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091C" w14:textId="77777777" w:rsidR="003F71E8" w:rsidRPr="006F3643" w:rsidRDefault="003F71E8" w:rsidP="007E70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0058287" w14:textId="5325E86D" w:rsidR="00990349" w:rsidRPr="00A7475D" w:rsidRDefault="00CF5300" w:rsidP="007E70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0740">
        <w:rPr>
          <w:rFonts w:ascii="Times New Roman" w:hAnsi="Times New Roman" w:cs="Times New Roman"/>
          <w:b/>
          <w:sz w:val="28"/>
          <w:szCs w:val="28"/>
          <w:lang w:val="ro-RO"/>
        </w:rPr>
        <w:t>La art. 8 alin. (1)</w:t>
      </w:r>
      <w:r>
        <w:rPr>
          <w:rFonts w:ascii="Times New Roman" w:hAnsi="Times New Roman" w:cs="Times New Roman"/>
          <w:sz w:val="28"/>
          <w:szCs w:val="28"/>
          <w:lang w:val="ro-RO"/>
        </w:rPr>
        <w:t>, a</w:t>
      </w:r>
      <w:r w:rsidR="00C05D4D" w:rsidRPr="005A6CA9">
        <w:rPr>
          <w:rFonts w:ascii="Times New Roman" w:hAnsi="Times New Roman" w:cs="Times New Roman"/>
          <w:sz w:val="28"/>
          <w:szCs w:val="28"/>
          <w:lang w:val="ro-RO"/>
        </w:rPr>
        <w:t>utorul, prin p</w:t>
      </w:r>
      <w:r>
        <w:rPr>
          <w:rFonts w:ascii="Times New Roman" w:hAnsi="Times New Roman" w:cs="Times New Roman"/>
          <w:sz w:val="28"/>
          <w:szCs w:val="28"/>
          <w:lang w:val="ro-RO"/>
        </w:rPr>
        <w:t>romovarea acestei modificări, di</w:t>
      </w:r>
      <w:r w:rsidR="00C05D4D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scriminează </w:t>
      </w:r>
      <w:r w:rsidR="00F15409">
        <w:rPr>
          <w:rFonts w:ascii="Times New Roman" w:hAnsi="Times New Roman" w:cs="Times New Roman"/>
          <w:sz w:val="28"/>
          <w:szCs w:val="28"/>
          <w:lang w:val="ro-RO"/>
        </w:rPr>
        <w:t>cca            65 000</w:t>
      </w:r>
      <w:r w:rsidR="00C05D4D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 deținători de arme</w:t>
      </w:r>
      <w:r w:rsidR="00F15409">
        <w:rPr>
          <w:rFonts w:ascii="Times New Roman" w:hAnsi="Times New Roman" w:cs="Times New Roman"/>
          <w:sz w:val="28"/>
          <w:szCs w:val="28"/>
          <w:lang w:val="ro-RO"/>
        </w:rPr>
        <w:t xml:space="preserve"> (dintre care cca 30 000 cu țeavă ghintuită)</w:t>
      </w:r>
      <w:r w:rsidR="00C05D4D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 și alți potențiali deținători, prin faptul că îi privează atât de dreptul la arma deja procurată, cât și de dreptul de a deține armă</w:t>
      </w:r>
      <w:r w:rsidR="007D5F93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A7475D">
        <w:rPr>
          <w:rFonts w:ascii="Times New Roman" w:hAnsi="Times New Roman" w:cs="Times New Roman"/>
          <w:sz w:val="28"/>
          <w:szCs w:val="28"/>
          <w:lang w:val="ro-RO"/>
        </w:rPr>
        <w:t>necătând că</w:t>
      </w:r>
      <w:r w:rsidR="007D5F93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 întrunesc condiții legale</w:t>
      </w:r>
      <w:r w:rsidR="00C05D4D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. În același timp, autorul favorizează </w:t>
      </w:r>
      <w:r w:rsidR="00A7475D">
        <w:rPr>
          <w:rFonts w:ascii="Times New Roman" w:hAnsi="Times New Roman" w:cs="Times New Roman"/>
          <w:sz w:val="28"/>
          <w:szCs w:val="28"/>
          <w:lang w:val="ro-RO"/>
        </w:rPr>
        <w:t xml:space="preserve">unii </w:t>
      </w:r>
      <w:r w:rsidR="00C05D4D" w:rsidRPr="005A6CA9">
        <w:rPr>
          <w:rFonts w:ascii="Times New Roman" w:hAnsi="Times New Roman" w:cs="Times New Roman"/>
          <w:sz w:val="28"/>
          <w:szCs w:val="28"/>
          <w:lang w:val="ro-RO"/>
        </w:rPr>
        <w:t>funcționari publici, vânătorii și sportivii în raport cu alți cetățeni, deoarece primii au dreptul de a procura arme letale.</w:t>
      </w:r>
      <w:r w:rsidR="00942DA1" w:rsidRPr="005A6CA9">
        <w:rPr>
          <w:lang w:val="ro-RO"/>
        </w:rPr>
        <w:t xml:space="preserve"> </w:t>
      </w:r>
      <w:r w:rsidR="00942DA1" w:rsidRPr="005A6CA9">
        <w:rPr>
          <w:rFonts w:ascii="Times New Roman" w:hAnsi="Times New Roman" w:cs="Times New Roman"/>
          <w:sz w:val="28"/>
          <w:szCs w:val="28"/>
          <w:lang w:val="en-US"/>
        </w:rPr>
        <w:t>Astfel, autorul</w:t>
      </w:r>
      <w:r w:rsidR="00942DA1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 încalcă art. 16 alin. (2) din Constituție</w:t>
      </w:r>
      <w:r w:rsidR="00990349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r w:rsidR="00942DA1" w:rsidRPr="005A6CA9">
        <w:rPr>
          <w:rFonts w:ascii="Times New Roman" w:hAnsi="Times New Roman" w:cs="Times New Roman"/>
          <w:i/>
          <w:sz w:val="28"/>
          <w:szCs w:val="28"/>
          <w:lang w:val="ro-RO"/>
        </w:rPr>
        <w:t>Toţi cetățenii Republicii Moldova sunt egali în faţa legii şi a autorităților publice</w:t>
      </w:r>
      <w:r w:rsidR="00A7475D">
        <w:rPr>
          <w:rFonts w:ascii="Times New Roman" w:hAnsi="Times New Roman" w:cs="Times New Roman"/>
          <w:i/>
          <w:sz w:val="28"/>
          <w:szCs w:val="28"/>
          <w:lang w:val="ro-RO"/>
        </w:rPr>
        <w:t>...</w:t>
      </w:r>
      <w:r w:rsidR="00990349">
        <w:rPr>
          <w:rFonts w:ascii="Times New Roman" w:hAnsi="Times New Roman" w:cs="Times New Roman"/>
          <w:i/>
          <w:sz w:val="28"/>
          <w:szCs w:val="28"/>
          <w:lang w:val="ro-RO"/>
        </w:rPr>
        <w:t>)</w:t>
      </w:r>
      <w:r w:rsidR="00942DA1" w:rsidRPr="005A6CA9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="00942DA1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și crează un precedent periculos, conform căruia reprezentanții autorităților publice se vor distanța de cetățeni, în slujba cărora se află (exemplul </w:t>
      </w:r>
      <w:r w:rsidR="00A7475D">
        <w:rPr>
          <w:rFonts w:ascii="Times New Roman" w:hAnsi="Times New Roman" w:cs="Times New Roman"/>
          <w:sz w:val="28"/>
          <w:szCs w:val="28"/>
          <w:lang w:val="ro-RO"/>
        </w:rPr>
        <w:t>Federației R</w:t>
      </w:r>
      <w:r w:rsidR="00942DA1" w:rsidRPr="005A6CA9">
        <w:rPr>
          <w:rFonts w:ascii="Times New Roman" w:hAnsi="Times New Roman" w:cs="Times New Roman"/>
          <w:sz w:val="28"/>
          <w:szCs w:val="28"/>
          <w:lang w:val="ro-RO"/>
        </w:rPr>
        <w:t>use)</w:t>
      </w:r>
      <w:r w:rsidR="00942DA1" w:rsidRPr="005A6CA9">
        <w:rPr>
          <w:rFonts w:ascii="Times New Roman" w:hAnsi="Times New Roman" w:cs="Times New Roman"/>
          <w:i/>
          <w:sz w:val="28"/>
          <w:szCs w:val="28"/>
          <w:lang w:val="ro-RO"/>
        </w:rPr>
        <w:t>.</w:t>
      </w:r>
      <w:r w:rsidR="00990349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="00A7475D">
        <w:rPr>
          <w:rFonts w:ascii="Times New Roman" w:hAnsi="Times New Roman" w:cs="Times New Roman"/>
          <w:sz w:val="28"/>
          <w:szCs w:val="28"/>
          <w:lang w:val="ro-RO"/>
        </w:rPr>
        <w:t>Purtarea doar a armelor traumatice, sporește riscul întețirii aplicării nemotivate a acestora (reieșind din dogmatul că arma traumatică nu omoară), iarăși după exemplul Federației Ruse, unde asemena cazuri de provocare nemotivată a leziunilor sau omorului din arme traumatice au loc zilnic.</w:t>
      </w:r>
    </w:p>
    <w:p w14:paraId="2D2FD2E6" w14:textId="4137785E" w:rsidR="004B5796" w:rsidRPr="005A6CA9" w:rsidRDefault="00C05D4D" w:rsidP="007E7096">
      <w:pPr>
        <w:spacing w:after="0" w:line="240" w:lineRule="auto"/>
        <w:ind w:firstLine="567"/>
        <w:jc w:val="both"/>
        <w:rPr>
          <w:lang w:val="en-US"/>
        </w:rPr>
      </w:pPr>
      <w:r w:rsidRPr="005A6CA9">
        <w:rPr>
          <w:rFonts w:ascii="Times New Roman" w:hAnsi="Times New Roman" w:cs="Times New Roman"/>
          <w:sz w:val="28"/>
          <w:szCs w:val="28"/>
          <w:lang w:val="ro-RO"/>
        </w:rPr>
        <w:t>Totodată, autorul pune în pericol viața și integritatea corporală a cetățeanului simplu, care, fiind înarmat cu armă cu efect traumatic</w:t>
      </w:r>
      <w:r w:rsidR="00990349">
        <w:rPr>
          <w:rFonts w:ascii="Times New Roman" w:hAnsi="Times New Roman" w:cs="Times New Roman"/>
          <w:sz w:val="28"/>
          <w:szCs w:val="28"/>
          <w:lang w:val="ro-RO"/>
        </w:rPr>
        <w:t xml:space="preserve"> (datorită impunerii și lipsei de alegere)</w:t>
      </w:r>
      <w:r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, nu se va putea apăra efectiv pe sine sau familia în fața unui agresor înarmat cu armă letală. Astfel, această prevedere </w:t>
      </w:r>
      <w:r w:rsidR="00990349">
        <w:rPr>
          <w:rFonts w:ascii="Times New Roman" w:hAnsi="Times New Roman" w:cs="Times New Roman"/>
          <w:sz w:val="28"/>
          <w:szCs w:val="28"/>
          <w:lang w:val="ro-RO"/>
        </w:rPr>
        <w:t>crează pericole</w:t>
      </w:r>
      <w:r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 iminente și substanțiale securității publice</w:t>
      </w:r>
      <w:r w:rsidR="00942DA1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 și individuale</w:t>
      </w:r>
      <w:r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 și riscă creșterea infracțiunilor </w:t>
      </w:r>
      <w:r w:rsidR="00990349">
        <w:rPr>
          <w:rFonts w:ascii="Times New Roman" w:hAnsi="Times New Roman" w:cs="Times New Roman"/>
          <w:sz w:val="28"/>
          <w:szCs w:val="28"/>
          <w:lang w:val="ro-RO"/>
        </w:rPr>
        <w:t xml:space="preserve">cu caracter </w:t>
      </w:r>
      <w:r w:rsidRPr="005A6CA9">
        <w:rPr>
          <w:rFonts w:ascii="Times New Roman" w:hAnsi="Times New Roman" w:cs="Times New Roman"/>
          <w:sz w:val="28"/>
          <w:szCs w:val="28"/>
          <w:lang w:val="ro-RO"/>
        </w:rPr>
        <w:t>violent.</w:t>
      </w:r>
      <w:r w:rsidR="004B5796" w:rsidRPr="005A6CA9">
        <w:rPr>
          <w:lang w:val="en-US"/>
        </w:rPr>
        <w:t xml:space="preserve"> </w:t>
      </w:r>
    </w:p>
    <w:p w14:paraId="74B7E817" w14:textId="5F311803" w:rsidR="004B5796" w:rsidRPr="005A6CA9" w:rsidRDefault="004B5796" w:rsidP="007E70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0349">
        <w:rPr>
          <w:rFonts w:ascii="Times New Roman" w:hAnsi="Times New Roman" w:cs="Times New Roman"/>
          <w:sz w:val="28"/>
          <w:szCs w:val="28"/>
          <w:lang w:val="en-US"/>
        </w:rPr>
        <w:t>Conform art. 26 din Constituție</w:t>
      </w:r>
      <w:r w:rsidR="0099034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90349" w:rsidRPr="009903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0349" w:rsidRPr="00990349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903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iecare </w:t>
      </w:r>
      <w:proofErr w:type="gramStart"/>
      <w:r w:rsidRPr="00990349">
        <w:rPr>
          <w:rFonts w:ascii="Times New Roman" w:hAnsi="Times New Roman" w:cs="Times New Roman"/>
          <w:i/>
          <w:sz w:val="28"/>
          <w:szCs w:val="28"/>
          <w:lang w:val="en-US"/>
        </w:rPr>
        <w:t>om</w:t>
      </w:r>
      <w:proofErr w:type="gramEnd"/>
      <w:r w:rsidRPr="009903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are dreptul să reacţioneze independent, prin mijloace legitime, la încălcarea drepturilor şi libertăţilor sale.</w:t>
      </w:r>
      <w:r w:rsidRPr="00990349">
        <w:rPr>
          <w:rFonts w:ascii="Times New Roman" w:hAnsi="Times New Roman" w:cs="Times New Roman"/>
          <w:sz w:val="28"/>
          <w:szCs w:val="28"/>
          <w:lang w:val="en-US"/>
        </w:rPr>
        <w:t xml:space="preserve"> Autorul</w:t>
      </w:r>
      <w:r w:rsidR="007D5F93" w:rsidRPr="00990349">
        <w:rPr>
          <w:rFonts w:ascii="Times New Roman" w:hAnsi="Times New Roman" w:cs="Times New Roman"/>
          <w:sz w:val="28"/>
          <w:szCs w:val="28"/>
          <w:lang w:val="en-US"/>
        </w:rPr>
        <w:t xml:space="preserve"> proiectului</w:t>
      </w:r>
      <w:r w:rsidRPr="00990349">
        <w:rPr>
          <w:rFonts w:ascii="Times New Roman" w:hAnsi="Times New Roman" w:cs="Times New Roman"/>
          <w:sz w:val="28"/>
          <w:szCs w:val="28"/>
          <w:lang w:val="en-US"/>
        </w:rPr>
        <w:t xml:space="preserve"> privează cetățenii de </w:t>
      </w:r>
      <w:r w:rsidR="00990349" w:rsidRPr="00990349">
        <w:rPr>
          <w:rFonts w:ascii="Times New Roman" w:hAnsi="Times New Roman" w:cs="Times New Roman"/>
          <w:sz w:val="28"/>
          <w:szCs w:val="28"/>
          <w:lang w:val="en-US"/>
        </w:rPr>
        <w:t xml:space="preserve">unele </w:t>
      </w:r>
      <w:r w:rsidRPr="00990349">
        <w:rPr>
          <w:rFonts w:ascii="Times New Roman" w:hAnsi="Times New Roman" w:cs="Times New Roman"/>
          <w:sz w:val="28"/>
          <w:szCs w:val="28"/>
          <w:lang w:val="en-US"/>
        </w:rPr>
        <w:t xml:space="preserve">metode legitime de apărare, în așa mod </w:t>
      </w:r>
      <w:r w:rsidR="00990349" w:rsidRPr="00990349">
        <w:rPr>
          <w:rFonts w:ascii="Times New Roman" w:hAnsi="Times New Roman" w:cs="Times New Roman"/>
          <w:sz w:val="28"/>
          <w:szCs w:val="28"/>
          <w:lang w:val="en-US"/>
        </w:rPr>
        <w:t xml:space="preserve">expunând </w:t>
      </w:r>
      <w:r w:rsidR="007D5F93" w:rsidRPr="00990349">
        <w:rPr>
          <w:rFonts w:ascii="Times New Roman" w:hAnsi="Times New Roman" w:cs="Times New Roman"/>
          <w:sz w:val="28"/>
          <w:szCs w:val="28"/>
          <w:lang w:val="en-US"/>
        </w:rPr>
        <w:t>Poliția</w:t>
      </w:r>
      <w:r w:rsidR="00990349" w:rsidRPr="00990349">
        <w:rPr>
          <w:rFonts w:ascii="Times New Roman" w:hAnsi="Times New Roman" w:cs="Times New Roman"/>
          <w:sz w:val="28"/>
          <w:szCs w:val="28"/>
          <w:lang w:val="en-US"/>
        </w:rPr>
        <w:t xml:space="preserve"> la riscul de a fi</w:t>
      </w:r>
      <w:r w:rsidRPr="00990349">
        <w:rPr>
          <w:rFonts w:ascii="Times New Roman" w:hAnsi="Times New Roman" w:cs="Times New Roman"/>
          <w:sz w:val="28"/>
          <w:szCs w:val="28"/>
          <w:lang w:val="en-US"/>
        </w:rPr>
        <w:t xml:space="preserve"> transform</w:t>
      </w:r>
      <w:r w:rsidR="007D5F93" w:rsidRPr="00990349">
        <w:rPr>
          <w:rFonts w:ascii="Times New Roman" w:hAnsi="Times New Roman" w:cs="Times New Roman"/>
          <w:sz w:val="28"/>
          <w:szCs w:val="28"/>
          <w:lang w:val="en-US"/>
        </w:rPr>
        <w:t>ată</w:t>
      </w:r>
      <w:r w:rsidRPr="00990349">
        <w:rPr>
          <w:rFonts w:ascii="Times New Roman" w:hAnsi="Times New Roman" w:cs="Times New Roman"/>
          <w:sz w:val="28"/>
          <w:szCs w:val="28"/>
          <w:lang w:val="en-US"/>
        </w:rPr>
        <w:t xml:space="preserve"> din organ </w:t>
      </w:r>
      <w:r w:rsidR="00990349" w:rsidRPr="00990349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990349">
        <w:rPr>
          <w:rFonts w:ascii="Times New Roman" w:hAnsi="Times New Roman" w:cs="Times New Roman"/>
          <w:sz w:val="28"/>
          <w:szCs w:val="28"/>
          <w:lang w:val="en-US"/>
        </w:rPr>
        <w:t xml:space="preserve"> prevenir</w:t>
      </w:r>
      <w:r w:rsidR="00990349" w:rsidRPr="00990349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proofErr w:type="gramStart"/>
      <w:r w:rsidR="00990349" w:rsidRPr="00990349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990349">
        <w:rPr>
          <w:rFonts w:ascii="Times New Roman" w:hAnsi="Times New Roman" w:cs="Times New Roman"/>
          <w:sz w:val="28"/>
          <w:szCs w:val="28"/>
          <w:lang w:val="en-US"/>
        </w:rPr>
        <w:t xml:space="preserve"> infracțiunilor în organ de pro</w:t>
      </w:r>
      <w:r w:rsidR="007D5F93" w:rsidRPr="00990349">
        <w:rPr>
          <w:rFonts w:ascii="Times New Roman" w:hAnsi="Times New Roman" w:cs="Times New Roman"/>
          <w:sz w:val="28"/>
          <w:szCs w:val="28"/>
          <w:lang w:val="en-US"/>
        </w:rPr>
        <w:t>mov</w:t>
      </w:r>
      <w:r w:rsidRPr="00990349">
        <w:rPr>
          <w:rFonts w:ascii="Times New Roman" w:hAnsi="Times New Roman" w:cs="Times New Roman"/>
          <w:sz w:val="28"/>
          <w:szCs w:val="28"/>
          <w:lang w:val="en-US"/>
        </w:rPr>
        <w:t>are a acestora.</w:t>
      </w:r>
    </w:p>
    <w:p w14:paraId="458D96F1" w14:textId="58CD88F1" w:rsidR="00C05D4D" w:rsidRPr="005A6CA9" w:rsidRDefault="004B5796" w:rsidP="007E70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A6CA9">
        <w:rPr>
          <w:rFonts w:ascii="Times New Roman" w:hAnsi="Times New Roman" w:cs="Times New Roman"/>
          <w:sz w:val="28"/>
          <w:szCs w:val="28"/>
          <w:lang w:val="ro-RO"/>
        </w:rPr>
        <w:t>Ingerință se aduce și art. 29 din Constituție</w:t>
      </w:r>
      <w:r w:rsidR="0099034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90349" w:rsidRPr="00990349">
        <w:rPr>
          <w:rFonts w:ascii="Times New Roman" w:hAnsi="Times New Roman" w:cs="Times New Roman"/>
          <w:i/>
          <w:sz w:val="28"/>
          <w:szCs w:val="28"/>
          <w:lang w:val="ro-RO"/>
        </w:rPr>
        <w:t>(domiciliul şi reşedinţa sînt inviolabile)</w:t>
      </w:r>
      <w:r w:rsidRPr="005A6CA9">
        <w:rPr>
          <w:rFonts w:ascii="Times New Roman" w:hAnsi="Times New Roman" w:cs="Times New Roman"/>
          <w:sz w:val="28"/>
          <w:szCs w:val="28"/>
          <w:lang w:val="ro-RO"/>
        </w:rPr>
        <w:t>, deoarece o mare parte din deținătorii armelor letale, le dețin cu scopul apărării sale și a domiciliului.</w:t>
      </w:r>
    </w:p>
    <w:p w14:paraId="24E829FD" w14:textId="124E7A68" w:rsidR="00013C6B" w:rsidRPr="005A6CA9" w:rsidRDefault="007D5F93" w:rsidP="007E70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A6CA9">
        <w:rPr>
          <w:rFonts w:ascii="Times New Roman" w:hAnsi="Times New Roman" w:cs="Times New Roman"/>
          <w:sz w:val="28"/>
          <w:szCs w:val="28"/>
          <w:lang w:val="ro-RO"/>
        </w:rPr>
        <w:t>Republica Moldova î</w:t>
      </w:r>
      <w:r w:rsidR="00013C6B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n </w:t>
      </w:r>
      <w:r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condițiile </w:t>
      </w:r>
      <w:r w:rsidR="00A7475D">
        <w:rPr>
          <w:rFonts w:ascii="Times New Roman" w:hAnsi="Times New Roman" w:cs="Times New Roman"/>
          <w:sz w:val="28"/>
          <w:szCs w:val="28"/>
          <w:lang w:val="ro-RO"/>
        </w:rPr>
        <w:t xml:space="preserve">unui război hibrid </w:t>
      </w:r>
      <w:r w:rsidR="00013C6B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și </w:t>
      </w:r>
      <w:r w:rsidR="00A7475D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="00013C6B" w:rsidRPr="005A6CA9">
        <w:rPr>
          <w:rFonts w:ascii="Times New Roman" w:hAnsi="Times New Roman" w:cs="Times New Roman"/>
          <w:sz w:val="28"/>
          <w:szCs w:val="28"/>
          <w:lang w:val="ro-RO"/>
        </w:rPr>
        <w:t>pericol</w:t>
      </w:r>
      <w:r w:rsidR="00A7475D">
        <w:rPr>
          <w:rFonts w:ascii="Times New Roman" w:hAnsi="Times New Roman" w:cs="Times New Roman"/>
          <w:sz w:val="28"/>
          <w:szCs w:val="28"/>
          <w:lang w:val="ro-RO"/>
        </w:rPr>
        <w:t>ului unei invazii,</w:t>
      </w:r>
      <w:r w:rsidR="00013C6B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32FDD" w:rsidRPr="005A6CA9">
        <w:rPr>
          <w:rFonts w:ascii="Times New Roman" w:hAnsi="Times New Roman" w:cs="Times New Roman"/>
          <w:sz w:val="28"/>
          <w:szCs w:val="28"/>
          <w:lang w:val="ro-MD"/>
        </w:rPr>
        <w:t xml:space="preserve">riscă </w:t>
      </w:r>
      <w:r w:rsidR="00013C6B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 să </w:t>
      </w:r>
      <w:r w:rsidR="00E32FDD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fie </w:t>
      </w:r>
      <w:r w:rsidR="00013C6B" w:rsidRPr="005A6CA9">
        <w:rPr>
          <w:rFonts w:ascii="Times New Roman" w:hAnsi="Times New Roman" w:cs="Times New Roman"/>
          <w:sz w:val="28"/>
          <w:szCs w:val="28"/>
          <w:lang w:val="ro-RO"/>
        </w:rPr>
        <w:t>priv</w:t>
      </w:r>
      <w:r w:rsidR="00E32FDD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ată de </w:t>
      </w:r>
      <w:r w:rsidR="00A85054">
        <w:rPr>
          <w:rFonts w:ascii="Times New Roman" w:hAnsi="Times New Roman" w:cs="Times New Roman"/>
          <w:sz w:val="28"/>
          <w:szCs w:val="28"/>
          <w:lang w:val="ro-RO"/>
        </w:rPr>
        <w:t xml:space="preserve">către </w:t>
      </w:r>
      <w:r w:rsidR="00E32FDD" w:rsidRPr="005A6CA9">
        <w:rPr>
          <w:rFonts w:ascii="Times New Roman" w:hAnsi="Times New Roman" w:cs="Times New Roman"/>
          <w:sz w:val="28"/>
          <w:szCs w:val="28"/>
          <w:lang w:val="ro-RO"/>
        </w:rPr>
        <w:t>autorul proiectului de</w:t>
      </w:r>
      <w:r w:rsidR="00013C6B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 cca 6</w:t>
      </w:r>
      <w:r w:rsidR="002968C4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013C6B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 000 de potențiali apărători ai Patriei </w:t>
      </w:r>
      <w:r w:rsidR="00E32FDD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– deținători </w:t>
      </w:r>
      <w:r w:rsidR="00013C6B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de arme. </w:t>
      </w:r>
      <w:r w:rsidR="00990349">
        <w:rPr>
          <w:rFonts w:ascii="Times New Roman" w:hAnsi="Times New Roman" w:cs="Times New Roman"/>
          <w:sz w:val="28"/>
          <w:szCs w:val="28"/>
          <w:lang w:val="ro-RO"/>
        </w:rPr>
        <w:t xml:space="preserve">Argumentele expuse supra, </w:t>
      </w:r>
      <w:r w:rsidR="00990349" w:rsidRPr="00990349">
        <w:rPr>
          <w:rFonts w:ascii="Times New Roman" w:hAnsi="Times New Roman" w:cs="Times New Roman"/>
          <w:sz w:val="28"/>
          <w:szCs w:val="28"/>
          <w:lang w:val="ro-RO"/>
        </w:rPr>
        <w:t>treze</w:t>
      </w:r>
      <w:r w:rsidR="00990349">
        <w:rPr>
          <w:rFonts w:ascii="Times New Roman" w:hAnsi="Times New Roman" w:cs="Times New Roman"/>
          <w:sz w:val="28"/>
          <w:szCs w:val="28"/>
          <w:lang w:val="ro-RO"/>
        </w:rPr>
        <w:t>sc</w:t>
      </w:r>
      <w:r w:rsidR="00990349" w:rsidRPr="00990349">
        <w:rPr>
          <w:rFonts w:ascii="Times New Roman" w:hAnsi="Times New Roman" w:cs="Times New Roman"/>
          <w:sz w:val="28"/>
          <w:szCs w:val="28"/>
          <w:lang w:val="ro-RO"/>
        </w:rPr>
        <w:t>e multiple semne de întrebare</w:t>
      </w:r>
      <w:r w:rsidR="00990349">
        <w:rPr>
          <w:rFonts w:ascii="Times New Roman" w:hAnsi="Times New Roman" w:cs="Times New Roman"/>
          <w:sz w:val="28"/>
          <w:szCs w:val="28"/>
          <w:lang w:val="ro-RO"/>
        </w:rPr>
        <w:t xml:space="preserve"> la proiect</w:t>
      </w:r>
      <w:r w:rsidR="00990349" w:rsidRPr="00990349">
        <w:rPr>
          <w:rFonts w:ascii="Times New Roman" w:hAnsi="Times New Roman" w:cs="Times New Roman"/>
          <w:sz w:val="28"/>
          <w:szCs w:val="28"/>
          <w:lang w:val="ro-RO"/>
        </w:rPr>
        <w:t>, su</w:t>
      </w:r>
      <w:r w:rsidR="00990349">
        <w:rPr>
          <w:rFonts w:ascii="Times New Roman" w:hAnsi="Times New Roman" w:cs="Times New Roman"/>
          <w:sz w:val="28"/>
          <w:szCs w:val="28"/>
          <w:lang w:val="ro-RO"/>
        </w:rPr>
        <w:t>b aspectul securității statului și expunerii acestuia la pericolul invaziei ruse.</w:t>
      </w:r>
    </w:p>
    <w:p w14:paraId="799F8874" w14:textId="424008BD" w:rsidR="00013C6B" w:rsidRDefault="0079797C" w:rsidP="00E32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A6CA9">
        <w:rPr>
          <w:rFonts w:ascii="Times New Roman" w:hAnsi="Times New Roman" w:cs="Times New Roman"/>
          <w:sz w:val="28"/>
          <w:szCs w:val="28"/>
          <w:lang w:val="ro-RO"/>
        </w:rPr>
        <w:t>Mai mult ca atât, p</w:t>
      </w:r>
      <w:r w:rsidR="00013C6B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roiectul prevede privarea </w:t>
      </w:r>
      <w:r w:rsidR="00E32FDD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ilegală a </w:t>
      </w:r>
      <w:r w:rsidR="00013C6B" w:rsidRPr="005A6CA9">
        <w:rPr>
          <w:rFonts w:ascii="Times New Roman" w:hAnsi="Times New Roman" w:cs="Times New Roman"/>
          <w:sz w:val="28"/>
          <w:szCs w:val="28"/>
          <w:lang w:val="ro-RO"/>
        </w:rPr>
        <w:t>cetățenilor de armele deținute în proprietate în</w:t>
      </w:r>
      <w:r w:rsidR="00E32FDD" w:rsidRPr="005A6CA9">
        <w:rPr>
          <w:rFonts w:ascii="Times New Roman" w:hAnsi="Times New Roman" w:cs="Times New Roman"/>
          <w:sz w:val="28"/>
          <w:szCs w:val="28"/>
          <w:lang w:val="ro-RO"/>
        </w:rPr>
        <w:t>tr-un</w:t>
      </w:r>
      <w:r w:rsidR="00013C6B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 mod grat</w:t>
      </w:r>
      <w:r w:rsidR="00E32FDD" w:rsidRPr="005A6CA9">
        <w:rPr>
          <w:rFonts w:ascii="Times New Roman" w:hAnsi="Times New Roman" w:cs="Times New Roman"/>
          <w:sz w:val="28"/>
          <w:szCs w:val="28"/>
          <w:lang w:val="ro-RO"/>
        </w:rPr>
        <w:t>uit</w:t>
      </w:r>
      <w:r w:rsidR="00013C6B" w:rsidRPr="005A6CA9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990349">
        <w:rPr>
          <w:rFonts w:ascii="Times New Roman" w:hAnsi="Times New Roman" w:cs="Times New Roman"/>
          <w:sz w:val="28"/>
          <w:szCs w:val="28"/>
          <w:lang w:val="ro-RO"/>
        </w:rPr>
        <w:t xml:space="preserve"> ceea ce de facto constituie o confiscare</w:t>
      </w:r>
      <w:r w:rsidR="00A85054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013C6B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 prin încălcarea art. 9</w:t>
      </w:r>
      <w:r w:rsidR="00E32FDD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 alin. (2) </w:t>
      </w:r>
      <w:r w:rsidR="00A7475D" w:rsidRPr="005A6CA9">
        <w:rPr>
          <w:rFonts w:ascii="Times New Roman" w:hAnsi="Times New Roman" w:cs="Times New Roman"/>
          <w:sz w:val="28"/>
          <w:szCs w:val="28"/>
          <w:lang w:val="ro-RO"/>
        </w:rPr>
        <w:t>din Constituție</w:t>
      </w:r>
      <w:r w:rsidR="00A7475D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32FDD" w:rsidRPr="005A6CA9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E32FDD" w:rsidRPr="005A6CA9">
        <w:rPr>
          <w:rFonts w:ascii="Times New Roman" w:hAnsi="Times New Roman" w:cs="Times New Roman"/>
          <w:i/>
          <w:sz w:val="28"/>
          <w:szCs w:val="28"/>
          <w:lang w:val="ro-RO"/>
        </w:rPr>
        <w:t>proprietatea nu poate fi folosită în detrimentul drepturilor, libertăţilor şi demnităţii omului)</w:t>
      </w:r>
      <w:r w:rsidR="00013C6B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 și 46 </w:t>
      </w:r>
      <w:r w:rsidR="00E32FDD" w:rsidRPr="005A6CA9">
        <w:rPr>
          <w:rFonts w:ascii="Times New Roman" w:hAnsi="Times New Roman" w:cs="Times New Roman"/>
          <w:i/>
          <w:sz w:val="28"/>
          <w:szCs w:val="28"/>
          <w:lang w:val="ro-RO"/>
        </w:rPr>
        <w:t>(dreptul la proprietate privată, precum şi creanţele asupra statului sînt garantate; nimeni nu poate fi expropriat decît pentru o cauză de utilitate publică, stabilită potrivit legii, cu dreaptă şi prealabilă despăgubire; averea dobîndită licit nu poate fi confiscată. Caracterul licit al dobîndirii se prezumă)</w:t>
      </w:r>
      <w:r w:rsidR="00013C6B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. Totodată, privarea cetățeanului care deja dispune de armă de acest drept, </w:t>
      </w:r>
      <w:r w:rsidR="00A85054">
        <w:rPr>
          <w:rFonts w:ascii="Times New Roman" w:hAnsi="Times New Roman" w:cs="Times New Roman"/>
          <w:sz w:val="28"/>
          <w:szCs w:val="28"/>
          <w:lang w:val="ro-RO"/>
        </w:rPr>
        <w:t>atentează la</w:t>
      </w:r>
      <w:r w:rsidR="00013C6B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 prevederile art. 24 alin (1) al Constituției</w:t>
      </w:r>
      <w:r w:rsidR="00E32FDD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32FDD" w:rsidRPr="005A6CA9">
        <w:rPr>
          <w:rFonts w:ascii="Times New Roman" w:hAnsi="Times New Roman" w:cs="Times New Roman"/>
          <w:i/>
          <w:sz w:val="28"/>
          <w:szCs w:val="28"/>
          <w:lang w:val="ro-RO"/>
        </w:rPr>
        <w:t xml:space="preserve">(statul garantează fiecărui om dreptul la viaţă) </w:t>
      </w:r>
      <w:r w:rsidR="00E32FDD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prin expunerea acestuia la </w:t>
      </w:r>
      <w:r w:rsidR="00A85054">
        <w:rPr>
          <w:rFonts w:ascii="Times New Roman" w:hAnsi="Times New Roman" w:cs="Times New Roman"/>
          <w:sz w:val="28"/>
          <w:szCs w:val="28"/>
          <w:lang w:val="ro-RO"/>
        </w:rPr>
        <w:t xml:space="preserve">un </w:t>
      </w:r>
      <w:r w:rsidR="00E32FDD" w:rsidRPr="005A6CA9">
        <w:rPr>
          <w:rFonts w:ascii="Times New Roman" w:hAnsi="Times New Roman" w:cs="Times New Roman"/>
          <w:sz w:val="28"/>
          <w:szCs w:val="28"/>
          <w:lang w:val="ro-RO"/>
        </w:rPr>
        <w:t>pericol real</w:t>
      </w:r>
      <w:r w:rsidR="00A85054">
        <w:rPr>
          <w:rFonts w:ascii="Times New Roman" w:hAnsi="Times New Roman" w:cs="Times New Roman"/>
          <w:sz w:val="28"/>
          <w:szCs w:val="28"/>
          <w:lang w:val="ro-RO"/>
        </w:rPr>
        <w:t xml:space="preserve">, pe care cetățeanul nu-l va putea respinge, urmare a privării sale de instrumente reale de apărare și pistolul </w:t>
      </w:r>
      <w:r w:rsidR="00A7475D">
        <w:rPr>
          <w:rFonts w:ascii="Times New Roman" w:hAnsi="Times New Roman" w:cs="Times New Roman"/>
          <w:sz w:val="28"/>
          <w:szCs w:val="28"/>
          <w:lang w:val="ro-RO"/>
        </w:rPr>
        <w:t>traumatic</w:t>
      </w:r>
      <w:r w:rsidR="00A85054">
        <w:rPr>
          <w:rFonts w:ascii="Times New Roman" w:hAnsi="Times New Roman" w:cs="Times New Roman"/>
          <w:sz w:val="28"/>
          <w:szCs w:val="28"/>
          <w:lang w:val="ro-RO"/>
        </w:rPr>
        <w:t xml:space="preserve"> nu face parte din lista acestor instrumente</w:t>
      </w:r>
      <w:r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013C6B" w:rsidRPr="005A6CA9">
        <w:rPr>
          <w:rFonts w:ascii="Times New Roman" w:hAnsi="Times New Roman" w:cs="Times New Roman"/>
          <w:sz w:val="28"/>
          <w:szCs w:val="28"/>
          <w:lang w:val="ro-RO"/>
        </w:rPr>
        <w:t>Unul din aspectele garantării de către stat a integrității fizice</w:t>
      </w:r>
      <w:r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 a cetățeanului</w:t>
      </w:r>
      <w:r w:rsidR="00013C6B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 este dreptul la portarmă, pe care </w:t>
      </w:r>
      <w:r w:rsidR="00E32FDD" w:rsidRPr="005A6CA9">
        <w:rPr>
          <w:rFonts w:ascii="Times New Roman" w:hAnsi="Times New Roman" w:cs="Times New Roman"/>
          <w:sz w:val="28"/>
          <w:szCs w:val="28"/>
          <w:lang w:val="ro-RO"/>
        </w:rPr>
        <w:t>autorul</w:t>
      </w:r>
      <w:r w:rsidR="00013C6B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A6CA9">
        <w:rPr>
          <w:rFonts w:ascii="Times New Roman" w:hAnsi="Times New Roman" w:cs="Times New Roman"/>
          <w:sz w:val="28"/>
          <w:szCs w:val="28"/>
          <w:lang w:val="ro-RO"/>
        </w:rPr>
        <w:t>îl</w:t>
      </w:r>
      <w:r w:rsidR="00013C6B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32FDD" w:rsidRPr="005A6CA9">
        <w:rPr>
          <w:rFonts w:ascii="Times New Roman" w:hAnsi="Times New Roman" w:cs="Times New Roman"/>
          <w:sz w:val="28"/>
          <w:szCs w:val="28"/>
          <w:lang w:val="ro-RO"/>
        </w:rPr>
        <w:t>revocă</w:t>
      </w:r>
      <w:r w:rsidR="00013C6B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 în mod arbitrar</w:t>
      </w:r>
      <w:r w:rsidR="00E32FDD" w:rsidRPr="005A6CA9">
        <w:rPr>
          <w:rFonts w:ascii="Times New Roman" w:hAnsi="Times New Roman" w:cs="Times New Roman"/>
          <w:sz w:val="28"/>
          <w:szCs w:val="28"/>
          <w:lang w:val="ro-RO"/>
        </w:rPr>
        <w:t>, asumându-și calitatea unei instanțe de judecată și încălcând principiul separării puterilor în stat, prevăzut la art. 6 al Constituției</w:t>
      </w:r>
      <w:r w:rsidR="00013C6B" w:rsidRPr="005A6CA9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3416F19F" w14:textId="77777777" w:rsidR="00990349" w:rsidRPr="005A6CA9" w:rsidRDefault="00990349" w:rsidP="00E32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57F1F30" w14:textId="03C8B1E3" w:rsidR="00F8540A" w:rsidRDefault="00750740" w:rsidP="007E70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La a</w:t>
      </w:r>
      <w:r w:rsidR="008329AF" w:rsidRPr="00637A5F">
        <w:rPr>
          <w:rFonts w:ascii="Times New Roman" w:hAnsi="Times New Roman" w:cs="Times New Roman"/>
          <w:b/>
          <w:sz w:val="28"/>
          <w:szCs w:val="28"/>
          <w:lang w:val="ro-RO"/>
        </w:rPr>
        <w:t>rt.8 alin. (2)</w:t>
      </w:r>
      <w:r w:rsidR="00013C6B" w:rsidRPr="00637A5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și (3)</w:t>
      </w:r>
      <w:r w:rsidR="008329AF" w:rsidRPr="00637A5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autorul procedează </w:t>
      </w:r>
      <w:r w:rsidR="00F8540A" w:rsidRPr="005A6CA9">
        <w:rPr>
          <w:rFonts w:ascii="Times New Roman" w:hAnsi="Times New Roman" w:cs="Times New Roman"/>
          <w:sz w:val="28"/>
          <w:szCs w:val="28"/>
          <w:lang w:val="ro-RO"/>
        </w:rPr>
        <w:t>descriminatori</w:t>
      </w:r>
      <w:r>
        <w:rPr>
          <w:rFonts w:ascii="Times New Roman" w:hAnsi="Times New Roman" w:cs="Times New Roman"/>
          <w:sz w:val="28"/>
          <w:szCs w:val="28"/>
          <w:lang w:val="ro-RO"/>
        </w:rPr>
        <w:t>u</w:t>
      </w:r>
      <w:r w:rsidR="00F8540A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 în raport cu alte persoane care la fel întrunesc condițiile </w:t>
      </w:r>
      <w:r w:rsidR="00637A5F">
        <w:rPr>
          <w:rFonts w:ascii="Times New Roman" w:hAnsi="Times New Roman" w:cs="Times New Roman"/>
          <w:sz w:val="28"/>
          <w:szCs w:val="28"/>
          <w:lang w:val="ro-RO"/>
        </w:rPr>
        <w:t>legale</w:t>
      </w:r>
      <w:r w:rsidR="00F8540A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37A5F">
        <w:rPr>
          <w:rFonts w:ascii="Times New Roman" w:hAnsi="Times New Roman" w:cs="Times New Roman"/>
          <w:sz w:val="28"/>
          <w:szCs w:val="28"/>
          <w:lang w:val="ro-RO"/>
        </w:rPr>
        <w:t>de portarmă</w:t>
      </w:r>
      <w:r w:rsidR="00F8540A" w:rsidRPr="005A6CA9">
        <w:rPr>
          <w:rFonts w:ascii="Times New Roman" w:hAnsi="Times New Roman" w:cs="Times New Roman"/>
          <w:sz w:val="28"/>
          <w:szCs w:val="28"/>
          <w:lang w:val="ro-RO"/>
        </w:rPr>
        <w:t>. Or, art. 16 alin (2) al Constituției prevede că toţi cetăţenii Republicii Moldova sunt egali în fața legii.</w:t>
      </w:r>
    </w:p>
    <w:p w14:paraId="063C78FD" w14:textId="04901B03" w:rsidR="00990349" w:rsidRPr="005A6CA9" w:rsidRDefault="00990349" w:rsidP="00990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Favorizarea cluburilor sportive și colecționarilor în raport cu </w:t>
      </w:r>
      <w:r w:rsidR="00637A5F">
        <w:rPr>
          <w:rFonts w:ascii="Times New Roman" w:hAnsi="Times New Roman" w:cs="Times New Roman"/>
          <w:sz w:val="28"/>
          <w:szCs w:val="28"/>
          <w:lang w:val="ro-RO"/>
        </w:rPr>
        <w:t>restul</w:t>
      </w:r>
      <w:r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 cetățeni</w:t>
      </w:r>
      <w:r w:rsidR="00637A5F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 va spori corupți</w:t>
      </w:r>
      <w:r w:rsidR="00637A5F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, deoarece există riscul </w:t>
      </w:r>
      <w:r w:rsidR="00637A5F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pariției cluburilor fictive, care contra cost vor </w:t>
      </w:r>
      <w:r w:rsidR="00637A5F">
        <w:rPr>
          <w:rFonts w:ascii="Times New Roman" w:hAnsi="Times New Roman" w:cs="Times New Roman"/>
          <w:sz w:val="28"/>
          <w:szCs w:val="28"/>
          <w:lang w:val="ro-RO"/>
        </w:rPr>
        <w:t>”rezolva”</w:t>
      </w:r>
      <w:r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637A5F">
        <w:rPr>
          <w:rFonts w:ascii="Times New Roman" w:hAnsi="Times New Roman" w:cs="Times New Roman"/>
          <w:sz w:val="28"/>
          <w:szCs w:val="28"/>
          <w:lang w:val="ro-RO"/>
        </w:rPr>
        <w:t xml:space="preserve">problema achiziției armelor letale, </w:t>
      </w:r>
      <w:r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substituind în mod arbitrar atribuțiile poliției. Aceste </w:t>
      </w:r>
      <w:r w:rsidRPr="005A6CA9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procese, care la moment sunt controlate de </w:t>
      </w:r>
      <w:r w:rsidR="00637A5F">
        <w:rPr>
          <w:rFonts w:ascii="Times New Roman" w:hAnsi="Times New Roman" w:cs="Times New Roman"/>
          <w:sz w:val="28"/>
          <w:szCs w:val="28"/>
          <w:lang w:val="ro-RO"/>
        </w:rPr>
        <w:t xml:space="preserve">autorități, </w:t>
      </w:r>
      <w:r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riscă să scape de sub control și să genereze obținerea </w:t>
      </w:r>
      <w:r w:rsidR="00637A5F">
        <w:rPr>
          <w:rFonts w:ascii="Times New Roman" w:hAnsi="Times New Roman" w:cs="Times New Roman"/>
          <w:sz w:val="28"/>
          <w:szCs w:val="28"/>
          <w:lang w:val="ro-RO"/>
        </w:rPr>
        <w:t>în mod legal</w:t>
      </w:r>
      <w:r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 a armelor de către persoane cu contraindicații.</w:t>
      </w:r>
    </w:p>
    <w:p w14:paraId="58FA3CE1" w14:textId="2D439B61" w:rsidR="00990349" w:rsidRPr="005A6CA9" w:rsidRDefault="00637A5F" w:rsidP="00990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Autorul</w:t>
      </w:r>
      <w:r w:rsidR="00990349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 nu a luat în considerație riscul ca o parte din posesori de arme să refuze predarea </w:t>
      </w:r>
      <w:r>
        <w:rPr>
          <w:rFonts w:ascii="Times New Roman" w:hAnsi="Times New Roman" w:cs="Times New Roman"/>
          <w:sz w:val="28"/>
          <w:szCs w:val="28"/>
          <w:lang w:val="ro-RO"/>
        </w:rPr>
        <w:t>acestora</w:t>
      </w:r>
      <w:r w:rsidR="00990349"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 la expirarea permisului de portarmă, astfel, o parte din arme aflate în circuitul licit, automat vor trece în circuitul ilicit</w:t>
      </w:r>
      <w:r>
        <w:rPr>
          <w:rFonts w:ascii="Times New Roman" w:hAnsi="Times New Roman" w:cs="Times New Roman"/>
          <w:sz w:val="28"/>
          <w:szCs w:val="28"/>
          <w:lang w:val="ro-RO"/>
        </w:rPr>
        <w:t>, cu consecințele ce decurg din aceasta</w:t>
      </w:r>
      <w:r w:rsidR="00990349" w:rsidRPr="005A6CA9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44B8F284" w14:textId="77777777" w:rsidR="00990349" w:rsidRPr="005A6CA9" w:rsidRDefault="00990349" w:rsidP="007E70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8A8ADF4" w14:textId="1E5679C9" w:rsidR="000E1650" w:rsidRPr="005A6CA9" w:rsidRDefault="000E1650" w:rsidP="00A747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Totodată, Nota de fundamentare nu conține </w:t>
      </w:r>
      <w:r w:rsidR="00A7475D">
        <w:rPr>
          <w:rFonts w:ascii="Times New Roman" w:hAnsi="Times New Roman" w:cs="Times New Roman"/>
          <w:sz w:val="28"/>
          <w:szCs w:val="28"/>
          <w:lang w:val="ro-RO"/>
        </w:rPr>
        <w:t xml:space="preserve">nici </w:t>
      </w:r>
      <w:r w:rsidRPr="005A6CA9">
        <w:rPr>
          <w:rFonts w:ascii="Times New Roman" w:hAnsi="Times New Roman" w:cs="Times New Roman"/>
          <w:sz w:val="28"/>
          <w:szCs w:val="28"/>
          <w:lang w:val="ro-RO"/>
        </w:rPr>
        <w:t>o motiva</w:t>
      </w:r>
      <w:r w:rsidR="00637A5F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A7475D">
        <w:rPr>
          <w:rFonts w:ascii="Times New Roman" w:hAnsi="Times New Roman" w:cs="Times New Roman"/>
          <w:sz w:val="28"/>
          <w:szCs w:val="28"/>
          <w:lang w:val="ro-RO"/>
        </w:rPr>
        <w:t>e plauzibilă care ar explica dorința autorului de a priva cetățenii de arme.</w:t>
      </w:r>
      <w:r w:rsidR="002968C4">
        <w:rPr>
          <w:rFonts w:ascii="Times New Roman" w:hAnsi="Times New Roman" w:cs="Times New Roman"/>
          <w:sz w:val="28"/>
          <w:szCs w:val="28"/>
          <w:lang w:val="ro-RO"/>
        </w:rPr>
        <w:t xml:space="preserve"> Mai mult ca atât, datele statistice de pe siteul IGP arată</w:t>
      </w:r>
      <w:r w:rsidR="00523234">
        <w:rPr>
          <w:rFonts w:ascii="Times New Roman" w:hAnsi="Times New Roman" w:cs="Times New Roman"/>
          <w:sz w:val="28"/>
          <w:szCs w:val="28"/>
          <w:lang w:val="ro-RO"/>
        </w:rPr>
        <w:t xml:space="preserve"> că</w:t>
      </w:r>
      <w:r w:rsidR="002968C4">
        <w:rPr>
          <w:rFonts w:ascii="Times New Roman" w:hAnsi="Times New Roman" w:cs="Times New Roman"/>
          <w:sz w:val="28"/>
          <w:szCs w:val="28"/>
          <w:lang w:val="ro-RO"/>
        </w:rPr>
        <w:t xml:space="preserve"> pe parcursul anului 2024, păstrarea ilegală a armelor a scăzut cu 18%,  </w:t>
      </w:r>
      <w:hyperlink r:id="rId5" w:history="1">
        <w:r w:rsidR="002968C4" w:rsidRPr="006A4908">
          <w:rPr>
            <w:rStyle w:val="a4"/>
            <w:rFonts w:ascii="Times New Roman" w:hAnsi="Times New Roman" w:cs="Times New Roman"/>
            <w:sz w:val="28"/>
            <w:szCs w:val="28"/>
            <w:lang w:val="ro-RO"/>
          </w:rPr>
          <w:t>https://politia.md/sites/default/files/raport_activitatea_politiei_pe_anul_2024.semnat_1.pdf</w:t>
        </w:r>
      </w:hyperlink>
      <w:r w:rsidR="002968C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6E4C5109" w14:textId="17BFEA38" w:rsidR="00A56FFA" w:rsidRDefault="00523234" w:rsidP="00750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23234">
        <w:rPr>
          <w:rFonts w:ascii="Times New Roman" w:hAnsi="Times New Roman" w:cs="Times New Roman"/>
          <w:sz w:val="28"/>
          <w:szCs w:val="28"/>
          <w:lang w:val="ro-RO"/>
        </w:rPr>
        <w:t>iar comiterea infracțiunilor cu folosirea armei dețiute legal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rămâne la același nivel – 26 cazuri în 2024 față de 25 cazuri în 2023. Și asta raportat la cca 82 000 arme deținute legal în țară. Procentajul constituie 0,029 % din deținătorii legali ai armelor sunt pasibili de a comite infracțiuni!</w:t>
      </w:r>
      <w:r w:rsidR="00A56FFA">
        <w:rPr>
          <w:rFonts w:ascii="Times New Roman" w:hAnsi="Times New Roman" w:cs="Times New Roman"/>
          <w:sz w:val="28"/>
          <w:szCs w:val="28"/>
          <w:lang w:val="ro-RO"/>
        </w:rPr>
        <w:t xml:space="preserve"> Și pentru acești 0,029 % de infractori, sunt sancționați restul 99,971% posesori onești de arme. Tot aici, la capitolul ”Riscuri identificate”, Poliția raportează sub nr. 5 – riscul intensifică</w:t>
      </w:r>
      <w:r w:rsidR="00A56FFA" w:rsidRPr="00A56FFA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A56FFA">
        <w:rPr>
          <w:rFonts w:ascii="Times New Roman" w:hAnsi="Times New Roman" w:cs="Times New Roman"/>
          <w:sz w:val="28"/>
          <w:szCs w:val="28"/>
          <w:lang w:val="ro-RO"/>
        </w:rPr>
        <w:t>ii</w:t>
      </w:r>
      <w:r w:rsidR="00A56FFA" w:rsidRPr="00A56FFA">
        <w:rPr>
          <w:rFonts w:ascii="Times New Roman" w:hAnsi="Times New Roman" w:cs="Times New Roman"/>
          <w:sz w:val="28"/>
          <w:szCs w:val="28"/>
          <w:lang w:val="ro-RO"/>
        </w:rPr>
        <w:t xml:space="preserve"> traficului de </w:t>
      </w:r>
      <w:r w:rsidR="00750740">
        <w:rPr>
          <w:rFonts w:ascii="Times New Roman" w:hAnsi="Times New Roman" w:cs="Times New Roman"/>
          <w:sz w:val="28"/>
          <w:szCs w:val="28"/>
          <w:lang w:val="ro-RO"/>
        </w:rPr>
        <w:t>...</w:t>
      </w:r>
      <w:r w:rsidR="00A56FFA" w:rsidRPr="00A56FF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56FFA" w:rsidRPr="00A56FFA">
        <w:rPr>
          <w:rFonts w:ascii="Times New Roman" w:hAnsi="Times New Roman" w:cs="Times New Roman"/>
          <w:b/>
          <w:sz w:val="28"/>
          <w:szCs w:val="28"/>
          <w:lang w:val="ro-RO"/>
        </w:rPr>
        <w:t>arme și muniții</w:t>
      </w:r>
      <w:r w:rsidR="00A56FFA" w:rsidRPr="00A56FFA">
        <w:rPr>
          <w:rFonts w:ascii="Times New Roman" w:hAnsi="Times New Roman" w:cs="Times New Roman"/>
          <w:sz w:val="28"/>
          <w:szCs w:val="28"/>
          <w:lang w:val="ro-RO"/>
        </w:rPr>
        <w:t xml:space="preserve"> de pe teritoriul</w:t>
      </w:r>
      <w:r w:rsidR="00A56FF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56FFA" w:rsidRPr="00A56FFA">
        <w:rPr>
          <w:rFonts w:ascii="Times New Roman" w:hAnsi="Times New Roman" w:cs="Times New Roman"/>
          <w:sz w:val="28"/>
          <w:szCs w:val="28"/>
          <w:lang w:val="ro-RO"/>
        </w:rPr>
        <w:t xml:space="preserve">ucrainean prin regiunea transnistreană </w:t>
      </w:r>
      <w:r w:rsidR="00750740">
        <w:rPr>
          <w:rFonts w:ascii="Times New Roman" w:hAnsi="Times New Roman" w:cs="Times New Roman"/>
          <w:sz w:val="28"/>
          <w:szCs w:val="28"/>
          <w:lang w:val="ro-RO"/>
        </w:rPr>
        <w:t>...</w:t>
      </w:r>
      <w:r w:rsidR="00A56FFA" w:rsidRPr="00A56FFA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750740">
        <w:rPr>
          <w:rFonts w:ascii="Times New Roman" w:hAnsi="Times New Roman" w:cs="Times New Roman"/>
          <w:sz w:val="28"/>
          <w:szCs w:val="28"/>
          <w:lang w:val="ro-RO"/>
        </w:rPr>
        <w:t xml:space="preserve"> La capitolul ”Priorități” pentru anul 2025, Poliția în pct. </w:t>
      </w:r>
      <w:r w:rsidR="00750740" w:rsidRPr="00750740">
        <w:rPr>
          <w:rFonts w:ascii="Times New Roman" w:hAnsi="Times New Roman" w:cs="Times New Roman"/>
          <w:sz w:val="28"/>
          <w:szCs w:val="28"/>
          <w:lang w:val="ro-RO"/>
        </w:rPr>
        <w:t>8</w:t>
      </w:r>
      <w:r w:rsidR="00750740">
        <w:rPr>
          <w:rFonts w:ascii="Times New Roman" w:hAnsi="Times New Roman" w:cs="Times New Roman"/>
          <w:sz w:val="28"/>
          <w:szCs w:val="28"/>
          <w:lang w:val="ro-RO"/>
        </w:rPr>
        <w:t xml:space="preserve"> își propune </w:t>
      </w:r>
      <w:r w:rsidR="00750740" w:rsidRPr="00750740"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 w:rsidR="00750740" w:rsidRPr="00750740">
        <w:rPr>
          <w:rFonts w:ascii="Times New Roman" w:hAnsi="Times New Roman" w:cs="Times New Roman"/>
          <w:b/>
          <w:sz w:val="28"/>
          <w:szCs w:val="28"/>
          <w:lang w:val="ro-RO"/>
        </w:rPr>
        <w:t xml:space="preserve">nihilarea activităților grupurilor criminale organizate specializate în </w:t>
      </w:r>
      <w:r w:rsidR="00750740" w:rsidRPr="00750740">
        <w:rPr>
          <w:rFonts w:ascii="Times New Roman" w:hAnsi="Times New Roman" w:cs="Times New Roman"/>
          <w:b/>
          <w:sz w:val="28"/>
          <w:szCs w:val="28"/>
          <w:lang w:val="ro-RO"/>
        </w:rPr>
        <w:t>... contrabandă de armament</w:t>
      </w:r>
      <w:r w:rsidR="00750740">
        <w:rPr>
          <w:rFonts w:ascii="Times New Roman" w:hAnsi="Times New Roman" w:cs="Times New Roman"/>
          <w:sz w:val="28"/>
          <w:szCs w:val="28"/>
          <w:lang w:val="ro-RO"/>
        </w:rPr>
        <w:t>...</w:t>
      </w:r>
      <w:r w:rsidR="00A56FF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0C934DFE" w14:textId="5117630E" w:rsidR="00A56FFA" w:rsidRDefault="00A56FFA" w:rsidP="00A56F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Astfel, nu este clară logica autorului proiectului de lege, care, </w:t>
      </w:r>
      <w:r w:rsidR="00750740">
        <w:rPr>
          <w:rFonts w:ascii="Times New Roman" w:hAnsi="Times New Roman" w:cs="Times New Roman"/>
          <w:sz w:val="28"/>
          <w:szCs w:val="28"/>
          <w:lang w:val="ro-RO"/>
        </w:rPr>
        <w:t xml:space="preserve">declarând </w:t>
      </w:r>
      <w:r>
        <w:rPr>
          <w:rFonts w:ascii="Times New Roman" w:hAnsi="Times New Roman" w:cs="Times New Roman"/>
          <w:sz w:val="28"/>
          <w:szCs w:val="28"/>
          <w:lang w:val="ro-RO"/>
        </w:rPr>
        <w:t>public</w:t>
      </w:r>
      <w:r w:rsidR="00750740">
        <w:rPr>
          <w:rFonts w:ascii="Times New Roman" w:hAnsi="Times New Roman" w:cs="Times New Roman"/>
          <w:sz w:val="28"/>
          <w:szCs w:val="28"/>
          <w:lang w:val="ro-RO"/>
        </w:rPr>
        <w:t>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riscul contrabandei cu arme din Ucraina</w:t>
      </w:r>
      <w:r w:rsidR="00750740">
        <w:rPr>
          <w:rFonts w:ascii="Times New Roman" w:hAnsi="Times New Roman" w:cs="Times New Roman"/>
          <w:sz w:val="28"/>
          <w:szCs w:val="28"/>
          <w:lang w:val="ro-RO"/>
        </w:rPr>
        <w:t xml:space="preserve"> și prioritatea combaterii acesteia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în loc să </w:t>
      </w:r>
      <w:r w:rsidR="00750740">
        <w:rPr>
          <w:rFonts w:ascii="Times New Roman" w:hAnsi="Times New Roman" w:cs="Times New Roman"/>
          <w:sz w:val="28"/>
          <w:szCs w:val="28"/>
          <w:lang w:val="ro-RO"/>
        </w:rPr>
        <w:t>prevină, fenomenul infrațional, din contra – îl promovează, deoarece î</w:t>
      </w:r>
      <w:r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n situație de pericol de atac armat din partea </w:t>
      </w:r>
      <w:r>
        <w:rPr>
          <w:rFonts w:ascii="Times New Roman" w:hAnsi="Times New Roman" w:cs="Times New Roman"/>
          <w:sz w:val="28"/>
          <w:szCs w:val="28"/>
          <w:lang w:val="ro-RO"/>
        </w:rPr>
        <w:t>Federației Ruse</w:t>
      </w:r>
      <w:r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, de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pericol de </w:t>
      </w:r>
      <w:r w:rsidRPr="005A6CA9">
        <w:rPr>
          <w:rFonts w:ascii="Times New Roman" w:hAnsi="Times New Roman" w:cs="Times New Roman"/>
          <w:sz w:val="28"/>
          <w:szCs w:val="28"/>
          <w:lang w:val="ro-RO"/>
        </w:rPr>
        <w:t>privare a cetățenilor</w:t>
      </w:r>
      <w:r w:rsidRPr="00637A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de arme, o mare parte din persoanele care au deținut legal arme de foc (în special pentru autoapărare) și </w:t>
      </w:r>
      <w:r w:rsidR="00750740">
        <w:rPr>
          <w:rFonts w:ascii="Times New Roman" w:hAnsi="Times New Roman" w:cs="Times New Roman"/>
          <w:sz w:val="28"/>
          <w:szCs w:val="28"/>
          <w:lang w:val="ro-RO"/>
        </w:rPr>
        <w:t>vor fi</w:t>
      </w:r>
      <w:r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 private în mod abuziv de acestea, </w:t>
      </w:r>
      <w:r w:rsidR="00750740">
        <w:rPr>
          <w:rFonts w:ascii="Times New Roman" w:hAnsi="Times New Roman" w:cs="Times New Roman"/>
          <w:sz w:val="28"/>
          <w:szCs w:val="28"/>
          <w:lang w:val="ro-RO"/>
        </w:rPr>
        <w:t>ar putea</w:t>
      </w:r>
      <w:r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 recurge la suplinirea lipselor de arme legale prin arme ilegale, nevăzute și necontrolate de autorități. Acest fenomen va fortifica criminalitatea organizată transfrontalieră, care va dispune de un canal financiar </w:t>
      </w:r>
      <w:r>
        <w:rPr>
          <w:rFonts w:ascii="Times New Roman" w:hAnsi="Times New Roman" w:cs="Times New Roman"/>
          <w:sz w:val="28"/>
          <w:szCs w:val="28"/>
          <w:lang w:val="ro-RO"/>
        </w:rPr>
        <w:t>substanțial</w:t>
      </w:r>
      <w:r w:rsidR="00750740">
        <w:rPr>
          <w:rFonts w:ascii="Times New Roman" w:hAnsi="Times New Roman" w:cs="Times New Roman"/>
          <w:sz w:val="28"/>
          <w:szCs w:val="28"/>
          <w:lang w:val="ro-RO"/>
        </w:rPr>
        <w:t xml:space="preserve"> pentru comiterea și altor crime</w:t>
      </w:r>
      <w:r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. Astfel, </w:t>
      </w:r>
      <w:r w:rsidR="00750740">
        <w:rPr>
          <w:rFonts w:ascii="Times New Roman" w:hAnsi="Times New Roman" w:cs="Times New Roman"/>
          <w:sz w:val="28"/>
          <w:szCs w:val="28"/>
          <w:lang w:val="ro-RO"/>
        </w:rPr>
        <w:t xml:space="preserve">reiese că </w:t>
      </w:r>
      <w:r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prin acest proiect de lege, </w:t>
      </w:r>
      <w:r>
        <w:rPr>
          <w:rFonts w:ascii="Times New Roman" w:hAnsi="Times New Roman" w:cs="Times New Roman"/>
          <w:sz w:val="28"/>
          <w:szCs w:val="28"/>
          <w:lang w:val="ro-RO"/>
        </w:rPr>
        <w:t>autorul</w:t>
      </w:r>
      <w:r w:rsidRPr="005A6CA9">
        <w:rPr>
          <w:rFonts w:ascii="Times New Roman" w:hAnsi="Times New Roman" w:cs="Times New Roman"/>
          <w:sz w:val="28"/>
          <w:szCs w:val="28"/>
          <w:lang w:val="ro-RO"/>
        </w:rPr>
        <w:t xml:space="preserve"> favorizează volens-nolens criminalitatea organizată. </w:t>
      </w:r>
    </w:p>
    <w:p w14:paraId="0FD9C187" w14:textId="2FE202D4" w:rsidR="00A56FFA" w:rsidRDefault="00A56FFA" w:rsidP="00A56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6426F12" w14:textId="047C93D6" w:rsidR="007B4E68" w:rsidRPr="005A6CA9" w:rsidRDefault="00750740" w:rsidP="007E70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art. 54 alin. (3), n</w:t>
      </w:r>
      <w:r w:rsidR="007B4E68" w:rsidRPr="005A6CA9">
        <w:rPr>
          <w:rFonts w:ascii="Times New Roman" w:hAnsi="Times New Roman" w:cs="Times New Roman"/>
          <w:sz w:val="28"/>
          <w:szCs w:val="28"/>
          <w:lang w:val="ro-RO"/>
        </w:rPr>
        <w:t>u este clar mecansmul de distrugere a tuburilor, presupune oare distrugerea predarea acestora la fier uzat, sau topirea/mărunțirea tuburilor în incinta tirurilor. Nu este clară ideea autorului privind realizarea mecanismului de distrugere.</w:t>
      </w:r>
    </w:p>
    <w:p w14:paraId="286853E6" w14:textId="77777777" w:rsidR="007B4E68" w:rsidRPr="005A6CA9" w:rsidRDefault="007B4E68" w:rsidP="007E70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A29EB62" w14:textId="750FFAC2" w:rsidR="00553BA8" w:rsidRDefault="00820D0D" w:rsidP="007E70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În concluzie, </w:t>
      </w:r>
      <w:r w:rsidR="00553BA8">
        <w:rPr>
          <w:rFonts w:ascii="Times New Roman" w:hAnsi="Times New Roman" w:cs="Times New Roman"/>
          <w:sz w:val="28"/>
          <w:szCs w:val="28"/>
          <w:lang w:val="ro-RO"/>
        </w:rPr>
        <w:t xml:space="preserve">argumentele invocate mai sus permit a conchide lipsa unei motivări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plauzibile și a unei analize a necesității </w:t>
      </w:r>
      <w:r w:rsidR="00553BA8">
        <w:rPr>
          <w:rFonts w:ascii="Times New Roman" w:hAnsi="Times New Roman" w:cs="Times New Roman"/>
          <w:sz w:val="28"/>
          <w:szCs w:val="28"/>
          <w:lang w:val="ro-RO"/>
        </w:rPr>
        <w:t>privării cetățenilor de dreptul la armă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și apărare</w:t>
      </w:r>
      <w:r w:rsidR="00553BA8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942DA1">
        <w:rPr>
          <w:rFonts w:ascii="Times New Roman" w:hAnsi="Times New Roman" w:cs="Times New Roman"/>
          <w:sz w:val="28"/>
          <w:szCs w:val="28"/>
          <w:lang w:val="ro-RO"/>
        </w:rPr>
        <w:t xml:space="preserve"> inclusiv lipsa </w:t>
      </w:r>
      <w:r w:rsidR="00750740">
        <w:rPr>
          <w:rFonts w:ascii="Times New Roman" w:hAnsi="Times New Roman" w:cs="Times New Roman"/>
          <w:sz w:val="28"/>
          <w:szCs w:val="28"/>
          <w:lang w:val="ro-RO"/>
        </w:rPr>
        <w:t xml:space="preserve">unei </w:t>
      </w:r>
      <w:r w:rsidR="00942DA1">
        <w:rPr>
          <w:rFonts w:ascii="Times New Roman" w:hAnsi="Times New Roman" w:cs="Times New Roman"/>
          <w:sz w:val="28"/>
          <w:szCs w:val="28"/>
          <w:lang w:val="ro-RO"/>
        </w:rPr>
        <w:t>statistic</w:t>
      </w:r>
      <w:r w:rsidR="00750740">
        <w:rPr>
          <w:rFonts w:ascii="Times New Roman" w:hAnsi="Times New Roman" w:cs="Times New Roman"/>
          <w:sz w:val="28"/>
          <w:szCs w:val="28"/>
          <w:lang w:val="ro-RO"/>
        </w:rPr>
        <w:t>i crescânde</w:t>
      </w:r>
      <w:bookmarkStart w:id="0" w:name="_GoBack"/>
      <w:bookmarkEnd w:id="0"/>
      <w:r w:rsidR="00942DA1">
        <w:rPr>
          <w:rFonts w:ascii="Times New Roman" w:hAnsi="Times New Roman" w:cs="Times New Roman"/>
          <w:sz w:val="28"/>
          <w:szCs w:val="28"/>
          <w:lang w:val="ro-RO"/>
        </w:rPr>
        <w:t xml:space="preserve"> care ar putea sta la baza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părții motivante a </w:t>
      </w:r>
      <w:r w:rsidR="00942DA1">
        <w:rPr>
          <w:rFonts w:ascii="Times New Roman" w:hAnsi="Times New Roman" w:cs="Times New Roman"/>
          <w:sz w:val="28"/>
          <w:szCs w:val="28"/>
          <w:lang w:val="ro-RO"/>
        </w:rPr>
        <w:t xml:space="preserve">proiectului, precum și cel mai grav – lipsa analizei impactului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acestui </w:t>
      </w:r>
      <w:r w:rsidR="00942DA1">
        <w:rPr>
          <w:rFonts w:ascii="Times New Roman" w:hAnsi="Times New Roman" w:cs="Times New Roman"/>
          <w:sz w:val="28"/>
          <w:szCs w:val="28"/>
          <w:lang w:val="ro-RO"/>
        </w:rPr>
        <w:t>proiect asupra securității statului, securității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și</w:t>
      </w:r>
      <w:r w:rsidR="00942DA1">
        <w:rPr>
          <w:rFonts w:ascii="Times New Roman" w:hAnsi="Times New Roman" w:cs="Times New Roman"/>
          <w:sz w:val="28"/>
          <w:szCs w:val="28"/>
          <w:lang w:val="ro-RO"/>
        </w:rPr>
        <w:t xml:space="preserve"> securității personale.</w:t>
      </w:r>
    </w:p>
    <w:p w14:paraId="5F4BD56A" w14:textId="5E50F71C" w:rsidR="00942DA1" w:rsidRDefault="00942DA1" w:rsidP="007E70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Toate aceste </w:t>
      </w:r>
      <w:r w:rsidR="00820D0D">
        <w:rPr>
          <w:rFonts w:ascii="Times New Roman" w:hAnsi="Times New Roman" w:cs="Times New Roman"/>
          <w:sz w:val="28"/>
          <w:szCs w:val="28"/>
          <w:lang w:val="ro-RO"/>
        </w:rPr>
        <w:t>lacune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identificate, în cazul adoptării proiectului, </w:t>
      </w:r>
      <w:r w:rsidR="00885AA8">
        <w:rPr>
          <w:rFonts w:ascii="Times New Roman" w:hAnsi="Times New Roman" w:cs="Times New Roman"/>
          <w:sz w:val="28"/>
          <w:szCs w:val="28"/>
          <w:lang w:val="ro-RO"/>
        </w:rPr>
        <w:t>riscă să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gener</w:t>
      </w:r>
      <w:r w:rsidR="00885AA8">
        <w:rPr>
          <w:rFonts w:ascii="Times New Roman" w:hAnsi="Times New Roman" w:cs="Times New Roman"/>
          <w:sz w:val="28"/>
          <w:szCs w:val="28"/>
          <w:lang w:val="ro-RO"/>
        </w:rPr>
        <w:t>eze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numeroase procese de judecată</w:t>
      </w:r>
      <w:r w:rsidR="00885AA8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o-RO"/>
        </w:rPr>
        <w:t>inclusiv prin prisma excepției de neconstituționalitate</w:t>
      </w:r>
      <w:r w:rsidR="00885AA8">
        <w:rPr>
          <w:rFonts w:ascii="Times New Roman" w:hAnsi="Times New Roman" w:cs="Times New Roman"/>
          <w:sz w:val="28"/>
          <w:szCs w:val="28"/>
          <w:lang w:val="ro-RO"/>
        </w:rPr>
        <w:t>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precum și adresări ale cetățenilor lezați în drepturi la </w:t>
      </w:r>
      <w:r w:rsidR="00885AA8">
        <w:rPr>
          <w:rFonts w:ascii="Times New Roman" w:hAnsi="Times New Roman" w:cs="Times New Roman"/>
          <w:sz w:val="28"/>
          <w:szCs w:val="28"/>
          <w:lang w:val="ro-RO"/>
        </w:rPr>
        <w:t>CtEDO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21055F95" w14:textId="293FE2C7" w:rsidR="00942DA1" w:rsidRDefault="00942DA1" w:rsidP="007E70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Proiectul atentează la </w:t>
      </w:r>
      <w:r w:rsidR="00820D0D">
        <w:rPr>
          <w:rFonts w:ascii="Times New Roman" w:hAnsi="Times New Roman" w:cs="Times New Roman"/>
          <w:sz w:val="28"/>
          <w:szCs w:val="28"/>
          <w:lang w:val="ro-RO"/>
        </w:rPr>
        <w:t>piața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armelor </w:t>
      </w:r>
      <w:r w:rsidR="00820D0D">
        <w:rPr>
          <w:rFonts w:ascii="Times New Roman" w:hAnsi="Times New Roman" w:cs="Times New Roman"/>
          <w:sz w:val="28"/>
          <w:szCs w:val="28"/>
          <w:lang w:val="ro-RO"/>
        </w:rPr>
        <w:t xml:space="preserve">cu destinație civilă și tirului sportiv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din RM, care, în lipsa consumatorilor, riscă să </w:t>
      </w:r>
      <w:r w:rsidR="00820D0D">
        <w:rPr>
          <w:rFonts w:ascii="Times New Roman" w:hAnsi="Times New Roman" w:cs="Times New Roman"/>
          <w:sz w:val="28"/>
          <w:szCs w:val="28"/>
          <w:lang w:val="ro-RO"/>
        </w:rPr>
        <w:t>dispară</w:t>
      </w:r>
      <w:r>
        <w:rPr>
          <w:rFonts w:ascii="Times New Roman" w:hAnsi="Times New Roman" w:cs="Times New Roman"/>
          <w:sz w:val="28"/>
          <w:szCs w:val="28"/>
          <w:lang w:val="ro-RO"/>
        </w:rPr>
        <w:t>, fapt ce va influiența</w:t>
      </w:r>
      <w:r w:rsidR="006D6EB2">
        <w:rPr>
          <w:rFonts w:ascii="Times New Roman" w:hAnsi="Times New Roman" w:cs="Times New Roman"/>
          <w:sz w:val="28"/>
          <w:szCs w:val="28"/>
          <w:lang w:val="ro-RO"/>
        </w:rPr>
        <w:t xml:space="preserve"> inclusiv și economia națională, iar cultura armelor și </w:t>
      </w:r>
      <w:r w:rsidR="00820D0D">
        <w:rPr>
          <w:rFonts w:ascii="Times New Roman" w:hAnsi="Times New Roman" w:cs="Times New Roman"/>
          <w:sz w:val="28"/>
          <w:szCs w:val="28"/>
          <w:lang w:val="ro-RO"/>
        </w:rPr>
        <w:t>tirului sportiv</w:t>
      </w:r>
      <w:r w:rsidR="006D6EB2">
        <w:rPr>
          <w:rFonts w:ascii="Times New Roman" w:hAnsi="Times New Roman" w:cs="Times New Roman"/>
          <w:sz w:val="28"/>
          <w:szCs w:val="28"/>
          <w:lang w:val="ro-RO"/>
        </w:rPr>
        <w:t xml:space="preserve"> va fi sugrumată.</w:t>
      </w:r>
    </w:p>
    <w:p w14:paraId="12EBBE91" w14:textId="77777777" w:rsidR="00820D0D" w:rsidRDefault="00820D0D" w:rsidP="007E70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64852D9" w14:textId="77777777" w:rsidR="00820D0D" w:rsidRDefault="00820D0D" w:rsidP="007E70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Nu pot fi ignorate și următoarele aspecte:</w:t>
      </w:r>
    </w:p>
    <w:p w14:paraId="08C30B36" w14:textId="79164F8F" w:rsidR="00E06A37" w:rsidRPr="00820D0D" w:rsidRDefault="00820D0D" w:rsidP="00820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="00A47CAD" w:rsidRPr="00820D0D">
        <w:rPr>
          <w:rFonts w:ascii="Times New Roman" w:hAnsi="Times New Roman" w:cs="Times New Roman"/>
          <w:sz w:val="28"/>
          <w:szCs w:val="28"/>
          <w:lang w:val="ro-RO"/>
        </w:rPr>
        <w:t>Conform art. 3 alin. (3) al Legii nr. 100/2017, a</w:t>
      </w:r>
      <w:r w:rsidR="00E06A37" w:rsidRPr="00820D0D">
        <w:rPr>
          <w:rFonts w:ascii="Times New Roman" w:hAnsi="Times New Roman" w:cs="Times New Roman"/>
          <w:sz w:val="28"/>
          <w:szCs w:val="28"/>
          <w:lang w:val="ro-RO"/>
        </w:rPr>
        <w:t xml:space="preserve">ctul normativ trebuie să corespundă prevederilor Constituţiei Republicii Moldova, tratatelor internaţionale la care Republica Moldova este parte, principiilor şi normelor unanim recunoscute ale dreptului internaţional, </w:t>
      </w:r>
      <w:r w:rsidR="00E06A37" w:rsidRPr="00820D0D">
        <w:rPr>
          <w:rFonts w:ascii="Times New Roman" w:hAnsi="Times New Roman" w:cs="Times New Roman"/>
          <w:sz w:val="28"/>
          <w:szCs w:val="28"/>
          <w:lang w:val="ro-RO"/>
        </w:rPr>
        <w:lastRenderedPageBreak/>
        <w:t>precum și legislației Uniunii Europene.</w:t>
      </w:r>
      <w:r w:rsidR="00A47CAD" w:rsidRPr="00820D0D">
        <w:rPr>
          <w:rFonts w:ascii="Times New Roman" w:hAnsi="Times New Roman" w:cs="Times New Roman"/>
          <w:sz w:val="28"/>
          <w:szCs w:val="28"/>
          <w:lang w:val="ro-RO"/>
        </w:rPr>
        <w:t xml:space="preserve"> Totuși, se constată că proiectul nu contravine Constituției și Directivei (UE) 2021/555 a Parlamentului European și a Consiliului din 24 martie 2021 privind controlul achiziționării și deținerii de arme din 13 octombrie 2022.</w:t>
      </w:r>
    </w:p>
    <w:p w14:paraId="3D91CD9D" w14:textId="77777777" w:rsidR="00E06A37" w:rsidRPr="00E06A37" w:rsidRDefault="00E06A37" w:rsidP="007E70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2596073" w14:textId="5715CA81" w:rsidR="002E6853" w:rsidRPr="006F3643" w:rsidRDefault="00820D0D" w:rsidP="00820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="007B4E68" w:rsidRPr="00820D0D">
        <w:rPr>
          <w:rFonts w:ascii="Times New Roman" w:hAnsi="Times New Roman" w:cs="Times New Roman"/>
          <w:sz w:val="28"/>
          <w:szCs w:val="28"/>
          <w:lang w:val="ro-RO"/>
        </w:rPr>
        <w:t>La elaborarea proiectului, autorul nu a ținut cont de principiile legalității (prevederile contravin Constituției), clarității (proiectul include mai multe neclarități și contradicții) și previzibilității (nu e clar, accesibil și nu oferă o previziune a efectelor, pentru a permite cetățenilor să-și adapteze conduita în conformitate cu acesta)</w:t>
      </w:r>
      <w:r w:rsidRPr="00820D0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sectPr w:rsidR="002E6853" w:rsidRPr="006F3643" w:rsidSect="007E7096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73071"/>
    <w:multiLevelType w:val="hybridMultilevel"/>
    <w:tmpl w:val="0A62C6A0"/>
    <w:lvl w:ilvl="0" w:tplc="56FA487C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49D3886"/>
    <w:multiLevelType w:val="hybridMultilevel"/>
    <w:tmpl w:val="B70E3F9C"/>
    <w:lvl w:ilvl="0" w:tplc="0A165D24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9467A94"/>
    <w:multiLevelType w:val="multilevel"/>
    <w:tmpl w:val="B6684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1807AE"/>
    <w:multiLevelType w:val="hybridMultilevel"/>
    <w:tmpl w:val="5A247066"/>
    <w:lvl w:ilvl="0" w:tplc="D5FCBA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576"/>
    <w:rsid w:val="00013C6B"/>
    <w:rsid w:val="000439F3"/>
    <w:rsid w:val="000703AD"/>
    <w:rsid w:val="000E1650"/>
    <w:rsid w:val="001B78B6"/>
    <w:rsid w:val="00202819"/>
    <w:rsid w:val="00214555"/>
    <w:rsid w:val="00240FB6"/>
    <w:rsid w:val="002968C4"/>
    <w:rsid w:val="002E6853"/>
    <w:rsid w:val="003C113E"/>
    <w:rsid w:val="003F71E8"/>
    <w:rsid w:val="00413576"/>
    <w:rsid w:val="004B5796"/>
    <w:rsid w:val="004B696F"/>
    <w:rsid w:val="00523234"/>
    <w:rsid w:val="00553BA8"/>
    <w:rsid w:val="005A6CA9"/>
    <w:rsid w:val="00637A5F"/>
    <w:rsid w:val="00647733"/>
    <w:rsid w:val="006C0685"/>
    <w:rsid w:val="006C4E85"/>
    <w:rsid w:val="006D6EB2"/>
    <w:rsid w:val="006E2DB8"/>
    <w:rsid w:val="006F3643"/>
    <w:rsid w:val="00721906"/>
    <w:rsid w:val="00733DAB"/>
    <w:rsid w:val="00750740"/>
    <w:rsid w:val="0079797C"/>
    <w:rsid w:val="007B4E68"/>
    <w:rsid w:val="007D5F93"/>
    <w:rsid w:val="007E7096"/>
    <w:rsid w:val="00820D0D"/>
    <w:rsid w:val="008329AF"/>
    <w:rsid w:val="00850396"/>
    <w:rsid w:val="00885AA8"/>
    <w:rsid w:val="00942DA1"/>
    <w:rsid w:val="00990349"/>
    <w:rsid w:val="00A47CAD"/>
    <w:rsid w:val="00A56FFA"/>
    <w:rsid w:val="00A67541"/>
    <w:rsid w:val="00A7475D"/>
    <w:rsid w:val="00A85054"/>
    <w:rsid w:val="00B00ACB"/>
    <w:rsid w:val="00BD6346"/>
    <w:rsid w:val="00C05D4D"/>
    <w:rsid w:val="00CB6E6F"/>
    <w:rsid w:val="00CF5300"/>
    <w:rsid w:val="00DF0B3D"/>
    <w:rsid w:val="00E06A37"/>
    <w:rsid w:val="00E32FDD"/>
    <w:rsid w:val="00EE3368"/>
    <w:rsid w:val="00EF13B1"/>
    <w:rsid w:val="00F15409"/>
    <w:rsid w:val="00F5221C"/>
    <w:rsid w:val="00F8540A"/>
    <w:rsid w:val="00FE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8BE7"/>
  <w15:chartTrackingRefBased/>
  <w15:docId w15:val="{742D7EFE-A77A-4D9E-B15A-0C38BFEE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6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a4">
    <w:name w:val="Hyperlink"/>
    <w:basedOn w:val="a0"/>
    <w:uiPriority w:val="99"/>
    <w:unhideWhenUsed/>
    <w:rsid w:val="007E709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E7096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CF53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litia.md/sites/default/files/raport_activitatea_politiei_pe_anul_2024.semnat_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1334</Words>
  <Characters>7610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2025-06-11T09:26:00Z</dcterms:created>
  <dcterms:modified xsi:type="dcterms:W3CDTF">2025-06-11T09:54:00Z</dcterms:modified>
</cp:coreProperties>
</file>