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476" w:rsidRPr="00EE7D8B" w:rsidRDefault="00965476" w:rsidP="00965476">
      <w:pPr>
        <w:tabs>
          <w:tab w:val="left" w:pos="884"/>
          <w:tab w:val="left" w:pos="1196"/>
        </w:tabs>
        <w:ind w:firstLine="0"/>
        <w:jc w:val="center"/>
        <w:rPr>
          <w:b/>
          <w:sz w:val="28"/>
          <w:szCs w:val="28"/>
        </w:rPr>
      </w:pPr>
      <w:r w:rsidRPr="00EE7D8B">
        <w:rPr>
          <w:b/>
          <w:sz w:val="28"/>
          <w:szCs w:val="28"/>
        </w:rPr>
        <w:t xml:space="preserve">SINTEZA </w:t>
      </w:r>
    </w:p>
    <w:p w:rsidR="00965476" w:rsidRPr="00EE7D8B" w:rsidRDefault="00965476" w:rsidP="00965476">
      <w:pPr>
        <w:tabs>
          <w:tab w:val="left" w:pos="884"/>
          <w:tab w:val="left" w:pos="1196"/>
        </w:tabs>
        <w:ind w:firstLine="0"/>
        <w:jc w:val="center"/>
        <w:rPr>
          <w:b/>
          <w:sz w:val="28"/>
          <w:szCs w:val="28"/>
        </w:rPr>
      </w:pPr>
      <w:proofErr w:type="spellStart"/>
      <w:r w:rsidRPr="00EE7D8B">
        <w:rPr>
          <w:b/>
          <w:sz w:val="28"/>
          <w:szCs w:val="28"/>
        </w:rPr>
        <w:t>obiecțiilor</w:t>
      </w:r>
      <w:proofErr w:type="spellEnd"/>
      <w:r w:rsidRPr="00EE7D8B">
        <w:rPr>
          <w:b/>
          <w:sz w:val="28"/>
          <w:szCs w:val="28"/>
        </w:rPr>
        <w:t xml:space="preserve"> </w:t>
      </w:r>
      <w:proofErr w:type="spellStart"/>
      <w:r w:rsidRPr="00EE7D8B">
        <w:rPr>
          <w:b/>
          <w:sz w:val="28"/>
          <w:szCs w:val="28"/>
        </w:rPr>
        <w:t>și</w:t>
      </w:r>
      <w:proofErr w:type="spellEnd"/>
      <w:r w:rsidRPr="00EE7D8B">
        <w:rPr>
          <w:b/>
          <w:sz w:val="28"/>
          <w:szCs w:val="28"/>
        </w:rPr>
        <w:t xml:space="preserve"> </w:t>
      </w:r>
      <w:proofErr w:type="spellStart"/>
      <w:r w:rsidRPr="00EE7D8B">
        <w:rPr>
          <w:b/>
          <w:sz w:val="28"/>
          <w:szCs w:val="28"/>
        </w:rPr>
        <w:t>propunerilor</w:t>
      </w:r>
      <w:proofErr w:type="spellEnd"/>
      <w:r w:rsidRPr="00EE7D8B">
        <w:rPr>
          <w:b/>
          <w:sz w:val="28"/>
          <w:szCs w:val="28"/>
        </w:rPr>
        <w:t xml:space="preserve"> (</w:t>
      </w:r>
      <w:proofErr w:type="spellStart"/>
      <w:r w:rsidRPr="00EE7D8B">
        <w:rPr>
          <w:b/>
          <w:sz w:val="28"/>
          <w:szCs w:val="28"/>
        </w:rPr>
        <w:t>recomandărilor</w:t>
      </w:r>
      <w:proofErr w:type="spellEnd"/>
      <w:r w:rsidRPr="00EE7D8B">
        <w:rPr>
          <w:b/>
          <w:sz w:val="28"/>
          <w:szCs w:val="28"/>
        </w:rPr>
        <w:t xml:space="preserve">) </w:t>
      </w:r>
    </w:p>
    <w:p w:rsidR="00FD1E24" w:rsidRPr="00EE7D8B" w:rsidRDefault="00965476" w:rsidP="00FD1E24">
      <w:pPr>
        <w:jc w:val="center"/>
        <w:rPr>
          <w:rStyle w:val="docheader"/>
          <w:b/>
          <w:bCs/>
          <w:sz w:val="28"/>
          <w:szCs w:val="28"/>
        </w:rPr>
      </w:pPr>
      <w:proofErr w:type="gramStart"/>
      <w:r w:rsidRPr="00EE7D8B">
        <w:rPr>
          <w:b/>
          <w:sz w:val="28"/>
          <w:szCs w:val="28"/>
        </w:rPr>
        <w:t>la</w:t>
      </w:r>
      <w:proofErr w:type="gramEnd"/>
      <w:r w:rsidRPr="00EE7D8B">
        <w:rPr>
          <w:b/>
          <w:sz w:val="28"/>
          <w:szCs w:val="28"/>
        </w:rPr>
        <w:t xml:space="preserve"> </w:t>
      </w:r>
      <w:proofErr w:type="spellStart"/>
      <w:r w:rsidRPr="00EE7D8B">
        <w:rPr>
          <w:b/>
          <w:sz w:val="28"/>
          <w:szCs w:val="28"/>
        </w:rPr>
        <w:t>proiectul</w:t>
      </w:r>
      <w:proofErr w:type="spellEnd"/>
      <w:r w:rsidRPr="00EE7D8B">
        <w:rPr>
          <w:b/>
          <w:sz w:val="28"/>
          <w:szCs w:val="28"/>
        </w:rPr>
        <w:t xml:space="preserve">  </w:t>
      </w:r>
      <w:proofErr w:type="spellStart"/>
      <w:r w:rsidR="00FD1E24" w:rsidRPr="00EE7D8B">
        <w:rPr>
          <w:b/>
          <w:sz w:val="28"/>
          <w:szCs w:val="28"/>
        </w:rPr>
        <w:t>Hotărîrii</w:t>
      </w:r>
      <w:proofErr w:type="spellEnd"/>
      <w:r w:rsidR="00FD1E24" w:rsidRPr="00EE7D8B">
        <w:rPr>
          <w:b/>
          <w:sz w:val="28"/>
          <w:szCs w:val="28"/>
        </w:rPr>
        <w:t xml:space="preserve"> </w:t>
      </w:r>
      <w:proofErr w:type="spellStart"/>
      <w:r w:rsidR="00FD1E24" w:rsidRPr="00EE7D8B">
        <w:rPr>
          <w:b/>
          <w:sz w:val="28"/>
          <w:szCs w:val="28"/>
        </w:rPr>
        <w:t>Guvernului</w:t>
      </w:r>
      <w:proofErr w:type="spellEnd"/>
      <w:r w:rsidR="00FD1E24" w:rsidRPr="00EE7D8B">
        <w:rPr>
          <w:b/>
          <w:sz w:val="28"/>
          <w:szCs w:val="28"/>
        </w:rPr>
        <w:t xml:space="preserve"> cu </w:t>
      </w:r>
      <w:proofErr w:type="spellStart"/>
      <w:r w:rsidR="00FD1E24" w:rsidRPr="00EE7D8B">
        <w:rPr>
          <w:b/>
          <w:sz w:val="28"/>
          <w:szCs w:val="28"/>
        </w:rPr>
        <w:t>privire</w:t>
      </w:r>
      <w:proofErr w:type="spellEnd"/>
      <w:r w:rsidR="00FD1E24" w:rsidRPr="00EE7D8B">
        <w:rPr>
          <w:b/>
          <w:sz w:val="28"/>
          <w:szCs w:val="28"/>
        </w:rPr>
        <w:t xml:space="preserve"> la </w:t>
      </w:r>
      <w:proofErr w:type="spellStart"/>
      <w:r w:rsidR="00FD1E24" w:rsidRPr="00EE7D8B">
        <w:rPr>
          <w:b/>
          <w:sz w:val="28"/>
          <w:szCs w:val="28"/>
        </w:rPr>
        <w:t>modificarea</w:t>
      </w:r>
      <w:proofErr w:type="spellEnd"/>
      <w:r w:rsidR="00FD1E24" w:rsidRPr="00EE7D8B">
        <w:rPr>
          <w:b/>
          <w:sz w:val="28"/>
          <w:szCs w:val="28"/>
        </w:rPr>
        <w:t xml:space="preserve">  </w:t>
      </w:r>
      <w:proofErr w:type="spellStart"/>
      <w:r w:rsidR="00FD1E24" w:rsidRPr="00EE7D8B">
        <w:rPr>
          <w:rStyle w:val="docheader"/>
          <w:b/>
          <w:bCs/>
          <w:sz w:val="28"/>
          <w:szCs w:val="28"/>
        </w:rPr>
        <w:t>Regulamentului</w:t>
      </w:r>
      <w:proofErr w:type="spellEnd"/>
      <w:r w:rsidR="00FD1E24" w:rsidRPr="00EE7D8B">
        <w:rPr>
          <w:rStyle w:val="docheader"/>
          <w:b/>
          <w:bCs/>
          <w:sz w:val="28"/>
          <w:szCs w:val="28"/>
        </w:rPr>
        <w:t xml:space="preserve"> cu </w:t>
      </w:r>
      <w:proofErr w:type="spellStart"/>
      <w:r w:rsidR="00FD1E24" w:rsidRPr="00EE7D8B">
        <w:rPr>
          <w:rStyle w:val="docheader"/>
          <w:b/>
          <w:bCs/>
          <w:sz w:val="28"/>
          <w:szCs w:val="28"/>
        </w:rPr>
        <w:t>privire</w:t>
      </w:r>
      <w:proofErr w:type="spellEnd"/>
      <w:r w:rsidR="00FD1E24" w:rsidRPr="00EE7D8B">
        <w:rPr>
          <w:rStyle w:val="docheader"/>
          <w:b/>
          <w:bCs/>
          <w:sz w:val="28"/>
          <w:szCs w:val="28"/>
        </w:rPr>
        <w:t xml:space="preserve"> la </w:t>
      </w:r>
      <w:proofErr w:type="spellStart"/>
      <w:r w:rsidR="00FD1E24" w:rsidRPr="00EE7D8B">
        <w:rPr>
          <w:rStyle w:val="docheader"/>
          <w:b/>
          <w:bCs/>
          <w:sz w:val="28"/>
          <w:szCs w:val="28"/>
        </w:rPr>
        <w:t>modul</w:t>
      </w:r>
      <w:proofErr w:type="spellEnd"/>
      <w:r w:rsidR="00FD1E24" w:rsidRPr="00EE7D8B">
        <w:rPr>
          <w:rStyle w:val="docheader"/>
          <w:b/>
          <w:bCs/>
          <w:sz w:val="28"/>
          <w:szCs w:val="28"/>
        </w:rPr>
        <w:t xml:space="preserve"> de </w:t>
      </w:r>
      <w:proofErr w:type="spellStart"/>
      <w:r w:rsidR="00FD1E24" w:rsidRPr="00EE7D8B">
        <w:rPr>
          <w:rStyle w:val="docheader"/>
          <w:b/>
          <w:bCs/>
          <w:sz w:val="28"/>
          <w:szCs w:val="28"/>
        </w:rPr>
        <w:t>transmitere</w:t>
      </w:r>
      <w:proofErr w:type="spellEnd"/>
      <w:r w:rsidR="00FD1E24" w:rsidRPr="00EE7D8B">
        <w:rPr>
          <w:rStyle w:val="docheader"/>
          <w:b/>
          <w:bCs/>
          <w:sz w:val="28"/>
          <w:szCs w:val="28"/>
        </w:rPr>
        <w:t xml:space="preserve">, </w:t>
      </w:r>
      <w:proofErr w:type="spellStart"/>
      <w:r w:rsidR="00FD1E24" w:rsidRPr="00EE7D8B">
        <w:rPr>
          <w:rStyle w:val="docheader"/>
          <w:b/>
          <w:bCs/>
          <w:sz w:val="28"/>
          <w:szCs w:val="28"/>
        </w:rPr>
        <w:t>schimbare</w:t>
      </w:r>
      <w:proofErr w:type="spellEnd"/>
      <w:r w:rsidR="00FD1E24" w:rsidRPr="00EE7D8B">
        <w:rPr>
          <w:rStyle w:val="docheader"/>
          <w:b/>
          <w:bCs/>
          <w:sz w:val="28"/>
          <w:szCs w:val="28"/>
        </w:rPr>
        <w:t xml:space="preserve"> a </w:t>
      </w:r>
      <w:proofErr w:type="spellStart"/>
      <w:r w:rsidR="00FD1E24" w:rsidRPr="00EE7D8B">
        <w:rPr>
          <w:rStyle w:val="docheader"/>
          <w:b/>
          <w:bCs/>
          <w:sz w:val="28"/>
          <w:szCs w:val="28"/>
        </w:rPr>
        <w:t>destinaţiei</w:t>
      </w:r>
      <w:proofErr w:type="spellEnd"/>
      <w:r w:rsidR="00FD1E24" w:rsidRPr="00EE7D8B">
        <w:rPr>
          <w:rStyle w:val="docheader"/>
          <w:b/>
          <w:bCs/>
          <w:sz w:val="28"/>
          <w:szCs w:val="28"/>
        </w:rPr>
        <w:t xml:space="preserve"> </w:t>
      </w:r>
      <w:proofErr w:type="spellStart"/>
      <w:r w:rsidR="00FD1E24" w:rsidRPr="00EE7D8B">
        <w:rPr>
          <w:rStyle w:val="docheader"/>
          <w:b/>
          <w:bCs/>
          <w:sz w:val="28"/>
          <w:szCs w:val="28"/>
        </w:rPr>
        <w:t>şi</w:t>
      </w:r>
      <w:proofErr w:type="spellEnd"/>
      <w:r w:rsidR="00FD1E24" w:rsidRPr="00EE7D8B">
        <w:rPr>
          <w:rStyle w:val="docheader"/>
          <w:b/>
          <w:bCs/>
          <w:sz w:val="28"/>
          <w:szCs w:val="28"/>
        </w:rPr>
        <w:t xml:space="preserve"> </w:t>
      </w:r>
      <w:proofErr w:type="spellStart"/>
      <w:r w:rsidR="00FD1E24" w:rsidRPr="00EE7D8B">
        <w:rPr>
          <w:rStyle w:val="docheader"/>
          <w:b/>
          <w:bCs/>
          <w:sz w:val="28"/>
          <w:szCs w:val="28"/>
        </w:rPr>
        <w:t>schimb</w:t>
      </w:r>
      <w:proofErr w:type="spellEnd"/>
      <w:r w:rsidR="00FD1E24" w:rsidRPr="00EE7D8B">
        <w:rPr>
          <w:rStyle w:val="docheader"/>
          <w:b/>
          <w:bCs/>
          <w:sz w:val="28"/>
          <w:szCs w:val="28"/>
        </w:rPr>
        <w:t xml:space="preserve"> de </w:t>
      </w:r>
      <w:proofErr w:type="spellStart"/>
      <w:r w:rsidR="00FD1E24" w:rsidRPr="00EE7D8B">
        <w:rPr>
          <w:rStyle w:val="docheader"/>
          <w:b/>
          <w:bCs/>
          <w:sz w:val="28"/>
          <w:szCs w:val="28"/>
        </w:rPr>
        <w:t>terenuri</w:t>
      </w:r>
      <w:proofErr w:type="spellEnd"/>
      <w:r w:rsidR="00FD1E24" w:rsidRPr="00EE7D8B">
        <w:rPr>
          <w:rStyle w:val="docheader"/>
          <w:b/>
          <w:bCs/>
          <w:sz w:val="28"/>
          <w:szCs w:val="28"/>
        </w:rPr>
        <w:t xml:space="preserve">, </w:t>
      </w:r>
      <w:proofErr w:type="spellStart"/>
      <w:r w:rsidR="00FD1E24" w:rsidRPr="00EE7D8B">
        <w:rPr>
          <w:rStyle w:val="docheader"/>
          <w:b/>
          <w:bCs/>
          <w:sz w:val="28"/>
          <w:szCs w:val="28"/>
        </w:rPr>
        <w:t>aprobat</w:t>
      </w:r>
      <w:proofErr w:type="spellEnd"/>
      <w:r w:rsidR="00FD1E24" w:rsidRPr="00EE7D8B">
        <w:rPr>
          <w:rStyle w:val="docheader"/>
          <w:b/>
          <w:bCs/>
          <w:sz w:val="28"/>
          <w:szCs w:val="28"/>
        </w:rPr>
        <w:t xml:space="preserve"> </w:t>
      </w:r>
      <w:proofErr w:type="spellStart"/>
      <w:r w:rsidR="00FD1E24" w:rsidRPr="00EE7D8B">
        <w:rPr>
          <w:rStyle w:val="docheader"/>
          <w:b/>
          <w:bCs/>
          <w:sz w:val="28"/>
          <w:szCs w:val="28"/>
        </w:rPr>
        <w:t>prin</w:t>
      </w:r>
      <w:proofErr w:type="spellEnd"/>
      <w:r w:rsidR="00FD1E24" w:rsidRPr="00EE7D8B">
        <w:rPr>
          <w:rStyle w:val="docheader"/>
          <w:b/>
          <w:bCs/>
          <w:sz w:val="28"/>
          <w:szCs w:val="28"/>
        </w:rPr>
        <w:t xml:space="preserve"> </w:t>
      </w:r>
      <w:proofErr w:type="spellStart"/>
      <w:r w:rsidR="00FD1E24" w:rsidRPr="00EE7D8B">
        <w:rPr>
          <w:rStyle w:val="docheader"/>
          <w:b/>
          <w:bCs/>
          <w:sz w:val="28"/>
          <w:szCs w:val="28"/>
        </w:rPr>
        <w:t>Hotărîrea</w:t>
      </w:r>
      <w:proofErr w:type="spellEnd"/>
      <w:r w:rsidR="00FD1E24" w:rsidRPr="00EE7D8B">
        <w:rPr>
          <w:rStyle w:val="docheader"/>
          <w:b/>
          <w:bCs/>
          <w:sz w:val="28"/>
          <w:szCs w:val="28"/>
        </w:rPr>
        <w:t xml:space="preserve"> </w:t>
      </w:r>
      <w:proofErr w:type="spellStart"/>
      <w:r w:rsidR="00FD1E24" w:rsidRPr="00EE7D8B">
        <w:rPr>
          <w:rStyle w:val="docheader"/>
          <w:b/>
          <w:bCs/>
          <w:sz w:val="28"/>
          <w:szCs w:val="28"/>
        </w:rPr>
        <w:t>Guvernului</w:t>
      </w:r>
      <w:proofErr w:type="spellEnd"/>
      <w:r w:rsidR="00FD1E24" w:rsidRPr="00EE7D8B">
        <w:rPr>
          <w:rStyle w:val="docheader"/>
          <w:b/>
          <w:bCs/>
          <w:sz w:val="28"/>
          <w:szCs w:val="28"/>
        </w:rPr>
        <w:t xml:space="preserve"> </w:t>
      </w:r>
      <w:proofErr w:type="spellStart"/>
      <w:r w:rsidR="00FD1E24" w:rsidRPr="00EE7D8B">
        <w:rPr>
          <w:rStyle w:val="docheader"/>
          <w:b/>
          <w:bCs/>
          <w:sz w:val="28"/>
          <w:szCs w:val="28"/>
        </w:rPr>
        <w:t>nr</w:t>
      </w:r>
      <w:proofErr w:type="spellEnd"/>
      <w:r w:rsidR="00FD1E24" w:rsidRPr="00EE7D8B">
        <w:rPr>
          <w:rStyle w:val="docheader"/>
          <w:b/>
          <w:bCs/>
          <w:sz w:val="28"/>
          <w:szCs w:val="28"/>
        </w:rPr>
        <w:t>. 1170/2016</w:t>
      </w:r>
    </w:p>
    <w:p w:rsidR="00965476" w:rsidRPr="00EE7D8B" w:rsidRDefault="00965476" w:rsidP="00965476">
      <w:pPr>
        <w:tabs>
          <w:tab w:val="left" w:pos="884"/>
          <w:tab w:val="left" w:pos="1196"/>
        </w:tabs>
        <w:ind w:firstLine="0"/>
        <w:jc w:val="center"/>
        <w:rPr>
          <w:b/>
          <w:sz w:val="24"/>
          <w:szCs w:val="24"/>
          <w:u w:val="single"/>
        </w:rPr>
      </w:pPr>
    </w:p>
    <w:p w:rsidR="00965476" w:rsidRPr="00EE7D8B" w:rsidRDefault="00965476" w:rsidP="00965476">
      <w:pPr>
        <w:tabs>
          <w:tab w:val="left" w:pos="1134"/>
        </w:tabs>
        <w:ind w:firstLine="0"/>
        <w:jc w:val="center"/>
        <w:rPr>
          <w:rFonts w:asciiTheme="majorBidi" w:hAnsiTheme="majorBidi" w:cstheme="majorBidi"/>
          <w:sz w:val="32"/>
          <w:szCs w:val="28"/>
          <w:lang w:eastAsia="ru-RU"/>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1"/>
        <w:gridCol w:w="6892"/>
        <w:gridCol w:w="4845"/>
      </w:tblGrid>
      <w:tr w:rsidR="00AA7C2B" w:rsidRPr="00AA7C2B" w:rsidTr="00C30ED2">
        <w:tc>
          <w:tcPr>
            <w:tcW w:w="1228" w:type="pct"/>
          </w:tcPr>
          <w:p w:rsidR="00965476" w:rsidRPr="00AA7C2B" w:rsidRDefault="00965476" w:rsidP="00DC74C9">
            <w:pPr>
              <w:tabs>
                <w:tab w:val="left" w:pos="884"/>
                <w:tab w:val="left" w:pos="1196"/>
              </w:tabs>
              <w:spacing w:line="240" w:lineRule="atLeast"/>
              <w:ind w:firstLine="0"/>
              <w:jc w:val="center"/>
              <w:rPr>
                <w:b/>
                <w:sz w:val="24"/>
                <w:szCs w:val="24"/>
                <w:lang w:val="ro-MO"/>
              </w:rPr>
            </w:pPr>
            <w:r w:rsidRPr="00AA7C2B">
              <w:rPr>
                <w:b/>
                <w:sz w:val="24"/>
                <w:szCs w:val="24"/>
                <w:lang w:val="ro-MO"/>
              </w:rPr>
              <w:t xml:space="preserve">Participantul la avizare (expertizare)/consultare publică </w:t>
            </w:r>
          </w:p>
        </w:tc>
        <w:tc>
          <w:tcPr>
            <w:tcW w:w="2215" w:type="pct"/>
          </w:tcPr>
          <w:p w:rsidR="00965476" w:rsidRPr="00AA7C2B" w:rsidRDefault="00965476" w:rsidP="00DC74C9">
            <w:pPr>
              <w:tabs>
                <w:tab w:val="left" w:pos="884"/>
                <w:tab w:val="left" w:pos="1196"/>
              </w:tabs>
              <w:spacing w:line="240" w:lineRule="atLeast"/>
              <w:ind w:firstLine="0"/>
              <w:jc w:val="center"/>
              <w:rPr>
                <w:b/>
                <w:sz w:val="24"/>
                <w:szCs w:val="24"/>
                <w:lang w:val="ro-MO"/>
              </w:rPr>
            </w:pPr>
            <w:r w:rsidRPr="00AA7C2B">
              <w:rPr>
                <w:b/>
                <w:sz w:val="24"/>
                <w:szCs w:val="24"/>
                <w:lang w:val="ro-MO"/>
              </w:rPr>
              <w:t>Conținutul obiecției/</w:t>
            </w:r>
          </w:p>
          <w:p w:rsidR="00965476" w:rsidRPr="00AA7C2B" w:rsidRDefault="00965476" w:rsidP="00DC74C9">
            <w:pPr>
              <w:tabs>
                <w:tab w:val="left" w:pos="884"/>
                <w:tab w:val="left" w:pos="1196"/>
              </w:tabs>
              <w:spacing w:line="240" w:lineRule="atLeast"/>
              <w:ind w:firstLine="0"/>
              <w:jc w:val="center"/>
              <w:rPr>
                <w:b/>
                <w:sz w:val="24"/>
                <w:szCs w:val="24"/>
                <w:lang w:val="ro-MO"/>
              </w:rPr>
            </w:pPr>
            <w:r w:rsidRPr="00AA7C2B">
              <w:rPr>
                <w:b/>
                <w:sz w:val="24"/>
                <w:szCs w:val="24"/>
                <w:lang w:val="ro-MO"/>
              </w:rPr>
              <w:t>propunerii (recomandării)</w:t>
            </w:r>
          </w:p>
        </w:tc>
        <w:tc>
          <w:tcPr>
            <w:tcW w:w="1557" w:type="pct"/>
          </w:tcPr>
          <w:p w:rsidR="00965476" w:rsidRPr="00AA7C2B" w:rsidRDefault="00965476" w:rsidP="00DC74C9">
            <w:pPr>
              <w:tabs>
                <w:tab w:val="left" w:pos="884"/>
                <w:tab w:val="left" w:pos="1196"/>
              </w:tabs>
              <w:spacing w:line="240" w:lineRule="atLeast"/>
              <w:ind w:firstLine="0"/>
              <w:jc w:val="center"/>
              <w:rPr>
                <w:b/>
                <w:sz w:val="24"/>
                <w:szCs w:val="24"/>
                <w:lang w:val="ro-MO"/>
              </w:rPr>
            </w:pPr>
            <w:r w:rsidRPr="00AA7C2B">
              <w:rPr>
                <w:b/>
                <w:sz w:val="24"/>
                <w:szCs w:val="24"/>
                <w:lang w:val="ro-MO"/>
              </w:rPr>
              <w:t xml:space="preserve">Argumentarea </w:t>
            </w:r>
          </w:p>
          <w:p w:rsidR="00965476" w:rsidRPr="00AA7C2B" w:rsidRDefault="00965476" w:rsidP="00DC74C9">
            <w:pPr>
              <w:tabs>
                <w:tab w:val="left" w:pos="884"/>
                <w:tab w:val="left" w:pos="1196"/>
              </w:tabs>
              <w:spacing w:line="240" w:lineRule="atLeast"/>
              <w:ind w:firstLine="0"/>
              <w:jc w:val="center"/>
              <w:rPr>
                <w:b/>
                <w:sz w:val="24"/>
                <w:szCs w:val="24"/>
                <w:lang w:val="ro-MO"/>
              </w:rPr>
            </w:pPr>
            <w:r w:rsidRPr="00AA7C2B">
              <w:rPr>
                <w:b/>
                <w:sz w:val="24"/>
                <w:szCs w:val="24"/>
                <w:lang w:val="ro-MO"/>
              </w:rPr>
              <w:t>autorului proiectului</w:t>
            </w:r>
          </w:p>
        </w:tc>
      </w:tr>
      <w:tr w:rsidR="00AA7C2B" w:rsidRPr="00AA7C2B" w:rsidTr="00C30ED2">
        <w:tc>
          <w:tcPr>
            <w:tcW w:w="1228" w:type="pct"/>
            <w:vMerge w:val="restart"/>
          </w:tcPr>
          <w:p w:rsidR="00965476" w:rsidRPr="00AA7C2B" w:rsidRDefault="008A787B" w:rsidP="00DC74C9">
            <w:pPr>
              <w:tabs>
                <w:tab w:val="left" w:pos="884"/>
                <w:tab w:val="left" w:pos="1196"/>
              </w:tabs>
              <w:spacing w:line="240" w:lineRule="atLeast"/>
              <w:ind w:firstLine="0"/>
              <w:rPr>
                <w:b/>
                <w:sz w:val="24"/>
                <w:szCs w:val="24"/>
                <w:lang w:val="ro-MO"/>
              </w:rPr>
            </w:pPr>
            <w:r w:rsidRPr="00AA7C2B">
              <w:rPr>
                <w:b/>
                <w:sz w:val="24"/>
                <w:szCs w:val="24"/>
                <w:lang w:val="ro-MO"/>
              </w:rPr>
              <w:t xml:space="preserve">Ministerul Finanțelor </w:t>
            </w:r>
          </w:p>
        </w:tc>
        <w:tc>
          <w:tcPr>
            <w:tcW w:w="2215" w:type="pct"/>
          </w:tcPr>
          <w:p w:rsidR="00965476" w:rsidRPr="00AA7C2B" w:rsidRDefault="00965476" w:rsidP="00DC74C9">
            <w:pPr>
              <w:tabs>
                <w:tab w:val="left" w:pos="884"/>
                <w:tab w:val="left" w:pos="1196"/>
              </w:tabs>
              <w:spacing w:line="240" w:lineRule="atLeast"/>
              <w:ind w:firstLine="0"/>
              <w:rPr>
                <w:b/>
                <w:sz w:val="24"/>
                <w:szCs w:val="24"/>
                <w:lang w:val="ro-MO"/>
              </w:rPr>
            </w:pPr>
            <w:r w:rsidRPr="00AA7C2B">
              <w:rPr>
                <w:b/>
                <w:sz w:val="24"/>
                <w:szCs w:val="24"/>
                <w:lang w:val="ro-MO"/>
              </w:rPr>
              <w:t>I. Obiecțiile</w:t>
            </w:r>
            <w:r w:rsidR="008A787B" w:rsidRPr="00AA7C2B">
              <w:rPr>
                <w:b/>
                <w:sz w:val="24"/>
                <w:szCs w:val="24"/>
                <w:lang w:val="ro-MO"/>
              </w:rPr>
              <w:t xml:space="preserve"> </w:t>
            </w:r>
          </w:p>
        </w:tc>
        <w:tc>
          <w:tcPr>
            <w:tcW w:w="1557" w:type="pct"/>
          </w:tcPr>
          <w:p w:rsidR="00965476" w:rsidRPr="00AA7C2B" w:rsidRDefault="00570617" w:rsidP="00DC74C9">
            <w:pPr>
              <w:tabs>
                <w:tab w:val="left" w:pos="884"/>
                <w:tab w:val="left" w:pos="1196"/>
              </w:tabs>
              <w:spacing w:line="240" w:lineRule="atLeast"/>
              <w:ind w:firstLine="0"/>
              <w:rPr>
                <w:sz w:val="24"/>
                <w:szCs w:val="24"/>
                <w:lang w:val="ro-MO"/>
              </w:rPr>
            </w:pPr>
            <w:r w:rsidRPr="00AA7C2B">
              <w:rPr>
                <w:sz w:val="24"/>
                <w:szCs w:val="24"/>
                <w:lang w:val="ro-MO"/>
              </w:rPr>
              <w:t>Ministerul Finanțelor</w:t>
            </w:r>
            <w:r w:rsidRPr="00AA7C2B">
              <w:rPr>
                <w:b/>
                <w:sz w:val="24"/>
                <w:szCs w:val="24"/>
                <w:lang w:val="ro-MO"/>
              </w:rPr>
              <w:t xml:space="preserve"> </w:t>
            </w:r>
            <w:r w:rsidRPr="00AA7C2B">
              <w:rPr>
                <w:sz w:val="24"/>
                <w:szCs w:val="24"/>
                <w:lang w:val="ro-MO"/>
              </w:rPr>
              <w:t xml:space="preserve">n-a prezentat aviz în termenii stabiliți și în conformitate cu pct. 192 din </w:t>
            </w:r>
            <w:proofErr w:type="spellStart"/>
            <w:r w:rsidRPr="00AA7C2B">
              <w:rPr>
                <w:sz w:val="24"/>
                <w:szCs w:val="24"/>
                <w:lang w:val="ro-MO"/>
              </w:rPr>
              <w:t>Hotărîrea</w:t>
            </w:r>
            <w:proofErr w:type="spellEnd"/>
            <w:r w:rsidRPr="00AA7C2B">
              <w:rPr>
                <w:sz w:val="24"/>
                <w:szCs w:val="24"/>
                <w:lang w:val="ro-MO"/>
              </w:rPr>
              <w:t xml:space="preserve"> Guvernului nr. 610/2018</w:t>
            </w:r>
            <w:r w:rsidRPr="00AA7C2B">
              <w:rPr>
                <w:rStyle w:val="docheader"/>
                <w:bCs/>
                <w:sz w:val="24"/>
                <w:szCs w:val="24"/>
                <w:lang w:val="ro-MO"/>
              </w:rPr>
              <w:t xml:space="preserve"> </w:t>
            </w:r>
            <w:r w:rsidRPr="00AA7C2B">
              <w:rPr>
                <w:bCs/>
                <w:sz w:val="24"/>
                <w:szCs w:val="24"/>
                <w:lang w:val="ro-MO" w:eastAsia="ru-RU"/>
              </w:rPr>
              <w:t xml:space="preserve">pentru aprobarea Regulamentului Guvernului, </w:t>
            </w:r>
            <w:r w:rsidRPr="00AA7C2B">
              <w:rPr>
                <w:sz w:val="24"/>
                <w:szCs w:val="24"/>
                <w:lang w:val="ro-MO"/>
              </w:rPr>
              <w:t>proiectul se consideră avizat.</w:t>
            </w:r>
          </w:p>
        </w:tc>
      </w:tr>
      <w:tr w:rsidR="00AA7C2B" w:rsidRPr="00AA7C2B" w:rsidTr="00C30ED2">
        <w:trPr>
          <w:trHeight w:val="213"/>
        </w:trPr>
        <w:tc>
          <w:tcPr>
            <w:tcW w:w="1228" w:type="pct"/>
            <w:vMerge/>
          </w:tcPr>
          <w:p w:rsidR="0083089F" w:rsidRPr="00AA7C2B" w:rsidRDefault="0083089F" w:rsidP="00DC74C9">
            <w:pPr>
              <w:tabs>
                <w:tab w:val="left" w:pos="884"/>
                <w:tab w:val="left" w:pos="1196"/>
              </w:tabs>
              <w:spacing w:line="240" w:lineRule="atLeast"/>
              <w:ind w:firstLine="0"/>
              <w:rPr>
                <w:sz w:val="24"/>
                <w:szCs w:val="24"/>
                <w:lang w:val="ro-MO"/>
              </w:rPr>
            </w:pPr>
          </w:p>
        </w:tc>
        <w:tc>
          <w:tcPr>
            <w:tcW w:w="2215" w:type="pct"/>
          </w:tcPr>
          <w:p w:rsidR="0083089F" w:rsidRPr="00AA7C2B" w:rsidRDefault="0083089F" w:rsidP="00DC74C9">
            <w:pPr>
              <w:tabs>
                <w:tab w:val="left" w:pos="884"/>
                <w:tab w:val="left" w:pos="1196"/>
              </w:tabs>
              <w:spacing w:line="240" w:lineRule="atLeast"/>
              <w:ind w:firstLine="0"/>
              <w:jc w:val="left"/>
              <w:rPr>
                <w:sz w:val="24"/>
                <w:szCs w:val="24"/>
                <w:lang w:val="ro-MO"/>
              </w:rPr>
            </w:pPr>
            <w:r w:rsidRPr="00AA7C2B">
              <w:rPr>
                <w:sz w:val="24"/>
                <w:szCs w:val="24"/>
                <w:lang w:val="ro-MO"/>
              </w:rPr>
              <w:t>Lipsa obiecțiilor</w:t>
            </w:r>
          </w:p>
        </w:tc>
        <w:tc>
          <w:tcPr>
            <w:tcW w:w="1557" w:type="pct"/>
          </w:tcPr>
          <w:p w:rsidR="0083089F" w:rsidRPr="00AA7C2B" w:rsidRDefault="0083089F" w:rsidP="00DC74C9">
            <w:pPr>
              <w:tabs>
                <w:tab w:val="left" w:pos="884"/>
                <w:tab w:val="left" w:pos="1196"/>
              </w:tabs>
              <w:spacing w:line="240" w:lineRule="atLeast"/>
              <w:ind w:firstLine="0"/>
              <w:rPr>
                <w:sz w:val="24"/>
                <w:szCs w:val="24"/>
                <w:lang w:val="ro-MO"/>
              </w:rPr>
            </w:pPr>
          </w:p>
        </w:tc>
      </w:tr>
      <w:tr w:rsidR="00AA7C2B" w:rsidRPr="00AA7C2B" w:rsidTr="00C30ED2">
        <w:trPr>
          <w:trHeight w:val="170"/>
        </w:trPr>
        <w:tc>
          <w:tcPr>
            <w:tcW w:w="1228" w:type="pct"/>
            <w:vMerge/>
          </w:tcPr>
          <w:p w:rsidR="00965476" w:rsidRPr="00AA7C2B" w:rsidRDefault="00965476" w:rsidP="00DC74C9">
            <w:pPr>
              <w:tabs>
                <w:tab w:val="left" w:pos="884"/>
                <w:tab w:val="left" w:pos="1196"/>
              </w:tabs>
              <w:spacing w:line="240" w:lineRule="atLeast"/>
              <w:ind w:firstLine="0"/>
              <w:rPr>
                <w:sz w:val="24"/>
                <w:szCs w:val="24"/>
                <w:lang w:val="ro-MO"/>
              </w:rPr>
            </w:pPr>
          </w:p>
        </w:tc>
        <w:tc>
          <w:tcPr>
            <w:tcW w:w="2215" w:type="pct"/>
          </w:tcPr>
          <w:p w:rsidR="00965476" w:rsidRPr="00AA7C2B" w:rsidRDefault="00965476" w:rsidP="00DC74C9">
            <w:pPr>
              <w:tabs>
                <w:tab w:val="left" w:pos="884"/>
                <w:tab w:val="left" w:pos="1196"/>
              </w:tabs>
              <w:spacing w:line="240" w:lineRule="atLeast"/>
              <w:ind w:firstLine="0"/>
              <w:rPr>
                <w:b/>
                <w:sz w:val="24"/>
                <w:szCs w:val="24"/>
                <w:lang w:val="ro-MO"/>
              </w:rPr>
            </w:pPr>
            <w:r w:rsidRPr="00AA7C2B">
              <w:rPr>
                <w:b/>
                <w:sz w:val="24"/>
                <w:szCs w:val="24"/>
                <w:lang w:val="ro-MO"/>
              </w:rPr>
              <w:t>II. Propunerile (recomandările)</w:t>
            </w:r>
          </w:p>
        </w:tc>
        <w:tc>
          <w:tcPr>
            <w:tcW w:w="1557" w:type="pct"/>
          </w:tcPr>
          <w:p w:rsidR="00965476" w:rsidRPr="00AA7C2B" w:rsidRDefault="00965476" w:rsidP="00DC74C9">
            <w:pPr>
              <w:tabs>
                <w:tab w:val="left" w:pos="884"/>
                <w:tab w:val="left" w:pos="1196"/>
              </w:tabs>
              <w:spacing w:line="240" w:lineRule="atLeast"/>
              <w:ind w:firstLine="0"/>
              <w:rPr>
                <w:sz w:val="24"/>
                <w:szCs w:val="24"/>
                <w:lang w:val="ro-MO"/>
              </w:rPr>
            </w:pPr>
          </w:p>
        </w:tc>
      </w:tr>
      <w:tr w:rsidR="00AA7C2B" w:rsidRPr="00AA7C2B" w:rsidTr="00C30ED2">
        <w:trPr>
          <w:trHeight w:val="207"/>
        </w:trPr>
        <w:tc>
          <w:tcPr>
            <w:tcW w:w="1228" w:type="pct"/>
            <w:vMerge/>
          </w:tcPr>
          <w:p w:rsidR="0083089F" w:rsidRPr="00AA7C2B" w:rsidRDefault="0083089F" w:rsidP="00DC74C9">
            <w:pPr>
              <w:tabs>
                <w:tab w:val="left" w:pos="884"/>
                <w:tab w:val="left" w:pos="1196"/>
              </w:tabs>
              <w:spacing w:line="240" w:lineRule="atLeast"/>
              <w:ind w:firstLine="0"/>
              <w:rPr>
                <w:sz w:val="24"/>
                <w:szCs w:val="24"/>
                <w:lang w:val="ro-MO"/>
              </w:rPr>
            </w:pPr>
          </w:p>
        </w:tc>
        <w:tc>
          <w:tcPr>
            <w:tcW w:w="2215" w:type="pct"/>
          </w:tcPr>
          <w:p w:rsidR="0083089F" w:rsidRPr="00AA7C2B" w:rsidRDefault="0083089F" w:rsidP="00DC74C9">
            <w:pPr>
              <w:tabs>
                <w:tab w:val="left" w:pos="884"/>
                <w:tab w:val="left" w:pos="1196"/>
              </w:tabs>
              <w:spacing w:line="240" w:lineRule="atLeast"/>
              <w:ind w:firstLine="0"/>
              <w:rPr>
                <w:sz w:val="24"/>
                <w:szCs w:val="24"/>
                <w:lang w:val="ro-MO"/>
              </w:rPr>
            </w:pPr>
            <w:r w:rsidRPr="00AA7C2B">
              <w:rPr>
                <w:sz w:val="24"/>
                <w:szCs w:val="24"/>
                <w:lang w:val="ro-MO"/>
              </w:rPr>
              <w:t>Lipsa propunerilor</w:t>
            </w:r>
          </w:p>
        </w:tc>
        <w:tc>
          <w:tcPr>
            <w:tcW w:w="1557" w:type="pct"/>
          </w:tcPr>
          <w:p w:rsidR="0083089F" w:rsidRPr="00AA7C2B" w:rsidRDefault="0083089F" w:rsidP="00DC74C9">
            <w:pPr>
              <w:tabs>
                <w:tab w:val="left" w:pos="884"/>
                <w:tab w:val="left" w:pos="1196"/>
              </w:tabs>
              <w:spacing w:line="240" w:lineRule="atLeast"/>
              <w:ind w:firstLine="0"/>
              <w:rPr>
                <w:sz w:val="24"/>
                <w:szCs w:val="24"/>
                <w:lang w:val="ro-MO"/>
              </w:rPr>
            </w:pPr>
          </w:p>
        </w:tc>
      </w:tr>
      <w:tr w:rsidR="00AA7C2B" w:rsidRPr="00AA7C2B" w:rsidTr="00C30ED2">
        <w:tc>
          <w:tcPr>
            <w:tcW w:w="1228" w:type="pct"/>
            <w:vMerge w:val="restart"/>
          </w:tcPr>
          <w:p w:rsidR="008A787B" w:rsidRPr="00AA7C2B" w:rsidRDefault="008A787B" w:rsidP="00DC74C9">
            <w:pPr>
              <w:tabs>
                <w:tab w:val="left" w:pos="884"/>
                <w:tab w:val="left" w:pos="1196"/>
              </w:tabs>
              <w:spacing w:line="240" w:lineRule="atLeast"/>
              <w:ind w:firstLine="0"/>
              <w:jc w:val="left"/>
              <w:rPr>
                <w:b/>
                <w:sz w:val="24"/>
                <w:szCs w:val="24"/>
                <w:lang w:val="ro-MO"/>
              </w:rPr>
            </w:pPr>
            <w:r w:rsidRPr="00AA7C2B">
              <w:rPr>
                <w:b/>
                <w:sz w:val="24"/>
                <w:szCs w:val="24"/>
                <w:lang w:val="ro-MO"/>
              </w:rPr>
              <w:t xml:space="preserve">Agenția Relații Funciare și Cadastru </w:t>
            </w:r>
          </w:p>
          <w:p w:rsidR="0042002E" w:rsidRPr="00FC4C2E" w:rsidRDefault="0042002E" w:rsidP="00DC74C9">
            <w:pPr>
              <w:tabs>
                <w:tab w:val="left" w:pos="884"/>
                <w:tab w:val="left" w:pos="1196"/>
              </w:tabs>
              <w:spacing w:line="240" w:lineRule="atLeast"/>
              <w:ind w:firstLine="0"/>
              <w:jc w:val="left"/>
              <w:rPr>
                <w:i/>
                <w:sz w:val="24"/>
                <w:szCs w:val="24"/>
                <w:lang w:val="ro-MO"/>
              </w:rPr>
            </w:pPr>
            <w:r w:rsidRPr="00FC4C2E">
              <w:rPr>
                <w:i/>
                <w:sz w:val="24"/>
                <w:szCs w:val="24"/>
                <w:lang w:val="ro-MO"/>
              </w:rPr>
              <w:t>Aviz nr. 36/01-06/202</w:t>
            </w:r>
            <w:r w:rsidR="00E1561F" w:rsidRPr="00FC4C2E">
              <w:rPr>
                <w:i/>
                <w:sz w:val="24"/>
                <w:szCs w:val="24"/>
                <w:lang w:val="ro-MO"/>
              </w:rPr>
              <w:t xml:space="preserve"> din 6 martie 2020</w:t>
            </w:r>
          </w:p>
        </w:tc>
        <w:tc>
          <w:tcPr>
            <w:tcW w:w="2215" w:type="pct"/>
            <w:tcBorders>
              <w:top w:val="single" w:sz="4" w:space="0" w:color="auto"/>
              <w:left w:val="single" w:sz="4" w:space="0" w:color="auto"/>
              <w:bottom w:val="single" w:sz="4" w:space="0" w:color="auto"/>
              <w:right w:val="single" w:sz="4" w:space="0" w:color="auto"/>
            </w:tcBorders>
          </w:tcPr>
          <w:p w:rsidR="008A787B" w:rsidRPr="00AA7C2B" w:rsidRDefault="008A787B" w:rsidP="00DC74C9">
            <w:pPr>
              <w:tabs>
                <w:tab w:val="left" w:pos="884"/>
                <w:tab w:val="left" w:pos="1196"/>
              </w:tabs>
              <w:spacing w:line="240" w:lineRule="atLeast"/>
              <w:ind w:firstLine="0"/>
              <w:rPr>
                <w:b/>
                <w:sz w:val="24"/>
                <w:szCs w:val="24"/>
                <w:lang w:val="ro-MO"/>
              </w:rPr>
            </w:pPr>
            <w:r w:rsidRPr="00AA7C2B">
              <w:rPr>
                <w:b/>
                <w:sz w:val="24"/>
                <w:szCs w:val="24"/>
                <w:lang w:val="ro-MO"/>
              </w:rPr>
              <w:t xml:space="preserve">I. Obiecțiile </w:t>
            </w:r>
          </w:p>
        </w:tc>
        <w:tc>
          <w:tcPr>
            <w:tcW w:w="1557" w:type="pct"/>
            <w:tcBorders>
              <w:top w:val="single" w:sz="4" w:space="0" w:color="auto"/>
              <w:left w:val="single" w:sz="4" w:space="0" w:color="auto"/>
              <w:bottom w:val="single" w:sz="4" w:space="0" w:color="auto"/>
              <w:right w:val="single" w:sz="4" w:space="0" w:color="auto"/>
            </w:tcBorders>
          </w:tcPr>
          <w:p w:rsidR="008A787B" w:rsidRPr="00AA7C2B" w:rsidRDefault="008A787B" w:rsidP="00DC74C9">
            <w:pPr>
              <w:tabs>
                <w:tab w:val="left" w:pos="884"/>
                <w:tab w:val="left" w:pos="1196"/>
              </w:tabs>
              <w:spacing w:line="240" w:lineRule="atLeast"/>
              <w:ind w:firstLine="0"/>
              <w:rPr>
                <w:b/>
                <w:sz w:val="24"/>
                <w:szCs w:val="24"/>
                <w:lang w:val="ro-MO"/>
              </w:rPr>
            </w:pPr>
          </w:p>
        </w:tc>
      </w:tr>
      <w:tr w:rsidR="00AA7C2B" w:rsidRPr="00AA7C2B" w:rsidTr="00C30ED2">
        <w:trPr>
          <w:trHeight w:val="337"/>
        </w:trPr>
        <w:tc>
          <w:tcPr>
            <w:tcW w:w="1228" w:type="pct"/>
            <w:vMerge/>
          </w:tcPr>
          <w:p w:rsidR="0083089F" w:rsidRPr="00AA7C2B" w:rsidRDefault="0083089F"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right w:val="single" w:sz="4" w:space="0" w:color="auto"/>
            </w:tcBorders>
          </w:tcPr>
          <w:p w:rsidR="0042002E" w:rsidRPr="00AA7C2B" w:rsidRDefault="0042002E" w:rsidP="00DC74C9">
            <w:pPr>
              <w:spacing w:line="240" w:lineRule="atLeast"/>
              <w:ind w:left="180" w:firstLine="580"/>
              <w:rPr>
                <w:sz w:val="24"/>
                <w:szCs w:val="24"/>
                <w:lang w:val="ro-MO"/>
              </w:rPr>
            </w:pPr>
            <w:r w:rsidRPr="00AA7C2B">
              <w:rPr>
                <w:rStyle w:val="Bodytext110"/>
                <w:b w:val="0"/>
                <w:bCs w:val="0"/>
                <w:color w:val="auto"/>
                <w:lang w:val="ro-MO"/>
              </w:rPr>
              <w:t>Cu titlu de remarcă generală subliniem, că:</w:t>
            </w:r>
          </w:p>
          <w:p w:rsidR="0083089F" w:rsidRPr="00AA7C2B" w:rsidRDefault="0042002E" w:rsidP="00DC74C9">
            <w:pPr>
              <w:widowControl w:val="0"/>
              <w:numPr>
                <w:ilvl w:val="0"/>
                <w:numId w:val="3"/>
              </w:numPr>
              <w:tabs>
                <w:tab w:val="left" w:pos="1035"/>
              </w:tabs>
              <w:spacing w:line="240" w:lineRule="atLeast"/>
              <w:ind w:left="180" w:firstLine="580"/>
              <w:rPr>
                <w:sz w:val="24"/>
                <w:szCs w:val="24"/>
                <w:lang w:val="ro-MO"/>
              </w:rPr>
            </w:pPr>
            <w:r w:rsidRPr="00AA7C2B">
              <w:rPr>
                <w:rStyle w:val="Bodytext100"/>
                <w:color w:val="auto"/>
                <w:lang w:val="ro-MO"/>
              </w:rPr>
              <w:t>In opinia Agenţiei, era oportun crearea unui grup de lucru de specialişti a instituţiilor interesate, pentru efectuarea inventarierii legislaţiei existente în materia în care se intervine.</w:t>
            </w:r>
          </w:p>
        </w:tc>
        <w:tc>
          <w:tcPr>
            <w:tcW w:w="1557" w:type="pct"/>
            <w:tcBorders>
              <w:top w:val="single" w:sz="4" w:space="0" w:color="auto"/>
              <w:left w:val="single" w:sz="4" w:space="0" w:color="auto"/>
              <w:right w:val="single" w:sz="4" w:space="0" w:color="auto"/>
            </w:tcBorders>
          </w:tcPr>
          <w:p w:rsidR="0083089F" w:rsidRPr="00AA7C2B" w:rsidRDefault="0083089F" w:rsidP="00DC74C9">
            <w:pPr>
              <w:tabs>
                <w:tab w:val="left" w:pos="884"/>
                <w:tab w:val="left" w:pos="1196"/>
              </w:tabs>
              <w:spacing w:line="240" w:lineRule="atLeast"/>
              <w:ind w:firstLine="0"/>
              <w:rPr>
                <w:b/>
                <w:sz w:val="24"/>
                <w:szCs w:val="24"/>
                <w:lang w:val="ro-MO"/>
              </w:rPr>
            </w:pPr>
          </w:p>
        </w:tc>
      </w:tr>
      <w:tr w:rsidR="00AA7C2B" w:rsidRPr="00AA7C2B" w:rsidTr="00C30ED2">
        <w:tc>
          <w:tcPr>
            <w:tcW w:w="1228" w:type="pct"/>
            <w:vMerge/>
          </w:tcPr>
          <w:p w:rsidR="008A787B" w:rsidRPr="00AA7C2B" w:rsidRDefault="008A787B"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42002E" w:rsidRPr="00AA7C2B" w:rsidRDefault="0042002E" w:rsidP="00DC74C9">
            <w:pPr>
              <w:spacing w:line="240" w:lineRule="atLeast"/>
              <w:ind w:left="180" w:firstLine="580"/>
              <w:rPr>
                <w:sz w:val="24"/>
                <w:szCs w:val="24"/>
                <w:lang w:val="ro-MO"/>
              </w:rPr>
            </w:pPr>
            <w:r w:rsidRPr="00AA7C2B">
              <w:rPr>
                <w:rStyle w:val="Bodytext110"/>
                <w:b w:val="0"/>
                <w:bCs w:val="0"/>
                <w:color w:val="auto"/>
                <w:lang w:val="ro-MO"/>
              </w:rPr>
              <w:t>In fond, la proiectul prezentat expunem următoarele obiecţii şi propuneri:</w:t>
            </w:r>
          </w:p>
          <w:p w:rsidR="008A787B" w:rsidRPr="00AA7C2B" w:rsidRDefault="0042002E" w:rsidP="00DC74C9">
            <w:pPr>
              <w:widowControl w:val="0"/>
              <w:numPr>
                <w:ilvl w:val="0"/>
                <w:numId w:val="3"/>
              </w:numPr>
              <w:tabs>
                <w:tab w:val="left" w:pos="1040"/>
              </w:tabs>
              <w:spacing w:line="240" w:lineRule="atLeast"/>
              <w:ind w:left="180" w:firstLine="580"/>
              <w:rPr>
                <w:b/>
                <w:sz w:val="24"/>
                <w:szCs w:val="24"/>
                <w:lang w:val="ro-MO"/>
              </w:rPr>
            </w:pPr>
            <w:r w:rsidRPr="00AA7C2B">
              <w:rPr>
                <w:rStyle w:val="Bodytext100"/>
                <w:color w:val="auto"/>
                <w:lang w:val="ro-MO"/>
              </w:rPr>
              <w:t xml:space="preserve">La punctul 1 şi 2 al proiectului considerăm inutile excluderea sintagmei „pentru cauză de utilitate publică”, care va favoriza unele neclarităţi şi probleme la schimbul de terenuri enunţat. Astfel este oportun menţinerea structurii actului normativ în vigoare, doar cu includerea </w:t>
            </w:r>
            <w:proofErr w:type="spellStart"/>
            <w:r w:rsidRPr="00AA7C2B">
              <w:rPr>
                <w:rStyle w:val="Bodytext100"/>
                <w:color w:val="auto"/>
                <w:lang w:val="ro-MO"/>
              </w:rPr>
              <w:t>cuvîntului</w:t>
            </w:r>
            <w:proofErr w:type="spellEnd"/>
            <w:r w:rsidRPr="00AA7C2B">
              <w:rPr>
                <w:rStyle w:val="Bodytext100"/>
                <w:color w:val="auto"/>
                <w:lang w:val="ro-MO"/>
              </w:rPr>
              <w:t xml:space="preserve"> "inclusiv” în ambele cazuri (punctul 1, subpunctul 3) litera c), şi punctul 39, aliniatul 2) în faţa sintagmei «pentru cauză de utilitate publică».</w:t>
            </w:r>
          </w:p>
        </w:tc>
        <w:tc>
          <w:tcPr>
            <w:tcW w:w="1557" w:type="pct"/>
            <w:tcBorders>
              <w:top w:val="single" w:sz="4" w:space="0" w:color="auto"/>
              <w:left w:val="single" w:sz="4" w:space="0" w:color="auto"/>
              <w:bottom w:val="single" w:sz="4" w:space="0" w:color="auto"/>
              <w:right w:val="single" w:sz="4" w:space="0" w:color="auto"/>
            </w:tcBorders>
          </w:tcPr>
          <w:p w:rsidR="008A787B" w:rsidRPr="00AA7C2B" w:rsidRDefault="00F86F8B" w:rsidP="00DC74C9">
            <w:pPr>
              <w:tabs>
                <w:tab w:val="left" w:pos="884"/>
                <w:tab w:val="left" w:pos="1196"/>
              </w:tabs>
              <w:spacing w:line="240" w:lineRule="atLeast"/>
              <w:ind w:firstLine="0"/>
              <w:rPr>
                <w:sz w:val="24"/>
                <w:szCs w:val="24"/>
                <w:lang w:val="ro-MO"/>
              </w:rPr>
            </w:pPr>
            <w:r w:rsidRPr="00AA7C2B">
              <w:rPr>
                <w:sz w:val="24"/>
                <w:szCs w:val="24"/>
                <w:lang w:val="ro-MO"/>
              </w:rPr>
              <w:t xml:space="preserve">Se acceptă, </w:t>
            </w:r>
            <w:r w:rsidR="009F0099" w:rsidRPr="00AA7C2B">
              <w:rPr>
                <w:sz w:val="24"/>
                <w:szCs w:val="24"/>
                <w:lang w:val="ro-MO"/>
              </w:rPr>
              <w:t>s-au efectuat modificări în proiect.</w:t>
            </w:r>
          </w:p>
        </w:tc>
      </w:tr>
      <w:tr w:rsidR="00AA7C2B" w:rsidRPr="00AA7C2B" w:rsidTr="00C30ED2">
        <w:tc>
          <w:tcPr>
            <w:tcW w:w="1228" w:type="pct"/>
            <w:vMerge/>
          </w:tcPr>
          <w:p w:rsidR="0042002E" w:rsidRPr="00AA7C2B" w:rsidRDefault="0042002E"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42002E" w:rsidRPr="00AA7C2B" w:rsidRDefault="0042002E" w:rsidP="00DC74C9">
            <w:pPr>
              <w:widowControl w:val="0"/>
              <w:numPr>
                <w:ilvl w:val="0"/>
                <w:numId w:val="3"/>
              </w:numPr>
              <w:tabs>
                <w:tab w:val="left" w:pos="1045"/>
              </w:tabs>
              <w:spacing w:line="240" w:lineRule="atLeast"/>
              <w:ind w:left="180" w:firstLine="580"/>
              <w:rPr>
                <w:b/>
                <w:sz w:val="24"/>
                <w:szCs w:val="24"/>
                <w:lang w:val="ro-MO"/>
              </w:rPr>
            </w:pPr>
            <w:r w:rsidRPr="00AA7C2B">
              <w:rPr>
                <w:rStyle w:val="Bodytext100"/>
                <w:color w:val="auto"/>
                <w:lang w:val="ro-MO"/>
              </w:rPr>
              <w:t xml:space="preserve">Intru evitarea unor cazuri în care unii proprietari de terenuri doresc să efectueze schimb de terenuri cu domeniul privat al proprietăţii publice dar nu se regăsesc în denumirea secţiunii 4-a, </w:t>
            </w:r>
            <w:r w:rsidRPr="00AA7C2B">
              <w:rPr>
                <w:rStyle w:val="Bodytext100"/>
                <w:color w:val="auto"/>
                <w:lang w:val="ro-MO"/>
              </w:rPr>
              <w:lastRenderedPageBreak/>
              <w:t>considerăm oportun sintagma «persoanelor ce deţin terenuri în proprietate privată» să fie înlocuită cu sintagma «proprietarilor de terenuri private», iar în textul articolelor secţiunii sintagma «persoane fizice şi juridice» să fie înlocuite la fel cu sintagma «proprietarii de terenuri private» la cazul necesar.</w:t>
            </w:r>
          </w:p>
        </w:tc>
        <w:tc>
          <w:tcPr>
            <w:tcW w:w="1557" w:type="pct"/>
            <w:tcBorders>
              <w:top w:val="single" w:sz="4" w:space="0" w:color="auto"/>
              <w:left w:val="single" w:sz="4" w:space="0" w:color="auto"/>
              <w:bottom w:val="single" w:sz="4" w:space="0" w:color="auto"/>
              <w:right w:val="single" w:sz="4" w:space="0" w:color="auto"/>
            </w:tcBorders>
          </w:tcPr>
          <w:p w:rsidR="000D41A3" w:rsidRPr="00AA7C2B" w:rsidRDefault="002D2D54" w:rsidP="00DC74C9">
            <w:pPr>
              <w:tabs>
                <w:tab w:val="left" w:pos="884"/>
                <w:tab w:val="left" w:pos="1196"/>
              </w:tabs>
              <w:spacing w:line="240" w:lineRule="atLeast"/>
              <w:ind w:firstLine="0"/>
              <w:rPr>
                <w:b/>
                <w:sz w:val="24"/>
                <w:szCs w:val="24"/>
                <w:lang w:val="ro-MO"/>
              </w:rPr>
            </w:pPr>
            <w:r w:rsidRPr="00AA7C2B">
              <w:rPr>
                <w:sz w:val="24"/>
                <w:szCs w:val="24"/>
                <w:lang w:val="ro-MO"/>
              </w:rPr>
              <w:lastRenderedPageBreak/>
              <w:t>Se acceptă, s-au efectuat modificări în proiect.</w:t>
            </w:r>
          </w:p>
        </w:tc>
      </w:tr>
      <w:tr w:rsidR="00AA7C2B" w:rsidRPr="00AA7C2B" w:rsidTr="00C30ED2">
        <w:tc>
          <w:tcPr>
            <w:tcW w:w="1228" w:type="pct"/>
            <w:vMerge/>
          </w:tcPr>
          <w:p w:rsidR="0042002E" w:rsidRPr="00AA7C2B" w:rsidRDefault="0042002E"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42002E" w:rsidRPr="00AA7C2B" w:rsidRDefault="0042002E" w:rsidP="00DC74C9">
            <w:pPr>
              <w:tabs>
                <w:tab w:val="left" w:pos="884"/>
                <w:tab w:val="left" w:pos="1196"/>
              </w:tabs>
              <w:spacing w:line="240" w:lineRule="atLeast"/>
              <w:ind w:firstLine="0"/>
              <w:rPr>
                <w:b/>
                <w:sz w:val="24"/>
                <w:szCs w:val="24"/>
                <w:lang w:val="ro-MO"/>
              </w:rPr>
            </w:pPr>
            <w:r w:rsidRPr="00AA7C2B">
              <w:rPr>
                <w:b/>
                <w:sz w:val="24"/>
                <w:szCs w:val="24"/>
                <w:lang w:val="ro-MO"/>
              </w:rPr>
              <w:t>II. Propunerile (recomandările)</w:t>
            </w:r>
          </w:p>
        </w:tc>
        <w:tc>
          <w:tcPr>
            <w:tcW w:w="1557" w:type="pct"/>
            <w:tcBorders>
              <w:top w:val="single" w:sz="4" w:space="0" w:color="auto"/>
              <w:left w:val="single" w:sz="4" w:space="0" w:color="auto"/>
              <w:bottom w:val="single" w:sz="4" w:space="0" w:color="auto"/>
              <w:right w:val="single" w:sz="4" w:space="0" w:color="auto"/>
            </w:tcBorders>
          </w:tcPr>
          <w:p w:rsidR="0042002E" w:rsidRPr="00AA7C2B" w:rsidRDefault="0042002E" w:rsidP="00DC74C9">
            <w:pPr>
              <w:tabs>
                <w:tab w:val="left" w:pos="884"/>
                <w:tab w:val="left" w:pos="1196"/>
              </w:tabs>
              <w:spacing w:line="240" w:lineRule="atLeast"/>
              <w:ind w:firstLine="0"/>
              <w:rPr>
                <w:b/>
                <w:sz w:val="24"/>
                <w:szCs w:val="24"/>
                <w:lang w:val="ro-MO"/>
              </w:rPr>
            </w:pPr>
          </w:p>
        </w:tc>
      </w:tr>
      <w:tr w:rsidR="00AA7C2B" w:rsidRPr="00AA7C2B" w:rsidTr="00C30ED2">
        <w:trPr>
          <w:trHeight w:val="620"/>
        </w:trPr>
        <w:tc>
          <w:tcPr>
            <w:tcW w:w="1228" w:type="pct"/>
            <w:vMerge/>
          </w:tcPr>
          <w:p w:rsidR="0083089F" w:rsidRPr="00AA7C2B" w:rsidRDefault="0083089F"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right w:val="single" w:sz="4" w:space="0" w:color="auto"/>
            </w:tcBorders>
          </w:tcPr>
          <w:p w:rsidR="0083089F" w:rsidRPr="00AA7C2B" w:rsidRDefault="0042002E" w:rsidP="00DC74C9">
            <w:pPr>
              <w:spacing w:line="240" w:lineRule="atLeast"/>
              <w:ind w:left="180"/>
              <w:rPr>
                <w:sz w:val="24"/>
                <w:szCs w:val="24"/>
                <w:lang w:val="ro-MO"/>
              </w:rPr>
            </w:pPr>
            <w:r w:rsidRPr="00AA7C2B">
              <w:rPr>
                <w:rStyle w:val="Bodytext100"/>
                <w:color w:val="auto"/>
                <w:lang w:val="ro-MO"/>
              </w:rPr>
              <w:t>In contextul celor menţionate mai sus, considerăm că documentul prezentat necesită o îmbunătăţire substanţială în vederea aducerii acestuia în concordanţă cu prevederile legislaţiei în vigoare, şi pentru a prevedea soluţii pentru problemele existente în domeniul administrării funciare.</w:t>
            </w:r>
          </w:p>
        </w:tc>
        <w:tc>
          <w:tcPr>
            <w:tcW w:w="1557" w:type="pct"/>
            <w:tcBorders>
              <w:top w:val="single" w:sz="4" w:space="0" w:color="auto"/>
              <w:left w:val="single" w:sz="4" w:space="0" w:color="auto"/>
              <w:right w:val="single" w:sz="4" w:space="0" w:color="auto"/>
            </w:tcBorders>
          </w:tcPr>
          <w:p w:rsidR="0083089F" w:rsidRPr="00AA7C2B" w:rsidRDefault="009F0099" w:rsidP="00DC74C9">
            <w:pPr>
              <w:tabs>
                <w:tab w:val="left" w:pos="884"/>
                <w:tab w:val="left" w:pos="1196"/>
              </w:tabs>
              <w:spacing w:line="240" w:lineRule="atLeast"/>
              <w:ind w:firstLine="0"/>
              <w:rPr>
                <w:rStyle w:val="Bodytext100"/>
                <w:color w:val="auto"/>
                <w:lang w:val="ro-MO"/>
              </w:rPr>
            </w:pPr>
            <w:r w:rsidRPr="00AA7C2B">
              <w:rPr>
                <w:sz w:val="24"/>
                <w:szCs w:val="24"/>
                <w:lang w:val="ro-MO"/>
              </w:rPr>
              <w:t>De la momentul elaborării, promovării și aprobării Regulamentului respectiv (anul</w:t>
            </w:r>
            <w:r w:rsidR="007012F0" w:rsidRPr="00AA7C2B">
              <w:rPr>
                <w:sz w:val="24"/>
                <w:szCs w:val="24"/>
                <w:lang w:val="ro-MO"/>
              </w:rPr>
              <w:t xml:space="preserve"> 2016</w:t>
            </w:r>
            <w:r w:rsidRPr="00AA7C2B">
              <w:rPr>
                <w:sz w:val="24"/>
                <w:szCs w:val="24"/>
                <w:lang w:val="ro-MO"/>
              </w:rPr>
              <w:t>) Agenția</w:t>
            </w:r>
            <w:r w:rsidR="007012F0" w:rsidRPr="00AA7C2B">
              <w:rPr>
                <w:sz w:val="24"/>
                <w:szCs w:val="24"/>
                <w:lang w:val="ro-MO"/>
              </w:rPr>
              <w:t>,</w:t>
            </w:r>
            <w:r w:rsidRPr="00AA7C2B">
              <w:rPr>
                <w:sz w:val="24"/>
                <w:szCs w:val="24"/>
                <w:lang w:val="ro-MO"/>
              </w:rPr>
              <w:t xml:space="preserve"> ca instituție responsabilă de elaborarea și promovarea politicii statului în domeniul relațiilor funciare, </w:t>
            </w:r>
            <w:proofErr w:type="spellStart"/>
            <w:r w:rsidRPr="00AA7C2B">
              <w:rPr>
                <w:sz w:val="24"/>
                <w:szCs w:val="24"/>
                <w:lang w:val="ro-MO"/>
              </w:rPr>
              <w:t>etc</w:t>
            </w:r>
            <w:proofErr w:type="spellEnd"/>
            <w:r w:rsidR="007012F0" w:rsidRPr="00AA7C2B">
              <w:rPr>
                <w:sz w:val="24"/>
                <w:szCs w:val="24"/>
                <w:lang w:val="ro-MO"/>
              </w:rPr>
              <w:t>,</w:t>
            </w:r>
            <w:r w:rsidRPr="00AA7C2B">
              <w:rPr>
                <w:sz w:val="24"/>
                <w:szCs w:val="24"/>
                <w:lang w:val="ro-MO"/>
              </w:rPr>
              <w:t xml:space="preserve"> </w:t>
            </w:r>
            <w:r w:rsidR="002A65AE" w:rsidRPr="00AA7C2B">
              <w:rPr>
                <w:sz w:val="24"/>
                <w:szCs w:val="24"/>
                <w:lang w:val="ro-MO"/>
              </w:rPr>
              <w:t>urma să interv</w:t>
            </w:r>
            <w:r w:rsidR="00FC4C2E">
              <w:rPr>
                <w:sz w:val="24"/>
                <w:szCs w:val="24"/>
                <w:lang w:val="ro-MO"/>
              </w:rPr>
              <w:t>i</w:t>
            </w:r>
            <w:r w:rsidR="002A65AE" w:rsidRPr="00AA7C2B">
              <w:rPr>
                <w:sz w:val="24"/>
                <w:szCs w:val="24"/>
                <w:lang w:val="ro-MO"/>
              </w:rPr>
              <w:t>nă</w:t>
            </w:r>
            <w:r w:rsidRPr="00AA7C2B">
              <w:rPr>
                <w:sz w:val="24"/>
                <w:szCs w:val="24"/>
                <w:lang w:val="ro-MO"/>
              </w:rPr>
              <w:t xml:space="preserve"> </w:t>
            </w:r>
            <w:r w:rsidRPr="00AA7C2B">
              <w:rPr>
                <w:rStyle w:val="Bodytext100"/>
                <w:color w:val="auto"/>
                <w:lang w:val="ro-MO"/>
              </w:rPr>
              <w:t xml:space="preserve">în vederea aducerii acestuia în concordanţă cu prevederile legislaţiei în vigoare, şi pentru a prevedea soluţii pentru problemele existente în domeniul administrării funciare. </w:t>
            </w:r>
          </w:p>
          <w:p w:rsidR="007C46BB" w:rsidRPr="00AA7C2B" w:rsidRDefault="002A65AE" w:rsidP="00DC74C9">
            <w:pPr>
              <w:tabs>
                <w:tab w:val="left" w:pos="884"/>
                <w:tab w:val="left" w:pos="1196"/>
              </w:tabs>
              <w:spacing w:line="240" w:lineRule="atLeast"/>
              <w:ind w:firstLine="0"/>
              <w:rPr>
                <w:sz w:val="24"/>
                <w:szCs w:val="24"/>
                <w:lang w:val="ro-MO"/>
              </w:rPr>
            </w:pPr>
            <w:r w:rsidRPr="00AA7C2B">
              <w:rPr>
                <w:rStyle w:val="Bodytext100"/>
                <w:color w:val="auto"/>
                <w:lang w:val="ro-MO"/>
              </w:rPr>
              <w:t>De asemenea, monitorizarea implementării prevederilor Regulamentului dat este în sarcina Agenției</w:t>
            </w:r>
            <w:r w:rsidR="009F0099" w:rsidRPr="00AA7C2B">
              <w:rPr>
                <w:rStyle w:val="Bodytext100"/>
                <w:color w:val="auto"/>
                <w:lang w:val="ro-MO"/>
              </w:rPr>
              <w:t xml:space="preserve">, ca instituție </w:t>
            </w:r>
            <w:r w:rsidR="002845D8" w:rsidRPr="00AA7C2B">
              <w:rPr>
                <w:rStyle w:val="Bodytext100"/>
                <w:color w:val="auto"/>
                <w:lang w:val="ro-MO"/>
              </w:rPr>
              <w:t>responsabilă de elaborarea și</w:t>
            </w:r>
            <w:r w:rsidR="00BD22CE" w:rsidRPr="00AA7C2B">
              <w:rPr>
                <w:rStyle w:val="Bodytext100"/>
                <w:color w:val="auto"/>
                <w:lang w:val="ro-MO"/>
              </w:rPr>
              <w:t xml:space="preserve"> implementează </w:t>
            </w:r>
            <w:r w:rsidR="002845D8" w:rsidRPr="00AA7C2B">
              <w:rPr>
                <w:rStyle w:val="Bodytext100"/>
                <w:color w:val="auto"/>
                <w:lang w:val="ro-MO"/>
              </w:rPr>
              <w:t xml:space="preserve">politicilor în domeniul relațiilor funciare </w:t>
            </w:r>
            <w:r w:rsidR="00535B34" w:rsidRPr="00AA7C2B">
              <w:rPr>
                <w:sz w:val="24"/>
                <w:szCs w:val="24"/>
                <w:lang w:val="ro-MO"/>
              </w:rPr>
              <w:t xml:space="preserve">relaţiilor funciare, valorificării şi ameliorării terenurilor degradate, organizării teritoriului, etc., conform </w:t>
            </w:r>
            <w:proofErr w:type="spellStart"/>
            <w:r w:rsidR="00535B34" w:rsidRPr="00AA7C2B">
              <w:rPr>
                <w:sz w:val="24"/>
                <w:szCs w:val="24"/>
                <w:lang w:val="ro-MO"/>
              </w:rPr>
              <w:t>Hotărîrii</w:t>
            </w:r>
            <w:proofErr w:type="spellEnd"/>
            <w:r w:rsidR="00535B34" w:rsidRPr="00AA7C2B">
              <w:rPr>
                <w:sz w:val="24"/>
                <w:szCs w:val="24"/>
                <w:lang w:val="ro-MO"/>
              </w:rPr>
              <w:t xml:space="preserve"> Guvernului nr. 382/2010.</w:t>
            </w:r>
          </w:p>
          <w:p w:rsidR="009874B5" w:rsidRPr="00AA7C2B" w:rsidRDefault="00EB0FFA" w:rsidP="00DC74C9">
            <w:pPr>
              <w:tabs>
                <w:tab w:val="left" w:pos="884"/>
                <w:tab w:val="left" w:pos="1196"/>
              </w:tabs>
              <w:spacing w:line="240" w:lineRule="atLeast"/>
              <w:ind w:firstLine="0"/>
              <w:rPr>
                <w:sz w:val="24"/>
                <w:szCs w:val="24"/>
                <w:shd w:val="clear" w:color="auto" w:fill="FFFFFF"/>
                <w:lang w:val="ro-MO"/>
              </w:rPr>
            </w:pPr>
            <w:r>
              <w:rPr>
                <w:sz w:val="24"/>
                <w:szCs w:val="24"/>
                <w:lang w:val="ro-MO"/>
              </w:rPr>
              <w:t xml:space="preserve">          </w:t>
            </w:r>
            <w:r w:rsidR="009874B5" w:rsidRPr="00AA7C2B">
              <w:rPr>
                <w:sz w:val="24"/>
                <w:szCs w:val="24"/>
                <w:lang w:val="ro-MO"/>
              </w:rPr>
              <w:t xml:space="preserve">Suplimentar, menționăm că, condiţiile ce au impus elaborarea proiectului de act normativ sunt că unele prevederi ai </w:t>
            </w:r>
            <w:r w:rsidR="009874B5" w:rsidRPr="00AA7C2B">
              <w:rPr>
                <w:rStyle w:val="docheader"/>
                <w:bCs/>
                <w:sz w:val="24"/>
                <w:szCs w:val="24"/>
                <w:lang w:val="ro-MO"/>
              </w:rPr>
              <w:t>Regulamentului dat</w:t>
            </w:r>
            <w:r w:rsidR="009874B5" w:rsidRPr="00AA7C2B">
              <w:rPr>
                <w:sz w:val="24"/>
                <w:szCs w:val="24"/>
                <w:lang w:val="ro-MO"/>
              </w:rPr>
              <w:t>, contravin prevederilor art. 500 din Codul civil nr. 1107/2002, care indică expres că „</w:t>
            </w:r>
            <w:r w:rsidR="009874B5" w:rsidRPr="00AA7C2B">
              <w:rPr>
                <w:sz w:val="24"/>
                <w:szCs w:val="24"/>
                <w:shd w:val="clear" w:color="auto" w:fill="FFFFFF"/>
                <w:lang w:val="ro-MO"/>
              </w:rPr>
              <w:t xml:space="preserve">Proprietarul are drept de posesiune, de folosinţă şi de dispoziţie asupra bunului”.   </w:t>
            </w:r>
          </w:p>
          <w:p w:rsidR="009874B5" w:rsidRPr="00AA7C2B" w:rsidRDefault="009874B5" w:rsidP="00DC74C9">
            <w:pPr>
              <w:pStyle w:val="a3"/>
              <w:spacing w:line="240" w:lineRule="atLeast"/>
              <w:ind w:left="0"/>
              <w:jc w:val="both"/>
              <w:rPr>
                <w:rFonts w:ascii="Times New Roman" w:hAnsi="Times New Roman"/>
                <w:sz w:val="24"/>
                <w:szCs w:val="24"/>
                <w:shd w:val="clear" w:color="auto" w:fill="FFFFFF"/>
                <w:lang w:val="ro-MO"/>
              </w:rPr>
            </w:pPr>
            <w:r w:rsidRPr="00AA7C2B">
              <w:rPr>
                <w:rFonts w:ascii="Times New Roman" w:hAnsi="Times New Roman"/>
                <w:sz w:val="24"/>
                <w:szCs w:val="24"/>
                <w:shd w:val="clear" w:color="auto" w:fill="FFFFFF"/>
                <w:lang w:val="ro-MO"/>
              </w:rPr>
              <w:t xml:space="preserve">          În acest sens, au parvenit mai multe solicitări de la autoritățile publice locale, cu privire la necorespunderea prevederilor pct. </w:t>
            </w:r>
            <w:r w:rsidRPr="00AA7C2B">
              <w:rPr>
                <w:rFonts w:ascii="Times New Roman" w:hAnsi="Times New Roman"/>
                <w:sz w:val="24"/>
                <w:szCs w:val="24"/>
                <w:lang w:val="ro-MO"/>
              </w:rPr>
              <w:t xml:space="preserve">1 </w:t>
            </w:r>
            <w:proofErr w:type="spellStart"/>
            <w:r w:rsidRPr="00AA7C2B">
              <w:rPr>
                <w:rFonts w:ascii="Times New Roman" w:hAnsi="Times New Roman"/>
                <w:sz w:val="24"/>
                <w:szCs w:val="24"/>
                <w:lang w:val="ro-MO"/>
              </w:rPr>
              <w:t>subpct</w:t>
            </w:r>
            <w:proofErr w:type="spellEnd"/>
            <w:r w:rsidRPr="00AA7C2B">
              <w:rPr>
                <w:rFonts w:ascii="Times New Roman" w:hAnsi="Times New Roman"/>
                <w:sz w:val="24"/>
                <w:szCs w:val="24"/>
                <w:lang w:val="ro-MO"/>
              </w:rPr>
              <w:t xml:space="preserve">. 3) lit. c) și </w:t>
            </w:r>
            <w:r w:rsidRPr="00AA7C2B">
              <w:rPr>
                <w:rFonts w:ascii="Times New Roman" w:hAnsi="Times New Roman"/>
                <w:sz w:val="24"/>
                <w:szCs w:val="24"/>
                <w:shd w:val="clear" w:color="auto" w:fill="FFFFFF"/>
                <w:lang w:val="ro-MO"/>
              </w:rPr>
              <w:t xml:space="preserve">pct. 39, alin. (2) din </w:t>
            </w:r>
            <w:r w:rsidRPr="00AA7C2B">
              <w:rPr>
                <w:rFonts w:ascii="Times New Roman" w:hAnsi="Times New Roman"/>
                <w:sz w:val="24"/>
                <w:szCs w:val="24"/>
                <w:shd w:val="clear" w:color="auto" w:fill="FFFFFF"/>
                <w:lang w:val="ro-MO"/>
              </w:rPr>
              <w:lastRenderedPageBreak/>
              <w:t xml:space="preserve">Regulamentul </w:t>
            </w:r>
            <w:r w:rsidRPr="00AA7C2B">
              <w:rPr>
                <w:rStyle w:val="docheader"/>
                <w:rFonts w:ascii="Times New Roman" w:hAnsi="Times New Roman"/>
                <w:bCs/>
                <w:sz w:val="24"/>
                <w:szCs w:val="24"/>
                <w:lang w:val="ro-MO"/>
              </w:rPr>
              <w:t xml:space="preserve">cu privire la modul de transmitere, schimbare a destinaţiei şi schimb de terenuri, </w:t>
            </w:r>
            <w:r w:rsidR="00DE2A80" w:rsidRPr="00AA7C2B">
              <w:rPr>
                <w:rStyle w:val="docheader"/>
                <w:rFonts w:ascii="Times New Roman" w:hAnsi="Times New Roman"/>
                <w:bCs/>
                <w:sz w:val="24"/>
                <w:szCs w:val="24"/>
                <w:lang w:val="ro-MO"/>
              </w:rPr>
              <w:t xml:space="preserve">cu </w:t>
            </w:r>
            <w:r w:rsidRPr="00AA7C2B">
              <w:rPr>
                <w:rStyle w:val="docheader"/>
                <w:rFonts w:ascii="Times New Roman" w:hAnsi="Times New Roman"/>
                <w:bCs/>
                <w:sz w:val="24"/>
                <w:szCs w:val="24"/>
                <w:lang w:val="ro-MO"/>
              </w:rPr>
              <w:t>prevederilor legislației în vigoare.</w:t>
            </w:r>
            <w:r w:rsidR="00DE2A80" w:rsidRPr="00AA7C2B">
              <w:rPr>
                <w:rFonts w:ascii="Times New Roman" w:hAnsi="Times New Roman"/>
                <w:sz w:val="24"/>
                <w:szCs w:val="24"/>
                <w:shd w:val="clear" w:color="auto" w:fill="FFFFFF"/>
                <w:lang w:val="ro-MO"/>
              </w:rPr>
              <w:t xml:space="preserve">   </w:t>
            </w:r>
          </w:p>
        </w:tc>
      </w:tr>
      <w:tr w:rsidR="00AA7C2B" w:rsidRPr="00AA7C2B" w:rsidTr="00C30ED2">
        <w:trPr>
          <w:trHeight w:val="557"/>
        </w:trPr>
        <w:tc>
          <w:tcPr>
            <w:tcW w:w="1228" w:type="pct"/>
          </w:tcPr>
          <w:p w:rsidR="00525DE0" w:rsidRPr="00AA7C2B" w:rsidRDefault="00525DE0" w:rsidP="00DC74C9">
            <w:pPr>
              <w:tabs>
                <w:tab w:val="left" w:pos="884"/>
                <w:tab w:val="left" w:pos="1196"/>
              </w:tabs>
              <w:spacing w:line="240" w:lineRule="atLeast"/>
              <w:ind w:firstLine="0"/>
              <w:rPr>
                <w:rStyle w:val="Bodytext6Exact"/>
                <w:b w:val="0"/>
                <w:bCs w:val="0"/>
                <w:sz w:val="24"/>
                <w:szCs w:val="24"/>
                <w:lang w:val="ro-MO"/>
              </w:rPr>
            </w:pPr>
            <w:r w:rsidRPr="00AA7C2B">
              <w:rPr>
                <w:b/>
                <w:sz w:val="24"/>
                <w:szCs w:val="24"/>
                <w:lang w:val="ro-MO"/>
              </w:rPr>
              <w:lastRenderedPageBreak/>
              <w:t>Agenția Relații Funciare și Cadastru</w:t>
            </w:r>
          </w:p>
          <w:p w:rsidR="00525DE0" w:rsidRPr="00FC4C2E" w:rsidRDefault="00525DE0" w:rsidP="00DC74C9">
            <w:pPr>
              <w:tabs>
                <w:tab w:val="left" w:pos="884"/>
                <w:tab w:val="left" w:pos="1196"/>
              </w:tabs>
              <w:spacing w:line="240" w:lineRule="atLeast"/>
              <w:ind w:firstLine="0"/>
              <w:rPr>
                <w:i/>
                <w:sz w:val="24"/>
                <w:szCs w:val="24"/>
                <w:lang w:val="ro-MO"/>
              </w:rPr>
            </w:pPr>
            <w:r w:rsidRPr="00FC4C2E">
              <w:rPr>
                <w:rStyle w:val="Bodytext6Exact"/>
                <w:b w:val="0"/>
                <w:bCs w:val="0"/>
                <w:i/>
                <w:sz w:val="24"/>
                <w:szCs w:val="24"/>
                <w:lang w:val="ro-MO"/>
              </w:rPr>
              <w:t>Aviz repetat nr.36/01-06/256 din 6 aprilie 2020</w:t>
            </w:r>
          </w:p>
        </w:tc>
        <w:tc>
          <w:tcPr>
            <w:tcW w:w="2215" w:type="pct"/>
            <w:tcBorders>
              <w:top w:val="single" w:sz="4" w:space="0" w:color="auto"/>
              <w:left w:val="single" w:sz="4" w:space="0" w:color="auto"/>
              <w:right w:val="single" w:sz="4" w:space="0" w:color="auto"/>
            </w:tcBorders>
          </w:tcPr>
          <w:p w:rsidR="00525DE0" w:rsidRPr="00AA7C2B" w:rsidRDefault="00525DE0" w:rsidP="00DC74C9">
            <w:pPr>
              <w:spacing w:line="240" w:lineRule="atLeast"/>
              <w:ind w:firstLine="0"/>
              <w:rPr>
                <w:rStyle w:val="Bodytext100"/>
                <w:color w:val="auto"/>
                <w:lang w:val="ro-MO"/>
              </w:rPr>
            </w:pPr>
            <w:r w:rsidRPr="00AA7C2B">
              <w:rPr>
                <w:b/>
                <w:sz w:val="24"/>
                <w:szCs w:val="24"/>
                <w:lang w:val="ro-MO"/>
              </w:rPr>
              <w:t>I. Obiecțiile</w:t>
            </w:r>
          </w:p>
        </w:tc>
        <w:tc>
          <w:tcPr>
            <w:tcW w:w="1557" w:type="pct"/>
            <w:tcBorders>
              <w:top w:val="single" w:sz="4" w:space="0" w:color="auto"/>
              <w:left w:val="single" w:sz="4" w:space="0" w:color="auto"/>
              <w:right w:val="single" w:sz="4" w:space="0" w:color="auto"/>
            </w:tcBorders>
          </w:tcPr>
          <w:p w:rsidR="00525DE0" w:rsidRPr="00AA7C2B" w:rsidRDefault="00525DE0" w:rsidP="00DC74C9">
            <w:pPr>
              <w:tabs>
                <w:tab w:val="left" w:pos="884"/>
                <w:tab w:val="left" w:pos="1196"/>
              </w:tabs>
              <w:spacing w:line="240" w:lineRule="atLeast"/>
              <w:ind w:firstLine="0"/>
              <w:rPr>
                <w:sz w:val="24"/>
                <w:szCs w:val="24"/>
                <w:lang w:val="ro-MO"/>
              </w:rPr>
            </w:pPr>
          </w:p>
        </w:tc>
      </w:tr>
      <w:tr w:rsidR="00AA7C2B" w:rsidRPr="00AA7C2B" w:rsidTr="00C30ED2">
        <w:trPr>
          <w:trHeight w:val="416"/>
        </w:trPr>
        <w:tc>
          <w:tcPr>
            <w:tcW w:w="1228" w:type="pct"/>
          </w:tcPr>
          <w:p w:rsidR="00525DE0" w:rsidRPr="00AA7C2B" w:rsidRDefault="00525DE0" w:rsidP="00DC74C9">
            <w:pPr>
              <w:tabs>
                <w:tab w:val="left" w:pos="884"/>
                <w:tab w:val="left" w:pos="1196"/>
              </w:tabs>
              <w:spacing w:line="240" w:lineRule="atLeast"/>
              <w:ind w:firstLine="0"/>
              <w:rPr>
                <w:b/>
                <w:sz w:val="24"/>
                <w:szCs w:val="24"/>
                <w:lang w:val="ro-MO"/>
              </w:rPr>
            </w:pPr>
          </w:p>
        </w:tc>
        <w:tc>
          <w:tcPr>
            <w:tcW w:w="2215" w:type="pct"/>
            <w:tcBorders>
              <w:top w:val="single" w:sz="4" w:space="0" w:color="auto"/>
              <w:left w:val="single" w:sz="4" w:space="0" w:color="auto"/>
              <w:right w:val="single" w:sz="4" w:space="0" w:color="auto"/>
            </w:tcBorders>
          </w:tcPr>
          <w:p w:rsidR="00525DE0" w:rsidRPr="00AA7C2B" w:rsidRDefault="00525DE0" w:rsidP="00DC74C9">
            <w:pPr>
              <w:spacing w:line="240" w:lineRule="atLeast"/>
              <w:ind w:firstLine="0"/>
              <w:rPr>
                <w:b/>
                <w:sz w:val="24"/>
                <w:szCs w:val="24"/>
                <w:lang w:val="ro-MO"/>
              </w:rPr>
            </w:pPr>
            <w:r w:rsidRPr="00AA7C2B">
              <w:rPr>
                <w:sz w:val="24"/>
                <w:szCs w:val="24"/>
                <w:lang w:val="ro-MO"/>
              </w:rPr>
              <w:t>Lipsa obiecțiilor</w:t>
            </w:r>
          </w:p>
        </w:tc>
        <w:tc>
          <w:tcPr>
            <w:tcW w:w="1557" w:type="pct"/>
            <w:tcBorders>
              <w:top w:val="single" w:sz="4" w:space="0" w:color="auto"/>
              <w:left w:val="single" w:sz="4" w:space="0" w:color="auto"/>
              <w:right w:val="single" w:sz="4" w:space="0" w:color="auto"/>
            </w:tcBorders>
          </w:tcPr>
          <w:p w:rsidR="00525DE0" w:rsidRPr="00AA7C2B" w:rsidRDefault="00525DE0" w:rsidP="00DC74C9">
            <w:pPr>
              <w:tabs>
                <w:tab w:val="left" w:pos="884"/>
                <w:tab w:val="left" w:pos="1196"/>
              </w:tabs>
              <w:spacing w:line="240" w:lineRule="atLeast"/>
              <w:ind w:firstLine="0"/>
              <w:rPr>
                <w:sz w:val="24"/>
                <w:szCs w:val="24"/>
                <w:lang w:val="ro-MO"/>
              </w:rPr>
            </w:pPr>
            <w:r w:rsidRPr="00AA7C2B">
              <w:rPr>
                <w:sz w:val="24"/>
                <w:szCs w:val="24"/>
                <w:lang w:val="ro-MO"/>
              </w:rPr>
              <w:t>Se acceptă</w:t>
            </w:r>
          </w:p>
        </w:tc>
      </w:tr>
      <w:tr w:rsidR="00AA7C2B" w:rsidRPr="00AA7C2B" w:rsidTr="00C30ED2">
        <w:trPr>
          <w:trHeight w:val="408"/>
        </w:trPr>
        <w:tc>
          <w:tcPr>
            <w:tcW w:w="1228" w:type="pct"/>
          </w:tcPr>
          <w:p w:rsidR="00525DE0" w:rsidRPr="00AA7C2B" w:rsidRDefault="00525DE0" w:rsidP="00DC74C9">
            <w:pPr>
              <w:tabs>
                <w:tab w:val="left" w:pos="884"/>
                <w:tab w:val="left" w:pos="1196"/>
              </w:tabs>
              <w:spacing w:line="240" w:lineRule="atLeast"/>
              <w:ind w:firstLine="0"/>
              <w:rPr>
                <w:b/>
                <w:sz w:val="24"/>
                <w:szCs w:val="24"/>
                <w:lang w:val="ro-MO"/>
              </w:rPr>
            </w:pPr>
          </w:p>
        </w:tc>
        <w:tc>
          <w:tcPr>
            <w:tcW w:w="2215" w:type="pct"/>
            <w:tcBorders>
              <w:top w:val="single" w:sz="4" w:space="0" w:color="auto"/>
              <w:left w:val="single" w:sz="4" w:space="0" w:color="auto"/>
              <w:right w:val="single" w:sz="4" w:space="0" w:color="auto"/>
            </w:tcBorders>
          </w:tcPr>
          <w:p w:rsidR="00525DE0" w:rsidRPr="00AA7C2B" w:rsidRDefault="00525DE0" w:rsidP="00DC74C9">
            <w:pPr>
              <w:tabs>
                <w:tab w:val="left" w:pos="884"/>
                <w:tab w:val="left" w:pos="1196"/>
              </w:tabs>
              <w:spacing w:line="240" w:lineRule="atLeast"/>
              <w:ind w:firstLine="0"/>
              <w:rPr>
                <w:b/>
                <w:sz w:val="24"/>
                <w:szCs w:val="24"/>
                <w:lang w:val="ro-MO"/>
              </w:rPr>
            </w:pPr>
            <w:r w:rsidRPr="00AA7C2B">
              <w:rPr>
                <w:b/>
                <w:sz w:val="24"/>
                <w:szCs w:val="24"/>
                <w:lang w:val="ro-MO"/>
              </w:rPr>
              <w:t>II. Propunerile (recomandările)</w:t>
            </w:r>
          </w:p>
        </w:tc>
        <w:tc>
          <w:tcPr>
            <w:tcW w:w="1557" w:type="pct"/>
            <w:tcBorders>
              <w:top w:val="single" w:sz="4" w:space="0" w:color="auto"/>
              <w:left w:val="single" w:sz="4" w:space="0" w:color="auto"/>
              <w:right w:val="single" w:sz="4" w:space="0" w:color="auto"/>
            </w:tcBorders>
          </w:tcPr>
          <w:p w:rsidR="00525DE0" w:rsidRPr="00AA7C2B" w:rsidRDefault="00525DE0" w:rsidP="00DC74C9">
            <w:pPr>
              <w:tabs>
                <w:tab w:val="left" w:pos="884"/>
                <w:tab w:val="left" w:pos="1196"/>
              </w:tabs>
              <w:spacing w:line="240" w:lineRule="atLeast"/>
              <w:ind w:firstLine="0"/>
              <w:rPr>
                <w:sz w:val="24"/>
                <w:szCs w:val="24"/>
                <w:lang w:val="ro-MO"/>
              </w:rPr>
            </w:pPr>
          </w:p>
        </w:tc>
      </w:tr>
      <w:tr w:rsidR="00AA7C2B" w:rsidRPr="00AA7C2B" w:rsidTr="00C30ED2">
        <w:trPr>
          <w:trHeight w:val="416"/>
        </w:trPr>
        <w:tc>
          <w:tcPr>
            <w:tcW w:w="1228" w:type="pct"/>
          </w:tcPr>
          <w:p w:rsidR="00525DE0" w:rsidRPr="00AA7C2B" w:rsidRDefault="00525DE0" w:rsidP="00DC74C9">
            <w:pPr>
              <w:tabs>
                <w:tab w:val="left" w:pos="884"/>
                <w:tab w:val="left" w:pos="1196"/>
              </w:tabs>
              <w:spacing w:line="240" w:lineRule="atLeast"/>
              <w:ind w:firstLine="0"/>
              <w:rPr>
                <w:b/>
                <w:sz w:val="24"/>
                <w:szCs w:val="24"/>
                <w:lang w:val="ro-MO"/>
              </w:rPr>
            </w:pPr>
          </w:p>
        </w:tc>
        <w:tc>
          <w:tcPr>
            <w:tcW w:w="2215" w:type="pct"/>
            <w:tcBorders>
              <w:top w:val="single" w:sz="4" w:space="0" w:color="auto"/>
              <w:left w:val="single" w:sz="4" w:space="0" w:color="auto"/>
              <w:right w:val="single" w:sz="4" w:space="0" w:color="auto"/>
            </w:tcBorders>
          </w:tcPr>
          <w:p w:rsidR="00525DE0" w:rsidRPr="00AA7C2B" w:rsidRDefault="00525DE0" w:rsidP="00DC74C9">
            <w:pPr>
              <w:tabs>
                <w:tab w:val="left" w:pos="884"/>
                <w:tab w:val="left" w:pos="1196"/>
              </w:tabs>
              <w:spacing w:line="240" w:lineRule="atLeast"/>
              <w:ind w:firstLine="0"/>
              <w:rPr>
                <w:b/>
                <w:sz w:val="24"/>
                <w:szCs w:val="24"/>
                <w:lang w:val="ro-MO"/>
              </w:rPr>
            </w:pPr>
            <w:r w:rsidRPr="00AA7C2B">
              <w:rPr>
                <w:sz w:val="24"/>
                <w:szCs w:val="24"/>
                <w:lang w:val="ro-MO"/>
              </w:rPr>
              <w:t>Lipsa propunerilor</w:t>
            </w:r>
          </w:p>
        </w:tc>
        <w:tc>
          <w:tcPr>
            <w:tcW w:w="1557" w:type="pct"/>
            <w:tcBorders>
              <w:top w:val="single" w:sz="4" w:space="0" w:color="auto"/>
              <w:left w:val="single" w:sz="4" w:space="0" w:color="auto"/>
              <w:right w:val="single" w:sz="4" w:space="0" w:color="auto"/>
            </w:tcBorders>
          </w:tcPr>
          <w:p w:rsidR="00525DE0" w:rsidRPr="00AA7C2B" w:rsidRDefault="00525DE0" w:rsidP="00DC74C9">
            <w:pPr>
              <w:tabs>
                <w:tab w:val="left" w:pos="884"/>
                <w:tab w:val="left" w:pos="1196"/>
              </w:tabs>
              <w:spacing w:line="240" w:lineRule="atLeast"/>
              <w:ind w:firstLine="0"/>
              <w:rPr>
                <w:sz w:val="24"/>
                <w:szCs w:val="24"/>
                <w:lang w:val="ro-MO"/>
              </w:rPr>
            </w:pPr>
          </w:p>
        </w:tc>
      </w:tr>
      <w:tr w:rsidR="00AA7C2B" w:rsidRPr="00AA7C2B" w:rsidTr="00C30ED2">
        <w:tc>
          <w:tcPr>
            <w:tcW w:w="1228" w:type="pct"/>
            <w:vMerge w:val="restart"/>
          </w:tcPr>
          <w:p w:rsidR="00525DE0" w:rsidRPr="00AA7C2B" w:rsidRDefault="00525DE0" w:rsidP="00DC74C9">
            <w:pPr>
              <w:tabs>
                <w:tab w:val="left" w:pos="884"/>
                <w:tab w:val="left" w:pos="1196"/>
              </w:tabs>
              <w:spacing w:line="240" w:lineRule="atLeast"/>
              <w:ind w:firstLine="0"/>
              <w:rPr>
                <w:b/>
                <w:sz w:val="24"/>
                <w:szCs w:val="24"/>
                <w:lang w:val="ro-MO"/>
              </w:rPr>
            </w:pPr>
            <w:r w:rsidRPr="00AA7C2B">
              <w:rPr>
                <w:b/>
                <w:sz w:val="24"/>
                <w:szCs w:val="24"/>
                <w:lang w:val="ro-MO"/>
              </w:rPr>
              <w:t>Ministerul Economiei și Infrastructurii</w:t>
            </w:r>
          </w:p>
          <w:p w:rsidR="00525DE0" w:rsidRPr="00FC4C2E" w:rsidRDefault="00525DE0" w:rsidP="00DC74C9">
            <w:pPr>
              <w:tabs>
                <w:tab w:val="left" w:pos="884"/>
                <w:tab w:val="left" w:pos="1196"/>
              </w:tabs>
              <w:spacing w:line="240" w:lineRule="atLeast"/>
              <w:ind w:firstLine="0"/>
              <w:rPr>
                <w:i/>
                <w:sz w:val="24"/>
                <w:szCs w:val="24"/>
                <w:lang w:val="ro-MO"/>
              </w:rPr>
            </w:pPr>
            <w:r w:rsidRPr="00FC4C2E">
              <w:rPr>
                <w:i/>
                <w:sz w:val="24"/>
                <w:szCs w:val="24"/>
                <w:lang w:val="ro-MO"/>
              </w:rPr>
              <w:t>Aviz nr. 10/2-1780 din 11 martie 2020</w:t>
            </w:r>
          </w:p>
        </w:tc>
        <w:tc>
          <w:tcPr>
            <w:tcW w:w="2215" w:type="pct"/>
            <w:tcBorders>
              <w:top w:val="single" w:sz="4" w:space="0" w:color="auto"/>
              <w:left w:val="single" w:sz="4" w:space="0" w:color="auto"/>
              <w:bottom w:val="single" w:sz="4" w:space="0" w:color="auto"/>
              <w:right w:val="single" w:sz="4" w:space="0" w:color="auto"/>
            </w:tcBorders>
          </w:tcPr>
          <w:p w:rsidR="00525DE0" w:rsidRPr="00AA7C2B" w:rsidRDefault="00525DE0" w:rsidP="00DC74C9">
            <w:pPr>
              <w:tabs>
                <w:tab w:val="left" w:pos="884"/>
                <w:tab w:val="left" w:pos="1196"/>
              </w:tabs>
              <w:spacing w:line="240" w:lineRule="atLeast"/>
              <w:ind w:firstLine="0"/>
              <w:rPr>
                <w:b/>
                <w:sz w:val="24"/>
                <w:szCs w:val="24"/>
                <w:lang w:val="ro-MO"/>
              </w:rPr>
            </w:pPr>
            <w:r w:rsidRPr="00AA7C2B">
              <w:rPr>
                <w:b/>
                <w:sz w:val="24"/>
                <w:szCs w:val="24"/>
                <w:lang w:val="ro-MO"/>
              </w:rPr>
              <w:t xml:space="preserve">I. Obiecțiile </w:t>
            </w:r>
          </w:p>
        </w:tc>
        <w:tc>
          <w:tcPr>
            <w:tcW w:w="1557" w:type="pct"/>
            <w:tcBorders>
              <w:top w:val="single" w:sz="4" w:space="0" w:color="auto"/>
              <w:left w:val="single" w:sz="4" w:space="0" w:color="auto"/>
              <w:bottom w:val="single" w:sz="4" w:space="0" w:color="auto"/>
              <w:right w:val="single" w:sz="4" w:space="0" w:color="auto"/>
            </w:tcBorders>
          </w:tcPr>
          <w:p w:rsidR="00525DE0" w:rsidRPr="00AA7C2B" w:rsidRDefault="00525DE0" w:rsidP="00DC74C9">
            <w:pPr>
              <w:tabs>
                <w:tab w:val="left" w:pos="884"/>
                <w:tab w:val="left" w:pos="1196"/>
              </w:tabs>
              <w:spacing w:line="240" w:lineRule="atLeast"/>
              <w:ind w:firstLine="0"/>
              <w:rPr>
                <w:sz w:val="24"/>
                <w:szCs w:val="24"/>
                <w:lang w:val="ro-MO"/>
              </w:rPr>
            </w:pPr>
          </w:p>
        </w:tc>
      </w:tr>
      <w:tr w:rsidR="00AA7C2B" w:rsidRPr="00AA7C2B" w:rsidTr="00C30ED2">
        <w:trPr>
          <w:trHeight w:val="275"/>
        </w:trPr>
        <w:tc>
          <w:tcPr>
            <w:tcW w:w="1228" w:type="pct"/>
            <w:vMerge/>
          </w:tcPr>
          <w:p w:rsidR="00525DE0" w:rsidRPr="00AA7C2B" w:rsidRDefault="00525DE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right w:val="single" w:sz="4" w:space="0" w:color="auto"/>
            </w:tcBorders>
          </w:tcPr>
          <w:p w:rsidR="00525DE0" w:rsidRPr="00AA7C2B" w:rsidRDefault="00525DE0" w:rsidP="00DC74C9">
            <w:pPr>
              <w:spacing w:line="240" w:lineRule="atLeast"/>
              <w:ind w:left="-35" w:firstLine="0"/>
              <w:rPr>
                <w:sz w:val="24"/>
                <w:szCs w:val="24"/>
                <w:lang w:val="ro-MO"/>
              </w:rPr>
            </w:pPr>
            <w:r w:rsidRPr="00AA7C2B">
              <w:rPr>
                <w:sz w:val="24"/>
                <w:szCs w:val="24"/>
                <w:lang w:val="ro-MO"/>
              </w:rPr>
              <w:t>La pct.1) si pct.2)</w:t>
            </w:r>
          </w:p>
          <w:p w:rsidR="00525DE0" w:rsidRPr="00AA7C2B" w:rsidRDefault="00525DE0" w:rsidP="00DC74C9">
            <w:pPr>
              <w:spacing w:line="240" w:lineRule="atLeast"/>
              <w:ind w:left="-35" w:firstLine="0"/>
              <w:rPr>
                <w:sz w:val="24"/>
                <w:szCs w:val="24"/>
                <w:lang w:val="ro-MO"/>
              </w:rPr>
            </w:pPr>
            <w:r w:rsidRPr="00AA7C2B">
              <w:rPr>
                <w:sz w:val="24"/>
                <w:szCs w:val="24"/>
                <w:lang w:val="ro-MO"/>
              </w:rPr>
              <w:t xml:space="preserve"> În conformitate cu prevederile art. 9 alin.(4) din Legea exproprierii pentru cauză de utilitate publică nr.488/1999 (legea specială), [...în cazul exproprierii de locuinţă sau teren, proprietarului i se va propune în proprietate o altă locuinţă sau un alt teren.].</w:t>
            </w:r>
          </w:p>
        </w:tc>
        <w:tc>
          <w:tcPr>
            <w:tcW w:w="1557" w:type="pct"/>
            <w:tcBorders>
              <w:top w:val="single" w:sz="4" w:space="0" w:color="auto"/>
              <w:left w:val="single" w:sz="4" w:space="0" w:color="auto"/>
              <w:right w:val="single" w:sz="4" w:space="0" w:color="auto"/>
            </w:tcBorders>
          </w:tcPr>
          <w:p w:rsidR="00525DE0" w:rsidRPr="00AA7C2B" w:rsidRDefault="00525DE0" w:rsidP="00DC74C9">
            <w:pPr>
              <w:tabs>
                <w:tab w:val="left" w:pos="884"/>
                <w:tab w:val="left" w:pos="1196"/>
              </w:tabs>
              <w:spacing w:line="240" w:lineRule="atLeast"/>
              <w:ind w:firstLine="0"/>
              <w:rPr>
                <w:sz w:val="24"/>
                <w:szCs w:val="24"/>
                <w:lang w:val="ro-MO"/>
              </w:rPr>
            </w:pPr>
            <w:r w:rsidRPr="00AA7C2B">
              <w:rPr>
                <w:sz w:val="24"/>
                <w:szCs w:val="24"/>
                <w:lang w:val="ro-MO"/>
              </w:rPr>
              <w:t>Se acceptă</w:t>
            </w:r>
          </w:p>
        </w:tc>
      </w:tr>
      <w:tr w:rsidR="00AA7C2B" w:rsidRPr="00AA7C2B" w:rsidTr="00C30ED2">
        <w:tc>
          <w:tcPr>
            <w:tcW w:w="1228" w:type="pct"/>
            <w:vMerge/>
          </w:tcPr>
          <w:p w:rsidR="00525DE0" w:rsidRPr="00AA7C2B" w:rsidRDefault="00525DE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525DE0" w:rsidRPr="00AA7C2B" w:rsidRDefault="00525DE0" w:rsidP="00DC74C9">
            <w:pPr>
              <w:spacing w:line="240" w:lineRule="atLeast"/>
              <w:ind w:left="-35" w:firstLine="0"/>
              <w:rPr>
                <w:b/>
                <w:sz w:val="24"/>
                <w:szCs w:val="24"/>
                <w:lang w:val="ro-MO"/>
              </w:rPr>
            </w:pPr>
            <w:r w:rsidRPr="00AA7C2B">
              <w:rPr>
                <w:sz w:val="24"/>
                <w:szCs w:val="24"/>
                <w:lang w:val="ro-MO"/>
              </w:rPr>
              <w:t xml:space="preserve">În context menţionăm că, potrivit art. 5 din Legea cu privire la actele normative nr.100/2017, [ în funcţie de caracterul lor, normele juridice se împart în generale, speciale şi derogatorii. Normele juridice generale </w:t>
            </w:r>
            <w:proofErr w:type="spellStart"/>
            <w:r w:rsidRPr="00AA7C2B">
              <w:rPr>
                <w:sz w:val="24"/>
                <w:szCs w:val="24"/>
                <w:lang w:val="ro-MO"/>
              </w:rPr>
              <w:t>sînt</w:t>
            </w:r>
            <w:proofErr w:type="spellEnd"/>
            <w:r w:rsidRPr="00AA7C2B">
              <w:rPr>
                <w:sz w:val="24"/>
                <w:szCs w:val="24"/>
                <w:lang w:val="ro-MO"/>
              </w:rPr>
              <w:t xml:space="preserve"> aplicabile fie tuturor raporturilor sociale sau subiecţilor de drept, fie unor categorii de raporturi sau de subiecţi, fără a-şi pierde caracterul de generalitate. Normele juridice speciale </w:t>
            </w:r>
            <w:proofErr w:type="spellStart"/>
            <w:r w:rsidRPr="00AA7C2B">
              <w:rPr>
                <w:sz w:val="24"/>
                <w:szCs w:val="24"/>
                <w:lang w:val="ro-MO"/>
              </w:rPr>
              <w:t>sînt</w:t>
            </w:r>
            <w:proofErr w:type="spellEnd"/>
            <w:r w:rsidRPr="00AA7C2B">
              <w:rPr>
                <w:sz w:val="24"/>
                <w:szCs w:val="24"/>
                <w:lang w:val="ro-MO"/>
              </w:rPr>
              <w:t xml:space="preserve"> aplicabile în exclusivitate anumitor categorii de raporturi sociale sau subiecţi strict determinaţi. În caz de divergenţă între o normă generală şi o normă specială, care se conţin în acte normative de acelaşi nivel, se aplică norma specială. Normele juridice derogatorii </w:t>
            </w:r>
            <w:proofErr w:type="spellStart"/>
            <w:r w:rsidRPr="00AA7C2B">
              <w:rPr>
                <w:sz w:val="24"/>
                <w:szCs w:val="24"/>
                <w:lang w:val="ro-MO"/>
              </w:rPr>
              <w:t>sînt</w:t>
            </w:r>
            <w:proofErr w:type="spellEnd"/>
            <w:r w:rsidRPr="00AA7C2B">
              <w:rPr>
                <w:sz w:val="24"/>
                <w:szCs w:val="24"/>
                <w:lang w:val="ro-MO"/>
              </w:rPr>
              <w:t xml:space="preserve"> diferite în raport cu reglementarea-cadru în materie şi </w:t>
            </w:r>
            <w:proofErr w:type="spellStart"/>
            <w:r w:rsidRPr="00AA7C2B">
              <w:rPr>
                <w:sz w:val="24"/>
                <w:szCs w:val="24"/>
                <w:lang w:val="ro-MO"/>
              </w:rPr>
              <w:t>sînt</w:t>
            </w:r>
            <w:proofErr w:type="spellEnd"/>
            <w:r w:rsidRPr="00AA7C2B">
              <w:rPr>
                <w:sz w:val="24"/>
                <w:szCs w:val="24"/>
                <w:lang w:val="ro-MO"/>
              </w:rPr>
              <w:t xml:space="preserve"> aplicabile unei situaţii determinate. În caz de divergenţă între o normă generală sau specială şi o normă derogatorie, care se conţin în acte normative de acelaşi nivel, se aplică norma derogatorie.].</w:t>
            </w:r>
          </w:p>
        </w:tc>
        <w:tc>
          <w:tcPr>
            <w:tcW w:w="1557" w:type="pct"/>
            <w:tcBorders>
              <w:top w:val="single" w:sz="4" w:space="0" w:color="auto"/>
              <w:left w:val="single" w:sz="4" w:space="0" w:color="auto"/>
              <w:bottom w:val="single" w:sz="4" w:space="0" w:color="auto"/>
              <w:right w:val="single" w:sz="4" w:space="0" w:color="auto"/>
            </w:tcBorders>
          </w:tcPr>
          <w:p w:rsidR="00525DE0" w:rsidRPr="00AA7C2B" w:rsidRDefault="00525DE0" w:rsidP="00DC74C9">
            <w:pPr>
              <w:tabs>
                <w:tab w:val="left" w:pos="884"/>
                <w:tab w:val="left" w:pos="1196"/>
              </w:tabs>
              <w:spacing w:line="240" w:lineRule="atLeast"/>
              <w:ind w:firstLine="0"/>
              <w:rPr>
                <w:sz w:val="24"/>
                <w:szCs w:val="24"/>
                <w:lang w:val="ro-MO"/>
              </w:rPr>
            </w:pPr>
            <w:r w:rsidRPr="00AA7C2B">
              <w:rPr>
                <w:sz w:val="24"/>
                <w:szCs w:val="24"/>
                <w:lang w:val="ro-MO"/>
              </w:rPr>
              <w:t>Se acceptă</w:t>
            </w:r>
          </w:p>
        </w:tc>
      </w:tr>
      <w:tr w:rsidR="00AA7C2B" w:rsidRPr="00AA7C2B" w:rsidTr="00C30ED2">
        <w:tc>
          <w:tcPr>
            <w:tcW w:w="1228" w:type="pct"/>
            <w:vMerge/>
          </w:tcPr>
          <w:p w:rsidR="00525DE0" w:rsidRPr="00AA7C2B" w:rsidRDefault="00525DE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525DE0" w:rsidRPr="00AA7C2B" w:rsidRDefault="00525DE0" w:rsidP="00DC74C9">
            <w:pPr>
              <w:spacing w:line="240" w:lineRule="atLeast"/>
              <w:ind w:left="-35" w:firstLine="0"/>
              <w:rPr>
                <w:sz w:val="24"/>
                <w:szCs w:val="24"/>
                <w:lang w:val="ro-MO"/>
              </w:rPr>
            </w:pPr>
            <w:r w:rsidRPr="00AA7C2B">
              <w:rPr>
                <w:sz w:val="24"/>
                <w:szCs w:val="24"/>
                <w:lang w:val="ro-MO"/>
              </w:rPr>
              <w:t xml:space="preserve">Astfel, </w:t>
            </w:r>
            <w:proofErr w:type="spellStart"/>
            <w:r w:rsidRPr="00AA7C2B">
              <w:rPr>
                <w:sz w:val="24"/>
                <w:szCs w:val="24"/>
                <w:lang w:val="ro-MO"/>
              </w:rPr>
              <w:t>avînd</w:t>
            </w:r>
            <w:proofErr w:type="spellEnd"/>
            <w:r w:rsidRPr="00AA7C2B">
              <w:rPr>
                <w:sz w:val="24"/>
                <w:szCs w:val="24"/>
                <w:lang w:val="ro-MO"/>
              </w:rPr>
              <w:t xml:space="preserve"> în vedere cadrul legal existent nu susţinem modificările </w:t>
            </w:r>
            <w:r w:rsidRPr="00AA7C2B">
              <w:rPr>
                <w:sz w:val="24"/>
                <w:szCs w:val="24"/>
                <w:lang w:val="ro-MO"/>
              </w:rPr>
              <w:lastRenderedPageBreak/>
              <w:t>propuse la pct.1) şi pct.2) din proiect.</w:t>
            </w:r>
          </w:p>
          <w:p w:rsidR="00525DE0" w:rsidRPr="00AA7C2B" w:rsidRDefault="00525DE0" w:rsidP="00DC74C9">
            <w:pPr>
              <w:spacing w:line="240" w:lineRule="atLeast"/>
              <w:ind w:left="-35" w:firstLine="0"/>
              <w:rPr>
                <w:b/>
                <w:sz w:val="24"/>
                <w:szCs w:val="24"/>
                <w:lang w:val="ro-MO"/>
              </w:rPr>
            </w:pPr>
            <w:r w:rsidRPr="00AA7C2B">
              <w:rPr>
                <w:sz w:val="24"/>
                <w:szCs w:val="24"/>
                <w:lang w:val="ro-MO"/>
              </w:rPr>
              <w:t>La pct.3)</w:t>
            </w:r>
          </w:p>
        </w:tc>
        <w:tc>
          <w:tcPr>
            <w:tcW w:w="1557" w:type="pct"/>
            <w:tcBorders>
              <w:top w:val="single" w:sz="4" w:space="0" w:color="auto"/>
              <w:left w:val="single" w:sz="4" w:space="0" w:color="auto"/>
              <w:bottom w:val="single" w:sz="4" w:space="0" w:color="auto"/>
              <w:right w:val="single" w:sz="4" w:space="0" w:color="auto"/>
            </w:tcBorders>
          </w:tcPr>
          <w:p w:rsidR="00525DE0" w:rsidRPr="00AA7C2B" w:rsidRDefault="00525DE0" w:rsidP="00DC74C9">
            <w:pPr>
              <w:tabs>
                <w:tab w:val="left" w:pos="884"/>
                <w:tab w:val="left" w:pos="1196"/>
              </w:tabs>
              <w:spacing w:line="240" w:lineRule="atLeast"/>
              <w:ind w:firstLine="0"/>
              <w:rPr>
                <w:sz w:val="24"/>
                <w:szCs w:val="24"/>
                <w:lang w:val="ro-MO"/>
              </w:rPr>
            </w:pPr>
            <w:r w:rsidRPr="00AA7C2B">
              <w:rPr>
                <w:sz w:val="24"/>
                <w:szCs w:val="24"/>
                <w:lang w:val="ro-MO"/>
              </w:rPr>
              <w:lastRenderedPageBreak/>
              <w:t>Se acceptă, s-au efectuat modificări în proiect.</w:t>
            </w:r>
          </w:p>
        </w:tc>
      </w:tr>
      <w:tr w:rsidR="00AA7C2B" w:rsidRPr="00AA7C2B" w:rsidTr="00C30ED2">
        <w:tc>
          <w:tcPr>
            <w:tcW w:w="1228" w:type="pct"/>
            <w:vMerge/>
          </w:tcPr>
          <w:p w:rsidR="00525DE0" w:rsidRPr="00AA7C2B" w:rsidRDefault="00525DE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525DE0" w:rsidRPr="00AA7C2B" w:rsidRDefault="00525DE0" w:rsidP="00DC74C9">
            <w:pPr>
              <w:spacing w:line="240" w:lineRule="atLeast"/>
              <w:ind w:left="-35" w:firstLine="0"/>
              <w:rPr>
                <w:sz w:val="24"/>
                <w:szCs w:val="24"/>
                <w:lang w:val="ro-MO"/>
              </w:rPr>
            </w:pPr>
            <w:r w:rsidRPr="00AA7C2B">
              <w:rPr>
                <w:sz w:val="24"/>
                <w:szCs w:val="24"/>
                <w:lang w:val="ro-MO"/>
              </w:rPr>
              <w:t>Modul de schimb a bunurilor este reglementat prin art. (1195-1197) din Codul civil.</w:t>
            </w:r>
          </w:p>
          <w:p w:rsidR="00525DE0" w:rsidRPr="00AA7C2B" w:rsidRDefault="00525DE0" w:rsidP="00DC74C9">
            <w:pPr>
              <w:spacing w:line="240" w:lineRule="atLeast"/>
              <w:ind w:left="-35" w:firstLine="0"/>
              <w:rPr>
                <w:b/>
                <w:sz w:val="24"/>
                <w:szCs w:val="24"/>
                <w:lang w:val="ro-MO"/>
              </w:rPr>
            </w:pPr>
          </w:p>
        </w:tc>
        <w:tc>
          <w:tcPr>
            <w:tcW w:w="1557" w:type="pct"/>
            <w:tcBorders>
              <w:top w:val="single" w:sz="4" w:space="0" w:color="auto"/>
              <w:left w:val="single" w:sz="4" w:space="0" w:color="auto"/>
              <w:bottom w:val="single" w:sz="4" w:space="0" w:color="auto"/>
              <w:right w:val="single" w:sz="4" w:space="0" w:color="auto"/>
            </w:tcBorders>
          </w:tcPr>
          <w:p w:rsidR="00525DE0" w:rsidRPr="00AA7C2B" w:rsidRDefault="00525DE0" w:rsidP="00DC74C9">
            <w:pPr>
              <w:tabs>
                <w:tab w:val="left" w:pos="884"/>
                <w:tab w:val="left" w:pos="1196"/>
              </w:tabs>
              <w:spacing w:line="240" w:lineRule="atLeast"/>
              <w:ind w:firstLine="0"/>
              <w:rPr>
                <w:sz w:val="24"/>
                <w:szCs w:val="24"/>
                <w:lang w:val="ro-MO"/>
              </w:rPr>
            </w:pPr>
            <w:r w:rsidRPr="00AA7C2B">
              <w:rPr>
                <w:sz w:val="24"/>
                <w:szCs w:val="24"/>
                <w:lang w:val="ro-MO"/>
              </w:rPr>
              <w:t>În articolele respective a Codului civil reglementează conținutul unui contract de schimb nici de cum nu reglementează procedura de schimb a terenurilor.</w:t>
            </w:r>
          </w:p>
        </w:tc>
      </w:tr>
      <w:tr w:rsidR="00AA7C2B" w:rsidRPr="00AA7C2B" w:rsidTr="00C30ED2">
        <w:tc>
          <w:tcPr>
            <w:tcW w:w="1228" w:type="pct"/>
            <w:vMerge/>
          </w:tcPr>
          <w:p w:rsidR="00525DE0" w:rsidRPr="00AA7C2B" w:rsidRDefault="00525DE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525DE0" w:rsidRPr="00AA7C2B" w:rsidRDefault="00525DE0" w:rsidP="00DC74C9">
            <w:pPr>
              <w:spacing w:line="240" w:lineRule="atLeast"/>
              <w:ind w:left="-35" w:firstLine="0"/>
              <w:rPr>
                <w:b/>
                <w:sz w:val="24"/>
                <w:szCs w:val="24"/>
                <w:lang w:val="ro-MO"/>
              </w:rPr>
            </w:pPr>
            <w:r w:rsidRPr="00AA7C2B">
              <w:rPr>
                <w:sz w:val="24"/>
                <w:szCs w:val="24"/>
                <w:lang w:val="ro-MO"/>
              </w:rPr>
              <w:t xml:space="preserve">Astfel, conform prevederilor Codului Civil, [... asupra contractului de schimb se aplică în modul corespunzător regulile contractului de </w:t>
            </w:r>
            <w:proofErr w:type="spellStart"/>
            <w:r w:rsidRPr="00AA7C2B">
              <w:rPr>
                <w:sz w:val="24"/>
                <w:szCs w:val="24"/>
                <w:lang w:val="ro-MO"/>
              </w:rPr>
              <w:t>vînzare-cumpărare</w:t>
            </w:r>
            <w:proofErr w:type="spellEnd"/>
            <w:r w:rsidRPr="00AA7C2B">
              <w:rPr>
                <w:sz w:val="24"/>
                <w:szCs w:val="24"/>
                <w:lang w:val="ro-MO"/>
              </w:rPr>
              <w:t xml:space="preserve">...]. În aspectul dat menţionăm că, procesul de încheiere a contractelor de </w:t>
            </w:r>
            <w:proofErr w:type="spellStart"/>
            <w:r w:rsidRPr="00AA7C2B">
              <w:rPr>
                <w:sz w:val="24"/>
                <w:szCs w:val="24"/>
                <w:lang w:val="ro-MO"/>
              </w:rPr>
              <w:t>vînzare-</w:t>
            </w:r>
            <w:proofErr w:type="spellEnd"/>
            <w:r w:rsidRPr="00AA7C2B">
              <w:rPr>
                <w:sz w:val="24"/>
                <w:szCs w:val="24"/>
                <w:lang w:val="ro-MO"/>
              </w:rPr>
              <w:t xml:space="preserve"> cumpărare deja este reglementat prin alte acte normative.</w:t>
            </w:r>
          </w:p>
        </w:tc>
        <w:tc>
          <w:tcPr>
            <w:tcW w:w="1557" w:type="pct"/>
            <w:tcBorders>
              <w:top w:val="single" w:sz="4" w:space="0" w:color="auto"/>
              <w:left w:val="single" w:sz="4" w:space="0" w:color="auto"/>
              <w:bottom w:val="single" w:sz="4" w:space="0" w:color="auto"/>
              <w:right w:val="single" w:sz="4" w:space="0" w:color="auto"/>
            </w:tcBorders>
          </w:tcPr>
          <w:p w:rsidR="00525DE0" w:rsidRPr="00AA7C2B" w:rsidRDefault="00525DE0" w:rsidP="00DC74C9">
            <w:pPr>
              <w:tabs>
                <w:tab w:val="left" w:pos="884"/>
                <w:tab w:val="left" w:pos="1196"/>
              </w:tabs>
              <w:spacing w:line="240" w:lineRule="atLeast"/>
              <w:ind w:firstLine="0"/>
              <w:rPr>
                <w:sz w:val="24"/>
                <w:szCs w:val="24"/>
                <w:lang w:val="ro-MO"/>
              </w:rPr>
            </w:pPr>
            <w:r w:rsidRPr="00AA7C2B">
              <w:rPr>
                <w:sz w:val="24"/>
                <w:szCs w:val="24"/>
                <w:lang w:val="ro-MO"/>
              </w:rPr>
              <w:t xml:space="preserve">Nu se acceptă. Schimbul de terenuri este ceva mai specific </w:t>
            </w:r>
            <w:proofErr w:type="spellStart"/>
            <w:r w:rsidRPr="00AA7C2B">
              <w:rPr>
                <w:sz w:val="24"/>
                <w:szCs w:val="24"/>
                <w:lang w:val="ro-MO"/>
              </w:rPr>
              <w:t>decît</w:t>
            </w:r>
            <w:proofErr w:type="spellEnd"/>
            <w:r w:rsidRPr="00AA7C2B">
              <w:rPr>
                <w:sz w:val="24"/>
                <w:szCs w:val="24"/>
                <w:lang w:val="ro-MO"/>
              </w:rPr>
              <w:t xml:space="preserve"> </w:t>
            </w:r>
            <w:proofErr w:type="spellStart"/>
            <w:r w:rsidRPr="00AA7C2B">
              <w:rPr>
                <w:sz w:val="24"/>
                <w:szCs w:val="24"/>
                <w:lang w:val="ro-MO"/>
              </w:rPr>
              <w:t>vînzarea</w:t>
            </w:r>
            <w:proofErr w:type="spellEnd"/>
            <w:r w:rsidRPr="00AA7C2B">
              <w:rPr>
                <w:sz w:val="24"/>
                <w:szCs w:val="24"/>
                <w:lang w:val="ro-MO"/>
              </w:rPr>
              <w:t xml:space="preserve"> - cumpărarea acestuia, care se poate reduce la comercializarea acestuia ori la licitație/concurs sau prin negocieri directe, sau la prețul normativ, de exemplu, în cazul comercializării terenurilor aferente, construcțiilor private, etc.</w:t>
            </w:r>
          </w:p>
          <w:p w:rsidR="00525DE0" w:rsidRPr="00AA7C2B" w:rsidRDefault="00525DE0" w:rsidP="00DC74C9">
            <w:pPr>
              <w:tabs>
                <w:tab w:val="left" w:pos="884"/>
                <w:tab w:val="left" w:pos="1196"/>
              </w:tabs>
              <w:spacing w:line="240" w:lineRule="atLeast"/>
              <w:ind w:firstLine="0"/>
              <w:rPr>
                <w:sz w:val="24"/>
                <w:szCs w:val="24"/>
                <w:lang w:val="ro-MO"/>
              </w:rPr>
            </w:pPr>
            <w:r w:rsidRPr="00AA7C2B">
              <w:rPr>
                <w:sz w:val="24"/>
                <w:szCs w:val="24"/>
                <w:lang w:val="ro-MO"/>
              </w:rPr>
              <w:t xml:space="preserve">De exemplu în cazul implementării unor proiecte de consolidare a terenurilor în diferite scopuri, urmează de efectuat schimbul unui teren pe alt teren, atunci </w:t>
            </w:r>
            <w:proofErr w:type="spellStart"/>
            <w:r w:rsidRPr="00AA7C2B">
              <w:rPr>
                <w:sz w:val="24"/>
                <w:szCs w:val="24"/>
                <w:lang w:val="ro-MO"/>
              </w:rPr>
              <w:t>respectînd</w:t>
            </w:r>
            <w:proofErr w:type="spellEnd"/>
            <w:r w:rsidRPr="00AA7C2B">
              <w:rPr>
                <w:sz w:val="24"/>
                <w:szCs w:val="24"/>
                <w:lang w:val="ro-MO"/>
              </w:rPr>
              <w:t xml:space="preserve"> legislația în vigoare ce ține de </w:t>
            </w:r>
            <w:proofErr w:type="spellStart"/>
            <w:r w:rsidRPr="00AA7C2B">
              <w:rPr>
                <w:sz w:val="24"/>
                <w:szCs w:val="24"/>
                <w:lang w:val="ro-MO"/>
              </w:rPr>
              <w:t>vînzarea</w:t>
            </w:r>
            <w:proofErr w:type="spellEnd"/>
            <w:r w:rsidRPr="00AA7C2B">
              <w:rPr>
                <w:sz w:val="24"/>
                <w:szCs w:val="24"/>
                <w:lang w:val="ro-MO"/>
              </w:rPr>
              <w:t xml:space="preserve"> - cumpărarea terenurilor publice, avem o mare probabilitate ca terenul solicitat să ajungă în proprietatea terțelor persoane, dar nu la solicitant, la persoana ce consolidează aceste terenuri într-un scop bine determinat.</w:t>
            </w:r>
          </w:p>
        </w:tc>
      </w:tr>
      <w:tr w:rsidR="00AA7C2B" w:rsidRPr="00AA7C2B" w:rsidTr="00C30ED2">
        <w:tc>
          <w:tcPr>
            <w:tcW w:w="1228" w:type="pct"/>
            <w:vMerge/>
          </w:tcPr>
          <w:p w:rsidR="00525DE0" w:rsidRPr="00AA7C2B" w:rsidRDefault="00525DE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525DE0" w:rsidRPr="00AA7C2B" w:rsidRDefault="00525DE0" w:rsidP="00DC74C9">
            <w:pPr>
              <w:spacing w:line="240" w:lineRule="atLeast"/>
              <w:ind w:left="-35" w:firstLine="0"/>
              <w:rPr>
                <w:b/>
                <w:sz w:val="24"/>
                <w:szCs w:val="24"/>
                <w:lang w:val="ro-MO"/>
              </w:rPr>
            </w:pPr>
            <w:r w:rsidRPr="00AA7C2B">
              <w:rPr>
                <w:sz w:val="24"/>
                <w:szCs w:val="24"/>
                <w:lang w:val="ro-MO"/>
              </w:rPr>
              <w:t xml:space="preserve">Concomitent, remarcăm că în conformitate cu art.16 alin. (2) din Legea nr.100/2017 cu privire la actele normative, [...actele normative ale autorităţilor administraţiei publice centrale de specialitate </w:t>
            </w:r>
            <w:proofErr w:type="spellStart"/>
            <w:r w:rsidRPr="00AA7C2B">
              <w:rPr>
                <w:sz w:val="24"/>
                <w:szCs w:val="24"/>
                <w:lang w:val="ro-MO"/>
              </w:rPr>
              <w:t>sînt</w:t>
            </w:r>
            <w:proofErr w:type="spellEnd"/>
            <w:r w:rsidRPr="00AA7C2B">
              <w:rPr>
                <w:sz w:val="24"/>
                <w:szCs w:val="24"/>
                <w:lang w:val="ro-MO"/>
              </w:rPr>
              <w:t xml:space="preserve"> emise sau aprobate numai în temeiul şi pentru executarea legilor şi a </w:t>
            </w:r>
            <w:proofErr w:type="spellStart"/>
            <w:r w:rsidRPr="00AA7C2B">
              <w:rPr>
                <w:sz w:val="24"/>
                <w:szCs w:val="24"/>
                <w:lang w:val="ro-MO"/>
              </w:rPr>
              <w:t>hotărîrilor</w:t>
            </w:r>
            <w:proofErr w:type="spellEnd"/>
            <w:r w:rsidRPr="00AA7C2B">
              <w:rPr>
                <w:sz w:val="24"/>
                <w:szCs w:val="24"/>
                <w:lang w:val="ro-MO"/>
              </w:rPr>
              <w:t xml:space="preserve"> Parlamentului, a decretelor Preşedintelui Republicii Moldova, a </w:t>
            </w:r>
            <w:proofErr w:type="spellStart"/>
            <w:r w:rsidRPr="00AA7C2B">
              <w:rPr>
                <w:sz w:val="24"/>
                <w:szCs w:val="24"/>
                <w:lang w:val="ro-MO"/>
              </w:rPr>
              <w:t>hotărîrilor</w:t>
            </w:r>
            <w:proofErr w:type="spellEnd"/>
            <w:r w:rsidRPr="00AA7C2B">
              <w:rPr>
                <w:sz w:val="24"/>
                <w:szCs w:val="24"/>
                <w:lang w:val="ro-MO"/>
              </w:rPr>
              <w:t xml:space="preserve"> şi ordonanţelor Guvernului. Actele normative respective se limitează strict la cadrul stabilit de actele normative de nivel superior pentru executarea cărora se emit sau se aprobă şi nu pot contraveni prevederilor actelor respective. În clauza de adoptare a actelor normative ale autorităţilor administraţiei publice centrale de specialitate şi ale autorităţilor publice autonome se indică expres </w:t>
            </w:r>
            <w:r w:rsidRPr="00AA7C2B">
              <w:rPr>
                <w:sz w:val="24"/>
                <w:szCs w:val="24"/>
                <w:lang w:val="ro-MO"/>
              </w:rPr>
              <w:lastRenderedPageBreak/>
              <w:t xml:space="preserve">actul normativ superior în temeiul căruia acestea </w:t>
            </w:r>
            <w:proofErr w:type="spellStart"/>
            <w:r w:rsidRPr="00AA7C2B">
              <w:rPr>
                <w:sz w:val="24"/>
                <w:szCs w:val="24"/>
                <w:lang w:val="ro-MO"/>
              </w:rPr>
              <w:t>sînt</w:t>
            </w:r>
            <w:proofErr w:type="spellEnd"/>
            <w:r w:rsidRPr="00AA7C2B">
              <w:rPr>
                <w:sz w:val="24"/>
                <w:szCs w:val="24"/>
                <w:lang w:val="ro-MO"/>
              </w:rPr>
              <w:t xml:space="preserve"> emise sau aprobate.].</w:t>
            </w:r>
          </w:p>
        </w:tc>
        <w:tc>
          <w:tcPr>
            <w:tcW w:w="1557" w:type="pct"/>
            <w:tcBorders>
              <w:top w:val="single" w:sz="4" w:space="0" w:color="auto"/>
              <w:left w:val="single" w:sz="4" w:space="0" w:color="auto"/>
              <w:bottom w:val="single" w:sz="4" w:space="0" w:color="auto"/>
              <w:right w:val="single" w:sz="4" w:space="0" w:color="auto"/>
            </w:tcBorders>
          </w:tcPr>
          <w:p w:rsidR="00525DE0" w:rsidRPr="00AA7C2B" w:rsidRDefault="00525DE0" w:rsidP="00DC74C9">
            <w:pPr>
              <w:tabs>
                <w:tab w:val="left" w:pos="884"/>
                <w:tab w:val="left" w:pos="1196"/>
              </w:tabs>
              <w:spacing w:line="240" w:lineRule="atLeast"/>
              <w:ind w:firstLine="0"/>
              <w:rPr>
                <w:sz w:val="24"/>
                <w:szCs w:val="24"/>
                <w:lang w:val="ro-MO"/>
              </w:rPr>
            </w:pPr>
            <w:r w:rsidRPr="00AA7C2B">
              <w:rPr>
                <w:sz w:val="24"/>
                <w:szCs w:val="24"/>
                <w:lang w:val="ro-MO"/>
              </w:rPr>
              <w:lastRenderedPageBreak/>
              <w:t>Se acceptă</w:t>
            </w:r>
          </w:p>
        </w:tc>
      </w:tr>
      <w:tr w:rsidR="00AA7C2B" w:rsidRPr="00AA7C2B" w:rsidTr="00C30ED2">
        <w:tc>
          <w:tcPr>
            <w:tcW w:w="1228" w:type="pct"/>
            <w:vMerge/>
          </w:tcPr>
          <w:p w:rsidR="00525DE0" w:rsidRPr="00AA7C2B" w:rsidRDefault="00525DE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525DE0" w:rsidRPr="00AA7C2B" w:rsidRDefault="00525DE0" w:rsidP="00DC74C9">
            <w:pPr>
              <w:spacing w:line="240" w:lineRule="atLeast"/>
              <w:ind w:left="-35" w:firstLine="0"/>
              <w:rPr>
                <w:b/>
                <w:sz w:val="24"/>
                <w:szCs w:val="24"/>
                <w:lang w:val="ro-MO"/>
              </w:rPr>
            </w:pPr>
            <w:r w:rsidRPr="00AA7C2B">
              <w:rPr>
                <w:sz w:val="24"/>
                <w:szCs w:val="24"/>
                <w:lang w:val="ro-MO"/>
              </w:rPr>
              <w:t>Cu referire la prevederile vizate, atenţionăm că în clauza de emitere nu este indicat actul normativ superior în temeiul căruia se propun completările respective.</w:t>
            </w:r>
          </w:p>
        </w:tc>
        <w:tc>
          <w:tcPr>
            <w:tcW w:w="1557" w:type="pct"/>
            <w:tcBorders>
              <w:top w:val="single" w:sz="4" w:space="0" w:color="auto"/>
              <w:left w:val="single" w:sz="4" w:space="0" w:color="auto"/>
              <w:bottom w:val="single" w:sz="4" w:space="0" w:color="auto"/>
              <w:right w:val="single" w:sz="4" w:space="0" w:color="auto"/>
            </w:tcBorders>
          </w:tcPr>
          <w:p w:rsidR="00525DE0" w:rsidRPr="00AA7C2B" w:rsidRDefault="00525DE0" w:rsidP="00DC74C9">
            <w:pPr>
              <w:spacing w:line="240" w:lineRule="atLeast"/>
              <w:ind w:left="-9" w:firstLine="729"/>
              <w:rPr>
                <w:sz w:val="24"/>
                <w:szCs w:val="24"/>
                <w:lang w:val="ro-MO"/>
              </w:rPr>
            </w:pPr>
            <w:r w:rsidRPr="00AA7C2B">
              <w:rPr>
                <w:sz w:val="24"/>
                <w:szCs w:val="24"/>
                <w:lang w:val="ro-MO"/>
              </w:rPr>
              <w:t>Actele legislative indicate ca temei pentru modificarea Regulamentului respectiv sunt norme generale  și astfel prevăd niște drepturi fundamentale ale proprietarilor de terenuri, competențe ale autorităților publice locale, etc. Articolul. 500 din Codul civil nr. 1107/2002, prevede expres că „Proprietarul are drept de posesiune, de folosinţă şi de dispoziţie asupra bunului”, prin urmare dreptul statului, autorităților publice locale de a efectua schimbul echivalent de terenuri din domeniul privat cu terenuri private din inițiativa proprietarilor acestora nu ieste restricționat de legislația în vigoare.</w:t>
            </w:r>
          </w:p>
          <w:p w:rsidR="00525DE0" w:rsidRPr="00AA7C2B" w:rsidRDefault="00525DE0" w:rsidP="00DC74C9">
            <w:pPr>
              <w:spacing w:line="240" w:lineRule="atLeast"/>
              <w:ind w:left="-9" w:firstLine="729"/>
              <w:rPr>
                <w:sz w:val="24"/>
                <w:szCs w:val="24"/>
                <w:lang w:val="ro-MO"/>
              </w:rPr>
            </w:pPr>
            <w:r w:rsidRPr="00AA7C2B">
              <w:rPr>
                <w:sz w:val="24"/>
                <w:szCs w:val="24"/>
                <w:lang w:val="ro-MO"/>
              </w:rPr>
              <w:t xml:space="preserve">Totodată în conformitate cu prevederile art. 6 din Legea 29/2018 privind delimitarea proprietăţii publice, bunurile domeniului privat al statului şi al unităţilor administrativ-teritoriale </w:t>
            </w:r>
            <w:proofErr w:type="spellStart"/>
            <w:r w:rsidRPr="00AA7C2B">
              <w:rPr>
                <w:sz w:val="24"/>
                <w:szCs w:val="24"/>
                <w:lang w:val="ro-MO"/>
              </w:rPr>
              <w:t>sînt</w:t>
            </w:r>
            <w:proofErr w:type="spellEnd"/>
            <w:r w:rsidRPr="00AA7C2B">
              <w:rPr>
                <w:sz w:val="24"/>
                <w:szCs w:val="24"/>
                <w:lang w:val="ro-MO"/>
              </w:rPr>
              <w:t xml:space="preserve"> alienabile, sesizabile și prescriptibile și pot fi obiectul oricărui act juridic civil conform procedurilor stabilite, cu excepţia unor categorii de bunuri al căror circuit civil este limitat în mod expres prin lege, pot fi înstrăinate/privatizate, depuse în calitate de aport în capitalul social al societăţilor comerciale, cu excepţia cazurilor prevăzute în mod expres de legislație.</w:t>
            </w:r>
          </w:p>
          <w:p w:rsidR="00525DE0" w:rsidRPr="00AA7C2B" w:rsidRDefault="00525DE0" w:rsidP="00DC74C9">
            <w:pPr>
              <w:spacing w:line="240" w:lineRule="atLeast"/>
              <w:ind w:left="-9" w:firstLine="729"/>
              <w:rPr>
                <w:sz w:val="24"/>
                <w:szCs w:val="24"/>
                <w:lang w:val="ro-MO"/>
              </w:rPr>
            </w:pPr>
            <w:r w:rsidRPr="00AA7C2B">
              <w:rPr>
                <w:sz w:val="24"/>
                <w:szCs w:val="24"/>
                <w:lang w:val="ro-MO"/>
              </w:rPr>
              <w:t xml:space="preserve">Astfel, se constată că unele prevederi ai Regulamentului cu privire la modul de transmitere, schimbare a destinaţiei şi schimb de terenuri, aprobat prin </w:t>
            </w:r>
            <w:proofErr w:type="spellStart"/>
            <w:r w:rsidRPr="00AA7C2B">
              <w:rPr>
                <w:sz w:val="24"/>
                <w:szCs w:val="24"/>
                <w:lang w:val="ro-MO"/>
              </w:rPr>
              <w:t>Hotărîrea</w:t>
            </w:r>
            <w:proofErr w:type="spellEnd"/>
            <w:r w:rsidRPr="00AA7C2B">
              <w:rPr>
                <w:sz w:val="24"/>
                <w:szCs w:val="24"/>
                <w:lang w:val="ro-MO"/>
              </w:rPr>
              <w:t xml:space="preserve"> Guvernului nr. 1170/2016, contravine legislației în vigoare </w:t>
            </w:r>
            <w:r w:rsidRPr="00AA7C2B">
              <w:rPr>
                <w:sz w:val="24"/>
                <w:szCs w:val="24"/>
                <w:lang w:val="ro-MO"/>
              </w:rPr>
              <w:lastRenderedPageBreak/>
              <w:t>și încalcă drepturile fundamentale al proprietarilor de terenuri</w:t>
            </w:r>
          </w:p>
          <w:p w:rsidR="00525DE0" w:rsidRPr="00AA7C2B" w:rsidRDefault="00525DE0" w:rsidP="00DC74C9">
            <w:pPr>
              <w:spacing w:line="240" w:lineRule="atLeast"/>
              <w:ind w:left="-9" w:firstLine="729"/>
              <w:rPr>
                <w:sz w:val="24"/>
                <w:szCs w:val="24"/>
                <w:lang w:val="ro-MO"/>
              </w:rPr>
            </w:pPr>
            <w:r w:rsidRPr="00AA7C2B">
              <w:rPr>
                <w:sz w:val="24"/>
                <w:szCs w:val="24"/>
                <w:lang w:val="ro-MO"/>
              </w:rPr>
              <w:t>În contextual dat considerăm că actele legislative menționate ca temei pentru ajustarea Regulamentului respective sunt justificate</w:t>
            </w:r>
          </w:p>
          <w:p w:rsidR="00525DE0" w:rsidRPr="00AA7C2B" w:rsidRDefault="00525DE0" w:rsidP="00DC74C9">
            <w:pPr>
              <w:tabs>
                <w:tab w:val="left" w:pos="884"/>
                <w:tab w:val="left" w:pos="1196"/>
              </w:tabs>
              <w:spacing w:line="240" w:lineRule="atLeast"/>
              <w:ind w:firstLine="0"/>
              <w:rPr>
                <w:sz w:val="24"/>
                <w:szCs w:val="24"/>
                <w:lang w:val="ro-MO"/>
              </w:rPr>
            </w:pPr>
          </w:p>
        </w:tc>
      </w:tr>
      <w:tr w:rsidR="00AA7C2B" w:rsidRPr="00AA7C2B" w:rsidTr="00C30ED2">
        <w:tc>
          <w:tcPr>
            <w:tcW w:w="1228" w:type="pct"/>
            <w:vMerge/>
          </w:tcPr>
          <w:p w:rsidR="00525DE0" w:rsidRPr="00AA7C2B" w:rsidRDefault="00525DE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525DE0" w:rsidRPr="00AA7C2B" w:rsidRDefault="00525DE0" w:rsidP="00DC74C9">
            <w:pPr>
              <w:tabs>
                <w:tab w:val="left" w:pos="884"/>
                <w:tab w:val="left" w:pos="1196"/>
              </w:tabs>
              <w:spacing w:line="240" w:lineRule="atLeast"/>
              <w:ind w:firstLine="0"/>
              <w:rPr>
                <w:b/>
                <w:sz w:val="24"/>
                <w:szCs w:val="24"/>
                <w:lang w:val="ro-MO"/>
              </w:rPr>
            </w:pPr>
            <w:r w:rsidRPr="00AA7C2B">
              <w:rPr>
                <w:sz w:val="24"/>
                <w:szCs w:val="24"/>
                <w:lang w:val="ro-MO"/>
              </w:rPr>
              <w:t>Totodată, completările propuse la pct. 3) din proiect vor consemna legalizarea realizării a unor interese individuale sau de grup, în pofida şi în detrimentul intereselor altor subiecţi de drept.</w:t>
            </w:r>
          </w:p>
        </w:tc>
        <w:tc>
          <w:tcPr>
            <w:tcW w:w="1557" w:type="pct"/>
            <w:tcBorders>
              <w:top w:val="single" w:sz="4" w:space="0" w:color="auto"/>
              <w:left w:val="single" w:sz="4" w:space="0" w:color="auto"/>
              <w:bottom w:val="single" w:sz="4" w:space="0" w:color="auto"/>
              <w:right w:val="single" w:sz="4" w:space="0" w:color="auto"/>
            </w:tcBorders>
          </w:tcPr>
          <w:p w:rsidR="00525DE0" w:rsidRPr="00AA7C2B" w:rsidRDefault="00525DE0" w:rsidP="00DC74C9">
            <w:pPr>
              <w:tabs>
                <w:tab w:val="left" w:pos="884"/>
                <w:tab w:val="left" w:pos="1196"/>
              </w:tabs>
              <w:spacing w:line="240" w:lineRule="atLeast"/>
              <w:ind w:firstLine="0"/>
              <w:rPr>
                <w:sz w:val="24"/>
                <w:szCs w:val="24"/>
                <w:lang w:val="ro-MO"/>
              </w:rPr>
            </w:pPr>
            <w:r w:rsidRPr="00AA7C2B">
              <w:rPr>
                <w:sz w:val="24"/>
                <w:szCs w:val="24"/>
                <w:lang w:val="ro-MO"/>
              </w:rPr>
              <w:t xml:space="preserve">Nu-i argumentată obiecția. Menționăm că în cazul în care va avea loc schimbul cu terenurile APL acesta se va efectua în baza Deciziei Consiliului local, care sunt supuse obligatoriu unui control din partea Oficiului Cancelariei de Stat, iar în cazul terenurilor statului prin </w:t>
            </w:r>
            <w:proofErr w:type="spellStart"/>
            <w:r w:rsidRPr="00AA7C2B">
              <w:rPr>
                <w:sz w:val="24"/>
                <w:szCs w:val="24"/>
                <w:lang w:val="ro-MO"/>
              </w:rPr>
              <w:t>hotărîre</w:t>
            </w:r>
            <w:proofErr w:type="spellEnd"/>
            <w:r w:rsidRPr="00AA7C2B">
              <w:rPr>
                <w:sz w:val="24"/>
                <w:szCs w:val="24"/>
                <w:lang w:val="ro-MO"/>
              </w:rPr>
              <w:t xml:space="preserve"> de Guvern.</w:t>
            </w:r>
          </w:p>
        </w:tc>
      </w:tr>
      <w:tr w:rsidR="00AA7C2B" w:rsidRPr="00AA7C2B" w:rsidTr="00C30ED2">
        <w:tc>
          <w:tcPr>
            <w:tcW w:w="1228" w:type="pct"/>
            <w:vMerge/>
          </w:tcPr>
          <w:p w:rsidR="00525DE0" w:rsidRPr="00AA7C2B" w:rsidRDefault="00525DE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525DE0" w:rsidRPr="00AA7C2B" w:rsidRDefault="00525DE0" w:rsidP="00DC74C9">
            <w:pPr>
              <w:tabs>
                <w:tab w:val="left" w:pos="884"/>
                <w:tab w:val="left" w:pos="1196"/>
              </w:tabs>
              <w:spacing w:line="240" w:lineRule="atLeast"/>
              <w:ind w:firstLine="0"/>
              <w:rPr>
                <w:b/>
                <w:sz w:val="24"/>
                <w:szCs w:val="24"/>
                <w:lang w:val="ro-MO"/>
              </w:rPr>
            </w:pPr>
            <w:r w:rsidRPr="00AA7C2B">
              <w:rPr>
                <w:b/>
                <w:sz w:val="24"/>
                <w:szCs w:val="24"/>
                <w:lang w:val="ro-MO"/>
              </w:rPr>
              <w:t>II. Propunerile (recomandările)</w:t>
            </w:r>
          </w:p>
        </w:tc>
        <w:tc>
          <w:tcPr>
            <w:tcW w:w="1557" w:type="pct"/>
            <w:tcBorders>
              <w:top w:val="single" w:sz="4" w:space="0" w:color="auto"/>
              <w:left w:val="single" w:sz="4" w:space="0" w:color="auto"/>
              <w:bottom w:val="single" w:sz="4" w:space="0" w:color="auto"/>
              <w:right w:val="single" w:sz="4" w:space="0" w:color="auto"/>
            </w:tcBorders>
          </w:tcPr>
          <w:p w:rsidR="00525DE0" w:rsidRPr="00AA7C2B" w:rsidRDefault="00525DE0" w:rsidP="00DC74C9">
            <w:pPr>
              <w:tabs>
                <w:tab w:val="left" w:pos="884"/>
                <w:tab w:val="left" w:pos="1196"/>
              </w:tabs>
              <w:spacing w:line="240" w:lineRule="atLeast"/>
              <w:ind w:firstLine="0"/>
              <w:rPr>
                <w:sz w:val="24"/>
                <w:szCs w:val="24"/>
                <w:lang w:val="ro-MO"/>
              </w:rPr>
            </w:pPr>
          </w:p>
        </w:tc>
      </w:tr>
      <w:tr w:rsidR="00AA7C2B" w:rsidRPr="00AA7C2B" w:rsidTr="00C30ED2">
        <w:tc>
          <w:tcPr>
            <w:tcW w:w="1228" w:type="pct"/>
            <w:vMerge/>
          </w:tcPr>
          <w:p w:rsidR="00525DE0" w:rsidRPr="00AA7C2B" w:rsidRDefault="00525DE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525DE0" w:rsidRPr="00AA7C2B" w:rsidRDefault="00525DE0" w:rsidP="00DC74C9">
            <w:pPr>
              <w:tabs>
                <w:tab w:val="left" w:pos="884"/>
                <w:tab w:val="left" w:pos="1196"/>
              </w:tabs>
              <w:spacing w:line="240" w:lineRule="atLeast"/>
              <w:ind w:firstLine="0"/>
              <w:rPr>
                <w:b/>
                <w:sz w:val="24"/>
                <w:szCs w:val="24"/>
                <w:lang w:val="ro-MO"/>
              </w:rPr>
            </w:pPr>
            <w:r w:rsidRPr="00AA7C2B">
              <w:rPr>
                <w:sz w:val="24"/>
                <w:szCs w:val="24"/>
                <w:lang w:val="ro-MO"/>
              </w:rPr>
              <w:t>Lipsa propunerilor</w:t>
            </w:r>
          </w:p>
        </w:tc>
        <w:tc>
          <w:tcPr>
            <w:tcW w:w="1557" w:type="pct"/>
            <w:tcBorders>
              <w:top w:val="single" w:sz="4" w:space="0" w:color="auto"/>
              <w:left w:val="single" w:sz="4" w:space="0" w:color="auto"/>
              <w:bottom w:val="single" w:sz="4" w:space="0" w:color="auto"/>
              <w:right w:val="single" w:sz="4" w:space="0" w:color="auto"/>
            </w:tcBorders>
          </w:tcPr>
          <w:p w:rsidR="00525DE0" w:rsidRPr="00AA7C2B" w:rsidRDefault="00525DE0" w:rsidP="00DC74C9">
            <w:pPr>
              <w:tabs>
                <w:tab w:val="left" w:pos="884"/>
                <w:tab w:val="left" w:pos="1196"/>
              </w:tabs>
              <w:spacing w:line="240" w:lineRule="atLeast"/>
              <w:ind w:firstLine="0"/>
              <w:rPr>
                <w:sz w:val="24"/>
                <w:szCs w:val="24"/>
                <w:lang w:val="ro-MO"/>
              </w:rPr>
            </w:pPr>
          </w:p>
        </w:tc>
      </w:tr>
      <w:tr w:rsidR="00AA7C2B" w:rsidRPr="00AA7C2B" w:rsidTr="00C30ED2">
        <w:tc>
          <w:tcPr>
            <w:tcW w:w="1228" w:type="pct"/>
            <w:vMerge/>
            <w:tcBorders>
              <w:bottom w:val="single" w:sz="4" w:space="0" w:color="auto"/>
            </w:tcBorders>
          </w:tcPr>
          <w:p w:rsidR="00525DE0" w:rsidRPr="00AA7C2B" w:rsidRDefault="00525DE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525DE0" w:rsidRPr="00AA7C2B" w:rsidRDefault="00525DE0" w:rsidP="00DC74C9">
            <w:pPr>
              <w:tabs>
                <w:tab w:val="left" w:pos="884"/>
                <w:tab w:val="left" w:pos="1196"/>
              </w:tabs>
              <w:spacing w:line="240" w:lineRule="atLeast"/>
              <w:ind w:firstLine="0"/>
              <w:rPr>
                <w:sz w:val="24"/>
                <w:szCs w:val="24"/>
                <w:lang w:val="ro-MO"/>
              </w:rPr>
            </w:pPr>
          </w:p>
        </w:tc>
        <w:tc>
          <w:tcPr>
            <w:tcW w:w="1557" w:type="pct"/>
            <w:tcBorders>
              <w:top w:val="single" w:sz="4" w:space="0" w:color="auto"/>
              <w:left w:val="single" w:sz="4" w:space="0" w:color="auto"/>
              <w:bottom w:val="single" w:sz="4" w:space="0" w:color="auto"/>
              <w:right w:val="single" w:sz="4" w:space="0" w:color="auto"/>
            </w:tcBorders>
          </w:tcPr>
          <w:p w:rsidR="00525DE0" w:rsidRPr="00AA7C2B" w:rsidRDefault="00525DE0" w:rsidP="00DC74C9">
            <w:pPr>
              <w:tabs>
                <w:tab w:val="left" w:pos="884"/>
                <w:tab w:val="left" w:pos="1196"/>
              </w:tabs>
              <w:spacing w:line="240" w:lineRule="atLeast"/>
              <w:ind w:firstLine="0"/>
              <w:rPr>
                <w:sz w:val="24"/>
                <w:szCs w:val="24"/>
                <w:lang w:val="ro-MO"/>
              </w:rPr>
            </w:pPr>
          </w:p>
        </w:tc>
      </w:tr>
      <w:tr w:rsidR="00AA7C2B" w:rsidRPr="00AA7C2B" w:rsidTr="00C30ED2">
        <w:tc>
          <w:tcPr>
            <w:tcW w:w="1228" w:type="pct"/>
            <w:vMerge w:val="restart"/>
          </w:tcPr>
          <w:p w:rsidR="00D77C13" w:rsidRPr="00AA7C2B" w:rsidRDefault="00D77C13" w:rsidP="00DC74C9">
            <w:pPr>
              <w:tabs>
                <w:tab w:val="left" w:pos="884"/>
                <w:tab w:val="left" w:pos="1196"/>
              </w:tabs>
              <w:spacing w:line="240" w:lineRule="atLeast"/>
              <w:ind w:firstLine="0"/>
              <w:rPr>
                <w:b/>
                <w:sz w:val="24"/>
                <w:szCs w:val="24"/>
                <w:lang w:val="ro-MO"/>
              </w:rPr>
            </w:pPr>
            <w:r w:rsidRPr="00AA7C2B">
              <w:rPr>
                <w:b/>
                <w:sz w:val="24"/>
                <w:szCs w:val="24"/>
                <w:lang w:val="ro-MO"/>
              </w:rPr>
              <w:t>Ministerul Economiei și Infrastructurii</w:t>
            </w:r>
          </w:p>
          <w:p w:rsidR="00D77C13" w:rsidRPr="00FC4C2E" w:rsidRDefault="00D77C13" w:rsidP="00DC74C9">
            <w:pPr>
              <w:tabs>
                <w:tab w:val="left" w:pos="884"/>
                <w:tab w:val="left" w:pos="1196"/>
              </w:tabs>
              <w:spacing w:line="240" w:lineRule="atLeast"/>
              <w:ind w:firstLine="0"/>
              <w:rPr>
                <w:i/>
                <w:sz w:val="24"/>
                <w:szCs w:val="24"/>
                <w:lang w:val="ro-MO"/>
              </w:rPr>
            </w:pPr>
            <w:r w:rsidRPr="00FC4C2E">
              <w:rPr>
                <w:i/>
                <w:sz w:val="24"/>
                <w:szCs w:val="24"/>
                <w:lang w:val="ro-MO"/>
              </w:rPr>
              <w:t>Aviz repetat nr. 06/1-2613 din 30 aprilie 2020</w:t>
            </w:r>
          </w:p>
        </w:tc>
        <w:tc>
          <w:tcPr>
            <w:tcW w:w="2215" w:type="pct"/>
            <w:tcBorders>
              <w:top w:val="single" w:sz="4" w:space="0" w:color="auto"/>
              <w:left w:val="single" w:sz="4" w:space="0" w:color="auto"/>
              <w:bottom w:val="single" w:sz="4" w:space="0" w:color="auto"/>
              <w:right w:val="single" w:sz="4" w:space="0" w:color="auto"/>
            </w:tcBorders>
          </w:tcPr>
          <w:p w:rsidR="00D77C13" w:rsidRPr="00AA7C2B" w:rsidRDefault="00D77C13" w:rsidP="00DC74C9">
            <w:pPr>
              <w:tabs>
                <w:tab w:val="left" w:pos="884"/>
                <w:tab w:val="left" w:pos="1196"/>
              </w:tabs>
              <w:spacing w:line="240" w:lineRule="atLeast"/>
              <w:ind w:firstLine="0"/>
              <w:rPr>
                <w:b/>
                <w:sz w:val="24"/>
                <w:szCs w:val="24"/>
                <w:lang w:val="ro-MO"/>
              </w:rPr>
            </w:pPr>
            <w:r w:rsidRPr="00AA7C2B">
              <w:rPr>
                <w:b/>
                <w:sz w:val="24"/>
                <w:szCs w:val="24"/>
                <w:lang w:val="ro-MO"/>
              </w:rPr>
              <w:t xml:space="preserve">I. Obiecțiile </w:t>
            </w:r>
          </w:p>
        </w:tc>
        <w:tc>
          <w:tcPr>
            <w:tcW w:w="1557" w:type="pct"/>
            <w:tcBorders>
              <w:top w:val="single" w:sz="4" w:space="0" w:color="auto"/>
              <w:left w:val="single" w:sz="4" w:space="0" w:color="auto"/>
              <w:bottom w:val="single" w:sz="4" w:space="0" w:color="auto"/>
              <w:right w:val="single" w:sz="4" w:space="0" w:color="auto"/>
            </w:tcBorders>
          </w:tcPr>
          <w:p w:rsidR="00D77C13" w:rsidRPr="00AA7C2B" w:rsidRDefault="00D77C13" w:rsidP="00DC74C9">
            <w:pPr>
              <w:tabs>
                <w:tab w:val="left" w:pos="884"/>
                <w:tab w:val="left" w:pos="1196"/>
              </w:tabs>
              <w:spacing w:line="240" w:lineRule="atLeast"/>
              <w:ind w:firstLine="0"/>
              <w:rPr>
                <w:sz w:val="24"/>
                <w:szCs w:val="24"/>
                <w:lang w:val="ro-MO"/>
              </w:rPr>
            </w:pPr>
          </w:p>
        </w:tc>
      </w:tr>
      <w:tr w:rsidR="00AA7C2B" w:rsidRPr="00AA7C2B" w:rsidTr="00C30ED2">
        <w:tc>
          <w:tcPr>
            <w:tcW w:w="1228" w:type="pct"/>
            <w:vMerge/>
          </w:tcPr>
          <w:p w:rsidR="00410494" w:rsidRPr="00AA7C2B" w:rsidRDefault="00410494" w:rsidP="00DC74C9">
            <w:pPr>
              <w:tabs>
                <w:tab w:val="left" w:pos="884"/>
                <w:tab w:val="left" w:pos="1196"/>
              </w:tabs>
              <w:spacing w:line="240" w:lineRule="atLeast"/>
              <w:ind w:firstLine="0"/>
              <w:rPr>
                <w:b/>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410494" w:rsidRPr="00AA7C2B" w:rsidRDefault="00410494" w:rsidP="00DC74C9">
            <w:pPr>
              <w:widowControl w:val="0"/>
              <w:numPr>
                <w:ilvl w:val="0"/>
                <w:numId w:val="5"/>
              </w:numPr>
              <w:tabs>
                <w:tab w:val="left" w:pos="459"/>
              </w:tabs>
              <w:spacing w:line="240" w:lineRule="atLeast"/>
              <w:ind w:left="-108" w:right="35" w:firstLine="284"/>
              <w:rPr>
                <w:sz w:val="24"/>
                <w:szCs w:val="24"/>
                <w:lang w:val="ro-MO"/>
              </w:rPr>
            </w:pPr>
            <w:r w:rsidRPr="00AA7C2B">
              <w:rPr>
                <w:sz w:val="24"/>
                <w:szCs w:val="24"/>
                <w:lang w:val="ro-MO" w:eastAsia="ro-RO" w:bidi="ro-RO"/>
              </w:rPr>
              <w:t>In conformitate cu stipulările art. 44 alin. (1) din Legea nr. 100/2017 cu privire la actele normative „clauza de adoptare a actului normativ, poate conţine, după caz, şi temeiul legal de adoptare a actului normativ respectiv. In calitate de temei legal se indică doar prevederile legale ce stabilesc competenţa autorităţii să emită actul normativ respectiv.”</w:t>
            </w:r>
          </w:p>
          <w:p w:rsidR="00410494" w:rsidRPr="00AA7C2B" w:rsidRDefault="00410494" w:rsidP="00DC74C9">
            <w:pPr>
              <w:spacing w:line="240" w:lineRule="atLeast"/>
              <w:ind w:firstLine="0"/>
              <w:rPr>
                <w:sz w:val="24"/>
                <w:szCs w:val="24"/>
                <w:lang w:val="ro-MO"/>
              </w:rPr>
            </w:pPr>
            <w:r w:rsidRPr="00AA7C2B">
              <w:rPr>
                <w:sz w:val="24"/>
                <w:szCs w:val="24"/>
                <w:lang w:val="ro-MO" w:eastAsia="ro-RO" w:bidi="ro-RO"/>
              </w:rPr>
              <w:t>Or, normele evocate ale Codului civil, Codului funciar şi ale Legii nr. 29/2018 privind delimitarea proprietăţii publice, inserează prevederi generice, dar nu reglementează raporturile juridice conexe procedurii de schimb al terenurilor proprietate de stat, domeniu privat cu terenuri proprietate privată. Prin urmare, actele normative enunţate nu constituie temei legal pentru emiterea proiectului în speţă.</w:t>
            </w:r>
          </w:p>
          <w:p w:rsidR="00410494" w:rsidRPr="00AA7C2B" w:rsidRDefault="00410494" w:rsidP="00DC74C9">
            <w:pPr>
              <w:tabs>
                <w:tab w:val="left" w:pos="884"/>
                <w:tab w:val="left" w:pos="1196"/>
              </w:tabs>
              <w:spacing w:line="240" w:lineRule="atLeast"/>
              <w:ind w:firstLine="0"/>
              <w:rPr>
                <w:b/>
                <w:sz w:val="24"/>
                <w:szCs w:val="24"/>
                <w:lang w:val="ro-MO"/>
              </w:rPr>
            </w:pPr>
          </w:p>
        </w:tc>
        <w:tc>
          <w:tcPr>
            <w:tcW w:w="1557" w:type="pct"/>
            <w:tcBorders>
              <w:top w:val="single" w:sz="4" w:space="0" w:color="auto"/>
              <w:left w:val="single" w:sz="4" w:space="0" w:color="auto"/>
              <w:bottom w:val="single" w:sz="4" w:space="0" w:color="auto"/>
              <w:right w:val="single" w:sz="4" w:space="0" w:color="auto"/>
            </w:tcBorders>
          </w:tcPr>
          <w:p w:rsidR="00410494" w:rsidRPr="00AA7C2B" w:rsidRDefault="000D4610" w:rsidP="00DC74C9">
            <w:pPr>
              <w:tabs>
                <w:tab w:val="left" w:pos="884"/>
                <w:tab w:val="left" w:pos="1196"/>
              </w:tabs>
              <w:spacing w:line="240" w:lineRule="atLeast"/>
              <w:ind w:firstLine="0"/>
              <w:rPr>
                <w:sz w:val="24"/>
                <w:szCs w:val="24"/>
                <w:lang w:val="ro-MO"/>
              </w:rPr>
            </w:pPr>
            <w:r w:rsidRPr="00AA7C2B">
              <w:rPr>
                <w:sz w:val="24"/>
                <w:szCs w:val="24"/>
                <w:lang w:val="ro-MO"/>
              </w:rPr>
              <w:t xml:space="preserve">    </w:t>
            </w:r>
            <w:r w:rsidR="00410494" w:rsidRPr="00AA7C2B">
              <w:rPr>
                <w:sz w:val="24"/>
                <w:szCs w:val="24"/>
                <w:lang w:val="ro-MO"/>
              </w:rPr>
              <w:t xml:space="preserve">  Prin proiectul respectiv se urmărește ajustarea prevederilor Regulamentului respectiv la prevederile legislației în vigoare, deoarece în redacția actuală, </w:t>
            </w:r>
            <w:proofErr w:type="spellStart"/>
            <w:r w:rsidR="00410494" w:rsidRPr="00AA7C2B">
              <w:rPr>
                <w:sz w:val="24"/>
                <w:szCs w:val="24"/>
                <w:lang w:val="ro-MO"/>
              </w:rPr>
              <w:t>cînd</w:t>
            </w:r>
            <w:proofErr w:type="spellEnd"/>
            <w:r w:rsidR="00410494" w:rsidRPr="00AA7C2B">
              <w:rPr>
                <w:sz w:val="24"/>
                <w:szCs w:val="24"/>
                <w:lang w:val="ro-MO"/>
              </w:rPr>
              <w:t xml:space="preserve"> se permite schimbul de terenuri din domeniul privat al proprietății publice pe terenuri private, pentru cauză de utilitate publică se încalcă un drept fundamental proprietarilor, și</w:t>
            </w:r>
            <w:r w:rsidR="00B3563E" w:rsidRPr="00AA7C2B">
              <w:rPr>
                <w:sz w:val="24"/>
                <w:szCs w:val="24"/>
                <w:lang w:val="ro-MO"/>
              </w:rPr>
              <w:t xml:space="preserve"> </w:t>
            </w:r>
            <w:r w:rsidR="00410494" w:rsidRPr="00AA7C2B">
              <w:rPr>
                <w:sz w:val="24"/>
                <w:szCs w:val="24"/>
                <w:lang w:val="ro-MO"/>
              </w:rPr>
              <w:t>anume dreptul la dispoziție</w:t>
            </w:r>
          </w:p>
          <w:p w:rsidR="00410494" w:rsidRPr="00AA7C2B" w:rsidRDefault="00410494" w:rsidP="00DC74C9">
            <w:pPr>
              <w:spacing w:line="240" w:lineRule="atLeast"/>
              <w:ind w:left="-9" w:firstLine="729"/>
              <w:rPr>
                <w:sz w:val="24"/>
                <w:szCs w:val="24"/>
                <w:lang w:val="ro-MO"/>
              </w:rPr>
            </w:pPr>
            <w:r w:rsidRPr="00AA7C2B">
              <w:rPr>
                <w:sz w:val="24"/>
                <w:szCs w:val="24"/>
                <w:lang w:val="ro-MO"/>
              </w:rPr>
              <w:t xml:space="preserve">Totodată, actele legislative indicate ca temei pentru modificarea Regulamentului respectiv sunt norme generale  și astfel prevăd niște drepturi fundamentale ale proprietarilor de terenuri, competențe ale autorităților publice locale, etc. Articolul. 500 din Codul civil nr. 1107/2002, prevede expres că „Proprietarul are drept de posesiune, de folosinţă şi de dispoziţie asupra bunului”, prin urmare dreptul statului, </w:t>
            </w:r>
            <w:r w:rsidRPr="00AA7C2B">
              <w:rPr>
                <w:sz w:val="24"/>
                <w:szCs w:val="24"/>
                <w:lang w:val="ro-MO"/>
              </w:rPr>
              <w:lastRenderedPageBreak/>
              <w:t>autorităților publice locale de a efectua schimbul echivalent de terenuri din domeniul privat cu terenuri private din inițiativa proprietarilor acestora nu ieste restricționat de legislația în vigoare.</w:t>
            </w:r>
          </w:p>
          <w:p w:rsidR="00410494" w:rsidRPr="00AA7C2B" w:rsidRDefault="00410494" w:rsidP="00DC74C9">
            <w:pPr>
              <w:spacing w:line="240" w:lineRule="atLeast"/>
              <w:ind w:left="-9" w:firstLine="729"/>
              <w:rPr>
                <w:sz w:val="24"/>
                <w:szCs w:val="24"/>
                <w:lang w:val="ro-MO"/>
              </w:rPr>
            </w:pPr>
            <w:r w:rsidRPr="00AA7C2B">
              <w:rPr>
                <w:sz w:val="24"/>
                <w:szCs w:val="24"/>
                <w:lang w:val="ro-MO"/>
              </w:rPr>
              <w:t>De</w:t>
            </w:r>
            <w:r w:rsidR="00B3563E" w:rsidRPr="00AA7C2B">
              <w:rPr>
                <w:sz w:val="24"/>
                <w:szCs w:val="24"/>
                <w:lang w:val="ro-MO"/>
              </w:rPr>
              <w:t xml:space="preserve"> </w:t>
            </w:r>
            <w:r w:rsidRPr="00AA7C2B">
              <w:rPr>
                <w:sz w:val="24"/>
                <w:szCs w:val="24"/>
                <w:lang w:val="ro-MO"/>
              </w:rPr>
              <w:t>asemenea</w:t>
            </w:r>
            <w:r w:rsidR="00B3563E" w:rsidRPr="00AA7C2B">
              <w:rPr>
                <w:sz w:val="24"/>
                <w:szCs w:val="24"/>
                <w:lang w:val="ro-MO"/>
              </w:rPr>
              <w:t>,</w:t>
            </w:r>
            <w:r w:rsidRPr="00AA7C2B">
              <w:rPr>
                <w:sz w:val="24"/>
                <w:szCs w:val="24"/>
                <w:lang w:val="ro-MO"/>
              </w:rPr>
              <w:t xml:space="preserve"> în conformitate cu prevederile art. 6 din Legea 29/2018 privind delimitarea proprietăţii publice, bunurile domeniului privat al statului şi al unităţilor administrativ-teritoriale </w:t>
            </w:r>
            <w:proofErr w:type="spellStart"/>
            <w:r w:rsidRPr="00AA7C2B">
              <w:rPr>
                <w:sz w:val="24"/>
                <w:szCs w:val="24"/>
                <w:lang w:val="ro-MO"/>
              </w:rPr>
              <w:t>sînt</w:t>
            </w:r>
            <w:proofErr w:type="spellEnd"/>
            <w:r w:rsidRPr="00AA7C2B">
              <w:rPr>
                <w:sz w:val="24"/>
                <w:szCs w:val="24"/>
                <w:lang w:val="ro-MO"/>
              </w:rPr>
              <w:t xml:space="preserve"> alienabile, sesizabile și prescriptibile și pot fi obiectul oricărui act juridic civil conform procedurilor stabilite, cu excepţia unor categorii de bunuri al căror circuit civil este limitat în mod expres prin lege, pot fi înstrăinate/privatizate, depuse în calitate de aport în capitalul social al societăţilor comerciale, cu excepţia cazurilor prevăzute în mod expres de legislație.</w:t>
            </w:r>
          </w:p>
          <w:p w:rsidR="00410494" w:rsidRPr="00AA7C2B" w:rsidRDefault="00410494" w:rsidP="00DC74C9">
            <w:pPr>
              <w:spacing w:line="240" w:lineRule="atLeast"/>
              <w:ind w:left="-9" w:firstLine="729"/>
              <w:rPr>
                <w:sz w:val="24"/>
                <w:szCs w:val="24"/>
                <w:lang w:val="ro-MO"/>
              </w:rPr>
            </w:pPr>
            <w:r w:rsidRPr="00AA7C2B">
              <w:rPr>
                <w:sz w:val="24"/>
                <w:szCs w:val="24"/>
                <w:lang w:val="ro-MO"/>
              </w:rPr>
              <w:t xml:space="preserve">Astfel, se constată că unele prevederi ai Regulamentului cu privire la modul de transmitere, schimbare a destinaţiei şi schimb de terenuri, aprobat prin </w:t>
            </w:r>
            <w:proofErr w:type="spellStart"/>
            <w:r w:rsidRPr="00AA7C2B">
              <w:rPr>
                <w:sz w:val="24"/>
                <w:szCs w:val="24"/>
                <w:lang w:val="ro-MO"/>
              </w:rPr>
              <w:t>Hotărîrea</w:t>
            </w:r>
            <w:proofErr w:type="spellEnd"/>
            <w:r w:rsidRPr="00AA7C2B">
              <w:rPr>
                <w:sz w:val="24"/>
                <w:szCs w:val="24"/>
                <w:lang w:val="ro-MO"/>
              </w:rPr>
              <w:t xml:space="preserve"> Guvernului nr. 1170/2016, contravine legislației în vigoare și încalcă drepturile fundamentale al proprietarilor de terenuri</w:t>
            </w:r>
          </w:p>
          <w:p w:rsidR="00410494" w:rsidRPr="00AA7C2B" w:rsidRDefault="00410494" w:rsidP="00DC74C9">
            <w:pPr>
              <w:spacing w:line="240" w:lineRule="atLeast"/>
              <w:ind w:left="-9" w:firstLine="729"/>
              <w:rPr>
                <w:sz w:val="24"/>
                <w:szCs w:val="24"/>
                <w:lang w:val="ro-MO"/>
              </w:rPr>
            </w:pPr>
            <w:r w:rsidRPr="00AA7C2B">
              <w:rPr>
                <w:sz w:val="24"/>
                <w:szCs w:val="24"/>
                <w:lang w:val="ro-MO"/>
              </w:rPr>
              <w:t>În contextul dat considerăm că actele legislative menționate ca temei pentru ajustarea Regulamentului respective sunt justificate</w:t>
            </w:r>
          </w:p>
          <w:p w:rsidR="00410494" w:rsidRPr="00AA7C2B" w:rsidRDefault="00410494" w:rsidP="00DC74C9">
            <w:pPr>
              <w:tabs>
                <w:tab w:val="left" w:pos="884"/>
                <w:tab w:val="left" w:pos="1196"/>
              </w:tabs>
              <w:spacing w:line="240" w:lineRule="atLeast"/>
              <w:ind w:firstLine="0"/>
              <w:rPr>
                <w:sz w:val="24"/>
                <w:szCs w:val="24"/>
                <w:lang w:val="ro-MO"/>
              </w:rPr>
            </w:pPr>
          </w:p>
        </w:tc>
      </w:tr>
      <w:tr w:rsidR="00AA7C2B" w:rsidRPr="00AA7C2B" w:rsidTr="00C30ED2">
        <w:trPr>
          <w:trHeight w:val="1266"/>
        </w:trPr>
        <w:tc>
          <w:tcPr>
            <w:tcW w:w="1228" w:type="pct"/>
            <w:vMerge/>
          </w:tcPr>
          <w:p w:rsidR="00D77C13" w:rsidRPr="00AA7C2B" w:rsidRDefault="00D77C13"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D77C13" w:rsidRPr="00AA7C2B" w:rsidRDefault="00D77C13" w:rsidP="00DC74C9">
            <w:pPr>
              <w:widowControl w:val="0"/>
              <w:numPr>
                <w:ilvl w:val="0"/>
                <w:numId w:val="5"/>
              </w:numPr>
              <w:tabs>
                <w:tab w:val="left" w:pos="459"/>
                <w:tab w:val="left" w:pos="7865"/>
              </w:tabs>
              <w:spacing w:line="240" w:lineRule="atLeast"/>
              <w:ind w:left="-108" w:right="35" w:firstLine="284"/>
              <w:rPr>
                <w:sz w:val="24"/>
                <w:szCs w:val="24"/>
                <w:lang w:val="ro-MO"/>
              </w:rPr>
            </w:pPr>
            <w:r w:rsidRPr="00AA7C2B">
              <w:rPr>
                <w:sz w:val="24"/>
                <w:szCs w:val="24"/>
                <w:lang w:val="ro-MO" w:eastAsia="ro-RO" w:bidi="ro-RO"/>
              </w:rPr>
              <w:t>Noul mecanism privind schimbul de terenuri, propus prin intermediul proiectului, inserează norme incerte şi netransparente, în măsura în care nu stabileşte expres şi exhaustiv modul de realizare a acestuia.</w:t>
            </w:r>
          </w:p>
          <w:p w:rsidR="00D77C13" w:rsidRPr="00AA7C2B" w:rsidRDefault="00D77C13" w:rsidP="00DC74C9">
            <w:pPr>
              <w:spacing w:line="240" w:lineRule="atLeast"/>
              <w:ind w:left="-108" w:right="35" w:firstLine="284"/>
              <w:rPr>
                <w:sz w:val="24"/>
                <w:szCs w:val="24"/>
                <w:lang w:val="ro-MO"/>
              </w:rPr>
            </w:pPr>
            <w:r w:rsidRPr="00AA7C2B">
              <w:rPr>
                <w:sz w:val="24"/>
                <w:szCs w:val="24"/>
                <w:lang w:val="ro-MO" w:eastAsia="ro-RO" w:bidi="ro-RO"/>
              </w:rPr>
              <w:t xml:space="preserve">Prezenţa sintagmei „în modul stabilit” la pct.46, nu doar că </w:t>
            </w:r>
            <w:r w:rsidRPr="00AA7C2B">
              <w:rPr>
                <w:sz w:val="24"/>
                <w:szCs w:val="24"/>
                <w:lang w:val="ro-MO" w:eastAsia="ro-RO" w:bidi="ro-RO"/>
              </w:rPr>
              <w:lastRenderedPageBreak/>
              <w:t>contravine principiului predictibilităţii normelor juridice, consacrat de art.3 al Legii nr.100/2017, dar şi lasă un câmp discreţionar altor prevederi normative aplicabile la latitudinea părţilor.</w:t>
            </w:r>
          </w:p>
        </w:tc>
        <w:tc>
          <w:tcPr>
            <w:tcW w:w="1557" w:type="pct"/>
            <w:tcBorders>
              <w:top w:val="single" w:sz="4" w:space="0" w:color="auto"/>
              <w:left w:val="single" w:sz="4" w:space="0" w:color="auto"/>
              <w:bottom w:val="single" w:sz="4" w:space="0" w:color="auto"/>
              <w:right w:val="single" w:sz="4" w:space="0" w:color="auto"/>
            </w:tcBorders>
          </w:tcPr>
          <w:p w:rsidR="00D77C13" w:rsidRPr="00AA7C2B" w:rsidRDefault="00D2418C" w:rsidP="00DC74C9">
            <w:pPr>
              <w:pStyle w:val="4"/>
              <w:shd w:val="clear" w:color="auto" w:fill="FFFFFF"/>
              <w:spacing w:before="0" w:beforeAutospacing="0" w:after="165" w:afterAutospacing="0" w:line="240" w:lineRule="atLeast"/>
              <w:jc w:val="both"/>
              <w:rPr>
                <w:b w:val="0"/>
                <w:lang w:val="ro-MO"/>
              </w:rPr>
            </w:pPr>
            <w:r w:rsidRPr="00AA7C2B">
              <w:rPr>
                <w:b w:val="0"/>
                <w:lang w:val="ro-MO"/>
              </w:rPr>
              <w:lastRenderedPageBreak/>
              <w:t xml:space="preserve">Nu se acceptă, schimbul de terenuri urmează a fi efectuat prin </w:t>
            </w:r>
            <w:proofErr w:type="spellStart"/>
            <w:r w:rsidRPr="00AA7C2B">
              <w:rPr>
                <w:b w:val="0"/>
                <w:lang w:val="ro-MO"/>
              </w:rPr>
              <w:t>hotărîre</w:t>
            </w:r>
            <w:proofErr w:type="spellEnd"/>
            <w:r w:rsidRPr="00AA7C2B">
              <w:rPr>
                <w:b w:val="0"/>
                <w:lang w:val="ro-MO"/>
              </w:rPr>
              <w:t xml:space="preserve"> de Guvern</w:t>
            </w:r>
            <w:r w:rsidR="00B9425C" w:rsidRPr="00AA7C2B">
              <w:rPr>
                <w:b w:val="0"/>
                <w:lang w:val="ro-MO"/>
              </w:rPr>
              <w:t>,</w:t>
            </w:r>
            <w:r w:rsidRPr="00AA7C2B">
              <w:rPr>
                <w:b w:val="0"/>
                <w:lang w:val="ro-MO"/>
              </w:rPr>
              <w:t xml:space="preserve"> sau după caz</w:t>
            </w:r>
            <w:r w:rsidR="00B9425C" w:rsidRPr="00AA7C2B">
              <w:rPr>
                <w:b w:val="0"/>
                <w:lang w:val="ro-MO"/>
              </w:rPr>
              <w:t>,</w:t>
            </w:r>
            <w:r w:rsidRPr="00AA7C2B">
              <w:rPr>
                <w:b w:val="0"/>
                <w:lang w:val="ro-MO"/>
              </w:rPr>
              <w:t xml:space="preserve"> prin decizi</w:t>
            </w:r>
            <w:r w:rsidR="00B9425C" w:rsidRPr="00AA7C2B">
              <w:rPr>
                <w:b w:val="0"/>
                <w:lang w:val="ro-MO"/>
              </w:rPr>
              <w:t>a consiliului local. Astfel</w:t>
            </w:r>
            <w:r w:rsidRPr="00AA7C2B">
              <w:rPr>
                <w:b w:val="0"/>
                <w:lang w:val="ro-MO"/>
              </w:rPr>
              <w:t xml:space="preserve"> perfectare</w:t>
            </w:r>
            <w:r w:rsidR="00B9425C" w:rsidRPr="00AA7C2B">
              <w:rPr>
                <w:b w:val="0"/>
                <w:lang w:val="ro-MO"/>
              </w:rPr>
              <w:t>a și</w:t>
            </w:r>
            <w:r w:rsidRPr="00AA7C2B">
              <w:rPr>
                <w:b w:val="0"/>
                <w:lang w:val="ro-MO"/>
              </w:rPr>
              <w:t xml:space="preserve"> promovare a unui proiect de </w:t>
            </w:r>
            <w:proofErr w:type="spellStart"/>
            <w:r w:rsidRPr="00AA7C2B">
              <w:rPr>
                <w:b w:val="0"/>
                <w:lang w:val="ro-MO"/>
              </w:rPr>
              <w:t>hotărîre</w:t>
            </w:r>
            <w:proofErr w:type="spellEnd"/>
            <w:r w:rsidRPr="00AA7C2B">
              <w:rPr>
                <w:b w:val="0"/>
                <w:lang w:val="ro-MO"/>
              </w:rPr>
              <w:t xml:space="preserve"> de Guvern</w:t>
            </w:r>
            <w:r w:rsidR="00B9425C" w:rsidRPr="00AA7C2B">
              <w:rPr>
                <w:b w:val="0"/>
                <w:lang w:val="ro-MO"/>
              </w:rPr>
              <w:t xml:space="preserve"> </w:t>
            </w:r>
            <w:r w:rsidRPr="00AA7C2B">
              <w:rPr>
                <w:b w:val="0"/>
                <w:lang w:val="ro-MO"/>
              </w:rPr>
              <w:t xml:space="preserve"> e reglementată </w:t>
            </w:r>
            <w:r w:rsidR="00B9425C" w:rsidRPr="00AA7C2B">
              <w:rPr>
                <w:b w:val="0"/>
                <w:lang w:val="ro-MO"/>
              </w:rPr>
              <w:t xml:space="preserve">deja </w:t>
            </w:r>
            <w:r w:rsidRPr="00AA7C2B">
              <w:rPr>
                <w:b w:val="0"/>
                <w:lang w:val="ro-MO"/>
              </w:rPr>
              <w:t xml:space="preserve">de </w:t>
            </w:r>
            <w:r w:rsidRPr="00AA7C2B">
              <w:rPr>
                <w:b w:val="0"/>
                <w:lang w:val="ro-MO"/>
              </w:rPr>
              <w:lastRenderedPageBreak/>
              <w:t>legislația în vigoare (</w:t>
            </w:r>
            <w:proofErr w:type="spellStart"/>
            <w:r w:rsidRPr="00AA7C2B">
              <w:rPr>
                <w:b w:val="0"/>
                <w:lang w:val="ro-MO"/>
              </w:rPr>
              <w:t>Hotărîrea</w:t>
            </w:r>
            <w:proofErr w:type="spellEnd"/>
            <w:r w:rsidRPr="00AA7C2B">
              <w:rPr>
                <w:b w:val="0"/>
                <w:lang w:val="ro-MO"/>
              </w:rPr>
              <w:t xml:space="preserve"> Guvernului nr. 610/2018 </w:t>
            </w:r>
            <w:r w:rsidRPr="00AA7C2B">
              <w:rPr>
                <w:rStyle w:val="a4"/>
                <w:bCs/>
                <w:lang w:val="ro-MO"/>
              </w:rPr>
              <w:t>pentru aprobarea Regulamentului Guvernului)</w:t>
            </w:r>
            <w:r w:rsidR="00B9425C" w:rsidRPr="00AA7C2B">
              <w:rPr>
                <w:rStyle w:val="a4"/>
                <w:bCs/>
                <w:lang w:val="ro-MO"/>
              </w:rPr>
              <w:t xml:space="preserve"> în cazul proprietății publice a statului. De</w:t>
            </w:r>
            <w:r w:rsidR="001A781B" w:rsidRPr="00AA7C2B">
              <w:rPr>
                <w:rStyle w:val="a4"/>
                <w:bCs/>
                <w:lang w:val="ro-MO"/>
              </w:rPr>
              <w:t xml:space="preserve"> </w:t>
            </w:r>
            <w:r w:rsidR="00B9425C" w:rsidRPr="00AA7C2B">
              <w:rPr>
                <w:rStyle w:val="a4"/>
                <w:bCs/>
                <w:lang w:val="ro-MO"/>
              </w:rPr>
              <w:t>asemenea</w:t>
            </w:r>
            <w:r w:rsidR="00B3563E" w:rsidRPr="00AA7C2B">
              <w:rPr>
                <w:rStyle w:val="a4"/>
                <w:bCs/>
                <w:lang w:val="ro-MO"/>
              </w:rPr>
              <w:t>,</w:t>
            </w:r>
            <w:r w:rsidR="00B9425C" w:rsidRPr="00AA7C2B">
              <w:rPr>
                <w:rStyle w:val="a4"/>
                <w:bCs/>
                <w:lang w:val="ro-MO"/>
              </w:rPr>
              <w:t xml:space="preserve"> e reglementat și procesul de adoptare a deciziilor de către administrațiile publice locale, cu </w:t>
            </w:r>
            <w:proofErr w:type="spellStart"/>
            <w:r w:rsidR="00B9425C" w:rsidRPr="00AA7C2B">
              <w:rPr>
                <w:rStyle w:val="a4"/>
                <w:bCs/>
                <w:lang w:val="ro-MO"/>
              </w:rPr>
              <w:t>atît</w:t>
            </w:r>
            <w:proofErr w:type="spellEnd"/>
            <w:r w:rsidR="00B9425C" w:rsidRPr="00AA7C2B">
              <w:rPr>
                <w:rStyle w:val="a4"/>
                <w:bCs/>
                <w:lang w:val="ro-MO"/>
              </w:rPr>
              <w:t xml:space="preserve"> mai mult, procesul </w:t>
            </w:r>
            <w:r w:rsidR="001A781B" w:rsidRPr="00AA7C2B">
              <w:rPr>
                <w:rStyle w:val="a4"/>
                <w:bCs/>
                <w:lang w:val="ro-MO"/>
              </w:rPr>
              <w:t>decizional</w:t>
            </w:r>
            <w:r w:rsidR="00B9425C" w:rsidRPr="00AA7C2B">
              <w:rPr>
                <w:rStyle w:val="a4"/>
                <w:bCs/>
                <w:lang w:val="ro-MO"/>
              </w:rPr>
              <w:t xml:space="preserve">, </w:t>
            </w:r>
            <w:r w:rsidR="00B9425C" w:rsidRPr="00AA7C2B">
              <w:rPr>
                <w:b w:val="0"/>
                <w:lang w:val="ro-MO"/>
              </w:rPr>
              <w:t xml:space="preserve">în conformitate cu prevederile Legii </w:t>
            </w:r>
            <w:r w:rsidR="00B9425C" w:rsidRPr="00AA7C2B">
              <w:rPr>
                <w:b w:val="0"/>
                <w:lang w:val="ro-MO" w:eastAsia="ro-RO" w:bidi="ro-RO"/>
              </w:rPr>
              <w:t xml:space="preserve">nr.436/2006 privind administraţia publică locală, </w:t>
            </w:r>
            <w:r w:rsidR="00716835" w:rsidRPr="00AA7C2B">
              <w:rPr>
                <w:rStyle w:val="a4"/>
                <w:bCs/>
                <w:lang w:val="ro-MO"/>
              </w:rPr>
              <w:t xml:space="preserve"> </w:t>
            </w:r>
            <w:r w:rsidR="00B9425C" w:rsidRPr="00AA7C2B">
              <w:rPr>
                <w:rStyle w:val="a4"/>
                <w:bCs/>
                <w:lang w:val="ro-MO"/>
              </w:rPr>
              <w:t>este supus controlului administrati</w:t>
            </w:r>
            <w:r w:rsidR="00716835" w:rsidRPr="00AA7C2B">
              <w:rPr>
                <w:rStyle w:val="a4"/>
                <w:bCs/>
                <w:lang w:val="ro-MO"/>
              </w:rPr>
              <w:t>v</w:t>
            </w:r>
            <w:r w:rsidR="00B9425C" w:rsidRPr="00AA7C2B">
              <w:rPr>
                <w:rStyle w:val="a4"/>
                <w:bCs/>
                <w:lang w:val="ro-MO"/>
              </w:rPr>
              <w:t xml:space="preserve"> </w:t>
            </w:r>
            <w:r w:rsidR="00B9425C" w:rsidRPr="00AA7C2B">
              <w:rPr>
                <w:b w:val="0"/>
                <w:lang w:val="ro-MO"/>
              </w:rPr>
              <w:t>din partea Oficiului Cancelariei de Stat</w:t>
            </w:r>
            <w:r w:rsidR="001A781B" w:rsidRPr="00AA7C2B">
              <w:rPr>
                <w:b w:val="0"/>
                <w:lang w:val="ro-MO"/>
              </w:rPr>
              <w:t>.</w:t>
            </w:r>
            <w:r w:rsidR="00B9425C" w:rsidRPr="00AA7C2B">
              <w:rPr>
                <w:b w:val="0"/>
                <w:lang w:val="ro-MO"/>
              </w:rPr>
              <w:t xml:space="preserve"> </w:t>
            </w:r>
          </w:p>
        </w:tc>
      </w:tr>
      <w:tr w:rsidR="00AA7C2B" w:rsidRPr="00AA7C2B" w:rsidTr="00C30ED2">
        <w:trPr>
          <w:trHeight w:val="1165"/>
        </w:trPr>
        <w:tc>
          <w:tcPr>
            <w:tcW w:w="1228" w:type="pct"/>
            <w:vMerge/>
          </w:tcPr>
          <w:p w:rsidR="001A781B" w:rsidRPr="00AA7C2B" w:rsidRDefault="001A781B"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1A781B" w:rsidRPr="00AA7C2B" w:rsidRDefault="001A781B" w:rsidP="00832307">
            <w:pPr>
              <w:spacing w:line="240" w:lineRule="atLeast"/>
              <w:ind w:left="-108" w:firstLine="284"/>
              <w:rPr>
                <w:sz w:val="24"/>
                <w:szCs w:val="24"/>
                <w:lang w:val="ro-MO" w:eastAsia="ro-RO" w:bidi="ro-RO"/>
              </w:rPr>
            </w:pPr>
            <w:r w:rsidRPr="00AA7C2B">
              <w:rPr>
                <w:sz w:val="24"/>
                <w:szCs w:val="24"/>
                <w:lang w:val="ro-MO" w:eastAsia="ro-RO" w:bidi="ro-RO"/>
              </w:rPr>
              <w:t>La fel, sintagma „interesate” de la pct.45 nu este proprie unui act normativ or, raporturile juridice demarează în cazul prezenţei intenţiei părţilor de a contracta, manifestate prin prezentarea actelor prevăzute de proiect, dar nu prin expunerea unui interes fără consecinţe juridice.</w:t>
            </w:r>
          </w:p>
        </w:tc>
        <w:tc>
          <w:tcPr>
            <w:tcW w:w="1557" w:type="pct"/>
            <w:tcBorders>
              <w:top w:val="single" w:sz="4" w:space="0" w:color="auto"/>
              <w:left w:val="single" w:sz="4" w:space="0" w:color="auto"/>
              <w:bottom w:val="single" w:sz="4" w:space="0" w:color="auto"/>
              <w:right w:val="single" w:sz="4" w:space="0" w:color="auto"/>
            </w:tcBorders>
          </w:tcPr>
          <w:p w:rsidR="00C367EC" w:rsidRPr="00AA7C2B" w:rsidRDefault="00C367EC" w:rsidP="00DC74C9">
            <w:pPr>
              <w:pStyle w:val="4"/>
              <w:shd w:val="clear" w:color="auto" w:fill="FFFFFF"/>
              <w:spacing w:before="0" w:beforeAutospacing="0" w:after="165" w:afterAutospacing="0" w:line="240" w:lineRule="atLeast"/>
              <w:jc w:val="both"/>
              <w:rPr>
                <w:b w:val="0"/>
                <w:lang w:val="ro-MO"/>
              </w:rPr>
            </w:pPr>
            <w:r w:rsidRPr="00AA7C2B">
              <w:rPr>
                <w:b w:val="0"/>
                <w:lang w:val="ro-MO"/>
              </w:rPr>
              <w:t>Nu este clară obiecția. Sintagma dată este deja în conținutul R</w:t>
            </w:r>
            <w:r w:rsidR="001A781B" w:rsidRPr="00AA7C2B">
              <w:rPr>
                <w:b w:val="0"/>
                <w:lang w:val="ro-MO"/>
              </w:rPr>
              <w:t xml:space="preserve">egulamentului </w:t>
            </w:r>
            <w:r w:rsidRPr="00AA7C2B">
              <w:rPr>
                <w:b w:val="0"/>
                <w:lang w:val="ro-MO"/>
              </w:rPr>
              <w:t>dat.</w:t>
            </w:r>
          </w:p>
          <w:p w:rsidR="001A781B" w:rsidRPr="00AA7C2B" w:rsidRDefault="001A781B" w:rsidP="00DC74C9">
            <w:pPr>
              <w:pStyle w:val="4"/>
              <w:shd w:val="clear" w:color="auto" w:fill="FFFFFF"/>
              <w:spacing w:before="0" w:beforeAutospacing="0" w:after="165" w:afterAutospacing="0" w:line="240" w:lineRule="atLeast"/>
              <w:jc w:val="both"/>
              <w:rPr>
                <w:b w:val="0"/>
                <w:lang w:val="ro-MO"/>
              </w:rPr>
            </w:pPr>
            <w:r w:rsidRPr="00AA7C2B">
              <w:rPr>
                <w:b w:val="0"/>
                <w:lang w:val="ro-MO" w:eastAsia="ro-RO" w:bidi="ro-RO"/>
              </w:rPr>
              <w:t xml:space="preserve"> </w:t>
            </w:r>
          </w:p>
        </w:tc>
      </w:tr>
      <w:tr w:rsidR="00AA7C2B" w:rsidRPr="00AA7C2B" w:rsidTr="00C30ED2">
        <w:trPr>
          <w:trHeight w:val="838"/>
        </w:trPr>
        <w:tc>
          <w:tcPr>
            <w:tcW w:w="1228" w:type="pct"/>
            <w:vMerge/>
          </w:tcPr>
          <w:p w:rsidR="00BE37D7" w:rsidRPr="00AA7C2B" w:rsidRDefault="00BE37D7"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BE37D7" w:rsidRPr="00AA7C2B" w:rsidRDefault="00BE37D7" w:rsidP="00DC74C9">
            <w:pPr>
              <w:spacing w:line="240" w:lineRule="atLeast"/>
              <w:ind w:firstLine="0"/>
              <w:rPr>
                <w:sz w:val="24"/>
                <w:szCs w:val="24"/>
                <w:lang w:val="ro-MO"/>
              </w:rPr>
            </w:pPr>
            <w:r w:rsidRPr="00AA7C2B">
              <w:rPr>
                <w:sz w:val="24"/>
                <w:szCs w:val="24"/>
                <w:lang w:val="ro-MO" w:eastAsia="ro-RO" w:bidi="ro-RO"/>
              </w:rPr>
              <w:t>La pct.46 - sintagma „autoritate deliberativă a administraţiei publice locale” urmează a se substitui cu sintagma „consiliul local” astfel precum dispune Legea nr.436/2006 privind administraţia publică locală.</w:t>
            </w:r>
          </w:p>
          <w:p w:rsidR="00BE37D7" w:rsidRPr="00AA7C2B" w:rsidRDefault="00BE37D7" w:rsidP="00DC74C9">
            <w:pPr>
              <w:spacing w:line="240" w:lineRule="atLeast"/>
              <w:ind w:left="-108" w:firstLine="284"/>
              <w:rPr>
                <w:sz w:val="24"/>
                <w:szCs w:val="24"/>
                <w:lang w:val="ro-MO" w:eastAsia="ro-RO" w:bidi="ro-RO"/>
              </w:rPr>
            </w:pPr>
          </w:p>
        </w:tc>
        <w:tc>
          <w:tcPr>
            <w:tcW w:w="1557" w:type="pct"/>
            <w:tcBorders>
              <w:top w:val="single" w:sz="4" w:space="0" w:color="auto"/>
              <w:left w:val="single" w:sz="4" w:space="0" w:color="auto"/>
              <w:bottom w:val="single" w:sz="4" w:space="0" w:color="auto"/>
              <w:right w:val="single" w:sz="4" w:space="0" w:color="auto"/>
            </w:tcBorders>
          </w:tcPr>
          <w:p w:rsidR="00BE37D7" w:rsidRPr="00AA7C2B" w:rsidRDefault="005924ED" w:rsidP="00DC74C9">
            <w:pPr>
              <w:pStyle w:val="4"/>
              <w:shd w:val="clear" w:color="auto" w:fill="FFFFFF"/>
              <w:spacing w:before="0" w:beforeAutospacing="0" w:after="165" w:afterAutospacing="0" w:line="240" w:lineRule="atLeast"/>
              <w:jc w:val="both"/>
              <w:rPr>
                <w:b w:val="0"/>
                <w:lang w:val="ro-MO"/>
              </w:rPr>
            </w:pPr>
            <w:r w:rsidRPr="00AA7C2B">
              <w:rPr>
                <w:b w:val="0"/>
                <w:lang w:val="ro-MO"/>
              </w:rPr>
              <w:t xml:space="preserve">Nu se acceptă, deoarece </w:t>
            </w:r>
            <w:r w:rsidRPr="00AA7C2B">
              <w:rPr>
                <w:b w:val="0"/>
                <w:lang w:val="ro-MO" w:eastAsia="ro-RO" w:bidi="ro-RO"/>
              </w:rPr>
              <w:t>sintagma „autoritate deliberativă a administraţiei publice locale” e utilizată și în alte puncte al Regulamentului în vigoare.</w:t>
            </w:r>
          </w:p>
        </w:tc>
      </w:tr>
      <w:tr w:rsidR="00AA7C2B" w:rsidRPr="00AA7C2B" w:rsidTr="00C30ED2">
        <w:trPr>
          <w:trHeight w:val="983"/>
        </w:trPr>
        <w:tc>
          <w:tcPr>
            <w:tcW w:w="1228" w:type="pct"/>
            <w:vMerge/>
          </w:tcPr>
          <w:p w:rsidR="00BE37D7" w:rsidRPr="00AA7C2B" w:rsidRDefault="00BE37D7"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BE37D7" w:rsidRPr="00AA7C2B" w:rsidRDefault="00907982" w:rsidP="00DC74C9">
            <w:pPr>
              <w:widowControl w:val="0"/>
              <w:tabs>
                <w:tab w:val="left" w:pos="459"/>
              </w:tabs>
              <w:spacing w:line="240" w:lineRule="atLeast"/>
              <w:rPr>
                <w:sz w:val="24"/>
                <w:szCs w:val="24"/>
                <w:lang w:val="ro-MO"/>
              </w:rPr>
            </w:pPr>
            <w:r w:rsidRPr="00AA7C2B">
              <w:rPr>
                <w:sz w:val="24"/>
                <w:szCs w:val="24"/>
                <w:lang w:val="ro-MO" w:eastAsia="ro-RO" w:bidi="ro-RO"/>
              </w:rPr>
              <w:t>3.</w:t>
            </w:r>
            <w:r w:rsidR="00BE37D7" w:rsidRPr="00AA7C2B">
              <w:rPr>
                <w:sz w:val="24"/>
                <w:szCs w:val="24"/>
                <w:lang w:val="ro-MO" w:eastAsia="ro-RO" w:bidi="ro-RO"/>
              </w:rPr>
              <w:t xml:space="preserve">Evocăm că, lipsa unor prevederi transparente creează un impediment major în determinarea impactului normelor propuse asupra procesului de administrare eficientă a terenurilor proprietate publică, şi respectiv de exercitare plenară a competenţelor funcţionale atribuite organului abilitat cu administrarea și </w:t>
            </w:r>
            <w:proofErr w:type="spellStart"/>
            <w:r w:rsidR="00BE37D7" w:rsidRPr="00AA7C2B">
              <w:rPr>
                <w:sz w:val="24"/>
                <w:szCs w:val="24"/>
                <w:lang w:val="ro-MO" w:eastAsia="ro-RO" w:bidi="ro-RO"/>
              </w:rPr>
              <w:t>deetatizarea</w:t>
            </w:r>
            <w:proofErr w:type="spellEnd"/>
            <w:r w:rsidR="00BE37D7" w:rsidRPr="00AA7C2B">
              <w:rPr>
                <w:sz w:val="24"/>
                <w:szCs w:val="24"/>
                <w:lang w:val="ro-MO" w:eastAsia="ro-RO" w:bidi="ro-RO"/>
              </w:rPr>
              <w:t xml:space="preserve"> proprietății publice, în virtutea Legii nr.121/2007 privind administrarea și </w:t>
            </w:r>
            <w:proofErr w:type="spellStart"/>
            <w:r w:rsidR="00BE37D7" w:rsidRPr="00AA7C2B">
              <w:rPr>
                <w:sz w:val="24"/>
                <w:szCs w:val="24"/>
                <w:lang w:val="ro-MO" w:eastAsia="ro-RO" w:bidi="ro-RO"/>
              </w:rPr>
              <w:t>deetatizarea</w:t>
            </w:r>
            <w:proofErr w:type="spellEnd"/>
            <w:r w:rsidR="00BE37D7" w:rsidRPr="00AA7C2B">
              <w:rPr>
                <w:sz w:val="24"/>
                <w:szCs w:val="24"/>
                <w:lang w:val="ro-MO" w:eastAsia="ro-RO" w:bidi="ro-RO"/>
              </w:rPr>
              <w:t xml:space="preserve"> proprietăţii publice.</w:t>
            </w:r>
            <w:r w:rsidR="00BE37D7" w:rsidRPr="00AA7C2B">
              <w:rPr>
                <w:sz w:val="24"/>
                <w:szCs w:val="24"/>
                <w:lang w:val="ro-MO"/>
              </w:rPr>
              <w:br w:type="page"/>
            </w:r>
          </w:p>
          <w:p w:rsidR="00BE37D7" w:rsidRPr="00AA7C2B" w:rsidRDefault="00BE37D7" w:rsidP="00DC74C9">
            <w:pPr>
              <w:tabs>
                <w:tab w:val="left" w:pos="884"/>
                <w:tab w:val="left" w:pos="1196"/>
              </w:tabs>
              <w:spacing w:line="240" w:lineRule="atLeast"/>
              <w:ind w:firstLine="0"/>
              <w:rPr>
                <w:b/>
                <w:sz w:val="24"/>
                <w:szCs w:val="24"/>
                <w:lang w:val="ro-MO"/>
              </w:rPr>
            </w:pPr>
          </w:p>
        </w:tc>
        <w:tc>
          <w:tcPr>
            <w:tcW w:w="1557" w:type="pct"/>
            <w:tcBorders>
              <w:top w:val="single" w:sz="4" w:space="0" w:color="auto"/>
              <w:left w:val="single" w:sz="4" w:space="0" w:color="auto"/>
              <w:bottom w:val="single" w:sz="4" w:space="0" w:color="auto"/>
              <w:right w:val="single" w:sz="4" w:space="0" w:color="auto"/>
            </w:tcBorders>
          </w:tcPr>
          <w:p w:rsidR="00BE37D7" w:rsidRPr="00AA7C2B" w:rsidRDefault="00877E97" w:rsidP="00DC74C9">
            <w:pPr>
              <w:pStyle w:val="4"/>
              <w:shd w:val="clear" w:color="auto" w:fill="FFFFFF"/>
              <w:spacing w:before="0" w:beforeAutospacing="0" w:after="165" w:afterAutospacing="0" w:line="240" w:lineRule="atLeast"/>
              <w:jc w:val="both"/>
              <w:rPr>
                <w:b w:val="0"/>
                <w:lang w:val="ro-MO"/>
              </w:rPr>
            </w:pPr>
            <w:r w:rsidRPr="00AA7C2B">
              <w:rPr>
                <w:b w:val="0"/>
                <w:lang w:val="ro-MO"/>
              </w:rPr>
              <w:t>Nu-i clară și argumentată obiecția</w:t>
            </w:r>
            <w:r w:rsidR="005924ED" w:rsidRPr="00AA7C2B">
              <w:rPr>
                <w:b w:val="0"/>
                <w:lang w:val="ro-MO"/>
              </w:rPr>
              <w:t>.</w:t>
            </w:r>
            <w:r w:rsidRPr="00AA7C2B">
              <w:rPr>
                <w:b w:val="0"/>
                <w:lang w:val="ro-MO"/>
              </w:rPr>
              <w:t xml:space="preserve"> De asemenea, nu au fost prezentate propuneri concrete în acest sens.</w:t>
            </w:r>
          </w:p>
        </w:tc>
      </w:tr>
      <w:tr w:rsidR="00AA7C2B" w:rsidRPr="00AA7C2B" w:rsidTr="00C30ED2">
        <w:tc>
          <w:tcPr>
            <w:tcW w:w="1228" w:type="pct"/>
            <w:vMerge/>
          </w:tcPr>
          <w:p w:rsidR="00BE37D7" w:rsidRPr="00AA7C2B" w:rsidRDefault="00BE37D7"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BE37D7" w:rsidRPr="00AA7C2B" w:rsidRDefault="009A438D" w:rsidP="00DC74C9">
            <w:pPr>
              <w:tabs>
                <w:tab w:val="left" w:pos="884"/>
                <w:tab w:val="left" w:pos="1196"/>
              </w:tabs>
              <w:spacing w:line="240" w:lineRule="atLeast"/>
              <w:ind w:firstLine="0"/>
              <w:rPr>
                <w:b/>
                <w:sz w:val="24"/>
                <w:szCs w:val="24"/>
                <w:lang w:val="ro-MO"/>
              </w:rPr>
            </w:pPr>
            <w:r w:rsidRPr="00AA7C2B">
              <w:rPr>
                <w:sz w:val="24"/>
                <w:szCs w:val="24"/>
                <w:lang w:val="ro-MO" w:eastAsia="ro-RO" w:bidi="ro-RO"/>
              </w:rPr>
              <w:t>În virtutea celor expuse, considerăm judicioasă elaborarea amendamentelor la cadrul legal primar, care vor reglementa competenţele autorităţilor publice centrale/locale şi procedurile ce ţin de schimbul terenurilor proprietate de stat pe terenurile proprietate privată, iar ulterior promovarea proiectului în speţă, ca norme subsidiare.</w:t>
            </w:r>
          </w:p>
        </w:tc>
        <w:tc>
          <w:tcPr>
            <w:tcW w:w="1557" w:type="pct"/>
            <w:tcBorders>
              <w:top w:val="single" w:sz="4" w:space="0" w:color="auto"/>
              <w:left w:val="single" w:sz="4" w:space="0" w:color="auto"/>
              <w:bottom w:val="single" w:sz="4" w:space="0" w:color="auto"/>
              <w:right w:val="single" w:sz="4" w:space="0" w:color="auto"/>
            </w:tcBorders>
          </w:tcPr>
          <w:p w:rsidR="00835284" w:rsidRPr="00AA7C2B" w:rsidRDefault="001360A6" w:rsidP="00DC74C9">
            <w:pPr>
              <w:spacing w:line="240" w:lineRule="atLeast"/>
              <w:ind w:left="-9" w:firstLine="729"/>
              <w:rPr>
                <w:sz w:val="24"/>
                <w:szCs w:val="24"/>
                <w:lang w:val="ro-MO"/>
              </w:rPr>
            </w:pPr>
            <w:r w:rsidRPr="00AA7C2B">
              <w:rPr>
                <w:sz w:val="24"/>
                <w:szCs w:val="24"/>
                <w:lang w:val="ro-MO"/>
              </w:rPr>
              <w:t xml:space="preserve">Menționăm faptul că </w:t>
            </w:r>
            <w:r w:rsidR="000B6478" w:rsidRPr="00AA7C2B">
              <w:rPr>
                <w:sz w:val="24"/>
                <w:szCs w:val="24"/>
                <w:lang w:val="ro-MO"/>
              </w:rPr>
              <w:t>a</w:t>
            </w:r>
            <w:r w:rsidR="00835284" w:rsidRPr="00AA7C2B">
              <w:rPr>
                <w:sz w:val="24"/>
                <w:szCs w:val="24"/>
                <w:lang w:val="ro-MO"/>
              </w:rPr>
              <w:t xml:space="preserve">rt. 500 din Codul civil nr. 1107/2002, </w:t>
            </w:r>
            <w:r w:rsidRPr="00AA7C2B">
              <w:rPr>
                <w:sz w:val="24"/>
                <w:szCs w:val="24"/>
                <w:lang w:val="ro-MO"/>
              </w:rPr>
              <w:t>stabilește</w:t>
            </w:r>
            <w:r w:rsidR="00835284" w:rsidRPr="00AA7C2B">
              <w:rPr>
                <w:sz w:val="24"/>
                <w:szCs w:val="24"/>
                <w:lang w:val="ro-MO"/>
              </w:rPr>
              <w:t xml:space="preserve"> expres că „Proprietarul are drept de posesiune, de folosinţă şi de dispoziţie asupra bunului”, prin urmare dreptul statului, autorităților publice locale de a efectua schimbul echivalent de </w:t>
            </w:r>
            <w:r w:rsidR="00835284" w:rsidRPr="00AA7C2B">
              <w:rPr>
                <w:sz w:val="24"/>
                <w:szCs w:val="24"/>
                <w:lang w:val="ro-MO"/>
              </w:rPr>
              <w:lastRenderedPageBreak/>
              <w:t>terenuri din domeniul privat cu terenuri private din inițiativa proprietarilor acestora nu este restricționat de legislația în vigoare.</w:t>
            </w:r>
          </w:p>
          <w:p w:rsidR="00BE37D7" w:rsidRPr="00AA7C2B" w:rsidRDefault="00835284" w:rsidP="00DC74C9">
            <w:pPr>
              <w:spacing w:line="240" w:lineRule="atLeast"/>
              <w:ind w:left="-9" w:firstLine="729"/>
              <w:rPr>
                <w:sz w:val="24"/>
                <w:szCs w:val="24"/>
                <w:lang w:val="ro-MO"/>
              </w:rPr>
            </w:pPr>
            <w:r w:rsidRPr="00AA7C2B">
              <w:rPr>
                <w:sz w:val="24"/>
                <w:szCs w:val="24"/>
                <w:lang w:val="ro-MO"/>
              </w:rPr>
              <w:t xml:space="preserve">Totodată în conformitate cu prevederile art. 6 din Legea 29/2018 privind delimitarea proprietăţii publice, bunurile domeniului privat al statului şi al unităţilor administrativ-teritoriale </w:t>
            </w:r>
            <w:proofErr w:type="spellStart"/>
            <w:r w:rsidRPr="00AA7C2B">
              <w:rPr>
                <w:sz w:val="24"/>
                <w:szCs w:val="24"/>
                <w:lang w:val="ro-MO"/>
              </w:rPr>
              <w:t>sînt</w:t>
            </w:r>
            <w:proofErr w:type="spellEnd"/>
            <w:r w:rsidRPr="00AA7C2B">
              <w:rPr>
                <w:sz w:val="24"/>
                <w:szCs w:val="24"/>
                <w:lang w:val="ro-MO"/>
              </w:rPr>
              <w:t xml:space="preserve"> alienabile, sesizabile și prescriptibile și pot fi obiectul oricărui act juridic civil conform procedurilor stabilite, cu excepţia unor categorii de bunuri al căror circuit civil este limitat în mod expres prin lege, pot fi înstrăinate/privatizate, depuse în calitate de aport în capitalul social al societăţilor comerciale, cu excepţia cazurilor prevăzute în mod expres de legislație.</w:t>
            </w:r>
          </w:p>
        </w:tc>
      </w:tr>
      <w:tr w:rsidR="00AA7C2B" w:rsidRPr="00AA7C2B" w:rsidTr="00C30ED2">
        <w:tc>
          <w:tcPr>
            <w:tcW w:w="1228" w:type="pct"/>
            <w:vMerge/>
          </w:tcPr>
          <w:p w:rsidR="00BE37D7" w:rsidRPr="00AA7C2B" w:rsidRDefault="00BE37D7"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BE37D7" w:rsidRPr="00AA7C2B" w:rsidRDefault="00BE37D7" w:rsidP="00DC74C9">
            <w:pPr>
              <w:tabs>
                <w:tab w:val="left" w:pos="884"/>
                <w:tab w:val="left" w:pos="1196"/>
              </w:tabs>
              <w:spacing w:line="240" w:lineRule="atLeast"/>
              <w:ind w:firstLine="0"/>
              <w:rPr>
                <w:b/>
                <w:sz w:val="24"/>
                <w:szCs w:val="24"/>
                <w:lang w:val="ro-MO"/>
              </w:rPr>
            </w:pPr>
          </w:p>
        </w:tc>
        <w:tc>
          <w:tcPr>
            <w:tcW w:w="1557" w:type="pct"/>
            <w:tcBorders>
              <w:top w:val="single" w:sz="4" w:space="0" w:color="auto"/>
              <w:left w:val="single" w:sz="4" w:space="0" w:color="auto"/>
              <w:bottom w:val="single" w:sz="4" w:space="0" w:color="auto"/>
              <w:right w:val="single" w:sz="4" w:space="0" w:color="auto"/>
            </w:tcBorders>
          </w:tcPr>
          <w:p w:rsidR="00BE37D7" w:rsidRPr="00AA7C2B" w:rsidRDefault="00BE37D7" w:rsidP="00DC74C9">
            <w:pPr>
              <w:tabs>
                <w:tab w:val="left" w:pos="884"/>
                <w:tab w:val="left" w:pos="1196"/>
              </w:tabs>
              <w:spacing w:line="240" w:lineRule="atLeast"/>
              <w:ind w:firstLine="0"/>
              <w:rPr>
                <w:sz w:val="24"/>
                <w:szCs w:val="24"/>
                <w:lang w:val="ro-MO"/>
              </w:rPr>
            </w:pPr>
          </w:p>
        </w:tc>
      </w:tr>
      <w:tr w:rsidR="00AA7C2B" w:rsidRPr="00AA7C2B" w:rsidTr="00C30ED2">
        <w:tc>
          <w:tcPr>
            <w:tcW w:w="1228" w:type="pct"/>
            <w:vMerge/>
          </w:tcPr>
          <w:p w:rsidR="00BE37D7" w:rsidRPr="00AA7C2B" w:rsidRDefault="00BE37D7"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BE37D7" w:rsidRPr="00AA7C2B" w:rsidRDefault="00BE37D7" w:rsidP="00DC74C9">
            <w:pPr>
              <w:tabs>
                <w:tab w:val="left" w:pos="884"/>
                <w:tab w:val="left" w:pos="1196"/>
              </w:tabs>
              <w:spacing w:line="240" w:lineRule="atLeast"/>
              <w:ind w:firstLine="0"/>
              <w:rPr>
                <w:b/>
                <w:sz w:val="24"/>
                <w:szCs w:val="24"/>
                <w:lang w:val="ro-MO"/>
              </w:rPr>
            </w:pPr>
            <w:r w:rsidRPr="00AA7C2B">
              <w:rPr>
                <w:b/>
                <w:sz w:val="24"/>
                <w:szCs w:val="24"/>
                <w:lang w:val="ro-MO"/>
              </w:rPr>
              <w:t>II. Propunerile (recomandările)</w:t>
            </w:r>
          </w:p>
        </w:tc>
        <w:tc>
          <w:tcPr>
            <w:tcW w:w="1557" w:type="pct"/>
            <w:tcBorders>
              <w:top w:val="single" w:sz="4" w:space="0" w:color="auto"/>
              <w:left w:val="single" w:sz="4" w:space="0" w:color="auto"/>
              <w:bottom w:val="single" w:sz="4" w:space="0" w:color="auto"/>
              <w:right w:val="single" w:sz="4" w:space="0" w:color="auto"/>
            </w:tcBorders>
          </w:tcPr>
          <w:p w:rsidR="00BE37D7" w:rsidRPr="00AA7C2B" w:rsidRDefault="00BE37D7" w:rsidP="00DC74C9">
            <w:pPr>
              <w:tabs>
                <w:tab w:val="left" w:pos="884"/>
                <w:tab w:val="left" w:pos="1196"/>
              </w:tabs>
              <w:spacing w:line="240" w:lineRule="atLeast"/>
              <w:ind w:firstLine="0"/>
              <w:rPr>
                <w:sz w:val="24"/>
                <w:szCs w:val="24"/>
                <w:lang w:val="ro-MO"/>
              </w:rPr>
            </w:pPr>
          </w:p>
        </w:tc>
      </w:tr>
      <w:tr w:rsidR="00AA7C2B" w:rsidRPr="00AA7C2B" w:rsidTr="00C30ED2">
        <w:tc>
          <w:tcPr>
            <w:tcW w:w="1228" w:type="pct"/>
            <w:vMerge/>
            <w:tcBorders>
              <w:bottom w:val="single" w:sz="4" w:space="0" w:color="auto"/>
            </w:tcBorders>
          </w:tcPr>
          <w:p w:rsidR="00BE37D7" w:rsidRPr="00AA7C2B" w:rsidRDefault="00BE37D7"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BE37D7" w:rsidRPr="00AA7C2B" w:rsidRDefault="00BE37D7" w:rsidP="00DC74C9">
            <w:pPr>
              <w:tabs>
                <w:tab w:val="left" w:pos="884"/>
                <w:tab w:val="left" w:pos="1196"/>
              </w:tabs>
              <w:spacing w:line="240" w:lineRule="atLeast"/>
              <w:ind w:firstLine="0"/>
              <w:rPr>
                <w:b/>
                <w:sz w:val="24"/>
                <w:szCs w:val="24"/>
                <w:lang w:val="ro-MO"/>
              </w:rPr>
            </w:pPr>
            <w:r w:rsidRPr="00AA7C2B">
              <w:rPr>
                <w:sz w:val="24"/>
                <w:szCs w:val="24"/>
                <w:lang w:val="ro-MO"/>
              </w:rPr>
              <w:t>Lipsa propunerilor</w:t>
            </w:r>
          </w:p>
        </w:tc>
        <w:tc>
          <w:tcPr>
            <w:tcW w:w="1557" w:type="pct"/>
            <w:tcBorders>
              <w:top w:val="single" w:sz="4" w:space="0" w:color="auto"/>
              <w:left w:val="single" w:sz="4" w:space="0" w:color="auto"/>
              <w:bottom w:val="single" w:sz="4" w:space="0" w:color="auto"/>
              <w:right w:val="single" w:sz="4" w:space="0" w:color="auto"/>
            </w:tcBorders>
          </w:tcPr>
          <w:p w:rsidR="00BE37D7" w:rsidRPr="00AA7C2B" w:rsidRDefault="00BE37D7" w:rsidP="00DC74C9">
            <w:pPr>
              <w:tabs>
                <w:tab w:val="left" w:pos="884"/>
                <w:tab w:val="left" w:pos="1196"/>
              </w:tabs>
              <w:spacing w:line="240" w:lineRule="atLeast"/>
              <w:ind w:firstLine="0"/>
              <w:rPr>
                <w:sz w:val="24"/>
                <w:szCs w:val="24"/>
                <w:lang w:val="ro-MO"/>
              </w:rPr>
            </w:pPr>
          </w:p>
        </w:tc>
      </w:tr>
      <w:tr w:rsidR="00AA7C2B" w:rsidRPr="00AA7C2B" w:rsidTr="00C30ED2">
        <w:tc>
          <w:tcPr>
            <w:tcW w:w="1228" w:type="pct"/>
            <w:vMerge w:val="restart"/>
            <w:tcBorders>
              <w:top w:val="single" w:sz="4" w:space="0" w:color="auto"/>
              <w:left w:val="single" w:sz="4" w:space="0" w:color="auto"/>
              <w:bottom w:val="single" w:sz="4" w:space="0" w:color="auto"/>
              <w:right w:val="single" w:sz="4" w:space="0" w:color="auto"/>
            </w:tcBorders>
          </w:tcPr>
          <w:p w:rsidR="00BE37D7" w:rsidRPr="00AA7C2B" w:rsidRDefault="00BE37D7" w:rsidP="00DC74C9">
            <w:pPr>
              <w:tabs>
                <w:tab w:val="left" w:pos="884"/>
                <w:tab w:val="left" w:pos="1196"/>
              </w:tabs>
              <w:spacing w:line="240" w:lineRule="atLeast"/>
              <w:ind w:firstLine="0"/>
              <w:jc w:val="left"/>
              <w:rPr>
                <w:b/>
                <w:sz w:val="24"/>
                <w:szCs w:val="24"/>
                <w:lang w:val="ro-MO"/>
              </w:rPr>
            </w:pPr>
            <w:r w:rsidRPr="00AA7C2B">
              <w:rPr>
                <w:b/>
                <w:sz w:val="24"/>
                <w:szCs w:val="24"/>
                <w:lang w:val="ro-MO"/>
              </w:rPr>
              <w:t>Centrul Național Anticorupție</w:t>
            </w:r>
          </w:p>
          <w:p w:rsidR="00BE37D7" w:rsidRPr="00FC4C2E" w:rsidRDefault="00BE37D7" w:rsidP="00DC74C9">
            <w:pPr>
              <w:tabs>
                <w:tab w:val="left" w:pos="884"/>
                <w:tab w:val="left" w:pos="1196"/>
              </w:tabs>
              <w:spacing w:line="240" w:lineRule="atLeast"/>
              <w:ind w:firstLine="0"/>
              <w:jc w:val="left"/>
              <w:rPr>
                <w:i/>
                <w:sz w:val="24"/>
                <w:szCs w:val="24"/>
                <w:lang w:val="ro-MO"/>
              </w:rPr>
            </w:pPr>
            <w:r w:rsidRPr="00FC4C2E">
              <w:rPr>
                <w:i/>
                <w:sz w:val="24"/>
                <w:szCs w:val="24"/>
                <w:lang w:val="ro-MO"/>
              </w:rPr>
              <w:t>Aviz nr. 06/2-1600 din 05 martie 2020</w:t>
            </w:r>
          </w:p>
        </w:tc>
        <w:tc>
          <w:tcPr>
            <w:tcW w:w="2215" w:type="pct"/>
            <w:tcBorders>
              <w:top w:val="single" w:sz="4" w:space="0" w:color="auto"/>
              <w:left w:val="single" w:sz="4" w:space="0" w:color="auto"/>
              <w:bottom w:val="single" w:sz="4" w:space="0" w:color="auto"/>
              <w:right w:val="single" w:sz="4" w:space="0" w:color="auto"/>
            </w:tcBorders>
          </w:tcPr>
          <w:p w:rsidR="00BE37D7" w:rsidRPr="00AA7C2B" w:rsidRDefault="00BE37D7" w:rsidP="00DC74C9">
            <w:pPr>
              <w:tabs>
                <w:tab w:val="left" w:pos="884"/>
                <w:tab w:val="left" w:pos="1196"/>
              </w:tabs>
              <w:spacing w:line="240" w:lineRule="atLeast"/>
              <w:ind w:firstLine="0"/>
              <w:rPr>
                <w:b/>
                <w:sz w:val="24"/>
                <w:szCs w:val="24"/>
                <w:lang w:val="ro-MO"/>
              </w:rPr>
            </w:pPr>
            <w:r w:rsidRPr="00AA7C2B">
              <w:rPr>
                <w:b/>
                <w:sz w:val="24"/>
                <w:szCs w:val="24"/>
                <w:lang w:val="ro-MO"/>
              </w:rPr>
              <w:t xml:space="preserve">I. Obiecțiile </w:t>
            </w:r>
          </w:p>
        </w:tc>
        <w:tc>
          <w:tcPr>
            <w:tcW w:w="1557" w:type="pct"/>
            <w:tcBorders>
              <w:top w:val="single" w:sz="4" w:space="0" w:color="auto"/>
              <w:left w:val="single" w:sz="4" w:space="0" w:color="auto"/>
              <w:bottom w:val="single" w:sz="4" w:space="0" w:color="auto"/>
              <w:right w:val="single" w:sz="4" w:space="0" w:color="auto"/>
            </w:tcBorders>
          </w:tcPr>
          <w:p w:rsidR="00BE37D7" w:rsidRPr="00AA7C2B" w:rsidRDefault="00BE37D7" w:rsidP="00DC74C9">
            <w:pPr>
              <w:tabs>
                <w:tab w:val="left" w:pos="884"/>
                <w:tab w:val="left" w:pos="1196"/>
              </w:tabs>
              <w:spacing w:line="240" w:lineRule="atLeast"/>
              <w:ind w:firstLine="0"/>
              <w:rPr>
                <w:sz w:val="24"/>
                <w:szCs w:val="24"/>
                <w:lang w:val="ro-MO"/>
              </w:rPr>
            </w:pPr>
          </w:p>
        </w:tc>
      </w:tr>
      <w:tr w:rsidR="00AA7C2B" w:rsidRPr="00AA7C2B" w:rsidTr="00C30ED2">
        <w:tc>
          <w:tcPr>
            <w:tcW w:w="1228" w:type="pct"/>
            <w:vMerge/>
            <w:tcBorders>
              <w:top w:val="nil"/>
              <w:left w:val="single" w:sz="4" w:space="0" w:color="auto"/>
              <w:bottom w:val="single" w:sz="4" w:space="0" w:color="auto"/>
              <w:right w:val="single" w:sz="4" w:space="0" w:color="auto"/>
            </w:tcBorders>
          </w:tcPr>
          <w:p w:rsidR="00BE37D7" w:rsidRPr="00AA7C2B" w:rsidRDefault="00BE37D7"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BE37D7" w:rsidRPr="00AA7C2B" w:rsidRDefault="00BE37D7" w:rsidP="00DC74C9">
            <w:pPr>
              <w:pStyle w:val="Bodytext150"/>
              <w:shd w:val="clear" w:color="auto" w:fill="auto"/>
              <w:spacing w:line="240" w:lineRule="atLeast"/>
              <w:rPr>
                <w:sz w:val="24"/>
                <w:szCs w:val="24"/>
                <w:lang w:val="ro-MO"/>
              </w:rPr>
            </w:pPr>
            <w:r w:rsidRPr="00AA7C2B">
              <w:rPr>
                <w:sz w:val="24"/>
                <w:szCs w:val="24"/>
                <w:lang w:val="ro-MO" w:eastAsia="ro-RO" w:bidi="ro-RO"/>
              </w:rPr>
              <w:t>Proiectul nu conţine avizele autorităţilor/instituţiilor implicate în procesul de avizare şi sinteza recomandărilor recepţionate în cadrul consultării publice, fapt ce presupune că ulterior redacţia proiectului poate suporta modificări.</w:t>
            </w:r>
          </w:p>
        </w:tc>
        <w:tc>
          <w:tcPr>
            <w:tcW w:w="1557" w:type="pct"/>
            <w:tcBorders>
              <w:top w:val="single" w:sz="4" w:space="0" w:color="auto"/>
              <w:left w:val="single" w:sz="4" w:space="0" w:color="auto"/>
              <w:bottom w:val="single" w:sz="4" w:space="0" w:color="auto"/>
              <w:right w:val="single" w:sz="4" w:space="0" w:color="auto"/>
            </w:tcBorders>
          </w:tcPr>
          <w:p w:rsidR="00BE37D7" w:rsidRPr="00AA7C2B" w:rsidRDefault="00BE37D7" w:rsidP="00DC74C9">
            <w:pPr>
              <w:spacing w:line="240" w:lineRule="atLeast"/>
              <w:ind w:firstLine="0"/>
              <w:rPr>
                <w:sz w:val="24"/>
                <w:szCs w:val="24"/>
                <w:lang w:val="ro-MO"/>
              </w:rPr>
            </w:pPr>
            <w:r w:rsidRPr="00AA7C2B">
              <w:rPr>
                <w:sz w:val="24"/>
                <w:szCs w:val="24"/>
                <w:lang w:val="ro-MO"/>
              </w:rPr>
              <w:t xml:space="preserve">Proiectul a fost expediat spre avizare, expertiză anticorupție de Cancelaria de Stat în conformitate cu prevederile art. 21 din Legea 100/2017 </w:t>
            </w:r>
            <w:r w:rsidRPr="00AA7C2B">
              <w:rPr>
                <w:bCs/>
                <w:sz w:val="24"/>
                <w:szCs w:val="24"/>
                <w:lang w:val="ro-MO" w:eastAsia="ru-RU"/>
              </w:rPr>
              <w:t>cu privire la actele normative</w:t>
            </w:r>
            <w:r w:rsidRPr="00AA7C2B">
              <w:rPr>
                <w:sz w:val="24"/>
                <w:szCs w:val="24"/>
                <w:lang w:val="ro-MO"/>
              </w:rPr>
              <w:t xml:space="preserve"> </w:t>
            </w:r>
          </w:p>
        </w:tc>
      </w:tr>
      <w:tr w:rsidR="00AA7C2B" w:rsidRPr="00AA7C2B" w:rsidTr="00C30ED2">
        <w:trPr>
          <w:trHeight w:val="557"/>
        </w:trPr>
        <w:tc>
          <w:tcPr>
            <w:tcW w:w="1228" w:type="pct"/>
            <w:vMerge/>
            <w:tcBorders>
              <w:top w:val="nil"/>
              <w:left w:val="single" w:sz="4" w:space="0" w:color="auto"/>
              <w:bottom w:val="nil"/>
              <w:right w:val="single" w:sz="4" w:space="0" w:color="auto"/>
            </w:tcBorders>
          </w:tcPr>
          <w:p w:rsidR="00BE37D7" w:rsidRPr="00AA7C2B" w:rsidRDefault="00BE37D7"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BE37D7" w:rsidRPr="00AA7C2B" w:rsidRDefault="00BE37D7" w:rsidP="00DC74C9">
            <w:pPr>
              <w:spacing w:line="240" w:lineRule="atLeast"/>
              <w:rPr>
                <w:sz w:val="24"/>
                <w:szCs w:val="24"/>
                <w:lang w:val="ro-MO"/>
              </w:rPr>
            </w:pPr>
            <w:r w:rsidRPr="00AA7C2B">
              <w:rPr>
                <w:sz w:val="24"/>
                <w:szCs w:val="24"/>
                <w:lang w:val="ro-MO"/>
              </w:rPr>
              <w:t xml:space="preserve">        In vederea excluderii neconcordanţelor între constatările expertizei anticorupţie şi prevederile proiectului definitivat, comunicăm că expertiza sus</w:t>
            </w:r>
            <w:r w:rsidRPr="00AA7C2B">
              <w:rPr>
                <w:sz w:val="24"/>
                <w:szCs w:val="24"/>
                <w:lang w:val="ro-MO"/>
              </w:rPr>
              <w:softHyphen/>
              <w:t xml:space="preserve">citată se va efectua conform Legii integrităţii nr.82/2017. Potrivit art.28 alin.(4) din Legea nr.82/2017 Expertiza anticorupţie, cu excepţiile stabilite la alin. (2) şi (3), se efectuează de către Centrul Naţional Anticorupţie doar asupra proiectului definitivat în baza propunerilor şi obiecţiilor expuse în procesul de avizare şi/sau de consultare a părţilor interesate. In cazul proiectelor iniţiate de Guvern, acestea se consideră definitivate înainte de a fi transmise spre expertiza juridică, iar în cazul </w:t>
            </w:r>
            <w:r w:rsidRPr="00AA7C2B">
              <w:rPr>
                <w:sz w:val="24"/>
                <w:szCs w:val="24"/>
                <w:lang w:val="ro-MO"/>
              </w:rPr>
              <w:lastRenderedPageBreak/>
              <w:t>iniţiativelor altor categorii de autori - după înregistrarea proiectelor în Parlamentă.</w:t>
            </w:r>
          </w:p>
        </w:tc>
        <w:tc>
          <w:tcPr>
            <w:tcW w:w="1557" w:type="pct"/>
            <w:tcBorders>
              <w:top w:val="single" w:sz="4" w:space="0" w:color="auto"/>
              <w:left w:val="single" w:sz="4" w:space="0" w:color="auto"/>
              <w:bottom w:val="single" w:sz="4" w:space="0" w:color="auto"/>
              <w:right w:val="single" w:sz="4" w:space="0" w:color="auto"/>
            </w:tcBorders>
          </w:tcPr>
          <w:p w:rsidR="00BE37D7" w:rsidRPr="00AA7C2B" w:rsidRDefault="00BE37D7" w:rsidP="00DC74C9">
            <w:pPr>
              <w:tabs>
                <w:tab w:val="left" w:pos="884"/>
                <w:tab w:val="left" w:pos="1196"/>
              </w:tabs>
              <w:spacing w:line="240" w:lineRule="atLeast"/>
              <w:ind w:firstLine="0"/>
              <w:rPr>
                <w:sz w:val="24"/>
                <w:szCs w:val="24"/>
                <w:lang w:val="ro-MO"/>
              </w:rPr>
            </w:pPr>
            <w:r w:rsidRPr="00AA7C2B">
              <w:rPr>
                <w:sz w:val="24"/>
                <w:szCs w:val="24"/>
                <w:lang w:val="ro-MO"/>
              </w:rPr>
              <w:lastRenderedPageBreak/>
              <w:t>Se acceptă</w:t>
            </w:r>
          </w:p>
        </w:tc>
      </w:tr>
      <w:tr w:rsidR="00AA7C2B" w:rsidRPr="00AA7C2B" w:rsidTr="00C30ED2">
        <w:tc>
          <w:tcPr>
            <w:tcW w:w="1228" w:type="pct"/>
            <w:vMerge w:val="restart"/>
            <w:tcBorders>
              <w:top w:val="nil"/>
              <w:left w:val="single" w:sz="4" w:space="0" w:color="auto"/>
              <w:bottom w:val="single" w:sz="4" w:space="0" w:color="auto"/>
              <w:right w:val="single" w:sz="4" w:space="0" w:color="auto"/>
            </w:tcBorders>
          </w:tcPr>
          <w:p w:rsidR="00BE37D7" w:rsidRPr="00AA7C2B" w:rsidRDefault="00BE37D7"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BE37D7" w:rsidRPr="00AA7C2B" w:rsidRDefault="00BE37D7" w:rsidP="00DC74C9">
            <w:pPr>
              <w:spacing w:line="240" w:lineRule="atLeast"/>
              <w:rPr>
                <w:sz w:val="24"/>
                <w:szCs w:val="24"/>
                <w:lang w:val="ro-MO"/>
              </w:rPr>
            </w:pPr>
            <w:r w:rsidRPr="00AA7C2B">
              <w:rPr>
                <w:sz w:val="24"/>
                <w:szCs w:val="24"/>
                <w:lang w:val="ro-MO"/>
              </w:rPr>
              <w:t>II. Propunerile (recomandările)</w:t>
            </w:r>
          </w:p>
        </w:tc>
        <w:tc>
          <w:tcPr>
            <w:tcW w:w="1557" w:type="pct"/>
            <w:tcBorders>
              <w:top w:val="single" w:sz="4" w:space="0" w:color="auto"/>
              <w:left w:val="single" w:sz="4" w:space="0" w:color="auto"/>
              <w:bottom w:val="single" w:sz="4" w:space="0" w:color="auto"/>
              <w:right w:val="single" w:sz="4" w:space="0" w:color="auto"/>
            </w:tcBorders>
          </w:tcPr>
          <w:p w:rsidR="00BE37D7" w:rsidRPr="00AA7C2B" w:rsidRDefault="00BE37D7" w:rsidP="00DC74C9">
            <w:pPr>
              <w:tabs>
                <w:tab w:val="left" w:pos="884"/>
                <w:tab w:val="left" w:pos="1196"/>
              </w:tabs>
              <w:spacing w:line="240" w:lineRule="atLeast"/>
              <w:ind w:firstLine="0"/>
              <w:rPr>
                <w:sz w:val="24"/>
                <w:szCs w:val="24"/>
                <w:lang w:val="ro-MO"/>
              </w:rPr>
            </w:pPr>
          </w:p>
        </w:tc>
      </w:tr>
      <w:tr w:rsidR="00AA7C2B" w:rsidRPr="00AA7C2B" w:rsidTr="00C30ED2">
        <w:tc>
          <w:tcPr>
            <w:tcW w:w="1228" w:type="pct"/>
            <w:vMerge/>
            <w:tcBorders>
              <w:top w:val="nil"/>
            </w:tcBorders>
          </w:tcPr>
          <w:p w:rsidR="00BE37D7" w:rsidRPr="00AA7C2B" w:rsidRDefault="00BE37D7"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BE37D7" w:rsidRPr="00AA7C2B" w:rsidRDefault="00BE37D7" w:rsidP="00DC74C9">
            <w:pPr>
              <w:spacing w:line="240" w:lineRule="atLeast"/>
              <w:rPr>
                <w:sz w:val="24"/>
                <w:szCs w:val="24"/>
                <w:lang w:val="ro-MO"/>
              </w:rPr>
            </w:pPr>
            <w:r w:rsidRPr="00AA7C2B">
              <w:rPr>
                <w:sz w:val="24"/>
                <w:szCs w:val="24"/>
                <w:lang w:val="ro-MO"/>
              </w:rPr>
              <w:t>Reieşind din cele expuse, solicităm expedierea în adresa Centrului Naţional Anticorupţie, a proiectului definitivat, pentru efectuarea expertizei anticorupţie.</w:t>
            </w:r>
          </w:p>
        </w:tc>
        <w:tc>
          <w:tcPr>
            <w:tcW w:w="1557" w:type="pct"/>
            <w:tcBorders>
              <w:top w:val="single" w:sz="4" w:space="0" w:color="auto"/>
              <w:left w:val="single" w:sz="4" w:space="0" w:color="auto"/>
              <w:bottom w:val="single" w:sz="4" w:space="0" w:color="auto"/>
              <w:right w:val="single" w:sz="4" w:space="0" w:color="auto"/>
            </w:tcBorders>
          </w:tcPr>
          <w:p w:rsidR="00BE37D7" w:rsidRPr="00AA7C2B" w:rsidRDefault="00BE37D7" w:rsidP="00DC74C9">
            <w:pPr>
              <w:tabs>
                <w:tab w:val="left" w:pos="884"/>
                <w:tab w:val="left" w:pos="1196"/>
              </w:tabs>
              <w:spacing w:line="240" w:lineRule="atLeast"/>
              <w:ind w:firstLine="0"/>
              <w:rPr>
                <w:sz w:val="24"/>
                <w:szCs w:val="24"/>
                <w:lang w:val="ro-MO"/>
              </w:rPr>
            </w:pPr>
            <w:r w:rsidRPr="00AA7C2B">
              <w:rPr>
                <w:sz w:val="24"/>
                <w:szCs w:val="24"/>
                <w:lang w:val="ro-MO"/>
              </w:rPr>
              <w:t>Se acceptă</w:t>
            </w:r>
          </w:p>
        </w:tc>
      </w:tr>
      <w:tr w:rsidR="00AA7C2B" w:rsidRPr="00AA7C2B" w:rsidTr="00C30ED2">
        <w:tc>
          <w:tcPr>
            <w:tcW w:w="1228" w:type="pct"/>
            <w:vMerge w:val="restart"/>
            <w:tcBorders>
              <w:top w:val="nil"/>
            </w:tcBorders>
          </w:tcPr>
          <w:p w:rsidR="00856AF0" w:rsidRPr="00AA7C2B" w:rsidRDefault="00856AF0" w:rsidP="00DC74C9">
            <w:pPr>
              <w:tabs>
                <w:tab w:val="left" w:pos="884"/>
                <w:tab w:val="left" w:pos="1196"/>
              </w:tabs>
              <w:spacing w:line="240" w:lineRule="atLeast"/>
              <w:ind w:firstLine="0"/>
              <w:jc w:val="left"/>
              <w:rPr>
                <w:b/>
                <w:sz w:val="24"/>
                <w:szCs w:val="24"/>
                <w:lang w:val="ro-MO"/>
              </w:rPr>
            </w:pPr>
            <w:r w:rsidRPr="00AA7C2B">
              <w:rPr>
                <w:b/>
                <w:sz w:val="24"/>
                <w:szCs w:val="24"/>
                <w:lang w:val="ro-MO"/>
              </w:rPr>
              <w:t>Centrul Național Anticorupție</w:t>
            </w:r>
          </w:p>
          <w:p w:rsidR="00856AF0" w:rsidRPr="00FC4C2E" w:rsidRDefault="00856AF0" w:rsidP="00DC74C9">
            <w:pPr>
              <w:tabs>
                <w:tab w:val="left" w:pos="884"/>
                <w:tab w:val="left" w:pos="1196"/>
              </w:tabs>
              <w:spacing w:line="240" w:lineRule="atLeast"/>
              <w:ind w:firstLine="0"/>
              <w:rPr>
                <w:sz w:val="24"/>
                <w:szCs w:val="24"/>
                <w:lang w:val="ro-MO"/>
              </w:rPr>
            </w:pPr>
            <w:r w:rsidRPr="00FC4C2E">
              <w:rPr>
                <w:i/>
                <w:sz w:val="24"/>
                <w:szCs w:val="24"/>
                <w:lang w:val="ro-MO"/>
              </w:rPr>
              <w:t>Aviz repetat nr. 06/2-</w:t>
            </w:r>
            <w:r w:rsidR="00EF1F0B" w:rsidRPr="00FC4C2E">
              <w:rPr>
                <w:i/>
                <w:sz w:val="24"/>
                <w:szCs w:val="24"/>
                <w:lang w:val="ro-MO"/>
              </w:rPr>
              <w:t>2243</w:t>
            </w:r>
            <w:r w:rsidRPr="00FC4C2E">
              <w:rPr>
                <w:i/>
                <w:sz w:val="24"/>
                <w:szCs w:val="24"/>
                <w:lang w:val="ro-MO"/>
              </w:rPr>
              <w:t xml:space="preserve"> din </w:t>
            </w:r>
            <w:r w:rsidR="00EF1F0B" w:rsidRPr="00FC4C2E">
              <w:rPr>
                <w:i/>
                <w:sz w:val="24"/>
                <w:szCs w:val="24"/>
                <w:lang w:val="ro-MO"/>
              </w:rPr>
              <w:t>10 aprilie</w:t>
            </w:r>
            <w:r w:rsidRPr="00FC4C2E">
              <w:rPr>
                <w:i/>
                <w:sz w:val="24"/>
                <w:szCs w:val="24"/>
                <w:lang w:val="ro-MO"/>
              </w:rPr>
              <w:t xml:space="preserve"> 2020</w:t>
            </w: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spacing w:line="240" w:lineRule="atLeast"/>
              <w:rPr>
                <w:sz w:val="24"/>
                <w:szCs w:val="24"/>
                <w:lang w:val="ro-MO"/>
              </w:rPr>
            </w:pPr>
            <w:r w:rsidRPr="00AA7C2B">
              <w:rPr>
                <w:b/>
                <w:sz w:val="24"/>
                <w:szCs w:val="24"/>
                <w:lang w:val="ro-MO"/>
              </w:rPr>
              <w:t>I. Obiecțiile</w:t>
            </w: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sz w:val="24"/>
                <w:szCs w:val="24"/>
                <w:lang w:val="ro-MO"/>
              </w:rPr>
            </w:pPr>
          </w:p>
        </w:tc>
      </w:tr>
      <w:tr w:rsidR="00AA7C2B" w:rsidRPr="00AA7C2B" w:rsidTr="00C30ED2">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EF5B96" w:rsidRPr="00AA7C2B" w:rsidRDefault="00EF5B96" w:rsidP="00DC74C9">
            <w:pPr>
              <w:spacing w:line="240" w:lineRule="atLeast"/>
              <w:rPr>
                <w:sz w:val="24"/>
                <w:szCs w:val="24"/>
                <w:lang w:val="ro-MO"/>
              </w:rPr>
            </w:pPr>
            <w:r w:rsidRPr="00AA7C2B">
              <w:rPr>
                <w:sz w:val="24"/>
                <w:szCs w:val="24"/>
                <w:lang w:val="ro-MO"/>
              </w:rPr>
              <w:t xml:space="preserve">Punctul 1), </w:t>
            </w:r>
            <w:r w:rsidRPr="00AA7C2B">
              <w:rPr>
                <w:rStyle w:val="Bodytext2Italic"/>
                <w:color w:val="auto"/>
                <w:sz w:val="24"/>
                <w:szCs w:val="24"/>
                <w:lang w:val="ro-MO"/>
              </w:rPr>
              <w:t>2)</w:t>
            </w:r>
            <w:r w:rsidRPr="00AA7C2B">
              <w:rPr>
                <w:sz w:val="24"/>
                <w:szCs w:val="24"/>
                <w:lang w:val="ro-MO"/>
              </w:rPr>
              <w:t xml:space="preserve"> din proiectul de hotărâre</w:t>
            </w:r>
          </w:p>
          <w:p w:rsidR="00EF5B96" w:rsidRPr="00AA7C2B" w:rsidRDefault="00EF5B96" w:rsidP="00DC74C9">
            <w:pPr>
              <w:widowControl w:val="0"/>
              <w:numPr>
                <w:ilvl w:val="0"/>
                <w:numId w:val="9"/>
              </w:numPr>
              <w:tabs>
                <w:tab w:val="left" w:pos="298"/>
              </w:tabs>
              <w:spacing w:line="240" w:lineRule="atLeast"/>
              <w:ind w:firstLine="0"/>
              <w:rPr>
                <w:sz w:val="24"/>
                <w:szCs w:val="24"/>
                <w:lang w:val="ro-MO"/>
              </w:rPr>
            </w:pPr>
            <w:r w:rsidRPr="00AA7C2B">
              <w:rPr>
                <w:sz w:val="24"/>
                <w:szCs w:val="24"/>
                <w:lang w:val="ro-MO"/>
              </w:rPr>
              <w:t xml:space="preserve">la punctul 1 subpunctul (3) litera c), după textul </w:t>
            </w:r>
            <w:r w:rsidRPr="00AA7C2B">
              <w:rPr>
                <w:rStyle w:val="Bodytext2Italic"/>
                <w:color w:val="auto"/>
                <w:sz w:val="24"/>
                <w:szCs w:val="24"/>
                <w:lang w:val="ro-MO"/>
              </w:rPr>
              <w:t>"cu terenurile proprietate privată</w:t>
            </w:r>
            <w:r w:rsidRPr="00AA7C2B">
              <w:rPr>
                <w:rStyle w:val="Bodytext2Italic"/>
                <w:color w:val="auto"/>
                <w:sz w:val="24"/>
                <w:szCs w:val="24"/>
                <w:vertAlign w:val="superscript"/>
                <w:lang w:val="ro-MO"/>
              </w:rPr>
              <w:t>11</w:t>
            </w:r>
            <w:r w:rsidRPr="00AA7C2B">
              <w:rPr>
                <w:sz w:val="24"/>
                <w:szCs w:val="24"/>
                <w:lang w:val="ro-MO"/>
              </w:rPr>
              <w:t xml:space="preserve"> se completează cu cuvântul </w:t>
            </w:r>
            <w:r w:rsidRPr="00AA7C2B">
              <w:rPr>
                <w:rStyle w:val="Bodytext2Italic"/>
                <w:color w:val="auto"/>
                <w:sz w:val="24"/>
                <w:szCs w:val="24"/>
                <w:lang w:val="ro-MO"/>
              </w:rPr>
              <w:t>''inclusiv".</w:t>
            </w:r>
          </w:p>
          <w:p w:rsidR="00EF5B96" w:rsidRPr="00AA7C2B" w:rsidRDefault="00EF5B96" w:rsidP="00DC74C9">
            <w:pPr>
              <w:widowControl w:val="0"/>
              <w:numPr>
                <w:ilvl w:val="0"/>
                <w:numId w:val="9"/>
              </w:numPr>
              <w:tabs>
                <w:tab w:val="left" w:pos="306"/>
              </w:tabs>
              <w:spacing w:after="185" w:line="240" w:lineRule="atLeast"/>
              <w:ind w:firstLine="0"/>
              <w:rPr>
                <w:sz w:val="24"/>
                <w:szCs w:val="24"/>
                <w:lang w:val="ro-MO"/>
              </w:rPr>
            </w:pPr>
            <w:r w:rsidRPr="00AA7C2B">
              <w:rPr>
                <w:sz w:val="24"/>
                <w:szCs w:val="24"/>
                <w:lang w:val="ro-MO"/>
              </w:rPr>
              <w:t xml:space="preserve">la punctul 39, alineatul (2) după cuvintele </w:t>
            </w:r>
            <w:r w:rsidRPr="00AA7C2B">
              <w:rPr>
                <w:rStyle w:val="Bodytext2Italic"/>
                <w:color w:val="auto"/>
                <w:sz w:val="24"/>
                <w:szCs w:val="24"/>
                <w:lang w:val="ro-MO"/>
              </w:rPr>
              <w:t xml:space="preserve">"Adunării Populare a </w:t>
            </w:r>
            <w:proofErr w:type="spellStart"/>
            <w:r w:rsidRPr="00AA7C2B">
              <w:rPr>
                <w:rStyle w:val="Bodytext2Italic"/>
                <w:color w:val="auto"/>
                <w:sz w:val="24"/>
                <w:szCs w:val="24"/>
                <w:lang w:val="ro-MO"/>
              </w:rPr>
              <w:t>Găgâuziei</w:t>
            </w:r>
            <w:proofErr w:type="spellEnd"/>
            <w:r w:rsidRPr="00AA7C2B">
              <w:rPr>
                <w:rStyle w:val="Bodytext2Italic"/>
                <w:color w:val="auto"/>
                <w:sz w:val="24"/>
                <w:szCs w:val="24"/>
                <w:lang w:val="ro-MO"/>
              </w:rPr>
              <w:t>"</w:t>
            </w:r>
            <w:r w:rsidRPr="00AA7C2B">
              <w:rPr>
                <w:sz w:val="24"/>
                <w:szCs w:val="24"/>
                <w:lang w:val="ro-MO"/>
              </w:rPr>
              <w:t xml:space="preserve"> se completează cu cuvântul </w:t>
            </w:r>
            <w:r w:rsidRPr="00AA7C2B">
              <w:rPr>
                <w:rStyle w:val="Bodytext2Italic"/>
                <w:color w:val="auto"/>
                <w:sz w:val="24"/>
                <w:szCs w:val="24"/>
                <w:lang w:val="ro-MO"/>
              </w:rPr>
              <w:t>"inclusiv".</w:t>
            </w:r>
          </w:p>
          <w:p w:rsidR="00EF5B96" w:rsidRPr="00AA7C2B" w:rsidRDefault="00EF5B96" w:rsidP="00DC74C9">
            <w:pPr>
              <w:spacing w:after="31" w:line="240" w:lineRule="atLeast"/>
              <w:rPr>
                <w:sz w:val="24"/>
                <w:szCs w:val="24"/>
                <w:lang w:val="ro-MO"/>
              </w:rPr>
            </w:pPr>
            <w:r w:rsidRPr="00AA7C2B">
              <w:rPr>
                <w:sz w:val="24"/>
                <w:szCs w:val="24"/>
                <w:lang w:val="ro-MO"/>
              </w:rPr>
              <w:t>Obiecţii:</w:t>
            </w:r>
          </w:p>
          <w:p w:rsidR="00856AF0" w:rsidRPr="00AA7C2B" w:rsidRDefault="00EF5B96" w:rsidP="00DC74C9">
            <w:pPr>
              <w:spacing w:after="240" w:line="240" w:lineRule="atLeast"/>
              <w:rPr>
                <w:b/>
                <w:sz w:val="24"/>
                <w:szCs w:val="24"/>
                <w:lang w:val="ro-MO"/>
              </w:rPr>
            </w:pPr>
            <w:r w:rsidRPr="00AA7C2B">
              <w:rPr>
                <w:sz w:val="24"/>
                <w:szCs w:val="24"/>
                <w:lang w:val="ro-MO"/>
              </w:rPr>
              <w:t xml:space="preserve">Potrivit normelor propuse, se lărgeşte competenţa autorităţilor administraţiei publice centrale şi locale de a decide schimbul terenurilor proprietate publică din domeniul privat </w:t>
            </w:r>
            <w:proofErr w:type="spellStart"/>
            <w:r w:rsidRPr="00AA7C2B">
              <w:rPr>
                <w:sz w:val="24"/>
                <w:szCs w:val="24"/>
                <w:lang w:val="ro-MO"/>
              </w:rPr>
              <w:t>aî</w:t>
            </w:r>
            <w:proofErr w:type="spellEnd"/>
            <w:r w:rsidRPr="00AA7C2B">
              <w:rPr>
                <w:sz w:val="24"/>
                <w:szCs w:val="24"/>
                <w:lang w:val="ro-MO"/>
              </w:rPr>
              <w:t xml:space="preserve"> statului şi al unităţii </w:t>
            </w:r>
            <w:proofErr w:type="spellStart"/>
            <w:r w:rsidRPr="00AA7C2B">
              <w:rPr>
                <w:sz w:val="24"/>
                <w:szCs w:val="24"/>
                <w:lang w:val="ro-MO"/>
              </w:rPr>
              <w:t>administrativ-</w:t>
            </w:r>
            <w:proofErr w:type="spellEnd"/>
            <w:r w:rsidRPr="00AA7C2B">
              <w:rPr>
                <w:sz w:val="24"/>
                <w:szCs w:val="24"/>
                <w:lang w:val="ro-MO"/>
              </w:rPr>
              <w:t xml:space="preserve"> </w:t>
            </w:r>
            <w:proofErr w:type="spellStart"/>
            <w:r w:rsidRPr="00AA7C2B">
              <w:rPr>
                <w:sz w:val="24"/>
                <w:szCs w:val="24"/>
                <w:lang w:val="ro-MO"/>
              </w:rPr>
              <w:t>terîtoriale</w:t>
            </w:r>
            <w:proofErr w:type="spellEnd"/>
            <w:r w:rsidRPr="00AA7C2B">
              <w:rPr>
                <w:sz w:val="24"/>
                <w:szCs w:val="24"/>
                <w:lang w:val="ro-MO"/>
              </w:rPr>
              <w:t xml:space="preserve"> pe terenurile proprietate privată, în orice temei decât pentru cauză de utilitate publică, reglementată actualmente.</w:t>
            </w: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7606F6" w:rsidP="00DC74C9">
            <w:pPr>
              <w:tabs>
                <w:tab w:val="left" w:pos="884"/>
                <w:tab w:val="left" w:pos="1196"/>
              </w:tabs>
              <w:spacing w:line="240" w:lineRule="atLeast"/>
              <w:ind w:firstLine="0"/>
              <w:rPr>
                <w:sz w:val="24"/>
                <w:szCs w:val="24"/>
                <w:lang w:val="ro-MO"/>
              </w:rPr>
            </w:pPr>
            <w:r w:rsidRPr="00AA7C2B">
              <w:rPr>
                <w:sz w:val="24"/>
                <w:szCs w:val="24"/>
                <w:lang w:val="ro-MO"/>
              </w:rPr>
              <w:t>Se acceptă</w:t>
            </w:r>
          </w:p>
        </w:tc>
      </w:tr>
      <w:tr w:rsidR="00AA7C2B" w:rsidRPr="00AA7C2B" w:rsidTr="00C30ED2">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BA345D" w:rsidRPr="00AA7C2B" w:rsidRDefault="007135EE" w:rsidP="00DC74C9">
            <w:pPr>
              <w:spacing w:after="240" w:line="240" w:lineRule="atLeast"/>
              <w:rPr>
                <w:b/>
                <w:sz w:val="24"/>
                <w:szCs w:val="24"/>
                <w:lang w:val="ro-MO"/>
              </w:rPr>
            </w:pPr>
            <w:r w:rsidRPr="00AA7C2B">
              <w:rPr>
                <w:sz w:val="24"/>
                <w:szCs w:val="24"/>
                <w:lang w:val="ro-MO"/>
              </w:rPr>
              <w:t>Conform art.1195 Cod civil, prin contractul de schimb părţile au obligaţia de a transmite reciproc dreptul de proprietate asupra unui bun. Fiecare parte a contractului de schimb este considerată vânzător al bunului pe care îl înstrăinează şi cumpărător al bunului pe care îl primeşte în schimb. La fel, conform art.1196 Cod Civil, asupra contractului de schimb se aplică în modul corespunzător regulile contractului de vânzare-cumpărare.</w:t>
            </w: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7606F6" w:rsidP="00DC74C9">
            <w:pPr>
              <w:tabs>
                <w:tab w:val="left" w:pos="884"/>
                <w:tab w:val="left" w:pos="1196"/>
              </w:tabs>
              <w:spacing w:line="240" w:lineRule="atLeast"/>
              <w:ind w:firstLine="0"/>
              <w:rPr>
                <w:sz w:val="24"/>
                <w:szCs w:val="24"/>
                <w:lang w:val="ro-MO"/>
              </w:rPr>
            </w:pPr>
            <w:r w:rsidRPr="00AA7C2B">
              <w:rPr>
                <w:sz w:val="24"/>
                <w:szCs w:val="24"/>
                <w:lang w:val="ro-MO"/>
              </w:rPr>
              <w:t>Se acceptă</w:t>
            </w:r>
          </w:p>
        </w:tc>
      </w:tr>
      <w:tr w:rsidR="00AA7C2B" w:rsidRPr="00AA7C2B" w:rsidTr="00C30ED2">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B96EAB" w:rsidP="00DC74C9">
            <w:pPr>
              <w:spacing w:after="240" w:line="240" w:lineRule="atLeast"/>
              <w:rPr>
                <w:b/>
                <w:sz w:val="24"/>
                <w:szCs w:val="24"/>
                <w:lang w:val="ro-MO"/>
              </w:rPr>
            </w:pPr>
            <w:r w:rsidRPr="00AA7C2B">
              <w:rPr>
                <w:sz w:val="24"/>
                <w:szCs w:val="24"/>
                <w:lang w:val="ro-MO"/>
              </w:rPr>
              <w:t xml:space="preserve">Reieşind din caracterul translativ de proprietate a schimbului, dar şi asimilării de </w:t>
            </w:r>
            <w:proofErr w:type="spellStart"/>
            <w:r w:rsidRPr="00AA7C2B">
              <w:rPr>
                <w:sz w:val="24"/>
                <w:szCs w:val="24"/>
                <w:lang w:val="ro-MO"/>
              </w:rPr>
              <w:t>legsialţia</w:t>
            </w:r>
            <w:proofErr w:type="spellEnd"/>
            <w:r w:rsidRPr="00AA7C2B">
              <w:rPr>
                <w:sz w:val="24"/>
                <w:szCs w:val="24"/>
                <w:lang w:val="ro-MO"/>
              </w:rPr>
              <w:t xml:space="preserve"> civilă a contractului de schimb cu contractul de vânzare-cumpărare, orice schimb de terenuri proprietate publică din domeniul privat al statului poate fi suspectat ca fiind o modalitate camuflată a vânzării terenului public. însă vânzarea-cumpărarea terenurilor publice este reglementată de Legea </w:t>
            </w:r>
            <w:r w:rsidRPr="00AA7C2B">
              <w:rPr>
                <w:sz w:val="24"/>
                <w:szCs w:val="24"/>
                <w:lang w:val="ro-MO"/>
              </w:rPr>
              <w:lastRenderedPageBreak/>
              <w:t>nr.1308/1997 privind preţul normativ şi modul de vânzare-cumpărare a pământului, în care se prevede vânzarea-cumpărarea pământului prin concurs sau la licitaţie. Astfel, orice schimb de terenuri eludează procedura concursului sau licitaţiei, ceea ce conferă caracter coruptibil şi netransparent al acestei tranzacţii.</w:t>
            </w: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E0671E" w:rsidP="00DC74C9">
            <w:pPr>
              <w:tabs>
                <w:tab w:val="left" w:pos="884"/>
                <w:tab w:val="left" w:pos="1196"/>
              </w:tabs>
              <w:spacing w:line="240" w:lineRule="atLeast"/>
              <w:ind w:firstLine="0"/>
              <w:rPr>
                <w:sz w:val="24"/>
                <w:szCs w:val="24"/>
                <w:shd w:val="clear" w:color="auto" w:fill="FFFFFF"/>
                <w:lang w:val="ro-MO"/>
              </w:rPr>
            </w:pPr>
            <w:r w:rsidRPr="00AA7C2B">
              <w:rPr>
                <w:sz w:val="24"/>
                <w:szCs w:val="24"/>
                <w:lang w:val="ro-MO"/>
              </w:rPr>
              <w:lastRenderedPageBreak/>
              <w:t>Menționăm faptul că în</w:t>
            </w:r>
            <w:r w:rsidR="007606F6" w:rsidRPr="00AA7C2B">
              <w:rPr>
                <w:sz w:val="24"/>
                <w:szCs w:val="24"/>
                <w:lang w:val="ro-MO"/>
              </w:rPr>
              <w:t xml:space="preserve"> cazul schimbului de terenuri</w:t>
            </w:r>
            <w:r w:rsidR="0032648E" w:rsidRPr="00AA7C2B">
              <w:rPr>
                <w:sz w:val="24"/>
                <w:szCs w:val="24"/>
                <w:lang w:val="ro-MO"/>
              </w:rPr>
              <w:t xml:space="preserve"> </w:t>
            </w:r>
            <w:r w:rsidR="0034073E" w:rsidRPr="00AA7C2B">
              <w:rPr>
                <w:bCs/>
                <w:sz w:val="24"/>
                <w:szCs w:val="24"/>
                <w:shd w:val="clear" w:color="auto" w:fill="FFFFFF"/>
                <w:lang w:val="ro-MO"/>
              </w:rPr>
              <w:t>din inițiativa p</w:t>
            </w:r>
            <w:r w:rsidRPr="00AA7C2B">
              <w:rPr>
                <w:bCs/>
                <w:sz w:val="24"/>
                <w:szCs w:val="24"/>
                <w:shd w:val="clear" w:color="auto" w:fill="FFFFFF"/>
                <w:lang w:val="ro-MO"/>
              </w:rPr>
              <w:t>roprietari</w:t>
            </w:r>
            <w:r w:rsidR="0034073E" w:rsidRPr="00AA7C2B">
              <w:rPr>
                <w:bCs/>
                <w:sz w:val="24"/>
                <w:szCs w:val="24"/>
                <w:shd w:val="clear" w:color="auto" w:fill="FFFFFF"/>
                <w:lang w:val="ro-MO"/>
              </w:rPr>
              <w:t>lor</w:t>
            </w:r>
            <w:r w:rsidRPr="00AA7C2B">
              <w:rPr>
                <w:bCs/>
                <w:sz w:val="24"/>
                <w:szCs w:val="24"/>
                <w:shd w:val="clear" w:color="auto" w:fill="FFFFFF"/>
                <w:lang w:val="ro-MO"/>
              </w:rPr>
              <w:t xml:space="preserve"> de terenuri private interesate de schimbul de terenuri cu terenuri din domeniul privat</w:t>
            </w:r>
            <w:r w:rsidR="0034073E" w:rsidRPr="00AA7C2B">
              <w:rPr>
                <w:bCs/>
                <w:sz w:val="24"/>
                <w:szCs w:val="24"/>
                <w:shd w:val="clear" w:color="auto" w:fill="FFFFFF"/>
                <w:lang w:val="ro-MO"/>
              </w:rPr>
              <w:t xml:space="preserve"> </w:t>
            </w:r>
            <w:r w:rsidRPr="00AA7C2B">
              <w:rPr>
                <w:bCs/>
                <w:sz w:val="24"/>
                <w:szCs w:val="24"/>
                <w:shd w:val="clear" w:color="auto" w:fill="FFFFFF"/>
                <w:lang w:val="ro-MO"/>
              </w:rPr>
              <w:t xml:space="preserve">a statului sau a unității administrativ – teritoriale </w:t>
            </w:r>
            <w:r w:rsidR="0032648E" w:rsidRPr="00AA7C2B">
              <w:rPr>
                <w:bCs/>
                <w:sz w:val="24"/>
                <w:szCs w:val="24"/>
                <w:shd w:val="clear" w:color="auto" w:fill="FFFFFF"/>
                <w:lang w:val="ro-MO"/>
              </w:rPr>
              <w:t>va fi necesar de</w:t>
            </w:r>
            <w:r w:rsidR="0032648E" w:rsidRPr="00AA7C2B">
              <w:rPr>
                <w:sz w:val="24"/>
                <w:szCs w:val="24"/>
                <w:shd w:val="clear" w:color="auto" w:fill="FFFFFF"/>
                <w:lang w:val="ro-MO"/>
              </w:rPr>
              <w:t xml:space="preserve"> raport de evaluare pentru ca terenurile </w:t>
            </w:r>
            <w:r w:rsidR="006521CA" w:rsidRPr="00AA7C2B">
              <w:rPr>
                <w:sz w:val="24"/>
                <w:szCs w:val="24"/>
                <w:shd w:val="clear" w:color="auto" w:fill="FFFFFF"/>
                <w:lang w:val="ro-MO"/>
              </w:rPr>
              <w:t xml:space="preserve">ce </w:t>
            </w:r>
            <w:r w:rsidR="006521CA" w:rsidRPr="00AA7C2B">
              <w:rPr>
                <w:sz w:val="24"/>
                <w:szCs w:val="24"/>
                <w:shd w:val="clear" w:color="auto" w:fill="FFFFFF"/>
                <w:lang w:val="ro-MO"/>
              </w:rPr>
              <w:lastRenderedPageBreak/>
              <w:t xml:space="preserve">urmează a fi schimbate </w:t>
            </w:r>
            <w:r w:rsidR="0032648E" w:rsidRPr="00AA7C2B">
              <w:rPr>
                <w:sz w:val="24"/>
                <w:szCs w:val="24"/>
                <w:shd w:val="clear" w:color="auto" w:fill="FFFFFF"/>
                <w:lang w:val="ro-MO"/>
              </w:rPr>
              <w:t>să fie echivalente după suprafață, notă de bonitate etc.</w:t>
            </w:r>
          </w:p>
          <w:p w:rsidR="005C5FF9" w:rsidRPr="00AA7C2B" w:rsidRDefault="005C5FF9" w:rsidP="00DC74C9">
            <w:pPr>
              <w:tabs>
                <w:tab w:val="left" w:pos="884"/>
                <w:tab w:val="left" w:pos="1196"/>
              </w:tabs>
              <w:spacing w:line="240" w:lineRule="atLeast"/>
              <w:ind w:firstLine="0"/>
              <w:rPr>
                <w:bCs/>
                <w:sz w:val="24"/>
                <w:szCs w:val="24"/>
                <w:shd w:val="clear" w:color="auto" w:fill="FFFFFF"/>
                <w:lang w:val="ro-MO"/>
              </w:rPr>
            </w:pPr>
            <w:r w:rsidRPr="00AA7C2B">
              <w:rPr>
                <w:sz w:val="24"/>
                <w:szCs w:val="24"/>
                <w:lang w:val="ro-MO"/>
              </w:rPr>
              <w:t>Suplimentar, informăm că pot fi schimbate doar terenurile domeniului privat al statului şi al unităţilor administrativ-teritoriale</w:t>
            </w:r>
            <w:r w:rsidR="008D1CB7" w:rsidRPr="00AA7C2B">
              <w:rPr>
                <w:sz w:val="24"/>
                <w:szCs w:val="24"/>
                <w:lang w:val="ro-MO"/>
              </w:rPr>
              <w:t>,</w:t>
            </w:r>
            <w:r w:rsidRPr="00AA7C2B">
              <w:rPr>
                <w:sz w:val="24"/>
                <w:szCs w:val="24"/>
                <w:lang w:val="ro-MO"/>
              </w:rPr>
              <w:t xml:space="preserve"> </w:t>
            </w:r>
            <w:r w:rsidR="00395E1C" w:rsidRPr="00AA7C2B">
              <w:rPr>
                <w:sz w:val="24"/>
                <w:szCs w:val="24"/>
                <w:lang w:val="ro-MO"/>
              </w:rPr>
              <w:t xml:space="preserve">ce </w:t>
            </w:r>
            <w:proofErr w:type="spellStart"/>
            <w:r w:rsidRPr="00AA7C2B">
              <w:rPr>
                <w:sz w:val="24"/>
                <w:szCs w:val="24"/>
                <w:lang w:val="ro-MO"/>
              </w:rPr>
              <w:t>sînt</w:t>
            </w:r>
            <w:proofErr w:type="spellEnd"/>
            <w:r w:rsidRPr="00AA7C2B">
              <w:rPr>
                <w:sz w:val="24"/>
                <w:szCs w:val="24"/>
                <w:lang w:val="ro-MO"/>
              </w:rPr>
              <w:t xml:space="preserve"> alienabile, sesizabile și prescriptibile și pot fi obiectul oricărui act juridic civil conform procedurilor stabilite, cu excepţia unor categorii de bunuri al căror circuit civil este limitat în mod expres prin lege, </w:t>
            </w:r>
            <w:r w:rsidR="00395E1C" w:rsidRPr="00AA7C2B">
              <w:rPr>
                <w:sz w:val="24"/>
                <w:szCs w:val="24"/>
                <w:lang w:val="ro-MO"/>
              </w:rPr>
              <w:t>(art. 6 din Legea 29/2018 privind delimitarea proprietăţii publice).</w:t>
            </w:r>
          </w:p>
        </w:tc>
      </w:tr>
      <w:tr w:rsidR="00AA7C2B" w:rsidRPr="00AA7C2B" w:rsidTr="00C30ED2">
        <w:trPr>
          <w:trHeight w:val="1904"/>
        </w:trPr>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B96EAB" w:rsidP="00DC74C9">
            <w:pPr>
              <w:spacing w:after="237" w:line="240" w:lineRule="atLeast"/>
              <w:rPr>
                <w:b/>
                <w:sz w:val="24"/>
                <w:szCs w:val="24"/>
                <w:lang w:val="ro-MO"/>
              </w:rPr>
            </w:pPr>
            <w:r w:rsidRPr="00AA7C2B">
              <w:rPr>
                <w:sz w:val="24"/>
                <w:szCs w:val="24"/>
                <w:lang w:val="ro-MO"/>
              </w:rPr>
              <w:t>Potrivit redacţiei actuale a actului normativ propus modificării, schimbul unui teren proprietate publică din domeniul privat al statului şi al unităţii administrativ-teritoriale pe terenurile proprietate privată este posibil doar în cadrul unei proceduri de exproprieri pentru cauză de utilitate publică. Această reglementare îşi are baza în Legea nr.488/1999 exproprierii pentru cauză de utilitate publică.</w:t>
            </w: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7606F6" w:rsidP="00DC74C9">
            <w:pPr>
              <w:tabs>
                <w:tab w:val="left" w:pos="884"/>
                <w:tab w:val="left" w:pos="1196"/>
              </w:tabs>
              <w:spacing w:line="240" w:lineRule="atLeast"/>
              <w:ind w:firstLine="0"/>
              <w:rPr>
                <w:sz w:val="24"/>
                <w:szCs w:val="24"/>
                <w:lang w:val="ro-MO"/>
              </w:rPr>
            </w:pPr>
            <w:r w:rsidRPr="00AA7C2B">
              <w:rPr>
                <w:sz w:val="24"/>
                <w:szCs w:val="24"/>
                <w:lang w:val="ro-MO"/>
              </w:rPr>
              <w:t>Se acceptă</w:t>
            </w:r>
          </w:p>
        </w:tc>
      </w:tr>
      <w:tr w:rsidR="00AA7C2B" w:rsidRPr="00AA7C2B" w:rsidTr="00C30ED2">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AC666B" w:rsidP="00DC74C9">
            <w:pPr>
              <w:spacing w:after="240" w:line="240" w:lineRule="atLeast"/>
              <w:rPr>
                <w:b/>
                <w:sz w:val="24"/>
                <w:szCs w:val="24"/>
                <w:lang w:val="ro-MO"/>
              </w:rPr>
            </w:pPr>
            <w:r w:rsidRPr="00AA7C2B">
              <w:rPr>
                <w:sz w:val="24"/>
                <w:szCs w:val="24"/>
                <w:lang w:val="ro-MO"/>
              </w:rPr>
              <w:t>în ceea ce priveşte schimbul sub orice temei a unui teren proprietate publică din domeniu</w:t>
            </w:r>
            <w:r w:rsidR="007606F6" w:rsidRPr="00AA7C2B">
              <w:rPr>
                <w:sz w:val="24"/>
                <w:szCs w:val="24"/>
                <w:lang w:val="ro-MO"/>
              </w:rPr>
              <w:t>l</w:t>
            </w:r>
            <w:r w:rsidRPr="00AA7C2B">
              <w:rPr>
                <w:sz w:val="24"/>
                <w:szCs w:val="24"/>
                <w:lang w:val="ro-MO"/>
              </w:rPr>
              <w:t xml:space="preserve"> privat al statului şi al unităţii administrativ-teritoriale pe terenurile proprietate privată, careva suport legal permisiv nu există.</w:t>
            </w:r>
          </w:p>
        </w:tc>
        <w:tc>
          <w:tcPr>
            <w:tcW w:w="1557" w:type="pct"/>
            <w:tcBorders>
              <w:top w:val="single" w:sz="4" w:space="0" w:color="auto"/>
              <w:left w:val="single" w:sz="4" w:space="0" w:color="auto"/>
              <w:bottom w:val="single" w:sz="4" w:space="0" w:color="auto"/>
              <w:right w:val="single" w:sz="4" w:space="0" w:color="auto"/>
            </w:tcBorders>
          </w:tcPr>
          <w:p w:rsidR="002808FC" w:rsidRPr="00AA7C2B" w:rsidRDefault="002808FC" w:rsidP="00DC74C9">
            <w:pPr>
              <w:spacing w:line="240" w:lineRule="atLeast"/>
              <w:ind w:left="-9" w:firstLine="729"/>
              <w:rPr>
                <w:sz w:val="24"/>
                <w:szCs w:val="24"/>
                <w:lang w:val="ro-MO"/>
              </w:rPr>
            </w:pPr>
            <w:r w:rsidRPr="00AA7C2B">
              <w:rPr>
                <w:sz w:val="24"/>
                <w:szCs w:val="24"/>
                <w:lang w:val="ro-MO"/>
              </w:rPr>
              <w:t>Menționăm faptul că art. 500 din Codul civil nr. 1107/2002, stabilește expres că „Proprietarul are drept de posesiune, de folosinţă şi de dispoziţie asupra bunului”, prin urmare dreptul statului, autorităților publice locale de a efectua schimbul echivalent de terenuri din domeniul privat cu terenuri private din inițiativa proprietarilor acestora nu este restricționat de legislația în vigoare.</w:t>
            </w:r>
          </w:p>
          <w:p w:rsidR="00856AF0" w:rsidRPr="00AA7C2B" w:rsidRDefault="002808FC" w:rsidP="00DC74C9">
            <w:pPr>
              <w:spacing w:line="240" w:lineRule="atLeast"/>
              <w:ind w:left="-9" w:firstLine="729"/>
              <w:rPr>
                <w:sz w:val="24"/>
                <w:szCs w:val="24"/>
                <w:lang w:val="ro-MO"/>
              </w:rPr>
            </w:pPr>
            <w:r w:rsidRPr="00AA7C2B">
              <w:rPr>
                <w:sz w:val="24"/>
                <w:szCs w:val="24"/>
                <w:lang w:val="ro-MO"/>
              </w:rPr>
              <w:t xml:space="preserve">Totodată în conformitate cu prevederile art. 6 din Legea 29/2018 privind delimitarea proprietăţii publice, bunurile domeniului privat al statului şi al unităţilor administrativ-teritoriale </w:t>
            </w:r>
            <w:proofErr w:type="spellStart"/>
            <w:r w:rsidRPr="00AA7C2B">
              <w:rPr>
                <w:sz w:val="24"/>
                <w:szCs w:val="24"/>
                <w:lang w:val="ro-MO"/>
              </w:rPr>
              <w:t>sînt</w:t>
            </w:r>
            <w:proofErr w:type="spellEnd"/>
            <w:r w:rsidRPr="00AA7C2B">
              <w:rPr>
                <w:sz w:val="24"/>
                <w:szCs w:val="24"/>
                <w:lang w:val="ro-MO"/>
              </w:rPr>
              <w:t xml:space="preserve"> alienabile, sesizabile și prescriptibile și pot fi obiectul oricărui act </w:t>
            </w:r>
            <w:r w:rsidRPr="00AA7C2B">
              <w:rPr>
                <w:sz w:val="24"/>
                <w:szCs w:val="24"/>
                <w:lang w:val="ro-MO"/>
              </w:rPr>
              <w:lastRenderedPageBreak/>
              <w:t>juridic civil conform procedurilor stabilite, cu excepţia unor categorii de bunuri al căror circuit civil este limitat în mod expres prin lege, pot fi înstrăinate/privatizate, depuse în calitate de aport în capitalul social al societăţilor comerciale, cu excepţia cazurilor prevăzute în mod expres de legislație.</w:t>
            </w:r>
          </w:p>
        </w:tc>
      </w:tr>
      <w:tr w:rsidR="00AA7C2B" w:rsidRPr="00AA7C2B" w:rsidTr="00C30ED2">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AC666B" w:rsidRPr="00AA7C2B" w:rsidRDefault="00AC666B" w:rsidP="00DC74C9">
            <w:pPr>
              <w:spacing w:after="243" w:line="240" w:lineRule="atLeast"/>
              <w:rPr>
                <w:sz w:val="24"/>
                <w:szCs w:val="24"/>
                <w:lang w:val="ro-MO"/>
              </w:rPr>
            </w:pPr>
            <w:r w:rsidRPr="00AA7C2B">
              <w:rPr>
                <w:sz w:val="24"/>
                <w:szCs w:val="24"/>
                <w:lang w:val="ro-MO"/>
              </w:rPr>
              <w:t>Totodată, în nota informativă aferentă proiectului propus, se menţionează necesitatea intervenţiei propuse pentru asigurarea schimbului de terenuri în scopul consolidării terenurilor agricole.</w:t>
            </w:r>
          </w:p>
          <w:p w:rsidR="00AC666B" w:rsidRPr="00AA7C2B" w:rsidRDefault="00AC666B" w:rsidP="00DC74C9">
            <w:pPr>
              <w:spacing w:after="240" w:line="240" w:lineRule="atLeast"/>
              <w:rPr>
                <w:sz w:val="24"/>
                <w:szCs w:val="24"/>
                <w:lang w:val="ro-MO"/>
              </w:rPr>
            </w:pPr>
            <w:r w:rsidRPr="00AA7C2B">
              <w:rPr>
                <w:sz w:val="24"/>
                <w:szCs w:val="24"/>
                <w:lang w:val="ro-MO"/>
              </w:rPr>
              <w:t xml:space="preserve">Conform art.70/1 Cod funciar, consolidarea terenurilor agricole reprezintă un complex de acţiuni juridice şi tehnice, întreprinse în scopul optimizării dimensiunii, amplasamentului terenurilor şi organizării sistemului de măsuri în vederea combaterii eroziunii solului şi sporirii fertilităţii lui, creând condiţii propice pentru activitatea economică a gospodăriilor ţărăneşti (de fermier), a întreprinderilor şi cooperativelor agricole de producţie, care cultivă pământul aflat în proprietate privată. </w:t>
            </w:r>
            <w:r w:rsidRPr="00AA7C2B">
              <w:rPr>
                <w:rStyle w:val="Bodytext20"/>
                <w:color w:val="auto"/>
                <w:sz w:val="24"/>
                <w:szCs w:val="24"/>
                <w:lang w:val="ro-MO"/>
              </w:rPr>
              <w:t>Consolidarea terenurilor agricole este susţinută de stat.</w:t>
            </w:r>
          </w:p>
          <w:p w:rsidR="00AC666B" w:rsidRPr="00AA7C2B" w:rsidRDefault="00AC666B" w:rsidP="00DC74C9">
            <w:pPr>
              <w:spacing w:line="240" w:lineRule="atLeast"/>
              <w:rPr>
                <w:sz w:val="24"/>
                <w:szCs w:val="24"/>
                <w:lang w:val="ro-MO"/>
              </w:rPr>
            </w:pPr>
            <w:r w:rsidRPr="00AA7C2B">
              <w:rPr>
                <w:sz w:val="24"/>
                <w:szCs w:val="24"/>
                <w:lang w:val="ro-MO"/>
              </w:rPr>
              <w:t>Potrivit art.70/3 Cod funciar, consolidarea terenurilor poate avea loc prin schimb benevol a terenurilor agricole deţinute în proprietate de doi sau mai mulţi proprietari.</w:t>
            </w:r>
          </w:p>
          <w:p w:rsidR="00856AF0" w:rsidRPr="00AA7C2B" w:rsidRDefault="00AC666B" w:rsidP="00C30ED2">
            <w:pPr>
              <w:spacing w:after="240" w:line="240" w:lineRule="atLeast"/>
              <w:rPr>
                <w:b/>
                <w:sz w:val="24"/>
                <w:szCs w:val="24"/>
                <w:lang w:val="ro-MO"/>
              </w:rPr>
            </w:pPr>
            <w:r w:rsidRPr="00AA7C2B">
              <w:rPr>
                <w:sz w:val="24"/>
                <w:szCs w:val="24"/>
                <w:lang w:val="ro-MO"/>
              </w:rPr>
              <w:t>în cazul în care unul din proprietari este autoritatea publică centrală sau locală, rezultă că schimbul terenurilor proprietate publică din domeniul privat al statului şi al unităţii administrativ-teritoriale pe terenurile proprietate privată poate avea loc în scopul consolidării terenurilor.</w:t>
            </w: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213C07" w:rsidP="00DC74C9">
            <w:pPr>
              <w:tabs>
                <w:tab w:val="left" w:pos="884"/>
                <w:tab w:val="left" w:pos="1196"/>
              </w:tabs>
              <w:spacing w:line="240" w:lineRule="atLeast"/>
              <w:ind w:firstLine="0"/>
              <w:rPr>
                <w:sz w:val="24"/>
                <w:szCs w:val="24"/>
                <w:lang w:val="ro-MO"/>
              </w:rPr>
            </w:pPr>
            <w:r w:rsidRPr="00AA7C2B">
              <w:rPr>
                <w:sz w:val="24"/>
                <w:szCs w:val="24"/>
                <w:lang w:val="ro-MO"/>
              </w:rPr>
              <w:t>Se acceptă.</w:t>
            </w:r>
          </w:p>
        </w:tc>
      </w:tr>
      <w:tr w:rsidR="00AA7C2B" w:rsidRPr="00AA7C2B" w:rsidTr="00C30ED2">
        <w:tc>
          <w:tcPr>
            <w:tcW w:w="1228" w:type="pct"/>
            <w:vMerge/>
          </w:tcPr>
          <w:p w:rsidR="00717AEE" w:rsidRPr="00AA7C2B" w:rsidRDefault="00717AEE"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717AEE" w:rsidRPr="00AA7C2B" w:rsidRDefault="00717AEE" w:rsidP="00DC74C9">
            <w:pPr>
              <w:spacing w:line="240" w:lineRule="atLeast"/>
              <w:rPr>
                <w:sz w:val="24"/>
                <w:szCs w:val="24"/>
                <w:lang w:val="ro-MO"/>
              </w:rPr>
            </w:pPr>
            <w:r w:rsidRPr="00AA7C2B">
              <w:rPr>
                <w:sz w:val="24"/>
                <w:szCs w:val="24"/>
                <w:lang w:val="ro-MO"/>
              </w:rPr>
              <w:t xml:space="preserve">Astfel, în scopul evitării riscurilor de corupţie care pot apărea în legătură cu schimbul abuziv şi netransparent a terenurilor din domeniul privat ai statului şi al unităţii administrativ-teritoriale, însă cu păstrarea posibilităţii de a efectua schimbul terenurilor respective în scopul consolidării terenurilor, aşa cum a manifestat intenţia </w:t>
            </w:r>
            <w:r w:rsidRPr="00AA7C2B">
              <w:rPr>
                <w:sz w:val="24"/>
                <w:szCs w:val="24"/>
                <w:lang w:val="ro-MO"/>
              </w:rPr>
              <w:lastRenderedPageBreak/>
              <w:t>autorul, urmează ca propunerile de modificare a actului normativ să prevadă în mod exhaustiv situaţiile când va fi posibil de efectuat schimbul, în caz contrar, se poate crea un cadru normativ periculos şi prielnic dezvoltării intenţiilor coruptibile de a înstrăina în mod netransparent terenurile ce aparţin statului, fiind prejudiciat în acest fel interesul public.</w:t>
            </w:r>
          </w:p>
          <w:p w:rsidR="00717AEE" w:rsidRPr="00AA7C2B" w:rsidRDefault="00717AEE" w:rsidP="00DC74C9">
            <w:pPr>
              <w:spacing w:line="240" w:lineRule="atLeast"/>
              <w:rPr>
                <w:sz w:val="24"/>
                <w:szCs w:val="24"/>
                <w:lang w:val="ro-MO"/>
              </w:rPr>
            </w:pPr>
            <w:r w:rsidRPr="00AA7C2B">
              <w:rPr>
                <w:rStyle w:val="Bodytext28ptSpacing0pt"/>
                <w:rFonts w:ascii="Times New Roman" w:hAnsi="Times New Roman" w:cs="Times New Roman"/>
                <w:color w:val="auto"/>
                <w:sz w:val="24"/>
                <w:szCs w:val="24"/>
                <w:u w:val="none"/>
                <w:lang w:val="ro-MO"/>
              </w:rPr>
              <w:t>Conform art. 6 al Legii nr. 29/2018 privind delimitarea propriet</w:t>
            </w:r>
            <w:r w:rsidRPr="00AA7C2B">
              <w:rPr>
                <w:rStyle w:val="Bodytext28ptSpacing0pt"/>
                <w:rFonts w:ascii="Times New Roman" w:hAnsi="Times New Roman" w:cs="Times New Roman"/>
                <w:color w:val="auto"/>
                <w:sz w:val="24"/>
                <w:szCs w:val="24"/>
                <w:lang w:val="ro-MO"/>
              </w:rPr>
              <w:t>ăț</w:t>
            </w:r>
            <w:r w:rsidRPr="00AA7C2B">
              <w:rPr>
                <w:rStyle w:val="Bodytext28ptSpacing0pt"/>
                <w:rFonts w:ascii="Times New Roman" w:hAnsi="Times New Roman" w:cs="Times New Roman"/>
                <w:color w:val="auto"/>
                <w:sz w:val="24"/>
                <w:szCs w:val="24"/>
                <w:u w:val="none"/>
                <w:lang w:val="ro-MO"/>
              </w:rPr>
              <w:t>ii publice, la care face trimitere autorul,</w:t>
            </w:r>
            <w:r w:rsidRPr="00AA7C2B">
              <w:rPr>
                <w:rStyle w:val="Bodytext28ptSpacing0pt"/>
                <w:rFonts w:ascii="Times New Roman" w:hAnsi="Times New Roman" w:cs="Times New Roman"/>
                <w:color w:val="auto"/>
                <w:sz w:val="24"/>
                <w:szCs w:val="24"/>
                <w:lang w:val="ro-MO"/>
              </w:rPr>
              <w:t xml:space="preserve"> </w:t>
            </w:r>
            <w:r w:rsidRPr="00AA7C2B">
              <w:rPr>
                <w:sz w:val="24"/>
                <w:szCs w:val="24"/>
                <w:lang w:val="ro-MO"/>
              </w:rPr>
              <w:t xml:space="preserve">bunurile domeniului privat al statului şi al unităţilor administrativ-teritoriale sunt </w:t>
            </w:r>
            <w:proofErr w:type="spellStart"/>
            <w:r w:rsidRPr="00AA7C2B">
              <w:rPr>
                <w:sz w:val="24"/>
                <w:szCs w:val="24"/>
                <w:lang w:val="ro-MO"/>
              </w:rPr>
              <w:t>aîienabile</w:t>
            </w:r>
            <w:proofErr w:type="spellEnd"/>
            <w:r w:rsidRPr="00AA7C2B">
              <w:rPr>
                <w:sz w:val="24"/>
                <w:szCs w:val="24"/>
                <w:lang w:val="ro-MO"/>
              </w:rPr>
              <w:t xml:space="preserve">, sesizabile şi prescriptibile şi </w:t>
            </w:r>
            <w:r w:rsidRPr="00AA7C2B">
              <w:rPr>
                <w:rStyle w:val="Bodytext20"/>
                <w:color w:val="auto"/>
                <w:sz w:val="24"/>
                <w:szCs w:val="24"/>
                <w:lang w:val="ro-MO"/>
              </w:rPr>
              <w:t>pot fi obiectul oricărui act juridic civil conform procedurilor stabilite,</w:t>
            </w:r>
            <w:r w:rsidRPr="00AA7C2B">
              <w:rPr>
                <w:sz w:val="24"/>
                <w:szCs w:val="24"/>
                <w:lang w:val="ro-MO"/>
              </w:rPr>
              <w:t xml:space="preserve"> cu excepţia unor categorii de bunuri al căror circuit civil este limitat în mod expres prin lege. Astfel, procedurile de efectuare a schimburilor trebuie să fie prevăzute concret în acte normative la nivel de lege (art.72 alin.(3) </w:t>
            </w:r>
            <w:proofErr w:type="spellStart"/>
            <w:r w:rsidRPr="00AA7C2B">
              <w:rPr>
                <w:sz w:val="24"/>
                <w:szCs w:val="24"/>
                <w:lang w:val="ro-MO"/>
              </w:rPr>
              <w:t>lit.i</w:t>
            </w:r>
            <w:proofErr w:type="spellEnd"/>
            <w:r w:rsidRPr="00AA7C2B">
              <w:rPr>
                <w:sz w:val="24"/>
                <w:szCs w:val="24"/>
                <w:lang w:val="ro-MO"/>
              </w:rPr>
              <w:t xml:space="preserve">) din Constituţie). Or, executivul are sarcina de a adopta acte normative întru executarea legii, şi nu de completare a ei, exigenţă prevăzută în art.102 alin.(2) din Constituţie, art.14 alin.(l) </w:t>
            </w:r>
            <w:proofErr w:type="spellStart"/>
            <w:r w:rsidRPr="00AA7C2B">
              <w:rPr>
                <w:sz w:val="24"/>
                <w:szCs w:val="24"/>
                <w:lang w:val="ro-MO"/>
              </w:rPr>
              <w:t>lit.a</w:t>
            </w:r>
            <w:proofErr w:type="spellEnd"/>
            <w:r w:rsidRPr="00AA7C2B">
              <w:rPr>
                <w:sz w:val="24"/>
                <w:szCs w:val="24"/>
                <w:lang w:val="ro-MO"/>
              </w:rPr>
              <w:t>) din Legea nr. 100/2017 cu privire la actele normative.</w:t>
            </w:r>
          </w:p>
        </w:tc>
        <w:tc>
          <w:tcPr>
            <w:tcW w:w="1557" w:type="pct"/>
            <w:tcBorders>
              <w:top w:val="single" w:sz="4" w:space="0" w:color="auto"/>
              <w:left w:val="single" w:sz="4" w:space="0" w:color="auto"/>
              <w:bottom w:val="single" w:sz="4" w:space="0" w:color="auto"/>
              <w:right w:val="single" w:sz="4" w:space="0" w:color="auto"/>
            </w:tcBorders>
          </w:tcPr>
          <w:p w:rsidR="00717AEE" w:rsidRPr="00AA7C2B" w:rsidRDefault="001D22C1" w:rsidP="00DC74C9">
            <w:pPr>
              <w:spacing w:after="518" w:line="240" w:lineRule="atLeast"/>
              <w:ind w:firstLine="620"/>
              <w:rPr>
                <w:sz w:val="24"/>
                <w:szCs w:val="24"/>
                <w:lang w:val="ro-MO"/>
              </w:rPr>
            </w:pPr>
            <w:r w:rsidRPr="00AA7C2B">
              <w:rPr>
                <w:sz w:val="24"/>
                <w:szCs w:val="24"/>
                <w:lang w:val="ro-MO"/>
              </w:rPr>
              <w:lastRenderedPageBreak/>
              <w:t>S</w:t>
            </w:r>
            <w:r w:rsidR="00B95B37" w:rsidRPr="00AA7C2B">
              <w:rPr>
                <w:sz w:val="24"/>
                <w:szCs w:val="24"/>
                <w:lang w:val="ro-MO"/>
              </w:rPr>
              <w:t>e acceptă,</w:t>
            </w:r>
            <w:r w:rsidRPr="00AA7C2B">
              <w:rPr>
                <w:sz w:val="24"/>
                <w:szCs w:val="24"/>
                <w:lang w:val="ro-MO"/>
              </w:rPr>
              <w:t xml:space="preserve"> s-a </w:t>
            </w:r>
            <w:r w:rsidR="002E6AE3" w:rsidRPr="00AA7C2B">
              <w:rPr>
                <w:sz w:val="24"/>
                <w:szCs w:val="24"/>
                <w:lang w:val="ro-MO"/>
              </w:rPr>
              <w:t>operat modificări în proiect</w:t>
            </w:r>
            <w:r w:rsidRPr="00AA7C2B">
              <w:rPr>
                <w:sz w:val="24"/>
                <w:szCs w:val="24"/>
                <w:lang w:val="ro-MO"/>
              </w:rPr>
              <w:t xml:space="preserve"> proiectul </w:t>
            </w:r>
            <w:proofErr w:type="spellStart"/>
            <w:r w:rsidRPr="00AA7C2B">
              <w:rPr>
                <w:sz w:val="24"/>
                <w:szCs w:val="24"/>
                <w:lang w:val="ro-MO"/>
              </w:rPr>
              <w:t>specificîndu-se</w:t>
            </w:r>
            <w:proofErr w:type="spellEnd"/>
            <w:r w:rsidRPr="00AA7C2B">
              <w:rPr>
                <w:sz w:val="24"/>
                <w:szCs w:val="24"/>
                <w:lang w:val="ro-MO"/>
              </w:rPr>
              <w:t xml:space="preserve"> că </w:t>
            </w:r>
            <w:r w:rsidR="002E6AE3" w:rsidRPr="00AA7C2B">
              <w:rPr>
                <w:sz w:val="24"/>
                <w:szCs w:val="24"/>
                <w:lang w:val="ro-MO"/>
              </w:rPr>
              <w:t>„</w:t>
            </w:r>
            <w:r w:rsidRPr="00AA7C2B">
              <w:rPr>
                <w:sz w:val="24"/>
                <w:szCs w:val="24"/>
                <w:lang w:val="ro-MO"/>
              </w:rPr>
              <w:t xml:space="preserve">schimbul de terenuri poate avea loc </w:t>
            </w:r>
            <w:r w:rsidR="00A945DB" w:rsidRPr="00AA7C2B">
              <w:rPr>
                <w:sz w:val="24"/>
                <w:szCs w:val="24"/>
                <w:shd w:val="clear" w:color="auto" w:fill="FFFFFF"/>
                <w:lang w:val="ro-MO" w:eastAsia="ru-RU"/>
              </w:rPr>
              <w:t xml:space="preserve">pentru cauză de utilitate publică sau </w:t>
            </w:r>
            <w:r w:rsidR="00D47E39" w:rsidRPr="00AA7C2B">
              <w:rPr>
                <w:sz w:val="24"/>
                <w:szCs w:val="24"/>
                <w:shd w:val="clear" w:color="auto" w:fill="FFFFFF"/>
                <w:lang w:val="ro-MO" w:eastAsia="ru-RU"/>
              </w:rPr>
              <w:t>în scopul</w:t>
            </w:r>
            <w:r w:rsidR="00A945DB" w:rsidRPr="00AA7C2B">
              <w:rPr>
                <w:sz w:val="24"/>
                <w:szCs w:val="24"/>
                <w:shd w:val="clear" w:color="auto" w:fill="FFFFFF"/>
                <w:lang w:val="ro-MO" w:eastAsia="ru-RU"/>
              </w:rPr>
              <w:t xml:space="preserve"> consolidării </w:t>
            </w:r>
            <w:r w:rsidR="00A945DB" w:rsidRPr="00AA7C2B">
              <w:rPr>
                <w:sz w:val="24"/>
                <w:szCs w:val="24"/>
                <w:shd w:val="clear" w:color="auto" w:fill="FFFFFF"/>
                <w:lang w:val="ro-MO" w:eastAsia="ru-RU"/>
              </w:rPr>
              <w:lastRenderedPageBreak/>
              <w:t>terenurilor agricole</w:t>
            </w:r>
            <w:r w:rsidR="002E6AE3" w:rsidRPr="00AA7C2B">
              <w:rPr>
                <w:sz w:val="24"/>
                <w:szCs w:val="24"/>
                <w:shd w:val="clear" w:color="auto" w:fill="FFFFFF"/>
                <w:lang w:val="ro-MO" w:eastAsia="ru-RU"/>
              </w:rPr>
              <w:t>”.</w:t>
            </w:r>
            <w:r w:rsidR="00A945DB" w:rsidRPr="00AA7C2B">
              <w:rPr>
                <w:sz w:val="24"/>
                <w:szCs w:val="24"/>
                <w:lang w:val="ro-MO"/>
              </w:rPr>
              <w:t xml:space="preserve"> </w:t>
            </w:r>
          </w:p>
        </w:tc>
      </w:tr>
      <w:tr w:rsidR="00AA7C2B" w:rsidRPr="00AA7C2B" w:rsidTr="00C30ED2">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B7564E" w:rsidRPr="00AA7C2B" w:rsidRDefault="00B7564E" w:rsidP="00DC74C9">
            <w:pPr>
              <w:spacing w:after="240" w:line="240" w:lineRule="atLeast"/>
              <w:rPr>
                <w:sz w:val="24"/>
                <w:szCs w:val="24"/>
                <w:lang w:val="ro-MO"/>
              </w:rPr>
            </w:pPr>
            <w:r w:rsidRPr="00AA7C2B">
              <w:rPr>
                <w:sz w:val="24"/>
                <w:szCs w:val="24"/>
                <w:lang w:val="ro-MO"/>
              </w:rPr>
              <w:t xml:space="preserve">La fel, reieşind din prevederile art.2 </w:t>
            </w:r>
            <w:proofErr w:type="spellStart"/>
            <w:r w:rsidRPr="00AA7C2B">
              <w:rPr>
                <w:sz w:val="24"/>
                <w:szCs w:val="24"/>
                <w:lang w:val="ro-MO"/>
              </w:rPr>
              <w:t>aiin</w:t>
            </w:r>
            <w:proofErr w:type="spellEnd"/>
            <w:r w:rsidRPr="00AA7C2B">
              <w:rPr>
                <w:sz w:val="24"/>
                <w:szCs w:val="24"/>
                <w:lang w:val="ro-MO"/>
              </w:rPr>
              <w:t>.(l) din Constituţie, aşa cum suveranitatea naţională aparţine poporului Republicii Moldova, pe care o exercită în mod direct şi prin organele sale reprezentative, în formele stabilite de Constituţie, proprietatea publică de asemenea aparţine poporului Republicii Moldova. Astfel, statul, deşi exercită dreptul de proprietate publică, totuşi această exercitare a dreptului de proprietate este limitată de interesul public şi de faptul că orice teren proprietate publică aparţine prin exponenţiere întregului popor al Republicii Moldova, astfel încât orice înstrăinare a proprietăţii publice trebuie să se producă în mod public, cu acordarea posibilităţii oricărei persoane de a deveni proprietar.</w:t>
            </w:r>
          </w:p>
          <w:p w:rsidR="00856AF0" w:rsidRPr="00AA7C2B" w:rsidRDefault="00856AF0" w:rsidP="00DC74C9">
            <w:pPr>
              <w:spacing w:after="240" w:line="240" w:lineRule="atLeast"/>
              <w:rPr>
                <w:b/>
                <w:sz w:val="24"/>
                <w:szCs w:val="24"/>
                <w:lang w:val="ro-MO"/>
              </w:rPr>
            </w:pP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1A7A86" w:rsidP="00DC74C9">
            <w:pPr>
              <w:pStyle w:val="a5"/>
              <w:spacing w:line="240" w:lineRule="atLeast"/>
              <w:ind w:right="20"/>
              <w:jc w:val="both"/>
              <w:rPr>
                <w:lang w:val="ro-MO"/>
              </w:rPr>
            </w:pPr>
            <w:r w:rsidRPr="00AA7C2B">
              <w:rPr>
                <w:lang w:val="ro-MO"/>
              </w:rPr>
              <w:t>Conform prevederilor art. 3 și art. 7-8 din</w:t>
            </w:r>
            <w:r w:rsidRPr="00AA7C2B">
              <w:rPr>
                <w:rStyle w:val="docheader"/>
                <w:bCs/>
                <w:lang w:val="ro-MO"/>
              </w:rPr>
              <w:t xml:space="preserve"> Legea nr/ 239/2008 </w:t>
            </w:r>
            <w:r w:rsidRPr="00AA7C2B">
              <w:rPr>
                <w:bCs/>
                <w:lang w:val="ro-MO"/>
              </w:rPr>
              <w:t>privin</w:t>
            </w:r>
            <w:r w:rsidR="00FC4C2E">
              <w:rPr>
                <w:bCs/>
                <w:lang w:val="ro-MO"/>
              </w:rPr>
              <w:t>d transparenţa în procesul deciz</w:t>
            </w:r>
            <w:r w:rsidRPr="00AA7C2B">
              <w:rPr>
                <w:bCs/>
                <w:lang w:val="ro-MO"/>
              </w:rPr>
              <w:t>ional, a</w:t>
            </w:r>
            <w:r w:rsidRPr="00AA7C2B">
              <w:rPr>
                <w:lang w:val="ro-MO"/>
              </w:rPr>
              <w:t xml:space="preserve">utorităţile publice urmează să consulte cetăţenii alte părţi interesate în privinţa proiectelor de acte normative, administrative care pot avea impact social, economic, de mediu (asupra modului de viaţă şi drepturilor omului, asupra culturii, sănătăţii şi protecţiei sociale, asupra colectivităţilor locale, serviciilor publice) și să întreprindă măsurile necesare pentru asigurarea posibilităţilor de participare a cetăţenilor a altor părţi interesate la procesul decizional, inclusiv prin diseminarea informaţiei referitoare la programele (planurile) anuale de activitate prin plasarea acestora pe pagina web oficială a </w:t>
            </w:r>
            <w:r w:rsidRPr="00AA7C2B">
              <w:rPr>
                <w:lang w:val="ro-MO"/>
              </w:rPr>
              <w:lastRenderedPageBreak/>
              <w:t>autorităţii publice, prin afişarea lor la sediul acesteia într-un spaţiu accesibil publicului şi/sau prin difuzarea lor în mass-media centrală sau locală, după caz etc.</w:t>
            </w:r>
          </w:p>
        </w:tc>
      </w:tr>
      <w:tr w:rsidR="00AA7C2B" w:rsidRPr="00AA7C2B" w:rsidTr="00C30ED2">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B95B37" w:rsidRPr="00AA7C2B" w:rsidRDefault="00B95B37" w:rsidP="00DC74C9">
            <w:pPr>
              <w:spacing w:after="240" w:line="240" w:lineRule="atLeast"/>
              <w:rPr>
                <w:sz w:val="24"/>
                <w:szCs w:val="24"/>
                <w:lang w:val="ro-MO"/>
              </w:rPr>
            </w:pPr>
            <w:r w:rsidRPr="00AA7C2B">
              <w:rPr>
                <w:sz w:val="24"/>
                <w:szCs w:val="24"/>
                <w:lang w:val="ro-MO"/>
              </w:rPr>
              <w:t xml:space="preserve">în acest context, argumentarea autorului cu art.500 </w:t>
            </w:r>
            <w:proofErr w:type="spellStart"/>
            <w:r w:rsidRPr="00AA7C2B">
              <w:rPr>
                <w:sz w:val="24"/>
                <w:szCs w:val="24"/>
                <w:lang w:val="ro-MO"/>
              </w:rPr>
              <w:t>aîin</w:t>
            </w:r>
            <w:proofErr w:type="spellEnd"/>
            <w:r w:rsidRPr="00AA7C2B">
              <w:rPr>
                <w:sz w:val="24"/>
                <w:szCs w:val="24"/>
                <w:lang w:val="ro-MO"/>
              </w:rPr>
              <w:t xml:space="preserve">.(l) Cod civil nu este în sensul atribuit de lege dreptului de proprietate. Astfel, art.500 alin.(3) Cod civil prevede că dreptul de proprietate poate fi limitat prin </w:t>
            </w:r>
            <w:r w:rsidRPr="00AA7C2B">
              <w:rPr>
                <w:rStyle w:val="Bodytext20"/>
                <w:color w:val="auto"/>
                <w:sz w:val="24"/>
                <w:szCs w:val="24"/>
                <w:lang w:val="ro-MO"/>
              </w:rPr>
              <w:t xml:space="preserve">lese sau de drepturile unui </w:t>
            </w:r>
            <w:proofErr w:type="spellStart"/>
            <w:r w:rsidRPr="00AA7C2B">
              <w:rPr>
                <w:rStyle w:val="Bodytext20"/>
                <w:color w:val="auto"/>
                <w:sz w:val="24"/>
                <w:szCs w:val="24"/>
                <w:lang w:val="ro-MO"/>
              </w:rPr>
              <w:t>tert</w:t>
            </w:r>
            <w:proofErr w:type="spellEnd"/>
            <w:r w:rsidRPr="00AA7C2B">
              <w:rPr>
                <w:sz w:val="24"/>
                <w:szCs w:val="24"/>
                <w:lang w:val="ro-MO"/>
              </w:rPr>
              <w:t xml:space="preserve">. Această prevedere limitează dreptul de dispoziţie a bunurilor proprietate publică din domeniu! privat ai statului, care trebuie să prevadă în lege competenţa de înstrăinare a bunurilor statului sau să asigure accesul la tranzacţia efectuată la public, deoarece dreptul de </w:t>
            </w:r>
            <w:proofErr w:type="spellStart"/>
            <w:r w:rsidRPr="00AA7C2B">
              <w:rPr>
                <w:sz w:val="24"/>
                <w:szCs w:val="24"/>
                <w:lang w:val="ro-MO"/>
              </w:rPr>
              <w:t>prorietate</w:t>
            </w:r>
            <w:proofErr w:type="spellEnd"/>
            <w:r w:rsidRPr="00AA7C2B">
              <w:rPr>
                <w:sz w:val="24"/>
                <w:szCs w:val="24"/>
                <w:lang w:val="ro-MO"/>
              </w:rPr>
              <w:t xml:space="preserve"> publică a statului este exercitat în numele poporului Republicii Moldova, iar statul nu se poate comporta în calitatea sa de proprietar ca o persoană privată. De altfel, chiar în legislaţia civilă sunt destule limitări a dreptului de proprietate în accepţiunea expusă, de exemplu art.552 Cod Civil (Dreptul de preemţiune).</w:t>
            </w:r>
          </w:p>
          <w:p w:rsidR="00856AF0" w:rsidRPr="00AA7C2B" w:rsidRDefault="00856AF0" w:rsidP="00DC74C9">
            <w:pPr>
              <w:tabs>
                <w:tab w:val="left" w:pos="884"/>
                <w:tab w:val="left" w:pos="1196"/>
              </w:tabs>
              <w:spacing w:line="240" w:lineRule="atLeast"/>
              <w:ind w:firstLine="0"/>
              <w:rPr>
                <w:b/>
                <w:sz w:val="24"/>
                <w:szCs w:val="24"/>
                <w:lang w:val="ro-MO"/>
              </w:rPr>
            </w:pPr>
          </w:p>
        </w:tc>
        <w:tc>
          <w:tcPr>
            <w:tcW w:w="1557" w:type="pct"/>
            <w:tcBorders>
              <w:top w:val="single" w:sz="4" w:space="0" w:color="auto"/>
              <w:left w:val="single" w:sz="4" w:space="0" w:color="auto"/>
              <w:bottom w:val="single" w:sz="4" w:space="0" w:color="auto"/>
              <w:right w:val="single" w:sz="4" w:space="0" w:color="auto"/>
            </w:tcBorders>
          </w:tcPr>
          <w:p w:rsidR="00C5398E" w:rsidRPr="00AA7C2B" w:rsidRDefault="00C5398E" w:rsidP="00DC74C9">
            <w:pPr>
              <w:spacing w:line="240" w:lineRule="atLeast"/>
              <w:ind w:firstLine="0"/>
              <w:rPr>
                <w:sz w:val="24"/>
                <w:szCs w:val="24"/>
                <w:lang w:val="ro-MO"/>
              </w:rPr>
            </w:pPr>
            <w:r w:rsidRPr="00AA7C2B">
              <w:rPr>
                <w:sz w:val="24"/>
                <w:szCs w:val="24"/>
                <w:lang w:val="ro-MO"/>
              </w:rPr>
              <w:t>Menționăm faptul că art. 500 din Codul civil nr. 1107/2002, stabilește expres că „Proprietarul are drept de posesiune, de folosinţă şi de dispoziţie asupra bunului”, prin urmare dreptul statului, autorităților publice locale de a efectua schimbul echivalent de terenuri din domeniul privat cu terenuri private din inițiativa proprietarilor acestora nu este restricționat de legislația în vigoare.</w:t>
            </w:r>
          </w:p>
          <w:p w:rsidR="00C5398E" w:rsidRPr="00AA7C2B" w:rsidRDefault="000C62F9" w:rsidP="00DC74C9">
            <w:pPr>
              <w:spacing w:line="240" w:lineRule="atLeast"/>
              <w:ind w:firstLine="0"/>
              <w:rPr>
                <w:sz w:val="24"/>
                <w:szCs w:val="24"/>
                <w:lang w:val="ro-MO"/>
              </w:rPr>
            </w:pPr>
            <w:r w:rsidRPr="00AA7C2B">
              <w:rPr>
                <w:sz w:val="24"/>
                <w:szCs w:val="24"/>
                <w:lang w:val="ro-MO"/>
              </w:rPr>
              <w:t xml:space="preserve">Astfel, art. </w:t>
            </w:r>
            <w:r w:rsidR="00C5398E" w:rsidRPr="00AA7C2B">
              <w:rPr>
                <w:sz w:val="24"/>
                <w:szCs w:val="24"/>
                <w:lang w:val="ro-MO"/>
              </w:rPr>
              <w:t xml:space="preserve">6 din Legea 29/2018 privind delimitarea proprietăţii publice, bunurile domeniului privat al statului şi al unităţilor administrativ-teritoriale </w:t>
            </w:r>
            <w:r w:rsidRPr="00AA7C2B">
              <w:rPr>
                <w:sz w:val="24"/>
                <w:szCs w:val="24"/>
                <w:lang w:val="ro-MO"/>
              </w:rPr>
              <w:t xml:space="preserve">stabilește că acestea </w:t>
            </w:r>
            <w:proofErr w:type="spellStart"/>
            <w:r w:rsidR="00C5398E" w:rsidRPr="00AA7C2B">
              <w:rPr>
                <w:sz w:val="24"/>
                <w:szCs w:val="24"/>
                <w:lang w:val="ro-MO"/>
              </w:rPr>
              <w:t>sînt</w:t>
            </w:r>
            <w:proofErr w:type="spellEnd"/>
            <w:r w:rsidR="00C5398E" w:rsidRPr="00AA7C2B">
              <w:rPr>
                <w:sz w:val="24"/>
                <w:szCs w:val="24"/>
                <w:lang w:val="ro-MO"/>
              </w:rPr>
              <w:t xml:space="preserve"> alienabile, sesizabile și prescriptibile și pot fi obiectul oricărui act juridic civil conform procedurilor stabilite, cu excepţia unor categorii de bunuri al căror circuit civil este l</w:t>
            </w:r>
            <w:r w:rsidRPr="00AA7C2B">
              <w:rPr>
                <w:sz w:val="24"/>
                <w:szCs w:val="24"/>
                <w:lang w:val="ro-MO"/>
              </w:rPr>
              <w:t>imitat în mod expres prin lege.</w:t>
            </w:r>
          </w:p>
          <w:p w:rsidR="00C5398E" w:rsidRPr="00AA7C2B" w:rsidRDefault="000C62F9" w:rsidP="00DC74C9">
            <w:pPr>
              <w:spacing w:line="240" w:lineRule="atLeast"/>
              <w:ind w:firstLine="0"/>
              <w:rPr>
                <w:sz w:val="24"/>
                <w:szCs w:val="24"/>
                <w:lang w:val="ro-MO"/>
              </w:rPr>
            </w:pPr>
            <w:r w:rsidRPr="00AA7C2B">
              <w:rPr>
                <w:sz w:val="24"/>
                <w:szCs w:val="24"/>
                <w:lang w:val="ro-MO"/>
              </w:rPr>
              <w:t>Reieșind din cele stabi</w:t>
            </w:r>
            <w:r w:rsidR="00696118" w:rsidRPr="00AA7C2B">
              <w:rPr>
                <w:sz w:val="24"/>
                <w:szCs w:val="24"/>
                <w:lang w:val="ro-MO"/>
              </w:rPr>
              <w:t>lite în actele normative considerăm că acestea pot participa în circuitul civil.</w:t>
            </w:r>
          </w:p>
          <w:p w:rsidR="006B32DD" w:rsidRPr="00AA7C2B" w:rsidRDefault="00696118" w:rsidP="00DC74C9">
            <w:pPr>
              <w:spacing w:line="240" w:lineRule="atLeast"/>
              <w:ind w:left="-9" w:firstLine="0"/>
              <w:rPr>
                <w:sz w:val="24"/>
                <w:szCs w:val="24"/>
                <w:lang w:val="ro-MO"/>
              </w:rPr>
            </w:pPr>
            <w:r w:rsidRPr="00AA7C2B">
              <w:rPr>
                <w:sz w:val="24"/>
                <w:szCs w:val="24"/>
                <w:lang w:val="ro-MO"/>
              </w:rPr>
              <w:t>P</w:t>
            </w:r>
            <w:r w:rsidR="006B32DD" w:rsidRPr="00AA7C2B">
              <w:rPr>
                <w:sz w:val="24"/>
                <w:szCs w:val="24"/>
                <w:lang w:val="ro-MO"/>
              </w:rPr>
              <w:t xml:space="preserve">revederile art.552 din Codul civil </w:t>
            </w:r>
            <w:r w:rsidR="00EA5035" w:rsidRPr="00AA7C2B">
              <w:rPr>
                <w:sz w:val="24"/>
                <w:szCs w:val="24"/>
                <w:lang w:val="ro-MO"/>
              </w:rPr>
              <w:t xml:space="preserve">stabilește </w:t>
            </w:r>
            <w:r w:rsidR="006B32DD" w:rsidRPr="00AA7C2B">
              <w:rPr>
                <w:sz w:val="24"/>
                <w:szCs w:val="24"/>
                <w:lang w:val="ro-MO"/>
              </w:rPr>
              <w:t xml:space="preserve">o </w:t>
            </w:r>
            <w:r w:rsidR="00EA5035" w:rsidRPr="00AA7C2B">
              <w:rPr>
                <w:sz w:val="24"/>
                <w:szCs w:val="24"/>
                <w:lang w:val="ro-MO"/>
              </w:rPr>
              <w:t>excepție și nu o normă generală. De asemenea,</w:t>
            </w:r>
            <w:r w:rsidR="006B32DD" w:rsidRPr="00AA7C2B">
              <w:rPr>
                <w:sz w:val="24"/>
                <w:szCs w:val="24"/>
                <w:lang w:val="ro-MO"/>
              </w:rPr>
              <w:t xml:space="preserve"> </w:t>
            </w:r>
            <w:r w:rsidR="00E71CBB" w:rsidRPr="00AA7C2B">
              <w:rPr>
                <w:sz w:val="24"/>
                <w:szCs w:val="24"/>
                <w:lang w:val="ro-MO"/>
              </w:rPr>
              <w:t xml:space="preserve">ca </w:t>
            </w:r>
            <w:r w:rsidR="00EA5035" w:rsidRPr="00AA7C2B">
              <w:rPr>
                <w:sz w:val="24"/>
                <w:szCs w:val="24"/>
                <w:lang w:val="ro-MO"/>
              </w:rPr>
              <w:t>în</w:t>
            </w:r>
            <w:r w:rsidR="006B32DD" w:rsidRPr="00AA7C2B">
              <w:rPr>
                <w:sz w:val="24"/>
                <w:szCs w:val="24"/>
                <w:lang w:val="ro-MO"/>
              </w:rPr>
              <w:t xml:space="preserve"> </w:t>
            </w:r>
            <w:r w:rsidR="00E71CBB" w:rsidRPr="00AA7C2B">
              <w:rPr>
                <w:sz w:val="24"/>
                <w:szCs w:val="24"/>
                <w:lang w:val="ro-MO"/>
              </w:rPr>
              <w:t xml:space="preserve">art. 13 din </w:t>
            </w:r>
            <w:r w:rsidR="006B32DD" w:rsidRPr="00AA7C2B">
              <w:rPr>
                <w:sz w:val="24"/>
                <w:szCs w:val="24"/>
                <w:lang w:val="ro-MO"/>
              </w:rPr>
              <w:t xml:space="preserve"> Legea nr.121/2007 privind administrarea şi dezetatizarea proprietăţii publice </w:t>
            </w:r>
            <w:r w:rsidR="00B77292" w:rsidRPr="00AA7C2B">
              <w:rPr>
                <w:sz w:val="24"/>
                <w:szCs w:val="24"/>
                <w:lang w:val="ro-MO"/>
              </w:rPr>
              <w:t>indică bunurile nepasibile de privatizat, respectiv</w:t>
            </w:r>
            <w:r w:rsidR="00EA5035" w:rsidRPr="00AA7C2B">
              <w:rPr>
                <w:sz w:val="24"/>
                <w:szCs w:val="24"/>
                <w:lang w:val="ro-MO"/>
              </w:rPr>
              <w:t xml:space="preserve"> acestea</w:t>
            </w:r>
            <w:r w:rsidR="00B77292" w:rsidRPr="00AA7C2B">
              <w:rPr>
                <w:sz w:val="24"/>
                <w:szCs w:val="24"/>
                <w:lang w:val="ro-MO"/>
              </w:rPr>
              <w:t xml:space="preserve"> nici nu pot fi supuse schimbului</w:t>
            </w:r>
            <w:r w:rsidR="00EA5035" w:rsidRPr="00AA7C2B">
              <w:rPr>
                <w:sz w:val="24"/>
                <w:szCs w:val="24"/>
                <w:lang w:val="ro-MO"/>
              </w:rPr>
              <w:t>.</w:t>
            </w:r>
            <w:r w:rsidR="00551707" w:rsidRPr="00AA7C2B">
              <w:rPr>
                <w:sz w:val="24"/>
                <w:szCs w:val="24"/>
                <w:lang w:val="ro-MO"/>
              </w:rPr>
              <w:t xml:space="preserve"> </w:t>
            </w:r>
            <w:r w:rsidR="00E71CBB" w:rsidRPr="00AA7C2B">
              <w:rPr>
                <w:sz w:val="24"/>
                <w:szCs w:val="24"/>
                <w:lang w:val="ro-MO"/>
              </w:rPr>
              <w:t xml:space="preserve">Respectiv bunurile care nu sunt restricționate expres prin lege pot fi obiectul oricărui act juridic civil conform procedurilor </w:t>
            </w:r>
            <w:r w:rsidR="00E71CBB" w:rsidRPr="00AA7C2B">
              <w:rPr>
                <w:sz w:val="24"/>
                <w:szCs w:val="24"/>
                <w:lang w:val="ro-MO"/>
              </w:rPr>
              <w:lastRenderedPageBreak/>
              <w:t xml:space="preserve">stabilite </w:t>
            </w:r>
          </w:p>
        </w:tc>
      </w:tr>
      <w:tr w:rsidR="00AA7C2B" w:rsidRPr="00AA7C2B" w:rsidTr="00C30ED2">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B95B37" w:rsidP="00DC74C9">
            <w:pPr>
              <w:tabs>
                <w:tab w:val="left" w:pos="884"/>
                <w:tab w:val="left" w:pos="1196"/>
              </w:tabs>
              <w:spacing w:line="240" w:lineRule="atLeast"/>
              <w:ind w:firstLine="0"/>
              <w:rPr>
                <w:b/>
                <w:sz w:val="24"/>
                <w:szCs w:val="24"/>
                <w:lang w:val="ro-MO"/>
              </w:rPr>
            </w:pPr>
            <w:r w:rsidRPr="00AA7C2B">
              <w:rPr>
                <w:sz w:val="24"/>
                <w:szCs w:val="24"/>
                <w:lang w:val="ro-MO"/>
              </w:rPr>
              <w:t>Analizând în cumul toate argumentele autorului în coroborare cu legislaţia pertinentă, dar şi intenţia nemijlocită a autorului, rezultă că modificările propuse sunt îndreptate în spre facilitarea consolidării terenurilor, existând o bază normativă în rang de lege din Codul funciar care consacră interesul public de consolidare a terenurilor ca fiind unul prioritar în politica funciară a statului. Alte scopuri decât consolidarea terenurilor nu au fost indicate de autor, de aceea proiectul urmează să se refere exclusiv scopului propus, pentru a nu crea o legislaţie permisivă contrară principiilor fundamentale ale statului de drept şi specificului proprietăţii publice care nu poate fi exercitată în mod echivalent celei private, cu toate că şi proprietatea privată este limitată în mod analogic în cazul proprietăţii comune cu dreptul de preemţiune.</w:t>
            </w: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sz w:val="24"/>
                <w:szCs w:val="24"/>
                <w:lang w:val="ro-MO"/>
              </w:rPr>
            </w:pPr>
          </w:p>
        </w:tc>
      </w:tr>
      <w:tr w:rsidR="00AA7C2B" w:rsidRPr="00AA7C2B" w:rsidTr="00C30ED2">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b/>
                <w:sz w:val="24"/>
                <w:szCs w:val="24"/>
                <w:lang w:val="ro-MO"/>
              </w:rPr>
            </w:pP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sz w:val="24"/>
                <w:szCs w:val="24"/>
                <w:lang w:val="ro-MO"/>
              </w:rPr>
            </w:pPr>
          </w:p>
        </w:tc>
      </w:tr>
      <w:tr w:rsidR="00AA7C2B" w:rsidRPr="00AA7C2B" w:rsidTr="00C30ED2">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b/>
                <w:sz w:val="24"/>
                <w:szCs w:val="24"/>
                <w:lang w:val="ro-MO"/>
              </w:rPr>
            </w:pPr>
            <w:r w:rsidRPr="00AA7C2B">
              <w:rPr>
                <w:b/>
                <w:sz w:val="24"/>
                <w:szCs w:val="24"/>
                <w:lang w:val="ro-MO"/>
              </w:rPr>
              <w:t>II. Propunerile (recomandările)</w:t>
            </w: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sz w:val="24"/>
                <w:szCs w:val="24"/>
                <w:lang w:val="ro-MO"/>
              </w:rPr>
            </w:pPr>
          </w:p>
        </w:tc>
      </w:tr>
      <w:tr w:rsidR="00AA7C2B" w:rsidRPr="00AA7C2B" w:rsidTr="00C30ED2">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BA345D" w:rsidRPr="00AA7C2B" w:rsidRDefault="00BA345D" w:rsidP="00DC74C9">
            <w:pPr>
              <w:spacing w:line="240" w:lineRule="atLeast"/>
              <w:rPr>
                <w:sz w:val="24"/>
                <w:szCs w:val="24"/>
                <w:lang w:val="ro-MO"/>
              </w:rPr>
            </w:pPr>
            <w:r w:rsidRPr="00AA7C2B">
              <w:rPr>
                <w:sz w:val="24"/>
                <w:szCs w:val="24"/>
                <w:lang w:val="ro-MO"/>
              </w:rPr>
              <w:t>Operarea modificărilor cu indicarea expresă a scopului de consolidare a terenurilor în următoarea redacţie:</w:t>
            </w:r>
          </w:p>
          <w:p w:rsidR="00856AF0" w:rsidRPr="00AA7C2B" w:rsidRDefault="00BA345D" w:rsidP="00DC74C9">
            <w:pPr>
              <w:pStyle w:val="Bodytext290"/>
              <w:shd w:val="clear" w:color="auto" w:fill="auto"/>
              <w:spacing w:after="237" w:line="240" w:lineRule="atLeast"/>
              <w:ind w:left="160"/>
              <w:rPr>
                <w:rFonts w:ascii="Times New Roman" w:hAnsi="Times New Roman" w:cs="Times New Roman"/>
                <w:sz w:val="24"/>
                <w:szCs w:val="24"/>
                <w:lang w:val="ro-MO"/>
              </w:rPr>
            </w:pPr>
            <w:r w:rsidRPr="00AA7C2B">
              <w:rPr>
                <w:rStyle w:val="Bodytext29NotItalic"/>
                <w:rFonts w:ascii="Times New Roman" w:hAnsi="Times New Roman" w:cs="Times New Roman"/>
                <w:color w:val="auto"/>
                <w:sz w:val="24"/>
                <w:szCs w:val="24"/>
                <w:lang w:val="ro-MO"/>
              </w:rPr>
              <w:t xml:space="preserve">La punctul 1 subpunctul (3) litera c): </w:t>
            </w:r>
            <w:r w:rsidRPr="00AA7C2B">
              <w:rPr>
                <w:rFonts w:ascii="Times New Roman" w:hAnsi="Times New Roman" w:cs="Times New Roman"/>
                <w:sz w:val="24"/>
                <w:szCs w:val="24"/>
                <w:lang w:val="ro-MO"/>
              </w:rPr>
              <w:t xml:space="preserve">"proprietatea publică din domeniul privat al statului, inclusiv al unităţii </w:t>
            </w:r>
            <w:proofErr w:type="spellStart"/>
            <w:r w:rsidRPr="00AA7C2B">
              <w:rPr>
                <w:rFonts w:ascii="Times New Roman" w:hAnsi="Times New Roman" w:cs="Times New Roman"/>
                <w:sz w:val="24"/>
                <w:szCs w:val="24"/>
                <w:lang w:val="ro-MO"/>
              </w:rPr>
              <w:t>administrativ-teritoriaie</w:t>
            </w:r>
            <w:proofErr w:type="spellEnd"/>
            <w:r w:rsidRPr="00AA7C2B">
              <w:rPr>
                <w:rFonts w:ascii="Times New Roman" w:hAnsi="Times New Roman" w:cs="Times New Roman"/>
                <w:sz w:val="24"/>
                <w:szCs w:val="24"/>
                <w:lang w:val="ro-MO"/>
              </w:rPr>
              <w:t xml:space="preserve">, cu terenurile proprietate privată, pentru cauză de </w:t>
            </w:r>
            <w:proofErr w:type="spellStart"/>
            <w:r w:rsidRPr="00AA7C2B">
              <w:rPr>
                <w:rFonts w:ascii="Times New Roman" w:hAnsi="Times New Roman" w:cs="Times New Roman"/>
                <w:sz w:val="24"/>
                <w:szCs w:val="24"/>
                <w:lang w:val="ro-MO"/>
              </w:rPr>
              <w:t>utiiitate</w:t>
            </w:r>
            <w:proofErr w:type="spellEnd"/>
            <w:r w:rsidRPr="00AA7C2B">
              <w:rPr>
                <w:rFonts w:ascii="Times New Roman" w:hAnsi="Times New Roman" w:cs="Times New Roman"/>
                <w:sz w:val="24"/>
                <w:szCs w:val="24"/>
                <w:lang w:val="ro-MO"/>
              </w:rPr>
              <w:t xml:space="preserve"> publică sau în legătură cu necesitatea consolidării terenurilor agricole".</w:t>
            </w:r>
          </w:p>
          <w:p w:rsidR="00C477FD" w:rsidRPr="00AA7C2B" w:rsidRDefault="00C477FD" w:rsidP="00DC74C9">
            <w:pPr>
              <w:spacing w:line="240" w:lineRule="atLeast"/>
              <w:ind w:left="160"/>
              <w:rPr>
                <w:sz w:val="24"/>
                <w:szCs w:val="24"/>
                <w:lang w:val="ro-MO"/>
              </w:rPr>
            </w:pPr>
            <w:r w:rsidRPr="00AA7C2B">
              <w:rPr>
                <w:sz w:val="24"/>
                <w:szCs w:val="24"/>
                <w:lang w:val="ro-MO"/>
              </w:rPr>
              <w:t>La punctul 39 alineatul (2):</w:t>
            </w:r>
          </w:p>
          <w:p w:rsidR="00C477FD" w:rsidRPr="00AA7C2B" w:rsidRDefault="00C477FD" w:rsidP="00C30ED2">
            <w:pPr>
              <w:pStyle w:val="Bodytext290"/>
              <w:shd w:val="clear" w:color="auto" w:fill="auto"/>
              <w:spacing w:line="240" w:lineRule="atLeast"/>
              <w:ind w:left="160"/>
              <w:rPr>
                <w:rFonts w:ascii="Times New Roman" w:hAnsi="Times New Roman" w:cs="Times New Roman"/>
                <w:b/>
                <w:sz w:val="24"/>
                <w:szCs w:val="24"/>
                <w:lang w:val="ro-MO"/>
              </w:rPr>
            </w:pPr>
            <w:r w:rsidRPr="00AA7C2B">
              <w:rPr>
                <w:rFonts w:ascii="Times New Roman" w:hAnsi="Times New Roman" w:cs="Times New Roman"/>
                <w:sz w:val="24"/>
                <w:szCs w:val="24"/>
                <w:lang w:val="ro-MO"/>
              </w:rPr>
              <w:t xml:space="preserve">"Schimbul terenurilor proprietate publică din domeniul privat al statului şi al unităţii </w:t>
            </w:r>
            <w:proofErr w:type="spellStart"/>
            <w:r w:rsidRPr="00AA7C2B">
              <w:rPr>
                <w:rFonts w:ascii="Times New Roman" w:hAnsi="Times New Roman" w:cs="Times New Roman"/>
                <w:sz w:val="24"/>
                <w:szCs w:val="24"/>
                <w:lang w:val="ro-MO"/>
              </w:rPr>
              <w:t>administrativ-teritoriaie</w:t>
            </w:r>
            <w:proofErr w:type="spellEnd"/>
            <w:r w:rsidRPr="00AA7C2B">
              <w:rPr>
                <w:rFonts w:ascii="Times New Roman" w:hAnsi="Times New Roman" w:cs="Times New Roman"/>
                <w:sz w:val="24"/>
                <w:szCs w:val="24"/>
                <w:lang w:val="ro-MO"/>
              </w:rPr>
              <w:t xml:space="preserve"> pe terenurile proprietate privată se efectuează prin hotărâre de Guvern, respectiv prin decizie a consiliului unităţii </w:t>
            </w:r>
            <w:proofErr w:type="spellStart"/>
            <w:r w:rsidRPr="00AA7C2B">
              <w:rPr>
                <w:rFonts w:ascii="Times New Roman" w:hAnsi="Times New Roman" w:cs="Times New Roman"/>
                <w:sz w:val="24"/>
                <w:szCs w:val="24"/>
                <w:lang w:val="ro-MO"/>
              </w:rPr>
              <w:t>administrativ-teritoriaie</w:t>
            </w:r>
            <w:proofErr w:type="spellEnd"/>
            <w:r w:rsidRPr="00AA7C2B">
              <w:rPr>
                <w:rFonts w:ascii="Times New Roman" w:hAnsi="Times New Roman" w:cs="Times New Roman"/>
                <w:sz w:val="24"/>
                <w:szCs w:val="24"/>
                <w:lang w:val="ro-MO"/>
              </w:rPr>
              <w:t xml:space="preserve"> de nivelul întâi sau al doilea, Adunării Populare a </w:t>
            </w:r>
            <w:proofErr w:type="spellStart"/>
            <w:r w:rsidRPr="00AA7C2B">
              <w:rPr>
                <w:rFonts w:ascii="Times New Roman" w:hAnsi="Times New Roman" w:cs="Times New Roman"/>
                <w:sz w:val="24"/>
                <w:szCs w:val="24"/>
                <w:lang w:val="ro-MO"/>
              </w:rPr>
              <w:t>Gâgâuziei</w:t>
            </w:r>
            <w:proofErr w:type="spellEnd"/>
            <w:r w:rsidRPr="00AA7C2B">
              <w:rPr>
                <w:rFonts w:ascii="Times New Roman" w:hAnsi="Times New Roman" w:cs="Times New Roman"/>
                <w:sz w:val="24"/>
                <w:szCs w:val="24"/>
                <w:lang w:val="ro-MO"/>
              </w:rPr>
              <w:t xml:space="preserve"> pentru cauză de utilitate publică, declarată în condiţiile Legii exproprierii pentru cauză de </w:t>
            </w:r>
            <w:proofErr w:type="spellStart"/>
            <w:r w:rsidRPr="00AA7C2B">
              <w:rPr>
                <w:rFonts w:ascii="Times New Roman" w:hAnsi="Times New Roman" w:cs="Times New Roman"/>
                <w:sz w:val="24"/>
                <w:szCs w:val="24"/>
                <w:lang w:val="ro-MO"/>
              </w:rPr>
              <w:t>utiiitate</w:t>
            </w:r>
            <w:proofErr w:type="spellEnd"/>
            <w:r w:rsidRPr="00AA7C2B">
              <w:rPr>
                <w:rFonts w:ascii="Times New Roman" w:hAnsi="Times New Roman" w:cs="Times New Roman"/>
                <w:sz w:val="24"/>
                <w:szCs w:val="24"/>
                <w:lang w:val="ro-MO"/>
              </w:rPr>
              <w:t xml:space="preserve"> publică nr.488-XIV din 8 iulie 1999 sau în scopul consolidării terenurilor agricole în condiţiile Codului funciar."</w:t>
            </w: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A945DB" w:rsidP="00DC74C9">
            <w:pPr>
              <w:tabs>
                <w:tab w:val="left" w:pos="884"/>
                <w:tab w:val="left" w:pos="1196"/>
              </w:tabs>
              <w:spacing w:line="240" w:lineRule="atLeast"/>
              <w:ind w:firstLine="0"/>
              <w:rPr>
                <w:sz w:val="24"/>
                <w:szCs w:val="24"/>
                <w:lang w:val="ro-MO"/>
              </w:rPr>
            </w:pPr>
            <w:r w:rsidRPr="00AA7C2B">
              <w:rPr>
                <w:sz w:val="24"/>
                <w:szCs w:val="24"/>
                <w:lang w:val="ro-MO"/>
              </w:rPr>
              <w:t>S</w:t>
            </w:r>
            <w:r w:rsidR="009D04CA" w:rsidRPr="00AA7C2B">
              <w:rPr>
                <w:sz w:val="24"/>
                <w:szCs w:val="24"/>
                <w:lang w:val="ro-MO"/>
              </w:rPr>
              <w:t>e acceptă, proiectul a fost modificat</w:t>
            </w:r>
            <w:r w:rsidR="00B16E9A" w:rsidRPr="00AA7C2B">
              <w:rPr>
                <w:sz w:val="24"/>
                <w:szCs w:val="24"/>
                <w:lang w:val="ro-MO"/>
              </w:rPr>
              <w:t>.</w:t>
            </w:r>
          </w:p>
        </w:tc>
      </w:tr>
      <w:tr w:rsidR="00AA7C2B" w:rsidRPr="00AA7C2B" w:rsidTr="00C30ED2">
        <w:tc>
          <w:tcPr>
            <w:tcW w:w="1228" w:type="pct"/>
          </w:tcPr>
          <w:p w:rsidR="00BA345D" w:rsidRPr="00AA7C2B" w:rsidRDefault="00BA345D"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BA345D" w:rsidRPr="00AA7C2B" w:rsidRDefault="00BA345D" w:rsidP="00DC74C9">
            <w:pPr>
              <w:pStyle w:val="Bodytext290"/>
              <w:shd w:val="clear" w:color="auto" w:fill="auto"/>
              <w:spacing w:line="240" w:lineRule="atLeast"/>
              <w:ind w:left="160"/>
              <w:rPr>
                <w:rFonts w:ascii="Times New Roman" w:hAnsi="Times New Roman" w:cs="Times New Roman"/>
                <w:sz w:val="24"/>
                <w:szCs w:val="24"/>
                <w:lang w:val="ro-MO"/>
              </w:rPr>
            </w:pPr>
          </w:p>
        </w:tc>
        <w:tc>
          <w:tcPr>
            <w:tcW w:w="1557" w:type="pct"/>
            <w:tcBorders>
              <w:top w:val="single" w:sz="4" w:space="0" w:color="auto"/>
              <w:left w:val="single" w:sz="4" w:space="0" w:color="auto"/>
              <w:bottom w:val="single" w:sz="4" w:space="0" w:color="auto"/>
              <w:right w:val="single" w:sz="4" w:space="0" w:color="auto"/>
            </w:tcBorders>
          </w:tcPr>
          <w:p w:rsidR="00BA345D" w:rsidRPr="00AA7C2B" w:rsidRDefault="00BA345D" w:rsidP="00DC74C9">
            <w:pPr>
              <w:tabs>
                <w:tab w:val="left" w:pos="884"/>
                <w:tab w:val="left" w:pos="1196"/>
              </w:tabs>
              <w:spacing w:line="240" w:lineRule="atLeast"/>
              <w:ind w:firstLine="0"/>
              <w:rPr>
                <w:sz w:val="24"/>
                <w:szCs w:val="24"/>
                <w:lang w:val="ro-MO"/>
              </w:rPr>
            </w:pPr>
          </w:p>
        </w:tc>
      </w:tr>
      <w:tr w:rsidR="00AA7C2B" w:rsidRPr="00AA7C2B" w:rsidTr="00C30ED2">
        <w:tc>
          <w:tcPr>
            <w:tcW w:w="1228" w:type="pct"/>
            <w:vMerge w:val="restart"/>
          </w:tcPr>
          <w:p w:rsidR="00856AF0" w:rsidRPr="00AA7C2B" w:rsidRDefault="00856AF0" w:rsidP="00DC74C9">
            <w:pPr>
              <w:tabs>
                <w:tab w:val="left" w:pos="884"/>
                <w:tab w:val="left" w:pos="1196"/>
              </w:tabs>
              <w:spacing w:line="240" w:lineRule="atLeast"/>
              <w:ind w:firstLine="0"/>
              <w:jc w:val="left"/>
              <w:rPr>
                <w:b/>
                <w:sz w:val="24"/>
                <w:szCs w:val="24"/>
                <w:lang w:val="ro-MO"/>
              </w:rPr>
            </w:pPr>
            <w:r w:rsidRPr="00AA7C2B">
              <w:rPr>
                <w:b/>
                <w:sz w:val="24"/>
                <w:szCs w:val="24"/>
                <w:lang w:val="ro-MO"/>
              </w:rPr>
              <w:t>Ministerul Justiției</w:t>
            </w:r>
          </w:p>
          <w:p w:rsidR="00856AF0" w:rsidRPr="00FC4C2E" w:rsidRDefault="00856AF0" w:rsidP="00DC74C9">
            <w:pPr>
              <w:tabs>
                <w:tab w:val="left" w:pos="884"/>
                <w:tab w:val="left" w:pos="1196"/>
              </w:tabs>
              <w:spacing w:line="240" w:lineRule="atLeast"/>
              <w:ind w:firstLine="0"/>
              <w:jc w:val="left"/>
              <w:rPr>
                <w:i/>
                <w:sz w:val="24"/>
                <w:szCs w:val="24"/>
                <w:lang w:val="ro-MO"/>
              </w:rPr>
            </w:pPr>
            <w:r w:rsidRPr="00FC4C2E">
              <w:rPr>
                <w:i/>
                <w:sz w:val="24"/>
                <w:szCs w:val="24"/>
                <w:lang w:val="ro-MO"/>
              </w:rPr>
              <w:t>Aviz nr. 04/2519 din 13 martie 2020</w:t>
            </w: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spacing w:line="240" w:lineRule="atLeast"/>
              <w:rPr>
                <w:sz w:val="24"/>
                <w:szCs w:val="24"/>
                <w:lang w:val="ro-MO"/>
              </w:rPr>
            </w:pPr>
            <w:r w:rsidRPr="00AA7C2B">
              <w:rPr>
                <w:sz w:val="24"/>
                <w:szCs w:val="24"/>
                <w:lang w:val="ro-MO"/>
              </w:rPr>
              <w:t xml:space="preserve">I. Obiecțiile </w:t>
            </w: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b/>
                <w:sz w:val="24"/>
                <w:szCs w:val="24"/>
                <w:lang w:val="ro-MO"/>
              </w:rPr>
            </w:pPr>
          </w:p>
        </w:tc>
      </w:tr>
      <w:tr w:rsidR="00AA7C2B" w:rsidRPr="00AA7C2B" w:rsidTr="00C30ED2">
        <w:tc>
          <w:tcPr>
            <w:tcW w:w="1228" w:type="pct"/>
            <w:vMerge/>
          </w:tcPr>
          <w:p w:rsidR="00856AF0" w:rsidRPr="00AA7C2B" w:rsidRDefault="00856AF0" w:rsidP="00DC74C9">
            <w:pPr>
              <w:tabs>
                <w:tab w:val="left" w:pos="884"/>
                <w:tab w:val="left" w:pos="1196"/>
              </w:tabs>
              <w:spacing w:line="240" w:lineRule="atLeast"/>
              <w:ind w:firstLine="0"/>
              <w:jc w:val="left"/>
              <w:rPr>
                <w:b/>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spacing w:line="240" w:lineRule="atLeast"/>
              <w:rPr>
                <w:sz w:val="24"/>
                <w:szCs w:val="24"/>
                <w:lang w:val="ro-MO"/>
              </w:rPr>
            </w:pPr>
            <w:r w:rsidRPr="00AA7C2B">
              <w:rPr>
                <w:sz w:val="24"/>
                <w:szCs w:val="24"/>
                <w:lang w:val="ro-MO"/>
              </w:rPr>
              <w:t>La punctele 1), 2) şi 3) din proiect, sub aspect conceptual, remarcăm că, legile în vigoare relevante (inclusiv Codul civil, Codul funciar, Legea nr. 29/2018 privind delimitarea proprietăţii publice), invocate în calitate de temei juridic pentru intervenţia propusă, nu prevăd expres schimbul terenurilor proprietate publică din domeniul privat cu terenuri proprietate privată, precum şi procedura în acest sens.</w:t>
            </w:r>
          </w:p>
          <w:p w:rsidR="00856AF0" w:rsidRPr="00AA7C2B" w:rsidRDefault="00856AF0" w:rsidP="00DC74C9">
            <w:pPr>
              <w:spacing w:line="240" w:lineRule="atLeast"/>
              <w:rPr>
                <w:sz w:val="24"/>
                <w:szCs w:val="24"/>
                <w:lang w:val="ro-MO"/>
              </w:rPr>
            </w:pP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spacing w:line="240" w:lineRule="atLeast"/>
              <w:ind w:left="-9" w:firstLine="0"/>
              <w:rPr>
                <w:sz w:val="24"/>
                <w:szCs w:val="24"/>
                <w:lang w:val="ro-MO"/>
              </w:rPr>
            </w:pPr>
            <w:r w:rsidRPr="00AA7C2B">
              <w:rPr>
                <w:sz w:val="24"/>
                <w:szCs w:val="24"/>
                <w:lang w:val="ro-MO"/>
              </w:rPr>
              <w:t>Actele legislative indicate ca temei pentru modificarea Regulamentului respectiv sunt norme generale  și astfel prevăd niște drepturi fundamentale ale proprietarilor de terenuri, competențe ale autorităților publice locale, etc.. Articolul. 500 din Codul civil nr. 1107/2002, prevede expres că „Proprietarul are drept de posesiune, de folosinţă şi de dispoziţie asupra bunului”, prin urmare dreptul statului, autorităților publice locale de a efectua schimbul echivalent de terenuri din domeniul privat cu terenuri private din inițiativa proprietarilor acestora nu ieste restricționat de legislația în vigoare.</w:t>
            </w:r>
          </w:p>
          <w:p w:rsidR="00856AF0" w:rsidRPr="00AA7C2B" w:rsidRDefault="00856AF0" w:rsidP="00DC74C9">
            <w:pPr>
              <w:spacing w:line="240" w:lineRule="atLeast"/>
              <w:ind w:left="-9" w:firstLine="729"/>
              <w:rPr>
                <w:sz w:val="24"/>
                <w:szCs w:val="24"/>
                <w:lang w:val="ro-MO"/>
              </w:rPr>
            </w:pPr>
            <w:r w:rsidRPr="00AA7C2B">
              <w:rPr>
                <w:sz w:val="24"/>
                <w:szCs w:val="24"/>
                <w:lang w:val="ro-MO"/>
              </w:rPr>
              <w:t xml:space="preserve">Totodată în conformitate cu prevederile art. 6 din Legea 29/2018 privind delimitarea proprietăţii publice, bunurile domeniului privat al statului şi al unităţilor administrativ-teritoriale </w:t>
            </w:r>
            <w:proofErr w:type="spellStart"/>
            <w:r w:rsidRPr="00AA7C2B">
              <w:rPr>
                <w:sz w:val="24"/>
                <w:szCs w:val="24"/>
                <w:lang w:val="ro-MO"/>
              </w:rPr>
              <w:t>sînt</w:t>
            </w:r>
            <w:proofErr w:type="spellEnd"/>
            <w:r w:rsidRPr="00AA7C2B">
              <w:rPr>
                <w:sz w:val="24"/>
                <w:szCs w:val="24"/>
                <w:lang w:val="ro-MO"/>
              </w:rPr>
              <w:t xml:space="preserve"> alienabile, sesizabile și prescriptibile și pot fi obiectul oricărui act juridic civil conform procedurilor stabilite, cu excepţia unor categorii de bunuri al căror circuit civil este limitat în mod expres prin lege, pot fi înstrăinate/privatizate, depuse în calitate de aport în capitalul social al societăţilor comerciale, cu excepţia cazurilor prevăzute în mod expres de legislație.</w:t>
            </w:r>
          </w:p>
          <w:p w:rsidR="00856AF0" w:rsidRPr="00AA7C2B" w:rsidRDefault="00856AF0" w:rsidP="00DC74C9">
            <w:pPr>
              <w:spacing w:line="240" w:lineRule="atLeast"/>
              <w:ind w:left="-9" w:firstLine="729"/>
              <w:rPr>
                <w:sz w:val="24"/>
                <w:szCs w:val="24"/>
                <w:lang w:val="ro-MO"/>
              </w:rPr>
            </w:pPr>
            <w:r w:rsidRPr="00AA7C2B">
              <w:rPr>
                <w:sz w:val="24"/>
                <w:szCs w:val="24"/>
                <w:lang w:val="ro-MO"/>
              </w:rPr>
              <w:t xml:space="preserve">Astfel, se constată că unele prevederi ai Regulamentului cu privire la modul de transmitere, schimbare a destinaţiei şi schimb de terenuri, aprobat prin </w:t>
            </w:r>
            <w:proofErr w:type="spellStart"/>
            <w:r w:rsidRPr="00AA7C2B">
              <w:rPr>
                <w:sz w:val="24"/>
                <w:szCs w:val="24"/>
                <w:lang w:val="ro-MO"/>
              </w:rPr>
              <w:t>Hotărîrea</w:t>
            </w:r>
            <w:proofErr w:type="spellEnd"/>
            <w:r w:rsidRPr="00AA7C2B">
              <w:rPr>
                <w:sz w:val="24"/>
                <w:szCs w:val="24"/>
                <w:lang w:val="ro-MO"/>
              </w:rPr>
              <w:t xml:space="preserve"> Guvernului nr. 1170/2016, contravine legislației în vigoare </w:t>
            </w:r>
            <w:r w:rsidRPr="00AA7C2B">
              <w:rPr>
                <w:sz w:val="24"/>
                <w:szCs w:val="24"/>
                <w:lang w:val="ro-MO"/>
              </w:rPr>
              <w:lastRenderedPageBreak/>
              <w:t>și încalcă drepturile fundamentale al proprietarilor de terenuri</w:t>
            </w:r>
          </w:p>
          <w:p w:rsidR="00856AF0" w:rsidRPr="00AA7C2B" w:rsidRDefault="00856AF0" w:rsidP="00DC74C9">
            <w:pPr>
              <w:spacing w:line="240" w:lineRule="atLeast"/>
              <w:ind w:left="-9" w:firstLine="729"/>
              <w:rPr>
                <w:sz w:val="24"/>
                <w:szCs w:val="24"/>
                <w:lang w:val="ro-MO"/>
              </w:rPr>
            </w:pPr>
            <w:r w:rsidRPr="00AA7C2B">
              <w:rPr>
                <w:sz w:val="24"/>
                <w:szCs w:val="24"/>
                <w:lang w:val="ro-MO"/>
              </w:rPr>
              <w:t>În contextual dat considerăm că actele legislative menționate ca temei pentru ajustarea Regulamentului respective sunt justificate</w:t>
            </w:r>
          </w:p>
          <w:p w:rsidR="00856AF0" w:rsidRPr="00AA7C2B" w:rsidRDefault="00856AF0" w:rsidP="00DC74C9">
            <w:pPr>
              <w:spacing w:line="240" w:lineRule="atLeast"/>
              <w:ind w:left="720" w:firstLine="0"/>
              <w:rPr>
                <w:sz w:val="24"/>
                <w:szCs w:val="24"/>
                <w:lang w:val="ro-MO"/>
              </w:rPr>
            </w:pPr>
            <w:r w:rsidRPr="00AA7C2B">
              <w:rPr>
                <w:sz w:val="24"/>
                <w:szCs w:val="24"/>
                <w:lang w:val="ro-MO"/>
              </w:rPr>
              <w:t>.</w:t>
            </w:r>
          </w:p>
        </w:tc>
      </w:tr>
      <w:tr w:rsidR="00AA7C2B" w:rsidRPr="00AA7C2B" w:rsidTr="00C30ED2">
        <w:tc>
          <w:tcPr>
            <w:tcW w:w="1228" w:type="pct"/>
            <w:vMerge/>
          </w:tcPr>
          <w:p w:rsidR="00856AF0" w:rsidRPr="00AA7C2B" w:rsidRDefault="00856AF0" w:rsidP="00DC74C9">
            <w:pPr>
              <w:tabs>
                <w:tab w:val="left" w:pos="884"/>
                <w:tab w:val="left" w:pos="1196"/>
              </w:tabs>
              <w:spacing w:line="240" w:lineRule="atLeast"/>
              <w:ind w:firstLine="0"/>
              <w:jc w:val="left"/>
              <w:rPr>
                <w:b/>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spacing w:line="240" w:lineRule="atLeast"/>
              <w:rPr>
                <w:sz w:val="24"/>
                <w:szCs w:val="24"/>
                <w:lang w:val="ro-MO"/>
              </w:rPr>
            </w:pPr>
            <w:r w:rsidRPr="00AA7C2B">
              <w:rPr>
                <w:sz w:val="24"/>
                <w:szCs w:val="24"/>
                <w:lang w:val="ro-MO"/>
              </w:rPr>
              <w:t>Astfel, în contextul propunerii autorului de a exclude cauza de utilitate publică, declarată în condiţiile Legii exproprierii pentru cauză de utilitate publică nr. 488/1999, pentru schimbul terenurilor proprietate publică din domeniul privat al statului şi al unităţii administrativ-teritoriale pe terenurile proprietate privată, reglementat prin Regulamentul cu privire la modul de transmitere, schimbare a destinaţiei si schimb de terenuri, aprobat prin Hotărârea Guvernului nr. 1170/2016, ţinem să menţionăm următoarele observaţii ale Curţii Constituţionale, expuse prin Decizia nr. 1/2019 de inadmisibilitate a sesizării nr. 208a/2018 privind controlul constituţionalităţii pct. 39 alin. (2) din Regulamentul enunţat:</w:t>
            </w:r>
          </w:p>
          <w:p w:rsidR="00856AF0" w:rsidRPr="00AA7C2B" w:rsidRDefault="00856AF0" w:rsidP="00DC74C9">
            <w:pPr>
              <w:spacing w:line="240" w:lineRule="atLeast"/>
              <w:rPr>
                <w:sz w:val="24"/>
                <w:szCs w:val="24"/>
                <w:lang w:val="ro-MO"/>
              </w:rPr>
            </w:pPr>
            <w:r w:rsidRPr="00AA7C2B">
              <w:rPr>
                <w:sz w:val="24"/>
                <w:szCs w:val="24"/>
                <w:lang w:val="ro-MO"/>
              </w:rPr>
              <w:t>„16. [...] potrivit dispoziţiilor constituţionale, Guvernul adoptă hotărâri, ordonanţe şi dispoziţii. Hotărârile Guvernului sunt acte emise în vederea executării legilor şi, prin urmare, trebuie să nu contravină acestora. Aşadar, normele cuprinse în actele Guvernului nu pot avea un caracter primar, ele fiind acte complementare, care dezvoltă şi concretizează dispoziţiile legii [...]”;</w:t>
            </w:r>
          </w:p>
          <w:p w:rsidR="00856AF0" w:rsidRPr="00AA7C2B" w:rsidRDefault="00856AF0" w:rsidP="00DC74C9">
            <w:pPr>
              <w:spacing w:line="240" w:lineRule="atLeast"/>
              <w:rPr>
                <w:sz w:val="24"/>
                <w:szCs w:val="24"/>
                <w:lang w:val="ro-MO"/>
              </w:rPr>
            </w:pPr>
            <w:r w:rsidRPr="00AA7C2B">
              <w:rPr>
                <w:sz w:val="24"/>
                <w:szCs w:val="24"/>
                <w:lang w:val="ro-MO"/>
              </w:rPr>
              <w:t xml:space="preserve">„18. [...] raporturile referitoare la administrarea şi </w:t>
            </w:r>
            <w:proofErr w:type="spellStart"/>
            <w:r w:rsidRPr="00AA7C2B">
              <w:rPr>
                <w:sz w:val="24"/>
                <w:szCs w:val="24"/>
                <w:lang w:val="ro-MO"/>
              </w:rPr>
              <w:t>deetatizarea</w:t>
            </w:r>
            <w:proofErr w:type="spellEnd"/>
            <w:r w:rsidRPr="00AA7C2B">
              <w:rPr>
                <w:sz w:val="24"/>
                <w:szCs w:val="24"/>
                <w:lang w:val="ro-MO"/>
              </w:rPr>
              <w:t xml:space="preserve"> proprietăţii publice sunt reglementate de legislaţia civilă, funciară şi de alte acte normative. Articolul 10 alin. (1) al Legii nr. 121 din 4 mai 2007 privind administrarea şi dezetatizarea proprietăţii publice prevede că „bunurile domeniului public fac obiectul exclusiv al proprietăţii publice.</w:t>
            </w:r>
          </w:p>
          <w:p w:rsidR="00856AF0" w:rsidRPr="00AA7C2B" w:rsidRDefault="00856AF0" w:rsidP="00DC74C9">
            <w:pPr>
              <w:spacing w:line="240" w:lineRule="atLeast"/>
              <w:rPr>
                <w:sz w:val="24"/>
                <w:szCs w:val="24"/>
                <w:lang w:val="ro-MO"/>
              </w:rPr>
            </w:pPr>
            <w:r w:rsidRPr="00AA7C2B">
              <w:rPr>
                <w:sz w:val="24"/>
                <w:szCs w:val="24"/>
                <w:lang w:val="ro-MO"/>
              </w:rPr>
              <w:t>excepţia cazurilor prevăzute de</w:t>
            </w:r>
            <w:r w:rsidRPr="00AA7C2B">
              <w:rPr>
                <w:sz w:val="24"/>
                <w:szCs w:val="24"/>
                <w:lang w:val="ro-MO"/>
              </w:rPr>
              <w:br w:type="page"/>
            </w:r>
          </w:p>
          <w:p w:rsidR="00856AF0" w:rsidRPr="00AA7C2B" w:rsidRDefault="00856AF0" w:rsidP="00DC74C9">
            <w:pPr>
              <w:spacing w:line="240" w:lineRule="atLeast"/>
              <w:ind w:firstLine="0"/>
              <w:rPr>
                <w:sz w:val="24"/>
                <w:szCs w:val="24"/>
                <w:lang w:val="ro-MO"/>
              </w:rPr>
            </w:pPr>
            <w:r w:rsidRPr="00AA7C2B">
              <w:rPr>
                <w:sz w:val="24"/>
                <w:szCs w:val="24"/>
                <w:lang w:val="ro-MO"/>
              </w:rPr>
              <w:t xml:space="preserve">„bunurile domeniului privat al statului sau al unităţilor administrativ-teritoriale pot circula liber, cu excepţia unor categorii de bunuri al căror circuit civil este limitat expres prin lege”. Prin urmare, schimbul terenurilor proprietate publică din domeniul privat al </w:t>
            </w:r>
            <w:r w:rsidRPr="00AA7C2B">
              <w:rPr>
                <w:sz w:val="24"/>
                <w:szCs w:val="24"/>
                <w:lang w:val="ro-MO"/>
              </w:rPr>
              <w:lastRenderedPageBreak/>
              <w:t>statului şi al unităţii administrativ-teritoriale pe terenurile proprietate privată se poate efectua pentru cauză de utilitate publică, declarată în condiţiile Legii exproprierii pentru cauză de utilitate publică.”</w:t>
            </w:r>
          </w:p>
          <w:p w:rsidR="00856AF0" w:rsidRPr="00AA7C2B" w:rsidRDefault="00856AF0" w:rsidP="00DC74C9">
            <w:pPr>
              <w:spacing w:line="240" w:lineRule="atLeast"/>
              <w:rPr>
                <w:sz w:val="24"/>
                <w:szCs w:val="24"/>
                <w:lang w:val="ro-MO"/>
              </w:rPr>
            </w:pP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sz w:val="24"/>
                <w:szCs w:val="24"/>
                <w:lang w:val="ro-MO"/>
              </w:rPr>
            </w:pPr>
            <w:r w:rsidRPr="00AA7C2B">
              <w:rPr>
                <w:sz w:val="24"/>
                <w:szCs w:val="24"/>
                <w:lang w:val="ro-MO"/>
              </w:rPr>
              <w:lastRenderedPageBreak/>
              <w:t>În cazul exproprierii unui teren se aplică prevederile Legii nr.488/1999 nu prevederile Prezentului Regulament.</w:t>
            </w:r>
          </w:p>
          <w:p w:rsidR="00856AF0" w:rsidRPr="00AA7C2B" w:rsidRDefault="00856AF0" w:rsidP="00DC74C9">
            <w:pPr>
              <w:tabs>
                <w:tab w:val="left" w:pos="884"/>
                <w:tab w:val="left" w:pos="1196"/>
              </w:tabs>
              <w:spacing w:line="240" w:lineRule="atLeast"/>
              <w:ind w:firstLine="0"/>
              <w:rPr>
                <w:sz w:val="24"/>
                <w:szCs w:val="24"/>
                <w:lang w:val="ro-MO"/>
              </w:rPr>
            </w:pPr>
            <w:r w:rsidRPr="00AA7C2B">
              <w:rPr>
                <w:sz w:val="24"/>
                <w:szCs w:val="24"/>
                <w:lang w:val="ro-MO"/>
              </w:rPr>
              <w:t xml:space="preserve">În varianta actuală a Regulamentului se prezumă că schimbul de terenuri publice pe terenuri private poate avea loc numai pentru caz de utilitate publică, în sensul Legii exproprierii pentru cauză de utilitate publică nr. 488/1999, ceea ce contravine prevederile legislației în vigoare, nominalizate mai sus, </w:t>
            </w:r>
            <w:proofErr w:type="spellStart"/>
            <w:r w:rsidRPr="00AA7C2B">
              <w:rPr>
                <w:sz w:val="24"/>
                <w:szCs w:val="24"/>
                <w:lang w:val="ro-MO"/>
              </w:rPr>
              <w:t>cît</w:t>
            </w:r>
            <w:proofErr w:type="spellEnd"/>
            <w:r w:rsidRPr="00AA7C2B">
              <w:rPr>
                <w:sz w:val="24"/>
                <w:szCs w:val="24"/>
                <w:lang w:val="ro-MO"/>
              </w:rPr>
              <w:t xml:space="preserve"> și în nota informativă la proiect. </w:t>
            </w:r>
          </w:p>
          <w:p w:rsidR="00856AF0" w:rsidRPr="00AA7C2B" w:rsidRDefault="00856AF0" w:rsidP="00DC74C9">
            <w:pPr>
              <w:tabs>
                <w:tab w:val="left" w:pos="884"/>
                <w:tab w:val="left" w:pos="1196"/>
              </w:tabs>
              <w:spacing w:line="240" w:lineRule="atLeast"/>
              <w:ind w:firstLine="0"/>
              <w:rPr>
                <w:sz w:val="24"/>
                <w:szCs w:val="24"/>
                <w:lang w:val="ro-MO"/>
              </w:rPr>
            </w:pPr>
            <w:r w:rsidRPr="00AA7C2B">
              <w:rPr>
                <w:sz w:val="24"/>
                <w:szCs w:val="24"/>
                <w:lang w:val="ro-MO"/>
              </w:rPr>
              <w:t xml:space="preserve">   Ca rezultat al multiplilor adresări din teritoriu MADRM vine cu propunerea de a ajusta Regulamentul dat la prevederile legislației în vigoare. </w:t>
            </w:r>
          </w:p>
          <w:p w:rsidR="00856AF0" w:rsidRPr="00AA7C2B" w:rsidRDefault="00856AF0" w:rsidP="00DC74C9">
            <w:pPr>
              <w:tabs>
                <w:tab w:val="left" w:pos="884"/>
                <w:tab w:val="left" w:pos="1196"/>
              </w:tabs>
              <w:spacing w:line="240" w:lineRule="atLeast"/>
              <w:ind w:firstLine="0"/>
              <w:rPr>
                <w:b/>
                <w:sz w:val="24"/>
                <w:szCs w:val="24"/>
                <w:lang w:val="ro-MO"/>
              </w:rPr>
            </w:pPr>
            <w:r w:rsidRPr="00AA7C2B">
              <w:rPr>
                <w:sz w:val="24"/>
                <w:szCs w:val="24"/>
                <w:lang w:val="ro-MO"/>
              </w:rPr>
              <w:t>Astfel, cea ce prevede proiectul dat, considerăm că perfect se încadrează în observaţiile Curţii Constituţionale, expuse prin Decizia nr. 1/2019 de inadmisibilitate a sesizării nr. 208a/2018 privind controlul constituţionalităţii pct. 39 alin. (2) din Regulamentul enunţat</w:t>
            </w:r>
          </w:p>
        </w:tc>
      </w:tr>
      <w:tr w:rsidR="00AA7C2B" w:rsidRPr="00AA7C2B" w:rsidTr="00C30ED2">
        <w:trPr>
          <w:trHeight w:val="1367"/>
        </w:trPr>
        <w:tc>
          <w:tcPr>
            <w:tcW w:w="1228" w:type="pct"/>
            <w:vMerge/>
          </w:tcPr>
          <w:p w:rsidR="00856AF0" w:rsidRPr="00AA7C2B" w:rsidRDefault="00856AF0" w:rsidP="00DC74C9">
            <w:pPr>
              <w:tabs>
                <w:tab w:val="left" w:pos="884"/>
                <w:tab w:val="left" w:pos="1196"/>
              </w:tabs>
              <w:spacing w:line="240" w:lineRule="atLeast"/>
              <w:ind w:firstLine="0"/>
              <w:jc w:val="left"/>
              <w:rPr>
                <w:b/>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spacing w:line="240" w:lineRule="atLeast"/>
              <w:rPr>
                <w:sz w:val="24"/>
                <w:szCs w:val="24"/>
                <w:lang w:val="ro-MO"/>
              </w:rPr>
            </w:pPr>
            <w:r w:rsidRPr="00AA7C2B">
              <w:rPr>
                <w:sz w:val="24"/>
                <w:szCs w:val="24"/>
                <w:lang w:val="ro-MO"/>
              </w:rPr>
              <w:t>Mai mult decât atât, conform altei iniţiative a Ministerului Agriculturii, Dezvoltării Regionale şi Mediului, de elaborare a proiectului noului Cod funciar, la subiectul dat se propune un concept diferit celui din proiectul examinat. Astfel, potrivit art. 19 alin. (11) al proiectului Codului funciar, „Schimbul terenurilor din domeniul privat al statului, precum şi al terenurilor din domeniul privat al unităţilor administrativ-teritoriale pe terenuri proprietate privată al unei persoane fizice sau juridice poate avea loc în folosul comunităţii în baza unui studiu de prefezabilitate” În avizul nr. 04/2240 din 04.03.2020 Ministerului Justiţiei a obiectat la această reglementare că nu este clară procedura schimbului terenurilor proprietate publică cu terenurile proprietate privată, totodată, fiind semnalat faptul că procedura schimbului terenurilor poate fi periculoasă în sensul în care poate fi eludată procedura licitaţiei publice care este obligatorie în cazul vânzării terenurilor proprietate publică.</w:t>
            </w: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sz w:val="24"/>
                <w:szCs w:val="24"/>
                <w:lang w:val="ro-MO"/>
              </w:rPr>
            </w:pPr>
            <w:r w:rsidRPr="00AA7C2B">
              <w:rPr>
                <w:sz w:val="24"/>
                <w:szCs w:val="24"/>
                <w:lang w:val="ro-MO"/>
              </w:rPr>
              <w:t>În prezent se propune ajustarea Regulamentului dat conform prevederilor art. 500 din Codul civil. După adoptarea proiectului Codului funciar, după caz, actele normative ale Guvernului, se vor aduce în concordanță cu prevederile noului Cod funciar.</w:t>
            </w:r>
          </w:p>
        </w:tc>
      </w:tr>
      <w:tr w:rsidR="00AA7C2B" w:rsidRPr="00AA7C2B" w:rsidTr="00C30ED2">
        <w:trPr>
          <w:trHeight w:val="455"/>
        </w:trPr>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spacing w:line="240" w:lineRule="atLeast"/>
              <w:rPr>
                <w:sz w:val="24"/>
                <w:szCs w:val="24"/>
                <w:lang w:val="ro-MO"/>
              </w:rPr>
            </w:pP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b/>
                <w:sz w:val="24"/>
                <w:szCs w:val="24"/>
                <w:lang w:val="ro-MO"/>
              </w:rPr>
            </w:pPr>
          </w:p>
        </w:tc>
      </w:tr>
      <w:tr w:rsidR="00AA7C2B" w:rsidRPr="00AA7C2B" w:rsidTr="00C30ED2">
        <w:trPr>
          <w:trHeight w:val="488"/>
        </w:trPr>
        <w:tc>
          <w:tcPr>
            <w:tcW w:w="1228" w:type="pct"/>
            <w:vMerge/>
            <w:tcBorders>
              <w:bottom w:val="nil"/>
            </w:tcBorders>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spacing w:line="240" w:lineRule="atLeast"/>
              <w:rPr>
                <w:sz w:val="24"/>
                <w:szCs w:val="24"/>
                <w:lang w:val="ro-MO"/>
              </w:rPr>
            </w:pPr>
            <w:r w:rsidRPr="00AA7C2B">
              <w:rPr>
                <w:sz w:val="24"/>
                <w:szCs w:val="24"/>
                <w:lang w:val="ro-MO"/>
              </w:rPr>
              <w:t>În această ordine de idei, iniţial urmează a fi operate modificările corespunzătoare în cadrul legislativ relevant, prin reglementarea expresă a competenţelor şi procedurilor privind schimbul terenurilor proprietate publică din domeniul privat al statului şi al unităţii administrativ-teritoriale pe terenurile proprietate privată, inclusiv stabilirea criteriilor după care se vor evalua ofertele de schimb pentru cazul respectiv.</w:t>
            </w:r>
          </w:p>
          <w:p w:rsidR="00856AF0" w:rsidRPr="00AA7C2B" w:rsidRDefault="00856AF0" w:rsidP="00DC74C9">
            <w:pPr>
              <w:spacing w:line="240" w:lineRule="atLeast"/>
              <w:rPr>
                <w:sz w:val="24"/>
                <w:szCs w:val="24"/>
                <w:lang w:val="ro-MO"/>
              </w:rPr>
            </w:pP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sz w:val="24"/>
                <w:szCs w:val="24"/>
                <w:lang w:val="ro-MO"/>
              </w:rPr>
            </w:pPr>
          </w:p>
        </w:tc>
      </w:tr>
      <w:tr w:rsidR="00AA7C2B" w:rsidRPr="00AA7C2B" w:rsidTr="00C30ED2">
        <w:tc>
          <w:tcPr>
            <w:tcW w:w="1228" w:type="pct"/>
            <w:vMerge w:val="restart"/>
            <w:tcBorders>
              <w:top w:val="nil"/>
            </w:tcBorders>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spacing w:line="240" w:lineRule="atLeast"/>
              <w:rPr>
                <w:sz w:val="24"/>
                <w:szCs w:val="24"/>
                <w:lang w:val="ro-MO"/>
              </w:rPr>
            </w:pPr>
            <w:r w:rsidRPr="00AA7C2B">
              <w:rPr>
                <w:sz w:val="24"/>
                <w:szCs w:val="24"/>
                <w:lang w:val="ro-MO"/>
              </w:rPr>
              <w:t>Cu referire la punctele 4), 5) şi 6) din proiect, atenţionăm că amendamentele corespunzătoare deja au fost operate în tot textul Regulamentului vizat prin Hotărârea Guvernului nr. 1034/2018</w:t>
            </w: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sz w:val="24"/>
                <w:szCs w:val="24"/>
                <w:lang w:val="ro-MO"/>
              </w:rPr>
            </w:pPr>
            <w:r w:rsidRPr="00AA7C2B">
              <w:rPr>
                <w:sz w:val="24"/>
                <w:szCs w:val="24"/>
                <w:lang w:val="ro-MO"/>
              </w:rPr>
              <w:t xml:space="preserve">    Se acceptă, s-a exclus din prevederile proiectului.</w:t>
            </w:r>
          </w:p>
          <w:p w:rsidR="00856AF0" w:rsidRPr="00AA7C2B" w:rsidRDefault="00856AF0" w:rsidP="00DC74C9">
            <w:pPr>
              <w:tabs>
                <w:tab w:val="left" w:pos="884"/>
                <w:tab w:val="left" w:pos="1196"/>
              </w:tabs>
              <w:spacing w:line="240" w:lineRule="atLeast"/>
              <w:ind w:firstLine="0"/>
              <w:rPr>
                <w:sz w:val="24"/>
                <w:szCs w:val="24"/>
                <w:lang w:val="ro-MO"/>
              </w:rPr>
            </w:pPr>
            <w:r w:rsidRPr="00AA7C2B">
              <w:rPr>
                <w:sz w:val="24"/>
                <w:szCs w:val="24"/>
                <w:lang w:val="ro-MO"/>
              </w:rPr>
              <w:t xml:space="preserve">   Propunerile respective au parvenit din cauza neajustării în termeni rezonabili a anexei </w:t>
            </w:r>
            <w:r w:rsidRPr="00AA7C2B">
              <w:rPr>
                <w:sz w:val="24"/>
                <w:szCs w:val="24"/>
                <w:lang w:val="ro-MO"/>
              </w:rPr>
              <w:lastRenderedPageBreak/>
              <w:t>respective a Regulamentului vizat prin Hotărârea Guvernului nr. 1034/2018</w:t>
            </w:r>
          </w:p>
          <w:p w:rsidR="00856AF0" w:rsidRPr="00AA7C2B" w:rsidRDefault="00856AF0" w:rsidP="00DC74C9">
            <w:pPr>
              <w:tabs>
                <w:tab w:val="left" w:pos="884"/>
                <w:tab w:val="left" w:pos="1196"/>
              </w:tabs>
              <w:spacing w:line="240" w:lineRule="atLeast"/>
              <w:ind w:firstLine="0"/>
              <w:rPr>
                <w:sz w:val="24"/>
                <w:szCs w:val="24"/>
                <w:lang w:val="ro-MO"/>
              </w:rPr>
            </w:pPr>
            <w:r w:rsidRPr="00AA7C2B">
              <w:rPr>
                <w:sz w:val="24"/>
                <w:szCs w:val="24"/>
                <w:lang w:val="ro-MO"/>
              </w:rPr>
              <w:t xml:space="preserve">   La data promovării proiectului dat anexa respectivă nu era ajustată</w:t>
            </w:r>
          </w:p>
        </w:tc>
      </w:tr>
      <w:tr w:rsidR="00AA7C2B" w:rsidRPr="00AA7C2B" w:rsidTr="00C30ED2">
        <w:tc>
          <w:tcPr>
            <w:tcW w:w="1228" w:type="pct"/>
            <w:vMerge/>
            <w:tcBorders>
              <w:top w:val="nil"/>
            </w:tcBorders>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b/>
                <w:sz w:val="24"/>
                <w:szCs w:val="24"/>
                <w:lang w:val="ro-MO"/>
              </w:rPr>
            </w:pPr>
            <w:r w:rsidRPr="00AA7C2B">
              <w:rPr>
                <w:b/>
                <w:sz w:val="24"/>
                <w:szCs w:val="24"/>
                <w:lang w:val="ro-MO"/>
              </w:rPr>
              <w:t>II. Propunerile (recomandările)</w:t>
            </w: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b/>
                <w:sz w:val="24"/>
                <w:szCs w:val="24"/>
                <w:lang w:val="ro-MO"/>
              </w:rPr>
            </w:pPr>
          </w:p>
        </w:tc>
      </w:tr>
      <w:tr w:rsidR="00AA7C2B" w:rsidRPr="00AA7C2B" w:rsidTr="00C30ED2">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jc w:val="left"/>
              <w:rPr>
                <w:sz w:val="24"/>
                <w:szCs w:val="24"/>
                <w:lang w:val="ro-MO"/>
              </w:rPr>
            </w:pPr>
            <w:r w:rsidRPr="00AA7C2B">
              <w:rPr>
                <w:sz w:val="24"/>
                <w:szCs w:val="24"/>
                <w:lang w:val="ro-MO"/>
              </w:rPr>
              <w:t>Lipsa propunerilor</w:t>
            </w: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b/>
                <w:sz w:val="24"/>
                <w:szCs w:val="24"/>
                <w:lang w:val="ro-MO"/>
              </w:rPr>
            </w:pPr>
          </w:p>
        </w:tc>
      </w:tr>
      <w:tr w:rsidR="00AA7C2B" w:rsidRPr="00AA7C2B" w:rsidTr="00C30ED2">
        <w:tc>
          <w:tcPr>
            <w:tcW w:w="1228" w:type="pct"/>
            <w:vMerge w:val="restart"/>
          </w:tcPr>
          <w:p w:rsidR="00856AF0" w:rsidRPr="00AA7C2B" w:rsidRDefault="00856AF0" w:rsidP="00DC74C9">
            <w:pPr>
              <w:tabs>
                <w:tab w:val="left" w:pos="884"/>
                <w:tab w:val="left" w:pos="1196"/>
              </w:tabs>
              <w:spacing w:line="240" w:lineRule="atLeast"/>
              <w:ind w:firstLine="0"/>
              <w:jc w:val="left"/>
              <w:rPr>
                <w:b/>
                <w:sz w:val="24"/>
                <w:szCs w:val="24"/>
                <w:lang w:val="ro-MO"/>
              </w:rPr>
            </w:pPr>
            <w:r w:rsidRPr="00AA7C2B">
              <w:rPr>
                <w:b/>
                <w:sz w:val="24"/>
                <w:szCs w:val="24"/>
                <w:lang w:val="ro-MO"/>
              </w:rPr>
              <w:t>Ministerul Justiției</w:t>
            </w:r>
          </w:p>
          <w:p w:rsidR="00856AF0" w:rsidRPr="00FC4C2E" w:rsidRDefault="00856AF0" w:rsidP="00DC74C9">
            <w:pPr>
              <w:tabs>
                <w:tab w:val="left" w:pos="884"/>
                <w:tab w:val="left" w:pos="1196"/>
              </w:tabs>
              <w:spacing w:line="240" w:lineRule="atLeast"/>
              <w:ind w:firstLine="0"/>
              <w:rPr>
                <w:sz w:val="24"/>
                <w:szCs w:val="24"/>
                <w:lang w:val="ro-MO"/>
              </w:rPr>
            </w:pPr>
            <w:r w:rsidRPr="00FC4C2E">
              <w:rPr>
                <w:i/>
                <w:sz w:val="24"/>
                <w:szCs w:val="24"/>
                <w:lang w:val="ro-MO"/>
              </w:rPr>
              <w:t>Aviz repetat nr. 04/3305 din 06 aprilie 2020</w:t>
            </w: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jc w:val="left"/>
              <w:rPr>
                <w:sz w:val="24"/>
                <w:szCs w:val="24"/>
                <w:lang w:val="ro-MO"/>
              </w:rPr>
            </w:pPr>
            <w:r w:rsidRPr="00AA7C2B">
              <w:rPr>
                <w:b/>
                <w:sz w:val="24"/>
                <w:szCs w:val="24"/>
                <w:lang w:val="ro-MO"/>
              </w:rPr>
              <w:t>I. Obiecțiile</w:t>
            </w: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b/>
                <w:sz w:val="24"/>
                <w:szCs w:val="24"/>
                <w:lang w:val="ro-MO"/>
              </w:rPr>
            </w:pPr>
          </w:p>
        </w:tc>
      </w:tr>
      <w:tr w:rsidR="00AA7C2B" w:rsidRPr="00AA7C2B" w:rsidTr="00C30ED2">
        <w:trPr>
          <w:trHeight w:val="3676"/>
        </w:trPr>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pStyle w:val="Bodytext70"/>
              <w:shd w:val="clear" w:color="auto" w:fill="auto"/>
              <w:spacing w:before="0" w:line="240" w:lineRule="atLeast"/>
              <w:ind w:firstLine="620"/>
              <w:rPr>
                <w:sz w:val="24"/>
                <w:szCs w:val="24"/>
                <w:lang w:val="ro-MO"/>
              </w:rPr>
            </w:pPr>
            <w:r w:rsidRPr="00AA7C2B">
              <w:rPr>
                <w:sz w:val="24"/>
                <w:szCs w:val="24"/>
                <w:lang w:val="ro-MO" w:eastAsia="ro-RO" w:bidi="ro-RO"/>
              </w:rPr>
              <w:t>Reiterăm poziţia, expusă în avizul Ministerului Justiţiei nr. 04/2519 din 13.03.2020, în special, referitoare la necesitatea modificării iniţiale a cadrului legislativ relevant prin reglementarea expresă a competenţelor şi procedurilor privind schimbul terenurilor proprietate publică din domeniul privat al statului şi al unităţii administrativ-teritoriale pe terenurile proprietate privată.</w:t>
            </w:r>
          </w:p>
          <w:p w:rsidR="00856AF0" w:rsidRPr="00AA7C2B" w:rsidRDefault="00856AF0" w:rsidP="00C30ED2">
            <w:pPr>
              <w:pStyle w:val="Bodytext70"/>
              <w:shd w:val="clear" w:color="auto" w:fill="auto"/>
              <w:spacing w:before="0" w:line="240" w:lineRule="atLeast"/>
              <w:ind w:firstLine="620"/>
              <w:rPr>
                <w:sz w:val="24"/>
                <w:szCs w:val="24"/>
                <w:lang w:val="ro-MO"/>
              </w:rPr>
            </w:pPr>
            <w:r w:rsidRPr="00AA7C2B">
              <w:rPr>
                <w:sz w:val="24"/>
                <w:szCs w:val="24"/>
                <w:lang w:val="ro-MO" w:eastAsia="ro-RO" w:bidi="ro-RO"/>
              </w:rPr>
              <w:t xml:space="preserve">Pornind de la aceasta, reglementările menţionate urmează a fi stabilite iniţial în cadrul </w:t>
            </w:r>
            <w:r w:rsidRPr="00AA7C2B">
              <w:rPr>
                <w:rStyle w:val="Bodytext7Italic"/>
                <w:color w:val="auto"/>
                <w:sz w:val="24"/>
                <w:szCs w:val="24"/>
                <w:lang w:val="ro-MO"/>
              </w:rPr>
              <w:t>Codului funciar,</w:t>
            </w:r>
            <w:r w:rsidRPr="00AA7C2B">
              <w:rPr>
                <w:sz w:val="24"/>
                <w:szCs w:val="24"/>
                <w:lang w:val="ro-MO" w:eastAsia="ro-RO" w:bidi="ro-RO"/>
              </w:rPr>
              <w:t xml:space="preserve"> ţinând cont de faptul că relaţiile funciare se reglementează de Codul enunţat şi de alte acte legislative, emise în conformitate cu acest Cod, iar în prezent Ministerul Agriculturii, Dezvoltării Regionale şi Mediului a intervenit cu iniţiativa elaborării unui proiect de Cod funciar în redacţie nouă.</w:t>
            </w:r>
          </w:p>
        </w:tc>
        <w:tc>
          <w:tcPr>
            <w:tcW w:w="1557" w:type="pct"/>
            <w:tcBorders>
              <w:top w:val="single" w:sz="4" w:space="0" w:color="auto"/>
              <w:left w:val="single" w:sz="4" w:space="0" w:color="auto"/>
              <w:bottom w:val="single" w:sz="4" w:space="0" w:color="auto"/>
              <w:right w:val="single" w:sz="4" w:space="0" w:color="auto"/>
            </w:tcBorders>
          </w:tcPr>
          <w:p w:rsidR="00FC0982" w:rsidRPr="00AA7C2B" w:rsidRDefault="002D7A92" w:rsidP="00DC74C9">
            <w:pPr>
              <w:pStyle w:val="a3"/>
              <w:spacing w:line="240" w:lineRule="atLeast"/>
              <w:ind w:left="0"/>
              <w:jc w:val="both"/>
              <w:rPr>
                <w:rFonts w:ascii="Times New Roman" w:hAnsi="Times New Roman"/>
                <w:sz w:val="24"/>
                <w:szCs w:val="24"/>
                <w:shd w:val="clear" w:color="auto" w:fill="FFFFFF"/>
                <w:lang w:val="ro-MO"/>
              </w:rPr>
            </w:pPr>
            <w:r w:rsidRPr="00AA7C2B">
              <w:rPr>
                <w:rFonts w:ascii="Times New Roman" w:hAnsi="Times New Roman"/>
                <w:sz w:val="24"/>
                <w:szCs w:val="24"/>
                <w:lang w:val="ro-MO"/>
              </w:rPr>
              <w:t xml:space="preserve">Se acceptă parțial. </w:t>
            </w:r>
            <w:r w:rsidR="009B3639" w:rsidRPr="00AA7C2B">
              <w:rPr>
                <w:rFonts w:ascii="Times New Roman" w:hAnsi="Times New Roman"/>
                <w:sz w:val="24"/>
                <w:szCs w:val="24"/>
                <w:lang w:val="ro-MO"/>
              </w:rPr>
              <w:t xml:space="preserve">Considerăm că unele prevederi din </w:t>
            </w:r>
            <w:r w:rsidR="009B3639" w:rsidRPr="00AA7C2B">
              <w:rPr>
                <w:rStyle w:val="docheader"/>
                <w:rFonts w:ascii="Times New Roman" w:hAnsi="Times New Roman"/>
                <w:bCs/>
                <w:sz w:val="24"/>
                <w:szCs w:val="24"/>
                <w:lang w:val="ro-MO"/>
              </w:rPr>
              <w:t>Regulamentului</w:t>
            </w:r>
            <w:r w:rsidR="009B3639" w:rsidRPr="00AA7C2B">
              <w:rPr>
                <w:rFonts w:ascii="Times New Roman" w:hAnsi="Times New Roman"/>
                <w:sz w:val="24"/>
                <w:szCs w:val="24"/>
                <w:lang w:val="ro-MO"/>
              </w:rPr>
              <w:t xml:space="preserve"> dat contravin prevederilor art. 500 din Codul civil nr. 1107/2002, care indică expres că „</w:t>
            </w:r>
            <w:r w:rsidR="009B3639" w:rsidRPr="00AA7C2B">
              <w:rPr>
                <w:rFonts w:ascii="Times New Roman" w:hAnsi="Times New Roman"/>
                <w:sz w:val="24"/>
                <w:szCs w:val="24"/>
                <w:shd w:val="clear" w:color="auto" w:fill="FFFFFF"/>
                <w:lang w:val="ro-MO"/>
              </w:rPr>
              <w:t>Proprietarul are drept de posesiune, de folosinţă şi de dispoziţie</w:t>
            </w:r>
            <w:r w:rsidRPr="00AA7C2B">
              <w:rPr>
                <w:rFonts w:ascii="Times New Roman" w:hAnsi="Times New Roman"/>
                <w:sz w:val="24"/>
                <w:szCs w:val="24"/>
                <w:shd w:val="clear" w:color="auto" w:fill="FFFFFF"/>
                <w:lang w:val="ro-MO"/>
              </w:rPr>
              <w:t xml:space="preserve"> asupra bunului”.</w:t>
            </w:r>
            <w:r w:rsidR="009B3639" w:rsidRPr="00AA7C2B">
              <w:rPr>
                <w:rFonts w:ascii="Times New Roman" w:hAnsi="Times New Roman"/>
                <w:sz w:val="24"/>
                <w:szCs w:val="24"/>
                <w:shd w:val="clear" w:color="auto" w:fill="FFFFFF"/>
                <w:lang w:val="ro-MO"/>
              </w:rPr>
              <w:t xml:space="preserve"> În acest sens, au parvenit mai multe solicitări de la autoritățile publice locale, cu privire la necorespunderea prevederilor pct. </w:t>
            </w:r>
            <w:r w:rsidR="009B3639" w:rsidRPr="00AA7C2B">
              <w:rPr>
                <w:rFonts w:ascii="Times New Roman" w:hAnsi="Times New Roman"/>
                <w:sz w:val="24"/>
                <w:szCs w:val="24"/>
                <w:lang w:val="ro-MO"/>
              </w:rPr>
              <w:t xml:space="preserve">1 </w:t>
            </w:r>
            <w:proofErr w:type="spellStart"/>
            <w:r w:rsidR="009B3639" w:rsidRPr="00AA7C2B">
              <w:rPr>
                <w:rFonts w:ascii="Times New Roman" w:hAnsi="Times New Roman"/>
                <w:sz w:val="24"/>
                <w:szCs w:val="24"/>
                <w:lang w:val="ro-MO"/>
              </w:rPr>
              <w:t>subpct</w:t>
            </w:r>
            <w:proofErr w:type="spellEnd"/>
            <w:r w:rsidR="009B3639" w:rsidRPr="00AA7C2B">
              <w:rPr>
                <w:rFonts w:ascii="Times New Roman" w:hAnsi="Times New Roman"/>
                <w:sz w:val="24"/>
                <w:szCs w:val="24"/>
                <w:lang w:val="ro-MO"/>
              </w:rPr>
              <w:t xml:space="preserve">. 3) lit. c) și </w:t>
            </w:r>
            <w:r w:rsidR="009B3639" w:rsidRPr="00AA7C2B">
              <w:rPr>
                <w:rFonts w:ascii="Times New Roman" w:hAnsi="Times New Roman"/>
                <w:sz w:val="24"/>
                <w:szCs w:val="24"/>
                <w:shd w:val="clear" w:color="auto" w:fill="FFFFFF"/>
                <w:lang w:val="ro-MO"/>
              </w:rPr>
              <w:t xml:space="preserve">pct. 39, alin. (2) din Regulamentul </w:t>
            </w:r>
            <w:r w:rsidR="005C11FB" w:rsidRPr="00AA7C2B">
              <w:rPr>
                <w:rStyle w:val="docheader"/>
                <w:rFonts w:ascii="Times New Roman" w:hAnsi="Times New Roman"/>
                <w:bCs/>
                <w:sz w:val="24"/>
                <w:szCs w:val="24"/>
                <w:lang w:val="ro-MO"/>
              </w:rPr>
              <w:t>(…)</w:t>
            </w:r>
            <w:r w:rsidR="009B3639" w:rsidRPr="00AA7C2B">
              <w:rPr>
                <w:rStyle w:val="docheader"/>
                <w:rFonts w:ascii="Times New Roman" w:hAnsi="Times New Roman"/>
                <w:bCs/>
                <w:sz w:val="24"/>
                <w:szCs w:val="24"/>
                <w:lang w:val="ro-MO"/>
              </w:rPr>
              <w:t xml:space="preserve">, aprobat prin </w:t>
            </w:r>
            <w:proofErr w:type="spellStart"/>
            <w:r w:rsidR="009B3639" w:rsidRPr="00AA7C2B">
              <w:rPr>
                <w:rStyle w:val="docheader"/>
                <w:rFonts w:ascii="Times New Roman" w:hAnsi="Times New Roman"/>
                <w:bCs/>
                <w:sz w:val="24"/>
                <w:szCs w:val="24"/>
                <w:lang w:val="ro-MO"/>
              </w:rPr>
              <w:t>Hotărîrea</w:t>
            </w:r>
            <w:proofErr w:type="spellEnd"/>
            <w:r w:rsidR="009B3639" w:rsidRPr="00AA7C2B">
              <w:rPr>
                <w:rStyle w:val="docheader"/>
                <w:rFonts w:ascii="Times New Roman" w:hAnsi="Times New Roman"/>
                <w:bCs/>
                <w:sz w:val="24"/>
                <w:szCs w:val="24"/>
                <w:lang w:val="ro-MO"/>
              </w:rPr>
              <w:t xml:space="preserve"> Guvernului nr. 1170/2016, prevederilor legislației în vigoare.</w:t>
            </w:r>
            <w:r w:rsidR="005C11FB" w:rsidRPr="00AA7C2B">
              <w:rPr>
                <w:rFonts w:ascii="Times New Roman" w:hAnsi="Times New Roman"/>
                <w:sz w:val="24"/>
                <w:szCs w:val="24"/>
                <w:shd w:val="clear" w:color="auto" w:fill="FFFFFF"/>
                <w:lang w:val="ro-MO"/>
              </w:rPr>
              <w:t xml:space="preserve">   </w:t>
            </w:r>
          </w:p>
          <w:p w:rsidR="00105C91" w:rsidRPr="00AA7C2B" w:rsidRDefault="009B3639" w:rsidP="00DC74C9">
            <w:pPr>
              <w:pStyle w:val="a3"/>
              <w:spacing w:line="240" w:lineRule="atLeast"/>
              <w:ind w:left="0"/>
              <w:jc w:val="both"/>
              <w:rPr>
                <w:rFonts w:ascii="Times New Roman" w:hAnsi="Times New Roman"/>
                <w:sz w:val="24"/>
                <w:szCs w:val="24"/>
                <w:shd w:val="clear" w:color="auto" w:fill="FFFFFF"/>
                <w:lang w:val="ro-MO"/>
              </w:rPr>
            </w:pPr>
            <w:r w:rsidRPr="00AA7C2B">
              <w:rPr>
                <w:rFonts w:ascii="Times New Roman" w:hAnsi="Times New Roman"/>
                <w:sz w:val="24"/>
                <w:szCs w:val="24"/>
                <w:shd w:val="clear" w:color="auto" w:fill="FFFFFF"/>
                <w:lang w:val="ro-MO"/>
              </w:rPr>
              <w:t>Totodată</w:t>
            </w:r>
            <w:r w:rsidR="00105C91" w:rsidRPr="00AA7C2B">
              <w:rPr>
                <w:rFonts w:ascii="Times New Roman" w:hAnsi="Times New Roman"/>
                <w:sz w:val="24"/>
                <w:szCs w:val="24"/>
                <w:shd w:val="clear" w:color="auto" w:fill="FFFFFF"/>
                <w:lang w:val="ro-MO"/>
              </w:rPr>
              <w:t>,</w:t>
            </w:r>
            <w:r w:rsidRPr="00AA7C2B">
              <w:rPr>
                <w:rFonts w:ascii="Times New Roman" w:hAnsi="Times New Roman"/>
                <w:sz w:val="24"/>
                <w:szCs w:val="24"/>
                <w:shd w:val="clear" w:color="auto" w:fill="FFFFFF"/>
                <w:lang w:val="ro-MO"/>
              </w:rPr>
              <w:t xml:space="preserve"> în conformitate cu prevederile art. 6 din Legea 29/2018 </w:t>
            </w:r>
            <w:r w:rsidRPr="00AA7C2B">
              <w:rPr>
                <w:rStyle w:val="a4"/>
                <w:rFonts w:ascii="Times New Roman" w:hAnsi="Times New Roman"/>
                <w:b w:val="0"/>
                <w:bCs w:val="0"/>
                <w:sz w:val="24"/>
                <w:szCs w:val="24"/>
                <w:lang w:val="ro-MO"/>
              </w:rPr>
              <w:t>privind delimitarea proprietăţii publice</w:t>
            </w:r>
            <w:r w:rsidRPr="00AA7C2B">
              <w:rPr>
                <w:rFonts w:ascii="Times New Roman" w:hAnsi="Times New Roman"/>
                <w:b/>
                <w:sz w:val="24"/>
                <w:szCs w:val="24"/>
                <w:shd w:val="clear" w:color="auto" w:fill="FFFFFF"/>
                <w:lang w:val="ro-MO"/>
              </w:rPr>
              <w:t>,</w:t>
            </w:r>
            <w:r w:rsidRPr="00AA7C2B">
              <w:rPr>
                <w:rFonts w:ascii="Times New Roman" w:hAnsi="Times New Roman"/>
                <w:sz w:val="24"/>
                <w:szCs w:val="24"/>
                <w:shd w:val="clear" w:color="auto" w:fill="FFFFFF"/>
                <w:lang w:val="ro-MO"/>
              </w:rPr>
              <w:t xml:space="preserve"> bunurile domeniului privat al statului şi al unităţilor administrativ-teritoriale </w:t>
            </w:r>
            <w:proofErr w:type="spellStart"/>
            <w:r w:rsidRPr="00AA7C2B">
              <w:rPr>
                <w:rFonts w:ascii="Times New Roman" w:hAnsi="Times New Roman"/>
                <w:sz w:val="24"/>
                <w:szCs w:val="24"/>
                <w:shd w:val="clear" w:color="auto" w:fill="FFFFFF"/>
                <w:lang w:val="ro-MO"/>
              </w:rPr>
              <w:t>sînt</w:t>
            </w:r>
            <w:proofErr w:type="spellEnd"/>
            <w:r w:rsidRPr="00AA7C2B">
              <w:rPr>
                <w:rFonts w:ascii="Times New Roman" w:hAnsi="Times New Roman"/>
                <w:sz w:val="24"/>
                <w:szCs w:val="24"/>
                <w:shd w:val="clear" w:color="auto" w:fill="FFFFFF"/>
                <w:lang w:val="ro-MO"/>
              </w:rPr>
              <w:t xml:space="preserve"> alienabile, sesizabile și prescriptibile și pot fi obiectul oricărui act juridic civil conform procedurilor stabilite, cu excepţia unor categorii de bunuri al căror circuit civil este l</w:t>
            </w:r>
            <w:r w:rsidR="00105C91" w:rsidRPr="00AA7C2B">
              <w:rPr>
                <w:rFonts w:ascii="Times New Roman" w:hAnsi="Times New Roman"/>
                <w:sz w:val="24"/>
                <w:szCs w:val="24"/>
                <w:shd w:val="clear" w:color="auto" w:fill="FFFFFF"/>
                <w:lang w:val="ro-MO"/>
              </w:rPr>
              <w:t>imitat în mod expres prin lege.</w:t>
            </w:r>
          </w:p>
          <w:p w:rsidR="00856AF0" w:rsidRPr="00AA7C2B" w:rsidRDefault="009B3639" w:rsidP="00DC74C9">
            <w:pPr>
              <w:pStyle w:val="a3"/>
              <w:spacing w:line="240" w:lineRule="atLeast"/>
              <w:ind w:left="0"/>
              <w:jc w:val="both"/>
              <w:rPr>
                <w:rFonts w:ascii="Times New Roman" w:hAnsi="Times New Roman"/>
                <w:sz w:val="24"/>
                <w:szCs w:val="24"/>
                <w:shd w:val="clear" w:color="auto" w:fill="FFFFFF"/>
                <w:lang w:val="ro-MO"/>
              </w:rPr>
            </w:pPr>
            <w:r w:rsidRPr="00AA7C2B">
              <w:rPr>
                <w:rFonts w:ascii="Times New Roman" w:hAnsi="Times New Roman"/>
                <w:sz w:val="24"/>
                <w:szCs w:val="24"/>
                <w:lang w:val="ro-MO"/>
              </w:rPr>
              <w:t xml:space="preserve">De asemenea, sunt impedimente la consolidarea terenurilor agricole, pentru persoanele ce dețin terenuri agricole în proprietate privată și doresc să le consolideze, prin metoda schimbului de terenuri, cu implicarea în procesul respectiv a terenurilor din domeniul privat al </w:t>
            </w:r>
            <w:r w:rsidR="00C935A0" w:rsidRPr="00AA7C2B">
              <w:rPr>
                <w:rFonts w:ascii="Times New Roman" w:hAnsi="Times New Roman"/>
                <w:sz w:val="24"/>
                <w:szCs w:val="24"/>
                <w:lang w:val="ro-MO"/>
              </w:rPr>
              <w:t>statului</w:t>
            </w:r>
            <w:r w:rsidRPr="00AA7C2B">
              <w:rPr>
                <w:rFonts w:ascii="Times New Roman" w:hAnsi="Times New Roman"/>
                <w:sz w:val="24"/>
                <w:szCs w:val="24"/>
                <w:lang w:val="ro-MO"/>
              </w:rPr>
              <w:t xml:space="preserve">. Cu </w:t>
            </w:r>
            <w:proofErr w:type="spellStart"/>
            <w:r w:rsidRPr="00AA7C2B">
              <w:rPr>
                <w:rFonts w:ascii="Times New Roman" w:hAnsi="Times New Roman"/>
                <w:sz w:val="24"/>
                <w:szCs w:val="24"/>
                <w:lang w:val="ro-MO"/>
              </w:rPr>
              <w:lastRenderedPageBreak/>
              <w:t>atît</w:t>
            </w:r>
            <w:proofErr w:type="spellEnd"/>
            <w:r w:rsidRPr="00AA7C2B">
              <w:rPr>
                <w:rFonts w:ascii="Times New Roman" w:hAnsi="Times New Roman"/>
                <w:sz w:val="24"/>
                <w:szCs w:val="24"/>
                <w:lang w:val="ro-MO"/>
              </w:rPr>
              <w:t xml:space="preserve"> mai mult că în proces de consolidare a terenurilor agricole, în conformitate cu prevederile art. 70</w:t>
            </w:r>
            <w:r w:rsidRPr="00AA7C2B">
              <w:rPr>
                <w:rFonts w:ascii="Times New Roman" w:hAnsi="Times New Roman"/>
                <w:sz w:val="24"/>
                <w:szCs w:val="24"/>
                <w:vertAlign w:val="superscript"/>
                <w:lang w:val="ro-MO"/>
              </w:rPr>
              <w:t>5</w:t>
            </w:r>
            <w:r w:rsidRPr="00AA7C2B">
              <w:rPr>
                <w:rFonts w:ascii="Times New Roman" w:hAnsi="Times New Roman"/>
                <w:sz w:val="24"/>
                <w:szCs w:val="24"/>
                <w:lang w:val="ro-MO"/>
              </w:rPr>
              <w:t xml:space="preserve">  din Codul funciar nr. 828/1991, autorităţile administraţiei publice locale au dreptul de a procura terenuri la preţul de piaţă prin tranzacţii benevole cu persoane fizice şi persoane juridice.</w:t>
            </w:r>
            <w:r w:rsidR="00C935A0" w:rsidRPr="00AA7C2B">
              <w:rPr>
                <w:rFonts w:ascii="Times New Roman" w:hAnsi="Times New Roman"/>
                <w:sz w:val="24"/>
                <w:szCs w:val="24"/>
                <w:lang w:val="ro-MO"/>
              </w:rPr>
              <w:t xml:space="preserve"> </w:t>
            </w:r>
            <w:r w:rsidRPr="00AA7C2B">
              <w:rPr>
                <w:rFonts w:ascii="Times New Roman" w:hAnsi="Times New Roman"/>
                <w:sz w:val="24"/>
                <w:szCs w:val="24"/>
                <w:shd w:val="clear" w:color="auto" w:fill="FFFFFF"/>
                <w:lang w:val="ro-MO"/>
              </w:rPr>
              <w:t xml:space="preserve">Proiectul respectiv are ca scop aducerea în concordanță a </w:t>
            </w:r>
            <w:r w:rsidRPr="00AA7C2B">
              <w:rPr>
                <w:rStyle w:val="docheader"/>
                <w:rFonts w:ascii="Times New Roman" w:hAnsi="Times New Roman"/>
                <w:bCs/>
                <w:sz w:val="24"/>
                <w:szCs w:val="24"/>
                <w:lang w:val="ro-MO"/>
              </w:rPr>
              <w:t>Regulamentului cu privire la modul de transmitere, schimbare a destinaţiei şi schimb de terenuri cu prevederile legislației în vigoare.</w:t>
            </w:r>
          </w:p>
        </w:tc>
      </w:tr>
      <w:tr w:rsidR="00AA7C2B" w:rsidRPr="00AA7C2B" w:rsidTr="00C30ED2">
        <w:trPr>
          <w:trHeight w:val="557"/>
        </w:trPr>
        <w:tc>
          <w:tcPr>
            <w:tcW w:w="1228" w:type="pct"/>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pStyle w:val="Bodytext70"/>
              <w:shd w:val="clear" w:color="auto" w:fill="auto"/>
              <w:spacing w:before="0" w:line="240" w:lineRule="atLeast"/>
              <w:ind w:firstLine="620"/>
              <w:rPr>
                <w:sz w:val="24"/>
                <w:szCs w:val="24"/>
                <w:lang w:val="ro-MO"/>
              </w:rPr>
            </w:pPr>
            <w:r w:rsidRPr="00AA7C2B">
              <w:rPr>
                <w:sz w:val="24"/>
                <w:szCs w:val="24"/>
                <w:lang w:val="ro-MO" w:eastAsia="ro-RO" w:bidi="ro-RO"/>
              </w:rPr>
              <w:t>La fel, remarcăm că, în sinteza obiecţiilor şi propunerilor nu au fost aduse argumente privind dezacordul cu propunerea Ministerului Justiţiei de a stabili criterii după care se vor evalua ofertele de schimb pentru cazul respectiv. Astfel, subliniem că în modul cum este formulată norma, aceasta instituie un drept discreţionar al subiectului de a decide asupra schimbului terenurilor.</w:t>
            </w:r>
          </w:p>
          <w:p w:rsidR="00856AF0" w:rsidRPr="00AA7C2B" w:rsidRDefault="00856AF0" w:rsidP="00DC74C9">
            <w:pPr>
              <w:pStyle w:val="Bodytext70"/>
              <w:shd w:val="clear" w:color="auto" w:fill="auto"/>
              <w:tabs>
                <w:tab w:val="left" w:pos="9538"/>
              </w:tabs>
              <w:spacing w:before="0" w:line="240" w:lineRule="atLeast"/>
              <w:ind w:firstLine="0"/>
              <w:rPr>
                <w:i/>
                <w:sz w:val="24"/>
                <w:szCs w:val="24"/>
                <w:lang w:val="ro-MO"/>
              </w:rPr>
            </w:pPr>
            <w:r w:rsidRPr="00AA7C2B">
              <w:rPr>
                <w:sz w:val="24"/>
                <w:szCs w:val="24"/>
                <w:lang w:val="ro-MO" w:eastAsia="ro-RO" w:bidi="ro-RO"/>
              </w:rPr>
              <w:t xml:space="preserve">În acest context, este de menţionat că, deşi art. 23 din </w:t>
            </w:r>
            <w:r w:rsidRPr="00AA7C2B">
              <w:rPr>
                <w:rStyle w:val="Bodytext7Italic"/>
                <w:color w:val="auto"/>
                <w:sz w:val="24"/>
                <w:szCs w:val="24"/>
                <w:lang w:val="ro-MO"/>
              </w:rPr>
              <w:t>Constituţie</w:t>
            </w:r>
            <w:r w:rsidRPr="00AA7C2B">
              <w:rPr>
                <w:sz w:val="24"/>
                <w:szCs w:val="24"/>
                <w:lang w:val="ro-MO" w:eastAsia="ro-RO" w:bidi="ro-RO"/>
              </w:rPr>
              <w:t xml:space="preserve"> cuprinde expres doar criteriul de accesibilitate şi claritate al legii, Curtea Europeană, prin jurisprudenţa sa, a impus ca normele adoptate de autorităţile publice să fie inclusiv suficient de precise, previzibile şi să corespundă principiului reglementării specificative. Curtea Constituţională a constatat că rigorile impuse de art. 23 alin. (2) din </w:t>
            </w:r>
            <w:r w:rsidRPr="00AA7C2B">
              <w:rPr>
                <w:rStyle w:val="Bodytext7Italic"/>
                <w:color w:val="auto"/>
                <w:sz w:val="24"/>
                <w:szCs w:val="24"/>
                <w:lang w:val="ro-MO"/>
              </w:rPr>
              <w:t>Constituţie</w:t>
            </w:r>
            <w:r w:rsidRPr="00AA7C2B">
              <w:rPr>
                <w:sz w:val="24"/>
                <w:szCs w:val="24"/>
                <w:lang w:val="ro-MO" w:eastAsia="ro-RO" w:bidi="ro-RO"/>
              </w:rPr>
              <w:t xml:space="preserve">, precum obligaţia statului de a asigura fiecărui om dreptul de a-şi cunoaşte drepturile şi de a face accesibile actele normative, includ principiile Convenţiei Europene şi ale jurisprudenţei Curţii Europene de a asigura precizia, previzibilitatea legii şi reglementarea specificativă </w:t>
            </w:r>
            <w:r w:rsidRPr="00AA7C2B">
              <w:rPr>
                <w:rStyle w:val="Bodytext7Italic"/>
                <w:color w:val="auto"/>
                <w:sz w:val="24"/>
                <w:szCs w:val="24"/>
                <w:lang w:val="ro-MO"/>
              </w:rPr>
              <w:t>(</w:t>
            </w:r>
            <w:proofErr w:type="spellStart"/>
            <w:r w:rsidRPr="00AA7C2B">
              <w:rPr>
                <w:rStyle w:val="Bodytext7Italic"/>
                <w:color w:val="auto"/>
                <w:sz w:val="24"/>
                <w:szCs w:val="24"/>
                <w:lang w:val="ro-MO"/>
              </w:rPr>
              <w:t>Hotărîrea</w:t>
            </w:r>
            <w:proofErr w:type="spellEnd"/>
            <w:r w:rsidRPr="00AA7C2B">
              <w:rPr>
                <w:rStyle w:val="Bodytext7Italic"/>
                <w:color w:val="auto"/>
                <w:sz w:val="24"/>
                <w:szCs w:val="24"/>
                <w:lang w:val="ro-MO"/>
              </w:rPr>
              <w:t xml:space="preserve"> Curții Constituționale </w:t>
            </w:r>
            <w:r w:rsidRPr="00AA7C2B">
              <w:rPr>
                <w:i/>
                <w:sz w:val="24"/>
                <w:szCs w:val="24"/>
                <w:lang w:val="ro-MO" w:eastAsia="ro-RO" w:bidi="ro-RO"/>
              </w:rPr>
              <w:t>nr. 12/2013 (interzicerea simbolurilor naziste si a ideologiilor tota</w:t>
            </w:r>
            <w:r w:rsidRPr="00AA7C2B">
              <w:rPr>
                <w:i/>
                <w:sz w:val="24"/>
                <w:szCs w:val="24"/>
                <w:lang w:val="ro-MO"/>
              </w:rPr>
              <w:t xml:space="preserve">litare), </w:t>
            </w:r>
            <w:r w:rsidRPr="00AA7C2B">
              <w:rPr>
                <w:i/>
                <w:sz w:val="24"/>
                <w:szCs w:val="24"/>
                <w:lang w:val="ro-MO" w:eastAsia="ro-RO" w:bidi="ro-RO"/>
              </w:rPr>
              <w:t>§</w:t>
            </w:r>
            <w:r w:rsidRPr="00AA7C2B">
              <w:rPr>
                <w:i/>
                <w:sz w:val="24"/>
                <w:szCs w:val="24"/>
                <w:lang w:val="ro-MO"/>
              </w:rPr>
              <w:t xml:space="preserve"> 99).</w:t>
            </w:r>
          </w:p>
          <w:p w:rsidR="00856AF0" w:rsidRPr="00AA7C2B" w:rsidRDefault="00856AF0" w:rsidP="00DC74C9">
            <w:pPr>
              <w:tabs>
                <w:tab w:val="left" w:pos="5257"/>
              </w:tabs>
              <w:spacing w:line="240" w:lineRule="atLeast"/>
              <w:ind w:left="1460"/>
              <w:rPr>
                <w:sz w:val="24"/>
                <w:szCs w:val="24"/>
                <w:lang w:val="ro-MO"/>
              </w:rPr>
            </w:pPr>
            <w:r w:rsidRPr="00AA7C2B">
              <w:rPr>
                <w:sz w:val="24"/>
                <w:szCs w:val="24"/>
                <w:lang w:val="ro-MO" w:eastAsia="ro-RO" w:bidi="ro-RO"/>
              </w:rPr>
              <w:t>'</w:t>
            </w:r>
            <w:r w:rsidRPr="00AA7C2B">
              <w:rPr>
                <w:sz w:val="24"/>
                <w:szCs w:val="24"/>
                <w:lang w:val="ro-MO" w:eastAsia="ro-RO" w:bidi="ro-RO"/>
              </w:rPr>
              <w:tab/>
            </w:r>
          </w:p>
          <w:p w:rsidR="00856AF0" w:rsidRPr="00AA7C2B" w:rsidRDefault="00856AF0" w:rsidP="00DC74C9">
            <w:pPr>
              <w:pStyle w:val="Bodytext70"/>
              <w:shd w:val="clear" w:color="auto" w:fill="auto"/>
              <w:spacing w:before="0" w:line="240" w:lineRule="atLeast"/>
              <w:ind w:firstLine="0"/>
              <w:rPr>
                <w:sz w:val="24"/>
                <w:szCs w:val="24"/>
                <w:lang w:val="ro-MO" w:eastAsia="ro-RO" w:bidi="ro-RO"/>
              </w:rPr>
            </w:pPr>
            <w:r w:rsidRPr="00AA7C2B">
              <w:rPr>
                <w:sz w:val="24"/>
                <w:szCs w:val="24"/>
                <w:lang w:val="ro-MO" w:eastAsia="ro-RO" w:bidi="ro-RO"/>
              </w:rPr>
              <w:t xml:space="preserve">Curtea Europeană a Drepturilor Omului a statuat că, nivelul de </w:t>
            </w:r>
            <w:r w:rsidRPr="00AA7C2B">
              <w:rPr>
                <w:sz w:val="24"/>
                <w:szCs w:val="24"/>
                <w:lang w:val="ro-MO" w:eastAsia="ro-RO" w:bidi="ro-RO"/>
              </w:rPr>
              <w:lastRenderedPageBreak/>
              <w:t xml:space="preserve">precizie al legislaţiei interne „depinde într-o măsură considerabilă de conţinutul actului normativ avut în vedere, domeniul pe care este menit să-1 acopere, numărul şi statutul celor cărora le este adresat” </w:t>
            </w:r>
            <w:r w:rsidRPr="00AA7C2B">
              <w:rPr>
                <w:rStyle w:val="Bodytext7Italic"/>
                <w:color w:val="auto"/>
                <w:sz w:val="24"/>
                <w:szCs w:val="24"/>
                <w:lang w:val="ro-MO"/>
              </w:rPr>
              <w:t>(</w:t>
            </w:r>
            <w:proofErr w:type="spellStart"/>
            <w:r w:rsidRPr="00AA7C2B">
              <w:rPr>
                <w:rStyle w:val="Bodytext7Italic"/>
                <w:color w:val="auto"/>
                <w:sz w:val="24"/>
                <w:szCs w:val="24"/>
                <w:lang w:val="ro-MO"/>
              </w:rPr>
              <w:t>Chorherr</w:t>
            </w:r>
            <w:proofErr w:type="spellEnd"/>
            <w:r w:rsidRPr="00AA7C2B">
              <w:rPr>
                <w:rStyle w:val="Bodytext7Italic"/>
                <w:color w:val="auto"/>
                <w:sz w:val="24"/>
                <w:szCs w:val="24"/>
                <w:lang w:val="ro-MO"/>
              </w:rPr>
              <w:t xml:space="preserve"> c. Austriei,</w:t>
            </w:r>
            <w:r w:rsidRPr="00AA7C2B">
              <w:rPr>
                <w:sz w:val="24"/>
                <w:szCs w:val="24"/>
                <w:lang w:val="ro-MO" w:eastAsia="ro-RO" w:bidi="ro-RO"/>
              </w:rPr>
              <w:t xml:space="preserve"> 25 august 1993, § 25). Testul preciziei legii impune ca legea, în situaţiile în care oferă o anumită marjă de discreţie, să indice cu suficientă claritate limitele acesteia </w:t>
            </w:r>
            <w:r w:rsidRPr="00AA7C2B">
              <w:rPr>
                <w:rStyle w:val="Bodytext7Italic"/>
                <w:color w:val="auto"/>
                <w:sz w:val="24"/>
                <w:szCs w:val="24"/>
                <w:lang w:val="ro-MO"/>
              </w:rPr>
              <w:t>(</w:t>
            </w:r>
            <w:proofErr w:type="spellStart"/>
            <w:r w:rsidRPr="00AA7C2B">
              <w:rPr>
                <w:rStyle w:val="Bodytext7Italic"/>
                <w:color w:val="auto"/>
                <w:sz w:val="24"/>
                <w:szCs w:val="24"/>
                <w:lang w:val="ro-MO"/>
              </w:rPr>
              <w:t>Silver</w:t>
            </w:r>
            <w:proofErr w:type="spellEnd"/>
            <w:r w:rsidRPr="00AA7C2B">
              <w:rPr>
                <w:rStyle w:val="Bodytext7Italic"/>
                <w:color w:val="auto"/>
                <w:sz w:val="24"/>
                <w:szCs w:val="24"/>
                <w:lang w:val="ro-MO"/>
              </w:rPr>
              <w:t xml:space="preserve"> şi alţii c. Regatului Unit,</w:t>
            </w:r>
            <w:r w:rsidRPr="00AA7C2B">
              <w:rPr>
                <w:sz w:val="24"/>
                <w:szCs w:val="24"/>
                <w:lang w:val="ro-MO" w:eastAsia="ro-RO" w:bidi="ro-RO"/>
              </w:rPr>
              <w:t xml:space="preserve"> 25 martie 1983, § 80).</w:t>
            </w:r>
          </w:p>
        </w:tc>
        <w:tc>
          <w:tcPr>
            <w:tcW w:w="1557" w:type="pct"/>
            <w:tcBorders>
              <w:top w:val="single" w:sz="4" w:space="0" w:color="auto"/>
              <w:left w:val="single" w:sz="4" w:space="0" w:color="auto"/>
              <w:bottom w:val="single" w:sz="4" w:space="0" w:color="auto"/>
              <w:right w:val="single" w:sz="4" w:space="0" w:color="auto"/>
            </w:tcBorders>
          </w:tcPr>
          <w:p w:rsidR="00141A63" w:rsidRPr="00AA7C2B" w:rsidRDefault="00FD6E22" w:rsidP="00DC74C9">
            <w:pPr>
              <w:shd w:val="clear" w:color="auto" w:fill="FFFFFF"/>
              <w:spacing w:line="240" w:lineRule="atLeast"/>
              <w:ind w:firstLine="709"/>
              <w:rPr>
                <w:sz w:val="24"/>
                <w:szCs w:val="24"/>
                <w:lang w:val="ro-MO"/>
              </w:rPr>
            </w:pPr>
            <w:r w:rsidRPr="00AA7C2B">
              <w:rPr>
                <w:sz w:val="24"/>
                <w:szCs w:val="24"/>
                <w:lang w:val="ro-MO"/>
              </w:rPr>
              <w:lastRenderedPageBreak/>
              <w:t>Nu-i clară obiecția autorului.</w:t>
            </w:r>
            <w:r w:rsidR="00703E49" w:rsidRPr="00AA7C2B">
              <w:rPr>
                <w:sz w:val="24"/>
                <w:szCs w:val="24"/>
                <w:lang w:val="ro-MO"/>
              </w:rPr>
              <w:t xml:space="preserve"> În proiectul dat au fost incluse norme în acest sens. Astfel, pentru ca normele să fie uniforme s-a inclus un capitol separat</w:t>
            </w:r>
            <w:r w:rsidR="00141A63" w:rsidRPr="00AA7C2B">
              <w:rPr>
                <w:sz w:val="24"/>
                <w:szCs w:val="24"/>
                <w:lang w:val="ro-MO"/>
              </w:rPr>
              <w:t>,</w:t>
            </w:r>
            <w:r w:rsidR="00141A63" w:rsidRPr="00AA7C2B">
              <w:rPr>
                <w:b/>
                <w:bCs/>
                <w:sz w:val="24"/>
                <w:szCs w:val="24"/>
                <w:shd w:val="clear" w:color="auto" w:fill="FFFFFF"/>
                <w:lang w:val="ro-MO"/>
              </w:rPr>
              <w:t xml:space="preserve"> </w:t>
            </w:r>
            <w:r w:rsidR="00141A63" w:rsidRPr="00AA7C2B">
              <w:rPr>
                <w:bCs/>
                <w:sz w:val="24"/>
                <w:szCs w:val="24"/>
                <w:shd w:val="clear" w:color="auto" w:fill="FFFFFF"/>
                <w:lang w:val="ro-MO"/>
              </w:rPr>
              <w:t>Secţiunea a 4-a</w:t>
            </w:r>
            <w:r w:rsidR="00141A63" w:rsidRPr="00AA7C2B">
              <w:rPr>
                <w:sz w:val="24"/>
                <w:szCs w:val="24"/>
                <w:lang w:val="ro-MO"/>
              </w:rPr>
              <w:t xml:space="preserve">, </w:t>
            </w:r>
            <w:r w:rsidR="00141A63" w:rsidRPr="00AA7C2B">
              <w:rPr>
                <w:bCs/>
                <w:sz w:val="24"/>
                <w:szCs w:val="24"/>
                <w:shd w:val="clear" w:color="auto" w:fill="FFFFFF"/>
                <w:lang w:val="ro-MO"/>
              </w:rPr>
              <w:t>Modul de realizare a schimbului de terenuri din iniţiativa proprietarilor de terenuri private.</w:t>
            </w:r>
          </w:p>
          <w:p w:rsidR="00141A63" w:rsidRPr="00AA7C2B" w:rsidRDefault="00141A63" w:rsidP="00DC74C9">
            <w:pPr>
              <w:tabs>
                <w:tab w:val="left" w:pos="884"/>
                <w:tab w:val="left" w:pos="1196"/>
              </w:tabs>
              <w:spacing w:line="240" w:lineRule="atLeast"/>
              <w:ind w:firstLine="0"/>
              <w:rPr>
                <w:sz w:val="24"/>
                <w:szCs w:val="24"/>
                <w:shd w:val="clear" w:color="auto" w:fill="FFFFFF"/>
                <w:lang w:val="ro-MO"/>
              </w:rPr>
            </w:pPr>
            <w:r w:rsidRPr="00AA7C2B">
              <w:rPr>
                <w:sz w:val="24"/>
                <w:szCs w:val="24"/>
                <w:lang w:val="ro-MO"/>
              </w:rPr>
              <w:t xml:space="preserve">Astfel, că în cazul schimbului de terenuri </w:t>
            </w:r>
            <w:r w:rsidRPr="00AA7C2B">
              <w:rPr>
                <w:bCs/>
                <w:sz w:val="24"/>
                <w:szCs w:val="24"/>
                <w:shd w:val="clear" w:color="auto" w:fill="FFFFFF"/>
                <w:lang w:val="ro-MO"/>
              </w:rPr>
              <w:t xml:space="preserve">din inițiativa </w:t>
            </w:r>
            <w:proofErr w:type="spellStart"/>
            <w:r w:rsidRPr="00AA7C2B">
              <w:rPr>
                <w:bCs/>
                <w:sz w:val="24"/>
                <w:szCs w:val="24"/>
                <w:shd w:val="clear" w:color="auto" w:fill="FFFFFF"/>
                <w:lang w:val="ro-MO"/>
              </w:rPr>
              <w:t>proprietariilor</w:t>
            </w:r>
            <w:proofErr w:type="spellEnd"/>
            <w:r w:rsidRPr="00AA7C2B">
              <w:rPr>
                <w:bCs/>
                <w:sz w:val="24"/>
                <w:szCs w:val="24"/>
                <w:shd w:val="clear" w:color="auto" w:fill="FFFFFF"/>
                <w:lang w:val="ro-MO"/>
              </w:rPr>
              <w:t xml:space="preserve"> de terenuri private interesate de schimbul de terenuri cu terenuri din domeniul privat a statului sau a unității administrativ – teritoriale va fi necesar de</w:t>
            </w:r>
            <w:r w:rsidRPr="00AA7C2B">
              <w:rPr>
                <w:sz w:val="24"/>
                <w:szCs w:val="24"/>
                <w:shd w:val="clear" w:color="auto" w:fill="FFFFFF"/>
                <w:lang w:val="ro-MO"/>
              </w:rPr>
              <w:t xml:space="preserve"> raport de evaluare pentru ca terenurile ce urmează a fi schimbate să fie echivalente după suprafață, notă de bonitate etc.</w:t>
            </w:r>
          </w:p>
          <w:p w:rsidR="00582B5C" w:rsidRPr="00AA7C2B" w:rsidRDefault="00141A63" w:rsidP="00DC74C9">
            <w:pPr>
              <w:spacing w:after="518" w:line="240" w:lineRule="atLeast"/>
              <w:ind w:firstLine="620"/>
              <w:rPr>
                <w:sz w:val="24"/>
                <w:szCs w:val="24"/>
                <w:lang w:val="ro-MO"/>
              </w:rPr>
            </w:pPr>
            <w:r w:rsidRPr="00AA7C2B">
              <w:rPr>
                <w:sz w:val="24"/>
                <w:szCs w:val="24"/>
                <w:lang w:val="ro-MO"/>
              </w:rPr>
              <w:t xml:space="preserve">Suplimentar, informăm că pot fi schimbate doar terenurile domeniului privat al statului şi al unităţilor administrativ-teritoriale, ce </w:t>
            </w:r>
            <w:proofErr w:type="spellStart"/>
            <w:r w:rsidRPr="00AA7C2B">
              <w:rPr>
                <w:sz w:val="24"/>
                <w:szCs w:val="24"/>
                <w:lang w:val="ro-MO"/>
              </w:rPr>
              <w:t>sînt</w:t>
            </w:r>
            <w:proofErr w:type="spellEnd"/>
            <w:r w:rsidRPr="00AA7C2B">
              <w:rPr>
                <w:sz w:val="24"/>
                <w:szCs w:val="24"/>
                <w:lang w:val="ro-MO"/>
              </w:rPr>
              <w:t xml:space="preserve"> alienabile, sesizabile și prescriptibile și pot fi obiectul oricărui act juridic civil conform procedurilor stabilite, cu excepţia unor categorii de bunuri al căror circuit civil este limitat în </w:t>
            </w:r>
            <w:r w:rsidRPr="00AA7C2B">
              <w:rPr>
                <w:sz w:val="24"/>
                <w:szCs w:val="24"/>
                <w:lang w:val="ro-MO"/>
              </w:rPr>
              <w:lastRenderedPageBreak/>
              <w:t>mod expres prin lege, (art. 6 din Legea 29/2018 privind delimitarea proprietăţii publice).</w:t>
            </w:r>
            <w:r w:rsidR="00703E49" w:rsidRPr="00AA7C2B">
              <w:rPr>
                <w:sz w:val="24"/>
                <w:szCs w:val="24"/>
                <w:lang w:val="ro-MO"/>
              </w:rPr>
              <w:t xml:space="preserve"> </w:t>
            </w:r>
          </w:p>
          <w:p w:rsidR="00856AF0" w:rsidRPr="00AA7C2B" w:rsidRDefault="00856AF0" w:rsidP="00DC74C9">
            <w:pPr>
              <w:spacing w:after="518" w:line="240" w:lineRule="atLeast"/>
              <w:ind w:firstLine="620"/>
              <w:rPr>
                <w:rStyle w:val="Bodytext10NotBold"/>
                <w:b w:val="0"/>
                <w:bCs w:val="0"/>
                <w:i w:val="0"/>
                <w:iCs w:val="0"/>
                <w:color w:val="auto"/>
                <w:sz w:val="24"/>
                <w:szCs w:val="24"/>
                <w:lang w:val="ro-MO" w:eastAsia="en-US" w:bidi="ar-SA"/>
              </w:rPr>
            </w:pPr>
            <w:r w:rsidRPr="00AA7C2B">
              <w:rPr>
                <w:rStyle w:val="Bodytext10NotBoldNotItalic"/>
                <w:b w:val="0"/>
                <w:bCs w:val="0"/>
                <w:i w:val="0"/>
                <w:color w:val="auto"/>
                <w:sz w:val="24"/>
                <w:szCs w:val="24"/>
                <w:lang w:val="ro-MO"/>
              </w:rPr>
              <w:t xml:space="preserve">Totodată, art. 3 alin. (2) şi (4) din Legea nr. 121/2007 privind administrarea şi </w:t>
            </w:r>
            <w:proofErr w:type="spellStart"/>
            <w:r w:rsidRPr="00AA7C2B">
              <w:rPr>
                <w:rStyle w:val="Bodytext10NotBoldNotItalic"/>
                <w:b w:val="0"/>
                <w:bCs w:val="0"/>
                <w:i w:val="0"/>
                <w:color w:val="auto"/>
                <w:sz w:val="24"/>
                <w:szCs w:val="24"/>
                <w:lang w:val="ro-MO"/>
              </w:rPr>
              <w:t>deetatizarea</w:t>
            </w:r>
            <w:proofErr w:type="spellEnd"/>
            <w:r w:rsidRPr="00AA7C2B">
              <w:rPr>
                <w:rStyle w:val="Bodytext10NotBoldNotItalic"/>
                <w:b w:val="0"/>
                <w:bCs w:val="0"/>
                <w:i w:val="0"/>
                <w:color w:val="auto"/>
                <w:sz w:val="24"/>
                <w:szCs w:val="24"/>
                <w:lang w:val="ro-MO"/>
              </w:rPr>
              <w:t xml:space="preserve"> proprietăţii publice stabileşte </w:t>
            </w:r>
            <w:r w:rsidRPr="00AA7C2B">
              <w:rPr>
                <w:sz w:val="24"/>
                <w:szCs w:val="24"/>
                <w:lang w:val="ro-MO" w:eastAsia="ro-RO" w:bidi="ro-RO"/>
              </w:rPr>
              <w:t>că administrarea proprietăţii publice se efectuează în conformitate cu principiile eficienţei</w:t>
            </w:r>
            <w:r w:rsidRPr="00AA7C2B">
              <w:rPr>
                <w:rStyle w:val="Bodytext10NotBold"/>
                <w:b w:val="0"/>
                <w:iCs w:val="0"/>
                <w:color w:val="auto"/>
                <w:sz w:val="24"/>
                <w:szCs w:val="24"/>
                <w:lang w:val="ro-MO"/>
              </w:rPr>
              <w:t>,</w:t>
            </w:r>
            <w:r w:rsidRPr="00AA7C2B">
              <w:rPr>
                <w:rStyle w:val="Bodytext10NotBold"/>
                <w:b w:val="0"/>
                <w:i w:val="0"/>
                <w:iCs w:val="0"/>
                <w:color w:val="auto"/>
                <w:sz w:val="24"/>
                <w:szCs w:val="24"/>
                <w:lang w:val="ro-MO"/>
              </w:rPr>
              <w:t xml:space="preserve"> legalităţii si transparenţei, iar principiile de bază ale </w:t>
            </w:r>
            <w:proofErr w:type="spellStart"/>
            <w:r w:rsidRPr="00AA7C2B">
              <w:rPr>
                <w:rStyle w:val="Bodytext10NotBold"/>
                <w:b w:val="0"/>
                <w:i w:val="0"/>
                <w:iCs w:val="0"/>
                <w:color w:val="auto"/>
                <w:sz w:val="24"/>
                <w:szCs w:val="24"/>
                <w:lang w:val="ro-MO"/>
              </w:rPr>
              <w:t>deetatizării</w:t>
            </w:r>
            <w:proofErr w:type="spellEnd"/>
            <w:r w:rsidRPr="00AA7C2B">
              <w:rPr>
                <w:rStyle w:val="Bodytext10NotBold"/>
                <w:b w:val="0"/>
                <w:i w:val="0"/>
                <w:iCs w:val="0"/>
                <w:color w:val="auto"/>
                <w:sz w:val="24"/>
                <w:szCs w:val="24"/>
                <w:lang w:val="ro-MO"/>
              </w:rPr>
              <w:t xml:space="preserve"> proprietăţii publice </w:t>
            </w:r>
            <w:proofErr w:type="spellStart"/>
            <w:r w:rsidRPr="00AA7C2B">
              <w:rPr>
                <w:rStyle w:val="Bodytext10NotBold"/>
                <w:b w:val="0"/>
                <w:i w:val="0"/>
                <w:iCs w:val="0"/>
                <w:color w:val="auto"/>
                <w:sz w:val="24"/>
                <w:szCs w:val="24"/>
                <w:lang w:val="ro-MO"/>
              </w:rPr>
              <w:t>sînt</w:t>
            </w:r>
            <w:proofErr w:type="spellEnd"/>
            <w:r w:rsidRPr="00AA7C2B">
              <w:rPr>
                <w:rStyle w:val="Bodytext10NotBold"/>
                <w:b w:val="0"/>
                <w:i w:val="0"/>
                <w:iCs w:val="0"/>
                <w:color w:val="auto"/>
                <w:sz w:val="24"/>
                <w:szCs w:val="24"/>
                <w:lang w:val="ro-MO"/>
              </w:rPr>
              <w:t xml:space="preserve">: </w:t>
            </w:r>
            <w:r w:rsidRPr="00AA7C2B">
              <w:rPr>
                <w:i/>
                <w:sz w:val="24"/>
                <w:szCs w:val="24"/>
                <w:lang w:val="ro-MO" w:eastAsia="ro-RO" w:bidi="ro-RO"/>
              </w:rPr>
              <w:t>eficienţa, legalitatea şi transparenţa</w:t>
            </w:r>
            <w:r w:rsidRPr="00AA7C2B">
              <w:rPr>
                <w:rStyle w:val="Bodytext10NotBold"/>
                <w:b w:val="0"/>
                <w:i w:val="0"/>
                <w:iCs w:val="0"/>
                <w:color w:val="auto"/>
                <w:sz w:val="24"/>
                <w:szCs w:val="24"/>
                <w:lang w:val="ro-MO"/>
              </w:rPr>
              <w:t>.</w:t>
            </w:r>
          </w:p>
          <w:p w:rsidR="00856AF0" w:rsidRPr="00AA7C2B" w:rsidRDefault="00856AF0" w:rsidP="00DC74C9">
            <w:pPr>
              <w:pStyle w:val="4"/>
              <w:shd w:val="clear" w:color="auto" w:fill="FFFFFF"/>
              <w:spacing w:before="0" w:beforeAutospacing="0" w:after="165" w:afterAutospacing="0" w:line="240" w:lineRule="atLeast"/>
              <w:jc w:val="both"/>
              <w:rPr>
                <w:b w:val="0"/>
                <w:lang w:val="ro-MO"/>
              </w:rPr>
            </w:pPr>
            <w:r w:rsidRPr="00AA7C2B">
              <w:rPr>
                <w:b w:val="0"/>
                <w:lang w:val="ro-MO"/>
              </w:rPr>
              <w:t xml:space="preserve">Prin urmare,schimbul de terenuri urmează a fi efectuat prin </w:t>
            </w:r>
            <w:proofErr w:type="spellStart"/>
            <w:r w:rsidRPr="00AA7C2B">
              <w:rPr>
                <w:b w:val="0"/>
                <w:lang w:val="ro-MO"/>
              </w:rPr>
              <w:t>hotărîre</w:t>
            </w:r>
            <w:proofErr w:type="spellEnd"/>
            <w:r w:rsidRPr="00AA7C2B">
              <w:rPr>
                <w:b w:val="0"/>
                <w:lang w:val="ro-MO"/>
              </w:rPr>
              <w:t xml:space="preserve"> de Guvern, sau după caz, prin decizia consiliului local. Astfel perfectarea și promovare a unui proiect de </w:t>
            </w:r>
            <w:proofErr w:type="spellStart"/>
            <w:r w:rsidRPr="00AA7C2B">
              <w:rPr>
                <w:b w:val="0"/>
                <w:lang w:val="ro-MO"/>
              </w:rPr>
              <w:t>hotărîre</w:t>
            </w:r>
            <w:proofErr w:type="spellEnd"/>
            <w:r w:rsidRPr="00AA7C2B">
              <w:rPr>
                <w:b w:val="0"/>
                <w:lang w:val="ro-MO"/>
              </w:rPr>
              <w:t xml:space="preserve"> de Guvern, </w:t>
            </w:r>
            <w:r w:rsidRPr="00AA7C2B">
              <w:rPr>
                <w:rStyle w:val="a4"/>
                <w:bCs/>
                <w:lang w:val="ro-MO"/>
              </w:rPr>
              <w:t>în cazul statului,</w:t>
            </w:r>
            <w:r w:rsidRPr="00AA7C2B">
              <w:rPr>
                <w:b w:val="0"/>
                <w:lang w:val="ro-MO"/>
              </w:rPr>
              <w:t xml:space="preserve">  e</w:t>
            </w:r>
            <w:r w:rsidR="00582B5C" w:rsidRPr="00AA7C2B">
              <w:rPr>
                <w:b w:val="0"/>
                <w:lang w:val="ro-MO"/>
              </w:rPr>
              <w:t>ste</w:t>
            </w:r>
            <w:r w:rsidRPr="00AA7C2B">
              <w:rPr>
                <w:b w:val="0"/>
                <w:lang w:val="ro-MO"/>
              </w:rPr>
              <w:t xml:space="preserve"> reglementată </w:t>
            </w:r>
            <w:r w:rsidR="000C30C8" w:rsidRPr="00AA7C2B">
              <w:rPr>
                <w:b w:val="0"/>
                <w:lang w:val="ro-MO"/>
              </w:rPr>
              <w:t>în</w:t>
            </w:r>
            <w:r w:rsidRPr="00AA7C2B">
              <w:rPr>
                <w:b w:val="0"/>
                <w:lang w:val="ro-MO"/>
              </w:rPr>
              <w:t xml:space="preserve"> legislația în vigoare (</w:t>
            </w:r>
            <w:proofErr w:type="spellStart"/>
            <w:r w:rsidRPr="00AA7C2B">
              <w:rPr>
                <w:b w:val="0"/>
                <w:lang w:val="ro-MO"/>
              </w:rPr>
              <w:t>Hotărîrea</w:t>
            </w:r>
            <w:proofErr w:type="spellEnd"/>
            <w:r w:rsidRPr="00AA7C2B">
              <w:rPr>
                <w:b w:val="0"/>
                <w:lang w:val="ro-MO"/>
              </w:rPr>
              <w:t xml:space="preserve"> Guvernului nr. 610/2018 </w:t>
            </w:r>
            <w:r w:rsidRPr="00AA7C2B">
              <w:rPr>
                <w:rStyle w:val="a4"/>
                <w:bCs/>
                <w:lang w:val="ro-MO"/>
              </w:rPr>
              <w:t>pentru aprobarea Regulamentului Guvernului)</w:t>
            </w:r>
            <w:r w:rsidR="000C30C8" w:rsidRPr="00AA7C2B">
              <w:rPr>
                <w:rStyle w:val="a4"/>
                <w:bCs/>
                <w:lang w:val="ro-MO"/>
              </w:rPr>
              <w:t xml:space="preserve"> procedura de promovare a unui proiect de </w:t>
            </w:r>
            <w:proofErr w:type="spellStart"/>
            <w:r w:rsidR="000C30C8" w:rsidRPr="00AA7C2B">
              <w:rPr>
                <w:rStyle w:val="a4"/>
                <w:bCs/>
                <w:lang w:val="ro-MO"/>
              </w:rPr>
              <w:t>hotărîre</w:t>
            </w:r>
            <w:proofErr w:type="spellEnd"/>
            <w:r w:rsidRPr="00AA7C2B">
              <w:rPr>
                <w:rStyle w:val="a4"/>
                <w:bCs/>
                <w:lang w:val="ro-MO"/>
              </w:rPr>
              <w:t>. De asemenea</w:t>
            </w:r>
            <w:r w:rsidR="003576B5" w:rsidRPr="00AA7C2B">
              <w:rPr>
                <w:rStyle w:val="a4"/>
                <w:bCs/>
                <w:lang w:val="ro-MO"/>
              </w:rPr>
              <w:t>,</w:t>
            </w:r>
            <w:r w:rsidRPr="00AA7C2B">
              <w:rPr>
                <w:rStyle w:val="a4"/>
                <w:bCs/>
                <w:lang w:val="ro-MO"/>
              </w:rPr>
              <w:t xml:space="preserve"> e</w:t>
            </w:r>
            <w:r w:rsidR="000C30C8" w:rsidRPr="00AA7C2B">
              <w:rPr>
                <w:rStyle w:val="a4"/>
                <w:bCs/>
                <w:lang w:val="ro-MO"/>
              </w:rPr>
              <w:t>ste</w:t>
            </w:r>
            <w:r w:rsidRPr="00AA7C2B">
              <w:rPr>
                <w:rStyle w:val="a4"/>
                <w:bCs/>
                <w:lang w:val="ro-MO"/>
              </w:rPr>
              <w:t xml:space="preserve"> reglementat și procesul de adoptare a deciziilor de către </w:t>
            </w:r>
            <w:r w:rsidR="003576B5" w:rsidRPr="00AA7C2B">
              <w:rPr>
                <w:rStyle w:val="a4"/>
                <w:bCs/>
                <w:lang w:val="ro-MO"/>
              </w:rPr>
              <w:t>consiliile</w:t>
            </w:r>
            <w:r w:rsidRPr="00AA7C2B">
              <w:rPr>
                <w:rStyle w:val="a4"/>
                <w:bCs/>
                <w:lang w:val="ro-MO"/>
              </w:rPr>
              <w:t xml:space="preserve"> locale, cu </w:t>
            </w:r>
            <w:proofErr w:type="spellStart"/>
            <w:r w:rsidRPr="00AA7C2B">
              <w:rPr>
                <w:rStyle w:val="a4"/>
                <w:bCs/>
                <w:lang w:val="ro-MO"/>
              </w:rPr>
              <w:t>atît</w:t>
            </w:r>
            <w:proofErr w:type="spellEnd"/>
            <w:r w:rsidRPr="00AA7C2B">
              <w:rPr>
                <w:rStyle w:val="a4"/>
                <w:bCs/>
                <w:lang w:val="ro-MO"/>
              </w:rPr>
              <w:t xml:space="preserve"> mai mult, procesul decizional, </w:t>
            </w:r>
            <w:r w:rsidRPr="00AA7C2B">
              <w:rPr>
                <w:b w:val="0"/>
                <w:lang w:val="ro-MO"/>
              </w:rPr>
              <w:t xml:space="preserve">în conformitate cu prevederile Legii </w:t>
            </w:r>
            <w:r w:rsidRPr="00AA7C2B">
              <w:rPr>
                <w:b w:val="0"/>
                <w:lang w:val="ro-MO" w:eastAsia="ro-RO" w:bidi="ro-RO"/>
              </w:rPr>
              <w:t xml:space="preserve">nr.436/2006 privind administraţia publică locală, </w:t>
            </w:r>
            <w:r w:rsidRPr="00AA7C2B">
              <w:rPr>
                <w:rStyle w:val="a4"/>
                <w:bCs/>
                <w:lang w:val="ro-MO"/>
              </w:rPr>
              <w:t xml:space="preserve"> este </w:t>
            </w:r>
            <w:r w:rsidR="000C30C8" w:rsidRPr="00AA7C2B">
              <w:rPr>
                <w:rStyle w:val="a4"/>
                <w:bCs/>
                <w:lang w:val="ro-MO"/>
              </w:rPr>
              <w:t>supus controlului administrativ</w:t>
            </w:r>
            <w:r w:rsidRPr="00AA7C2B">
              <w:rPr>
                <w:rStyle w:val="a4"/>
                <w:bCs/>
                <w:lang w:val="ro-MO"/>
              </w:rPr>
              <w:t xml:space="preserve"> </w:t>
            </w:r>
            <w:r w:rsidRPr="00AA7C2B">
              <w:rPr>
                <w:b w:val="0"/>
                <w:lang w:val="ro-MO"/>
              </w:rPr>
              <w:t>din partea Oficiului Cancelariei de Stat, inclusiv la ce</w:t>
            </w:r>
            <w:r w:rsidR="000C30C8" w:rsidRPr="00AA7C2B">
              <w:rPr>
                <w:b w:val="0"/>
                <w:lang w:val="ro-MO"/>
              </w:rPr>
              <w:t>e</w:t>
            </w:r>
            <w:r w:rsidRPr="00AA7C2B">
              <w:rPr>
                <w:b w:val="0"/>
                <w:lang w:val="ro-MO"/>
              </w:rPr>
              <w:t>a ce ține de respectarea prevederilor legislației în vigoare ce ține de principiul legalității și transparenți</w:t>
            </w:r>
            <w:r w:rsidR="00303735" w:rsidRPr="00AA7C2B">
              <w:rPr>
                <w:b w:val="0"/>
                <w:lang w:val="ro-MO"/>
              </w:rPr>
              <w:t xml:space="preserve">i în procesul decizional, etc. </w:t>
            </w:r>
          </w:p>
        </w:tc>
      </w:tr>
      <w:tr w:rsidR="00AA7C2B" w:rsidRPr="00AA7C2B" w:rsidTr="00C30ED2">
        <w:tc>
          <w:tcPr>
            <w:tcW w:w="1228" w:type="pct"/>
            <w:vMerge w:val="restart"/>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b/>
                <w:sz w:val="24"/>
                <w:szCs w:val="24"/>
                <w:lang w:val="ro-MO"/>
              </w:rPr>
            </w:pPr>
            <w:r w:rsidRPr="00AA7C2B">
              <w:rPr>
                <w:b/>
                <w:sz w:val="24"/>
                <w:szCs w:val="24"/>
                <w:lang w:val="ro-MO"/>
              </w:rPr>
              <w:t>II. Propunerile (recomandările)</w:t>
            </w: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b/>
                <w:sz w:val="24"/>
                <w:szCs w:val="24"/>
                <w:lang w:val="ro-MO"/>
              </w:rPr>
            </w:pPr>
          </w:p>
        </w:tc>
      </w:tr>
      <w:tr w:rsidR="00AA7C2B" w:rsidRPr="00AA7C2B" w:rsidTr="00C30ED2">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jc w:val="left"/>
              <w:rPr>
                <w:sz w:val="24"/>
                <w:szCs w:val="24"/>
                <w:lang w:val="ro-MO"/>
              </w:rPr>
            </w:pPr>
            <w:r w:rsidRPr="00AA7C2B">
              <w:rPr>
                <w:sz w:val="24"/>
                <w:szCs w:val="24"/>
                <w:lang w:val="ro-MO"/>
              </w:rPr>
              <w:t>Lipsa propunerilor</w:t>
            </w: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b/>
                <w:sz w:val="24"/>
                <w:szCs w:val="24"/>
                <w:lang w:val="ro-MO"/>
              </w:rPr>
            </w:pPr>
          </w:p>
        </w:tc>
      </w:tr>
      <w:tr w:rsidR="00AA7C2B" w:rsidRPr="00AA7C2B" w:rsidTr="00C30ED2">
        <w:tc>
          <w:tcPr>
            <w:tcW w:w="1228" w:type="pct"/>
            <w:vMerge w:val="restart"/>
          </w:tcPr>
          <w:p w:rsidR="00856AF0" w:rsidRPr="00AA7C2B" w:rsidRDefault="00856AF0" w:rsidP="00DC74C9">
            <w:pPr>
              <w:tabs>
                <w:tab w:val="left" w:pos="884"/>
                <w:tab w:val="left" w:pos="1196"/>
              </w:tabs>
              <w:spacing w:line="240" w:lineRule="atLeast"/>
              <w:ind w:firstLine="0"/>
              <w:rPr>
                <w:b/>
                <w:sz w:val="24"/>
                <w:szCs w:val="24"/>
                <w:lang w:val="ro-MO"/>
              </w:rPr>
            </w:pPr>
            <w:r w:rsidRPr="00AA7C2B">
              <w:rPr>
                <w:b/>
                <w:sz w:val="24"/>
                <w:szCs w:val="24"/>
                <w:lang w:val="ro-MO"/>
              </w:rPr>
              <w:t>Agenția Proprietății Publice</w:t>
            </w:r>
          </w:p>
          <w:p w:rsidR="00856AF0" w:rsidRPr="00FC4C2E" w:rsidRDefault="00856AF0" w:rsidP="00DC74C9">
            <w:pPr>
              <w:tabs>
                <w:tab w:val="left" w:pos="884"/>
                <w:tab w:val="left" w:pos="1196"/>
              </w:tabs>
              <w:spacing w:line="240" w:lineRule="atLeast"/>
              <w:ind w:firstLine="0"/>
              <w:rPr>
                <w:i/>
                <w:sz w:val="24"/>
                <w:szCs w:val="24"/>
                <w:lang w:val="ro-MO"/>
              </w:rPr>
            </w:pPr>
            <w:r w:rsidRPr="00FC4C2E">
              <w:rPr>
                <w:i/>
                <w:sz w:val="24"/>
                <w:szCs w:val="24"/>
                <w:lang w:val="ro-MO"/>
              </w:rPr>
              <w:t>Aviz nr. 03-04-1361 din 16 martie 2020</w:t>
            </w: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b/>
                <w:sz w:val="24"/>
                <w:szCs w:val="24"/>
                <w:lang w:val="ro-MO"/>
              </w:rPr>
            </w:pPr>
            <w:r w:rsidRPr="00AA7C2B">
              <w:rPr>
                <w:b/>
                <w:sz w:val="24"/>
                <w:szCs w:val="24"/>
                <w:lang w:val="ro-MO"/>
              </w:rPr>
              <w:t xml:space="preserve">I. Obiecțiile </w:t>
            </w: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spacing w:line="240" w:lineRule="atLeast"/>
              <w:rPr>
                <w:sz w:val="24"/>
                <w:szCs w:val="24"/>
                <w:lang w:val="ro-MO"/>
              </w:rPr>
            </w:pPr>
          </w:p>
        </w:tc>
      </w:tr>
      <w:tr w:rsidR="00AA7C2B" w:rsidRPr="00AA7C2B" w:rsidTr="00C30ED2">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spacing w:line="240" w:lineRule="atLeast"/>
              <w:rPr>
                <w:sz w:val="24"/>
                <w:szCs w:val="24"/>
                <w:lang w:val="ro-MO"/>
              </w:rPr>
            </w:pPr>
            <w:r w:rsidRPr="00AA7C2B">
              <w:rPr>
                <w:sz w:val="24"/>
                <w:szCs w:val="24"/>
                <w:lang w:val="ro-MO"/>
              </w:rPr>
              <w:t xml:space="preserve">Clauza de adoptare a proiectului propunem a fi completată cu cuvintele „art.6 alin.(2) lit.d1) din Legea nr.121/2007 privind administrarea şi </w:t>
            </w:r>
            <w:proofErr w:type="spellStart"/>
            <w:r w:rsidRPr="00AA7C2B">
              <w:rPr>
                <w:sz w:val="24"/>
                <w:szCs w:val="24"/>
                <w:lang w:val="ro-MO"/>
              </w:rPr>
              <w:t>deetatizarea</w:t>
            </w:r>
            <w:proofErr w:type="spellEnd"/>
            <w:r w:rsidRPr="00AA7C2B">
              <w:rPr>
                <w:sz w:val="24"/>
                <w:szCs w:val="24"/>
                <w:lang w:val="ro-MO"/>
              </w:rPr>
              <w:t xml:space="preserve"> proprietăţii publice (Monitorul Oficial al Republicii Moldova, 2007, nr.90-93, art.401), cu modificările ulterioare”.</w:t>
            </w: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sz w:val="24"/>
                <w:szCs w:val="24"/>
                <w:lang w:val="ro-MO"/>
              </w:rPr>
            </w:pPr>
            <w:r w:rsidRPr="00AA7C2B">
              <w:rPr>
                <w:sz w:val="24"/>
                <w:szCs w:val="24"/>
                <w:lang w:val="ro-MO"/>
              </w:rPr>
              <w:t>Se acceptă, s-a modificat</w:t>
            </w:r>
          </w:p>
        </w:tc>
      </w:tr>
      <w:tr w:rsidR="00AA7C2B" w:rsidRPr="00AA7C2B" w:rsidTr="00C30ED2">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spacing w:line="240" w:lineRule="atLeast"/>
              <w:rPr>
                <w:sz w:val="24"/>
                <w:szCs w:val="24"/>
                <w:lang w:val="ro-MO"/>
              </w:rPr>
            </w:pPr>
            <w:r w:rsidRPr="00AA7C2B">
              <w:rPr>
                <w:sz w:val="24"/>
                <w:szCs w:val="24"/>
                <w:lang w:val="ro-MO"/>
              </w:rPr>
              <w:t>Excluderea la punctul 1 subpunctul 3) litera c) a textului ”, pentru cauză de utilitate publică” şi de la punctul 39 alineatul al doilea a textului ”pentru cauză de utilitate publică , declarată în condiţiile Legii exproprierii pentru cauză de utilitate publică nr.488-XIV din 8 iulie 1999” ar putea fi interpretată ca neadmiterea schimbului terenurilor din domeniul privat al proprietăţii publice pe terenuri proprietate privată în procesul exproprierii pentru cauză de utilitate publică.</w:t>
            </w: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sz w:val="24"/>
                <w:szCs w:val="24"/>
                <w:lang w:val="ro-MO"/>
              </w:rPr>
            </w:pPr>
            <w:r w:rsidRPr="00AA7C2B">
              <w:rPr>
                <w:sz w:val="24"/>
                <w:szCs w:val="24"/>
                <w:lang w:val="ro-MO"/>
              </w:rPr>
              <w:t>Se acceptă, s-a exclus prevederea dată din proiect</w:t>
            </w:r>
          </w:p>
        </w:tc>
      </w:tr>
      <w:tr w:rsidR="00AA7C2B" w:rsidRPr="00AA7C2B" w:rsidTr="00C30ED2">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spacing w:line="240" w:lineRule="atLeast"/>
              <w:rPr>
                <w:sz w:val="24"/>
                <w:szCs w:val="24"/>
                <w:lang w:val="ro-MO"/>
              </w:rPr>
            </w:pPr>
            <w:r w:rsidRPr="00AA7C2B">
              <w:rPr>
                <w:sz w:val="24"/>
                <w:szCs w:val="24"/>
                <w:lang w:val="ro-MO"/>
              </w:rPr>
              <w:t xml:space="preserve">In acest context, în loc de excluderea textelor menţionate, propunem la punctul 1 subpunctul 3) litera c) după cuvintele „proprietate privată” şi la punctul 39 alineatul al doilea după </w:t>
            </w:r>
            <w:proofErr w:type="spellStart"/>
            <w:r w:rsidRPr="00AA7C2B">
              <w:rPr>
                <w:sz w:val="24"/>
                <w:szCs w:val="24"/>
                <w:lang w:val="ro-MO"/>
              </w:rPr>
              <w:t>cuvîntul</w:t>
            </w:r>
            <w:proofErr w:type="spellEnd"/>
            <w:r w:rsidRPr="00AA7C2B">
              <w:rPr>
                <w:sz w:val="24"/>
                <w:szCs w:val="24"/>
                <w:lang w:val="ro-MO"/>
              </w:rPr>
              <w:t xml:space="preserve"> „Găgăuziei” completarea cu </w:t>
            </w:r>
            <w:proofErr w:type="spellStart"/>
            <w:r w:rsidRPr="00AA7C2B">
              <w:rPr>
                <w:sz w:val="24"/>
                <w:szCs w:val="24"/>
                <w:lang w:val="ro-MO"/>
              </w:rPr>
              <w:t>cuvîntul</w:t>
            </w:r>
            <w:proofErr w:type="spellEnd"/>
            <w:r w:rsidRPr="00AA7C2B">
              <w:rPr>
                <w:sz w:val="24"/>
                <w:szCs w:val="24"/>
                <w:lang w:val="ro-MO"/>
              </w:rPr>
              <w:t xml:space="preserve"> „inclusiv”.</w:t>
            </w:r>
          </w:p>
          <w:p w:rsidR="00856AF0" w:rsidRPr="00AA7C2B" w:rsidRDefault="00856AF0" w:rsidP="00DC74C9">
            <w:pPr>
              <w:spacing w:line="240" w:lineRule="atLeast"/>
              <w:rPr>
                <w:sz w:val="24"/>
                <w:szCs w:val="24"/>
                <w:lang w:val="ro-MO"/>
              </w:rPr>
            </w:pP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b/>
                <w:sz w:val="24"/>
                <w:szCs w:val="24"/>
                <w:lang w:val="ro-MO"/>
              </w:rPr>
            </w:pPr>
            <w:r w:rsidRPr="00AA7C2B">
              <w:rPr>
                <w:sz w:val="24"/>
                <w:szCs w:val="24"/>
                <w:lang w:val="ro-MO"/>
              </w:rPr>
              <w:t>Se acceptă, s-au efectuat modificări în proiect.</w:t>
            </w:r>
          </w:p>
        </w:tc>
      </w:tr>
      <w:tr w:rsidR="00AA7C2B" w:rsidRPr="00AA7C2B" w:rsidTr="00C30ED2">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spacing w:line="240" w:lineRule="atLeast"/>
              <w:rPr>
                <w:b/>
                <w:sz w:val="24"/>
                <w:szCs w:val="24"/>
                <w:lang w:val="ro-MO"/>
              </w:rPr>
            </w:pPr>
            <w:r w:rsidRPr="00AA7C2B">
              <w:rPr>
                <w:b/>
                <w:sz w:val="24"/>
                <w:szCs w:val="24"/>
                <w:lang w:val="ro-MO"/>
              </w:rPr>
              <w:t>II. Propunerile (recomandările)</w:t>
            </w: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b/>
                <w:sz w:val="24"/>
                <w:szCs w:val="24"/>
                <w:lang w:val="ro-MO"/>
              </w:rPr>
            </w:pPr>
          </w:p>
        </w:tc>
      </w:tr>
      <w:tr w:rsidR="00AA7C2B" w:rsidRPr="00AA7C2B" w:rsidTr="00C30ED2">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spacing w:line="240" w:lineRule="atLeast"/>
              <w:rPr>
                <w:sz w:val="24"/>
                <w:szCs w:val="24"/>
                <w:lang w:val="ro-MO"/>
              </w:rPr>
            </w:pPr>
            <w:r w:rsidRPr="00AA7C2B">
              <w:rPr>
                <w:sz w:val="24"/>
                <w:szCs w:val="24"/>
                <w:lang w:val="ro-MO"/>
              </w:rPr>
              <w:t>Totodată, întru eliminarea unor neclarităţi a procedurii de schimb a terenurilor propunem următoarele modificări:</w:t>
            </w:r>
          </w:p>
          <w:p w:rsidR="00856AF0" w:rsidRPr="00AA7C2B" w:rsidRDefault="00856AF0" w:rsidP="00DC74C9">
            <w:pPr>
              <w:spacing w:line="240" w:lineRule="atLeast"/>
              <w:rPr>
                <w:sz w:val="24"/>
                <w:szCs w:val="24"/>
                <w:lang w:val="ro-MO"/>
              </w:rPr>
            </w:pPr>
            <w:r w:rsidRPr="00AA7C2B">
              <w:rPr>
                <w:sz w:val="24"/>
                <w:szCs w:val="24"/>
                <w:lang w:val="ro-MO"/>
              </w:rPr>
              <w:t xml:space="preserve">La pct. 40 din Regulament: </w:t>
            </w:r>
            <w:proofErr w:type="spellStart"/>
            <w:r w:rsidRPr="00AA7C2B">
              <w:rPr>
                <w:sz w:val="24"/>
                <w:szCs w:val="24"/>
                <w:lang w:val="ro-MO"/>
              </w:rPr>
              <w:t>sbpct</w:t>
            </w:r>
            <w:proofErr w:type="spellEnd"/>
            <w:r w:rsidRPr="00AA7C2B">
              <w:rPr>
                <w:sz w:val="24"/>
                <w:szCs w:val="24"/>
                <w:lang w:val="ro-MO"/>
              </w:rPr>
              <w:t>. 1) după cuvintele „deţinătorului de teren” se va completa cu cuvintele</w:t>
            </w:r>
          </w:p>
          <w:p w:rsidR="00856AF0" w:rsidRPr="00AA7C2B" w:rsidRDefault="00856AF0" w:rsidP="00DC74C9">
            <w:pPr>
              <w:spacing w:line="240" w:lineRule="atLeast"/>
              <w:ind w:firstLine="0"/>
              <w:rPr>
                <w:sz w:val="24"/>
                <w:szCs w:val="24"/>
                <w:lang w:val="ro-MO"/>
              </w:rPr>
            </w:pPr>
            <w:r w:rsidRPr="00AA7C2B">
              <w:rPr>
                <w:sz w:val="24"/>
                <w:szCs w:val="24"/>
                <w:lang w:val="ro-MO"/>
              </w:rPr>
              <w:t>„pentru terenurile ce se propun şi ce se solicită pentru schimb”;</w:t>
            </w: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sz w:val="24"/>
                <w:szCs w:val="24"/>
                <w:lang w:val="ro-MO"/>
              </w:rPr>
            </w:pPr>
            <w:r w:rsidRPr="00AA7C2B">
              <w:rPr>
                <w:sz w:val="24"/>
                <w:szCs w:val="24"/>
                <w:lang w:val="ro-MO"/>
              </w:rPr>
              <w:t>Nu se acceptă, deoarece persoana ce solicită schimbul de terenuri nu poate obține extrasul pentru terenurile ce nu le are în proprietate</w:t>
            </w:r>
          </w:p>
        </w:tc>
      </w:tr>
      <w:tr w:rsidR="00AA7C2B" w:rsidRPr="00AA7C2B" w:rsidTr="00C30ED2">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spacing w:line="240" w:lineRule="atLeast"/>
              <w:rPr>
                <w:sz w:val="24"/>
                <w:szCs w:val="24"/>
                <w:lang w:val="ro-MO"/>
              </w:rPr>
            </w:pPr>
            <w:proofErr w:type="spellStart"/>
            <w:r w:rsidRPr="00AA7C2B">
              <w:rPr>
                <w:sz w:val="24"/>
                <w:szCs w:val="24"/>
                <w:lang w:val="ro-MO"/>
              </w:rPr>
              <w:t>sbpct</w:t>
            </w:r>
            <w:proofErr w:type="spellEnd"/>
            <w:r w:rsidRPr="00AA7C2B">
              <w:rPr>
                <w:sz w:val="24"/>
                <w:szCs w:val="24"/>
                <w:lang w:val="ro-MO"/>
              </w:rPr>
              <w:t>. 2) se va expune în redacţia „planurile geometrice ale terenurilor</w:t>
            </w: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pStyle w:val="a5"/>
              <w:shd w:val="clear" w:color="auto" w:fill="FFFFFF"/>
              <w:spacing w:before="0" w:beforeAutospacing="0" w:after="0" w:afterAutospacing="0" w:line="240" w:lineRule="atLeast"/>
              <w:ind w:firstLine="851"/>
              <w:jc w:val="both"/>
              <w:rPr>
                <w:b/>
                <w:lang w:val="ro-MO"/>
              </w:rPr>
            </w:pPr>
            <w:r w:rsidRPr="00AA7C2B">
              <w:rPr>
                <w:lang w:val="ro-MO"/>
              </w:rPr>
              <w:t xml:space="preserve">Nu se acceptă deoarece </w:t>
            </w:r>
            <w:r w:rsidRPr="00AA7C2B">
              <w:rPr>
                <w:rStyle w:val="a6"/>
                <w:b/>
                <w:lang w:val="ro-MO"/>
              </w:rPr>
              <w:t>planul cadastral</w:t>
            </w:r>
            <w:r w:rsidRPr="00AA7C2B">
              <w:rPr>
                <w:lang w:val="ro-MO"/>
              </w:rPr>
              <w:t xml:space="preserve"> este reprezentare grafică a teritoriului, </w:t>
            </w:r>
            <w:proofErr w:type="spellStart"/>
            <w:r w:rsidRPr="00AA7C2B">
              <w:rPr>
                <w:lang w:val="ro-MO"/>
              </w:rPr>
              <w:t>conţinînd</w:t>
            </w:r>
            <w:proofErr w:type="spellEnd"/>
            <w:r w:rsidRPr="00AA7C2B">
              <w:rPr>
                <w:lang w:val="ro-MO"/>
              </w:rPr>
              <w:t xml:space="preserve"> date despre amplasamentul, hotarele şi numerele cadastrale ale terenurilor, precum şi alte date, pe </w:t>
            </w:r>
            <w:proofErr w:type="spellStart"/>
            <w:r w:rsidRPr="00AA7C2B">
              <w:rPr>
                <w:lang w:val="ro-MO"/>
              </w:rPr>
              <w:t>cînd</w:t>
            </w:r>
            <w:proofErr w:type="spellEnd"/>
            <w:r w:rsidRPr="00AA7C2B">
              <w:rPr>
                <w:lang w:val="ro-MO"/>
              </w:rPr>
              <w:t xml:space="preserve"> </w:t>
            </w:r>
            <w:r w:rsidRPr="00AA7C2B">
              <w:rPr>
                <w:rStyle w:val="a6"/>
                <w:b/>
                <w:lang w:val="ro-MO"/>
              </w:rPr>
              <w:t>planul geometric</w:t>
            </w:r>
            <w:r w:rsidRPr="00AA7C2B">
              <w:rPr>
                <w:rStyle w:val="a6"/>
                <w:lang w:val="ro-MO"/>
              </w:rPr>
              <w:t xml:space="preserve"> este</w:t>
            </w:r>
            <w:r w:rsidRPr="00AA7C2B">
              <w:rPr>
                <w:lang w:val="ro-MO"/>
              </w:rPr>
              <w:t xml:space="preserve"> document tehnic, întocmit în urma măsurărilor la faţa locului, în care se indică hotarele terenului şi construcţiile capitale amplasate pe </w:t>
            </w:r>
            <w:r w:rsidRPr="00AA7C2B">
              <w:rPr>
                <w:lang w:val="ro-MO"/>
              </w:rPr>
              <w:lastRenderedPageBreak/>
              <w:t xml:space="preserve">acesta. Înlocuind planul cadastral cu planul geometric, din start prevedem anumite cheltuieli pe care urmează să le suporte solicitanții schimbului de terenuri fără a avea o certitudine va fi </w:t>
            </w:r>
            <w:proofErr w:type="spellStart"/>
            <w:r w:rsidRPr="00AA7C2B">
              <w:rPr>
                <w:lang w:val="ro-MO"/>
              </w:rPr>
              <w:t>aceptat</w:t>
            </w:r>
            <w:proofErr w:type="spellEnd"/>
            <w:r w:rsidRPr="00AA7C2B">
              <w:rPr>
                <w:lang w:val="ro-MO"/>
              </w:rPr>
              <w:t xml:space="preserve"> schimbul respective sau nu.</w:t>
            </w:r>
          </w:p>
        </w:tc>
      </w:tr>
      <w:tr w:rsidR="00AA7C2B" w:rsidRPr="00AA7C2B" w:rsidTr="00C30ED2">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spacing w:line="240" w:lineRule="atLeast"/>
              <w:rPr>
                <w:sz w:val="24"/>
                <w:szCs w:val="24"/>
                <w:lang w:val="ro-MO"/>
              </w:rPr>
            </w:pPr>
            <w:proofErr w:type="spellStart"/>
            <w:r w:rsidRPr="00AA7C2B">
              <w:rPr>
                <w:sz w:val="24"/>
                <w:szCs w:val="24"/>
                <w:lang w:val="ro-MO"/>
              </w:rPr>
              <w:t>sbpct</w:t>
            </w:r>
            <w:proofErr w:type="spellEnd"/>
            <w:r w:rsidRPr="00AA7C2B">
              <w:rPr>
                <w:sz w:val="24"/>
                <w:szCs w:val="24"/>
                <w:lang w:val="ro-MO"/>
              </w:rPr>
              <w:t xml:space="preserve">. 3) şi </w:t>
            </w:r>
            <w:proofErr w:type="spellStart"/>
            <w:r w:rsidRPr="00AA7C2B">
              <w:rPr>
                <w:sz w:val="24"/>
                <w:szCs w:val="24"/>
                <w:lang w:val="ro-MO"/>
              </w:rPr>
              <w:t>sbpct</w:t>
            </w:r>
            <w:proofErr w:type="spellEnd"/>
            <w:r w:rsidRPr="00AA7C2B">
              <w:rPr>
                <w:sz w:val="24"/>
                <w:szCs w:val="24"/>
                <w:lang w:val="ro-MO"/>
              </w:rPr>
              <w:t>. 4) se exclud.</w:t>
            </w: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sz w:val="24"/>
                <w:szCs w:val="24"/>
                <w:lang w:val="ro-MO"/>
              </w:rPr>
            </w:pPr>
            <w:r w:rsidRPr="00AA7C2B">
              <w:rPr>
                <w:sz w:val="24"/>
                <w:szCs w:val="24"/>
                <w:lang w:val="ro-MO"/>
              </w:rPr>
              <w:t>Nu se acceptă</w:t>
            </w:r>
          </w:p>
        </w:tc>
      </w:tr>
      <w:tr w:rsidR="00AA7C2B" w:rsidRPr="00AA7C2B" w:rsidTr="00C30ED2">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spacing w:line="240" w:lineRule="atLeast"/>
              <w:rPr>
                <w:sz w:val="24"/>
                <w:szCs w:val="24"/>
                <w:lang w:val="ro-MO"/>
              </w:rPr>
            </w:pPr>
            <w:r w:rsidRPr="00AA7C2B">
              <w:rPr>
                <w:sz w:val="24"/>
                <w:szCs w:val="24"/>
                <w:lang w:val="ro-MO"/>
              </w:rPr>
              <w:t xml:space="preserve">La pct. 41 din Regulament se propune după </w:t>
            </w:r>
            <w:proofErr w:type="spellStart"/>
            <w:r w:rsidRPr="00AA7C2B">
              <w:rPr>
                <w:sz w:val="24"/>
                <w:szCs w:val="24"/>
                <w:lang w:val="ro-MO"/>
              </w:rPr>
              <w:t>cuvîntul</w:t>
            </w:r>
            <w:proofErr w:type="spellEnd"/>
            <w:r w:rsidRPr="00AA7C2B">
              <w:rPr>
                <w:sz w:val="24"/>
                <w:szCs w:val="24"/>
                <w:lang w:val="ro-MO"/>
              </w:rPr>
              <w:t xml:space="preserve"> „acceptului,” completarea cu cuvintele „solicită prezentarea acordului consiliului local, exprimat prin decizie, sau al proprietarului terenului proprietate privată privind</w:t>
            </w:r>
            <w:r w:rsidRPr="00AA7C2B">
              <w:rPr>
                <w:sz w:val="24"/>
                <w:szCs w:val="24"/>
                <w:lang w:val="ro-MO"/>
              </w:rPr>
              <w:br w:type="page"/>
              <w:t>schimbul de terenuri şi a raporturilor de evaluare a terenurilor, iar după prezentarea acestora ”.</w:t>
            </w:r>
          </w:p>
          <w:p w:rsidR="00856AF0" w:rsidRPr="00AA7C2B" w:rsidRDefault="00856AF0" w:rsidP="00DC74C9">
            <w:pPr>
              <w:spacing w:line="240" w:lineRule="atLeast"/>
              <w:rPr>
                <w:sz w:val="24"/>
                <w:szCs w:val="24"/>
                <w:lang w:val="ro-MO"/>
              </w:rPr>
            </w:pP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sz w:val="24"/>
                <w:szCs w:val="24"/>
                <w:lang w:val="ro-MO"/>
              </w:rPr>
            </w:pPr>
            <w:r w:rsidRPr="00AA7C2B">
              <w:rPr>
                <w:sz w:val="24"/>
                <w:szCs w:val="24"/>
                <w:lang w:val="ro-MO"/>
              </w:rPr>
              <w:t>Nu se acceptă, prevederile respective se regăsesc deja în pct. 40 al Regulamentului</w:t>
            </w:r>
          </w:p>
        </w:tc>
      </w:tr>
      <w:tr w:rsidR="00AA7C2B" w:rsidRPr="00AA7C2B" w:rsidTr="00C30ED2">
        <w:trPr>
          <w:trHeight w:val="1349"/>
        </w:trPr>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spacing w:line="240" w:lineRule="atLeast"/>
              <w:rPr>
                <w:sz w:val="24"/>
                <w:szCs w:val="24"/>
                <w:lang w:val="ro-MO"/>
              </w:rPr>
            </w:pPr>
            <w:r w:rsidRPr="00AA7C2B">
              <w:rPr>
                <w:sz w:val="24"/>
                <w:szCs w:val="24"/>
                <w:lang w:val="ro-MO"/>
              </w:rPr>
              <w:t>La pct. 42 din Regulament se propune după cuvintele „administrativ-teritoriale” completarea cu cuvintele „sau cu terenuri proprietate privată”</w:t>
            </w:r>
            <w:r w:rsidRPr="00AA7C2B">
              <w:rPr>
                <w:rFonts w:eastAsia="Franklin Gothic Book"/>
                <w:sz w:val="24"/>
                <w:szCs w:val="24"/>
                <w:lang w:val="ro-MO"/>
              </w:rPr>
              <w:t xml:space="preserve"> </w:t>
            </w:r>
            <w:r w:rsidRPr="00AA7C2B">
              <w:rPr>
                <w:sz w:val="24"/>
                <w:szCs w:val="24"/>
                <w:lang w:val="ro-MO"/>
              </w:rPr>
              <w:t>iar după paranteze completarea cu cuvintele” „sau proprietarului terenului proprietate privată</w:t>
            </w:r>
            <w:r w:rsidRPr="00AA7C2B">
              <w:rPr>
                <w:rFonts w:eastAsia="Franklin Gothic Book"/>
                <w:sz w:val="24"/>
                <w:szCs w:val="24"/>
                <w:lang w:val="ro-MO"/>
              </w:rPr>
              <w:t>”.</w:t>
            </w: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sz w:val="24"/>
                <w:szCs w:val="24"/>
                <w:lang w:val="ro-MO"/>
              </w:rPr>
            </w:pPr>
            <w:r w:rsidRPr="00AA7C2B">
              <w:rPr>
                <w:sz w:val="24"/>
                <w:szCs w:val="24"/>
                <w:lang w:val="ro-MO"/>
              </w:rPr>
              <w:t>Nu se acceptă, Secțiunea a 3-a Din regulament se referă la schimbul de terenuri ce reprezintă proprietate publică a APL pe terenuri ce reprezintă proprietate publică a statului</w:t>
            </w:r>
          </w:p>
        </w:tc>
      </w:tr>
      <w:tr w:rsidR="00AA7C2B" w:rsidRPr="00AA7C2B" w:rsidTr="00C30ED2">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spacing w:line="240" w:lineRule="atLeast"/>
              <w:rPr>
                <w:sz w:val="24"/>
                <w:szCs w:val="24"/>
                <w:lang w:val="ro-MO"/>
              </w:rPr>
            </w:pPr>
            <w:r w:rsidRPr="00AA7C2B">
              <w:rPr>
                <w:sz w:val="24"/>
                <w:szCs w:val="24"/>
                <w:lang w:val="ro-MO"/>
              </w:rPr>
              <w:t xml:space="preserve">Pct. 42 </w:t>
            </w:r>
            <w:proofErr w:type="spellStart"/>
            <w:r w:rsidRPr="00AA7C2B">
              <w:rPr>
                <w:sz w:val="24"/>
                <w:szCs w:val="24"/>
                <w:lang w:val="ro-MO"/>
              </w:rPr>
              <w:t>sbpct</w:t>
            </w:r>
            <w:proofErr w:type="spellEnd"/>
            <w:r w:rsidRPr="00AA7C2B">
              <w:rPr>
                <w:sz w:val="24"/>
                <w:szCs w:val="24"/>
                <w:lang w:val="ro-MO"/>
              </w:rPr>
              <w:t>. 1) după cuvintele „deţinătorului de teren” se va completa cu cuvintele „pentru terenul ce se propune pentru schimb”</w:t>
            </w: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sz w:val="24"/>
                <w:szCs w:val="24"/>
                <w:lang w:val="ro-MO"/>
              </w:rPr>
            </w:pPr>
            <w:r w:rsidRPr="00AA7C2B">
              <w:rPr>
                <w:sz w:val="24"/>
                <w:szCs w:val="24"/>
                <w:lang w:val="ro-MO"/>
              </w:rPr>
              <w:t xml:space="preserve">Nu se acceptă, din prevederile Regulamentului se subînțelege pentru care teren urmează de prezentat actele. </w:t>
            </w:r>
          </w:p>
        </w:tc>
      </w:tr>
      <w:tr w:rsidR="00AA7C2B" w:rsidRPr="00AA7C2B" w:rsidTr="00C30ED2">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spacing w:line="240" w:lineRule="atLeast"/>
              <w:rPr>
                <w:sz w:val="24"/>
                <w:szCs w:val="24"/>
                <w:lang w:val="ro-MO"/>
              </w:rPr>
            </w:pPr>
            <w:r w:rsidRPr="00AA7C2B">
              <w:rPr>
                <w:sz w:val="24"/>
                <w:szCs w:val="24"/>
                <w:lang w:val="ro-MO"/>
              </w:rPr>
              <w:t xml:space="preserve">Pct. 42 </w:t>
            </w:r>
            <w:proofErr w:type="spellStart"/>
            <w:r w:rsidRPr="00AA7C2B">
              <w:rPr>
                <w:sz w:val="24"/>
                <w:szCs w:val="24"/>
                <w:lang w:val="ro-MO"/>
              </w:rPr>
              <w:t>sbpct</w:t>
            </w:r>
            <w:proofErr w:type="spellEnd"/>
            <w:r w:rsidRPr="00AA7C2B">
              <w:rPr>
                <w:sz w:val="24"/>
                <w:szCs w:val="24"/>
                <w:lang w:val="ro-MO"/>
              </w:rPr>
              <w:t xml:space="preserve">. 2) cuvântul „cadastral” se va substitui cu </w:t>
            </w:r>
            <w:proofErr w:type="spellStart"/>
            <w:r w:rsidRPr="00AA7C2B">
              <w:rPr>
                <w:sz w:val="24"/>
                <w:szCs w:val="24"/>
                <w:lang w:val="ro-MO"/>
              </w:rPr>
              <w:t>cuvîntul</w:t>
            </w:r>
            <w:proofErr w:type="spellEnd"/>
            <w:r w:rsidRPr="00AA7C2B">
              <w:rPr>
                <w:sz w:val="24"/>
                <w:szCs w:val="24"/>
                <w:lang w:val="ro-MO"/>
              </w:rPr>
              <w:t xml:space="preserve"> „geometric”</w:t>
            </w: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b/>
                <w:sz w:val="24"/>
                <w:szCs w:val="24"/>
                <w:lang w:val="ro-MO"/>
              </w:rPr>
            </w:pPr>
            <w:r w:rsidRPr="00AA7C2B">
              <w:rPr>
                <w:sz w:val="24"/>
                <w:szCs w:val="24"/>
                <w:lang w:val="ro-MO"/>
              </w:rPr>
              <w:t xml:space="preserve">Nu se acceptă deoarece </w:t>
            </w:r>
            <w:r w:rsidRPr="00AA7C2B">
              <w:rPr>
                <w:rStyle w:val="a6"/>
                <w:b/>
                <w:sz w:val="24"/>
                <w:szCs w:val="24"/>
                <w:lang w:val="ro-MO"/>
              </w:rPr>
              <w:t>planul cadastral</w:t>
            </w:r>
            <w:r w:rsidRPr="00AA7C2B">
              <w:rPr>
                <w:sz w:val="24"/>
                <w:szCs w:val="24"/>
                <w:lang w:val="ro-MO"/>
              </w:rPr>
              <w:t xml:space="preserve"> este reprezentare grafică a teritoriului, </w:t>
            </w:r>
            <w:proofErr w:type="spellStart"/>
            <w:r w:rsidRPr="00AA7C2B">
              <w:rPr>
                <w:sz w:val="24"/>
                <w:szCs w:val="24"/>
                <w:lang w:val="ro-MO"/>
              </w:rPr>
              <w:t>conţinînd</w:t>
            </w:r>
            <w:proofErr w:type="spellEnd"/>
            <w:r w:rsidRPr="00AA7C2B">
              <w:rPr>
                <w:sz w:val="24"/>
                <w:szCs w:val="24"/>
                <w:lang w:val="ro-MO"/>
              </w:rPr>
              <w:t xml:space="preserve"> date despre amplasamentul, hotarele şi numerele cadastrale ale terenurilor, precum şi alte date, pe </w:t>
            </w:r>
            <w:proofErr w:type="spellStart"/>
            <w:r w:rsidRPr="00AA7C2B">
              <w:rPr>
                <w:sz w:val="24"/>
                <w:szCs w:val="24"/>
                <w:lang w:val="ro-MO"/>
              </w:rPr>
              <w:t>cînd</w:t>
            </w:r>
            <w:proofErr w:type="spellEnd"/>
            <w:r w:rsidRPr="00AA7C2B">
              <w:rPr>
                <w:sz w:val="24"/>
                <w:szCs w:val="24"/>
                <w:lang w:val="ro-MO"/>
              </w:rPr>
              <w:t xml:space="preserve"> </w:t>
            </w:r>
            <w:r w:rsidRPr="00AA7C2B">
              <w:rPr>
                <w:rStyle w:val="a6"/>
                <w:b/>
                <w:sz w:val="24"/>
                <w:szCs w:val="24"/>
                <w:lang w:val="ro-MO"/>
              </w:rPr>
              <w:t>planul geometric</w:t>
            </w:r>
            <w:r w:rsidRPr="00AA7C2B">
              <w:rPr>
                <w:rStyle w:val="a6"/>
                <w:sz w:val="24"/>
                <w:szCs w:val="24"/>
                <w:lang w:val="ro-MO"/>
              </w:rPr>
              <w:t xml:space="preserve"> este</w:t>
            </w:r>
            <w:r w:rsidRPr="00AA7C2B">
              <w:rPr>
                <w:sz w:val="24"/>
                <w:szCs w:val="24"/>
                <w:lang w:val="ro-MO"/>
              </w:rPr>
              <w:t xml:space="preserve"> document tehnic, întocmit în urma măsurărilor la faţa locului, în care se indică hotarele terenului şi construcţiile capitale amplasate pe acesta. Înlocuind planul cadastral cu planul geometric, din start prevedem anumite cheltuieli pe care urmează să le suporte solicitanții schimbului de terenuri fără a avea o </w:t>
            </w:r>
            <w:r w:rsidRPr="00AA7C2B">
              <w:rPr>
                <w:sz w:val="24"/>
                <w:szCs w:val="24"/>
                <w:lang w:val="ro-MO"/>
              </w:rPr>
              <w:lastRenderedPageBreak/>
              <w:t xml:space="preserve">certitudine va fi </w:t>
            </w:r>
            <w:proofErr w:type="spellStart"/>
            <w:r w:rsidRPr="00AA7C2B">
              <w:rPr>
                <w:sz w:val="24"/>
                <w:szCs w:val="24"/>
                <w:lang w:val="ro-MO"/>
              </w:rPr>
              <w:t>aceptat</w:t>
            </w:r>
            <w:proofErr w:type="spellEnd"/>
            <w:r w:rsidRPr="00AA7C2B">
              <w:rPr>
                <w:sz w:val="24"/>
                <w:szCs w:val="24"/>
                <w:lang w:val="ro-MO"/>
              </w:rPr>
              <w:t xml:space="preserve"> schimbul respective sau nu.</w:t>
            </w:r>
          </w:p>
        </w:tc>
      </w:tr>
      <w:tr w:rsidR="00AA7C2B" w:rsidRPr="00AA7C2B" w:rsidTr="00C30ED2">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spacing w:line="240" w:lineRule="atLeast"/>
              <w:rPr>
                <w:sz w:val="24"/>
                <w:szCs w:val="24"/>
                <w:lang w:val="ro-MO"/>
              </w:rPr>
            </w:pPr>
            <w:r w:rsidRPr="00AA7C2B">
              <w:rPr>
                <w:sz w:val="24"/>
                <w:szCs w:val="24"/>
                <w:lang w:val="ro-MO"/>
              </w:rPr>
              <w:t xml:space="preserve">Pct. 42 </w:t>
            </w:r>
            <w:proofErr w:type="spellStart"/>
            <w:r w:rsidRPr="00AA7C2B">
              <w:rPr>
                <w:sz w:val="24"/>
                <w:szCs w:val="24"/>
                <w:lang w:val="ro-MO"/>
              </w:rPr>
              <w:t>sbpct</w:t>
            </w:r>
            <w:proofErr w:type="spellEnd"/>
            <w:r w:rsidRPr="00AA7C2B">
              <w:rPr>
                <w:sz w:val="24"/>
                <w:szCs w:val="24"/>
                <w:lang w:val="ro-MO"/>
              </w:rPr>
              <w:t xml:space="preserve">. 3) după </w:t>
            </w:r>
            <w:proofErr w:type="spellStart"/>
            <w:r w:rsidRPr="00AA7C2B">
              <w:rPr>
                <w:sz w:val="24"/>
                <w:szCs w:val="24"/>
                <w:lang w:val="ro-MO"/>
              </w:rPr>
              <w:t>cuvîntul</w:t>
            </w:r>
            <w:proofErr w:type="spellEnd"/>
            <w:r w:rsidRPr="00AA7C2B">
              <w:rPr>
                <w:sz w:val="24"/>
                <w:szCs w:val="24"/>
                <w:lang w:val="ro-MO"/>
              </w:rPr>
              <w:t xml:space="preserve"> „evaluare” se va completa cu cuvintele „pentru terenul ce se propune pentru schimb”</w:t>
            </w: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b/>
                <w:sz w:val="24"/>
                <w:szCs w:val="24"/>
                <w:lang w:val="ro-MO"/>
              </w:rPr>
            </w:pPr>
            <w:r w:rsidRPr="00AA7C2B">
              <w:rPr>
                <w:sz w:val="24"/>
                <w:szCs w:val="24"/>
                <w:lang w:val="ro-MO"/>
              </w:rPr>
              <w:t>Nu se acceptă, din prevederile Regulamentului se subînțelege pentru care teren urmează de prezentat actele.</w:t>
            </w:r>
          </w:p>
        </w:tc>
      </w:tr>
      <w:tr w:rsidR="00AA7C2B" w:rsidRPr="00AA7C2B" w:rsidTr="00C30ED2">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spacing w:line="240" w:lineRule="atLeast"/>
              <w:rPr>
                <w:sz w:val="24"/>
                <w:szCs w:val="24"/>
                <w:lang w:val="ro-MO"/>
              </w:rPr>
            </w:pPr>
            <w:r w:rsidRPr="00AA7C2B">
              <w:rPr>
                <w:sz w:val="24"/>
                <w:szCs w:val="24"/>
                <w:lang w:val="ro-MO"/>
              </w:rPr>
              <w:t>La pct. 43 din Regulament se propune substituirea cuvintelor „Autorităţile publice, inclusiv ale administraţiei publice centrale” cu cuvintele Autoritatea publică centrală</w:t>
            </w:r>
            <w:r w:rsidRPr="00AA7C2B">
              <w:rPr>
                <w:rFonts w:eastAsia="Franklin Gothic Book"/>
                <w:sz w:val="24"/>
                <w:szCs w:val="24"/>
                <w:lang w:val="ro-MO"/>
              </w:rPr>
              <w:t xml:space="preserve"> </w:t>
            </w:r>
            <w:r w:rsidRPr="00AA7C2B">
              <w:rPr>
                <w:sz w:val="24"/>
                <w:szCs w:val="24"/>
                <w:lang w:val="ro-MO"/>
              </w:rPr>
              <w:t xml:space="preserve">, iar după </w:t>
            </w:r>
            <w:proofErr w:type="spellStart"/>
            <w:r w:rsidRPr="00AA7C2B">
              <w:rPr>
                <w:sz w:val="24"/>
                <w:szCs w:val="24"/>
                <w:lang w:val="ro-MO"/>
              </w:rPr>
              <w:t>cuvîntul</w:t>
            </w:r>
            <w:proofErr w:type="spellEnd"/>
            <w:r w:rsidRPr="00AA7C2B">
              <w:rPr>
                <w:sz w:val="24"/>
                <w:szCs w:val="24"/>
                <w:lang w:val="ro-MO"/>
              </w:rPr>
              <w:t xml:space="preserve"> „acceptului,” completarea acestuia cu cuvintele „asigură evaluarea terenului ce se solicită pentru schimb”.</w:t>
            </w: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sz w:val="24"/>
                <w:szCs w:val="24"/>
                <w:lang w:val="ro-MO"/>
              </w:rPr>
            </w:pPr>
            <w:r w:rsidRPr="00AA7C2B">
              <w:rPr>
                <w:sz w:val="24"/>
                <w:szCs w:val="24"/>
                <w:lang w:val="ro-MO"/>
              </w:rPr>
              <w:t>Nu se acceptă, deoarece mai sunt și alte autorități publice care administrează terenurile</w:t>
            </w:r>
          </w:p>
        </w:tc>
      </w:tr>
      <w:tr w:rsidR="00AA7C2B" w:rsidRPr="00AA7C2B" w:rsidTr="00C30ED2">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spacing w:line="240" w:lineRule="atLeast"/>
              <w:rPr>
                <w:sz w:val="24"/>
                <w:szCs w:val="24"/>
                <w:lang w:val="ro-MO"/>
              </w:rPr>
            </w:pPr>
            <w:r w:rsidRPr="00AA7C2B">
              <w:rPr>
                <w:sz w:val="24"/>
                <w:szCs w:val="24"/>
                <w:lang w:val="ro-MO"/>
              </w:rPr>
              <w:t xml:space="preserve">La pct. 44 din Regulament se propune după cuvintele „publice centrale,” completarea cu cuvintele „sau a proprietarului terenului proprietate privată”, iar după </w:t>
            </w:r>
            <w:proofErr w:type="spellStart"/>
            <w:r w:rsidRPr="00AA7C2B">
              <w:rPr>
                <w:sz w:val="24"/>
                <w:szCs w:val="24"/>
                <w:lang w:val="ro-MO"/>
              </w:rPr>
              <w:t>cuvîntul</w:t>
            </w:r>
            <w:proofErr w:type="spellEnd"/>
            <w:r w:rsidRPr="00AA7C2B">
              <w:rPr>
                <w:sz w:val="24"/>
                <w:szCs w:val="24"/>
                <w:lang w:val="ro-MO"/>
              </w:rPr>
              <w:t xml:space="preserve"> „acceptului, completarea cu cuvintele „asigură evaluarea terenului ce se solicită pentru schimb şi”</w:t>
            </w:r>
          </w:p>
        </w:tc>
        <w:tc>
          <w:tcPr>
            <w:tcW w:w="1557" w:type="pct"/>
            <w:vMerge w:val="restart"/>
            <w:tcBorders>
              <w:top w:val="single" w:sz="4" w:space="0" w:color="auto"/>
              <w:left w:val="single" w:sz="4" w:space="0" w:color="auto"/>
              <w:right w:val="single" w:sz="4" w:space="0" w:color="auto"/>
            </w:tcBorders>
          </w:tcPr>
          <w:p w:rsidR="00856AF0" w:rsidRPr="00AA7C2B" w:rsidRDefault="00856AF0" w:rsidP="00DC74C9">
            <w:pPr>
              <w:spacing w:line="240" w:lineRule="atLeast"/>
              <w:rPr>
                <w:sz w:val="24"/>
                <w:szCs w:val="24"/>
                <w:lang w:val="ro-MO"/>
              </w:rPr>
            </w:pPr>
            <w:r w:rsidRPr="00AA7C2B">
              <w:rPr>
                <w:sz w:val="24"/>
                <w:szCs w:val="24"/>
                <w:lang w:val="ro-MO"/>
              </w:rPr>
              <w:t>Nu se acceptă, deoarece procedură respectivă e descrisă în „Secţiunea a 4-a Modul de realizare a schimbului de terenuri din iniţiativa proprietarilor de terenuri private” cu care s propune a fi completat Regulamentul respectiv</w:t>
            </w:r>
          </w:p>
          <w:p w:rsidR="00856AF0" w:rsidRPr="00AA7C2B" w:rsidRDefault="00856AF0" w:rsidP="00DC74C9">
            <w:pPr>
              <w:spacing w:line="240" w:lineRule="atLeast"/>
              <w:rPr>
                <w:sz w:val="24"/>
                <w:szCs w:val="24"/>
                <w:lang w:val="ro-MO"/>
              </w:rPr>
            </w:pPr>
            <w:r w:rsidRPr="00AA7C2B">
              <w:rPr>
                <w:sz w:val="24"/>
                <w:szCs w:val="24"/>
                <w:lang w:val="ro-MO"/>
              </w:rPr>
              <w:t xml:space="preserve"> </w:t>
            </w:r>
          </w:p>
        </w:tc>
      </w:tr>
      <w:tr w:rsidR="00AA7C2B" w:rsidRPr="00AA7C2B" w:rsidTr="00C30ED2">
        <w:trPr>
          <w:trHeight w:val="276"/>
        </w:trPr>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vMerge w:val="restart"/>
            <w:tcBorders>
              <w:top w:val="single" w:sz="4" w:space="0" w:color="auto"/>
              <w:left w:val="single" w:sz="4" w:space="0" w:color="auto"/>
              <w:right w:val="single" w:sz="4" w:space="0" w:color="auto"/>
            </w:tcBorders>
          </w:tcPr>
          <w:p w:rsidR="00856AF0" w:rsidRPr="00AA7C2B" w:rsidRDefault="00856AF0" w:rsidP="00DC74C9">
            <w:pPr>
              <w:spacing w:line="240" w:lineRule="atLeast"/>
              <w:rPr>
                <w:sz w:val="24"/>
                <w:szCs w:val="24"/>
                <w:lang w:val="ro-MO"/>
              </w:rPr>
            </w:pPr>
            <w:r w:rsidRPr="00AA7C2B">
              <w:rPr>
                <w:sz w:val="24"/>
                <w:szCs w:val="24"/>
                <w:lang w:val="ro-MO"/>
              </w:rPr>
              <w:t>Punctele 45 şi 46 din proiect, propuse de autor pentru completarea Regulamentului propunem a fi expuse în următoarea redacţie:</w:t>
            </w:r>
          </w:p>
          <w:p w:rsidR="00856AF0" w:rsidRPr="00AA7C2B" w:rsidRDefault="00856AF0" w:rsidP="00DC74C9">
            <w:pPr>
              <w:spacing w:line="240" w:lineRule="atLeast"/>
              <w:rPr>
                <w:sz w:val="24"/>
                <w:szCs w:val="24"/>
                <w:lang w:val="ro-MO"/>
              </w:rPr>
            </w:pPr>
            <w:r w:rsidRPr="00AA7C2B">
              <w:rPr>
                <w:sz w:val="24"/>
                <w:szCs w:val="24"/>
                <w:lang w:val="ro-MO"/>
              </w:rPr>
              <w:t>„45. Persoanele fizice şi juridice ce deţin terenuri în proprietate privată interesate de schimbul de terenuri cu terenuri din domeniul privat al statului sau al unităţii administrativ - teritoriale prezintă autorităţii administraţiei publice centrale sau locale ce administrează terenul care se solicită pentru schimb solicitarea schimbului de terenuri la care se anexează:</w:t>
            </w:r>
          </w:p>
          <w:p w:rsidR="00856AF0" w:rsidRPr="00AA7C2B" w:rsidRDefault="00856AF0" w:rsidP="00DC74C9">
            <w:pPr>
              <w:spacing w:line="240" w:lineRule="atLeast"/>
              <w:rPr>
                <w:sz w:val="24"/>
                <w:szCs w:val="24"/>
                <w:lang w:val="ro-MO"/>
              </w:rPr>
            </w:pPr>
            <w:r w:rsidRPr="00AA7C2B">
              <w:rPr>
                <w:sz w:val="24"/>
                <w:szCs w:val="24"/>
                <w:lang w:val="ro-MO"/>
              </w:rPr>
              <w:t>1) extrasul din Registrul bunurilor imobile şi copia de pe documentul ce confirmă dreptul deţinătorului de teren pentru terenul ce se propune pentru schimb;</w:t>
            </w:r>
          </w:p>
          <w:p w:rsidR="00856AF0" w:rsidRPr="00AA7C2B" w:rsidRDefault="00856AF0" w:rsidP="00DC74C9">
            <w:pPr>
              <w:spacing w:line="240" w:lineRule="atLeast"/>
              <w:rPr>
                <w:sz w:val="24"/>
                <w:szCs w:val="24"/>
                <w:lang w:val="ro-MO"/>
              </w:rPr>
            </w:pPr>
            <w:r w:rsidRPr="00AA7C2B">
              <w:rPr>
                <w:sz w:val="24"/>
                <w:szCs w:val="24"/>
                <w:lang w:val="ro-MO"/>
              </w:rPr>
              <w:t>2) planul geometric al terenului</w:t>
            </w:r>
          </w:p>
          <w:p w:rsidR="00856AF0" w:rsidRPr="00AA7C2B" w:rsidRDefault="00856AF0" w:rsidP="00DC74C9">
            <w:pPr>
              <w:spacing w:line="240" w:lineRule="atLeast"/>
              <w:rPr>
                <w:sz w:val="24"/>
                <w:szCs w:val="24"/>
                <w:lang w:val="ro-MO"/>
              </w:rPr>
            </w:pPr>
            <w:r w:rsidRPr="00AA7C2B">
              <w:rPr>
                <w:sz w:val="24"/>
                <w:szCs w:val="24"/>
                <w:lang w:val="ro-MO"/>
              </w:rPr>
              <w:t>3) raportul de evaluare a terenului ce se propune pentru schimb.</w:t>
            </w:r>
          </w:p>
          <w:p w:rsidR="00856AF0" w:rsidRPr="00AA7C2B" w:rsidRDefault="00856AF0" w:rsidP="00DC74C9">
            <w:pPr>
              <w:spacing w:line="240" w:lineRule="atLeast"/>
              <w:rPr>
                <w:sz w:val="24"/>
                <w:szCs w:val="24"/>
                <w:lang w:val="ro-MO"/>
              </w:rPr>
            </w:pPr>
            <w:r w:rsidRPr="00AA7C2B">
              <w:rPr>
                <w:sz w:val="24"/>
                <w:szCs w:val="24"/>
                <w:lang w:val="ro-MO"/>
              </w:rPr>
              <w:t xml:space="preserve">46. Autoritatea publică centrală sau locală, care administrează terenul proprietate publică domeniul privat, examinează propunerea privind schimbul terenurilor şi, în cazul acceptului, asigură evaluarea terenului care se solicită pentru schimb, perfectează şi înaintează </w:t>
            </w:r>
            <w:r w:rsidRPr="00AA7C2B">
              <w:rPr>
                <w:sz w:val="24"/>
                <w:szCs w:val="24"/>
                <w:lang w:val="ro-MO"/>
              </w:rPr>
              <w:lastRenderedPageBreak/>
              <w:t xml:space="preserve">Guvernului, Consiliului local, în modul stabilit, spre examinare proiectul </w:t>
            </w:r>
            <w:proofErr w:type="spellStart"/>
            <w:r w:rsidRPr="00AA7C2B">
              <w:rPr>
                <w:sz w:val="24"/>
                <w:szCs w:val="24"/>
                <w:lang w:val="ro-MO"/>
              </w:rPr>
              <w:t>hotărîrii</w:t>
            </w:r>
            <w:proofErr w:type="spellEnd"/>
            <w:r w:rsidRPr="00AA7C2B">
              <w:rPr>
                <w:sz w:val="24"/>
                <w:szCs w:val="24"/>
                <w:lang w:val="ro-MO"/>
              </w:rPr>
              <w:t>, deciziei şi materialele conexe privind schimbul terenurilor, în care indică autoritatea împuternicită, împuterniciţii în cazul proprietăţii publice a unităţilor administrativ - teritoriale, să semneze contractul de schimb.”</w:t>
            </w:r>
          </w:p>
        </w:tc>
        <w:tc>
          <w:tcPr>
            <w:tcW w:w="1557" w:type="pct"/>
            <w:vMerge/>
            <w:tcBorders>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b/>
                <w:sz w:val="24"/>
                <w:szCs w:val="24"/>
                <w:lang w:val="ro-MO"/>
              </w:rPr>
            </w:pPr>
          </w:p>
        </w:tc>
      </w:tr>
      <w:tr w:rsidR="00AA7C2B" w:rsidRPr="00AA7C2B" w:rsidTr="00C30ED2">
        <w:trPr>
          <w:trHeight w:val="848"/>
        </w:trPr>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vMerge/>
            <w:tcBorders>
              <w:left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jc w:val="left"/>
              <w:rPr>
                <w:sz w:val="24"/>
                <w:szCs w:val="24"/>
                <w:lang w:val="ro-MO"/>
              </w:rPr>
            </w:pPr>
          </w:p>
        </w:tc>
        <w:tc>
          <w:tcPr>
            <w:tcW w:w="1557" w:type="pct"/>
            <w:tcBorders>
              <w:top w:val="single" w:sz="4" w:space="0" w:color="auto"/>
              <w:left w:val="single" w:sz="4" w:space="0" w:color="auto"/>
              <w:right w:val="single" w:sz="4" w:space="0" w:color="auto"/>
            </w:tcBorders>
          </w:tcPr>
          <w:p w:rsidR="00856AF0" w:rsidRPr="00AE1E0B" w:rsidRDefault="00856AF0" w:rsidP="00DC74C9">
            <w:pPr>
              <w:tabs>
                <w:tab w:val="left" w:pos="884"/>
                <w:tab w:val="left" w:pos="1196"/>
              </w:tabs>
              <w:spacing w:line="240" w:lineRule="atLeast"/>
              <w:ind w:firstLine="0"/>
              <w:rPr>
                <w:sz w:val="24"/>
                <w:szCs w:val="24"/>
                <w:lang w:val="ro-MO"/>
              </w:rPr>
            </w:pPr>
            <w:r w:rsidRPr="00AE1E0B">
              <w:rPr>
                <w:sz w:val="24"/>
                <w:szCs w:val="24"/>
                <w:lang w:val="ro-MO"/>
              </w:rPr>
              <w:t>Nu se acceptă.</w:t>
            </w:r>
            <w:bookmarkStart w:id="0" w:name="_GoBack"/>
            <w:bookmarkEnd w:id="0"/>
          </w:p>
        </w:tc>
      </w:tr>
      <w:tr w:rsidR="00AA7C2B" w:rsidRPr="00AA7C2B" w:rsidTr="00C30ED2">
        <w:trPr>
          <w:trHeight w:val="431"/>
        </w:trPr>
        <w:tc>
          <w:tcPr>
            <w:tcW w:w="1228" w:type="pct"/>
            <w:vMerge w:val="restart"/>
          </w:tcPr>
          <w:p w:rsidR="00856AF0" w:rsidRPr="00AA7C2B" w:rsidRDefault="00856AF0" w:rsidP="00DC74C9">
            <w:pPr>
              <w:tabs>
                <w:tab w:val="left" w:pos="884"/>
                <w:tab w:val="left" w:pos="1196"/>
              </w:tabs>
              <w:spacing w:line="240" w:lineRule="atLeast"/>
              <w:ind w:firstLine="0"/>
              <w:rPr>
                <w:b/>
                <w:sz w:val="24"/>
                <w:szCs w:val="24"/>
                <w:lang w:val="ro-MO"/>
              </w:rPr>
            </w:pPr>
            <w:r w:rsidRPr="00AA7C2B">
              <w:rPr>
                <w:b/>
                <w:sz w:val="24"/>
                <w:szCs w:val="24"/>
                <w:lang w:val="ro-MO"/>
              </w:rPr>
              <w:lastRenderedPageBreak/>
              <w:t>Agenția Proprietății Publice</w:t>
            </w:r>
          </w:p>
          <w:p w:rsidR="00856AF0" w:rsidRPr="00FC4C2E" w:rsidRDefault="00856AF0" w:rsidP="00DC74C9">
            <w:pPr>
              <w:tabs>
                <w:tab w:val="left" w:pos="884"/>
                <w:tab w:val="left" w:pos="1196"/>
              </w:tabs>
              <w:spacing w:line="240" w:lineRule="atLeast"/>
              <w:ind w:firstLine="0"/>
              <w:rPr>
                <w:i/>
                <w:sz w:val="24"/>
                <w:szCs w:val="24"/>
                <w:lang w:val="ro-MO"/>
              </w:rPr>
            </w:pPr>
            <w:r w:rsidRPr="00FC4C2E">
              <w:rPr>
                <w:i/>
                <w:sz w:val="24"/>
                <w:szCs w:val="24"/>
                <w:lang w:val="ro-MO"/>
              </w:rPr>
              <w:t xml:space="preserve">Aviz repetat </w:t>
            </w:r>
            <w:hyperlink r:id="rId8" w:history="1">
              <w:r w:rsidRPr="00FC4C2E">
                <w:rPr>
                  <w:rStyle w:val="a7"/>
                  <w:i/>
                  <w:color w:val="auto"/>
                  <w:sz w:val="24"/>
                  <w:szCs w:val="24"/>
                  <w:lang w:val="ro-MO" w:eastAsia="ro-RO" w:bidi="ro-RO"/>
                </w:rPr>
                <w:t>Nr.09-04-1800 din 27.04.2020</w:t>
              </w:r>
            </w:hyperlink>
          </w:p>
        </w:tc>
        <w:tc>
          <w:tcPr>
            <w:tcW w:w="2215" w:type="pct"/>
            <w:tcBorders>
              <w:left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jc w:val="left"/>
              <w:rPr>
                <w:sz w:val="24"/>
                <w:szCs w:val="24"/>
                <w:lang w:val="ro-MO"/>
              </w:rPr>
            </w:pPr>
            <w:r w:rsidRPr="00AA7C2B">
              <w:rPr>
                <w:b/>
                <w:sz w:val="24"/>
                <w:szCs w:val="24"/>
                <w:lang w:val="ro-MO"/>
              </w:rPr>
              <w:t>I. Obiecțiile</w:t>
            </w:r>
          </w:p>
        </w:tc>
        <w:tc>
          <w:tcPr>
            <w:tcW w:w="1557" w:type="pct"/>
            <w:tcBorders>
              <w:top w:val="single" w:sz="4" w:space="0" w:color="auto"/>
              <w:left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b/>
                <w:sz w:val="24"/>
                <w:szCs w:val="24"/>
                <w:lang w:val="ro-MO"/>
              </w:rPr>
            </w:pPr>
          </w:p>
        </w:tc>
      </w:tr>
      <w:tr w:rsidR="00AA7C2B" w:rsidRPr="00AA7C2B" w:rsidTr="00C30ED2">
        <w:trPr>
          <w:trHeight w:val="1070"/>
        </w:trPr>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left w:val="single" w:sz="4" w:space="0" w:color="auto"/>
              <w:right w:val="single" w:sz="4" w:space="0" w:color="auto"/>
            </w:tcBorders>
          </w:tcPr>
          <w:p w:rsidR="00856AF0" w:rsidRPr="00AA7C2B" w:rsidRDefault="00856AF0" w:rsidP="00DC74C9">
            <w:pPr>
              <w:pStyle w:val="Bodytext80"/>
              <w:shd w:val="clear" w:color="auto" w:fill="auto"/>
              <w:spacing w:line="240" w:lineRule="atLeast"/>
              <w:rPr>
                <w:sz w:val="24"/>
                <w:szCs w:val="24"/>
                <w:lang w:val="ro-MO"/>
              </w:rPr>
            </w:pPr>
            <w:r w:rsidRPr="00AA7C2B">
              <w:rPr>
                <w:rStyle w:val="Bodytext8NotItalic"/>
                <w:color w:val="auto"/>
                <w:sz w:val="24"/>
                <w:szCs w:val="24"/>
                <w:lang w:val="ro-MO"/>
              </w:rPr>
              <w:t xml:space="preserve">Punctul 3) din proiect, prin care </w:t>
            </w:r>
            <w:proofErr w:type="spellStart"/>
            <w:r w:rsidRPr="00AA7C2B">
              <w:rPr>
                <w:rStyle w:val="Bodytext8NotItalic"/>
                <w:color w:val="auto"/>
                <w:sz w:val="24"/>
                <w:szCs w:val="24"/>
                <w:lang w:val="ro-MO"/>
              </w:rPr>
              <w:t>Hotărîrea</w:t>
            </w:r>
            <w:proofErr w:type="spellEnd"/>
            <w:r w:rsidRPr="00AA7C2B">
              <w:rPr>
                <w:rStyle w:val="Bodytext8NotItalic"/>
                <w:color w:val="auto"/>
                <w:sz w:val="24"/>
                <w:szCs w:val="24"/>
                <w:lang w:val="ro-MO"/>
              </w:rPr>
              <w:t xml:space="preserve"> Guvernului nr. 1170/2016 se completează cu pct.46 stabileşte că, </w:t>
            </w:r>
            <w:r w:rsidRPr="00AA7C2B">
              <w:rPr>
                <w:sz w:val="24"/>
                <w:szCs w:val="24"/>
                <w:lang w:val="ro-MO" w:eastAsia="ro-RO" w:bidi="ro-RO"/>
              </w:rPr>
              <w:t xml:space="preserve">autorităţile publice, inclusiv administraţiile publice centrale si locale, care administrează terenuri examinează propunerea privind schimbul terenurilor </w:t>
            </w:r>
            <w:r w:rsidRPr="00AA7C2B">
              <w:rPr>
                <w:rStyle w:val="Bodytext8Bold"/>
                <w:i/>
                <w:iCs/>
                <w:color w:val="auto"/>
                <w:sz w:val="24"/>
                <w:szCs w:val="24"/>
                <w:lang w:val="ro-MO"/>
              </w:rPr>
              <w:t xml:space="preserve">si, în cazul acceptului, </w:t>
            </w:r>
            <w:r w:rsidRPr="00AA7C2B">
              <w:rPr>
                <w:sz w:val="24"/>
                <w:szCs w:val="24"/>
                <w:lang w:val="ro-MO" w:eastAsia="ro-RO" w:bidi="ro-RO"/>
              </w:rPr>
              <w:t xml:space="preserve">perfectează si înaintează Guvernului, autorităţii deliberative a administraţiei publice locale în cazul proprietăţii publice a unităţilor administrativ-teritoriale, în modul stabilit, spre examinare proiectul </w:t>
            </w:r>
            <w:proofErr w:type="spellStart"/>
            <w:r w:rsidRPr="00AA7C2B">
              <w:rPr>
                <w:sz w:val="24"/>
                <w:szCs w:val="24"/>
                <w:lang w:val="ro-MO" w:eastAsia="ro-RO" w:bidi="ro-RO"/>
              </w:rPr>
              <w:t>hotărîrii</w:t>
            </w:r>
            <w:proofErr w:type="spellEnd"/>
            <w:r w:rsidRPr="00AA7C2B">
              <w:rPr>
                <w:sz w:val="24"/>
                <w:szCs w:val="24"/>
                <w:lang w:val="ro-MO" w:eastAsia="ro-RO" w:bidi="ro-RO"/>
              </w:rPr>
              <w:t>, deciziei si materialele conexe privind schimbul terenurilor, în care se menţionează autoritatea împuternicită, împuterniciţii în cazul proprietăţii publice a unităţilor administrativ-teritoriale, să semneze contactul de schimb.</w:t>
            </w:r>
          </w:p>
          <w:p w:rsidR="00856AF0" w:rsidRPr="00AA7C2B" w:rsidRDefault="00856AF0" w:rsidP="00DC74C9">
            <w:pPr>
              <w:spacing w:after="518" w:line="240" w:lineRule="atLeast"/>
              <w:ind w:firstLine="620"/>
              <w:rPr>
                <w:rStyle w:val="Bodytext10NotBold"/>
                <w:i w:val="0"/>
                <w:iCs w:val="0"/>
                <w:color w:val="auto"/>
                <w:sz w:val="24"/>
                <w:szCs w:val="24"/>
                <w:lang w:val="ro-MO"/>
              </w:rPr>
            </w:pPr>
            <w:r w:rsidRPr="00AA7C2B">
              <w:rPr>
                <w:rStyle w:val="Bodytext10NotBoldNotItalic"/>
                <w:b w:val="0"/>
                <w:bCs w:val="0"/>
                <w:i w:val="0"/>
                <w:color w:val="auto"/>
                <w:sz w:val="24"/>
                <w:szCs w:val="24"/>
                <w:lang w:val="ro-MO"/>
              </w:rPr>
              <w:t xml:space="preserve">Totodată, art. 3 alin. (2) şi (4) din Legea nr. 121/2007 privind administrarea şi </w:t>
            </w:r>
            <w:proofErr w:type="spellStart"/>
            <w:r w:rsidRPr="00AA7C2B">
              <w:rPr>
                <w:rStyle w:val="Bodytext10NotBoldNotItalic"/>
                <w:b w:val="0"/>
                <w:bCs w:val="0"/>
                <w:i w:val="0"/>
                <w:color w:val="auto"/>
                <w:sz w:val="24"/>
                <w:szCs w:val="24"/>
                <w:lang w:val="ro-MO"/>
              </w:rPr>
              <w:t>deetatizarea</w:t>
            </w:r>
            <w:proofErr w:type="spellEnd"/>
            <w:r w:rsidRPr="00AA7C2B">
              <w:rPr>
                <w:rStyle w:val="Bodytext10NotBoldNotItalic"/>
                <w:b w:val="0"/>
                <w:bCs w:val="0"/>
                <w:i w:val="0"/>
                <w:color w:val="auto"/>
                <w:sz w:val="24"/>
                <w:szCs w:val="24"/>
                <w:lang w:val="ro-MO"/>
              </w:rPr>
              <w:t xml:space="preserve"> proprietăţii publice stabileşte </w:t>
            </w:r>
            <w:r w:rsidRPr="00AA7C2B">
              <w:rPr>
                <w:i/>
                <w:sz w:val="24"/>
                <w:szCs w:val="24"/>
                <w:lang w:val="ro-MO" w:eastAsia="ro-RO" w:bidi="ro-RO"/>
              </w:rPr>
              <w:t>că administrarea proprietăţii publice se efectuează în conformitate cu principiile eficienţei</w:t>
            </w:r>
            <w:r w:rsidRPr="00AA7C2B">
              <w:rPr>
                <w:rStyle w:val="Bodytext10NotBold"/>
                <w:i w:val="0"/>
                <w:iCs w:val="0"/>
                <w:color w:val="auto"/>
                <w:sz w:val="24"/>
                <w:szCs w:val="24"/>
                <w:lang w:val="ro-MO"/>
              </w:rPr>
              <w:t xml:space="preserve">, legalităţii si transparenţei, iar principiile de bază ale </w:t>
            </w:r>
            <w:proofErr w:type="spellStart"/>
            <w:r w:rsidRPr="00AA7C2B">
              <w:rPr>
                <w:rStyle w:val="Bodytext10NotBold"/>
                <w:i w:val="0"/>
                <w:iCs w:val="0"/>
                <w:color w:val="auto"/>
                <w:sz w:val="24"/>
                <w:szCs w:val="24"/>
                <w:lang w:val="ro-MO"/>
              </w:rPr>
              <w:t>deetatizării</w:t>
            </w:r>
            <w:proofErr w:type="spellEnd"/>
            <w:r w:rsidRPr="00AA7C2B">
              <w:rPr>
                <w:rStyle w:val="Bodytext10NotBold"/>
                <w:i w:val="0"/>
                <w:iCs w:val="0"/>
                <w:color w:val="auto"/>
                <w:sz w:val="24"/>
                <w:szCs w:val="24"/>
                <w:lang w:val="ro-MO"/>
              </w:rPr>
              <w:t xml:space="preserve"> proprietăţii publice </w:t>
            </w:r>
            <w:proofErr w:type="spellStart"/>
            <w:r w:rsidRPr="00AA7C2B">
              <w:rPr>
                <w:rStyle w:val="Bodytext10NotBold"/>
                <w:i w:val="0"/>
                <w:iCs w:val="0"/>
                <w:color w:val="auto"/>
                <w:sz w:val="24"/>
                <w:szCs w:val="24"/>
                <w:lang w:val="ro-MO"/>
              </w:rPr>
              <w:t>sînt</w:t>
            </w:r>
            <w:proofErr w:type="spellEnd"/>
            <w:r w:rsidRPr="00AA7C2B">
              <w:rPr>
                <w:rStyle w:val="Bodytext10NotBold"/>
                <w:i w:val="0"/>
                <w:iCs w:val="0"/>
                <w:color w:val="auto"/>
                <w:sz w:val="24"/>
                <w:szCs w:val="24"/>
                <w:lang w:val="ro-MO"/>
              </w:rPr>
              <w:t xml:space="preserve">: </w:t>
            </w:r>
            <w:r w:rsidRPr="00AA7C2B">
              <w:rPr>
                <w:i/>
                <w:sz w:val="24"/>
                <w:szCs w:val="24"/>
                <w:lang w:val="ro-MO" w:eastAsia="ro-RO" w:bidi="ro-RO"/>
              </w:rPr>
              <w:t>eficienţa, legalitatea şi transparenţa</w:t>
            </w:r>
            <w:r w:rsidRPr="00AA7C2B">
              <w:rPr>
                <w:rStyle w:val="Bodytext10NotBold"/>
                <w:i w:val="0"/>
                <w:iCs w:val="0"/>
                <w:color w:val="auto"/>
                <w:sz w:val="24"/>
                <w:szCs w:val="24"/>
                <w:lang w:val="ro-MO"/>
              </w:rPr>
              <w:t>.</w:t>
            </w:r>
          </w:p>
          <w:p w:rsidR="006F642D" w:rsidRPr="00AA7C2B" w:rsidRDefault="006F642D" w:rsidP="00DC74C9">
            <w:pPr>
              <w:spacing w:after="518" w:line="240" w:lineRule="atLeast"/>
              <w:ind w:firstLine="620"/>
              <w:rPr>
                <w:rStyle w:val="Bodytext10NotBold"/>
                <w:i w:val="0"/>
                <w:iCs w:val="0"/>
                <w:color w:val="auto"/>
                <w:sz w:val="24"/>
                <w:szCs w:val="24"/>
                <w:lang w:val="ro-MO"/>
              </w:rPr>
            </w:pPr>
          </w:p>
          <w:p w:rsidR="00856AF0" w:rsidRPr="00AA7C2B" w:rsidRDefault="006F642D" w:rsidP="00DC74C9">
            <w:pPr>
              <w:spacing w:after="518" w:line="240" w:lineRule="atLeast"/>
              <w:ind w:firstLine="620"/>
              <w:rPr>
                <w:b/>
                <w:bCs/>
                <w:sz w:val="24"/>
                <w:szCs w:val="24"/>
                <w:lang w:val="ro-MO" w:eastAsia="ro-RO" w:bidi="ro-RO"/>
              </w:rPr>
            </w:pPr>
            <w:proofErr w:type="spellStart"/>
            <w:r w:rsidRPr="00AA7C2B">
              <w:rPr>
                <w:sz w:val="24"/>
                <w:szCs w:val="24"/>
                <w:lang w:val="ro-MO" w:eastAsia="ro-RO" w:bidi="ro-RO"/>
              </w:rPr>
              <w:t>Raportînd</w:t>
            </w:r>
            <w:proofErr w:type="spellEnd"/>
            <w:r w:rsidRPr="00AA7C2B">
              <w:rPr>
                <w:sz w:val="24"/>
                <w:szCs w:val="24"/>
                <w:lang w:val="ro-MO" w:eastAsia="ro-RO" w:bidi="ro-RO"/>
              </w:rPr>
              <w:t xml:space="preserve"> redacţia propusă pentru pct. 46 din proiect la prevederile legii citate, observăm, că aceasta nu atinge scopul legii, are un caracter vag, discreţionar şi reflectă o procedură nefinalizată, oferind posibilitatea autorităţilor publice, inclusiv administraţiile publice centrale şi locale, care administrează terenuri, ulterior examinării propunerii privind schimbul terenurilor, să procedeze </w:t>
            </w:r>
            <w:r w:rsidRPr="00AA7C2B">
              <w:rPr>
                <w:sz w:val="24"/>
                <w:szCs w:val="24"/>
                <w:lang w:val="ro-MO" w:eastAsia="ro-RO" w:bidi="ro-RO"/>
              </w:rPr>
              <w:lastRenderedPageBreak/>
              <w:t xml:space="preserve">diferit în situaţii similare sau să aplice abuziv norma respectivă mai ales </w:t>
            </w:r>
            <w:proofErr w:type="spellStart"/>
            <w:r w:rsidRPr="00AA7C2B">
              <w:rPr>
                <w:sz w:val="24"/>
                <w:szCs w:val="24"/>
                <w:lang w:val="ro-MO" w:eastAsia="ro-RO" w:bidi="ro-RO"/>
              </w:rPr>
              <w:t>ţinînd</w:t>
            </w:r>
            <w:proofErr w:type="spellEnd"/>
            <w:r w:rsidRPr="00AA7C2B">
              <w:rPr>
                <w:sz w:val="24"/>
                <w:szCs w:val="24"/>
                <w:lang w:val="ro-MO" w:eastAsia="ro-RO" w:bidi="ro-RO"/>
              </w:rPr>
              <w:t xml:space="preserve"> cont de argumentele reflectate în nota informativă potrivit cărora au fost înregistrate un număr enorm de solicitări din partea autorităţilor publice locale în acest sens.</w:t>
            </w:r>
          </w:p>
        </w:tc>
        <w:tc>
          <w:tcPr>
            <w:tcW w:w="1557" w:type="pct"/>
            <w:tcBorders>
              <w:top w:val="single" w:sz="4" w:space="0" w:color="auto"/>
              <w:left w:val="single" w:sz="4" w:space="0" w:color="auto"/>
              <w:right w:val="single" w:sz="4" w:space="0" w:color="auto"/>
            </w:tcBorders>
          </w:tcPr>
          <w:p w:rsidR="00760BAA" w:rsidRPr="00AA7C2B" w:rsidRDefault="00760BAA" w:rsidP="00DC74C9">
            <w:pPr>
              <w:shd w:val="clear" w:color="auto" w:fill="FFFFFF"/>
              <w:spacing w:line="240" w:lineRule="atLeast"/>
              <w:ind w:firstLine="709"/>
              <w:rPr>
                <w:sz w:val="24"/>
                <w:szCs w:val="24"/>
                <w:lang w:val="ro-MO"/>
              </w:rPr>
            </w:pPr>
            <w:r w:rsidRPr="00AA7C2B">
              <w:rPr>
                <w:sz w:val="24"/>
                <w:szCs w:val="24"/>
                <w:lang w:val="ro-MO"/>
              </w:rPr>
              <w:lastRenderedPageBreak/>
              <w:t>Nu-i clară obiecția autorului. În proiectul dat au fost incluse norme în acest sens. Astfel, pentru ca normele să fie uniforme s-a inclus un capitol separat,</w:t>
            </w:r>
            <w:r w:rsidRPr="00AA7C2B">
              <w:rPr>
                <w:b/>
                <w:bCs/>
                <w:sz w:val="24"/>
                <w:szCs w:val="24"/>
                <w:shd w:val="clear" w:color="auto" w:fill="FFFFFF"/>
                <w:lang w:val="ro-MO"/>
              </w:rPr>
              <w:t xml:space="preserve"> </w:t>
            </w:r>
            <w:r w:rsidRPr="00AA7C2B">
              <w:rPr>
                <w:bCs/>
                <w:sz w:val="24"/>
                <w:szCs w:val="24"/>
                <w:shd w:val="clear" w:color="auto" w:fill="FFFFFF"/>
                <w:lang w:val="ro-MO"/>
              </w:rPr>
              <w:t>Secţiunea a 4-a</w:t>
            </w:r>
            <w:r w:rsidRPr="00AA7C2B">
              <w:rPr>
                <w:sz w:val="24"/>
                <w:szCs w:val="24"/>
                <w:lang w:val="ro-MO"/>
              </w:rPr>
              <w:t xml:space="preserve">, </w:t>
            </w:r>
            <w:r w:rsidRPr="00AA7C2B">
              <w:rPr>
                <w:bCs/>
                <w:sz w:val="24"/>
                <w:szCs w:val="24"/>
                <w:shd w:val="clear" w:color="auto" w:fill="FFFFFF"/>
                <w:lang w:val="ro-MO"/>
              </w:rPr>
              <w:t>Modul de realizare a schimbului de terenuri din iniţiativa proprietarilor de terenuri private.</w:t>
            </w:r>
          </w:p>
          <w:p w:rsidR="00760BAA" w:rsidRPr="00AA7C2B" w:rsidRDefault="00760BAA" w:rsidP="00DC74C9">
            <w:pPr>
              <w:tabs>
                <w:tab w:val="left" w:pos="884"/>
                <w:tab w:val="left" w:pos="1196"/>
              </w:tabs>
              <w:spacing w:line="240" w:lineRule="atLeast"/>
              <w:ind w:firstLine="0"/>
              <w:rPr>
                <w:sz w:val="24"/>
                <w:szCs w:val="24"/>
                <w:shd w:val="clear" w:color="auto" w:fill="FFFFFF"/>
                <w:lang w:val="ro-MO"/>
              </w:rPr>
            </w:pPr>
            <w:r w:rsidRPr="00AA7C2B">
              <w:rPr>
                <w:sz w:val="24"/>
                <w:szCs w:val="24"/>
                <w:lang w:val="ro-MO"/>
              </w:rPr>
              <w:t xml:space="preserve">Astfel, că în cazul schimbului de terenuri </w:t>
            </w:r>
            <w:r w:rsidRPr="00AA7C2B">
              <w:rPr>
                <w:bCs/>
                <w:sz w:val="24"/>
                <w:szCs w:val="24"/>
                <w:shd w:val="clear" w:color="auto" w:fill="FFFFFF"/>
                <w:lang w:val="ro-MO"/>
              </w:rPr>
              <w:t xml:space="preserve">din inițiativa </w:t>
            </w:r>
            <w:proofErr w:type="spellStart"/>
            <w:r w:rsidRPr="00AA7C2B">
              <w:rPr>
                <w:bCs/>
                <w:sz w:val="24"/>
                <w:szCs w:val="24"/>
                <w:shd w:val="clear" w:color="auto" w:fill="FFFFFF"/>
                <w:lang w:val="ro-MO"/>
              </w:rPr>
              <w:t>proprietariilor</w:t>
            </w:r>
            <w:proofErr w:type="spellEnd"/>
            <w:r w:rsidRPr="00AA7C2B">
              <w:rPr>
                <w:bCs/>
                <w:sz w:val="24"/>
                <w:szCs w:val="24"/>
                <w:shd w:val="clear" w:color="auto" w:fill="FFFFFF"/>
                <w:lang w:val="ro-MO"/>
              </w:rPr>
              <w:t xml:space="preserve"> de terenuri private interesate de schimbul de terenuri cu terenuri din domeniul privat a statului sau a unității administrativ – teritoriale va fi necesar de</w:t>
            </w:r>
            <w:r w:rsidRPr="00AA7C2B">
              <w:rPr>
                <w:sz w:val="24"/>
                <w:szCs w:val="24"/>
                <w:shd w:val="clear" w:color="auto" w:fill="FFFFFF"/>
                <w:lang w:val="ro-MO"/>
              </w:rPr>
              <w:t xml:space="preserve"> raport de evaluare pentru ca terenurile ce urmează a fi schimbate să fie echivalente după suprafață, notă de bonitate etc.</w:t>
            </w:r>
          </w:p>
          <w:p w:rsidR="00760BAA" w:rsidRPr="00AA7C2B" w:rsidRDefault="00760BAA" w:rsidP="00DC74C9">
            <w:pPr>
              <w:spacing w:line="240" w:lineRule="atLeast"/>
              <w:ind w:firstLine="620"/>
              <w:rPr>
                <w:sz w:val="24"/>
                <w:szCs w:val="24"/>
                <w:lang w:val="ro-MO"/>
              </w:rPr>
            </w:pPr>
            <w:r w:rsidRPr="00AA7C2B">
              <w:rPr>
                <w:sz w:val="24"/>
                <w:szCs w:val="24"/>
                <w:lang w:val="ro-MO"/>
              </w:rPr>
              <w:t xml:space="preserve">Suplimentar, informăm că pot fi schimbate doar terenurile domeniului privat al statului şi al unităţilor administrativ-teritoriale, ce </w:t>
            </w:r>
            <w:proofErr w:type="spellStart"/>
            <w:r w:rsidRPr="00AA7C2B">
              <w:rPr>
                <w:sz w:val="24"/>
                <w:szCs w:val="24"/>
                <w:lang w:val="ro-MO"/>
              </w:rPr>
              <w:t>sînt</w:t>
            </w:r>
            <w:proofErr w:type="spellEnd"/>
            <w:r w:rsidRPr="00AA7C2B">
              <w:rPr>
                <w:sz w:val="24"/>
                <w:szCs w:val="24"/>
                <w:lang w:val="ro-MO"/>
              </w:rPr>
              <w:t xml:space="preserve"> alienabile, sesizabile și prescriptibile și pot fi obiectul oricărui act juridic civil conform procedurilor stabilite, cu excepţia unor categorii de bunuri al căror circuit civil este limitat în mod expres prin lege, (art. 6 din Legea 29/2018 privind delimitarea proprietăţii publice). </w:t>
            </w:r>
          </w:p>
          <w:p w:rsidR="00760BAA" w:rsidRPr="00AA7C2B" w:rsidRDefault="00760BAA" w:rsidP="00DC74C9">
            <w:pPr>
              <w:spacing w:line="240" w:lineRule="atLeast"/>
              <w:ind w:firstLine="620"/>
              <w:rPr>
                <w:rStyle w:val="Bodytext10NotBold"/>
                <w:b w:val="0"/>
                <w:bCs w:val="0"/>
                <w:i w:val="0"/>
                <w:iCs w:val="0"/>
                <w:color w:val="auto"/>
                <w:sz w:val="24"/>
                <w:szCs w:val="24"/>
                <w:lang w:val="ro-MO" w:eastAsia="en-US" w:bidi="ar-SA"/>
              </w:rPr>
            </w:pPr>
            <w:r w:rsidRPr="00AA7C2B">
              <w:rPr>
                <w:rStyle w:val="Bodytext10NotBoldNotItalic"/>
                <w:b w:val="0"/>
                <w:bCs w:val="0"/>
                <w:i w:val="0"/>
                <w:color w:val="auto"/>
                <w:sz w:val="24"/>
                <w:szCs w:val="24"/>
                <w:lang w:val="ro-MO"/>
              </w:rPr>
              <w:t xml:space="preserve">Totodată, art. 3 alin. (2) şi (4) din Legea nr. 121/2007 privind administrarea şi </w:t>
            </w:r>
            <w:proofErr w:type="spellStart"/>
            <w:r w:rsidRPr="00AA7C2B">
              <w:rPr>
                <w:rStyle w:val="Bodytext10NotBoldNotItalic"/>
                <w:b w:val="0"/>
                <w:bCs w:val="0"/>
                <w:i w:val="0"/>
                <w:color w:val="auto"/>
                <w:sz w:val="24"/>
                <w:szCs w:val="24"/>
                <w:lang w:val="ro-MO"/>
              </w:rPr>
              <w:t>deetatizarea</w:t>
            </w:r>
            <w:proofErr w:type="spellEnd"/>
            <w:r w:rsidRPr="00AA7C2B">
              <w:rPr>
                <w:rStyle w:val="Bodytext10NotBoldNotItalic"/>
                <w:b w:val="0"/>
                <w:bCs w:val="0"/>
                <w:i w:val="0"/>
                <w:color w:val="auto"/>
                <w:sz w:val="24"/>
                <w:szCs w:val="24"/>
                <w:lang w:val="ro-MO"/>
              </w:rPr>
              <w:t xml:space="preserve"> proprietăţii publice stabileşte </w:t>
            </w:r>
            <w:r w:rsidRPr="00AA7C2B">
              <w:rPr>
                <w:sz w:val="24"/>
                <w:szCs w:val="24"/>
                <w:lang w:val="ro-MO" w:eastAsia="ro-RO" w:bidi="ro-RO"/>
              </w:rPr>
              <w:t>că administrarea proprietăţii publice se efectuează în conformitate cu principiile eficienţei</w:t>
            </w:r>
            <w:r w:rsidRPr="00AA7C2B">
              <w:rPr>
                <w:rStyle w:val="Bodytext10NotBold"/>
                <w:b w:val="0"/>
                <w:iCs w:val="0"/>
                <w:color w:val="auto"/>
                <w:sz w:val="24"/>
                <w:szCs w:val="24"/>
                <w:lang w:val="ro-MO"/>
              </w:rPr>
              <w:t>,</w:t>
            </w:r>
            <w:r w:rsidRPr="00AA7C2B">
              <w:rPr>
                <w:rStyle w:val="Bodytext10NotBold"/>
                <w:b w:val="0"/>
                <w:i w:val="0"/>
                <w:iCs w:val="0"/>
                <w:color w:val="auto"/>
                <w:sz w:val="24"/>
                <w:szCs w:val="24"/>
                <w:lang w:val="ro-MO"/>
              </w:rPr>
              <w:t xml:space="preserve"> </w:t>
            </w:r>
            <w:r w:rsidRPr="00AA7C2B">
              <w:rPr>
                <w:rStyle w:val="Bodytext10NotBold"/>
                <w:b w:val="0"/>
                <w:i w:val="0"/>
                <w:iCs w:val="0"/>
                <w:color w:val="auto"/>
                <w:sz w:val="24"/>
                <w:szCs w:val="24"/>
                <w:lang w:val="ro-MO"/>
              </w:rPr>
              <w:lastRenderedPageBreak/>
              <w:t xml:space="preserve">legalităţii si transparenţei, iar principiile de bază ale </w:t>
            </w:r>
            <w:proofErr w:type="spellStart"/>
            <w:r w:rsidRPr="00AA7C2B">
              <w:rPr>
                <w:rStyle w:val="Bodytext10NotBold"/>
                <w:b w:val="0"/>
                <w:i w:val="0"/>
                <w:iCs w:val="0"/>
                <w:color w:val="auto"/>
                <w:sz w:val="24"/>
                <w:szCs w:val="24"/>
                <w:lang w:val="ro-MO"/>
              </w:rPr>
              <w:t>deetatizării</w:t>
            </w:r>
            <w:proofErr w:type="spellEnd"/>
            <w:r w:rsidRPr="00AA7C2B">
              <w:rPr>
                <w:rStyle w:val="Bodytext10NotBold"/>
                <w:b w:val="0"/>
                <w:i w:val="0"/>
                <w:iCs w:val="0"/>
                <w:color w:val="auto"/>
                <w:sz w:val="24"/>
                <w:szCs w:val="24"/>
                <w:lang w:val="ro-MO"/>
              </w:rPr>
              <w:t xml:space="preserve"> proprietăţii publice </w:t>
            </w:r>
            <w:proofErr w:type="spellStart"/>
            <w:r w:rsidRPr="00AA7C2B">
              <w:rPr>
                <w:rStyle w:val="Bodytext10NotBold"/>
                <w:b w:val="0"/>
                <w:i w:val="0"/>
                <w:iCs w:val="0"/>
                <w:color w:val="auto"/>
                <w:sz w:val="24"/>
                <w:szCs w:val="24"/>
                <w:lang w:val="ro-MO"/>
              </w:rPr>
              <w:t>sînt</w:t>
            </w:r>
            <w:proofErr w:type="spellEnd"/>
            <w:r w:rsidRPr="00AA7C2B">
              <w:rPr>
                <w:rStyle w:val="Bodytext10NotBold"/>
                <w:b w:val="0"/>
                <w:i w:val="0"/>
                <w:iCs w:val="0"/>
                <w:color w:val="auto"/>
                <w:sz w:val="24"/>
                <w:szCs w:val="24"/>
                <w:lang w:val="ro-MO"/>
              </w:rPr>
              <w:t xml:space="preserve">: </w:t>
            </w:r>
            <w:r w:rsidRPr="00AA7C2B">
              <w:rPr>
                <w:i/>
                <w:sz w:val="24"/>
                <w:szCs w:val="24"/>
                <w:lang w:val="ro-MO" w:eastAsia="ro-RO" w:bidi="ro-RO"/>
              </w:rPr>
              <w:t>eficienţa, legalitatea şi transparenţa</w:t>
            </w:r>
            <w:r w:rsidRPr="00AA7C2B">
              <w:rPr>
                <w:rStyle w:val="Bodytext10NotBold"/>
                <w:b w:val="0"/>
                <w:i w:val="0"/>
                <w:iCs w:val="0"/>
                <w:color w:val="auto"/>
                <w:sz w:val="24"/>
                <w:szCs w:val="24"/>
                <w:lang w:val="ro-MO"/>
              </w:rPr>
              <w:t>.</w:t>
            </w:r>
          </w:p>
          <w:p w:rsidR="00856AF0" w:rsidRPr="00AA7C2B" w:rsidRDefault="00760BAA" w:rsidP="00DC74C9">
            <w:pPr>
              <w:pStyle w:val="4"/>
              <w:shd w:val="clear" w:color="auto" w:fill="FFFFFF"/>
              <w:spacing w:before="0" w:beforeAutospacing="0" w:after="165" w:afterAutospacing="0" w:line="240" w:lineRule="atLeast"/>
              <w:jc w:val="both"/>
              <w:rPr>
                <w:b w:val="0"/>
                <w:lang w:val="ro-MO"/>
              </w:rPr>
            </w:pPr>
            <w:r w:rsidRPr="00AA7C2B">
              <w:rPr>
                <w:b w:val="0"/>
                <w:lang w:val="ro-MO"/>
              </w:rPr>
              <w:t xml:space="preserve">Prin urmare,schimbul de terenuri urmează a fi efectuat prin </w:t>
            </w:r>
            <w:proofErr w:type="spellStart"/>
            <w:r w:rsidRPr="00AA7C2B">
              <w:rPr>
                <w:b w:val="0"/>
                <w:lang w:val="ro-MO"/>
              </w:rPr>
              <w:t>hotărîre</w:t>
            </w:r>
            <w:proofErr w:type="spellEnd"/>
            <w:r w:rsidRPr="00AA7C2B">
              <w:rPr>
                <w:b w:val="0"/>
                <w:lang w:val="ro-MO"/>
              </w:rPr>
              <w:t xml:space="preserve"> de Guvern, sau după caz, prin decizia consiliului local. Astfel perfectarea și promovare a unui proiect de </w:t>
            </w:r>
            <w:proofErr w:type="spellStart"/>
            <w:r w:rsidRPr="00AA7C2B">
              <w:rPr>
                <w:b w:val="0"/>
                <w:lang w:val="ro-MO"/>
              </w:rPr>
              <w:t>hotărîre</w:t>
            </w:r>
            <w:proofErr w:type="spellEnd"/>
            <w:r w:rsidRPr="00AA7C2B">
              <w:rPr>
                <w:b w:val="0"/>
                <w:lang w:val="ro-MO"/>
              </w:rPr>
              <w:t xml:space="preserve"> de Guvern, </w:t>
            </w:r>
            <w:r w:rsidRPr="00AA7C2B">
              <w:rPr>
                <w:rStyle w:val="a4"/>
                <w:bCs/>
                <w:lang w:val="ro-MO"/>
              </w:rPr>
              <w:t>în cazul statului,</w:t>
            </w:r>
            <w:r w:rsidRPr="00AA7C2B">
              <w:rPr>
                <w:b w:val="0"/>
                <w:lang w:val="ro-MO"/>
              </w:rPr>
              <w:t xml:space="preserve">  este reglementată în legislația în vigoare (</w:t>
            </w:r>
            <w:proofErr w:type="spellStart"/>
            <w:r w:rsidRPr="00AA7C2B">
              <w:rPr>
                <w:b w:val="0"/>
                <w:lang w:val="ro-MO"/>
              </w:rPr>
              <w:t>Hotărîrea</w:t>
            </w:r>
            <w:proofErr w:type="spellEnd"/>
            <w:r w:rsidRPr="00AA7C2B">
              <w:rPr>
                <w:b w:val="0"/>
                <w:lang w:val="ro-MO"/>
              </w:rPr>
              <w:t xml:space="preserve"> Guvernului nr. 610/2018 </w:t>
            </w:r>
            <w:r w:rsidRPr="00AA7C2B">
              <w:rPr>
                <w:rStyle w:val="a4"/>
                <w:bCs/>
                <w:lang w:val="ro-MO"/>
              </w:rPr>
              <w:t xml:space="preserve">pentru aprobarea Regulamentului Guvernului) procedura de promovare a unui proiect de </w:t>
            </w:r>
            <w:proofErr w:type="spellStart"/>
            <w:r w:rsidRPr="00AA7C2B">
              <w:rPr>
                <w:rStyle w:val="a4"/>
                <w:bCs/>
                <w:lang w:val="ro-MO"/>
              </w:rPr>
              <w:t>hotărîre</w:t>
            </w:r>
            <w:proofErr w:type="spellEnd"/>
            <w:r w:rsidRPr="00AA7C2B">
              <w:rPr>
                <w:rStyle w:val="a4"/>
                <w:bCs/>
                <w:lang w:val="ro-MO"/>
              </w:rPr>
              <w:t xml:space="preserve">. De asemenea, este reglementat și procesul de adoptare a deciziilor de către consiliile locale, cu </w:t>
            </w:r>
            <w:proofErr w:type="spellStart"/>
            <w:r w:rsidRPr="00AA7C2B">
              <w:rPr>
                <w:rStyle w:val="a4"/>
                <w:bCs/>
                <w:lang w:val="ro-MO"/>
              </w:rPr>
              <w:t>atît</w:t>
            </w:r>
            <w:proofErr w:type="spellEnd"/>
            <w:r w:rsidRPr="00AA7C2B">
              <w:rPr>
                <w:rStyle w:val="a4"/>
                <w:bCs/>
                <w:lang w:val="ro-MO"/>
              </w:rPr>
              <w:t xml:space="preserve"> mai mult, procesul decizional, </w:t>
            </w:r>
            <w:r w:rsidRPr="00AA7C2B">
              <w:rPr>
                <w:b w:val="0"/>
                <w:lang w:val="ro-MO"/>
              </w:rPr>
              <w:t xml:space="preserve">în conformitate cu prevederile Legii </w:t>
            </w:r>
            <w:r w:rsidRPr="00AA7C2B">
              <w:rPr>
                <w:b w:val="0"/>
                <w:lang w:val="ro-MO" w:eastAsia="ro-RO" w:bidi="ro-RO"/>
              </w:rPr>
              <w:t xml:space="preserve">nr.436/2006 privind administraţia publică locală, </w:t>
            </w:r>
            <w:r w:rsidRPr="00AA7C2B">
              <w:rPr>
                <w:rStyle w:val="a4"/>
                <w:bCs/>
                <w:lang w:val="ro-MO"/>
              </w:rPr>
              <w:t xml:space="preserve"> este supus controlului administrativ </w:t>
            </w:r>
            <w:r w:rsidRPr="00AA7C2B">
              <w:rPr>
                <w:b w:val="0"/>
                <w:lang w:val="ro-MO"/>
              </w:rPr>
              <w:t>din partea Oficiului Cancelariei de Stat, inclusiv la ceea ce ține de respectarea prevederilor legislației în vigoare ce ține de principiul legalității și transparenții în procesul decizional, etc.</w:t>
            </w:r>
          </w:p>
        </w:tc>
      </w:tr>
      <w:tr w:rsidR="00C30ED2" w:rsidRPr="00AA7C2B" w:rsidTr="00C30ED2">
        <w:trPr>
          <w:trHeight w:val="296"/>
        </w:trPr>
        <w:tc>
          <w:tcPr>
            <w:tcW w:w="1228" w:type="pct"/>
            <w:vMerge/>
          </w:tcPr>
          <w:p w:rsidR="00C30ED2" w:rsidRPr="00AA7C2B" w:rsidRDefault="00C30ED2" w:rsidP="00DC74C9">
            <w:pPr>
              <w:tabs>
                <w:tab w:val="left" w:pos="884"/>
                <w:tab w:val="left" w:pos="1196"/>
              </w:tabs>
              <w:spacing w:line="240" w:lineRule="atLeast"/>
              <w:ind w:firstLine="0"/>
              <w:rPr>
                <w:sz w:val="24"/>
                <w:szCs w:val="24"/>
                <w:lang w:val="ro-MO"/>
              </w:rPr>
            </w:pPr>
          </w:p>
        </w:tc>
        <w:tc>
          <w:tcPr>
            <w:tcW w:w="2215" w:type="pct"/>
            <w:tcBorders>
              <w:left w:val="single" w:sz="4" w:space="0" w:color="auto"/>
              <w:right w:val="single" w:sz="4" w:space="0" w:color="auto"/>
            </w:tcBorders>
          </w:tcPr>
          <w:p w:rsidR="00C30ED2" w:rsidRPr="00AA7C2B" w:rsidRDefault="00C30ED2" w:rsidP="008E1C6B">
            <w:pPr>
              <w:pStyle w:val="Bodytext70"/>
              <w:shd w:val="clear" w:color="auto" w:fill="auto"/>
              <w:spacing w:before="0" w:line="240" w:lineRule="atLeast"/>
              <w:rPr>
                <w:sz w:val="24"/>
                <w:szCs w:val="24"/>
                <w:lang w:val="ro-MO" w:eastAsia="ro-RO" w:bidi="ro-RO"/>
              </w:rPr>
            </w:pPr>
            <w:r w:rsidRPr="00AA7C2B">
              <w:rPr>
                <w:sz w:val="24"/>
                <w:szCs w:val="24"/>
                <w:lang w:val="ro-MO" w:eastAsia="ro-RO" w:bidi="ro-RO"/>
              </w:rPr>
              <w:t xml:space="preserve">În contextul celor expuse, dar şi </w:t>
            </w:r>
            <w:proofErr w:type="spellStart"/>
            <w:r w:rsidRPr="00AA7C2B">
              <w:rPr>
                <w:sz w:val="24"/>
                <w:szCs w:val="24"/>
                <w:lang w:val="ro-MO" w:eastAsia="ro-RO" w:bidi="ro-RO"/>
              </w:rPr>
              <w:t>ţinînd</w:t>
            </w:r>
            <w:proofErr w:type="spellEnd"/>
            <w:r w:rsidRPr="00AA7C2B">
              <w:rPr>
                <w:sz w:val="24"/>
                <w:szCs w:val="24"/>
                <w:lang w:val="ro-MO" w:eastAsia="ro-RO" w:bidi="ro-RO"/>
              </w:rPr>
              <w:t xml:space="preserve"> cont de faptul, că prin norma criticată statul urmează să intre în raporturi civile cu persoane private, iar orice eroare de reglementare poate avea consecinţe inclusiv cu caracter financiar, </w:t>
            </w:r>
            <w:proofErr w:type="spellStart"/>
            <w:r w:rsidRPr="00AA7C2B">
              <w:rPr>
                <w:sz w:val="24"/>
                <w:szCs w:val="24"/>
                <w:lang w:val="ro-MO" w:eastAsia="ro-RO" w:bidi="ro-RO"/>
              </w:rPr>
              <w:t>atît</w:t>
            </w:r>
            <w:proofErr w:type="spellEnd"/>
            <w:r w:rsidRPr="00AA7C2B">
              <w:rPr>
                <w:sz w:val="24"/>
                <w:szCs w:val="24"/>
                <w:lang w:val="ro-MO" w:eastAsia="ro-RO" w:bidi="ro-RO"/>
              </w:rPr>
              <w:t xml:space="preserve"> din partea statului </w:t>
            </w:r>
            <w:proofErr w:type="spellStart"/>
            <w:r w:rsidRPr="00AA7C2B">
              <w:rPr>
                <w:sz w:val="24"/>
                <w:szCs w:val="24"/>
                <w:lang w:val="ro-MO" w:eastAsia="ro-RO" w:bidi="ro-RO"/>
              </w:rPr>
              <w:t>cît</w:t>
            </w:r>
            <w:proofErr w:type="spellEnd"/>
            <w:r w:rsidRPr="00AA7C2B">
              <w:rPr>
                <w:sz w:val="24"/>
                <w:szCs w:val="24"/>
                <w:lang w:val="ro-MO" w:eastAsia="ro-RO" w:bidi="ro-RO"/>
              </w:rPr>
              <w:t xml:space="preserve"> şi din partea persoanelor private, </w:t>
            </w:r>
            <w:r w:rsidRPr="00AA7C2B">
              <w:rPr>
                <w:rStyle w:val="Bodytext7Bold"/>
                <w:color w:val="auto"/>
                <w:sz w:val="24"/>
                <w:szCs w:val="24"/>
                <w:lang w:val="ro-MO"/>
              </w:rPr>
              <w:t xml:space="preserve">recomandăm autorului proiectului identificarea condiţiilor de acceptare a schimbului şi reglementarea expresă a acestora în proiectul </w:t>
            </w:r>
            <w:proofErr w:type="spellStart"/>
            <w:r w:rsidRPr="00AA7C2B">
              <w:rPr>
                <w:rStyle w:val="Bodytext7Bold"/>
                <w:color w:val="auto"/>
                <w:sz w:val="24"/>
                <w:szCs w:val="24"/>
                <w:lang w:val="ro-MO"/>
              </w:rPr>
              <w:t>hotărîrii</w:t>
            </w:r>
            <w:proofErr w:type="spellEnd"/>
            <w:r w:rsidRPr="00AA7C2B">
              <w:rPr>
                <w:rStyle w:val="Bodytext7Bold"/>
                <w:color w:val="auto"/>
                <w:sz w:val="24"/>
                <w:szCs w:val="24"/>
                <w:lang w:val="ro-MO"/>
              </w:rPr>
              <w:t xml:space="preserve">, </w:t>
            </w:r>
            <w:r w:rsidRPr="00AA7C2B">
              <w:rPr>
                <w:sz w:val="24"/>
                <w:szCs w:val="24"/>
                <w:lang w:val="ro-MO" w:eastAsia="ro-RO" w:bidi="ro-RO"/>
              </w:rPr>
              <w:t>fapt care va asigura o procedură transparentă a schimbului şi va oferi un plus de previzibilitate normei, prescriind totodată şi comportamentul subiecţilor privaţi, care intenţionează să recurgă la procedura schimbului.</w:t>
            </w:r>
          </w:p>
          <w:p w:rsidR="00C30ED2" w:rsidRPr="00AA7C2B" w:rsidRDefault="00C30ED2" w:rsidP="008E1C6B">
            <w:pPr>
              <w:pStyle w:val="Bodytext70"/>
              <w:shd w:val="clear" w:color="auto" w:fill="auto"/>
              <w:spacing w:before="0" w:line="240" w:lineRule="atLeast"/>
              <w:rPr>
                <w:sz w:val="24"/>
                <w:szCs w:val="24"/>
                <w:lang w:val="ro-MO"/>
              </w:rPr>
            </w:pPr>
            <w:r w:rsidRPr="00AA7C2B">
              <w:rPr>
                <w:sz w:val="24"/>
                <w:szCs w:val="24"/>
                <w:lang w:val="ro-MO" w:eastAsia="ro-RO" w:bidi="ro-RO"/>
              </w:rPr>
              <w:t xml:space="preserve">Amintim, că prin avizul nr. 03-04-1361 din 16.03.2020, </w:t>
            </w:r>
            <w:r w:rsidRPr="00AA7C2B">
              <w:rPr>
                <w:sz w:val="24"/>
                <w:szCs w:val="24"/>
                <w:lang w:val="ro-MO" w:eastAsia="ro-RO" w:bidi="ro-RO"/>
              </w:rPr>
              <w:lastRenderedPageBreak/>
              <w:t>Agenţia Proprietăţii Publice, anterior s-a expus asupra proiectului respectiv, iar autorul proiectului a respins toate propunerile înaintate fără a aduce careva argumente.</w:t>
            </w:r>
          </w:p>
          <w:p w:rsidR="00C30ED2" w:rsidRPr="00AA7C2B" w:rsidRDefault="00C30ED2" w:rsidP="008E1C6B">
            <w:pPr>
              <w:pStyle w:val="Bodytext70"/>
              <w:shd w:val="clear" w:color="auto" w:fill="auto"/>
              <w:spacing w:before="0" w:line="240" w:lineRule="atLeast"/>
              <w:rPr>
                <w:sz w:val="24"/>
                <w:szCs w:val="24"/>
                <w:lang w:val="ro-MO"/>
              </w:rPr>
            </w:pPr>
            <w:r w:rsidRPr="00AA7C2B">
              <w:rPr>
                <w:sz w:val="24"/>
                <w:szCs w:val="24"/>
                <w:lang w:val="ro-MO" w:eastAsia="ro-RO" w:bidi="ro-RO"/>
              </w:rPr>
              <w:t>În acest context informăm, că nu susţinem promovarea proiectului în redacţia actuală a acestuia şi comunicăm totodată disponibilitate</w:t>
            </w:r>
            <w:r w:rsidRPr="00AA7C2B">
              <w:rPr>
                <w:sz w:val="24"/>
                <w:szCs w:val="24"/>
                <w:lang w:val="ro-MO"/>
              </w:rPr>
              <w:t xml:space="preserve">a Agenţiei în vederea acordării </w:t>
            </w:r>
            <w:r w:rsidRPr="00AA7C2B">
              <w:rPr>
                <w:sz w:val="24"/>
                <w:szCs w:val="24"/>
                <w:lang w:val="ro-MO" w:eastAsia="ro-RO" w:bidi="ro-RO"/>
              </w:rPr>
              <w:t>suportului necesar la îmbunătăţirea prevederilor proiectului criticat.</w:t>
            </w:r>
          </w:p>
        </w:tc>
        <w:tc>
          <w:tcPr>
            <w:tcW w:w="1557" w:type="pct"/>
            <w:tcBorders>
              <w:top w:val="single" w:sz="4" w:space="0" w:color="auto"/>
              <w:left w:val="single" w:sz="4" w:space="0" w:color="auto"/>
              <w:right w:val="single" w:sz="4" w:space="0" w:color="auto"/>
            </w:tcBorders>
          </w:tcPr>
          <w:p w:rsidR="00C30ED2" w:rsidRPr="00AA7C2B" w:rsidRDefault="00C30ED2" w:rsidP="008E1C6B">
            <w:pPr>
              <w:shd w:val="clear" w:color="auto" w:fill="FFFFFF"/>
              <w:spacing w:line="240" w:lineRule="atLeast"/>
              <w:ind w:firstLine="709"/>
              <w:rPr>
                <w:sz w:val="24"/>
                <w:szCs w:val="24"/>
                <w:lang w:val="ro-MO"/>
              </w:rPr>
            </w:pPr>
            <w:r w:rsidRPr="00AA7C2B">
              <w:rPr>
                <w:sz w:val="24"/>
                <w:szCs w:val="24"/>
                <w:lang w:val="ro-MO"/>
              </w:rPr>
              <w:lastRenderedPageBreak/>
              <w:t>Nu-i clară obiecția autorului. În proiectul dat au fost incluse norme în acest sens. Astfel, pentru ca normele să fie uniforme s-a inclus un capitol separat,</w:t>
            </w:r>
            <w:r w:rsidRPr="00AA7C2B">
              <w:rPr>
                <w:b/>
                <w:bCs/>
                <w:sz w:val="24"/>
                <w:szCs w:val="24"/>
                <w:shd w:val="clear" w:color="auto" w:fill="FFFFFF"/>
                <w:lang w:val="ro-MO"/>
              </w:rPr>
              <w:t xml:space="preserve"> </w:t>
            </w:r>
            <w:r w:rsidRPr="00AA7C2B">
              <w:rPr>
                <w:bCs/>
                <w:sz w:val="24"/>
                <w:szCs w:val="24"/>
                <w:shd w:val="clear" w:color="auto" w:fill="FFFFFF"/>
                <w:lang w:val="ro-MO"/>
              </w:rPr>
              <w:t>Secţiunea a 4-a</w:t>
            </w:r>
            <w:r w:rsidRPr="00AA7C2B">
              <w:rPr>
                <w:sz w:val="24"/>
                <w:szCs w:val="24"/>
                <w:lang w:val="ro-MO"/>
              </w:rPr>
              <w:t xml:space="preserve">, </w:t>
            </w:r>
            <w:r w:rsidRPr="00AA7C2B">
              <w:rPr>
                <w:bCs/>
                <w:sz w:val="24"/>
                <w:szCs w:val="24"/>
                <w:shd w:val="clear" w:color="auto" w:fill="FFFFFF"/>
                <w:lang w:val="ro-MO"/>
              </w:rPr>
              <w:t>Modul de realizare a schimbului de terenuri din iniţiativa proprietarilor de terenuri private.</w:t>
            </w:r>
          </w:p>
          <w:p w:rsidR="00C30ED2" w:rsidRPr="00AA7C2B" w:rsidRDefault="00C30ED2" w:rsidP="008E1C6B">
            <w:pPr>
              <w:tabs>
                <w:tab w:val="left" w:pos="884"/>
                <w:tab w:val="left" w:pos="1196"/>
              </w:tabs>
              <w:spacing w:line="240" w:lineRule="atLeast"/>
              <w:ind w:firstLine="0"/>
              <w:rPr>
                <w:sz w:val="24"/>
                <w:szCs w:val="24"/>
                <w:shd w:val="clear" w:color="auto" w:fill="FFFFFF"/>
                <w:lang w:val="ro-MO"/>
              </w:rPr>
            </w:pPr>
            <w:r w:rsidRPr="00AA7C2B">
              <w:rPr>
                <w:sz w:val="24"/>
                <w:szCs w:val="24"/>
                <w:lang w:val="ro-MO"/>
              </w:rPr>
              <w:t xml:space="preserve">Astfel, că în cazul schimbului de terenuri </w:t>
            </w:r>
            <w:r w:rsidRPr="00AA7C2B">
              <w:rPr>
                <w:bCs/>
                <w:sz w:val="24"/>
                <w:szCs w:val="24"/>
                <w:shd w:val="clear" w:color="auto" w:fill="FFFFFF"/>
                <w:lang w:val="ro-MO"/>
              </w:rPr>
              <w:t xml:space="preserve">din inițiativa </w:t>
            </w:r>
            <w:proofErr w:type="spellStart"/>
            <w:r w:rsidRPr="00AA7C2B">
              <w:rPr>
                <w:bCs/>
                <w:sz w:val="24"/>
                <w:szCs w:val="24"/>
                <w:shd w:val="clear" w:color="auto" w:fill="FFFFFF"/>
                <w:lang w:val="ro-MO"/>
              </w:rPr>
              <w:t>proprietariilor</w:t>
            </w:r>
            <w:proofErr w:type="spellEnd"/>
            <w:r w:rsidRPr="00AA7C2B">
              <w:rPr>
                <w:bCs/>
                <w:sz w:val="24"/>
                <w:szCs w:val="24"/>
                <w:shd w:val="clear" w:color="auto" w:fill="FFFFFF"/>
                <w:lang w:val="ro-MO"/>
              </w:rPr>
              <w:t xml:space="preserve"> de terenuri private interesate de schimbul de terenuri cu terenuri din domeniul privat a statului sau a unității administrativ – teritoriale va fi necesar de</w:t>
            </w:r>
            <w:r w:rsidRPr="00AA7C2B">
              <w:rPr>
                <w:sz w:val="24"/>
                <w:szCs w:val="24"/>
                <w:shd w:val="clear" w:color="auto" w:fill="FFFFFF"/>
                <w:lang w:val="ro-MO"/>
              </w:rPr>
              <w:t xml:space="preserve"> raport de evaluare pentru ca terenurile ce </w:t>
            </w:r>
            <w:r w:rsidRPr="00AA7C2B">
              <w:rPr>
                <w:sz w:val="24"/>
                <w:szCs w:val="24"/>
                <w:shd w:val="clear" w:color="auto" w:fill="FFFFFF"/>
                <w:lang w:val="ro-MO"/>
              </w:rPr>
              <w:lastRenderedPageBreak/>
              <w:t>urmează a fi schimbate să fie echivalente după suprafață, notă de bonitate etc.</w:t>
            </w:r>
          </w:p>
          <w:p w:rsidR="00C30ED2" w:rsidRPr="00AA7C2B" w:rsidRDefault="00C30ED2" w:rsidP="008E1C6B">
            <w:pPr>
              <w:spacing w:line="240" w:lineRule="atLeast"/>
              <w:ind w:firstLine="620"/>
              <w:rPr>
                <w:sz w:val="24"/>
                <w:szCs w:val="24"/>
                <w:lang w:val="ro-MO"/>
              </w:rPr>
            </w:pPr>
            <w:r w:rsidRPr="00AA7C2B">
              <w:rPr>
                <w:sz w:val="24"/>
                <w:szCs w:val="24"/>
                <w:lang w:val="ro-MO"/>
              </w:rPr>
              <w:t xml:space="preserve">Suplimentar, informăm că pot fi schimbate doar terenurile domeniului privat al statului şi al unităţilor administrativ-teritoriale, ce </w:t>
            </w:r>
            <w:proofErr w:type="spellStart"/>
            <w:r w:rsidRPr="00AA7C2B">
              <w:rPr>
                <w:sz w:val="24"/>
                <w:szCs w:val="24"/>
                <w:lang w:val="ro-MO"/>
              </w:rPr>
              <w:t>sînt</w:t>
            </w:r>
            <w:proofErr w:type="spellEnd"/>
            <w:r w:rsidRPr="00AA7C2B">
              <w:rPr>
                <w:sz w:val="24"/>
                <w:szCs w:val="24"/>
                <w:lang w:val="ro-MO"/>
              </w:rPr>
              <w:t xml:space="preserve"> alienabile, sesizabile și prescriptibile și pot fi obiectul oricărui act juridic civil conform procedurilor stabilite, cu excepţia unor categorii de bunuri al căror circuit civil este limitat în mod expres prin lege, (art. 6 din Legea 29/2018 privind delimitarea proprietăţii publice). </w:t>
            </w:r>
          </w:p>
          <w:p w:rsidR="00C30ED2" w:rsidRPr="00AA7C2B" w:rsidRDefault="00C30ED2" w:rsidP="008E1C6B">
            <w:pPr>
              <w:spacing w:line="240" w:lineRule="atLeast"/>
              <w:ind w:firstLine="620"/>
              <w:rPr>
                <w:sz w:val="24"/>
                <w:szCs w:val="24"/>
                <w:lang w:val="ro-MO"/>
              </w:rPr>
            </w:pPr>
            <w:r w:rsidRPr="00AA7C2B">
              <w:rPr>
                <w:sz w:val="24"/>
                <w:szCs w:val="24"/>
                <w:lang w:val="ro-MO"/>
              </w:rPr>
              <w:t>Totodată, autorul avizului nu a prezentat propuneri concrete în acest sens.</w:t>
            </w:r>
          </w:p>
          <w:p w:rsidR="00C30ED2" w:rsidRPr="00AA7C2B" w:rsidRDefault="00C30ED2" w:rsidP="008E1C6B">
            <w:pPr>
              <w:tabs>
                <w:tab w:val="left" w:pos="884"/>
                <w:tab w:val="left" w:pos="1196"/>
              </w:tabs>
              <w:spacing w:line="240" w:lineRule="atLeast"/>
              <w:ind w:firstLine="0"/>
              <w:rPr>
                <w:sz w:val="24"/>
                <w:szCs w:val="24"/>
                <w:lang w:val="ro-MO"/>
              </w:rPr>
            </w:pPr>
          </w:p>
        </w:tc>
      </w:tr>
      <w:tr w:rsidR="00AA7C2B" w:rsidRPr="00AA7C2B" w:rsidTr="00C30ED2">
        <w:trPr>
          <w:trHeight w:val="277"/>
        </w:trPr>
        <w:tc>
          <w:tcPr>
            <w:tcW w:w="1228" w:type="pct"/>
            <w:vMerge w:val="restart"/>
          </w:tcPr>
          <w:p w:rsidR="00856AF0" w:rsidRPr="00AA7C2B" w:rsidRDefault="00856AF0" w:rsidP="00DC74C9">
            <w:pPr>
              <w:tabs>
                <w:tab w:val="left" w:pos="884"/>
                <w:tab w:val="left" w:pos="1196"/>
              </w:tabs>
              <w:spacing w:line="240" w:lineRule="atLeast"/>
              <w:ind w:firstLine="0"/>
              <w:rPr>
                <w:b/>
                <w:sz w:val="24"/>
                <w:szCs w:val="24"/>
                <w:lang w:val="ro-MO"/>
              </w:rPr>
            </w:pPr>
            <w:r w:rsidRPr="00AA7C2B">
              <w:rPr>
                <w:b/>
                <w:sz w:val="24"/>
                <w:szCs w:val="24"/>
                <w:lang w:val="ro-MO"/>
              </w:rPr>
              <w:lastRenderedPageBreak/>
              <w:t>Agenția Servicii Publice</w:t>
            </w:r>
          </w:p>
          <w:p w:rsidR="00856AF0" w:rsidRPr="00FC4C2E" w:rsidRDefault="00856AF0" w:rsidP="00DC74C9">
            <w:pPr>
              <w:tabs>
                <w:tab w:val="left" w:pos="884"/>
                <w:tab w:val="left" w:pos="1196"/>
              </w:tabs>
              <w:spacing w:line="240" w:lineRule="atLeast"/>
              <w:ind w:firstLine="0"/>
              <w:rPr>
                <w:i/>
                <w:sz w:val="24"/>
                <w:szCs w:val="24"/>
                <w:lang w:val="ro-MO"/>
              </w:rPr>
            </w:pPr>
            <w:r w:rsidRPr="00FC4C2E">
              <w:rPr>
                <w:i/>
                <w:sz w:val="24"/>
                <w:szCs w:val="24"/>
                <w:lang w:val="ro-MO"/>
              </w:rPr>
              <w:t>Aviz nr. 01/1901 din 13 martie 2020</w:t>
            </w:r>
          </w:p>
          <w:p w:rsidR="00856AF0" w:rsidRPr="00AA7C2B" w:rsidRDefault="00856AF0" w:rsidP="00DC74C9">
            <w:pPr>
              <w:tabs>
                <w:tab w:val="left" w:pos="884"/>
                <w:tab w:val="left" w:pos="1196"/>
              </w:tabs>
              <w:spacing w:line="240" w:lineRule="atLeast"/>
              <w:rPr>
                <w:b/>
                <w:sz w:val="24"/>
                <w:szCs w:val="24"/>
                <w:lang w:val="ro-MO"/>
              </w:rPr>
            </w:pPr>
          </w:p>
        </w:tc>
        <w:tc>
          <w:tcPr>
            <w:tcW w:w="2215" w:type="pct"/>
            <w:tcBorders>
              <w:left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jc w:val="left"/>
              <w:rPr>
                <w:sz w:val="24"/>
                <w:szCs w:val="24"/>
                <w:lang w:val="ro-MO"/>
              </w:rPr>
            </w:pPr>
            <w:r w:rsidRPr="00AA7C2B">
              <w:rPr>
                <w:b/>
                <w:sz w:val="24"/>
                <w:szCs w:val="24"/>
                <w:lang w:val="ro-MO"/>
              </w:rPr>
              <w:t>I. Obiecțiile</w:t>
            </w:r>
          </w:p>
        </w:tc>
        <w:tc>
          <w:tcPr>
            <w:tcW w:w="1557" w:type="pct"/>
            <w:tcBorders>
              <w:top w:val="single" w:sz="4" w:space="0" w:color="auto"/>
              <w:left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b/>
                <w:sz w:val="24"/>
                <w:szCs w:val="24"/>
                <w:lang w:val="ro-MO"/>
              </w:rPr>
            </w:pPr>
          </w:p>
        </w:tc>
      </w:tr>
      <w:tr w:rsidR="00AA7C2B" w:rsidRPr="00AA7C2B" w:rsidTr="00C30ED2">
        <w:trPr>
          <w:trHeight w:val="848"/>
        </w:trPr>
        <w:tc>
          <w:tcPr>
            <w:tcW w:w="1228" w:type="pct"/>
            <w:vMerge/>
          </w:tcPr>
          <w:p w:rsidR="00856AF0" w:rsidRPr="00AA7C2B" w:rsidRDefault="00856AF0" w:rsidP="00DC74C9">
            <w:pPr>
              <w:tabs>
                <w:tab w:val="left" w:pos="884"/>
                <w:tab w:val="left" w:pos="1196"/>
              </w:tabs>
              <w:spacing w:line="240" w:lineRule="atLeast"/>
              <w:rPr>
                <w:sz w:val="24"/>
                <w:szCs w:val="24"/>
                <w:lang w:val="ro-MO"/>
              </w:rPr>
            </w:pPr>
          </w:p>
        </w:tc>
        <w:tc>
          <w:tcPr>
            <w:tcW w:w="2215" w:type="pct"/>
            <w:tcBorders>
              <w:left w:val="single" w:sz="4" w:space="0" w:color="auto"/>
              <w:right w:val="single" w:sz="4" w:space="0" w:color="auto"/>
            </w:tcBorders>
          </w:tcPr>
          <w:p w:rsidR="00856AF0" w:rsidRPr="00AA7C2B" w:rsidRDefault="00856AF0" w:rsidP="00DC74C9">
            <w:pPr>
              <w:spacing w:line="240" w:lineRule="atLeast"/>
              <w:ind w:firstLine="0"/>
              <w:rPr>
                <w:sz w:val="24"/>
                <w:szCs w:val="24"/>
                <w:lang w:val="ro-MO"/>
              </w:rPr>
            </w:pPr>
            <w:r w:rsidRPr="00AA7C2B">
              <w:rPr>
                <w:rStyle w:val="Bodytext20"/>
                <w:color w:val="auto"/>
                <w:sz w:val="24"/>
                <w:szCs w:val="24"/>
                <w:lang w:val="ro-MO"/>
              </w:rPr>
              <w:t xml:space="preserve">La punctul 3) al proiectului, considerăm de a specifica că secţiunea nouă completează capitolul IV al Regulamentului, pentru a se exclude orice echivoc, ţinând cont de prevederile art. 54 alin. (1) </w:t>
            </w:r>
            <w:proofErr w:type="spellStart"/>
            <w:r w:rsidRPr="00AA7C2B">
              <w:rPr>
                <w:rStyle w:val="Bodytext20"/>
                <w:color w:val="auto"/>
                <w:sz w:val="24"/>
                <w:szCs w:val="24"/>
                <w:lang w:val="ro-MO"/>
              </w:rPr>
              <w:t>lit.a</w:t>
            </w:r>
            <w:proofErr w:type="spellEnd"/>
            <w:r w:rsidRPr="00AA7C2B">
              <w:rPr>
                <w:rStyle w:val="Bodytext20"/>
                <w:color w:val="auto"/>
                <w:sz w:val="24"/>
                <w:szCs w:val="24"/>
                <w:lang w:val="ro-MO"/>
              </w:rPr>
              <w:t>) al Legii cu privire la actele normative nr. 100/2017.</w:t>
            </w:r>
          </w:p>
        </w:tc>
        <w:tc>
          <w:tcPr>
            <w:tcW w:w="1557" w:type="pct"/>
            <w:tcBorders>
              <w:top w:val="single" w:sz="4" w:space="0" w:color="auto"/>
              <w:left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sz w:val="24"/>
                <w:szCs w:val="24"/>
                <w:lang w:val="ro-MO"/>
              </w:rPr>
            </w:pPr>
            <w:r w:rsidRPr="00AA7C2B">
              <w:rPr>
                <w:sz w:val="24"/>
                <w:szCs w:val="24"/>
                <w:lang w:val="ro-MO"/>
              </w:rPr>
              <w:t>Se acceptă, în proiect s-au operat modificări</w:t>
            </w:r>
          </w:p>
        </w:tc>
      </w:tr>
      <w:tr w:rsidR="00AA7C2B" w:rsidRPr="00AA7C2B" w:rsidTr="00C30ED2">
        <w:trPr>
          <w:trHeight w:val="264"/>
        </w:trPr>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left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jc w:val="left"/>
              <w:rPr>
                <w:sz w:val="24"/>
                <w:szCs w:val="24"/>
                <w:lang w:val="ro-MO"/>
              </w:rPr>
            </w:pPr>
            <w:r w:rsidRPr="00AA7C2B">
              <w:rPr>
                <w:b/>
                <w:sz w:val="24"/>
                <w:szCs w:val="24"/>
                <w:lang w:val="ro-MO"/>
              </w:rPr>
              <w:t>II. Propunerile (recomandările)</w:t>
            </w:r>
          </w:p>
        </w:tc>
        <w:tc>
          <w:tcPr>
            <w:tcW w:w="1557" w:type="pct"/>
            <w:tcBorders>
              <w:top w:val="single" w:sz="4" w:space="0" w:color="auto"/>
              <w:left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b/>
                <w:sz w:val="24"/>
                <w:szCs w:val="24"/>
                <w:lang w:val="ro-MO"/>
              </w:rPr>
            </w:pPr>
          </w:p>
        </w:tc>
      </w:tr>
      <w:tr w:rsidR="00AA7C2B" w:rsidRPr="00AA7C2B" w:rsidTr="00C30ED2">
        <w:trPr>
          <w:trHeight w:val="848"/>
        </w:trPr>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left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jc w:val="left"/>
              <w:rPr>
                <w:sz w:val="24"/>
                <w:szCs w:val="24"/>
                <w:lang w:val="ro-MO"/>
              </w:rPr>
            </w:pPr>
            <w:r w:rsidRPr="00AA7C2B">
              <w:rPr>
                <w:rStyle w:val="Bodytext20"/>
                <w:color w:val="auto"/>
                <w:sz w:val="24"/>
                <w:szCs w:val="24"/>
                <w:lang w:val="ro-MO"/>
              </w:rPr>
              <w:t xml:space="preserve">Totodată, propunem excluderea punctelor 4) - 6) din proiectul de hotărâre, or modificările propuse au fost introduse prin </w:t>
            </w:r>
            <w:proofErr w:type="spellStart"/>
            <w:r w:rsidRPr="00AA7C2B">
              <w:rPr>
                <w:rStyle w:val="Bodytext20"/>
                <w:color w:val="auto"/>
                <w:sz w:val="24"/>
                <w:szCs w:val="24"/>
                <w:lang w:val="ro-MO"/>
              </w:rPr>
              <w:t>Hotărîrea</w:t>
            </w:r>
            <w:proofErr w:type="spellEnd"/>
            <w:r w:rsidRPr="00AA7C2B">
              <w:rPr>
                <w:rStyle w:val="Bodytext20"/>
                <w:color w:val="auto"/>
                <w:sz w:val="24"/>
                <w:szCs w:val="24"/>
                <w:lang w:val="ro-MO"/>
              </w:rPr>
              <w:t xml:space="preserve"> Guvernului nr. 1034/2018, în vigoare din 26.10.2018.</w:t>
            </w:r>
          </w:p>
        </w:tc>
        <w:tc>
          <w:tcPr>
            <w:tcW w:w="1557" w:type="pct"/>
            <w:tcBorders>
              <w:top w:val="single" w:sz="4" w:space="0" w:color="auto"/>
              <w:left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sz w:val="24"/>
                <w:szCs w:val="24"/>
                <w:lang w:val="ro-MO"/>
              </w:rPr>
            </w:pPr>
            <w:r w:rsidRPr="00AA7C2B">
              <w:rPr>
                <w:sz w:val="24"/>
                <w:szCs w:val="24"/>
                <w:lang w:val="ro-MO"/>
              </w:rPr>
              <w:t xml:space="preserve">    Se acceptă, s-a exclus din prevederile proiectului.</w:t>
            </w:r>
          </w:p>
          <w:p w:rsidR="00856AF0" w:rsidRPr="00AA7C2B" w:rsidRDefault="00856AF0" w:rsidP="00DC74C9">
            <w:pPr>
              <w:tabs>
                <w:tab w:val="left" w:pos="884"/>
                <w:tab w:val="left" w:pos="1196"/>
              </w:tabs>
              <w:spacing w:line="240" w:lineRule="atLeast"/>
              <w:ind w:firstLine="0"/>
              <w:rPr>
                <w:sz w:val="24"/>
                <w:szCs w:val="24"/>
                <w:lang w:val="ro-MO"/>
              </w:rPr>
            </w:pPr>
            <w:r w:rsidRPr="00AA7C2B">
              <w:rPr>
                <w:sz w:val="24"/>
                <w:szCs w:val="24"/>
                <w:lang w:val="ro-MO"/>
              </w:rPr>
              <w:t xml:space="preserve">   Propunerile respective au parvenit din cauza neajustării în termeni rezonabili a anexei respective a Regulamentului vizat prin Hotărârea Guvernului nr. 1034/2018</w:t>
            </w:r>
          </w:p>
          <w:p w:rsidR="00856AF0" w:rsidRPr="00AA7C2B" w:rsidRDefault="00856AF0" w:rsidP="00DC74C9">
            <w:pPr>
              <w:tabs>
                <w:tab w:val="left" w:pos="884"/>
                <w:tab w:val="left" w:pos="1196"/>
              </w:tabs>
              <w:spacing w:line="240" w:lineRule="atLeast"/>
              <w:ind w:firstLine="0"/>
              <w:rPr>
                <w:b/>
                <w:sz w:val="24"/>
                <w:szCs w:val="24"/>
                <w:lang w:val="ro-MO"/>
              </w:rPr>
            </w:pPr>
            <w:r w:rsidRPr="00AA7C2B">
              <w:rPr>
                <w:sz w:val="24"/>
                <w:szCs w:val="24"/>
                <w:lang w:val="ro-MO"/>
              </w:rPr>
              <w:t xml:space="preserve">   La data promovării proiectului dat anexa respectivă nu era ajustată</w:t>
            </w:r>
          </w:p>
        </w:tc>
      </w:tr>
      <w:tr w:rsidR="00AA7C2B" w:rsidRPr="00AA7C2B" w:rsidTr="00C30ED2">
        <w:trPr>
          <w:trHeight w:val="486"/>
        </w:trPr>
        <w:tc>
          <w:tcPr>
            <w:tcW w:w="1228" w:type="pct"/>
            <w:vMerge w:val="restart"/>
          </w:tcPr>
          <w:p w:rsidR="00856AF0" w:rsidRPr="00AA7C2B" w:rsidRDefault="00856AF0" w:rsidP="00DC74C9">
            <w:pPr>
              <w:tabs>
                <w:tab w:val="left" w:pos="884"/>
                <w:tab w:val="left" w:pos="1196"/>
              </w:tabs>
              <w:spacing w:line="240" w:lineRule="atLeast"/>
              <w:ind w:firstLine="0"/>
              <w:rPr>
                <w:b/>
                <w:sz w:val="24"/>
                <w:szCs w:val="24"/>
                <w:lang w:val="ro-MO"/>
              </w:rPr>
            </w:pPr>
            <w:r w:rsidRPr="00AA7C2B">
              <w:rPr>
                <w:b/>
                <w:sz w:val="24"/>
                <w:szCs w:val="24"/>
                <w:lang w:val="ro-MO"/>
              </w:rPr>
              <w:t>Agenția Servicii Publice</w:t>
            </w:r>
          </w:p>
          <w:p w:rsidR="00856AF0" w:rsidRPr="00FC4C2E" w:rsidRDefault="00856AF0" w:rsidP="00DC74C9">
            <w:pPr>
              <w:tabs>
                <w:tab w:val="left" w:pos="884"/>
                <w:tab w:val="left" w:pos="1196"/>
              </w:tabs>
              <w:spacing w:line="240" w:lineRule="atLeast"/>
              <w:ind w:firstLine="0"/>
              <w:rPr>
                <w:i/>
                <w:sz w:val="24"/>
                <w:szCs w:val="24"/>
                <w:lang w:val="ro-MO"/>
              </w:rPr>
            </w:pPr>
            <w:r w:rsidRPr="00FC4C2E">
              <w:rPr>
                <w:i/>
                <w:sz w:val="24"/>
                <w:szCs w:val="24"/>
                <w:lang w:val="ro-MO"/>
              </w:rPr>
              <w:t>Aviz repetat nr. 01/2556 din 09.04.2020</w:t>
            </w:r>
          </w:p>
        </w:tc>
        <w:tc>
          <w:tcPr>
            <w:tcW w:w="2215" w:type="pct"/>
            <w:tcBorders>
              <w:left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jc w:val="left"/>
              <w:rPr>
                <w:rStyle w:val="Bodytext20"/>
                <w:color w:val="auto"/>
                <w:sz w:val="24"/>
                <w:szCs w:val="24"/>
                <w:lang w:val="ro-MO"/>
              </w:rPr>
            </w:pPr>
            <w:r w:rsidRPr="00AA7C2B">
              <w:rPr>
                <w:b/>
                <w:sz w:val="24"/>
                <w:szCs w:val="24"/>
                <w:lang w:val="ro-MO"/>
              </w:rPr>
              <w:t>I. Obiecțiile</w:t>
            </w:r>
          </w:p>
        </w:tc>
        <w:tc>
          <w:tcPr>
            <w:tcW w:w="1557" w:type="pct"/>
            <w:tcBorders>
              <w:top w:val="single" w:sz="4" w:space="0" w:color="auto"/>
              <w:left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sz w:val="24"/>
                <w:szCs w:val="24"/>
                <w:lang w:val="ro-MO"/>
              </w:rPr>
            </w:pPr>
          </w:p>
        </w:tc>
      </w:tr>
      <w:tr w:rsidR="00AA7C2B" w:rsidRPr="00AA7C2B" w:rsidTr="00C30ED2">
        <w:trPr>
          <w:trHeight w:val="486"/>
        </w:trPr>
        <w:tc>
          <w:tcPr>
            <w:tcW w:w="1228" w:type="pct"/>
            <w:vMerge/>
          </w:tcPr>
          <w:p w:rsidR="00856AF0" w:rsidRPr="00AA7C2B" w:rsidRDefault="00856AF0" w:rsidP="00DC74C9">
            <w:pPr>
              <w:tabs>
                <w:tab w:val="left" w:pos="884"/>
                <w:tab w:val="left" w:pos="1196"/>
              </w:tabs>
              <w:spacing w:line="240" w:lineRule="atLeast"/>
              <w:ind w:firstLine="0"/>
              <w:rPr>
                <w:b/>
                <w:sz w:val="24"/>
                <w:szCs w:val="24"/>
                <w:lang w:val="ro-MO"/>
              </w:rPr>
            </w:pPr>
          </w:p>
        </w:tc>
        <w:tc>
          <w:tcPr>
            <w:tcW w:w="2215" w:type="pct"/>
            <w:tcBorders>
              <w:left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jc w:val="left"/>
              <w:rPr>
                <w:rStyle w:val="Bodytext20"/>
                <w:color w:val="auto"/>
                <w:sz w:val="24"/>
                <w:szCs w:val="24"/>
                <w:lang w:val="ro-MO"/>
              </w:rPr>
            </w:pPr>
            <w:r w:rsidRPr="00AA7C2B">
              <w:rPr>
                <w:rStyle w:val="Bodytext20"/>
                <w:color w:val="auto"/>
                <w:sz w:val="24"/>
                <w:szCs w:val="24"/>
                <w:lang w:val="ro-MO"/>
              </w:rPr>
              <w:t>Lipsa obiecțiilor</w:t>
            </w:r>
          </w:p>
        </w:tc>
        <w:tc>
          <w:tcPr>
            <w:tcW w:w="1557" w:type="pct"/>
            <w:tcBorders>
              <w:top w:val="single" w:sz="4" w:space="0" w:color="auto"/>
              <w:left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sz w:val="24"/>
                <w:szCs w:val="24"/>
                <w:lang w:val="ro-MO"/>
              </w:rPr>
            </w:pPr>
            <w:r w:rsidRPr="00AA7C2B">
              <w:rPr>
                <w:sz w:val="24"/>
                <w:szCs w:val="24"/>
                <w:lang w:val="ro-MO"/>
              </w:rPr>
              <w:t>Se acceptă</w:t>
            </w:r>
          </w:p>
        </w:tc>
      </w:tr>
      <w:tr w:rsidR="00AA7C2B" w:rsidRPr="00AA7C2B" w:rsidTr="00C30ED2">
        <w:trPr>
          <w:trHeight w:val="486"/>
        </w:trPr>
        <w:tc>
          <w:tcPr>
            <w:tcW w:w="1228" w:type="pct"/>
            <w:vMerge/>
          </w:tcPr>
          <w:p w:rsidR="00856AF0" w:rsidRPr="00AA7C2B" w:rsidRDefault="00856AF0" w:rsidP="00DC74C9">
            <w:pPr>
              <w:tabs>
                <w:tab w:val="left" w:pos="884"/>
                <w:tab w:val="left" w:pos="1196"/>
              </w:tabs>
              <w:spacing w:line="240" w:lineRule="atLeast"/>
              <w:ind w:firstLine="0"/>
              <w:rPr>
                <w:b/>
                <w:sz w:val="24"/>
                <w:szCs w:val="24"/>
                <w:lang w:val="ro-MO"/>
              </w:rPr>
            </w:pPr>
          </w:p>
        </w:tc>
        <w:tc>
          <w:tcPr>
            <w:tcW w:w="2215" w:type="pct"/>
            <w:tcBorders>
              <w:left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jc w:val="left"/>
              <w:rPr>
                <w:rStyle w:val="Bodytext20"/>
                <w:color w:val="auto"/>
                <w:sz w:val="24"/>
                <w:szCs w:val="24"/>
                <w:lang w:val="ro-MO"/>
              </w:rPr>
            </w:pPr>
            <w:r w:rsidRPr="00AA7C2B">
              <w:rPr>
                <w:b/>
                <w:sz w:val="24"/>
                <w:szCs w:val="24"/>
                <w:lang w:val="ro-MO"/>
              </w:rPr>
              <w:t>II. Propunerile (recomandările)</w:t>
            </w:r>
          </w:p>
        </w:tc>
        <w:tc>
          <w:tcPr>
            <w:tcW w:w="1557" w:type="pct"/>
            <w:tcBorders>
              <w:top w:val="single" w:sz="4" w:space="0" w:color="auto"/>
              <w:left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sz w:val="24"/>
                <w:szCs w:val="24"/>
                <w:lang w:val="ro-MO"/>
              </w:rPr>
            </w:pPr>
          </w:p>
        </w:tc>
      </w:tr>
      <w:tr w:rsidR="00AA7C2B" w:rsidRPr="00AA7C2B" w:rsidTr="00C30ED2">
        <w:trPr>
          <w:trHeight w:val="486"/>
        </w:trPr>
        <w:tc>
          <w:tcPr>
            <w:tcW w:w="1228" w:type="pct"/>
            <w:vMerge/>
          </w:tcPr>
          <w:p w:rsidR="00856AF0" w:rsidRPr="00AA7C2B" w:rsidRDefault="00856AF0" w:rsidP="00DC74C9">
            <w:pPr>
              <w:tabs>
                <w:tab w:val="left" w:pos="884"/>
                <w:tab w:val="left" w:pos="1196"/>
              </w:tabs>
              <w:spacing w:line="240" w:lineRule="atLeast"/>
              <w:ind w:firstLine="0"/>
              <w:rPr>
                <w:b/>
                <w:sz w:val="24"/>
                <w:szCs w:val="24"/>
                <w:lang w:val="ro-MO"/>
              </w:rPr>
            </w:pPr>
          </w:p>
        </w:tc>
        <w:tc>
          <w:tcPr>
            <w:tcW w:w="2215" w:type="pct"/>
            <w:tcBorders>
              <w:left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jc w:val="left"/>
              <w:rPr>
                <w:rStyle w:val="Bodytext20"/>
                <w:color w:val="auto"/>
                <w:sz w:val="24"/>
                <w:szCs w:val="24"/>
                <w:lang w:val="ro-MO"/>
              </w:rPr>
            </w:pPr>
            <w:r w:rsidRPr="00AA7C2B">
              <w:rPr>
                <w:rStyle w:val="Bodytext20"/>
                <w:color w:val="auto"/>
                <w:sz w:val="24"/>
                <w:szCs w:val="24"/>
                <w:lang w:val="ro-MO"/>
              </w:rPr>
              <w:t>Lipsa propunerilor</w:t>
            </w:r>
          </w:p>
        </w:tc>
        <w:tc>
          <w:tcPr>
            <w:tcW w:w="1557" w:type="pct"/>
            <w:tcBorders>
              <w:top w:val="single" w:sz="4" w:space="0" w:color="auto"/>
              <w:left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sz w:val="24"/>
                <w:szCs w:val="24"/>
                <w:lang w:val="ro-MO"/>
              </w:rPr>
            </w:pPr>
          </w:p>
        </w:tc>
      </w:tr>
      <w:tr w:rsidR="00AA7C2B" w:rsidRPr="00AA7C2B" w:rsidTr="00C30ED2">
        <w:tc>
          <w:tcPr>
            <w:tcW w:w="1228" w:type="pct"/>
            <w:vMerge w:val="restart"/>
          </w:tcPr>
          <w:p w:rsidR="00856AF0" w:rsidRPr="00AA7C2B" w:rsidRDefault="00856AF0" w:rsidP="00DC74C9">
            <w:pPr>
              <w:tabs>
                <w:tab w:val="left" w:pos="884"/>
                <w:tab w:val="left" w:pos="1196"/>
              </w:tabs>
              <w:spacing w:line="240" w:lineRule="atLeast"/>
              <w:ind w:firstLine="0"/>
              <w:rPr>
                <w:b/>
                <w:sz w:val="24"/>
                <w:szCs w:val="24"/>
                <w:lang w:val="ro-MO"/>
              </w:rPr>
            </w:pPr>
            <w:r w:rsidRPr="00AA7C2B">
              <w:rPr>
                <w:b/>
                <w:sz w:val="24"/>
                <w:szCs w:val="24"/>
                <w:lang w:val="ro-MO"/>
              </w:rPr>
              <w:t>Congresul Autorităților Locale din Moldova</w:t>
            </w:r>
          </w:p>
          <w:p w:rsidR="00856AF0" w:rsidRPr="00FC4C2E" w:rsidRDefault="00856AF0" w:rsidP="00DC74C9">
            <w:pPr>
              <w:pStyle w:val="Bodytext210"/>
              <w:shd w:val="clear" w:color="auto" w:fill="auto"/>
              <w:spacing w:line="240" w:lineRule="atLeast"/>
              <w:jc w:val="left"/>
              <w:rPr>
                <w:i/>
                <w:sz w:val="24"/>
                <w:szCs w:val="24"/>
                <w:lang w:val="ro-MO"/>
              </w:rPr>
            </w:pPr>
            <w:r w:rsidRPr="00FC4C2E">
              <w:rPr>
                <w:b w:val="0"/>
                <w:i/>
                <w:sz w:val="24"/>
                <w:szCs w:val="24"/>
                <w:lang w:val="ro-MO"/>
              </w:rPr>
              <w:t xml:space="preserve">Aviz nr. </w:t>
            </w:r>
            <w:r w:rsidRPr="00FC4C2E">
              <w:rPr>
                <w:i/>
                <w:sz w:val="24"/>
                <w:szCs w:val="24"/>
                <w:lang w:val="ro-MO" w:eastAsia="ro-RO" w:bidi="ro-RO"/>
              </w:rPr>
              <w:t xml:space="preserve"> 62 din 27 martie 2020</w:t>
            </w:r>
          </w:p>
          <w:p w:rsidR="00856AF0" w:rsidRPr="00AA7C2B" w:rsidRDefault="00856AF0" w:rsidP="00DC74C9">
            <w:pPr>
              <w:tabs>
                <w:tab w:val="left" w:pos="884"/>
                <w:tab w:val="left" w:pos="1196"/>
              </w:tabs>
              <w:spacing w:line="240" w:lineRule="atLeast"/>
              <w:ind w:firstLine="0"/>
              <w:rPr>
                <w:b/>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b/>
                <w:sz w:val="24"/>
                <w:szCs w:val="24"/>
                <w:lang w:val="ro-MO"/>
              </w:rPr>
            </w:pPr>
            <w:r w:rsidRPr="00AA7C2B">
              <w:rPr>
                <w:b/>
                <w:sz w:val="24"/>
                <w:szCs w:val="24"/>
                <w:lang w:val="ro-MO"/>
              </w:rPr>
              <w:t xml:space="preserve">I. Obiecțiile </w:t>
            </w: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spacing w:line="240" w:lineRule="atLeast"/>
              <w:rPr>
                <w:sz w:val="24"/>
                <w:szCs w:val="24"/>
                <w:lang w:val="ro-MO"/>
              </w:rPr>
            </w:pPr>
          </w:p>
        </w:tc>
      </w:tr>
      <w:tr w:rsidR="00AA7C2B" w:rsidRPr="00AA7C2B" w:rsidTr="00C30ED2">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pStyle w:val="Bodytext230"/>
              <w:shd w:val="clear" w:color="auto" w:fill="auto"/>
              <w:spacing w:line="240" w:lineRule="atLeast"/>
              <w:ind w:firstLine="740"/>
              <w:rPr>
                <w:b/>
                <w:sz w:val="24"/>
                <w:szCs w:val="24"/>
                <w:lang w:val="ro-MO"/>
              </w:rPr>
            </w:pPr>
            <w:r w:rsidRPr="00AA7C2B">
              <w:rPr>
                <w:sz w:val="24"/>
                <w:szCs w:val="24"/>
                <w:lang w:val="ro-MO" w:eastAsia="ro-RO" w:bidi="ro-RO"/>
              </w:rPr>
              <w:t xml:space="preserve">În urma analizei proiectului </w:t>
            </w:r>
            <w:proofErr w:type="spellStart"/>
            <w:r w:rsidRPr="00AA7C2B">
              <w:rPr>
                <w:sz w:val="24"/>
                <w:szCs w:val="24"/>
                <w:lang w:val="ro-MO" w:eastAsia="ro-RO" w:bidi="ro-RO"/>
              </w:rPr>
              <w:t>Hotărîrii</w:t>
            </w:r>
            <w:proofErr w:type="spellEnd"/>
            <w:r w:rsidRPr="00AA7C2B">
              <w:rPr>
                <w:sz w:val="24"/>
                <w:szCs w:val="24"/>
                <w:lang w:val="ro-MO" w:eastAsia="ro-RO" w:bidi="ro-RO"/>
              </w:rPr>
              <w:t xml:space="preserve"> Guvernului pentru modificarea Regulamentului cu privire la modul de transmitere, schimbare a destinaţiei şi schimb de terenuri, aprobat prin </w:t>
            </w:r>
            <w:proofErr w:type="spellStart"/>
            <w:r w:rsidRPr="00AA7C2B">
              <w:rPr>
                <w:sz w:val="24"/>
                <w:szCs w:val="24"/>
                <w:lang w:val="ro-MO" w:eastAsia="ro-RO" w:bidi="ro-RO"/>
              </w:rPr>
              <w:t>Hotărîrea</w:t>
            </w:r>
            <w:proofErr w:type="spellEnd"/>
            <w:r w:rsidRPr="00AA7C2B">
              <w:rPr>
                <w:sz w:val="24"/>
                <w:szCs w:val="24"/>
                <w:lang w:val="ro-MO" w:eastAsia="ro-RO" w:bidi="ro-RO"/>
              </w:rPr>
              <w:t xml:space="preserve"> Guvernului nr.1170/2016, CALM nu a identificat încălcări a principiilor constituţionale şi legale privind organizarea şi funcţionarea autorităţilor administraţiei publice locale (APL).</w:t>
            </w: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sz w:val="24"/>
                <w:szCs w:val="24"/>
                <w:lang w:val="ro-MO"/>
              </w:rPr>
            </w:pPr>
            <w:r w:rsidRPr="00AA7C2B">
              <w:rPr>
                <w:sz w:val="24"/>
                <w:szCs w:val="24"/>
                <w:lang w:val="ro-MO"/>
              </w:rPr>
              <w:t>Se acceptă</w:t>
            </w:r>
          </w:p>
        </w:tc>
      </w:tr>
      <w:tr w:rsidR="00AA7C2B" w:rsidRPr="00AA7C2B" w:rsidTr="00C30ED2">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pStyle w:val="Bodytext230"/>
              <w:shd w:val="clear" w:color="auto" w:fill="auto"/>
              <w:spacing w:after="267" w:line="240" w:lineRule="atLeast"/>
              <w:ind w:firstLine="740"/>
              <w:rPr>
                <w:sz w:val="24"/>
                <w:szCs w:val="24"/>
                <w:lang w:val="ro-MO" w:eastAsia="ro-RO" w:bidi="ro-RO"/>
              </w:rPr>
            </w:pPr>
            <w:r w:rsidRPr="00AA7C2B">
              <w:rPr>
                <w:sz w:val="24"/>
                <w:szCs w:val="24"/>
                <w:lang w:val="ro-MO" w:eastAsia="ro-RO" w:bidi="ro-RO"/>
              </w:rPr>
              <w:t>Totodată, CALM salută intenţia Ministerului Agriculturii, Dezvoltării Regionale şi Mediului de a exclude limitările dreptului de proprietate ale autorităţilor publice locale şi statul, recunoscând în aşa fel prerogativa proprietarului de a dispune cu privire la fiinţa juridică sau materială a bunurilor deţinute în proprietate şi racordarea prevederilor unui act ierarhic inferior prevederilor Constituţiei şi a Codului civil.</w:t>
            </w: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sz w:val="24"/>
                <w:szCs w:val="24"/>
                <w:lang w:val="ro-MO"/>
              </w:rPr>
            </w:pPr>
            <w:r w:rsidRPr="00AA7C2B">
              <w:rPr>
                <w:sz w:val="24"/>
                <w:szCs w:val="24"/>
                <w:lang w:val="ro-MO"/>
              </w:rPr>
              <w:t>Se acceptă</w:t>
            </w:r>
          </w:p>
        </w:tc>
      </w:tr>
      <w:tr w:rsidR="00AA7C2B" w:rsidRPr="00AA7C2B" w:rsidTr="00C30ED2">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jc w:val="left"/>
              <w:rPr>
                <w:b/>
                <w:sz w:val="24"/>
                <w:szCs w:val="24"/>
                <w:lang w:val="ro-MO"/>
              </w:rPr>
            </w:pPr>
            <w:r w:rsidRPr="00AA7C2B">
              <w:rPr>
                <w:b/>
                <w:sz w:val="24"/>
                <w:szCs w:val="24"/>
                <w:lang w:val="ro-MO"/>
              </w:rPr>
              <w:t>II. Propunerile (recomandările)</w:t>
            </w: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b/>
                <w:sz w:val="24"/>
                <w:szCs w:val="24"/>
                <w:lang w:val="ro-MO"/>
              </w:rPr>
            </w:pPr>
          </w:p>
        </w:tc>
      </w:tr>
      <w:tr w:rsidR="00AA7C2B" w:rsidRPr="00AA7C2B" w:rsidTr="00C30ED2">
        <w:tc>
          <w:tcPr>
            <w:tcW w:w="1228" w:type="pct"/>
            <w:vMerge/>
          </w:tcPr>
          <w:p w:rsidR="00856AF0" w:rsidRPr="00AA7C2B" w:rsidRDefault="00856AF0" w:rsidP="00DC74C9">
            <w:pPr>
              <w:tabs>
                <w:tab w:val="left" w:pos="884"/>
                <w:tab w:val="left" w:pos="1196"/>
              </w:tabs>
              <w:spacing w:line="240" w:lineRule="atLeast"/>
              <w:ind w:firstLine="0"/>
              <w:rPr>
                <w:sz w:val="24"/>
                <w:szCs w:val="24"/>
                <w:lang w:val="ro-MO"/>
              </w:rPr>
            </w:pPr>
          </w:p>
        </w:tc>
        <w:tc>
          <w:tcPr>
            <w:tcW w:w="2215"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jc w:val="left"/>
              <w:rPr>
                <w:b/>
                <w:sz w:val="24"/>
                <w:szCs w:val="24"/>
                <w:lang w:val="ro-MO"/>
              </w:rPr>
            </w:pPr>
            <w:r w:rsidRPr="00AA7C2B">
              <w:rPr>
                <w:sz w:val="24"/>
                <w:szCs w:val="24"/>
                <w:lang w:val="ro-MO"/>
              </w:rPr>
              <w:t>Lipsa propunerilor</w:t>
            </w:r>
          </w:p>
        </w:tc>
        <w:tc>
          <w:tcPr>
            <w:tcW w:w="1557" w:type="pct"/>
            <w:tcBorders>
              <w:top w:val="single" w:sz="4" w:space="0" w:color="auto"/>
              <w:left w:val="single" w:sz="4" w:space="0" w:color="auto"/>
              <w:bottom w:val="single" w:sz="4" w:space="0" w:color="auto"/>
              <w:right w:val="single" w:sz="4" w:space="0" w:color="auto"/>
            </w:tcBorders>
          </w:tcPr>
          <w:p w:rsidR="00856AF0" w:rsidRPr="00AA7C2B" w:rsidRDefault="00856AF0" w:rsidP="00DC74C9">
            <w:pPr>
              <w:tabs>
                <w:tab w:val="left" w:pos="884"/>
                <w:tab w:val="left" w:pos="1196"/>
              </w:tabs>
              <w:spacing w:line="240" w:lineRule="atLeast"/>
              <w:ind w:firstLine="0"/>
              <w:rPr>
                <w:b/>
                <w:sz w:val="24"/>
                <w:szCs w:val="24"/>
                <w:lang w:val="ro-MO"/>
              </w:rPr>
            </w:pPr>
          </w:p>
        </w:tc>
      </w:tr>
    </w:tbl>
    <w:p w:rsidR="00570617" w:rsidRPr="00AA7C2B" w:rsidRDefault="00570617" w:rsidP="00DE0F25">
      <w:pPr>
        <w:jc w:val="center"/>
        <w:rPr>
          <w:b/>
          <w:sz w:val="24"/>
          <w:szCs w:val="24"/>
          <w:lang w:val="ro-MO"/>
        </w:rPr>
      </w:pPr>
    </w:p>
    <w:p w:rsidR="00570617" w:rsidRDefault="00570617" w:rsidP="00DE0F25">
      <w:pPr>
        <w:jc w:val="center"/>
        <w:rPr>
          <w:b/>
          <w:sz w:val="28"/>
          <w:szCs w:val="28"/>
        </w:rPr>
      </w:pPr>
    </w:p>
    <w:p w:rsidR="00570617" w:rsidRDefault="00570617" w:rsidP="00DE0F25">
      <w:pPr>
        <w:jc w:val="center"/>
        <w:rPr>
          <w:b/>
          <w:sz w:val="28"/>
          <w:szCs w:val="28"/>
        </w:rPr>
      </w:pPr>
    </w:p>
    <w:p w:rsidR="00A76437" w:rsidRPr="00EE7D8B" w:rsidRDefault="000C373C" w:rsidP="00DE0F25">
      <w:pPr>
        <w:jc w:val="center"/>
        <w:rPr>
          <w:b/>
          <w:sz w:val="28"/>
          <w:szCs w:val="28"/>
        </w:rPr>
      </w:pPr>
      <w:proofErr w:type="spellStart"/>
      <w:r>
        <w:rPr>
          <w:b/>
          <w:sz w:val="28"/>
          <w:szCs w:val="28"/>
        </w:rPr>
        <w:t>Ministru</w:t>
      </w:r>
      <w:proofErr w:type="spellEnd"/>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Ion PERJU</w:t>
      </w:r>
    </w:p>
    <w:sectPr w:rsidR="00A76437" w:rsidRPr="00EE7D8B" w:rsidSect="00570617">
      <w:pgSz w:w="16838" w:h="11906" w:orient="landscape"/>
      <w:pgMar w:top="1440" w:right="709" w:bottom="851"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B82" w:rsidRDefault="00AC5B82" w:rsidP="008C612C">
      <w:r>
        <w:separator/>
      </w:r>
    </w:p>
  </w:endnote>
  <w:endnote w:type="continuationSeparator" w:id="0">
    <w:p w:rsidR="00AC5B82" w:rsidRDefault="00AC5B82" w:rsidP="008C6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B82" w:rsidRDefault="00AC5B82" w:rsidP="008C612C">
      <w:r>
        <w:separator/>
      </w:r>
    </w:p>
  </w:footnote>
  <w:footnote w:type="continuationSeparator" w:id="0">
    <w:p w:rsidR="00AC5B82" w:rsidRDefault="00AC5B82" w:rsidP="008C61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D7AF0"/>
    <w:multiLevelType w:val="multilevel"/>
    <w:tmpl w:val="3AA2B5DA"/>
    <w:lvl w:ilvl="0">
      <w:start w:val="1"/>
      <w:numFmt w:val="decimal"/>
      <w:lvlText w:val="%1)"/>
      <w:lvlJc w:val="left"/>
      <w:rPr>
        <w:rFonts w:ascii="Calibri" w:eastAsia="Calibri" w:hAnsi="Calibri" w:cs="Calibri"/>
        <w:b w:val="0"/>
        <w:bCs w:val="0"/>
        <w:i/>
        <w:iCs/>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5C489F"/>
    <w:multiLevelType w:val="multilevel"/>
    <w:tmpl w:val="63AC47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3F0937"/>
    <w:multiLevelType w:val="multilevel"/>
    <w:tmpl w:val="685E649E"/>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46D49D0"/>
    <w:multiLevelType w:val="multilevel"/>
    <w:tmpl w:val="F926D316"/>
    <w:lvl w:ilvl="0">
      <w:start w:val="1"/>
      <w:numFmt w:val="lowerLetter"/>
      <w:lvlText w:val="%1)"/>
      <w:lvlJc w:val="left"/>
      <w:rPr>
        <w:rFonts w:ascii="Calibri" w:eastAsia="Calibri" w:hAnsi="Calibri" w:cs="Calibri"/>
        <w:b w:val="0"/>
        <w:bCs w:val="0"/>
        <w:i/>
        <w:iCs/>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AF459A"/>
    <w:multiLevelType w:val="multilevel"/>
    <w:tmpl w:val="F2E0028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66F36EF"/>
    <w:multiLevelType w:val="multilevel"/>
    <w:tmpl w:val="80CC978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48B6E76"/>
    <w:multiLevelType w:val="multilevel"/>
    <w:tmpl w:val="E00488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1551BC1"/>
    <w:multiLevelType w:val="multilevel"/>
    <w:tmpl w:val="F2E0028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E2B01F0"/>
    <w:multiLevelType w:val="multilevel"/>
    <w:tmpl w:val="108ADFD4"/>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30"/>
        <w:szCs w:val="3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1"/>
  </w:num>
  <w:num w:numId="4">
    <w:abstractNumId w:val="5"/>
  </w:num>
  <w:num w:numId="5">
    <w:abstractNumId w:val="6"/>
  </w:num>
  <w:num w:numId="6">
    <w:abstractNumId w:val="8"/>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476"/>
    <w:rsid w:val="00016925"/>
    <w:rsid w:val="000170CE"/>
    <w:rsid w:val="000619FE"/>
    <w:rsid w:val="00062587"/>
    <w:rsid w:val="00067CE7"/>
    <w:rsid w:val="00074037"/>
    <w:rsid w:val="00091515"/>
    <w:rsid w:val="00093811"/>
    <w:rsid w:val="000B5BA0"/>
    <w:rsid w:val="000B6478"/>
    <w:rsid w:val="000C30C8"/>
    <w:rsid w:val="000C373C"/>
    <w:rsid w:val="000C62F9"/>
    <w:rsid w:val="000D16C3"/>
    <w:rsid w:val="000D41A3"/>
    <w:rsid w:val="000D4610"/>
    <w:rsid w:val="000F21B1"/>
    <w:rsid w:val="00105C91"/>
    <w:rsid w:val="00116EEC"/>
    <w:rsid w:val="00133A4C"/>
    <w:rsid w:val="001360A6"/>
    <w:rsid w:val="00136533"/>
    <w:rsid w:val="00137DC2"/>
    <w:rsid w:val="00141A63"/>
    <w:rsid w:val="00144F77"/>
    <w:rsid w:val="001863C1"/>
    <w:rsid w:val="001A06DB"/>
    <w:rsid w:val="001A781B"/>
    <w:rsid w:val="001A7A86"/>
    <w:rsid w:val="001D22C1"/>
    <w:rsid w:val="002023F9"/>
    <w:rsid w:val="00213C07"/>
    <w:rsid w:val="00235924"/>
    <w:rsid w:val="00256982"/>
    <w:rsid w:val="002730CD"/>
    <w:rsid w:val="002808FC"/>
    <w:rsid w:val="002845D8"/>
    <w:rsid w:val="002A0062"/>
    <w:rsid w:val="002A65AE"/>
    <w:rsid w:val="002C32E9"/>
    <w:rsid w:val="002D2D54"/>
    <w:rsid w:val="002D7A92"/>
    <w:rsid w:val="002E6AE3"/>
    <w:rsid w:val="00303735"/>
    <w:rsid w:val="0030604B"/>
    <w:rsid w:val="0032648E"/>
    <w:rsid w:val="0034073E"/>
    <w:rsid w:val="00342B13"/>
    <w:rsid w:val="003576B5"/>
    <w:rsid w:val="00362CE2"/>
    <w:rsid w:val="00364A99"/>
    <w:rsid w:val="00395E1C"/>
    <w:rsid w:val="003B3EBF"/>
    <w:rsid w:val="003D2571"/>
    <w:rsid w:val="003D7354"/>
    <w:rsid w:val="003E26D3"/>
    <w:rsid w:val="003E27D8"/>
    <w:rsid w:val="003E3DDD"/>
    <w:rsid w:val="003F5D1E"/>
    <w:rsid w:val="0040374A"/>
    <w:rsid w:val="00410494"/>
    <w:rsid w:val="0042002E"/>
    <w:rsid w:val="00437E16"/>
    <w:rsid w:val="004463F1"/>
    <w:rsid w:val="00460C0D"/>
    <w:rsid w:val="00475BDE"/>
    <w:rsid w:val="0049425E"/>
    <w:rsid w:val="004A02D7"/>
    <w:rsid w:val="004E35B7"/>
    <w:rsid w:val="004F308D"/>
    <w:rsid w:val="00504E67"/>
    <w:rsid w:val="00525DE0"/>
    <w:rsid w:val="00535B34"/>
    <w:rsid w:val="00551707"/>
    <w:rsid w:val="00570617"/>
    <w:rsid w:val="00582B5C"/>
    <w:rsid w:val="005924ED"/>
    <w:rsid w:val="005C11FB"/>
    <w:rsid w:val="005C5FF9"/>
    <w:rsid w:val="005E5ADC"/>
    <w:rsid w:val="00615E1D"/>
    <w:rsid w:val="0063321A"/>
    <w:rsid w:val="00635D08"/>
    <w:rsid w:val="0064636D"/>
    <w:rsid w:val="006521CA"/>
    <w:rsid w:val="006670AD"/>
    <w:rsid w:val="0068064D"/>
    <w:rsid w:val="00696118"/>
    <w:rsid w:val="006A22AE"/>
    <w:rsid w:val="006B32DD"/>
    <w:rsid w:val="006C515C"/>
    <w:rsid w:val="006C692C"/>
    <w:rsid w:val="006F0723"/>
    <w:rsid w:val="006F611B"/>
    <w:rsid w:val="006F642D"/>
    <w:rsid w:val="007012F0"/>
    <w:rsid w:val="00703E49"/>
    <w:rsid w:val="007042C2"/>
    <w:rsid w:val="007135EE"/>
    <w:rsid w:val="007140A6"/>
    <w:rsid w:val="00716835"/>
    <w:rsid w:val="00717AEE"/>
    <w:rsid w:val="007307BF"/>
    <w:rsid w:val="00735EEF"/>
    <w:rsid w:val="0074120C"/>
    <w:rsid w:val="007606F6"/>
    <w:rsid w:val="00760BAA"/>
    <w:rsid w:val="00772D09"/>
    <w:rsid w:val="00774275"/>
    <w:rsid w:val="007A21E5"/>
    <w:rsid w:val="007B59EF"/>
    <w:rsid w:val="007C46BB"/>
    <w:rsid w:val="007D49D4"/>
    <w:rsid w:val="007E2493"/>
    <w:rsid w:val="00806F36"/>
    <w:rsid w:val="00825741"/>
    <w:rsid w:val="0083089F"/>
    <w:rsid w:val="00832307"/>
    <w:rsid w:val="0083340B"/>
    <w:rsid w:val="00835284"/>
    <w:rsid w:val="00837FE6"/>
    <w:rsid w:val="008500F7"/>
    <w:rsid w:val="00851B47"/>
    <w:rsid w:val="00853222"/>
    <w:rsid w:val="00854770"/>
    <w:rsid w:val="00856AF0"/>
    <w:rsid w:val="00867FCB"/>
    <w:rsid w:val="00877E97"/>
    <w:rsid w:val="00883567"/>
    <w:rsid w:val="00885997"/>
    <w:rsid w:val="008A787B"/>
    <w:rsid w:val="008C612C"/>
    <w:rsid w:val="008D1CB7"/>
    <w:rsid w:val="008E2D07"/>
    <w:rsid w:val="00906429"/>
    <w:rsid w:val="00907982"/>
    <w:rsid w:val="009351D4"/>
    <w:rsid w:val="009574AE"/>
    <w:rsid w:val="00960398"/>
    <w:rsid w:val="00965476"/>
    <w:rsid w:val="009723AD"/>
    <w:rsid w:val="00974FBC"/>
    <w:rsid w:val="009813F7"/>
    <w:rsid w:val="0098514A"/>
    <w:rsid w:val="00985817"/>
    <w:rsid w:val="009874B5"/>
    <w:rsid w:val="00996CF2"/>
    <w:rsid w:val="009A438D"/>
    <w:rsid w:val="009B3639"/>
    <w:rsid w:val="009D04CA"/>
    <w:rsid w:val="009E3178"/>
    <w:rsid w:val="009F0099"/>
    <w:rsid w:val="00A029D7"/>
    <w:rsid w:val="00A1736B"/>
    <w:rsid w:val="00A35D89"/>
    <w:rsid w:val="00A511FF"/>
    <w:rsid w:val="00A76437"/>
    <w:rsid w:val="00A87B49"/>
    <w:rsid w:val="00A87F92"/>
    <w:rsid w:val="00A92BEB"/>
    <w:rsid w:val="00A934F7"/>
    <w:rsid w:val="00A945DB"/>
    <w:rsid w:val="00AA2493"/>
    <w:rsid w:val="00AA7C2B"/>
    <w:rsid w:val="00AB148E"/>
    <w:rsid w:val="00AB71BE"/>
    <w:rsid w:val="00AC5B82"/>
    <w:rsid w:val="00AC666B"/>
    <w:rsid w:val="00AD049C"/>
    <w:rsid w:val="00AE1E0B"/>
    <w:rsid w:val="00B1264A"/>
    <w:rsid w:val="00B16E9A"/>
    <w:rsid w:val="00B3563E"/>
    <w:rsid w:val="00B570FD"/>
    <w:rsid w:val="00B7564E"/>
    <w:rsid w:val="00B77292"/>
    <w:rsid w:val="00B862EF"/>
    <w:rsid w:val="00B9403F"/>
    <w:rsid w:val="00B9425C"/>
    <w:rsid w:val="00B956DF"/>
    <w:rsid w:val="00B95B37"/>
    <w:rsid w:val="00B96EAB"/>
    <w:rsid w:val="00BA345D"/>
    <w:rsid w:val="00BC345D"/>
    <w:rsid w:val="00BD0E58"/>
    <w:rsid w:val="00BD1D7B"/>
    <w:rsid w:val="00BD22CE"/>
    <w:rsid w:val="00BD51C7"/>
    <w:rsid w:val="00BE37D7"/>
    <w:rsid w:val="00C1551C"/>
    <w:rsid w:val="00C30ED2"/>
    <w:rsid w:val="00C367EC"/>
    <w:rsid w:val="00C477FD"/>
    <w:rsid w:val="00C5398E"/>
    <w:rsid w:val="00C76221"/>
    <w:rsid w:val="00C851B2"/>
    <w:rsid w:val="00C935A0"/>
    <w:rsid w:val="00C948F9"/>
    <w:rsid w:val="00C96785"/>
    <w:rsid w:val="00CA2DBC"/>
    <w:rsid w:val="00CE6E4F"/>
    <w:rsid w:val="00CF4CCF"/>
    <w:rsid w:val="00D001DD"/>
    <w:rsid w:val="00D07D2B"/>
    <w:rsid w:val="00D2418C"/>
    <w:rsid w:val="00D271D7"/>
    <w:rsid w:val="00D47E39"/>
    <w:rsid w:val="00D53563"/>
    <w:rsid w:val="00D6210E"/>
    <w:rsid w:val="00D77C13"/>
    <w:rsid w:val="00DB36D1"/>
    <w:rsid w:val="00DC577F"/>
    <w:rsid w:val="00DC74C9"/>
    <w:rsid w:val="00DE0F25"/>
    <w:rsid w:val="00DE2A80"/>
    <w:rsid w:val="00DF1223"/>
    <w:rsid w:val="00DF1FD2"/>
    <w:rsid w:val="00E0671E"/>
    <w:rsid w:val="00E133C4"/>
    <w:rsid w:val="00E13C28"/>
    <w:rsid w:val="00E1561F"/>
    <w:rsid w:val="00E348F3"/>
    <w:rsid w:val="00E46289"/>
    <w:rsid w:val="00E569BF"/>
    <w:rsid w:val="00E56A17"/>
    <w:rsid w:val="00E56DE4"/>
    <w:rsid w:val="00E57A3F"/>
    <w:rsid w:val="00E656FE"/>
    <w:rsid w:val="00E71CBB"/>
    <w:rsid w:val="00E92380"/>
    <w:rsid w:val="00EA5035"/>
    <w:rsid w:val="00EA55B8"/>
    <w:rsid w:val="00EB0FFA"/>
    <w:rsid w:val="00ED1927"/>
    <w:rsid w:val="00EE63E4"/>
    <w:rsid w:val="00EE7D8B"/>
    <w:rsid w:val="00EF1F0B"/>
    <w:rsid w:val="00EF5B96"/>
    <w:rsid w:val="00F07917"/>
    <w:rsid w:val="00F46390"/>
    <w:rsid w:val="00F47D97"/>
    <w:rsid w:val="00F57D34"/>
    <w:rsid w:val="00F6701F"/>
    <w:rsid w:val="00F736D6"/>
    <w:rsid w:val="00F86F8B"/>
    <w:rsid w:val="00F879F4"/>
    <w:rsid w:val="00F9731E"/>
    <w:rsid w:val="00FA6B31"/>
    <w:rsid w:val="00FB6184"/>
    <w:rsid w:val="00FC0982"/>
    <w:rsid w:val="00FC4C2E"/>
    <w:rsid w:val="00FC5D9A"/>
    <w:rsid w:val="00FD1E24"/>
    <w:rsid w:val="00FD39E0"/>
    <w:rsid w:val="00FD6E22"/>
    <w:rsid w:val="00FE4F16"/>
    <w:rsid w:val="00FE6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476"/>
    <w:pPr>
      <w:spacing w:after="0" w:line="240" w:lineRule="auto"/>
      <w:ind w:firstLine="720"/>
      <w:jc w:val="both"/>
    </w:pPr>
    <w:rPr>
      <w:rFonts w:ascii="Times New Roman" w:eastAsia="Times New Roman" w:hAnsi="Times New Roman" w:cs="Times New Roman"/>
      <w:sz w:val="20"/>
      <w:szCs w:val="20"/>
      <w:lang w:val="en-US"/>
    </w:rPr>
  </w:style>
  <w:style w:type="paragraph" w:styleId="4">
    <w:name w:val="heading 4"/>
    <w:basedOn w:val="a"/>
    <w:link w:val="40"/>
    <w:uiPriority w:val="9"/>
    <w:qFormat/>
    <w:rsid w:val="00235924"/>
    <w:pPr>
      <w:spacing w:before="100" w:beforeAutospacing="1" w:after="100" w:afterAutospacing="1"/>
      <w:ind w:firstLine="0"/>
      <w:jc w:val="left"/>
      <w:outlineLvl w:val="3"/>
    </w:pPr>
    <w:rPr>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FD1E24"/>
  </w:style>
  <w:style w:type="character" w:customStyle="1" w:styleId="Bodytext5">
    <w:name w:val="Body text (5)_"/>
    <w:basedOn w:val="a0"/>
    <w:rsid w:val="004463F1"/>
    <w:rPr>
      <w:rFonts w:ascii="Times New Roman" w:eastAsia="Times New Roman" w:hAnsi="Times New Roman" w:cs="Times New Roman"/>
      <w:b w:val="0"/>
      <w:bCs w:val="0"/>
      <w:i w:val="0"/>
      <w:iCs w:val="0"/>
      <w:smallCaps w:val="0"/>
      <w:strike w:val="0"/>
      <w:sz w:val="28"/>
      <w:szCs w:val="28"/>
      <w:u w:val="none"/>
    </w:rPr>
  </w:style>
  <w:style w:type="character" w:customStyle="1" w:styleId="Bodytext50">
    <w:name w:val="Body text (5)"/>
    <w:basedOn w:val="Bodytext5"/>
    <w:rsid w:val="004463F1"/>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Bodytext6">
    <w:name w:val="Body text (6)_"/>
    <w:basedOn w:val="a0"/>
    <w:rsid w:val="004463F1"/>
    <w:rPr>
      <w:rFonts w:ascii="Times New Roman" w:eastAsia="Times New Roman" w:hAnsi="Times New Roman" w:cs="Times New Roman"/>
      <w:b w:val="0"/>
      <w:bCs w:val="0"/>
      <w:i/>
      <w:iCs/>
      <w:smallCaps w:val="0"/>
      <w:strike w:val="0"/>
      <w:sz w:val="28"/>
      <w:szCs w:val="28"/>
      <w:u w:val="none"/>
    </w:rPr>
  </w:style>
  <w:style w:type="character" w:customStyle="1" w:styleId="Bodytext6Bold">
    <w:name w:val="Body text (6) + Bold"/>
    <w:basedOn w:val="Bodytext6"/>
    <w:rsid w:val="004463F1"/>
    <w:rPr>
      <w:rFonts w:ascii="Times New Roman" w:eastAsia="Times New Roman" w:hAnsi="Times New Roman" w:cs="Times New Roman"/>
      <w:b/>
      <w:bCs/>
      <w:i/>
      <w:iCs/>
      <w:smallCaps w:val="0"/>
      <w:strike w:val="0"/>
      <w:color w:val="000000"/>
      <w:spacing w:val="0"/>
      <w:w w:val="100"/>
      <w:position w:val="0"/>
      <w:sz w:val="28"/>
      <w:szCs w:val="28"/>
      <w:u w:val="none"/>
    </w:rPr>
  </w:style>
  <w:style w:type="character" w:customStyle="1" w:styleId="Bodytext6NotItalic">
    <w:name w:val="Body text (6) + Not Italic"/>
    <w:basedOn w:val="Bodytext6"/>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60">
    <w:name w:val="Body text (6)"/>
    <w:basedOn w:val="Bodytext6"/>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695ptBoldNotItalic">
    <w:name w:val="Body text (6) + 9;5 pt;Bold;Not Italic"/>
    <w:basedOn w:val="Bodytext6"/>
    <w:rsid w:val="004463F1"/>
    <w:rPr>
      <w:rFonts w:ascii="Times New Roman" w:eastAsia="Times New Roman" w:hAnsi="Times New Roman" w:cs="Times New Roman"/>
      <w:b/>
      <w:bCs/>
      <w:i/>
      <w:iCs/>
      <w:smallCaps w:val="0"/>
      <w:strike w:val="0"/>
      <w:color w:val="000000"/>
      <w:spacing w:val="0"/>
      <w:w w:val="100"/>
      <w:position w:val="0"/>
      <w:sz w:val="19"/>
      <w:szCs w:val="19"/>
      <w:u w:val="none"/>
    </w:rPr>
  </w:style>
  <w:style w:type="character" w:customStyle="1" w:styleId="Bodytext5Italic">
    <w:name w:val="Body text (5) + Italic"/>
    <w:basedOn w:val="Bodytext5"/>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2">
    <w:name w:val="Body text (2)_"/>
    <w:basedOn w:val="a0"/>
    <w:rsid w:val="00BD1D7B"/>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basedOn w:val="Bodytext2"/>
    <w:rsid w:val="00BD1D7B"/>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Bodytext9">
    <w:name w:val="Body text (9)_"/>
    <w:basedOn w:val="a0"/>
    <w:rsid w:val="00BD1D7B"/>
    <w:rPr>
      <w:rFonts w:ascii="Times New Roman" w:eastAsia="Times New Roman" w:hAnsi="Times New Roman" w:cs="Times New Roman"/>
      <w:b w:val="0"/>
      <w:bCs w:val="0"/>
      <w:i/>
      <w:iCs/>
      <w:smallCaps w:val="0"/>
      <w:strike w:val="0"/>
      <w:sz w:val="26"/>
      <w:szCs w:val="26"/>
      <w:u w:val="none"/>
    </w:rPr>
  </w:style>
  <w:style w:type="character" w:customStyle="1" w:styleId="Bodytext9NotItalic">
    <w:name w:val="Body text (9) + Not Italic"/>
    <w:basedOn w:val="Bodytext9"/>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90">
    <w:name w:val="Body text (9)"/>
    <w:basedOn w:val="Bodytext9"/>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2Italic">
    <w:name w:val="Body text (2) + Italic"/>
    <w:basedOn w:val="Bodytext2"/>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10">
    <w:name w:val="Body text (10)_"/>
    <w:basedOn w:val="a0"/>
    <w:rsid w:val="0042002E"/>
    <w:rPr>
      <w:rFonts w:ascii="Times New Roman" w:eastAsia="Times New Roman" w:hAnsi="Times New Roman" w:cs="Times New Roman"/>
      <w:b w:val="0"/>
      <w:bCs w:val="0"/>
      <w:i w:val="0"/>
      <w:iCs w:val="0"/>
      <w:smallCaps w:val="0"/>
      <w:strike w:val="0"/>
      <w:u w:val="none"/>
    </w:rPr>
  </w:style>
  <w:style w:type="character" w:customStyle="1" w:styleId="Bodytext100">
    <w:name w:val="Body text (10)"/>
    <w:basedOn w:val="Bodytext10"/>
    <w:rsid w:val="0042002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Bodytext11">
    <w:name w:val="Body text (11)_"/>
    <w:basedOn w:val="a0"/>
    <w:rsid w:val="0042002E"/>
    <w:rPr>
      <w:rFonts w:ascii="Times New Roman" w:eastAsia="Times New Roman" w:hAnsi="Times New Roman" w:cs="Times New Roman"/>
      <w:b/>
      <w:bCs/>
      <w:i w:val="0"/>
      <w:iCs w:val="0"/>
      <w:smallCaps w:val="0"/>
      <w:strike w:val="0"/>
      <w:u w:val="none"/>
    </w:rPr>
  </w:style>
  <w:style w:type="character" w:customStyle="1" w:styleId="Bodytext110">
    <w:name w:val="Body text (11)"/>
    <w:basedOn w:val="Bodytext11"/>
    <w:rsid w:val="0042002E"/>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14">
    <w:name w:val="Body text (14)_"/>
    <w:basedOn w:val="a0"/>
    <w:link w:val="Bodytext140"/>
    <w:rsid w:val="00F6701F"/>
    <w:rPr>
      <w:rFonts w:ascii="Times New Roman" w:eastAsia="Times New Roman" w:hAnsi="Times New Roman" w:cs="Times New Roman"/>
      <w:i/>
      <w:iCs/>
      <w:sz w:val="28"/>
      <w:szCs w:val="28"/>
      <w:shd w:val="clear" w:color="auto" w:fill="FFFFFF"/>
    </w:rPr>
  </w:style>
  <w:style w:type="character" w:customStyle="1" w:styleId="Bodytext1413ptNotItalic">
    <w:name w:val="Body text (14) + 13 pt;Not Italic"/>
    <w:basedOn w:val="Bodytext14"/>
    <w:rsid w:val="00F6701F"/>
    <w:rPr>
      <w:rFonts w:ascii="Times New Roman" w:eastAsia="Times New Roman" w:hAnsi="Times New Roman" w:cs="Times New Roman"/>
      <w:i/>
      <w:iCs/>
      <w:color w:val="000000"/>
      <w:spacing w:val="0"/>
      <w:w w:val="100"/>
      <w:position w:val="0"/>
      <w:sz w:val="26"/>
      <w:szCs w:val="26"/>
      <w:shd w:val="clear" w:color="auto" w:fill="FFFFFF"/>
      <w:lang w:val="ro-RO" w:eastAsia="ro-RO" w:bidi="ro-RO"/>
    </w:rPr>
  </w:style>
  <w:style w:type="character" w:customStyle="1" w:styleId="Bodytext15">
    <w:name w:val="Body text (15)_"/>
    <w:basedOn w:val="a0"/>
    <w:link w:val="Bodytext150"/>
    <w:rsid w:val="00F6701F"/>
    <w:rPr>
      <w:rFonts w:ascii="Times New Roman" w:eastAsia="Times New Roman" w:hAnsi="Times New Roman" w:cs="Times New Roman"/>
      <w:sz w:val="26"/>
      <w:szCs w:val="26"/>
      <w:shd w:val="clear" w:color="auto" w:fill="FFFFFF"/>
    </w:rPr>
  </w:style>
  <w:style w:type="paragraph" w:customStyle="1" w:styleId="Bodytext140">
    <w:name w:val="Body text (14)"/>
    <w:basedOn w:val="a"/>
    <w:link w:val="Bodytext14"/>
    <w:rsid w:val="00F6701F"/>
    <w:pPr>
      <w:widowControl w:val="0"/>
      <w:shd w:val="clear" w:color="auto" w:fill="FFFFFF"/>
      <w:spacing w:before="720" w:line="320" w:lineRule="exact"/>
    </w:pPr>
    <w:rPr>
      <w:i/>
      <w:iCs/>
      <w:sz w:val="28"/>
      <w:szCs w:val="28"/>
      <w:lang w:val="en-GB"/>
    </w:rPr>
  </w:style>
  <w:style w:type="paragraph" w:customStyle="1" w:styleId="Bodytext150">
    <w:name w:val="Body text (15)"/>
    <w:basedOn w:val="a"/>
    <w:link w:val="Bodytext15"/>
    <w:rsid w:val="00F6701F"/>
    <w:pPr>
      <w:widowControl w:val="0"/>
      <w:shd w:val="clear" w:color="auto" w:fill="FFFFFF"/>
      <w:spacing w:line="320" w:lineRule="exact"/>
    </w:pPr>
    <w:rPr>
      <w:sz w:val="26"/>
      <w:szCs w:val="26"/>
      <w:lang w:val="en-GB"/>
    </w:rPr>
  </w:style>
  <w:style w:type="character" w:customStyle="1" w:styleId="40">
    <w:name w:val="Заголовок 4 Знак"/>
    <w:basedOn w:val="a0"/>
    <w:link w:val="4"/>
    <w:uiPriority w:val="9"/>
    <w:rsid w:val="00235924"/>
    <w:rPr>
      <w:rFonts w:ascii="Times New Roman" w:eastAsia="Times New Roman" w:hAnsi="Times New Roman" w:cs="Times New Roman"/>
      <w:b/>
      <w:bCs/>
      <w:sz w:val="24"/>
      <w:szCs w:val="24"/>
      <w:lang w:val="ru-RU" w:eastAsia="ru-RU"/>
    </w:rPr>
  </w:style>
  <w:style w:type="paragraph" w:styleId="a3">
    <w:name w:val="List Paragraph"/>
    <w:basedOn w:val="a"/>
    <w:uiPriority w:val="34"/>
    <w:qFormat/>
    <w:rsid w:val="00235924"/>
    <w:pPr>
      <w:spacing w:after="200" w:line="276" w:lineRule="auto"/>
      <w:ind w:left="720" w:firstLine="0"/>
      <w:contextualSpacing/>
      <w:jc w:val="left"/>
    </w:pPr>
    <w:rPr>
      <w:rFonts w:ascii="Calibri" w:eastAsia="Calibri" w:hAnsi="Calibri"/>
      <w:sz w:val="22"/>
      <w:szCs w:val="22"/>
      <w:lang w:val="ru-RU"/>
    </w:rPr>
  </w:style>
  <w:style w:type="character" w:styleId="a4">
    <w:name w:val="Strong"/>
    <w:uiPriority w:val="22"/>
    <w:qFormat/>
    <w:rsid w:val="00235924"/>
    <w:rPr>
      <w:b/>
      <w:bCs/>
    </w:rPr>
  </w:style>
  <w:style w:type="character" w:customStyle="1" w:styleId="Bodytext4">
    <w:name w:val="Body text (4)_"/>
    <w:basedOn w:val="a0"/>
    <w:rsid w:val="006F611B"/>
    <w:rPr>
      <w:rFonts w:ascii="Times New Roman" w:eastAsia="Times New Roman" w:hAnsi="Times New Roman" w:cs="Times New Roman"/>
      <w:b w:val="0"/>
      <w:bCs w:val="0"/>
      <w:i/>
      <w:iCs/>
      <w:smallCaps w:val="0"/>
      <w:strike w:val="0"/>
      <w:spacing w:val="0"/>
      <w:sz w:val="28"/>
      <w:szCs w:val="28"/>
      <w:u w:val="none"/>
    </w:rPr>
  </w:style>
  <w:style w:type="character" w:customStyle="1" w:styleId="Bodytext40">
    <w:name w:val="Body text (4)"/>
    <w:basedOn w:val="Bodytext4"/>
    <w:rsid w:val="006F611B"/>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Bodytext4NotItalic">
    <w:name w:val="Body text (4) + Not Italic"/>
    <w:basedOn w:val="Bodytext4"/>
    <w:rsid w:val="006F611B"/>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Bodytext2FranklinGothicBook12ptBoldSpacing0pt">
    <w:name w:val="Body text (2) + Franklin Gothic Book;12 pt;Bold;Spacing 0 pt"/>
    <w:basedOn w:val="Bodytext2"/>
    <w:rsid w:val="006F611B"/>
    <w:rPr>
      <w:rFonts w:ascii="Franklin Gothic Book" w:eastAsia="Franklin Gothic Book" w:hAnsi="Franklin Gothic Book" w:cs="Franklin Gothic Book"/>
      <w:b/>
      <w:bCs/>
      <w:i w:val="0"/>
      <w:iCs w:val="0"/>
      <w:smallCaps w:val="0"/>
      <w:strike w:val="0"/>
      <w:color w:val="000000"/>
      <w:spacing w:val="-10"/>
      <w:w w:val="100"/>
      <w:position w:val="0"/>
      <w:sz w:val="24"/>
      <w:szCs w:val="24"/>
      <w:u w:val="none"/>
      <w:lang w:val="ro-RO" w:eastAsia="ro-RO" w:bidi="ro-RO"/>
    </w:rPr>
  </w:style>
  <w:style w:type="character" w:customStyle="1" w:styleId="Bodytext4FranklinGothicBook12ptBoldNotItalicSpacing0pt">
    <w:name w:val="Body text (4) + Franklin Gothic Book;12 pt;Bold;Not Italic;Spacing 0 pt"/>
    <w:basedOn w:val="Bodytext4"/>
    <w:rsid w:val="006F611B"/>
    <w:rPr>
      <w:rFonts w:ascii="Franklin Gothic Book" w:eastAsia="Franklin Gothic Book" w:hAnsi="Franklin Gothic Book" w:cs="Franklin Gothic Book"/>
      <w:b/>
      <w:bCs/>
      <w:i/>
      <w:iCs/>
      <w:smallCaps w:val="0"/>
      <w:strike w:val="0"/>
      <w:color w:val="000000"/>
      <w:spacing w:val="-10"/>
      <w:w w:val="100"/>
      <w:position w:val="0"/>
      <w:sz w:val="24"/>
      <w:szCs w:val="24"/>
      <w:u w:val="none"/>
      <w:lang w:val="ro-RO" w:eastAsia="ro-RO" w:bidi="ro-RO"/>
    </w:rPr>
  </w:style>
  <w:style w:type="character" w:customStyle="1" w:styleId="Bodytext4Exact">
    <w:name w:val="Body text (4) Exact"/>
    <w:basedOn w:val="Bodytext4"/>
    <w:rsid w:val="00825741"/>
    <w:rPr>
      <w:rFonts w:ascii="Times New Roman" w:eastAsia="Times New Roman" w:hAnsi="Times New Roman" w:cs="Times New Roman"/>
      <w:b w:val="0"/>
      <w:bCs w:val="0"/>
      <w:i/>
      <w:iCs/>
      <w:smallCaps w:val="0"/>
      <w:strike w:val="0"/>
      <w:spacing w:val="0"/>
      <w:sz w:val="28"/>
      <w:szCs w:val="28"/>
      <w:u w:val="none"/>
    </w:rPr>
  </w:style>
  <w:style w:type="character" w:customStyle="1" w:styleId="Bodytext2Exact">
    <w:name w:val="Body text (2) Exact"/>
    <w:basedOn w:val="Bodytext2"/>
    <w:rsid w:val="00825741"/>
    <w:rPr>
      <w:rFonts w:ascii="Times New Roman" w:eastAsia="Times New Roman" w:hAnsi="Times New Roman" w:cs="Times New Roman"/>
      <w:b w:val="0"/>
      <w:bCs w:val="0"/>
      <w:i w:val="0"/>
      <w:iCs w:val="0"/>
      <w:smallCaps w:val="0"/>
      <w:strike w:val="0"/>
      <w:sz w:val="28"/>
      <w:szCs w:val="28"/>
      <w:u w:val="none"/>
    </w:rPr>
  </w:style>
  <w:style w:type="paragraph" w:styleId="a5">
    <w:name w:val="Normal (Web)"/>
    <w:basedOn w:val="a"/>
    <w:uiPriority w:val="99"/>
    <w:unhideWhenUsed/>
    <w:rsid w:val="00DC577F"/>
    <w:pPr>
      <w:spacing w:before="100" w:beforeAutospacing="1" w:after="100" w:afterAutospacing="1"/>
      <w:ind w:firstLine="0"/>
      <w:jc w:val="left"/>
    </w:pPr>
    <w:rPr>
      <w:sz w:val="24"/>
      <w:szCs w:val="24"/>
      <w:lang w:val="ru-RU" w:eastAsia="ru-RU"/>
    </w:rPr>
  </w:style>
  <w:style w:type="character" w:styleId="a6">
    <w:name w:val="Emphasis"/>
    <w:basedOn w:val="a0"/>
    <w:uiPriority w:val="20"/>
    <w:qFormat/>
    <w:rsid w:val="00DC577F"/>
    <w:rPr>
      <w:i/>
      <w:iCs/>
    </w:rPr>
  </w:style>
  <w:style w:type="character" w:styleId="a7">
    <w:name w:val="Hyperlink"/>
    <w:basedOn w:val="a0"/>
    <w:rsid w:val="006F0723"/>
    <w:rPr>
      <w:color w:val="0066CC"/>
      <w:u w:val="single"/>
    </w:rPr>
  </w:style>
  <w:style w:type="character" w:customStyle="1" w:styleId="Bodytext7">
    <w:name w:val="Body text (7)_"/>
    <w:basedOn w:val="a0"/>
    <w:link w:val="Bodytext70"/>
    <w:rsid w:val="006F0723"/>
    <w:rPr>
      <w:rFonts w:ascii="Times New Roman" w:eastAsia="Times New Roman" w:hAnsi="Times New Roman" w:cs="Times New Roman"/>
      <w:sz w:val="28"/>
      <w:szCs w:val="28"/>
      <w:shd w:val="clear" w:color="auto" w:fill="FFFFFF"/>
    </w:rPr>
  </w:style>
  <w:style w:type="character" w:customStyle="1" w:styleId="Bodytext7Bold">
    <w:name w:val="Body text (7) + Bold"/>
    <w:basedOn w:val="Bodytext7"/>
    <w:rsid w:val="006F0723"/>
    <w:rPr>
      <w:rFonts w:ascii="Times New Roman" w:eastAsia="Times New Roman" w:hAnsi="Times New Roman" w:cs="Times New Roman"/>
      <w:b/>
      <w:bCs/>
      <w:color w:val="000000"/>
      <w:spacing w:val="0"/>
      <w:w w:val="100"/>
      <w:position w:val="0"/>
      <w:sz w:val="28"/>
      <w:szCs w:val="28"/>
      <w:shd w:val="clear" w:color="auto" w:fill="FFFFFF"/>
      <w:lang w:val="ro-RO" w:eastAsia="ro-RO" w:bidi="ro-RO"/>
    </w:rPr>
  </w:style>
  <w:style w:type="character" w:customStyle="1" w:styleId="Bodytext8">
    <w:name w:val="Body text (8)_"/>
    <w:basedOn w:val="a0"/>
    <w:link w:val="Bodytext80"/>
    <w:rsid w:val="006F0723"/>
    <w:rPr>
      <w:rFonts w:ascii="Times New Roman" w:eastAsia="Times New Roman" w:hAnsi="Times New Roman" w:cs="Times New Roman"/>
      <w:i/>
      <w:iCs/>
      <w:sz w:val="28"/>
      <w:szCs w:val="28"/>
      <w:shd w:val="clear" w:color="auto" w:fill="FFFFFF"/>
    </w:rPr>
  </w:style>
  <w:style w:type="character" w:customStyle="1" w:styleId="Bodytext8NotItalic">
    <w:name w:val="Body text (8) + Not Italic"/>
    <w:basedOn w:val="Bodytext8"/>
    <w:rsid w:val="006F0723"/>
    <w:rPr>
      <w:rFonts w:ascii="Times New Roman" w:eastAsia="Times New Roman" w:hAnsi="Times New Roman" w:cs="Times New Roman"/>
      <w:i/>
      <w:iCs/>
      <w:color w:val="000000"/>
      <w:spacing w:val="0"/>
      <w:w w:val="100"/>
      <w:position w:val="0"/>
      <w:sz w:val="28"/>
      <w:szCs w:val="28"/>
      <w:shd w:val="clear" w:color="auto" w:fill="FFFFFF"/>
      <w:lang w:val="ro-RO" w:eastAsia="ro-RO" w:bidi="ro-RO"/>
    </w:rPr>
  </w:style>
  <w:style w:type="character" w:customStyle="1" w:styleId="Bodytext8Bold">
    <w:name w:val="Body text (8) + Bold"/>
    <w:basedOn w:val="Bodytext8"/>
    <w:rsid w:val="006F0723"/>
    <w:rPr>
      <w:rFonts w:ascii="Times New Roman" w:eastAsia="Times New Roman" w:hAnsi="Times New Roman" w:cs="Times New Roman"/>
      <w:b/>
      <w:bCs/>
      <w:i/>
      <w:iCs/>
      <w:color w:val="000000"/>
      <w:spacing w:val="0"/>
      <w:w w:val="100"/>
      <w:position w:val="0"/>
      <w:sz w:val="28"/>
      <w:szCs w:val="28"/>
      <w:shd w:val="clear" w:color="auto" w:fill="FFFFFF"/>
      <w:lang w:val="ro-RO" w:eastAsia="ro-RO" w:bidi="ro-RO"/>
    </w:rPr>
  </w:style>
  <w:style w:type="character" w:customStyle="1" w:styleId="Bodytext910pt">
    <w:name w:val="Body text (9) + 10 pt"/>
    <w:basedOn w:val="Bodytext9"/>
    <w:rsid w:val="006F0723"/>
    <w:rPr>
      <w:rFonts w:ascii="Calibri" w:eastAsia="Calibri" w:hAnsi="Calibri" w:cs="Calibri"/>
      <w:b w:val="0"/>
      <w:bCs w:val="0"/>
      <w:i/>
      <w:iCs/>
      <w:smallCaps w:val="0"/>
      <w:strike w:val="0"/>
      <w:color w:val="000000"/>
      <w:spacing w:val="0"/>
      <w:w w:val="100"/>
      <w:position w:val="0"/>
      <w:sz w:val="20"/>
      <w:szCs w:val="20"/>
      <w:u w:val="none"/>
      <w:lang w:val="ro-RO" w:eastAsia="ro-RO" w:bidi="ro-RO"/>
    </w:rPr>
  </w:style>
  <w:style w:type="character" w:customStyle="1" w:styleId="Bodytext10NotBoldNotItalic">
    <w:name w:val="Body text (10) + Not Bold;Not Italic"/>
    <w:basedOn w:val="Bodytext10"/>
    <w:rsid w:val="006F0723"/>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10NotBold">
    <w:name w:val="Body text (10) + Not Bold"/>
    <w:basedOn w:val="Bodytext10"/>
    <w:rsid w:val="006F0723"/>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paragraph" w:customStyle="1" w:styleId="Bodytext70">
    <w:name w:val="Body text (7)"/>
    <w:basedOn w:val="a"/>
    <w:link w:val="Bodytext7"/>
    <w:rsid w:val="006F0723"/>
    <w:pPr>
      <w:widowControl w:val="0"/>
      <w:shd w:val="clear" w:color="auto" w:fill="FFFFFF"/>
      <w:spacing w:before="960" w:line="370" w:lineRule="exact"/>
      <w:ind w:firstLine="600"/>
    </w:pPr>
    <w:rPr>
      <w:sz w:val="28"/>
      <w:szCs w:val="28"/>
      <w:lang w:val="en-GB"/>
    </w:rPr>
  </w:style>
  <w:style w:type="paragraph" w:customStyle="1" w:styleId="Bodytext80">
    <w:name w:val="Body text (8)"/>
    <w:basedOn w:val="a"/>
    <w:link w:val="Bodytext8"/>
    <w:rsid w:val="006F0723"/>
    <w:pPr>
      <w:widowControl w:val="0"/>
      <w:shd w:val="clear" w:color="auto" w:fill="FFFFFF"/>
      <w:spacing w:line="370" w:lineRule="exact"/>
      <w:ind w:firstLine="0"/>
    </w:pPr>
    <w:rPr>
      <w:i/>
      <w:iCs/>
      <w:sz w:val="28"/>
      <w:szCs w:val="28"/>
      <w:lang w:val="en-GB"/>
    </w:rPr>
  </w:style>
  <w:style w:type="character" w:customStyle="1" w:styleId="Bodytext6Exact">
    <w:name w:val="Body text (6) Exact"/>
    <w:basedOn w:val="a0"/>
    <w:rsid w:val="00525DE0"/>
    <w:rPr>
      <w:rFonts w:ascii="Times New Roman" w:eastAsia="Times New Roman" w:hAnsi="Times New Roman" w:cs="Times New Roman"/>
      <w:b/>
      <w:bCs/>
      <w:i w:val="0"/>
      <w:iCs w:val="0"/>
      <w:smallCaps w:val="0"/>
      <w:strike w:val="0"/>
      <w:sz w:val="19"/>
      <w:szCs w:val="19"/>
      <w:u w:val="none"/>
    </w:rPr>
  </w:style>
  <w:style w:type="character" w:customStyle="1" w:styleId="Bodytext23">
    <w:name w:val="Body text (23)_"/>
    <w:basedOn w:val="a0"/>
    <w:link w:val="Bodytext230"/>
    <w:rsid w:val="00854770"/>
    <w:rPr>
      <w:rFonts w:ascii="Times New Roman" w:eastAsia="Times New Roman" w:hAnsi="Times New Roman" w:cs="Times New Roman"/>
      <w:shd w:val="clear" w:color="auto" w:fill="FFFFFF"/>
    </w:rPr>
  </w:style>
  <w:style w:type="paragraph" w:customStyle="1" w:styleId="Bodytext230">
    <w:name w:val="Body text (23)"/>
    <w:basedOn w:val="a"/>
    <w:link w:val="Bodytext23"/>
    <w:rsid w:val="00854770"/>
    <w:pPr>
      <w:widowControl w:val="0"/>
      <w:shd w:val="clear" w:color="auto" w:fill="FFFFFF"/>
      <w:spacing w:line="274" w:lineRule="exact"/>
      <w:ind w:firstLine="0"/>
    </w:pPr>
    <w:rPr>
      <w:sz w:val="22"/>
      <w:szCs w:val="22"/>
      <w:lang w:val="en-GB"/>
    </w:rPr>
  </w:style>
  <w:style w:type="character" w:customStyle="1" w:styleId="Bodytext21">
    <w:name w:val="Body text (21)_"/>
    <w:basedOn w:val="a0"/>
    <w:link w:val="Bodytext210"/>
    <w:rsid w:val="00854770"/>
    <w:rPr>
      <w:rFonts w:ascii="Times New Roman" w:eastAsia="Times New Roman" w:hAnsi="Times New Roman" w:cs="Times New Roman"/>
      <w:b/>
      <w:bCs/>
      <w:shd w:val="clear" w:color="auto" w:fill="FFFFFF"/>
    </w:rPr>
  </w:style>
  <w:style w:type="paragraph" w:customStyle="1" w:styleId="Bodytext210">
    <w:name w:val="Body text (21)"/>
    <w:basedOn w:val="a"/>
    <w:link w:val="Bodytext21"/>
    <w:rsid w:val="00854770"/>
    <w:pPr>
      <w:widowControl w:val="0"/>
      <w:shd w:val="clear" w:color="auto" w:fill="FFFFFF"/>
      <w:spacing w:line="274" w:lineRule="exact"/>
      <w:ind w:firstLine="0"/>
      <w:jc w:val="center"/>
    </w:pPr>
    <w:rPr>
      <w:b/>
      <w:bCs/>
      <w:sz w:val="22"/>
      <w:szCs w:val="22"/>
      <w:lang w:val="en-GB"/>
    </w:rPr>
  </w:style>
  <w:style w:type="character" w:customStyle="1" w:styleId="Bodytext7Italic">
    <w:name w:val="Body text (7) + Italic"/>
    <w:basedOn w:val="Bodytext7"/>
    <w:rsid w:val="000B5BA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o-RO" w:eastAsia="ro-RO" w:bidi="ro-RO"/>
    </w:rPr>
  </w:style>
  <w:style w:type="character" w:customStyle="1" w:styleId="Bodytext2Calibri85pt">
    <w:name w:val="Body text (2) + Calibri;8;5 pt"/>
    <w:basedOn w:val="Bodytext2"/>
    <w:rsid w:val="00D77C13"/>
    <w:rPr>
      <w:rFonts w:ascii="Calibri" w:eastAsia="Calibri" w:hAnsi="Calibri" w:cs="Calibri"/>
      <w:b w:val="0"/>
      <w:bCs w:val="0"/>
      <w:i w:val="0"/>
      <w:iCs w:val="0"/>
      <w:smallCaps w:val="0"/>
      <w:strike w:val="0"/>
      <w:color w:val="000000"/>
      <w:spacing w:val="0"/>
      <w:w w:val="100"/>
      <w:position w:val="0"/>
      <w:sz w:val="17"/>
      <w:szCs w:val="17"/>
      <w:u w:val="none"/>
      <w:lang w:val="ro-RO" w:eastAsia="ro-RO" w:bidi="ro-RO"/>
    </w:rPr>
  </w:style>
  <w:style w:type="character" w:customStyle="1" w:styleId="Heading3">
    <w:name w:val="Heading #3_"/>
    <w:basedOn w:val="a0"/>
    <w:link w:val="Heading30"/>
    <w:rsid w:val="00856AF0"/>
    <w:rPr>
      <w:rFonts w:ascii="Calibri" w:eastAsia="Calibri" w:hAnsi="Calibri" w:cs="Calibri"/>
      <w:b/>
      <w:bCs/>
      <w:sz w:val="30"/>
      <w:szCs w:val="30"/>
      <w:shd w:val="clear" w:color="auto" w:fill="FFFFFF"/>
    </w:rPr>
  </w:style>
  <w:style w:type="paragraph" w:customStyle="1" w:styleId="Heading30">
    <w:name w:val="Heading #3"/>
    <w:basedOn w:val="a"/>
    <w:link w:val="Heading3"/>
    <w:rsid w:val="00856AF0"/>
    <w:pPr>
      <w:widowControl w:val="0"/>
      <w:shd w:val="clear" w:color="auto" w:fill="FFFFFF"/>
      <w:spacing w:before="540" w:after="60" w:line="371" w:lineRule="exact"/>
      <w:ind w:firstLine="0"/>
      <w:jc w:val="center"/>
      <w:outlineLvl w:val="2"/>
    </w:pPr>
    <w:rPr>
      <w:rFonts w:ascii="Calibri" w:eastAsia="Calibri" w:hAnsi="Calibri" w:cs="Calibri"/>
      <w:b/>
      <w:bCs/>
      <w:sz w:val="30"/>
      <w:szCs w:val="30"/>
      <w:lang w:val="en-GB"/>
    </w:rPr>
  </w:style>
  <w:style w:type="character" w:customStyle="1" w:styleId="Heading6">
    <w:name w:val="Heading #6_"/>
    <w:basedOn w:val="a0"/>
    <w:rsid w:val="00856AF0"/>
    <w:rPr>
      <w:rFonts w:ascii="Calibri" w:eastAsia="Calibri" w:hAnsi="Calibri" w:cs="Calibri"/>
      <w:b w:val="0"/>
      <w:bCs w:val="0"/>
      <w:i w:val="0"/>
      <w:iCs w:val="0"/>
      <w:smallCaps w:val="0"/>
      <w:strike w:val="0"/>
      <w:sz w:val="26"/>
      <w:szCs w:val="26"/>
      <w:u w:val="none"/>
    </w:rPr>
  </w:style>
  <w:style w:type="character" w:customStyle="1" w:styleId="Heading60">
    <w:name w:val="Heading #6"/>
    <w:basedOn w:val="Heading6"/>
    <w:rsid w:val="00856AF0"/>
    <w:rPr>
      <w:rFonts w:ascii="Calibri" w:eastAsia="Calibri" w:hAnsi="Calibri" w:cs="Calibri"/>
      <w:b/>
      <w:bCs/>
      <w:i w:val="0"/>
      <w:iCs w:val="0"/>
      <w:smallCaps w:val="0"/>
      <w:strike w:val="0"/>
      <w:color w:val="000000"/>
      <w:spacing w:val="0"/>
      <w:w w:val="100"/>
      <w:position w:val="0"/>
      <w:sz w:val="26"/>
      <w:szCs w:val="26"/>
      <w:u w:val="none"/>
      <w:lang w:val="ro-RO" w:eastAsia="ro-RO" w:bidi="ro-RO"/>
    </w:rPr>
  </w:style>
  <w:style w:type="character" w:customStyle="1" w:styleId="Bodytext29">
    <w:name w:val="Body text (29)_"/>
    <w:basedOn w:val="a0"/>
    <w:link w:val="Bodytext290"/>
    <w:rsid w:val="00856AF0"/>
    <w:rPr>
      <w:rFonts w:ascii="Calibri" w:eastAsia="Calibri" w:hAnsi="Calibri" w:cs="Calibri"/>
      <w:i/>
      <w:iCs/>
      <w:sz w:val="20"/>
      <w:szCs w:val="20"/>
      <w:shd w:val="clear" w:color="auto" w:fill="FFFFFF"/>
    </w:rPr>
  </w:style>
  <w:style w:type="character" w:customStyle="1" w:styleId="Bodytext29NotItalic">
    <w:name w:val="Body text (29) + Not Italic"/>
    <w:basedOn w:val="Bodytext29"/>
    <w:rsid w:val="00856AF0"/>
    <w:rPr>
      <w:rFonts w:ascii="Calibri" w:eastAsia="Calibri" w:hAnsi="Calibri" w:cs="Calibri"/>
      <w:i/>
      <w:iCs/>
      <w:color w:val="000000"/>
      <w:spacing w:val="0"/>
      <w:w w:val="100"/>
      <w:position w:val="0"/>
      <w:sz w:val="20"/>
      <w:szCs w:val="20"/>
      <w:shd w:val="clear" w:color="auto" w:fill="FFFFFF"/>
      <w:lang w:val="ro-RO" w:eastAsia="ro-RO" w:bidi="ro-RO"/>
    </w:rPr>
  </w:style>
  <w:style w:type="paragraph" w:customStyle="1" w:styleId="Bodytext290">
    <w:name w:val="Body text (29)"/>
    <w:basedOn w:val="a"/>
    <w:link w:val="Bodytext29"/>
    <w:rsid w:val="00856AF0"/>
    <w:pPr>
      <w:widowControl w:val="0"/>
      <w:shd w:val="clear" w:color="auto" w:fill="FFFFFF"/>
      <w:spacing w:line="281" w:lineRule="exact"/>
      <w:ind w:firstLine="0"/>
    </w:pPr>
    <w:rPr>
      <w:rFonts w:ascii="Calibri" w:eastAsia="Calibri" w:hAnsi="Calibri" w:cs="Calibri"/>
      <w:i/>
      <w:iCs/>
      <w:lang w:val="en-GB"/>
    </w:rPr>
  </w:style>
  <w:style w:type="character" w:customStyle="1" w:styleId="Bodytext28ptSpacing0pt">
    <w:name w:val="Body text (2) + 8 pt;Spacing 0 pt"/>
    <w:basedOn w:val="Bodytext2"/>
    <w:rsid w:val="00EF5B96"/>
    <w:rPr>
      <w:rFonts w:ascii="Calibri" w:eastAsia="Calibri" w:hAnsi="Calibri" w:cs="Calibri"/>
      <w:b w:val="0"/>
      <w:bCs w:val="0"/>
      <w:i w:val="0"/>
      <w:iCs w:val="0"/>
      <w:smallCaps w:val="0"/>
      <w:strike w:val="0"/>
      <w:color w:val="000000"/>
      <w:spacing w:val="-10"/>
      <w:w w:val="100"/>
      <w:position w:val="0"/>
      <w:sz w:val="16"/>
      <w:szCs w:val="16"/>
      <w:u w:val="single"/>
      <w:lang w:val="ro-RO" w:eastAsia="ro-RO" w:bidi="ro-RO"/>
    </w:rPr>
  </w:style>
  <w:style w:type="character" w:customStyle="1" w:styleId="Bodytext30">
    <w:name w:val="Body text (30)_"/>
    <w:basedOn w:val="a0"/>
    <w:link w:val="Bodytext300"/>
    <w:rsid w:val="00EF5B96"/>
    <w:rPr>
      <w:rFonts w:ascii="Calibri" w:eastAsia="Calibri" w:hAnsi="Calibri" w:cs="Calibri"/>
      <w:shd w:val="clear" w:color="auto" w:fill="FFFFFF"/>
    </w:rPr>
  </w:style>
  <w:style w:type="paragraph" w:customStyle="1" w:styleId="Bodytext300">
    <w:name w:val="Body text (30)"/>
    <w:basedOn w:val="a"/>
    <w:link w:val="Bodytext30"/>
    <w:rsid w:val="00EF5B96"/>
    <w:pPr>
      <w:widowControl w:val="0"/>
      <w:shd w:val="clear" w:color="auto" w:fill="FFFFFF"/>
      <w:spacing w:before="120" w:after="120" w:line="0" w:lineRule="atLeast"/>
      <w:ind w:firstLine="0"/>
    </w:pPr>
    <w:rPr>
      <w:rFonts w:ascii="Calibri" w:eastAsia="Calibri" w:hAnsi="Calibri" w:cs="Calibri"/>
      <w:sz w:val="22"/>
      <w:szCs w:val="22"/>
      <w:lang w:val="en-GB"/>
    </w:rPr>
  </w:style>
  <w:style w:type="character" w:customStyle="1" w:styleId="Bodytext211pt">
    <w:name w:val="Body text (2) + 11 pt"/>
    <w:basedOn w:val="Bodytext2"/>
    <w:rsid w:val="00EF5B96"/>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style>
  <w:style w:type="paragraph" w:styleId="a8">
    <w:name w:val="header"/>
    <w:basedOn w:val="a"/>
    <w:link w:val="a9"/>
    <w:uiPriority w:val="99"/>
    <w:unhideWhenUsed/>
    <w:rsid w:val="008C612C"/>
    <w:pPr>
      <w:tabs>
        <w:tab w:val="center" w:pos="4677"/>
        <w:tab w:val="right" w:pos="9355"/>
      </w:tabs>
    </w:pPr>
  </w:style>
  <w:style w:type="character" w:customStyle="1" w:styleId="a9">
    <w:name w:val="Верхний колонтитул Знак"/>
    <w:basedOn w:val="a0"/>
    <w:link w:val="a8"/>
    <w:uiPriority w:val="99"/>
    <w:rsid w:val="008C612C"/>
    <w:rPr>
      <w:rFonts w:ascii="Times New Roman" w:eastAsia="Times New Roman" w:hAnsi="Times New Roman" w:cs="Times New Roman"/>
      <w:sz w:val="20"/>
      <w:szCs w:val="20"/>
      <w:lang w:val="en-US"/>
    </w:rPr>
  </w:style>
  <w:style w:type="paragraph" w:styleId="aa">
    <w:name w:val="footer"/>
    <w:basedOn w:val="a"/>
    <w:link w:val="ab"/>
    <w:uiPriority w:val="99"/>
    <w:unhideWhenUsed/>
    <w:rsid w:val="008C612C"/>
    <w:pPr>
      <w:tabs>
        <w:tab w:val="center" w:pos="4677"/>
        <w:tab w:val="right" w:pos="9355"/>
      </w:tabs>
    </w:pPr>
  </w:style>
  <w:style w:type="character" w:customStyle="1" w:styleId="ab">
    <w:name w:val="Нижний колонтитул Знак"/>
    <w:basedOn w:val="a0"/>
    <w:link w:val="aa"/>
    <w:uiPriority w:val="99"/>
    <w:rsid w:val="008C612C"/>
    <w:rPr>
      <w:rFonts w:ascii="Times New Roman" w:eastAsia="Times New Roman" w:hAnsi="Times New Roman" w:cs="Times New Roman"/>
      <w:sz w:val="20"/>
      <w:szCs w:val="20"/>
      <w:lang w:val="en-US"/>
    </w:rPr>
  </w:style>
  <w:style w:type="paragraph" w:styleId="ac">
    <w:name w:val="Body Text"/>
    <w:basedOn w:val="a"/>
    <w:link w:val="ad"/>
    <w:rsid w:val="001A7A86"/>
    <w:pPr>
      <w:ind w:firstLine="0"/>
      <w:jc w:val="left"/>
    </w:pPr>
    <w:rPr>
      <w:sz w:val="28"/>
      <w:lang w:val="ro-RO" w:eastAsia="ru-RU"/>
    </w:rPr>
  </w:style>
  <w:style w:type="character" w:customStyle="1" w:styleId="ad">
    <w:name w:val="Основной текст Знак"/>
    <w:basedOn w:val="a0"/>
    <w:link w:val="ac"/>
    <w:rsid w:val="001A7A86"/>
    <w:rPr>
      <w:rFonts w:ascii="Times New Roman" w:eastAsia="Times New Roman" w:hAnsi="Times New Roman" w:cs="Times New Roman"/>
      <w:sz w:val="28"/>
      <w:szCs w:val="20"/>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476"/>
    <w:pPr>
      <w:spacing w:after="0" w:line="240" w:lineRule="auto"/>
      <w:ind w:firstLine="720"/>
      <w:jc w:val="both"/>
    </w:pPr>
    <w:rPr>
      <w:rFonts w:ascii="Times New Roman" w:eastAsia="Times New Roman" w:hAnsi="Times New Roman" w:cs="Times New Roman"/>
      <w:sz w:val="20"/>
      <w:szCs w:val="20"/>
      <w:lang w:val="en-US"/>
    </w:rPr>
  </w:style>
  <w:style w:type="paragraph" w:styleId="4">
    <w:name w:val="heading 4"/>
    <w:basedOn w:val="a"/>
    <w:link w:val="40"/>
    <w:uiPriority w:val="9"/>
    <w:qFormat/>
    <w:rsid w:val="00235924"/>
    <w:pPr>
      <w:spacing w:before="100" w:beforeAutospacing="1" w:after="100" w:afterAutospacing="1"/>
      <w:ind w:firstLine="0"/>
      <w:jc w:val="left"/>
      <w:outlineLvl w:val="3"/>
    </w:pPr>
    <w:rPr>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FD1E24"/>
  </w:style>
  <w:style w:type="character" w:customStyle="1" w:styleId="Bodytext5">
    <w:name w:val="Body text (5)_"/>
    <w:basedOn w:val="a0"/>
    <w:rsid w:val="004463F1"/>
    <w:rPr>
      <w:rFonts w:ascii="Times New Roman" w:eastAsia="Times New Roman" w:hAnsi="Times New Roman" w:cs="Times New Roman"/>
      <w:b w:val="0"/>
      <w:bCs w:val="0"/>
      <w:i w:val="0"/>
      <w:iCs w:val="0"/>
      <w:smallCaps w:val="0"/>
      <w:strike w:val="0"/>
      <w:sz w:val="28"/>
      <w:szCs w:val="28"/>
      <w:u w:val="none"/>
    </w:rPr>
  </w:style>
  <w:style w:type="character" w:customStyle="1" w:styleId="Bodytext50">
    <w:name w:val="Body text (5)"/>
    <w:basedOn w:val="Bodytext5"/>
    <w:rsid w:val="004463F1"/>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Bodytext6">
    <w:name w:val="Body text (6)_"/>
    <w:basedOn w:val="a0"/>
    <w:rsid w:val="004463F1"/>
    <w:rPr>
      <w:rFonts w:ascii="Times New Roman" w:eastAsia="Times New Roman" w:hAnsi="Times New Roman" w:cs="Times New Roman"/>
      <w:b w:val="0"/>
      <w:bCs w:val="0"/>
      <w:i/>
      <w:iCs/>
      <w:smallCaps w:val="0"/>
      <w:strike w:val="0"/>
      <w:sz w:val="28"/>
      <w:szCs w:val="28"/>
      <w:u w:val="none"/>
    </w:rPr>
  </w:style>
  <w:style w:type="character" w:customStyle="1" w:styleId="Bodytext6Bold">
    <w:name w:val="Body text (6) + Bold"/>
    <w:basedOn w:val="Bodytext6"/>
    <w:rsid w:val="004463F1"/>
    <w:rPr>
      <w:rFonts w:ascii="Times New Roman" w:eastAsia="Times New Roman" w:hAnsi="Times New Roman" w:cs="Times New Roman"/>
      <w:b/>
      <w:bCs/>
      <w:i/>
      <w:iCs/>
      <w:smallCaps w:val="0"/>
      <w:strike w:val="0"/>
      <w:color w:val="000000"/>
      <w:spacing w:val="0"/>
      <w:w w:val="100"/>
      <w:position w:val="0"/>
      <w:sz w:val="28"/>
      <w:szCs w:val="28"/>
      <w:u w:val="none"/>
    </w:rPr>
  </w:style>
  <w:style w:type="character" w:customStyle="1" w:styleId="Bodytext6NotItalic">
    <w:name w:val="Body text (6) + Not Italic"/>
    <w:basedOn w:val="Bodytext6"/>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60">
    <w:name w:val="Body text (6)"/>
    <w:basedOn w:val="Bodytext6"/>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695ptBoldNotItalic">
    <w:name w:val="Body text (6) + 9;5 pt;Bold;Not Italic"/>
    <w:basedOn w:val="Bodytext6"/>
    <w:rsid w:val="004463F1"/>
    <w:rPr>
      <w:rFonts w:ascii="Times New Roman" w:eastAsia="Times New Roman" w:hAnsi="Times New Roman" w:cs="Times New Roman"/>
      <w:b/>
      <w:bCs/>
      <w:i/>
      <w:iCs/>
      <w:smallCaps w:val="0"/>
      <w:strike w:val="0"/>
      <w:color w:val="000000"/>
      <w:spacing w:val="0"/>
      <w:w w:val="100"/>
      <w:position w:val="0"/>
      <w:sz w:val="19"/>
      <w:szCs w:val="19"/>
      <w:u w:val="none"/>
    </w:rPr>
  </w:style>
  <w:style w:type="character" w:customStyle="1" w:styleId="Bodytext5Italic">
    <w:name w:val="Body text (5) + Italic"/>
    <w:basedOn w:val="Bodytext5"/>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2">
    <w:name w:val="Body text (2)_"/>
    <w:basedOn w:val="a0"/>
    <w:rsid w:val="00BD1D7B"/>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basedOn w:val="Bodytext2"/>
    <w:rsid w:val="00BD1D7B"/>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Bodytext9">
    <w:name w:val="Body text (9)_"/>
    <w:basedOn w:val="a0"/>
    <w:rsid w:val="00BD1D7B"/>
    <w:rPr>
      <w:rFonts w:ascii="Times New Roman" w:eastAsia="Times New Roman" w:hAnsi="Times New Roman" w:cs="Times New Roman"/>
      <w:b w:val="0"/>
      <w:bCs w:val="0"/>
      <w:i/>
      <w:iCs/>
      <w:smallCaps w:val="0"/>
      <w:strike w:val="0"/>
      <w:sz w:val="26"/>
      <w:szCs w:val="26"/>
      <w:u w:val="none"/>
    </w:rPr>
  </w:style>
  <w:style w:type="character" w:customStyle="1" w:styleId="Bodytext9NotItalic">
    <w:name w:val="Body text (9) + Not Italic"/>
    <w:basedOn w:val="Bodytext9"/>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90">
    <w:name w:val="Body text (9)"/>
    <w:basedOn w:val="Bodytext9"/>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2Italic">
    <w:name w:val="Body text (2) + Italic"/>
    <w:basedOn w:val="Bodytext2"/>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10">
    <w:name w:val="Body text (10)_"/>
    <w:basedOn w:val="a0"/>
    <w:rsid w:val="0042002E"/>
    <w:rPr>
      <w:rFonts w:ascii="Times New Roman" w:eastAsia="Times New Roman" w:hAnsi="Times New Roman" w:cs="Times New Roman"/>
      <w:b w:val="0"/>
      <w:bCs w:val="0"/>
      <w:i w:val="0"/>
      <w:iCs w:val="0"/>
      <w:smallCaps w:val="0"/>
      <w:strike w:val="0"/>
      <w:u w:val="none"/>
    </w:rPr>
  </w:style>
  <w:style w:type="character" w:customStyle="1" w:styleId="Bodytext100">
    <w:name w:val="Body text (10)"/>
    <w:basedOn w:val="Bodytext10"/>
    <w:rsid w:val="0042002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Bodytext11">
    <w:name w:val="Body text (11)_"/>
    <w:basedOn w:val="a0"/>
    <w:rsid w:val="0042002E"/>
    <w:rPr>
      <w:rFonts w:ascii="Times New Roman" w:eastAsia="Times New Roman" w:hAnsi="Times New Roman" w:cs="Times New Roman"/>
      <w:b/>
      <w:bCs/>
      <w:i w:val="0"/>
      <w:iCs w:val="0"/>
      <w:smallCaps w:val="0"/>
      <w:strike w:val="0"/>
      <w:u w:val="none"/>
    </w:rPr>
  </w:style>
  <w:style w:type="character" w:customStyle="1" w:styleId="Bodytext110">
    <w:name w:val="Body text (11)"/>
    <w:basedOn w:val="Bodytext11"/>
    <w:rsid w:val="0042002E"/>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14">
    <w:name w:val="Body text (14)_"/>
    <w:basedOn w:val="a0"/>
    <w:link w:val="Bodytext140"/>
    <w:rsid w:val="00F6701F"/>
    <w:rPr>
      <w:rFonts w:ascii="Times New Roman" w:eastAsia="Times New Roman" w:hAnsi="Times New Roman" w:cs="Times New Roman"/>
      <w:i/>
      <w:iCs/>
      <w:sz w:val="28"/>
      <w:szCs w:val="28"/>
      <w:shd w:val="clear" w:color="auto" w:fill="FFFFFF"/>
    </w:rPr>
  </w:style>
  <w:style w:type="character" w:customStyle="1" w:styleId="Bodytext1413ptNotItalic">
    <w:name w:val="Body text (14) + 13 pt;Not Italic"/>
    <w:basedOn w:val="Bodytext14"/>
    <w:rsid w:val="00F6701F"/>
    <w:rPr>
      <w:rFonts w:ascii="Times New Roman" w:eastAsia="Times New Roman" w:hAnsi="Times New Roman" w:cs="Times New Roman"/>
      <w:i/>
      <w:iCs/>
      <w:color w:val="000000"/>
      <w:spacing w:val="0"/>
      <w:w w:val="100"/>
      <w:position w:val="0"/>
      <w:sz w:val="26"/>
      <w:szCs w:val="26"/>
      <w:shd w:val="clear" w:color="auto" w:fill="FFFFFF"/>
      <w:lang w:val="ro-RO" w:eastAsia="ro-RO" w:bidi="ro-RO"/>
    </w:rPr>
  </w:style>
  <w:style w:type="character" w:customStyle="1" w:styleId="Bodytext15">
    <w:name w:val="Body text (15)_"/>
    <w:basedOn w:val="a0"/>
    <w:link w:val="Bodytext150"/>
    <w:rsid w:val="00F6701F"/>
    <w:rPr>
      <w:rFonts w:ascii="Times New Roman" w:eastAsia="Times New Roman" w:hAnsi="Times New Roman" w:cs="Times New Roman"/>
      <w:sz w:val="26"/>
      <w:szCs w:val="26"/>
      <w:shd w:val="clear" w:color="auto" w:fill="FFFFFF"/>
    </w:rPr>
  </w:style>
  <w:style w:type="paragraph" w:customStyle="1" w:styleId="Bodytext140">
    <w:name w:val="Body text (14)"/>
    <w:basedOn w:val="a"/>
    <w:link w:val="Bodytext14"/>
    <w:rsid w:val="00F6701F"/>
    <w:pPr>
      <w:widowControl w:val="0"/>
      <w:shd w:val="clear" w:color="auto" w:fill="FFFFFF"/>
      <w:spacing w:before="720" w:line="320" w:lineRule="exact"/>
    </w:pPr>
    <w:rPr>
      <w:i/>
      <w:iCs/>
      <w:sz w:val="28"/>
      <w:szCs w:val="28"/>
      <w:lang w:val="en-GB"/>
    </w:rPr>
  </w:style>
  <w:style w:type="paragraph" w:customStyle="1" w:styleId="Bodytext150">
    <w:name w:val="Body text (15)"/>
    <w:basedOn w:val="a"/>
    <w:link w:val="Bodytext15"/>
    <w:rsid w:val="00F6701F"/>
    <w:pPr>
      <w:widowControl w:val="0"/>
      <w:shd w:val="clear" w:color="auto" w:fill="FFFFFF"/>
      <w:spacing w:line="320" w:lineRule="exact"/>
    </w:pPr>
    <w:rPr>
      <w:sz w:val="26"/>
      <w:szCs w:val="26"/>
      <w:lang w:val="en-GB"/>
    </w:rPr>
  </w:style>
  <w:style w:type="character" w:customStyle="1" w:styleId="40">
    <w:name w:val="Заголовок 4 Знак"/>
    <w:basedOn w:val="a0"/>
    <w:link w:val="4"/>
    <w:uiPriority w:val="9"/>
    <w:rsid w:val="00235924"/>
    <w:rPr>
      <w:rFonts w:ascii="Times New Roman" w:eastAsia="Times New Roman" w:hAnsi="Times New Roman" w:cs="Times New Roman"/>
      <w:b/>
      <w:bCs/>
      <w:sz w:val="24"/>
      <w:szCs w:val="24"/>
      <w:lang w:val="ru-RU" w:eastAsia="ru-RU"/>
    </w:rPr>
  </w:style>
  <w:style w:type="paragraph" w:styleId="a3">
    <w:name w:val="List Paragraph"/>
    <w:basedOn w:val="a"/>
    <w:uiPriority w:val="34"/>
    <w:qFormat/>
    <w:rsid w:val="00235924"/>
    <w:pPr>
      <w:spacing w:after="200" w:line="276" w:lineRule="auto"/>
      <w:ind w:left="720" w:firstLine="0"/>
      <w:contextualSpacing/>
      <w:jc w:val="left"/>
    </w:pPr>
    <w:rPr>
      <w:rFonts w:ascii="Calibri" w:eastAsia="Calibri" w:hAnsi="Calibri"/>
      <w:sz w:val="22"/>
      <w:szCs w:val="22"/>
      <w:lang w:val="ru-RU"/>
    </w:rPr>
  </w:style>
  <w:style w:type="character" w:styleId="a4">
    <w:name w:val="Strong"/>
    <w:uiPriority w:val="22"/>
    <w:qFormat/>
    <w:rsid w:val="00235924"/>
    <w:rPr>
      <w:b/>
      <w:bCs/>
    </w:rPr>
  </w:style>
  <w:style w:type="character" w:customStyle="1" w:styleId="Bodytext4">
    <w:name w:val="Body text (4)_"/>
    <w:basedOn w:val="a0"/>
    <w:rsid w:val="006F611B"/>
    <w:rPr>
      <w:rFonts w:ascii="Times New Roman" w:eastAsia="Times New Roman" w:hAnsi="Times New Roman" w:cs="Times New Roman"/>
      <w:b w:val="0"/>
      <w:bCs w:val="0"/>
      <w:i/>
      <w:iCs/>
      <w:smallCaps w:val="0"/>
      <w:strike w:val="0"/>
      <w:spacing w:val="0"/>
      <w:sz w:val="28"/>
      <w:szCs w:val="28"/>
      <w:u w:val="none"/>
    </w:rPr>
  </w:style>
  <w:style w:type="character" w:customStyle="1" w:styleId="Bodytext40">
    <w:name w:val="Body text (4)"/>
    <w:basedOn w:val="Bodytext4"/>
    <w:rsid w:val="006F611B"/>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Bodytext4NotItalic">
    <w:name w:val="Body text (4) + Not Italic"/>
    <w:basedOn w:val="Bodytext4"/>
    <w:rsid w:val="006F611B"/>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Bodytext2FranklinGothicBook12ptBoldSpacing0pt">
    <w:name w:val="Body text (2) + Franklin Gothic Book;12 pt;Bold;Spacing 0 pt"/>
    <w:basedOn w:val="Bodytext2"/>
    <w:rsid w:val="006F611B"/>
    <w:rPr>
      <w:rFonts w:ascii="Franklin Gothic Book" w:eastAsia="Franklin Gothic Book" w:hAnsi="Franklin Gothic Book" w:cs="Franklin Gothic Book"/>
      <w:b/>
      <w:bCs/>
      <w:i w:val="0"/>
      <w:iCs w:val="0"/>
      <w:smallCaps w:val="0"/>
      <w:strike w:val="0"/>
      <w:color w:val="000000"/>
      <w:spacing w:val="-10"/>
      <w:w w:val="100"/>
      <w:position w:val="0"/>
      <w:sz w:val="24"/>
      <w:szCs w:val="24"/>
      <w:u w:val="none"/>
      <w:lang w:val="ro-RO" w:eastAsia="ro-RO" w:bidi="ro-RO"/>
    </w:rPr>
  </w:style>
  <w:style w:type="character" w:customStyle="1" w:styleId="Bodytext4FranklinGothicBook12ptBoldNotItalicSpacing0pt">
    <w:name w:val="Body text (4) + Franklin Gothic Book;12 pt;Bold;Not Italic;Spacing 0 pt"/>
    <w:basedOn w:val="Bodytext4"/>
    <w:rsid w:val="006F611B"/>
    <w:rPr>
      <w:rFonts w:ascii="Franklin Gothic Book" w:eastAsia="Franklin Gothic Book" w:hAnsi="Franklin Gothic Book" w:cs="Franklin Gothic Book"/>
      <w:b/>
      <w:bCs/>
      <w:i/>
      <w:iCs/>
      <w:smallCaps w:val="0"/>
      <w:strike w:val="0"/>
      <w:color w:val="000000"/>
      <w:spacing w:val="-10"/>
      <w:w w:val="100"/>
      <w:position w:val="0"/>
      <w:sz w:val="24"/>
      <w:szCs w:val="24"/>
      <w:u w:val="none"/>
      <w:lang w:val="ro-RO" w:eastAsia="ro-RO" w:bidi="ro-RO"/>
    </w:rPr>
  </w:style>
  <w:style w:type="character" w:customStyle="1" w:styleId="Bodytext4Exact">
    <w:name w:val="Body text (4) Exact"/>
    <w:basedOn w:val="Bodytext4"/>
    <w:rsid w:val="00825741"/>
    <w:rPr>
      <w:rFonts w:ascii="Times New Roman" w:eastAsia="Times New Roman" w:hAnsi="Times New Roman" w:cs="Times New Roman"/>
      <w:b w:val="0"/>
      <w:bCs w:val="0"/>
      <w:i/>
      <w:iCs/>
      <w:smallCaps w:val="0"/>
      <w:strike w:val="0"/>
      <w:spacing w:val="0"/>
      <w:sz w:val="28"/>
      <w:szCs w:val="28"/>
      <w:u w:val="none"/>
    </w:rPr>
  </w:style>
  <w:style w:type="character" w:customStyle="1" w:styleId="Bodytext2Exact">
    <w:name w:val="Body text (2) Exact"/>
    <w:basedOn w:val="Bodytext2"/>
    <w:rsid w:val="00825741"/>
    <w:rPr>
      <w:rFonts w:ascii="Times New Roman" w:eastAsia="Times New Roman" w:hAnsi="Times New Roman" w:cs="Times New Roman"/>
      <w:b w:val="0"/>
      <w:bCs w:val="0"/>
      <w:i w:val="0"/>
      <w:iCs w:val="0"/>
      <w:smallCaps w:val="0"/>
      <w:strike w:val="0"/>
      <w:sz w:val="28"/>
      <w:szCs w:val="28"/>
      <w:u w:val="none"/>
    </w:rPr>
  </w:style>
  <w:style w:type="paragraph" w:styleId="a5">
    <w:name w:val="Normal (Web)"/>
    <w:basedOn w:val="a"/>
    <w:uiPriority w:val="99"/>
    <w:unhideWhenUsed/>
    <w:rsid w:val="00DC577F"/>
    <w:pPr>
      <w:spacing w:before="100" w:beforeAutospacing="1" w:after="100" w:afterAutospacing="1"/>
      <w:ind w:firstLine="0"/>
      <w:jc w:val="left"/>
    </w:pPr>
    <w:rPr>
      <w:sz w:val="24"/>
      <w:szCs w:val="24"/>
      <w:lang w:val="ru-RU" w:eastAsia="ru-RU"/>
    </w:rPr>
  </w:style>
  <w:style w:type="character" w:styleId="a6">
    <w:name w:val="Emphasis"/>
    <w:basedOn w:val="a0"/>
    <w:uiPriority w:val="20"/>
    <w:qFormat/>
    <w:rsid w:val="00DC577F"/>
    <w:rPr>
      <w:i/>
      <w:iCs/>
    </w:rPr>
  </w:style>
  <w:style w:type="character" w:styleId="a7">
    <w:name w:val="Hyperlink"/>
    <w:basedOn w:val="a0"/>
    <w:rsid w:val="006F0723"/>
    <w:rPr>
      <w:color w:val="0066CC"/>
      <w:u w:val="single"/>
    </w:rPr>
  </w:style>
  <w:style w:type="character" w:customStyle="1" w:styleId="Bodytext7">
    <w:name w:val="Body text (7)_"/>
    <w:basedOn w:val="a0"/>
    <w:link w:val="Bodytext70"/>
    <w:rsid w:val="006F0723"/>
    <w:rPr>
      <w:rFonts w:ascii="Times New Roman" w:eastAsia="Times New Roman" w:hAnsi="Times New Roman" w:cs="Times New Roman"/>
      <w:sz w:val="28"/>
      <w:szCs w:val="28"/>
      <w:shd w:val="clear" w:color="auto" w:fill="FFFFFF"/>
    </w:rPr>
  </w:style>
  <w:style w:type="character" w:customStyle="1" w:styleId="Bodytext7Bold">
    <w:name w:val="Body text (7) + Bold"/>
    <w:basedOn w:val="Bodytext7"/>
    <w:rsid w:val="006F0723"/>
    <w:rPr>
      <w:rFonts w:ascii="Times New Roman" w:eastAsia="Times New Roman" w:hAnsi="Times New Roman" w:cs="Times New Roman"/>
      <w:b/>
      <w:bCs/>
      <w:color w:val="000000"/>
      <w:spacing w:val="0"/>
      <w:w w:val="100"/>
      <w:position w:val="0"/>
      <w:sz w:val="28"/>
      <w:szCs w:val="28"/>
      <w:shd w:val="clear" w:color="auto" w:fill="FFFFFF"/>
      <w:lang w:val="ro-RO" w:eastAsia="ro-RO" w:bidi="ro-RO"/>
    </w:rPr>
  </w:style>
  <w:style w:type="character" w:customStyle="1" w:styleId="Bodytext8">
    <w:name w:val="Body text (8)_"/>
    <w:basedOn w:val="a0"/>
    <w:link w:val="Bodytext80"/>
    <w:rsid w:val="006F0723"/>
    <w:rPr>
      <w:rFonts w:ascii="Times New Roman" w:eastAsia="Times New Roman" w:hAnsi="Times New Roman" w:cs="Times New Roman"/>
      <w:i/>
      <w:iCs/>
      <w:sz w:val="28"/>
      <w:szCs w:val="28"/>
      <w:shd w:val="clear" w:color="auto" w:fill="FFFFFF"/>
    </w:rPr>
  </w:style>
  <w:style w:type="character" w:customStyle="1" w:styleId="Bodytext8NotItalic">
    <w:name w:val="Body text (8) + Not Italic"/>
    <w:basedOn w:val="Bodytext8"/>
    <w:rsid w:val="006F0723"/>
    <w:rPr>
      <w:rFonts w:ascii="Times New Roman" w:eastAsia="Times New Roman" w:hAnsi="Times New Roman" w:cs="Times New Roman"/>
      <w:i/>
      <w:iCs/>
      <w:color w:val="000000"/>
      <w:spacing w:val="0"/>
      <w:w w:val="100"/>
      <w:position w:val="0"/>
      <w:sz w:val="28"/>
      <w:szCs w:val="28"/>
      <w:shd w:val="clear" w:color="auto" w:fill="FFFFFF"/>
      <w:lang w:val="ro-RO" w:eastAsia="ro-RO" w:bidi="ro-RO"/>
    </w:rPr>
  </w:style>
  <w:style w:type="character" w:customStyle="1" w:styleId="Bodytext8Bold">
    <w:name w:val="Body text (8) + Bold"/>
    <w:basedOn w:val="Bodytext8"/>
    <w:rsid w:val="006F0723"/>
    <w:rPr>
      <w:rFonts w:ascii="Times New Roman" w:eastAsia="Times New Roman" w:hAnsi="Times New Roman" w:cs="Times New Roman"/>
      <w:b/>
      <w:bCs/>
      <w:i/>
      <w:iCs/>
      <w:color w:val="000000"/>
      <w:spacing w:val="0"/>
      <w:w w:val="100"/>
      <w:position w:val="0"/>
      <w:sz w:val="28"/>
      <w:szCs w:val="28"/>
      <w:shd w:val="clear" w:color="auto" w:fill="FFFFFF"/>
      <w:lang w:val="ro-RO" w:eastAsia="ro-RO" w:bidi="ro-RO"/>
    </w:rPr>
  </w:style>
  <w:style w:type="character" w:customStyle="1" w:styleId="Bodytext910pt">
    <w:name w:val="Body text (9) + 10 pt"/>
    <w:basedOn w:val="Bodytext9"/>
    <w:rsid w:val="006F0723"/>
    <w:rPr>
      <w:rFonts w:ascii="Calibri" w:eastAsia="Calibri" w:hAnsi="Calibri" w:cs="Calibri"/>
      <w:b w:val="0"/>
      <w:bCs w:val="0"/>
      <w:i/>
      <w:iCs/>
      <w:smallCaps w:val="0"/>
      <w:strike w:val="0"/>
      <w:color w:val="000000"/>
      <w:spacing w:val="0"/>
      <w:w w:val="100"/>
      <w:position w:val="0"/>
      <w:sz w:val="20"/>
      <w:szCs w:val="20"/>
      <w:u w:val="none"/>
      <w:lang w:val="ro-RO" w:eastAsia="ro-RO" w:bidi="ro-RO"/>
    </w:rPr>
  </w:style>
  <w:style w:type="character" w:customStyle="1" w:styleId="Bodytext10NotBoldNotItalic">
    <w:name w:val="Body text (10) + Not Bold;Not Italic"/>
    <w:basedOn w:val="Bodytext10"/>
    <w:rsid w:val="006F0723"/>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10NotBold">
    <w:name w:val="Body text (10) + Not Bold"/>
    <w:basedOn w:val="Bodytext10"/>
    <w:rsid w:val="006F0723"/>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paragraph" w:customStyle="1" w:styleId="Bodytext70">
    <w:name w:val="Body text (7)"/>
    <w:basedOn w:val="a"/>
    <w:link w:val="Bodytext7"/>
    <w:rsid w:val="006F0723"/>
    <w:pPr>
      <w:widowControl w:val="0"/>
      <w:shd w:val="clear" w:color="auto" w:fill="FFFFFF"/>
      <w:spacing w:before="960" w:line="370" w:lineRule="exact"/>
      <w:ind w:firstLine="600"/>
    </w:pPr>
    <w:rPr>
      <w:sz w:val="28"/>
      <w:szCs w:val="28"/>
      <w:lang w:val="en-GB"/>
    </w:rPr>
  </w:style>
  <w:style w:type="paragraph" w:customStyle="1" w:styleId="Bodytext80">
    <w:name w:val="Body text (8)"/>
    <w:basedOn w:val="a"/>
    <w:link w:val="Bodytext8"/>
    <w:rsid w:val="006F0723"/>
    <w:pPr>
      <w:widowControl w:val="0"/>
      <w:shd w:val="clear" w:color="auto" w:fill="FFFFFF"/>
      <w:spacing w:line="370" w:lineRule="exact"/>
      <w:ind w:firstLine="0"/>
    </w:pPr>
    <w:rPr>
      <w:i/>
      <w:iCs/>
      <w:sz w:val="28"/>
      <w:szCs w:val="28"/>
      <w:lang w:val="en-GB"/>
    </w:rPr>
  </w:style>
  <w:style w:type="character" w:customStyle="1" w:styleId="Bodytext6Exact">
    <w:name w:val="Body text (6) Exact"/>
    <w:basedOn w:val="a0"/>
    <w:rsid w:val="00525DE0"/>
    <w:rPr>
      <w:rFonts w:ascii="Times New Roman" w:eastAsia="Times New Roman" w:hAnsi="Times New Roman" w:cs="Times New Roman"/>
      <w:b/>
      <w:bCs/>
      <w:i w:val="0"/>
      <w:iCs w:val="0"/>
      <w:smallCaps w:val="0"/>
      <w:strike w:val="0"/>
      <w:sz w:val="19"/>
      <w:szCs w:val="19"/>
      <w:u w:val="none"/>
    </w:rPr>
  </w:style>
  <w:style w:type="character" w:customStyle="1" w:styleId="Bodytext23">
    <w:name w:val="Body text (23)_"/>
    <w:basedOn w:val="a0"/>
    <w:link w:val="Bodytext230"/>
    <w:rsid w:val="00854770"/>
    <w:rPr>
      <w:rFonts w:ascii="Times New Roman" w:eastAsia="Times New Roman" w:hAnsi="Times New Roman" w:cs="Times New Roman"/>
      <w:shd w:val="clear" w:color="auto" w:fill="FFFFFF"/>
    </w:rPr>
  </w:style>
  <w:style w:type="paragraph" w:customStyle="1" w:styleId="Bodytext230">
    <w:name w:val="Body text (23)"/>
    <w:basedOn w:val="a"/>
    <w:link w:val="Bodytext23"/>
    <w:rsid w:val="00854770"/>
    <w:pPr>
      <w:widowControl w:val="0"/>
      <w:shd w:val="clear" w:color="auto" w:fill="FFFFFF"/>
      <w:spacing w:line="274" w:lineRule="exact"/>
      <w:ind w:firstLine="0"/>
    </w:pPr>
    <w:rPr>
      <w:sz w:val="22"/>
      <w:szCs w:val="22"/>
      <w:lang w:val="en-GB"/>
    </w:rPr>
  </w:style>
  <w:style w:type="character" w:customStyle="1" w:styleId="Bodytext21">
    <w:name w:val="Body text (21)_"/>
    <w:basedOn w:val="a0"/>
    <w:link w:val="Bodytext210"/>
    <w:rsid w:val="00854770"/>
    <w:rPr>
      <w:rFonts w:ascii="Times New Roman" w:eastAsia="Times New Roman" w:hAnsi="Times New Roman" w:cs="Times New Roman"/>
      <w:b/>
      <w:bCs/>
      <w:shd w:val="clear" w:color="auto" w:fill="FFFFFF"/>
    </w:rPr>
  </w:style>
  <w:style w:type="paragraph" w:customStyle="1" w:styleId="Bodytext210">
    <w:name w:val="Body text (21)"/>
    <w:basedOn w:val="a"/>
    <w:link w:val="Bodytext21"/>
    <w:rsid w:val="00854770"/>
    <w:pPr>
      <w:widowControl w:val="0"/>
      <w:shd w:val="clear" w:color="auto" w:fill="FFFFFF"/>
      <w:spacing w:line="274" w:lineRule="exact"/>
      <w:ind w:firstLine="0"/>
      <w:jc w:val="center"/>
    </w:pPr>
    <w:rPr>
      <w:b/>
      <w:bCs/>
      <w:sz w:val="22"/>
      <w:szCs w:val="22"/>
      <w:lang w:val="en-GB"/>
    </w:rPr>
  </w:style>
  <w:style w:type="character" w:customStyle="1" w:styleId="Bodytext7Italic">
    <w:name w:val="Body text (7) + Italic"/>
    <w:basedOn w:val="Bodytext7"/>
    <w:rsid w:val="000B5BA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o-RO" w:eastAsia="ro-RO" w:bidi="ro-RO"/>
    </w:rPr>
  </w:style>
  <w:style w:type="character" w:customStyle="1" w:styleId="Bodytext2Calibri85pt">
    <w:name w:val="Body text (2) + Calibri;8;5 pt"/>
    <w:basedOn w:val="Bodytext2"/>
    <w:rsid w:val="00D77C13"/>
    <w:rPr>
      <w:rFonts w:ascii="Calibri" w:eastAsia="Calibri" w:hAnsi="Calibri" w:cs="Calibri"/>
      <w:b w:val="0"/>
      <w:bCs w:val="0"/>
      <w:i w:val="0"/>
      <w:iCs w:val="0"/>
      <w:smallCaps w:val="0"/>
      <w:strike w:val="0"/>
      <w:color w:val="000000"/>
      <w:spacing w:val="0"/>
      <w:w w:val="100"/>
      <w:position w:val="0"/>
      <w:sz w:val="17"/>
      <w:szCs w:val="17"/>
      <w:u w:val="none"/>
      <w:lang w:val="ro-RO" w:eastAsia="ro-RO" w:bidi="ro-RO"/>
    </w:rPr>
  </w:style>
  <w:style w:type="character" w:customStyle="1" w:styleId="Heading3">
    <w:name w:val="Heading #3_"/>
    <w:basedOn w:val="a0"/>
    <w:link w:val="Heading30"/>
    <w:rsid w:val="00856AF0"/>
    <w:rPr>
      <w:rFonts w:ascii="Calibri" w:eastAsia="Calibri" w:hAnsi="Calibri" w:cs="Calibri"/>
      <w:b/>
      <w:bCs/>
      <w:sz w:val="30"/>
      <w:szCs w:val="30"/>
      <w:shd w:val="clear" w:color="auto" w:fill="FFFFFF"/>
    </w:rPr>
  </w:style>
  <w:style w:type="paragraph" w:customStyle="1" w:styleId="Heading30">
    <w:name w:val="Heading #3"/>
    <w:basedOn w:val="a"/>
    <w:link w:val="Heading3"/>
    <w:rsid w:val="00856AF0"/>
    <w:pPr>
      <w:widowControl w:val="0"/>
      <w:shd w:val="clear" w:color="auto" w:fill="FFFFFF"/>
      <w:spacing w:before="540" w:after="60" w:line="371" w:lineRule="exact"/>
      <w:ind w:firstLine="0"/>
      <w:jc w:val="center"/>
      <w:outlineLvl w:val="2"/>
    </w:pPr>
    <w:rPr>
      <w:rFonts w:ascii="Calibri" w:eastAsia="Calibri" w:hAnsi="Calibri" w:cs="Calibri"/>
      <w:b/>
      <w:bCs/>
      <w:sz w:val="30"/>
      <w:szCs w:val="30"/>
      <w:lang w:val="en-GB"/>
    </w:rPr>
  </w:style>
  <w:style w:type="character" w:customStyle="1" w:styleId="Heading6">
    <w:name w:val="Heading #6_"/>
    <w:basedOn w:val="a0"/>
    <w:rsid w:val="00856AF0"/>
    <w:rPr>
      <w:rFonts w:ascii="Calibri" w:eastAsia="Calibri" w:hAnsi="Calibri" w:cs="Calibri"/>
      <w:b w:val="0"/>
      <w:bCs w:val="0"/>
      <w:i w:val="0"/>
      <w:iCs w:val="0"/>
      <w:smallCaps w:val="0"/>
      <w:strike w:val="0"/>
      <w:sz w:val="26"/>
      <w:szCs w:val="26"/>
      <w:u w:val="none"/>
    </w:rPr>
  </w:style>
  <w:style w:type="character" w:customStyle="1" w:styleId="Heading60">
    <w:name w:val="Heading #6"/>
    <w:basedOn w:val="Heading6"/>
    <w:rsid w:val="00856AF0"/>
    <w:rPr>
      <w:rFonts w:ascii="Calibri" w:eastAsia="Calibri" w:hAnsi="Calibri" w:cs="Calibri"/>
      <w:b/>
      <w:bCs/>
      <w:i w:val="0"/>
      <w:iCs w:val="0"/>
      <w:smallCaps w:val="0"/>
      <w:strike w:val="0"/>
      <w:color w:val="000000"/>
      <w:spacing w:val="0"/>
      <w:w w:val="100"/>
      <w:position w:val="0"/>
      <w:sz w:val="26"/>
      <w:szCs w:val="26"/>
      <w:u w:val="none"/>
      <w:lang w:val="ro-RO" w:eastAsia="ro-RO" w:bidi="ro-RO"/>
    </w:rPr>
  </w:style>
  <w:style w:type="character" w:customStyle="1" w:styleId="Bodytext29">
    <w:name w:val="Body text (29)_"/>
    <w:basedOn w:val="a0"/>
    <w:link w:val="Bodytext290"/>
    <w:rsid w:val="00856AF0"/>
    <w:rPr>
      <w:rFonts w:ascii="Calibri" w:eastAsia="Calibri" w:hAnsi="Calibri" w:cs="Calibri"/>
      <w:i/>
      <w:iCs/>
      <w:sz w:val="20"/>
      <w:szCs w:val="20"/>
      <w:shd w:val="clear" w:color="auto" w:fill="FFFFFF"/>
    </w:rPr>
  </w:style>
  <w:style w:type="character" w:customStyle="1" w:styleId="Bodytext29NotItalic">
    <w:name w:val="Body text (29) + Not Italic"/>
    <w:basedOn w:val="Bodytext29"/>
    <w:rsid w:val="00856AF0"/>
    <w:rPr>
      <w:rFonts w:ascii="Calibri" w:eastAsia="Calibri" w:hAnsi="Calibri" w:cs="Calibri"/>
      <w:i/>
      <w:iCs/>
      <w:color w:val="000000"/>
      <w:spacing w:val="0"/>
      <w:w w:val="100"/>
      <w:position w:val="0"/>
      <w:sz w:val="20"/>
      <w:szCs w:val="20"/>
      <w:shd w:val="clear" w:color="auto" w:fill="FFFFFF"/>
      <w:lang w:val="ro-RO" w:eastAsia="ro-RO" w:bidi="ro-RO"/>
    </w:rPr>
  </w:style>
  <w:style w:type="paragraph" w:customStyle="1" w:styleId="Bodytext290">
    <w:name w:val="Body text (29)"/>
    <w:basedOn w:val="a"/>
    <w:link w:val="Bodytext29"/>
    <w:rsid w:val="00856AF0"/>
    <w:pPr>
      <w:widowControl w:val="0"/>
      <w:shd w:val="clear" w:color="auto" w:fill="FFFFFF"/>
      <w:spacing w:line="281" w:lineRule="exact"/>
      <w:ind w:firstLine="0"/>
    </w:pPr>
    <w:rPr>
      <w:rFonts w:ascii="Calibri" w:eastAsia="Calibri" w:hAnsi="Calibri" w:cs="Calibri"/>
      <w:i/>
      <w:iCs/>
      <w:lang w:val="en-GB"/>
    </w:rPr>
  </w:style>
  <w:style w:type="character" w:customStyle="1" w:styleId="Bodytext28ptSpacing0pt">
    <w:name w:val="Body text (2) + 8 pt;Spacing 0 pt"/>
    <w:basedOn w:val="Bodytext2"/>
    <w:rsid w:val="00EF5B96"/>
    <w:rPr>
      <w:rFonts w:ascii="Calibri" w:eastAsia="Calibri" w:hAnsi="Calibri" w:cs="Calibri"/>
      <w:b w:val="0"/>
      <w:bCs w:val="0"/>
      <w:i w:val="0"/>
      <w:iCs w:val="0"/>
      <w:smallCaps w:val="0"/>
      <w:strike w:val="0"/>
      <w:color w:val="000000"/>
      <w:spacing w:val="-10"/>
      <w:w w:val="100"/>
      <w:position w:val="0"/>
      <w:sz w:val="16"/>
      <w:szCs w:val="16"/>
      <w:u w:val="single"/>
      <w:lang w:val="ro-RO" w:eastAsia="ro-RO" w:bidi="ro-RO"/>
    </w:rPr>
  </w:style>
  <w:style w:type="character" w:customStyle="1" w:styleId="Bodytext30">
    <w:name w:val="Body text (30)_"/>
    <w:basedOn w:val="a0"/>
    <w:link w:val="Bodytext300"/>
    <w:rsid w:val="00EF5B96"/>
    <w:rPr>
      <w:rFonts w:ascii="Calibri" w:eastAsia="Calibri" w:hAnsi="Calibri" w:cs="Calibri"/>
      <w:shd w:val="clear" w:color="auto" w:fill="FFFFFF"/>
    </w:rPr>
  </w:style>
  <w:style w:type="paragraph" w:customStyle="1" w:styleId="Bodytext300">
    <w:name w:val="Body text (30)"/>
    <w:basedOn w:val="a"/>
    <w:link w:val="Bodytext30"/>
    <w:rsid w:val="00EF5B96"/>
    <w:pPr>
      <w:widowControl w:val="0"/>
      <w:shd w:val="clear" w:color="auto" w:fill="FFFFFF"/>
      <w:spacing w:before="120" w:after="120" w:line="0" w:lineRule="atLeast"/>
      <w:ind w:firstLine="0"/>
    </w:pPr>
    <w:rPr>
      <w:rFonts w:ascii="Calibri" w:eastAsia="Calibri" w:hAnsi="Calibri" w:cs="Calibri"/>
      <w:sz w:val="22"/>
      <w:szCs w:val="22"/>
      <w:lang w:val="en-GB"/>
    </w:rPr>
  </w:style>
  <w:style w:type="character" w:customStyle="1" w:styleId="Bodytext211pt">
    <w:name w:val="Body text (2) + 11 pt"/>
    <w:basedOn w:val="Bodytext2"/>
    <w:rsid w:val="00EF5B96"/>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style>
  <w:style w:type="paragraph" w:styleId="a8">
    <w:name w:val="header"/>
    <w:basedOn w:val="a"/>
    <w:link w:val="a9"/>
    <w:uiPriority w:val="99"/>
    <w:unhideWhenUsed/>
    <w:rsid w:val="008C612C"/>
    <w:pPr>
      <w:tabs>
        <w:tab w:val="center" w:pos="4677"/>
        <w:tab w:val="right" w:pos="9355"/>
      </w:tabs>
    </w:pPr>
  </w:style>
  <w:style w:type="character" w:customStyle="1" w:styleId="a9">
    <w:name w:val="Верхний колонтитул Знак"/>
    <w:basedOn w:val="a0"/>
    <w:link w:val="a8"/>
    <w:uiPriority w:val="99"/>
    <w:rsid w:val="008C612C"/>
    <w:rPr>
      <w:rFonts w:ascii="Times New Roman" w:eastAsia="Times New Roman" w:hAnsi="Times New Roman" w:cs="Times New Roman"/>
      <w:sz w:val="20"/>
      <w:szCs w:val="20"/>
      <w:lang w:val="en-US"/>
    </w:rPr>
  </w:style>
  <w:style w:type="paragraph" w:styleId="aa">
    <w:name w:val="footer"/>
    <w:basedOn w:val="a"/>
    <w:link w:val="ab"/>
    <w:uiPriority w:val="99"/>
    <w:unhideWhenUsed/>
    <w:rsid w:val="008C612C"/>
    <w:pPr>
      <w:tabs>
        <w:tab w:val="center" w:pos="4677"/>
        <w:tab w:val="right" w:pos="9355"/>
      </w:tabs>
    </w:pPr>
  </w:style>
  <w:style w:type="character" w:customStyle="1" w:styleId="ab">
    <w:name w:val="Нижний колонтитул Знак"/>
    <w:basedOn w:val="a0"/>
    <w:link w:val="aa"/>
    <w:uiPriority w:val="99"/>
    <w:rsid w:val="008C612C"/>
    <w:rPr>
      <w:rFonts w:ascii="Times New Roman" w:eastAsia="Times New Roman" w:hAnsi="Times New Roman" w:cs="Times New Roman"/>
      <w:sz w:val="20"/>
      <w:szCs w:val="20"/>
      <w:lang w:val="en-US"/>
    </w:rPr>
  </w:style>
  <w:style w:type="paragraph" w:styleId="ac">
    <w:name w:val="Body Text"/>
    <w:basedOn w:val="a"/>
    <w:link w:val="ad"/>
    <w:rsid w:val="001A7A86"/>
    <w:pPr>
      <w:ind w:firstLine="0"/>
      <w:jc w:val="left"/>
    </w:pPr>
    <w:rPr>
      <w:sz w:val="28"/>
      <w:lang w:val="ro-RO" w:eastAsia="ru-RU"/>
    </w:rPr>
  </w:style>
  <w:style w:type="character" w:customStyle="1" w:styleId="ad">
    <w:name w:val="Основной текст Знак"/>
    <w:basedOn w:val="a0"/>
    <w:link w:val="ac"/>
    <w:rsid w:val="001A7A86"/>
    <w:rPr>
      <w:rFonts w:ascii="Times New Roman" w:eastAsia="Times New Roman" w:hAnsi="Times New Roman" w:cs="Times New Roman"/>
      <w:sz w:val="28"/>
      <w:szCs w:val="20"/>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702554">
      <w:bodyDiv w:val="1"/>
      <w:marLeft w:val="0"/>
      <w:marRight w:val="0"/>
      <w:marTop w:val="0"/>
      <w:marBottom w:val="0"/>
      <w:divBdr>
        <w:top w:val="none" w:sz="0" w:space="0" w:color="auto"/>
        <w:left w:val="none" w:sz="0" w:space="0" w:color="auto"/>
        <w:bottom w:val="none" w:sz="0" w:space="0" w:color="auto"/>
        <w:right w:val="none" w:sz="0" w:space="0" w:color="auto"/>
      </w:divBdr>
    </w:div>
    <w:div w:id="967321458">
      <w:bodyDiv w:val="1"/>
      <w:marLeft w:val="0"/>
      <w:marRight w:val="0"/>
      <w:marTop w:val="0"/>
      <w:marBottom w:val="0"/>
      <w:divBdr>
        <w:top w:val="none" w:sz="0" w:space="0" w:color="auto"/>
        <w:left w:val="none" w:sz="0" w:space="0" w:color="auto"/>
        <w:bottom w:val="none" w:sz="0" w:space="0" w:color="auto"/>
        <w:right w:val="none" w:sz="0" w:space="0" w:color="auto"/>
      </w:divBdr>
    </w:div>
    <w:div w:id="1104573370">
      <w:bodyDiv w:val="1"/>
      <w:marLeft w:val="0"/>
      <w:marRight w:val="0"/>
      <w:marTop w:val="0"/>
      <w:marBottom w:val="0"/>
      <w:divBdr>
        <w:top w:val="none" w:sz="0" w:space="0" w:color="auto"/>
        <w:left w:val="none" w:sz="0" w:space="0" w:color="auto"/>
        <w:bottom w:val="none" w:sz="0" w:space="0" w:color="auto"/>
        <w:right w:val="none" w:sz="0" w:space="0" w:color="auto"/>
      </w:divBdr>
    </w:div>
    <w:div w:id="1257709399">
      <w:bodyDiv w:val="1"/>
      <w:marLeft w:val="0"/>
      <w:marRight w:val="0"/>
      <w:marTop w:val="0"/>
      <w:marBottom w:val="0"/>
      <w:divBdr>
        <w:top w:val="none" w:sz="0" w:space="0" w:color="auto"/>
        <w:left w:val="none" w:sz="0" w:space="0" w:color="auto"/>
        <w:bottom w:val="none" w:sz="0" w:space="0" w:color="auto"/>
        <w:right w:val="none" w:sz="0" w:space="0" w:color="auto"/>
      </w:divBdr>
    </w:div>
    <w:div w:id="200547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oc-app.gov.md/document_comments.php?id=65773"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28</Pages>
  <Words>8998</Words>
  <Characters>51295</Characters>
  <Application>Microsoft Office Word</Application>
  <DocSecurity>0</DocSecurity>
  <Lines>427</Lines>
  <Paragraphs>120</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60173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Vasile Nemtanu</cp:lastModifiedBy>
  <cp:revision>14</cp:revision>
  <cp:lastPrinted>2020-06-03T07:38:00Z</cp:lastPrinted>
  <dcterms:created xsi:type="dcterms:W3CDTF">2020-06-02T10:06:00Z</dcterms:created>
  <dcterms:modified xsi:type="dcterms:W3CDTF">2020-06-03T07:40:00Z</dcterms:modified>
</cp:coreProperties>
</file>