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D1" w:rsidRDefault="00DC2AD1" w:rsidP="00DC2AD1">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4582"/>
        <w:gridCol w:w="384"/>
        <w:gridCol w:w="1414"/>
        <w:gridCol w:w="1416"/>
        <w:gridCol w:w="1167"/>
        <w:gridCol w:w="256"/>
      </w:tblGrid>
      <w:tr w:rsidR="00DC2AD1" w:rsidRPr="00654212" w:rsidTr="007D1B13">
        <w:trPr>
          <w:jc w:val="center"/>
        </w:trPr>
        <w:tc>
          <w:tcPr>
            <w:tcW w:w="5000" w:type="pct"/>
            <w:gridSpan w:val="6"/>
            <w:tcMar>
              <w:top w:w="15" w:type="dxa"/>
              <w:left w:w="45" w:type="dxa"/>
              <w:bottom w:w="15" w:type="dxa"/>
              <w:right w:w="45" w:type="dxa"/>
            </w:tcMar>
            <w:hideMark/>
          </w:tcPr>
          <w:p w:rsidR="00DC2AD1" w:rsidRPr="00654212" w:rsidRDefault="003D11E2" w:rsidP="003D11E2">
            <w:pPr>
              <w:pStyle w:val="cb"/>
              <w:rPr>
                <w:lang w:val="ro-RO"/>
              </w:rPr>
            </w:pPr>
            <w:r>
              <w:rPr>
                <w:lang w:val="ro-RO"/>
              </w:rPr>
              <w:t>Analiza</w:t>
            </w:r>
            <w:r w:rsidR="00DC2AD1" w:rsidRPr="00654212">
              <w:rPr>
                <w:lang w:val="ro-RO"/>
              </w:rPr>
              <w:t xml:space="preserve"> impactului</w:t>
            </w:r>
          </w:p>
          <w:p w:rsidR="00DC2AD1" w:rsidRPr="00654212" w:rsidRDefault="00DC2AD1" w:rsidP="007D1B13">
            <w:pPr>
              <w:pStyle w:val="a3"/>
              <w:ind w:firstLine="0"/>
              <w:jc w:val="left"/>
              <w:rPr>
                <w:lang w:val="ro-RO"/>
              </w:rPr>
            </w:pPr>
            <w:r w:rsidRPr="00654212">
              <w:rPr>
                <w:lang w:val="ro-RO"/>
              </w:rPr>
              <w:t> </w:t>
            </w:r>
          </w:p>
        </w:tc>
      </w:tr>
      <w:tr w:rsidR="00DC2AD1" w:rsidRPr="00654212" w:rsidTr="007D1B1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 xml:space="preserve">(poate </w:t>
            </w:r>
            <w:r w:rsidR="002C6456" w:rsidRPr="00654212">
              <w:rPr>
                <w:sz w:val="24"/>
                <w:szCs w:val="24"/>
                <w:lang w:val="ro-RO"/>
              </w:rPr>
              <w:t>conține</w:t>
            </w:r>
            <w:r w:rsidRPr="00654212">
              <w:rPr>
                <w:sz w:val="24"/>
                <w:szCs w:val="24"/>
                <w:lang w:val="ro-RO"/>
              </w:rPr>
              <w:t xml:space="preserve"> titlul propunerii de act normativ)</w:t>
            </w:r>
            <w:r>
              <w:rPr>
                <w:sz w:val="24"/>
                <w:szCs w:val="24"/>
                <w:lang w:val="ro-RO"/>
              </w:rPr>
              <w: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EF6A86" w:rsidRDefault="00EF6A86" w:rsidP="00EF6A86">
            <w:pPr>
              <w:ind w:firstLine="0"/>
              <w:rPr>
                <w:sz w:val="24"/>
                <w:szCs w:val="24"/>
                <w:lang w:val="ro-RO"/>
              </w:rPr>
            </w:pPr>
            <w:r>
              <w:rPr>
                <w:sz w:val="24"/>
                <w:szCs w:val="24"/>
                <w:lang w:val="ro-MD"/>
              </w:rPr>
              <w:t>P</w:t>
            </w:r>
            <w:r w:rsidRPr="00EF6A86">
              <w:rPr>
                <w:sz w:val="24"/>
                <w:szCs w:val="24"/>
                <w:lang w:val="ro-MD"/>
              </w:rPr>
              <w:t xml:space="preserve">roiectul </w:t>
            </w:r>
            <w:r w:rsidRPr="00EF6A86">
              <w:rPr>
                <w:sz w:val="24"/>
                <w:szCs w:val="24"/>
                <w:lang w:val="ro-RO"/>
              </w:rPr>
              <w:t>hotărârii Guvernului privind aprobarea proiectului de lege pentru modificarea unor acte legislative (integrarea străinilor)</w:t>
            </w:r>
          </w:p>
        </w:tc>
      </w:tr>
      <w:tr w:rsidR="00DC2AD1" w:rsidRPr="00654212" w:rsidTr="007D1B1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A51E97" w:rsidP="00EF6A86">
            <w:pPr>
              <w:ind w:firstLine="0"/>
              <w:jc w:val="center"/>
              <w:rPr>
                <w:sz w:val="24"/>
                <w:szCs w:val="24"/>
                <w:lang w:val="ro-RO"/>
              </w:rPr>
            </w:pPr>
            <w:r>
              <w:rPr>
                <w:sz w:val="24"/>
                <w:szCs w:val="24"/>
                <w:lang w:val="ro-RO"/>
              </w:rPr>
              <w:t>23</w:t>
            </w:r>
            <w:r w:rsidR="00FC305D">
              <w:rPr>
                <w:sz w:val="24"/>
                <w:szCs w:val="24"/>
                <w:lang w:val="ro-RO"/>
              </w:rPr>
              <w:t>.09</w:t>
            </w:r>
            <w:r w:rsidR="00EF6A86">
              <w:rPr>
                <w:sz w:val="24"/>
                <w:szCs w:val="24"/>
                <w:lang w:val="ro-RO"/>
              </w:rPr>
              <w:t>.2019</w:t>
            </w:r>
          </w:p>
        </w:tc>
      </w:tr>
      <w:tr w:rsidR="00DC2AD1" w:rsidRPr="00654212" w:rsidTr="007D1B1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 xml:space="preserve">Autoritatea </w:t>
            </w:r>
            <w:r w:rsidR="002C6456" w:rsidRPr="00654212">
              <w:rPr>
                <w:b/>
                <w:bCs/>
                <w:sz w:val="24"/>
                <w:szCs w:val="24"/>
                <w:lang w:val="ro-RO"/>
              </w:rPr>
              <w:t>administrației</w:t>
            </w:r>
            <w:r w:rsidRPr="00654212">
              <w:rPr>
                <w:b/>
                <w:bCs/>
                <w:sz w:val="24"/>
                <w:szCs w:val="24"/>
                <w:lang w:val="ro-RO"/>
              </w:rPr>
              <w:t xml:space="preserve">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47D79" w:rsidRDefault="00EF6A86" w:rsidP="00EF6A86">
            <w:pPr>
              <w:ind w:firstLine="0"/>
              <w:jc w:val="center"/>
              <w:rPr>
                <w:sz w:val="24"/>
                <w:szCs w:val="24"/>
                <w:lang w:val="ro-RO"/>
              </w:rPr>
            </w:pPr>
            <w:r>
              <w:rPr>
                <w:sz w:val="24"/>
                <w:szCs w:val="24"/>
                <w:lang w:val="ro-RO"/>
              </w:rPr>
              <w:t>Ministerul Afacerilor Interne</w:t>
            </w:r>
            <w:r w:rsidR="00147D79">
              <w:rPr>
                <w:sz w:val="24"/>
                <w:szCs w:val="24"/>
                <w:lang w:val="ro-RO"/>
              </w:rPr>
              <w:t xml:space="preserve"> </w:t>
            </w:r>
          </w:p>
          <w:p w:rsidR="00DC2AD1" w:rsidRPr="00654212" w:rsidRDefault="00147D79" w:rsidP="00EF6A86">
            <w:pPr>
              <w:ind w:firstLine="0"/>
              <w:jc w:val="center"/>
              <w:rPr>
                <w:sz w:val="24"/>
                <w:szCs w:val="24"/>
                <w:lang w:val="ro-RO"/>
              </w:rPr>
            </w:pPr>
            <w:bookmarkStart w:id="0" w:name="_GoBack"/>
            <w:bookmarkEnd w:id="0"/>
            <w:r>
              <w:rPr>
                <w:sz w:val="24"/>
                <w:szCs w:val="24"/>
                <w:lang w:val="ro-RO"/>
              </w:rPr>
              <w:t>(Biroul migraţie şi azil)</w:t>
            </w:r>
          </w:p>
        </w:tc>
      </w:tr>
      <w:tr w:rsidR="00DC2AD1" w:rsidRPr="00654212" w:rsidTr="007D1B1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4B3A" w:rsidRDefault="00D74B3A" w:rsidP="00EF6A86">
            <w:pPr>
              <w:ind w:firstLine="0"/>
              <w:rPr>
                <w:sz w:val="24"/>
                <w:szCs w:val="24"/>
                <w:lang w:val="ro-RO"/>
              </w:rPr>
            </w:pPr>
            <w:r>
              <w:rPr>
                <w:sz w:val="24"/>
                <w:szCs w:val="24"/>
                <w:lang w:val="ro-RO"/>
              </w:rPr>
              <w:t>Biroul migraţie şi azil</w:t>
            </w:r>
          </w:p>
          <w:p w:rsidR="00DC2AD1" w:rsidRPr="00654212" w:rsidRDefault="00EF6A86" w:rsidP="00EF6A86">
            <w:pPr>
              <w:ind w:firstLine="0"/>
              <w:rPr>
                <w:sz w:val="24"/>
                <w:szCs w:val="24"/>
                <w:lang w:val="ro-RO"/>
              </w:rPr>
            </w:pPr>
            <w:r>
              <w:rPr>
                <w:sz w:val="24"/>
                <w:szCs w:val="24"/>
                <w:lang w:val="ro-RO"/>
              </w:rPr>
              <w:t>Direcția politici în domeniul migrației şi azilului a MAI</w:t>
            </w:r>
          </w:p>
        </w:tc>
      </w:tr>
      <w:tr w:rsidR="00DC2AD1" w:rsidRPr="00654212" w:rsidTr="007D1B1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671F2" w:rsidRDefault="00BA15FA" w:rsidP="00F671F2">
            <w:pPr>
              <w:ind w:firstLine="0"/>
              <w:rPr>
                <w:sz w:val="24"/>
                <w:szCs w:val="24"/>
              </w:rPr>
            </w:pPr>
            <w:r w:rsidRPr="00BA15FA">
              <w:rPr>
                <w:b/>
                <w:sz w:val="24"/>
                <w:szCs w:val="24"/>
                <w:lang w:val="ro-RO"/>
              </w:rPr>
              <w:t xml:space="preserve">1. </w:t>
            </w:r>
            <w:r w:rsidR="00EF6A86">
              <w:rPr>
                <w:sz w:val="24"/>
                <w:szCs w:val="24"/>
                <w:lang w:val="ro-RO"/>
              </w:rPr>
              <w:t>Tatiana CIUMAŞ</w:t>
            </w:r>
            <w:r w:rsidR="00EF6A86" w:rsidRPr="00E6473A">
              <w:rPr>
                <w:sz w:val="24"/>
                <w:szCs w:val="24"/>
                <w:lang w:val="ro-RO"/>
              </w:rPr>
              <w:t xml:space="preserve">, </w:t>
            </w:r>
            <w:r w:rsidR="00A14F1B" w:rsidRPr="00A5615F">
              <w:rPr>
                <w:sz w:val="24"/>
                <w:szCs w:val="24"/>
                <w:lang w:val="ro-MD"/>
              </w:rPr>
              <w:t>șef</w:t>
            </w:r>
            <w:r w:rsidR="00EF6A86" w:rsidRPr="00A5615F">
              <w:rPr>
                <w:sz w:val="24"/>
                <w:szCs w:val="24"/>
                <w:lang w:val="ro-MD"/>
              </w:rPr>
              <w:t xml:space="preserve"> a </w:t>
            </w:r>
            <w:r w:rsidR="00A14F1B" w:rsidRPr="00A5615F">
              <w:rPr>
                <w:sz w:val="24"/>
                <w:szCs w:val="24"/>
                <w:lang w:val="ro-MD"/>
              </w:rPr>
              <w:t>Secției</w:t>
            </w:r>
            <w:r w:rsidR="00EF6A86" w:rsidRPr="00A5615F">
              <w:rPr>
                <w:sz w:val="24"/>
                <w:szCs w:val="24"/>
                <w:lang w:val="ro-MD"/>
              </w:rPr>
              <w:t xml:space="preserve"> integrare şi acomodare a Direcţiei azil şi integrare a Biroului migraţie şi azil</w:t>
            </w:r>
            <w:r w:rsidR="00EF6A86">
              <w:rPr>
                <w:sz w:val="24"/>
                <w:szCs w:val="24"/>
              </w:rPr>
              <w:t>,</w:t>
            </w:r>
            <w:r w:rsidR="00EF6A86" w:rsidRPr="00E6473A">
              <w:rPr>
                <w:sz w:val="24"/>
                <w:szCs w:val="24"/>
                <w:lang w:val="ro-MD"/>
              </w:rPr>
              <w:t xml:space="preserve"> MAI, tel:</w:t>
            </w:r>
            <w:r w:rsidR="00EF6A86" w:rsidRPr="00E6473A">
              <w:rPr>
                <w:sz w:val="24"/>
                <w:szCs w:val="24"/>
              </w:rPr>
              <w:t xml:space="preserve"> </w:t>
            </w:r>
            <w:r w:rsidR="00EF6A86" w:rsidRPr="00E6473A">
              <w:rPr>
                <w:sz w:val="24"/>
                <w:szCs w:val="24"/>
                <w:lang w:val="fr-FR"/>
              </w:rPr>
              <w:t>022</w:t>
            </w:r>
            <w:r w:rsidR="00EF6A86">
              <w:rPr>
                <w:sz w:val="24"/>
                <w:szCs w:val="24"/>
                <w:lang w:val="fr-FR"/>
              </w:rPr>
              <w:t>2656305</w:t>
            </w:r>
            <w:r w:rsidR="00EF6A86" w:rsidRPr="00E6473A">
              <w:rPr>
                <w:sz w:val="24"/>
                <w:szCs w:val="24"/>
                <w:lang w:val="fr-FR"/>
              </w:rPr>
              <w:t xml:space="preserve">, </w:t>
            </w:r>
            <w:r w:rsidR="00EF6A86" w:rsidRPr="00E6473A">
              <w:rPr>
                <w:sz w:val="24"/>
                <w:szCs w:val="24"/>
              </w:rPr>
              <w:t>e-mail:</w:t>
            </w:r>
          </w:p>
          <w:p w:rsidR="00BA15FA" w:rsidRDefault="00EF6A86" w:rsidP="00F671F2">
            <w:pPr>
              <w:ind w:firstLine="0"/>
              <w:rPr>
                <w:rStyle w:val="a8"/>
                <w:sz w:val="24"/>
                <w:szCs w:val="24"/>
              </w:rPr>
            </w:pPr>
            <w:r w:rsidRPr="00E6473A">
              <w:rPr>
                <w:sz w:val="24"/>
                <w:szCs w:val="24"/>
              </w:rPr>
              <w:t xml:space="preserve"> </w:t>
            </w:r>
            <w:r w:rsidR="00D74B3A">
              <w:rPr>
                <w:rStyle w:val="a8"/>
                <w:sz w:val="24"/>
                <w:szCs w:val="24"/>
              </w:rPr>
              <w:t>tatiana.ciumas@bma.gov.md</w:t>
            </w:r>
            <w:r>
              <w:rPr>
                <w:rStyle w:val="a8"/>
                <w:sz w:val="24"/>
                <w:szCs w:val="24"/>
              </w:rPr>
              <w:t xml:space="preserve"> </w:t>
            </w:r>
          </w:p>
          <w:p w:rsidR="00BA15FA" w:rsidRDefault="00BA15FA" w:rsidP="00BA15FA">
            <w:pPr>
              <w:ind w:firstLine="0"/>
              <w:rPr>
                <w:sz w:val="24"/>
                <w:szCs w:val="24"/>
              </w:rPr>
            </w:pPr>
            <w:r w:rsidRPr="00BA15FA">
              <w:rPr>
                <w:b/>
                <w:sz w:val="24"/>
                <w:szCs w:val="24"/>
                <w:lang w:val="ro-RO"/>
              </w:rPr>
              <w:t xml:space="preserve">2. </w:t>
            </w:r>
            <w:r>
              <w:rPr>
                <w:sz w:val="24"/>
                <w:szCs w:val="24"/>
                <w:lang w:val="ro-RO"/>
              </w:rPr>
              <w:t>Octavian TROŞCENCO</w:t>
            </w:r>
            <w:r w:rsidRPr="00E6473A">
              <w:rPr>
                <w:sz w:val="24"/>
                <w:szCs w:val="24"/>
                <w:lang w:val="ro-RO"/>
              </w:rPr>
              <w:t xml:space="preserve">, </w:t>
            </w:r>
            <w:r w:rsidRPr="00A5615F">
              <w:rPr>
                <w:sz w:val="24"/>
                <w:szCs w:val="24"/>
                <w:lang w:val="ro-MD"/>
              </w:rPr>
              <w:t>șef a</w:t>
            </w:r>
            <w:r>
              <w:rPr>
                <w:sz w:val="24"/>
                <w:szCs w:val="24"/>
                <w:lang w:val="ro-MD"/>
              </w:rPr>
              <w:t>l</w:t>
            </w:r>
            <w:r w:rsidRPr="00A5615F">
              <w:rPr>
                <w:sz w:val="24"/>
                <w:szCs w:val="24"/>
                <w:lang w:val="ro-MD"/>
              </w:rPr>
              <w:t xml:space="preserve"> </w:t>
            </w:r>
            <w:r>
              <w:rPr>
                <w:sz w:val="24"/>
                <w:szCs w:val="24"/>
                <w:lang w:val="ro-RO"/>
              </w:rPr>
              <w:t>Direcției  politici în domeniul migrației şi azilului a MAI</w:t>
            </w:r>
            <w:r w:rsidRPr="00E6473A">
              <w:rPr>
                <w:sz w:val="24"/>
                <w:szCs w:val="24"/>
                <w:lang w:val="ro-MD"/>
              </w:rPr>
              <w:t xml:space="preserve"> tel:</w:t>
            </w:r>
            <w:r w:rsidRPr="00E6473A">
              <w:rPr>
                <w:sz w:val="24"/>
                <w:szCs w:val="24"/>
              </w:rPr>
              <w:t xml:space="preserve"> </w:t>
            </w:r>
            <w:r w:rsidR="00D74B3A">
              <w:rPr>
                <w:sz w:val="24"/>
                <w:szCs w:val="24"/>
                <w:lang w:val="fr-FR"/>
              </w:rPr>
              <w:t>078880768</w:t>
            </w:r>
            <w:r w:rsidRPr="00E6473A">
              <w:rPr>
                <w:sz w:val="24"/>
                <w:szCs w:val="24"/>
                <w:lang w:val="fr-FR"/>
              </w:rPr>
              <w:t xml:space="preserve">, </w:t>
            </w:r>
            <w:r w:rsidRPr="00E6473A">
              <w:rPr>
                <w:sz w:val="24"/>
                <w:szCs w:val="24"/>
              </w:rPr>
              <w:t>e-mail:</w:t>
            </w:r>
          </w:p>
          <w:p w:rsidR="00DC2AD1" w:rsidRPr="00BA15FA" w:rsidRDefault="00BA15FA" w:rsidP="00BA15FA">
            <w:pPr>
              <w:ind w:firstLine="0"/>
              <w:rPr>
                <w:color w:val="0000FF"/>
                <w:sz w:val="24"/>
                <w:szCs w:val="24"/>
                <w:u w:val="single"/>
              </w:rPr>
            </w:pPr>
            <w:r w:rsidRPr="00E6473A">
              <w:rPr>
                <w:sz w:val="24"/>
                <w:szCs w:val="24"/>
              </w:rPr>
              <w:t xml:space="preserve"> </w:t>
            </w:r>
            <w:hyperlink r:id="rId7" w:history="1">
              <w:r w:rsidR="00A14F1B" w:rsidRPr="00CE3625">
                <w:rPr>
                  <w:rStyle w:val="a8"/>
                  <w:sz w:val="24"/>
                  <w:szCs w:val="24"/>
                </w:rPr>
                <w:t>secretariat@mai.gov.md octavian.troscenco@mai.gov.md</w:t>
              </w:r>
            </w:hyperlink>
            <w:r w:rsidR="00EF6A86">
              <w:rPr>
                <w:sz w:val="24"/>
                <w:szCs w:val="24"/>
              </w:rPr>
              <w:t xml:space="preserve"> </w:t>
            </w:r>
            <w:r w:rsidR="00EF6A86" w:rsidRPr="00A30445">
              <w:rPr>
                <w:sz w:val="24"/>
                <w:szCs w:val="24"/>
              </w:rPr>
              <w:t xml:space="preserve"> </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
                <w:bCs/>
                <w:sz w:val="24"/>
                <w:szCs w:val="24"/>
                <w:lang w:val="ro-RO"/>
              </w:rPr>
            </w:pPr>
          </w:p>
          <w:p w:rsidR="00DC2AD1" w:rsidRPr="00654212" w:rsidRDefault="00DC2AD1" w:rsidP="007D1B13">
            <w:pPr>
              <w:ind w:firstLine="0"/>
              <w:jc w:val="left"/>
              <w:rPr>
                <w:b/>
                <w:bCs/>
                <w:sz w:val="24"/>
                <w:szCs w:val="24"/>
                <w:lang w:val="ro-RO"/>
              </w:rPr>
            </w:pPr>
            <w:r w:rsidRPr="00654212">
              <w:rPr>
                <w:b/>
                <w:bCs/>
                <w:sz w:val="24"/>
                <w:szCs w:val="24"/>
                <w:lang w:val="ro-RO"/>
              </w:rPr>
              <w:t>Compartimentele analizei impactului</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1. Definirea problemei</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0B112C" w:rsidRDefault="00DC2AD1" w:rsidP="000B112C">
            <w:pPr>
              <w:ind w:firstLine="0"/>
              <w:rPr>
                <w:b/>
                <w:bCs/>
                <w:sz w:val="24"/>
                <w:szCs w:val="24"/>
                <w:lang w:val="ro-RO"/>
              </w:rPr>
            </w:pPr>
            <w:r w:rsidRPr="000B112C">
              <w:rPr>
                <w:b/>
                <w:sz w:val="24"/>
                <w:szCs w:val="24"/>
                <w:lang w:val="ro-RO"/>
              </w:rPr>
              <w:t xml:space="preserve">a) Determinați clar şi concis problema şi/sau problemele care urmează să fie </w:t>
            </w:r>
            <w:r w:rsidR="00FE311A" w:rsidRPr="000B112C">
              <w:rPr>
                <w:b/>
                <w:sz w:val="24"/>
                <w:szCs w:val="24"/>
                <w:lang w:val="ro-RO"/>
              </w:rPr>
              <w:t>soluționate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B3C9D" w:rsidRPr="006B3C9D" w:rsidRDefault="006B3C9D" w:rsidP="006B3C9D">
            <w:pPr>
              <w:ind w:firstLine="0"/>
              <w:rPr>
                <w:sz w:val="24"/>
                <w:szCs w:val="24"/>
                <w:lang w:val="ro-MD"/>
              </w:rPr>
            </w:pPr>
            <w:r>
              <w:rPr>
                <w:sz w:val="24"/>
                <w:szCs w:val="24"/>
                <w:lang w:val="ro-MD"/>
              </w:rPr>
              <w:t>M</w:t>
            </w:r>
            <w:r w:rsidRPr="006B3C9D">
              <w:rPr>
                <w:sz w:val="24"/>
                <w:szCs w:val="24"/>
                <w:lang w:val="ro-MD"/>
              </w:rPr>
              <w:t>odificarea Legii 274 din 27 decembrie 2011 privind integrarea străinilor în Republica Moldova vine să ajusteze parţial legislația Republicii Moldova la cea a Uniunii Europene şi anume la prevederile Directivei 2011/95/UE a Parlamentului European și a Consiliului din 13 decembrie 2011 privind standardele referitoare la condițiile pe care trebuie să le îndeplinească resortisanții țărilor terțe sau apatrizii</w:t>
            </w:r>
            <w:r w:rsidR="00D74B3A">
              <w:rPr>
                <w:sz w:val="24"/>
                <w:szCs w:val="24"/>
                <w:lang w:val="ro-MD"/>
              </w:rPr>
              <w:t>,</w:t>
            </w:r>
            <w:r w:rsidRPr="006B3C9D">
              <w:rPr>
                <w:sz w:val="24"/>
                <w:szCs w:val="24"/>
                <w:lang w:val="ro-MD"/>
              </w:rPr>
              <w:t xml:space="preserve"> pentru a putea benefi</w:t>
            </w:r>
            <w:r w:rsidR="00D74B3A">
              <w:rPr>
                <w:sz w:val="24"/>
                <w:szCs w:val="24"/>
                <w:lang w:val="ro-MD"/>
              </w:rPr>
              <w:t>cia de protecție internațională,</w:t>
            </w:r>
            <w:r w:rsidRPr="006B3C9D">
              <w:rPr>
                <w:sz w:val="24"/>
                <w:szCs w:val="24"/>
                <w:lang w:val="ro-MD"/>
              </w:rPr>
              <w:t xml:space="preserve"> la un statut uniform pentru refugiați sau pentru persoanele eligibile</w:t>
            </w:r>
            <w:r w:rsidR="00D74B3A">
              <w:rPr>
                <w:sz w:val="24"/>
                <w:szCs w:val="24"/>
                <w:lang w:val="ro-MD"/>
              </w:rPr>
              <w:t>,</w:t>
            </w:r>
            <w:r w:rsidRPr="006B3C9D">
              <w:rPr>
                <w:sz w:val="24"/>
                <w:szCs w:val="24"/>
                <w:lang w:val="ro-MD"/>
              </w:rPr>
              <w:t xml:space="preserve"> </w:t>
            </w:r>
            <w:r w:rsidR="00D74B3A">
              <w:rPr>
                <w:sz w:val="24"/>
                <w:szCs w:val="24"/>
                <w:lang w:val="ro-MD"/>
              </w:rPr>
              <w:t>în vederea obținerii</w:t>
            </w:r>
            <w:r w:rsidRPr="006B3C9D">
              <w:rPr>
                <w:sz w:val="24"/>
                <w:szCs w:val="24"/>
                <w:lang w:val="ro-MD"/>
              </w:rPr>
              <w:t xml:space="preserve"> de protecție subsidiară și </w:t>
            </w:r>
            <w:r w:rsidR="00D74B3A">
              <w:rPr>
                <w:sz w:val="24"/>
                <w:szCs w:val="24"/>
                <w:lang w:val="ro-MD"/>
              </w:rPr>
              <w:t xml:space="preserve">accesul </w:t>
            </w:r>
            <w:r w:rsidRPr="006B3C9D">
              <w:rPr>
                <w:sz w:val="24"/>
                <w:szCs w:val="24"/>
                <w:lang w:val="ro-MD"/>
              </w:rPr>
              <w:t xml:space="preserve">la </w:t>
            </w:r>
            <w:r w:rsidR="00D74B3A">
              <w:rPr>
                <w:sz w:val="24"/>
                <w:szCs w:val="24"/>
                <w:lang w:val="ro-MD"/>
              </w:rPr>
              <w:t>elementele</w:t>
            </w:r>
            <w:r w:rsidRPr="006B3C9D">
              <w:rPr>
                <w:sz w:val="24"/>
                <w:szCs w:val="24"/>
                <w:lang w:val="ro-MD"/>
              </w:rPr>
              <w:t xml:space="preserve"> protecției acordate. </w:t>
            </w:r>
          </w:p>
          <w:p w:rsidR="006B3C9D" w:rsidRPr="006B3C9D" w:rsidRDefault="006B3C9D" w:rsidP="006B3C9D">
            <w:pPr>
              <w:ind w:firstLine="360"/>
              <w:rPr>
                <w:sz w:val="24"/>
                <w:szCs w:val="24"/>
                <w:lang w:val="ro-RO"/>
              </w:rPr>
            </w:pPr>
            <w:r w:rsidRPr="006B3C9D">
              <w:rPr>
                <w:sz w:val="24"/>
                <w:szCs w:val="24"/>
                <w:lang w:val="ro-RO"/>
              </w:rPr>
              <w:t>În proiectul dat s-a pus un accent aparte şi pe sporirea rolului statului în promovarea şi realizare</w:t>
            </w:r>
            <w:r w:rsidR="001D4CF0">
              <w:rPr>
                <w:sz w:val="24"/>
                <w:szCs w:val="24"/>
                <w:lang w:val="ro-RO"/>
              </w:rPr>
              <w:t>a</w:t>
            </w:r>
            <w:r w:rsidRPr="006B3C9D">
              <w:rPr>
                <w:sz w:val="24"/>
                <w:szCs w:val="24"/>
                <w:lang w:val="ro-RO"/>
              </w:rPr>
              <w:t xml:space="preserve"> procesului de integrare prin informarea diversificată, sporirea rolului angajatorului în procesul de integrare, crearea oportunităților de autoîntreținere, promovarea diversității culturale, asigurarea realizării drepturilor şi obligațiunilor ş.a. În acest proces vor fi implicate şi organizații</w:t>
            </w:r>
            <w:r w:rsidR="001D4CF0">
              <w:rPr>
                <w:sz w:val="24"/>
                <w:szCs w:val="24"/>
                <w:lang w:val="ro-RO"/>
              </w:rPr>
              <w:t>le</w:t>
            </w:r>
            <w:r w:rsidRPr="006B3C9D">
              <w:rPr>
                <w:sz w:val="24"/>
                <w:szCs w:val="24"/>
                <w:lang w:val="ro-RO"/>
              </w:rPr>
              <w:t xml:space="preserve"> necomerciale cu atribuții în domeniu.</w:t>
            </w:r>
          </w:p>
          <w:p w:rsidR="00DC2AD1" w:rsidRPr="00A1523E" w:rsidRDefault="00A1523E" w:rsidP="00CE1BD7">
            <w:pPr>
              <w:ind w:firstLine="360"/>
              <w:rPr>
                <w:sz w:val="24"/>
                <w:szCs w:val="24"/>
                <w:lang w:val="ro-MD"/>
              </w:rPr>
            </w:pPr>
            <w:r w:rsidRPr="00FE311A">
              <w:rPr>
                <w:sz w:val="24"/>
                <w:szCs w:val="24"/>
                <w:lang w:val="ro-MD"/>
              </w:rPr>
              <w:t>Accesul la piața forței de muncă, educație, cunoașterea limbii de stat a țării-gazdă, sistemului administrativ din țară, precum și incluziunea socioculturală</w:t>
            </w:r>
            <w:r w:rsidR="00823F54">
              <w:rPr>
                <w:sz w:val="24"/>
                <w:szCs w:val="24"/>
                <w:lang w:val="ro-MD"/>
              </w:rPr>
              <w:t>,</w:t>
            </w:r>
            <w:r w:rsidRPr="00FE311A">
              <w:rPr>
                <w:sz w:val="24"/>
                <w:szCs w:val="24"/>
                <w:lang w:val="ro-MD"/>
              </w:rPr>
              <w:t xml:space="preserve"> au </w:t>
            </w:r>
            <w:r w:rsidR="00823F54">
              <w:rPr>
                <w:sz w:val="24"/>
                <w:szCs w:val="24"/>
                <w:lang w:val="ro-MD"/>
              </w:rPr>
              <w:t>un</w:t>
            </w:r>
            <w:r w:rsidR="00823F54" w:rsidRPr="00FE311A">
              <w:rPr>
                <w:sz w:val="24"/>
                <w:szCs w:val="24"/>
                <w:lang w:val="ro-MD"/>
              </w:rPr>
              <w:t xml:space="preserve"> </w:t>
            </w:r>
            <w:r w:rsidRPr="00FE311A">
              <w:rPr>
                <w:sz w:val="24"/>
                <w:szCs w:val="24"/>
                <w:lang w:val="ro-MD"/>
              </w:rPr>
              <w:t>rol determinant</w:t>
            </w:r>
            <w:r w:rsidR="00823F54">
              <w:rPr>
                <w:sz w:val="24"/>
                <w:szCs w:val="24"/>
                <w:lang w:val="ro-MD"/>
              </w:rPr>
              <w:t xml:space="preserve"> atât în dezvoltarea</w:t>
            </w:r>
            <w:r w:rsidR="00CE1BD7">
              <w:rPr>
                <w:sz w:val="24"/>
                <w:szCs w:val="24"/>
                <w:lang w:val="ro-MD"/>
              </w:rPr>
              <w:t xml:space="preserve"> societății-</w:t>
            </w:r>
            <w:r w:rsidRPr="00FE311A">
              <w:rPr>
                <w:sz w:val="24"/>
                <w:szCs w:val="24"/>
                <w:lang w:val="ro-MD"/>
              </w:rPr>
              <w:t xml:space="preserve">gazdă, cât și </w:t>
            </w:r>
            <w:r w:rsidR="00CE1BD7">
              <w:rPr>
                <w:sz w:val="24"/>
                <w:szCs w:val="24"/>
                <w:lang w:val="ro-MD"/>
              </w:rPr>
              <w:t xml:space="preserve">în </w:t>
            </w:r>
            <w:r w:rsidRPr="00FE311A">
              <w:rPr>
                <w:sz w:val="24"/>
                <w:szCs w:val="24"/>
                <w:lang w:val="ro-MD"/>
              </w:rPr>
              <w:t xml:space="preserve">crearea premiselor de autoîntreținere a străinilor. Creând condiții </w:t>
            </w:r>
            <w:r w:rsidR="00CE1BD7">
              <w:rPr>
                <w:sz w:val="24"/>
                <w:szCs w:val="24"/>
                <w:lang w:val="ro-MD"/>
              </w:rPr>
              <w:t>întru</w:t>
            </w:r>
            <w:r w:rsidRPr="00FE311A">
              <w:rPr>
                <w:sz w:val="24"/>
                <w:szCs w:val="24"/>
                <w:lang w:val="ro-MD"/>
              </w:rPr>
              <w:t xml:space="preserve"> participa</w:t>
            </w:r>
            <w:r w:rsidR="00CE1BD7">
              <w:rPr>
                <w:sz w:val="24"/>
                <w:szCs w:val="24"/>
                <w:lang w:val="ro-MD"/>
              </w:rPr>
              <w:t>rea și</w:t>
            </w:r>
            <w:r w:rsidRPr="00FE311A">
              <w:rPr>
                <w:sz w:val="24"/>
                <w:szCs w:val="24"/>
                <w:lang w:val="ro-MD"/>
              </w:rPr>
              <w:t xml:space="preserve"> contribui</w:t>
            </w:r>
            <w:r w:rsidR="00CE1BD7">
              <w:rPr>
                <w:sz w:val="24"/>
                <w:szCs w:val="24"/>
                <w:lang w:val="ro-MD"/>
              </w:rPr>
              <w:t>rea</w:t>
            </w:r>
            <w:r w:rsidRPr="00FE311A">
              <w:rPr>
                <w:sz w:val="24"/>
                <w:szCs w:val="24"/>
                <w:lang w:val="ro-MD"/>
              </w:rPr>
              <w:t xml:space="preserve"> </w:t>
            </w:r>
            <w:r w:rsidR="00CE1BD7">
              <w:rPr>
                <w:sz w:val="24"/>
                <w:szCs w:val="24"/>
                <w:lang w:val="ro-MD"/>
              </w:rPr>
              <w:t>la</w:t>
            </w:r>
            <w:r w:rsidRPr="00FE311A">
              <w:rPr>
                <w:sz w:val="24"/>
                <w:szCs w:val="24"/>
                <w:lang w:val="ro-MD"/>
              </w:rPr>
              <w:t xml:space="preserve"> sfera economică, socială</w:t>
            </w:r>
            <w:r w:rsidR="00CE1BD7">
              <w:rPr>
                <w:sz w:val="24"/>
                <w:szCs w:val="24"/>
                <w:lang w:val="ro-MD"/>
              </w:rPr>
              <w:t xml:space="preserve"> etc.</w:t>
            </w:r>
            <w:r w:rsidRPr="00FE311A">
              <w:rPr>
                <w:sz w:val="24"/>
                <w:szCs w:val="24"/>
                <w:lang w:val="ro-MD"/>
              </w:rPr>
              <w:t xml:space="preserve"> </w:t>
            </w:r>
            <w:r w:rsidR="00CE1BD7" w:rsidRPr="00FE311A">
              <w:rPr>
                <w:sz w:val="24"/>
                <w:szCs w:val="24"/>
                <w:lang w:val="ro-MD"/>
              </w:rPr>
              <w:t>pentru străinii cu ședere legală în țară</w:t>
            </w:r>
            <w:r w:rsidR="00CE1BD7">
              <w:rPr>
                <w:sz w:val="24"/>
                <w:szCs w:val="24"/>
                <w:lang w:val="ro-MD"/>
              </w:rPr>
              <w:t>,</w:t>
            </w:r>
            <w:r w:rsidRPr="00FE311A">
              <w:rPr>
                <w:sz w:val="24"/>
                <w:szCs w:val="24"/>
                <w:lang w:val="ro-MD"/>
              </w:rPr>
              <w:t xml:space="preserve"> </w:t>
            </w:r>
            <w:r w:rsidR="00CE1BD7">
              <w:rPr>
                <w:sz w:val="24"/>
                <w:szCs w:val="24"/>
                <w:lang w:val="ro-MD"/>
              </w:rPr>
              <w:t>devin</w:t>
            </w:r>
            <w:r w:rsidRPr="00FE311A">
              <w:rPr>
                <w:sz w:val="24"/>
                <w:szCs w:val="24"/>
                <w:lang w:val="ro-MD"/>
              </w:rPr>
              <w:t xml:space="preserve"> cheia bunăstării viitoare, prosperității și coeziunii societății. </w:t>
            </w:r>
            <w:r w:rsidR="00CE1BD7">
              <w:rPr>
                <w:sz w:val="24"/>
                <w:szCs w:val="24"/>
                <w:lang w:val="ro-MD"/>
              </w:rPr>
              <w:t>Or, c</w:t>
            </w:r>
            <w:r w:rsidRPr="00FE311A">
              <w:rPr>
                <w:sz w:val="24"/>
                <w:szCs w:val="24"/>
                <w:lang w:val="ro-MD"/>
              </w:rPr>
              <w:t>rearea unei societăți mai solidare în general, sunt imperative juridice, morale și economice pentru promovarea drepturilor fundamentale ale omului, a valorilor umane și constituie un obiectiv internațional promovat de s</w:t>
            </w:r>
            <w:r w:rsidR="00CE1BD7">
              <w:rPr>
                <w:sz w:val="24"/>
                <w:szCs w:val="24"/>
                <w:lang w:val="ro-MD"/>
              </w:rPr>
              <w:t xml:space="preserve">tatele ONU, dat fiind faptul că </w:t>
            </w:r>
            <w:r w:rsidRPr="00FE311A">
              <w:rPr>
                <w:sz w:val="24"/>
                <w:szCs w:val="24"/>
                <w:lang w:val="ro-MD"/>
              </w:rPr>
              <w:t>discriminarea, prejudecățile, rasismul și xenofobia mai sunt pronunțate în unele țări. Integrarea cu succes a străinilor este un aspect de interes comun atât pentru autoritățile administrative centrale și locale, societatea civilă, cât și pentru comunitățile de imigranți</w:t>
            </w:r>
            <w:r>
              <w:rPr>
                <w:sz w:val="24"/>
                <w:szCs w:val="24"/>
                <w:lang w:val="ro-MD"/>
              </w:rPr>
              <w:t xml:space="preserve">. </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0B112C" w:rsidRDefault="00DC2AD1" w:rsidP="006B3C9D">
            <w:pPr>
              <w:ind w:firstLine="0"/>
              <w:rPr>
                <w:b/>
                <w:sz w:val="24"/>
                <w:szCs w:val="24"/>
                <w:lang w:val="ro-RO"/>
              </w:rPr>
            </w:pPr>
            <w:r w:rsidRPr="000B112C">
              <w:rPr>
                <w:b/>
                <w:bCs/>
                <w:sz w:val="24"/>
                <w:szCs w:val="24"/>
                <w:lang w:val="ro-RO"/>
              </w:rPr>
              <w:t>b)</w:t>
            </w:r>
            <w:r w:rsidRPr="000B112C">
              <w:rPr>
                <w:b/>
                <w:sz w:val="24"/>
                <w:szCs w:val="24"/>
                <w:lang w:val="ro-RO"/>
              </w:rPr>
              <w:t xml:space="preserve"> Descrieți problema, persoanele/</w:t>
            </w:r>
            <w:r w:rsidR="006B3C9D" w:rsidRPr="000B112C">
              <w:rPr>
                <w:b/>
                <w:sz w:val="24"/>
                <w:szCs w:val="24"/>
                <w:lang w:val="ro-RO"/>
              </w:rPr>
              <w:t>entitățile</w:t>
            </w:r>
            <w:r w:rsidRPr="000B112C">
              <w:rPr>
                <w:b/>
                <w:sz w:val="24"/>
                <w:szCs w:val="24"/>
                <w:lang w:val="ro-RO"/>
              </w:rPr>
              <w:t xml:space="preserve"> afectate și cele care contribuie la apariția </w:t>
            </w:r>
            <w:r w:rsidRPr="000B112C">
              <w:rPr>
                <w:b/>
                <w:sz w:val="24"/>
                <w:szCs w:val="24"/>
                <w:lang w:val="ro-RO"/>
              </w:rPr>
              <w:lastRenderedPageBreak/>
              <w:t xml:space="preserve">problemei, cu justificarea necesității schimbării </w:t>
            </w:r>
            <w:r w:rsidR="006B3C9D" w:rsidRPr="000B112C">
              <w:rPr>
                <w:b/>
                <w:sz w:val="24"/>
                <w:szCs w:val="24"/>
                <w:lang w:val="ro-RO"/>
              </w:rPr>
              <w:t>situației</w:t>
            </w:r>
            <w:r w:rsidRPr="000B112C">
              <w:rPr>
                <w:b/>
                <w:sz w:val="24"/>
                <w:szCs w:val="24"/>
                <w:lang w:val="ro-RO"/>
              </w:rPr>
              <w:t xml:space="preserve">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A51C2" w:rsidRPr="00A31C83" w:rsidRDefault="006A51C2" w:rsidP="006A51C2">
            <w:pPr>
              <w:tabs>
                <w:tab w:val="left" w:pos="884"/>
                <w:tab w:val="left" w:pos="1196"/>
              </w:tabs>
              <w:ind w:firstLine="360"/>
              <w:rPr>
                <w:rStyle w:val="docheader"/>
                <w:bCs/>
                <w:sz w:val="24"/>
                <w:szCs w:val="24"/>
                <w:lang w:val="ro-RO"/>
              </w:rPr>
            </w:pPr>
            <w:r w:rsidRPr="00A31C83">
              <w:rPr>
                <w:sz w:val="24"/>
                <w:szCs w:val="24"/>
                <w:lang w:val="ro-RO"/>
              </w:rPr>
              <w:t>Necesitatea elaborării p</w:t>
            </w:r>
            <w:r w:rsidR="00CA7829">
              <w:rPr>
                <w:sz w:val="24"/>
                <w:szCs w:val="24"/>
                <w:lang w:val="ro-RO"/>
              </w:rPr>
              <w:t>roiectului în cauză derivă din măsura</w:t>
            </w:r>
            <w:r w:rsidRPr="00A31C83">
              <w:rPr>
                <w:sz w:val="24"/>
                <w:szCs w:val="24"/>
                <w:lang w:val="ro-RO"/>
              </w:rPr>
              <w:t xml:space="preserve"> nr. L.1 a prevederii nr. 14 a Acordului de Asociere din titlul III al Planului național de acțiuni </w:t>
            </w:r>
            <w:r w:rsidRPr="00A31C83">
              <w:rPr>
                <w:i/>
                <w:sz w:val="24"/>
                <w:szCs w:val="24"/>
                <w:lang w:val="ro-RO"/>
              </w:rPr>
              <w:t>pentru implementarea Acordului de Asociere Republica Moldova – Uniunea Europeană în perioada 2017-2019</w:t>
            </w:r>
            <w:r w:rsidRPr="00A31C83">
              <w:rPr>
                <w:sz w:val="24"/>
                <w:szCs w:val="24"/>
                <w:lang w:val="ro-RO"/>
              </w:rPr>
              <w:t xml:space="preserve">, aprobat prin Hotărârea Guvernului nr. 1472/2016, acțiunii 6) pentru realizarea obiectivului nr. </w:t>
            </w:r>
            <w:r w:rsidRPr="00A31C83">
              <w:rPr>
                <w:rStyle w:val="docheader"/>
                <w:bCs/>
                <w:sz w:val="24"/>
                <w:szCs w:val="24"/>
                <w:lang w:val="ro-RO"/>
              </w:rPr>
              <w:t xml:space="preserve">20 a Planului de acțiuni pentru anii 2016-2020 </w:t>
            </w:r>
            <w:r w:rsidRPr="00A31C83">
              <w:rPr>
                <w:rStyle w:val="docheader"/>
                <w:bCs/>
                <w:i/>
                <w:sz w:val="24"/>
                <w:szCs w:val="24"/>
                <w:lang w:val="ro-RO"/>
              </w:rPr>
              <w:t>privind implementarea Strategiei naționale în domeniul migrației și azilului (2011-2020)</w:t>
            </w:r>
            <w:r w:rsidRPr="00A31C83">
              <w:rPr>
                <w:rStyle w:val="docheader"/>
                <w:bCs/>
                <w:sz w:val="24"/>
                <w:szCs w:val="24"/>
                <w:lang w:val="ro-RO"/>
              </w:rPr>
              <w:t>, aprobat prin Hotărârea Guvernului nr. 736/2016, precum și sub-acțiunii 1.1.1. a obiectivului nr. 1 din Planul de acțiuni privind integrarea străinilor pentru anul 2018, aprobat prin Hotărârea Guvernului nr. 71/2018.</w:t>
            </w:r>
          </w:p>
          <w:p w:rsidR="006A51C2" w:rsidRPr="00A31C83" w:rsidRDefault="006A51C2" w:rsidP="006A51C2">
            <w:pPr>
              <w:ind w:firstLine="360"/>
              <w:rPr>
                <w:sz w:val="24"/>
                <w:szCs w:val="24"/>
                <w:lang w:val="ro-RO"/>
              </w:rPr>
            </w:pPr>
            <w:r w:rsidRPr="00A31C83">
              <w:rPr>
                <w:sz w:val="24"/>
                <w:szCs w:val="24"/>
                <w:lang w:val="ro-RO"/>
              </w:rPr>
              <w:t xml:space="preserve">Proiectul conține propuneri referitoare la revizuirea și ajustarea Legii 274/2011 </w:t>
            </w:r>
            <w:r w:rsidRPr="00A31C83">
              <w:rPr>
                <w:i/>
                <w:sz w:val="24"/>
                <w:szCs w:val="24"/>
                <w:lang w:val="ro-RO"/>
              </w:rPr>
              <w:t>privind integrarea străinilor în Republica Moldova</w:t>
            </w:r>
            <w:r w:rsidRPr="00A31C83">
              <w:rPr>
                <w:sz w:val="24"/>
                <w:szCs w:val="24"/>
                <w:lang w:val="ro-RO"/>
              </w:rPr>
              <w:t xml:space="preserve"> la schimbările din legislația națională privind regimul străinilor în Republica Moldova și la situația imigrațională din regiune, precum şi includerea unor categorii noi de străini documentați cu drept de ședere pe teritoriul Republicii Moldova</w:t>
            </w:r>
            <w:r w:rsidR="00CA7829">
              <w:rPr>
                <w:sz w:val="24"/>
                <w:szCs w:val="24"/>
                <w:lang w:val="ro-RO"/>
              </w:rPr>
              <w:t>,</w:t>
            </w:r>
            <w:r w:rsidRPr="00A31C83">
              <w:rPr>
                <w:sz w:val="24"/>
                <w:szCs w:val="24"/>
                <w:lang w:val="ro-RO"/>
              </w:rPr>
              <w:t xml:space="preserve"> în măsurile de integrare, pentru o mai sigură incluziune socială a acestora. Totodată, în baza experiențelor statelor-membre UE și a problemelor cu care s-au confruntat autoritățile acestora, se propune a revizui politicile promovate până în prezent de Republica Moldova, în scopul motivării și asigurării unei participări mai active a străinilor la măsurile de integrare, întru valorificarea potențialului acestora.  </w:t>
            </w:r>
          </w:p>
          <w:p w:rsidR="006A51C2" w:rsidRPr="00A31C83" w:rsidRDefault="006A51C2" w:rsidP="006A51C2">
            <w:pPr>
              <w:ind w:firstLine="360"/>
              <w:rPr>
                <w:sz w:val="24"/>
                <w:szCs w:val="24"/>
                <w:lang w:val="ro-RO"/>
              </w:rPr>
            </w:pPr>
            <w:r w:rsidRPr="00A31C83">
              <w:rPr>
                <w:sz w:val="24"/>
                <w:szCs w:val="24"/>
                <w:lang w:val="ro-RO"/>
              </w:rPr>
              <w:t>Globalizarea, diversificarea societății, precum și mobilitatea umană</w:t>
            </w:r>
            <w:r w:rsidR="00CA7829">
              <w:rPr>
                <w:sz w:val="24"/>
                <w:szCs w:val="24"/>
                <w:lang w:val="ro-RO"/>
              </w:rPr>
              <w:t>,</w:t>
            </w:r>
            <w:r w:rsidRPr="00A31C83">
              <w:rPr>
                <w:sz w:val="24"/>
                <w:szCs w:val="24"/>
                <w:lang w:val="ro-RO"/>
              </w:rPr>
              <w:t xml:space="preserve"> au devenit o trăsătură inerentă a secolului XXI. Astfel, statul urmează să întreprindă măsuri atât pentru gestionarea eficientă a fluxurilor migraționale, cât și </w:t>
            </w:r>
            <w:r w:rsidR="00CA7829">
              <w:rPr>
                <w:sz w:val="24"/>
                <w:szCs w:val="24"/>
                <w:lang w:val="ro-RO"/>
              </w:rPr>
              <w:t xml:space="preserve">pentru crearea </w:t>
            </w:r>
            <w:r w:rsidRPr="00A31C83">
              <w:rPr>
                <w:sz w:val="24"/>
                <w:szCs w:val="24"/>
                <w:lang w:val="ro-RO"/>
              </w:rPr>
              <w:t>și asigur</w:t>
            </w:r>
            <w:r w:rsidR="00CA7829">
              <w:rPr>
                <w:sz w:val="24"/>
                <w:szCs w:val="24"/>
                <w:lang w:val="ro-RO"/>
              </w:rPr>
              <w:t>ar</w:t>
            </w:r>
            <w:r w:rsidRPr="00A31C83">
              <w:rPr>
                <w:sz w:val="24"/>
                <w:szCs w:val="24"/>
                <w:lang w:val="ro-RO"/>
              </w:rPr>
              <w:t>e</w:t>
            </w:r>
            <w:r w:rsidR="00CA7829">
              <w:rPr>
                <w:sz w:val="24"/>
                <w:szCs w:val="24"/>
                <w:lang w:val="ro-RO"/>
              </w:rPr>
              <w:t>a</w:t>
            </w:r>
            <w:r w:rsidRPr="00A31C83">
              <w:rPr>
                <w:sz w:val="24"/>
                <w:szCs w:val="24"/>
                <w:lang w:val="ro-RO"/>
              </w:rPr>
              <w:t xml:space="preserve"> măsuril</w:t>
            </w:r>
            <w:r w:rsidR="00CA7829">
              <w:rPr>
                <w:sz w:val="24"/>
                <w:szCs w:val="24"/>
                <w:lang w:val="ro-RO"/>
              </w:rPr>
              <w:t>or</w:t>
            </w:r>
            <w:r w:rsidRPr="00A31C83">
              <w:rPr>
                <w:sz w:val="24"/>
                <w:szCs w:val="24"/>
                <w:lang w:val="ro-RO"/>
              </w:rPr>
              <w:t xml:space="preserve"> de integrare a străinilor, creând condiții optime pentru incluziunea culturală, socială și economică a </w:t>
            </w:r>
            <w:r w:rsidR="00CA7829">
              <w:rPr>
                <w:sz w:val="24"/>
                <w:szCs w:val="24"/>
                <w:lang w:val="ro-RO"/>
              </w:rPr>
              <w:t>acestora</w:t>
            </w:r>
            <w:r w:rsidRPr="00A31C83">
              <w:rPr>
                <w:sz w:val="24"/>
                <w:szCs w:val="24"/>
                <w:lang w:val="ro-RO"/>
              </w:rPr>
              <w:t>, prevenind astfel potențialele riscuri de excluziune și disensiuni sociale.</w:t>
            </w:r>
          </w:p>
          <w:p w:rsidR="00DC2AD1" w:rsidRPr="00695F76" w:rsidRDefault="000B1908" w:rsidP="00367C83">
            <w:pPr>
              <w:ind w:firstLine="0"/>
              <w:rPr>
                <w:sz w:val="24"/>
                <w:szCs w:val="24"/>
                <w:lang w:val="ro-RO"/>
              </w:rPr>
            </w:pPr>
            <w:r>
              <w:rPr>
                <w:sz w:val="24"/>
                <w:szCs w:val="24"/>
                <w:lang w:val="ro-RO"/>
              </w:rPr>
              <w:t xml:space="preserve"> </w:t>
            </w:r>
            <w:r w:rsidR="00695F76" w:rsidRPr="00367C83">
              <w:rPr>
                <w:sz w:val="24"/>
                <w:szCs w:val="24"/>
                <w:lang w:val="ro-RO"/>
              </w:rPr>
              <w:t xml:space="preserve">     Proiectul asigură realizarea angajamentelor asumate prin Acordul d</w:t>
            </w:r>
            <w:r w:rsidR="00CA7829">
              <w:rPr>
                <w:sz w:val="24"/>
                <w:szCs w:val="24"/>
                <w:lang w:val="ro-RO"/>
              </w:rPr>
              <w:t>e Asociere, dar totodată, are</w:t>
            </w:r>
            <w:r w:rsidR="00695F76" w:rsidRPr="00367C83">
              <w:rPr>
                <w:sz w:val="24"/>
                <w:szCs w:val="24"/>
                <w:lang w:val="ro-RO"/>
              </w:rPr>
              <w:t xml:space="preserve"> drept scop reducerea riscurilor excluziunii sociale a imigranților, p</w:t>
            </w:r>
            <w:r w:rsidR="00CA7829">
              <w:rPr>
                <w:sz w:val="24"/>
                <w:szCs w:val="24"/>
                <w:lang w:val="ro-RO"/>
              </w:rPr>
              <w:t>revenirea încălcărilor de ordin</w:t>
            </w:r>
            <w:r w:rsidR="00695F76" w:rsidRPr="00367C83">
              <w:rPr>
                <w:sz w:val="24"/>
                <w:szCs w:val="24"/>
                <w:lang w:val="ro-RO"/>
              </w:rPr>
              <w:t xml:space="preserve"> public și securitate națională, prin realizarea componentelor măsurilor de integrare din momentul legalizării șederii în țară.</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0B112C" w:rsidRDefault="00DC2AD1" w:rsidP="007D1B13">
            <w:pPr>
              <w:ind w:firstLine="0"/>
              <w:jc w:val="left"/>
              <w:rPr>
                <w:b/>
                <w:sz w:val="24"/>
                <w:szCs w:val="24"/>
                <w:lang w:val="ro-RO"/>
              </w:rPr>
            </w:pPr>
            <w:r w:rsidRPr="000B112C">
              <w:rPr>
                <w:b/>
                <w:bCs/>
                <w:sz w:val="24"/>
                <w:szCs w:val="24"/>
                <w:lang w:val="ro-RO"/>
              </w:rPr>
              <w:t>c)</w:t>
            </w:r>
            <w:r w:rsidRPr="000B112C">
              <w:rPr>
                <w:b/>
                <w:sz w:val="24"/>
                <w:szCs w:val="24"/>
                <w:lang w:val="ro-RO"/>
              </w:rPr>
              <w:t xml:space="preserve"> Expuneți clar cauzele care au dus la </w:t>
            </w:r>
            <w:r w:rsidR="000E40CF" w:rsidRPr="000B112C">
              <w:rPr>
                <w:b/>
                <w:sz w:val="24"/>
                <w:szCs w:val="24"/>
                <w:lang w:val="ro-RO"/>
              </w:rPr>
              <w:t>apariția</w:t>
            </w:r>
            <w:r w:rsidRPr="000B112C">
              <w:rPr>
                <w:b/>
                <w:sz w:val="24"/>
                <w:szCs w:val="24"/>
                <w:lang w:val="ro-RO"/>
              </w:rPr>
              <w:t xml:space="preserve">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30646" w:rsidRPr="00654212" w:rsidRDefault="00530646" w:rsidP="00EE4DC3">
            <w:pPr>
              <w:ind w:firstLine="0"/>
              <w:rPr>
                <w:sz w:val="24"/>
                <w:szCs w:val="24"/>
                <w:lang w:val="ro-RO"/>
              </w:rPr>
            </w:pPr>
            <w:r>
              <w:rPr>
                <w:sz w:val="24"/>
                <w:szCs w:val="24"/>
                <w:lang w:val="ro-RO"/>
              </w:rPr>
              <w:t xml:space="preserve">    </w:t>
            </w:r>
            <w:r w:rsidR="00EE4DC3">
              <w:rPr>
                <w:sz w:val="24"/>
                <w:szCs w:val="24"/>
                <w:lang w:val="ro-RO"/>
              </w:rPr>
              <w:t>Cauzele principale sunt legate de posib</w:t>
            </w:r>
            <w:r w:rsidR="00A42383">
              <w:rPr>
                <w:sz w:val="24"/>
                <w:szCs w:val="24"/>
                <w:lang w:val="ro-RO"/>
              </w:rPr>
              <w:t>ilitățile economice, financiare</w:t>
            </w:r>
            <w:r w:rsidR="00EE4DC3">
              <w:rPr>
                <w:sz w:val="24"/>
                <w:szCs w:val="24"/>
                <w:lang w:val="ro-RO"/>
              </w:rPr>
              <w:t xml:space="preserve"> reduse ale statului, inclusiv, divergențe</w:t>
            </w:r>
            <w:r w:rsidR="000E19D3">
              <w:rPr>
                <w:sz w:val="24"/>
                <w:szCs w:val="24"/>
                <w:lang w:val="ro-RO"/>
              </w:rPr>
              <w:t>le</w:t>
            </w:r>
            <w:r w:rsidR="00A42383">
              <w:rPr>
                <w:sz w:val="24"/>
                <w:szCs w:val="24"/>
                <w:lang w:val="ro-RO"/>
              </w:rPr>
              <w:t xml:space="preserve"> politice</w:t>
            </w:r>
            <w:r w:rsidR="00EE4DC3">
              <w:rPr>
                <w:sz w:val="24"/>
                <w:szCs w:val="24"/>
                <w:lang w:val="ro-RO"/>
              </w:rPr>
              <w:t xml:space="preserve"> cu privire la asigurarea măsurilor de integrare a străinilor. Totodată, Biroul UNHCR din Moldova a fost închis</w:t>
            </w:r>
            <w:r w:rsidR="00CF5483">
              <w:rPr>
                <w:sz w:val="24"/>
                <w:szCs w:val="24"/>
                <w:lang w:val="ro-RO"/>
              </w:rPr>
              <w:t xml:space="preserve"> (2018)</w:t>
            </w:r>
            <w:r w:rsidR="00EE4DC3">
              <w:rPr>
                <w:sz w:val="24"/>
                <w:szCs w:val="24"/>
                <w:lang w:val="ro-RO"/>
              </w:rPr>
              <w:t xml:space="preserve"> şi trecut la Budapesta</w:t>
            </w:r>
            <w:r w:rsidR="007C3492">
              <w:rPr>
                <w:sz w:val="24"/>
                <w:szCs w:val="24"/>
                <w:lang w:val="ro-RO"/>
              </w:rPr>
              <w:t>,</w:t>
            </w:r>
            <w:r w:rsidR="00EE4DC3">
              <w:rPr>
                <w:sz w:val="24"/>
                <w:szCs w:val="24"/>
                <w:lang w:val="ro-RO"/>
              </w:rPr>
              <w:t xml:space="preserve"> </w:t>
            </w:r>
            <w:r w:rsidR="00CF5483">
              <w:rPr>
                <w:sz w:val="24"/>
                <w:szCs w:val="24"/>
                <w:lang w:val="ro-RO"/>
              </w:rPr>
              <w:t>cu reduc</w:t>
            </w:r>
            <w:r w:rsidR="00EE4DC3">
              <w:rPr>
                <w:sz w:val="24"/>
                <w:szCs w:val="24"/>
                <w:lang w:val="ro-RO"/>
              </w:rPr>
              <w:t>e</w:t>
            </w:r>
            <w:r w:rsidR="00CF5483">
              <w:rPr>
                <w:sz w:val="24"/>
                <w:szCs w:val="24"/>
                <w:lang w:val="ro-RO"/>
              </w:rPr>
              <w:t>rea</w:t>
            </w:r>
            <w:r w:rsidR="00EE4DC3">
              <w:rPr>
                <w:sz w:val="24"/>
                <w:szCs w:val="24"/>
                <w:lang w:val="ro-RO"/>
              </w:rPr>
              <w:t xml:space="preserve"> </w:t>
            </w:r>
            <w:r w:rsidR="007C3492">
              <w:rPr>
                <w:sz w:val="24"/>
                <w:szCs w:val="24"/>
                <w:lang w:val="ro-RO"/>
              </w:rPr>
              <w:t>(</w:t>
            </w:r>
            <w:r w:rsidR="00CF5483">
              <w:rPr>
                <w:sz w:val="24"/>
                <w:szCs w:val="24"/>
                <w:lang w:val="ro-RO"/>
              </w:rPr>
              <w:t>din 01.01.2020</w:t>
            </w:r>
            <w:r w:rsidR="007C3492">
              <w:rPr>
                <w:sz w:val="24"/>
                <w:szCs w:val="24"/>
                <w:lang w:val="ro-RO"/>
              </w:rPr>
              <w:t>)</w:t>
            </w:r>
            <w:r w:rsidR="00EE4DC3">
              <w:rPr>
                <w:sz w:val="24"/>
                <w:szCs w:val="24"/>
                <w:lang w:val="ro-RO"/>
              </w:rPr>
              <w:t xml:space="preserve"> sprijinul</w:t>
            </w:r>
            <w:r w:rsidR="005D09D9">
              <w:rPr>
                <w:sz w:val="24"/>
                <w:szCs w:val="24"/>
                <w:lang w:val="ro-RO"/>
              </w:rPr>
              <w:t>ui</w:t>
            </w:r>
            <w:r w:rsidR="00EE4DC3">
              <w:rPr>
                <w:sz w:val="24"/>
                <w:szCs w:val="24"/>
                <w:lang w:val="ro-RO"/>
              </w:rPr>
              <w:t xml:space="preserve"> financiar din partea Reprezentanței UNHCR</w:t>
            </w:r>
            <w:r w:rsidR="00CF5483">
              <w:rPr>
                <w:sz w:val="24"/>
                <w:szCs w:val="24"/>
                <w:lang w:val="ro-RO"/>
              </w:rPr>
              <w:t xml:space="preserve"> pentru categoria de străini beneficiari ai protecției internaţionale</w:t>
            </w:r>
            <w:r w:rsidR="00EE4DC3">
              <w:rPr>
                <w:sz w:val="24"/>
                <w:szCs w:val="24"/>
                <w:lang w:val="ro-RO"/>
              </w:rPr>
              <w:t>.</w:t>
            </w:r>
          </w:p>
          <w:p w:rsidR="00DC2AD1" w:rsidRPr="00654212" w:rsidRDefault="00530646" w:rsidP="007C3492">
            <w:pPr>
              <w:ind w:firstLine="0"/>
              <w:rPr>
                <w:sz w:val="24"/>
                <w:szCs w:val="24"/>
                <w:lang w:val="ro-RO"/>
              </w:rPr>
            </w:pPr>
            <w:r>
              <w:rPr>
                <w:sz w:val="24"/>
                <w:szCs w:val="24"/>
                <w:lang w:val="ro-RO"/>
              </w:rPr>
              <w:t xml:space="preserve">    Totodată, </w:t>
            </w:r>
            <w:r w:rsidR="007C3492">
              <w:rPr>
                <w:sz w:val="24"/>
                <w:szCs w:val="24"/>
                <w:lang w:val="ro-RO"/>
              </w:rPr>
              <w:t>constituie angajamente</w:t>
            </w:r>
            <w:r w:rsidRPr="00695F76">
              <w:rPr>
                <w:sz w:val="24"/>
                <w:szCs w:val="24"/>
                <w:lang w:val="ro-RO"/>
              </w:rPr>
              <w:t xml:space="preserve"> asumate prin Acordul de Asociere, </w:t>
            </w:r>
            <w:r>
              <w:rPr>
                <w:sz w:val="24"/>
                <w:szCs w:val="24"/>
                <w:lang w:val="ro-RO"/>
              </w:rPr>
              <w:t>care au</w:t>
            </w:r>
            <w:r w:rsidRPr="00695F76">
              <w:rPr>
                <w:sz w:val="24"/>
                <w:szCs w:val="24"/>
                <w:lang w:val="ro-RO"/>
              </w:rPr>
              <w:t xml:space="preserve"> drept scop reducerea riscurilor excluziunii sociale a imigranților, prevenirea încălcărilor de ordini public și securitate națională, prin realizarea componentelor măsurilor de integrare din momentul legalizării șederii în țară.</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Cs/>
                <w:sz w:val="24"/>
                <w:szCs w:val="24"/>
                <w:lang w:val="ro-RO"/>
              </w:rPr>
              <w:t>d</w:t>
            </w:r>
            <w:r w:rsidRPr="000B112C">
              <w:rPr>
                <w:b/>
                <w:bCs/>
                <w:sz w:val="24"/>
                <w:szCs w:val="24"/>
                <w:lang w:val="ro-RO"/>
              </w:rPr>
              <w:t xml:space="preserve">) </w:t>
            </w:r>
            <w:r w:rsidRPr="000B112C">
              <w:rPr>
                <w:b/>
                <w:sz w:val="24"/>
                <w:szCs w:val="24"/>
                <w:lang w:val="ro-RO"/>
              </w:rPr>
              <w:t>Descrieți cum a evoluat problema şi cum va evolua fără o intervenție</w:t>
            </w:r>
            <w:r w:rsidRPr="00654212">
              <w:rPr>
                <w:sz w:val="24"/>
                <w:szCs w:val="24"/>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01B9B" w:rsidRDefault="00E01B9B" w:rsidP="00E01B9B">
            <w:pPr>
              <w:ind w:firstLine="0"/>
              <w:rPr>
                <w:sz w:val="24"/>
                <w:szCs w:val="24"/>
                <w:lang w:val="ro-RO"/>
              </w:rPr>
            </w:pPr>
            <w:r>
              <w:rPr>
                <w:sz w:val="24"/>
                <w:szCs w:val="24"/>
                <w:lang w:val="ro-RO"/>
              </w:rPr>
              <w:t xml:space="preserve">     Statul a fost sprijinit de Biroul UNHCR din Moldova, care acorda ajutor material-financiar beneficiarilor de protecție internațională, însă, din anul 2018</w:t>
            </w:r>
            <w:r w:rsidR="00EC09E7">
              <w:rPr>
                <w:sz w:val="24"/>
                <w:szCs w:val="24"/>
                <w:lang w:val="ro-RO"/>
              </w:rPr>
              <w:t>,</w:t>
            </w:r>
            <w:r>
              <w:rPr>
                <w:sz w:val="24"/>
                <w:szCs w:val="24"/>
                <w:lang w:val="ro-RO"/>
              </w:rPr>
              <w:t xml:space="preserve"> Biroul a fost trecut la Budapesta</w:t>
            </w:r>
            <w:r w:rsidR="00EC09E7">
              <w:rPr>
                <w:sz w:val="24"/>
                <w:szCs w:val="24"/>
                <w:lang w:val="ro-RO"/>
              </w:rPr>
              <w:t>,</w:t>
            </w:r>
            <w:r>
              <w:rPr>
                <w:sz w:val="24"/>
                <w:szCs w:val="24"/>
                <w:lang w:val="ro-RO"/>
              </w:rPr>
              <w:t xml:space="preserve"> cu reducerea </w:t>
            </w:r>
            <w:r w:rsidR="00EC09E7">
              <w:rPr>
                <w:sz w:val="24"/>
                <w:szCs w:val="24"/>
                <w:lang w:val="ro-RO"/>
              </w:rPr>
              <w:t>(</w:t>
            </w:r>
            <w:r>
              <w:rPr>
                <w:sz w:val="24"/>
                <w:szCs w:val="24"/>
                <w:lang w:val="ro-RO"/>
              </w:rPr>
              <w:t>din 01.01.2020</w:t>
            </w:r>
            <w:r w:rsidR="00EC09E7">
              <w:rPr>
                <w:sz w:val="24"/>
                <w:szCs w:val="24"/>
                <w:lang w:val="ro-RO"/>
              </w:rPr>
              <w:t>)</w:t>
            </w:r>
            <w:r>
              <w:rPr>
                <w:sz w:val="24"/>
                <w:szCs w:val="24"/>
                <w:lang w:val="ro-RO"/>
              </w:rPr>
              <w:t xml:space="preserve"> sprijinul</w:t>
            </w:r>
            <w:r w:rsidR="005D09D9">
              <w:rPr>
                <w:sz w:val="24"/>
                <w:szCs w:val="24"/>
                <w:lang w:val="ro-RO"/>
              </w:rPr>
              <w:t>ui</w:t>
            </w:r>
            <w:r>
              <w:rPr>
                <w:sz w:val="24"/>
                <w:szCs w:val="24"/>
                <w:lang w:val="ro-RO"/>
              </w:rPr>
              <w:t xml:space="preserve"> financiar din partea Reprezentanței UNHCR pentru categoria de străini </w:t>
            </w:r>
            <w:r w:rsidR="0004434E">
              <w:rPr>
                <w:sz w:val="24"/>
                <w:szCs w:val="24"/>
                <w:lang w:val="ro-RO"/>
              </w:rPr>
              <w:t>menționați</w:t>
            </w:r>
            <w:r>
              <w:rPr>
                <w:sz w:val="24"/>
                <w:szCs w:val="24"/>
                <w:lang w:val="ro-RO"/>
              </w:rPr>
              <w:t>.</w:t>
            </w:r>
          </w:p>
          <w:p w:rsidR="0004434E" w:rsidRPr="00654212" w:rsidRDefault="00646BF6" w:rsidP="00CF5C14">
            <w:pPr>
              <w:ind w:firstLine="0"/>
              <w:rPr>
                <w:sz w:val="24"/>
                <w:szCs w:val="24"/>
                <w:lang w:val="ro-RO"/>
              </w:rPr>
            </w:pPr>
            <w:r>
              <w:rPr>
                <w:sz w:val="24"/>
                <w:szCs w:val="24"/>
                <w:lang w:val="ro-RO"/>
              </w:rPr>
              <w:t xml:space="preserve">     În acest sens</w:t>
            </w:r>
            <w:r w:rsidR="00CF5C14">
              <w:rPr>
                <w:sz w:val="24"/>
                <w:szCs w:val="24"/>
                <w:lang w:val="ro-RO"/>
              </w:rPr>
              <w:t>,</w:t>
            </w:r>
            <w:r>
              <w:rPr>
                <w:sz w:val="24"/>
                <w:szCs w:val="24"/>
                <w:lang w:val="ro-RO"/>
              </w:rPr>
              <w:t xml:space="preserve"> statul urmează să realizeze angajamentele </w:t>
            </w:r>
            <w:r w:rsidR="000B112C">
              <w:rPr>
                <w:sz w:val="24"/>
                <w:szCs w:val="24"/>
                <w:lang w:val="ro-RO"/>
              </w:rPr>
              <w:t xml:space="preserve">menţionate supra şi </w:t>
            </w:r>
            <w:r w:rsidR="00EC09E7">
              <w:rPr>
                <w:sz w:val="24"/>
                <w:szCs w:val="24"/>
                <w:lang w:val="ro-RO"/>
              </w:rPr>
              <w:t>să le asum</w:t>
            </w:r>
            <w:r>
              <w:rPr>
                <w:sz w:val="24"/>
                <w:szCs w:val="24"/>
                <w:lang w:val="ro-RO"/>
              </w:rPr>
              <w:t>e în vederea identificării posibilităților de asigurare a măsurilor de integrare</w:t>
            </w:r>
            <w:r w:rsidR="00EC09E7">
              <w:rPr>
                <w:sz w:val="24"/>
                <w:szCs w:val="24"/>
                <w:lang w:val="ro-RO"/>
              </w:rPr>
              <w:t xml:space="preserve"> pentru străini, astfel încât</w:t>
            </w:r>
            <w:r w:rsidR="000B112C">
              <w:rPr>
                <w:sz w:val="24"/>
                <w:szCs w:val="24"/>
                <w:lang w:val="ro-RO"/>
              </w:rPr>
              <w:t xml:space="preserve"> să nu se poziționeze în lista statelor în care nu se respectă drepturile şi libert</w:t>
            </w:r>
            <w:r w:rsidR="00CF5C14">
              <w:rPr>
                <w:sz w:val="24"/>
                <w:szCs w:val="24"/>
                <w:lang w:val="ro-RO"/>
              </w:rPr>
              <w:t>ățile fundamentale ale omului</w:t>
            </w:r>
            <w:r w:rsidR="000B112C">
              <w:rPr>
                <w:sz w:val="24"/>
                <w:szCs w:val="24"/>
                <w:lang w:val="ro-RO"/>
              </w:rPr>
              <w:t xml:space="preserve">, să nu </w:t>
            </w:r>
            <w:r w:rsidR="00CF5C14">
              <w:rPr>
                <w:sz w:val="24"/>
                <w:szCs w:val="24"/>
                <w:lang w:val="ro-RO"/>
              </w:rPr>
              <w:t xml:space="preserve">se expună </w:t>
            </w:r>
            <w:r w:rsidR="000B112C">
              <w:rPr>
                <w:sz w:val="24"/>
                <w:szCs w:val="24"/>
                <w:lang w:val="ro-RO"/>
              </w:rPr>
              <w:t>risc</w:t>
            </w:r>
            <w:r w:rsidR="00CF5C14">
              <w:rPr>
                <w:sz w:val="24"/>
                <w:szCs w:val="24"/>
                <w:lang w:val="ro-RO"/>
              </w:rPr>
              <w:t>ului</w:t>
            </w:r>
            <w:r w:rsidR="000B112C">
              <w:rPr>
                <w:sz w:val="24"/>
                <w:szCs w:val="24"/>
                <w:lang w:val="ro-RO"/>
              </w:rPr>
              <w:t xml:space="preserve"> Acordul de asociere şi liberalizat de vize, să prevină eventuale riscuri de încălcare a ordinii şi securității țării ş.a.</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0E19D3" w:rsidRDefault="00DC2AD1" w:rsidP="00695F76">
            <w:pPr>
              <w:ind w:firstLine="0"/>
              <w:rPr>
                <w:b/>
                <w:sz w:val="24"/>
                <w:szCs w:val="24"/>
                <w:lang w:val="ro-RO"/>
              </w:rPr>
            </w:pPr>
            <w:r w:rsidRPr="000E19D3">
              <w:rPr>
                <w:b/>
                <w:bCs/>
                <w:sz w:val="24"/>
                <w:szCs w:val="24"/>
                <w:lang w:val="ro-RO"/>
              </w:rPr>
              <w:t xml:space="preserve">e) </w:t>
            </w:r>
            <w:r w:rsidRPr="000E19D3">
              <w:rPr>
                <w:b/>
                <w:sz w:val="24"/>
                <w:szCs w:val="24"/>
                <w:lang w:val="ro-RO"/>
              </w:rPr>
              <w:t xml:space="preserve">Descrieți cadrul juridic actual aplicabil raporturilor analizate şi identificați </w:t>
            </w:r>
            <w:r w:rsidR="00695F76" w:rsidRPr="000E19D3">
              <w:rPr>
                <w:b/>
                <w:sz w:val="24"/>
                <w:szCs w:val="24"/>
                <w:lang w:val="ro-RO"/>
              </w:rPr>
              <w:t>carențele</w:t>
            </w:r>
            <w:r w:rsidRPr="000E19D3">
              <w:rPr>
                <w:b/>
                <w:sz w:val="24"/>
                <w:szCs w:val="24"/>
                <w:lang w:val="ro-RO"/>
              </w:rPr>
              <w:t xml:space="preserve"> prevederilor normative în vigoare, identificați documentele de politici şi reglementările existente care </w:t>
            </w:r>
            <w:r w:rsidR="00695F76" w:rsidRPr="000E19D3">
              <w:rPr>
                <w:b/>
                <w:sz w:val="24"/>
                <w:szCs w:val="24"/>
                <w:lang w:val="ro-RO"/>
              </w:rPr>
              <w:t>condiționează</w:t>
            </w:r>
            <w:r w:rsidRPr="000E19D3">
              <w:rPr>
                <w:b/>
                <w:sz w:val="24"/>
                <w:szCs w:val="24"/>
                <w:lang w:val="ro-RO"/>
              </w:rPr>
              <w:t xml:space="preserve">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147D79"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E19D3" w:rsidRDefault="000E19D3" w:rsidP="000E19D3">
            <w:pPr>
              <w:ind w:firstLine="0"/>
              <w:rPr>
                <w:sz w:val="24"/>
                <w:szCs w:val="24"/>
                <w:lang w:val="ro-RO"/>
              </w:rPr>
            </w:pPr>
            <w:r>
              <w:rPr>
                <w:sz w:val="24"/>
                <w:szCs w:val="24"/>
                <w:lang w:val="ro-RO"/>
              </w:rPr>
              <w:lastRenderedPageBreak/>
              <w:t xml:space="preserve">      În varianta actuală, </w:t>
            </w:r>
            <w:r w:rsidR="00CF5C14">
              <w:rPr>
                <w:sz w:val="24"/>
                <w:szCs w:val="24"/>
                <w:lang w:val="ro-RO"/>
              </w:rPr>
              <w:t>art. 2 al Legii</w:t>
            </w:r>
            <w:r>
              <w:rPr>
                <w:sz w:val="24"/>
                <w:szCs w:val="24"/>
                <w:lang w:val="ro-RO"/>
              </w:rPr>
              <w:t xml:space="preserve"> nr. 274/2011 </w:t>
            </w:r>
            <w:r w:rsidRPr="00A31C83">
              <w:rPr>
                <w:i/>
                <w:sz w:val="24"/>
                <w:szCs w:val="24"/>
                <w:lang w:val="ro-RO"/>
              </w:rPr>
              <w:t>privind integrarea străinilor în Republica Moldova</w:t>
            </w:r>
            <w:r>
              <w:rPr>
                <w:i/>
                <w:sz w:val="24"/>
                <w:szCs w:val="24"/>
                <w:lang w:val="ro-RO"/>
              </w:rPr>
              <w:t>,</w:t>
            </w:r>
            <w:r>
              <w:rPr>
                <w:sz w:val="24"/>
                <w:szCs w:val="24"/>
                <w:lang w:val="ro-RO"/>
              </w:rPr>
              <w:t xml:space="preserve"> se referă doar la o anumită categorie de străini şi anume:</w:t>
            </w:r>
          </w:p>
          <w:p w:rsidR="000E19D3" w:rsidRPr="00A31C83" w:rsidRDefault="000E19D3" w:rsidP="000E19D3">
            <w:pPr>
              <w:ind w:firstLine="182"/>
              <w:jc w:val="left"/>
              <w:rPr>
                <w:sz w:val="24"/>
                <w:szCs w:val="24"/>
                <w:lang w:val="ro-MD"/>
              </w:rPr>
            </w:pPr>
            <w:r>
              <w:rPr>
                <w:color w:val="000000"/>
                <w:sz w:val="24"/>
                <w:szCs w:val="24"/>
                <w:lang w:val="ro-MD"/>
              </w:rPr>
              <w:t> a) străini</w:t>
            </w:r>
            <w:r w:rsidRPr="00A31C83">
              <w:rPr>
                <w:color w:val="000000"/>
                <w:sz w:val="24"/>
                <w:szCs w:val="24"/>
                <w:lang w:val="ro-MD"/>
              </w:rPr>
              <w:t xml:space="preserve"> titulari ai dreptului de ședere provizorie pentru reîntregirea familiei;</w:t>
            </w:r>
            <w:r w:rsidRPr="00A31C83">
              <w:rPr>
                <w:color w:val="000000"/>
                <w:sz w:val="24"/>
                <w:szCs w:val="24"/>
                <w:lang w:val="ro-MD"/>
              </w:rPr>
              <w:br/>
            </w:r>
            <w:r>
              <w:rPr>
                <w:color w:val="000000"/>
                <w:sz w:val="24"/>
                <w:szCs w:val="24"/>
                <w:lang w:val="ro-MD"/>
              </w:rPr>
              <w:t>    b) străini</w:t>
            </w:r>
            <w:r w:rsidRPr="00A31C83">
              <w:rPr>
                <w:color w:val="000000"/>
                <w:sz w:val="24"/>
                <w:szCs w:val="24"/>
                <w:lang w:val="ro-MD"/>
              </w:rPr>
              <w:t xml:space="preserve"> titulari ai dreptului de ședere provizorie în scop de muncă;</w:t>
            </w:r>
            <w:r w:rsidRPr="00A31C83">
              <w:rPr>
                <w:color w:val="000000"/>
                <w:sz w:val="24"/>
                <w:szCs w:val="24"/>
                <w:lang w:val="ro-MD"/>
              </w:rPr>
              <w:br/>
            </w:r>
            <w:r>
              <w:rPr>
                <w:color w:val="000000"/>
                <w:sz w:val="24"/>
                <w:szCs w:val="24"/>
                <w:lang w:val="ro-MD"/>
              </w:rPr>
              <w:t>    c) străini</w:t>
            </w:r>
            <w:r w:rsidRPr="00A31C83">
              <w:rPr>
                <w:color w:val="000000"/>
                <w:sz w:val="24"/>
                <w:szCs w:val="24"/>
                <w:lang w:val="ro-MD"/>
              </w:rPr>
              <w:t xml:space="preserve"> titulari ai dreptului de ședere provizorie pentru studii;</w:t>
            </w:r>
            <w:r w:rsidRPr="00A31C83">
              <w:rPr>
                <w:color w:val="000000"/>
                <w:sz w:val="24"/>
                <w:szCs w:val="24"/>
                <w:lang w:val="ro-MD"/>
              </w:rPr>
              <w:br/>
            </w:r>
            <w:r>
              <w:rPr>
                <w:color w:val="000000"/>
                <w:sz w:val="24"/>
                <w:szCs w:val="24"/>
                <w:lang w:val="ro-MD"/>
              </w:rPr>
              <w:t>    d) străini</w:t>
            </w:r>
            <w:r w:rsidRPr="00A31C83">
              <w:rPr>
                <w:color w:val="000000"/>
                <w:sz w:val="24"/>
                <w:szCs w:val="24"/>
                <w:lang w:val="ro-MD"/>
              </w:rPr>
              <w:t xml:space="preserve"> titulari ai dreptului de ședere provizorie pentru activități umanitare sau religioase;</w:t>
            </w:r>
            <w:r w:rsidRPr="00A31C83">
              <w:rPr>
                <w:color w:val="000000"/>
                <w:sz w:val="24"/>
                <w:szCs w:val="24"/>
                <w:lang w:val="ro-MD"/>
              </w:rPr>
              <w:br/>
            </w:r>
            <w:r>
              <w:rPr>
                <w:color w:val="000000"/>
                <w:sz w:val="24"/>
                <w:szCs w:val="24"/>
                <w:lang w:val="ro-MD"/>
              </w:rPr>
              <w:t>    e) străini</w:t>
            </w:r>
            <w:r w:rsidRPr="00A31C83">
              <w:rPr>
                <w:color w:val="000000"/>
                <w:sz w:val="24"/>
                <w:szCs w:val="24"/>
                <w:lang w:val="ro-MD"/>
              </w:rPr>
              <w:t xml:space="preserve"> titulari ai dreptului de ședere permanentă;</w:t>
            </w:r>
            <w:r w:rsidRPr="00A31C83">
              <w:rPr>
                <w:color w:val="000000"/>
                <w:sz w:val="24"/>
                <w:szCs w:val="24"/>
                <w:lang w:val="ro-MD"/>
              </w:rPr>
              <w:br/>
              <w:t>    f) persoa</w:t>
            </w:r>
            <w:r w:rsidR="00CF5C14">
              <w:rPr>
                <w:color w:val="000000"/>
                <w:sz w:val="24"/>
                <w:szCs w:val="24"/>
                <w:lang w:val="ro-MD"/>
              </w:rPr>
              <w:t>ne</w:t>
            </w:r>
            <w:r w:rsidRPr="00A31C83">
              <w:rPr>
                <w:color w:val="000000"/>
                <w:sz w:val="24"/>
                <w:szCs w:val="24"/>
                <w:lang w:val="ro-MD"/>
              </w:rPr>
              <w:t xml:space="preserve"> cărora li s-a recunoscut statutul de apatrid în Re</w:t>
            </w:r>
            <w:r w:rsidR="003A4C17">
              <w:rPr>
                <w:color w:val="000000"/>
                <w:sz w:val="24"/>
                <w:szCs w:val="24"/>
                <w:lang w:val="ro-MD"/>
              </w:rPr>
              <w:t>publica Moldova;</w:t>
            </w:r>
            <w:r w:rsidR="003A4C17">
              <w:rPr>
                <w:color w:val="000000"/>
                <w:sz w:val="24"/>
                <w:szCs w:val="24"/>
                <w:lang w:val="ro-MD"/>
              </w:rPr>
              <w:br/>
              <w:t>    g) străini</w:t>
            </w:r>
            <w:r w:rsidRPr="00A31C83">
              <w:rPr>
                <w:color w:val="000000"/>
                <w:sz w:val="24"/>
                <w:szCs w:val="24"/>
                <w:lang w:val="ro-MD"/>
              </w:rPr>
              <w:t xml:space="preserve"> care au obținut protecție internațională sau azil politic în Republica Moldova.</w:t>
            </w:r>
          </w:p>
          <w:p w:rsidR="000E19D3" w:rsidRDefault="000E19D3" w:rsidP="000E19D3">
            <w:pPr>
              <w:ind w:firstLine="0"/>
              <w:rPr>
                <w:color w:val="000000"/>
                <w:sz w:val="24"/>
                <w:szCs w:val="24"/>
                <w:lang w:val="ro-MD" w:eastAsia="ru-RU"/>
              </w:rPr>
            </w:pPr>
            <w:r>
              <w:rPr>
                <w:sz w:val="24"/>
                <w:szCs w:val="24"/>
                <w:lang w:val="ro-RO"/>
              </w:rPr>
              <w:t xml:space="preserve">     În varianta propusă, în vederea excluderii discriminării, potrivit Constituției Republicii Moldova din 29.07.1994, </w:t>
            </w:r>
            <w:r>
              <w:rPr>
                <w:color w:val="000000"/>
                <w:sz w:val="24"/>
                <w:szCs w:val="24"/>
                <w:lang w:val="ro-MD" w:eastAsia="ru-RU"/>
              </w:rPr>
              <w:t>Declarației Universale</w:t>
            </w:r>
            <w:r w:rsidRPr="00E82E1C">
              <w:rPr>
                <w:color w:val="000000"/>
                <w:sz w:val="24"/>
                <w:szCs w:val="24"/>
                <w:lang w:val="ro-MD" w:eastAsia="ru-RU"/>
              </w:rPr>
              <w:t xml:space="preserve"> a Drepturilor Omului, cu pactele</w:t>
            </w:r>
            <w:r>
              <w:rPr>
                <w:color w:val="000000"/>
                <w:sz w:val="24"/>
                <w:szCs w:val="24"/>
                <w:lang w:val="ro-MD" w:eastAsia="ru-RU"/>
              </w:rPr>
              <w:t>, Convențiile</w:t>
            </w:r>
            <w:r w:rsidRPr="00E82E1C">
              <w:rPr>
                <w:color w:val="000000"/>
                <w:sz w:val="24"/>
                <w:szCs w:val="24"/>
                <w:lang w:val="ro-MD" w:eastAsia="ru-RU"/>
              </w:rPr>
              <w:t xml:space="preserve"> şi cu celelalte tratate la care Republica Moldova este parte</w:t>
            </w:r>
            <w:r>
              <w:rPr>
                <w:color w:val="000000"/>
                <w:sz w:val="24"/>
                <w:szCs w:val="24"/>
                <w:lang w:val="ro-MD" w:eastAsia="ru-RU"/>
              </w:rPr>
              <w:t xml:space="preserve"> (inclusiv, potrivit actelor menţionate supra)</w:t>
            </w:r>
            <w:r w:rsidR="003A4C17">
              <w:rPr>
                <w:color w:val="000000"/>
                <w:sz w:val="24"/>
                <w:szCs w:val="24"/>
                <w:lang w:val="ro-MD" w:eastAsia="ru-RU"/>
              </w:rPr>
              <w:t>,</w:t>
            </w:r>
            <w:r>
              <w:rPr>
                <w:color w:val="000000"/>
                <w:sz w:val="24"/>
                <w:szCs w:val="24"/>
                <w:lang w:val="ro-MD" w:eastAsia="ru-RU"/>
              </w:rPr>
              <w:t xml:space="preserve"> Legea se va referi la toate categoriile de străini şi anume:</w:t>
            </w:r>
          </w:p>
          <w:p w:rsidR="000E19D3" w:rsidRPr="00E82E1C" w:rsidRDefault="000E19D3" w:rsidP="000E19D3">
            <w:pPr>
              <w:ind w:firstLine="284"/>
              <w:rPr>
                <w:sz w:val="24"/>
                <w:szCs w:val="24"/>
                <w:lang w:val="ro-RO"/>
              </w:rPr>
            </w:pPr>
            <w:r w:rsidRPr="00E82E1C">
              <w:rPr>
                <w:sz w:val="24"/>
                <w:szCs w:val="24"/>
                <w:lang w:val="ro-RO"/>
              </w:rPr>
              <w:t>a) străini titulari ai dreptului de ședere provizorie;</w:t>
            </w:r>
          </w:p>
          <w:p w:rsidR="000E19D3" w:rsidRPr="00E82E1C" w:rsidRDefault="000E19D3" w:rsidP="000E19D3">
            <w:pPr>
              <w:ind w:firstLine="284"/>
              <w:rPr>
                <w:sz w:val="24"/>
                <w:szCs w:val="24"/>
                <w:lang w:val="ro-RO"/>
              </w:rPr>
            </w:pPr>
            <w:r w:rsidRPr="00E82E1C">
              <w:rPr>
                <w:sz w:val="24"/>
                <w:szCs w:val="24"/>
                <w:lang w:val="ro-RO"/>
              </w:rPr>
              <w:t>b) străini titulari ai dreptului de ședere permanentă;</w:t>
            </w:r>
          </w:p>
          <w:p w:rsidR="000E19D3" w:rsidRPr="00E82E1C" w:rsidRDefault="000E19D3" w:rsidP="000E19D3">
            <w:pPr>
              <w:ind w:firstLine="284"/>
              <w:rPr>
                <w:sz w:val="24"/>
                <w:szCs w:val="24"/>
                <w:lang w:val="ro-RO"/>
              </w:rPr>
            </w:pPr>
            <w:r w:rsidRPr="00E82E1C">
              <w:rPr>
                <w:sz w:val="24"/>
                <w:szCs w:val="24"/>
                <w:lang w:val="ro-RO"/>
              </w:rPr>
              <w:t>c) străini cărora li s-a recunoscut statutul de apatrid în Republica Moldova;</w:t>
            </w:r>
          </w:p>
          <w:p w:rsidR="000E19D3" w:rsidRPr="00E82E1C" w:rsidRDefault="000E19D3" w:rsidP="000E19D3">
            <w:pPr>
              <w:tabs>
                <w:tab w:val="left" w:pos="1170"/>
              </w:tabs>
              <w:ind w:firstLine="284"/>
              <w:rPr>
                <w:sz w:val="24"/>
                <w:szCs w:val="24"/>
                <w:lang w:val="ro-RO"/>
              </w:rPr>
            </w:pPr>
            <w:r w:rsidRPr="00E82E1C">
              <w:rPr>
                <w:sz w:val="24"/>
                <w:szCs w:val="24"/>
                <w:lang w:val="ro-RO"/>
              </w:rPr>
              <w:t xml:space="preserve">d) străini care au obținut protecție internațională sau azil politic în Republica Moldova. </w:t>
            </w:r>
          </w:p>
          <w:p w:rsidR="000E19D3" w:rsidRDefault="000E19D3" w:rsidP="000E19D3">
            <w:pPr>
              <w:ind w:firstLine="0"/>
              <w:rPr>
                <w:color w:val="000000"/>
                <w:sz w:val="24"/>
                <w:szCs w:val="24"/>
                <w:lang w:val="ro-MD" w:eastAsia="ru-RU"/>
              </w:rPr>
            </w:pPr>
            <w:r>
              <w:rPr>
                <w:sz w:val="24"/>
                <w:szCs w:val="24"/>
                <w:lang w:val="ro-RO"/>
              </w:rPr>
              <w:t xml:space="preserve">Astfel, potrivit art. 31 al. 2) din Legea nr. 200/2010 </w:t>
            </w:r>
            <w:r w:rsidRPr="003A4C17">
              <w:rPr>
                <w:i/>
                <w:sz w:val="24"/>
                <w:szCs w:val="24"/>
                <w:lang w:val="ro-RO"/>
              </w:rPr>
              <w:t xml:space="preserve">privind regimul străinilor în Republica Moldova </w:t>
            </w:r>
            <w:r>
              <w:rPr>
                <w:sz w:val="24"/>
                <w:szCs w:val="24"/>
                <w:lang w:val="ro-RO"/>
              </w:rPr>
              <w:t>d</w:t>
            </w:r>
            <w:r w:rsidRPr="004035D9">
              <w:rPr>
                <w:color w:val="000000"/>
                <w:sz w:val="24"/>
                <w:szCs w:val="24"/>
                <w:lang w:val="ro-MD" w:eastAsia="ru-RU"/>
              </w:rPr>
              <w:t>reptul de ședere provizorie poate fi acordat:</w:t>
            </w:r>
          </w:p>
          <w:p w:rsidR="000E19D3" w:rsidRPr="004035D9" w:rsidRDefault="000E19D3" w:rsidP="000E19D3">
            <w:pPr>
              <w:ind w:firstLine="0"/>
              <w:jc w:val="left"/>
              <w:rPr>
                <w:sz w:val="24"/>
                <w:szCs w:val="24"/>
                <w:lang w:val="ro-MD"/>
              </w:rPr>
            </w:pPr>
            <w:r w:rsidRPr="004035D9">
              <w:rPr>
                <w:color w:val="000000"/>
                <w:sz w:val="24"/>
                <w:szCs w:val="24"/>
                <w:lang w:val="ro-MD" w:eastAsia="ru-RU"/>
              </w:rPr>
              <w:t>    a) pentru imigrare la muncă;</w:t>
            </w:r>
            <w:r w:rsidRPr="004035D9">
              <w:rPr>
                <w:color w:val="000000"/>
                <w:sz w:val="24"/>
                <w:szCs w:val="24"/>
                <w:lang w:val="ro-MD" w:eastAsia="ru-RU"/>
              </w:rPr>
              <w:br/>
              <w:t>    b) pentru studii;</w:t>
            </w:r>
            <w:r w:rsidRPr="004035D9">
              <w:rPr>
                <w:color w:val="000000"/>
                <w:sz w:val="24"/>
                <w:szCs w:val="24"/>
                <w:lang w:val="ro-MD" w:eastAsia="ru-RU"/>
              </w:rPr>
              <w:br/>
              <w:t>    c) pentru reîntregirea familiei;</w:t>
            </w:r>
            <w:r w:rsidRPr="004035D9">
              <w:rPr>
                <w:color w:val="000000"/>
                <w:sz w:val="24"/>
                <w:szCs w:val="24"/>
                <w:lang w:val="ro-MD" w:eastAsia="ru-RU"/>
              </w:rPr>
              <w:br/>
              <w:t>    d) pentru activități umanitare,</w:t>
            </w:r>
            <w:r>
              <w:rPr>
                <w:color w:val="000000"/>
                <w:sz w:val="24"/>
                <w:szCs w:val="24"/>
                <w:lang w:val="ro-MD" w:eastAsia="ru-RU"/>
              </w:rPr>
              <w:t xml:space="preserve"> de voluntariat sau religioase;</w:t>
            </w:r>
            <w:r w:rsidRPr="004035D9">
              <w:rPr>
                <w:color w:val="000000"/>
                <w:sz w:val="24"/>
                <w:szCs w:val="24"/>
                <w:lang w:val="ro-MD" w:eastAsia="ru-RU"/>
              </w:rPr>
              <w:br/>
              <w:t>    e) pentru tratament medical de lungă durată, balneosanatorial şi de recuperare;</w:t>
            </w:r>
            <w:r w:rsidRPr="004035D9">
              <w:rPr>
                <w:color w:val="000000"/>
                <w:sz w:val="24"/>
                <w:szCs w:val="24"/>
                <w:lang w:val="ro-MD" w:eastAsia="ru-RU"/>
              </w:rPr>
              <w:br/>
              <w:t>    e</w:t>
            </w:r>
            <w:r w:rsidRPr="004035D9">
              <w:rPr>
                <w:color w:val="000000"/>
                <w:sz w:val="24"/>
                <w:szCs w:val="24"/>
                <w:vertAlign w:val="superscript"/>
                <w:lang w:val="ro-MD" w:eastAsia="ru-RU"/>
              </w:rPr>
              <w:t>1</w:t>
            </w:r>
            <w:r w:rsidRPr="004035D9">
              <w:rPr>
                <w:color w:val="000000"/>
                <w:sz w:val="24"/>
                <w:szCs w:val="24"/>
                <w:lang w:val="ro-MD" w:eastAsia="ru-RU"/>
              </w:rPr>
              <w:t>) pentru protecția victimelor traficului de ființe umane;</w:t>
            </w:r>
            <w:r w:rsidRPr="004035D9">
              <w:rPr>
                <w:color w:val="000000"/>
                <w:sz w:val="24"/>
                <w:szCs w:val="24"/>
                <w:lang w:val="ro-MD" w:eastAsia="ru-RU"/>
              </w:rPr>
              <w:br/>
              <w:t>    e</w:t>
            </w:r>
            <w:r w:rsidRPr="004035D9">
              <w:rPr>
                <w:color w:val="000000"/>
                <w:sz w:val="24"/>
                <w:szCs w:val="24"/>
                <w:vertAlign w:val="superscript"/>
                <w:lang w:val="ro-MD" w:eastAsia="ru-RU"/>
              </w:rPr>
              <w:t>2</w:t>
            </w:r>
            <w:r w:rsidRPr="004035D9">
              <w:rPr>
                <w:color w:val="000000"/>
                <w:sz w:val="24"/>
                <w:szCs w:val="24"/>
                <w:lang w:val="ro-MD" w:eastAsia="ru-RU"/>
              </w:rPr>
              <w:t>) pentru protecția victimei violenței</w:t>
            </w:r>
            <w:r>
              <w:rPr>
                <w:color w:val="000000"/>
                <w:sz w:val="24"/>
                <w:szCs w:val="24"/>
                <w:lang w:val="ro-MD" w:eastAsia="ru-RU"/>
              </w:rPr>
              <w:t xml:space="preserve"> în familie;</w:t>
            </w:r>
            <w:r w:rsidRPr="004035D9">
              <w:rPr>
                <w:color w:val="0000FF"/>
                <w:sz w:val="24"/>
                <w:szCs w:val="24"/>
                <w:lang w:val="ro-MD" w:eastAsia="ru-RU"/>
              </w:rPr>
              <w:br/>
              <w:t>    </w:t>
            </w:r>
            <w:r w:rsidRPr="004035D9">
              <w:rPr>
                <w:color w:val="000000"/>
                <w:sz w:val="24"/>
                <w:szCs w:val="24"/>
                <w:lang w:val="ro-MD" w:eastAsia="ru-RU"/>
              </w:rPr>
              <w:t>f) pentru alte scopuri, în care activitatea străinului nu contravine legislației Republicii Moldova sau prezența lui pe teritoriul Republicii Moldova este necesară în interes public sau  de securitate națională;</w:t>
            </w:r>
            <w:r w:rsidRPr="004035D9">
              <w:rPr>
                <w:color w:val="000000"/>
                <w:sz w:val="24"/>
                <w:szCs w:val="24"/>
                <w:lang w:val="ro-MD" w:eastAsia="ru-RU"/>
              </w:rPr>
              <w:br/>
              <w:t>    f</w:t>
            </w:r>
            <w:r w:rsidRPr="004035D9">
              <w:rPr>
                <w:color w:val="000000"/>
                <w:sz w:val="24"/>
                <w:szCs w:val="24"/>
                <w:vertAlign w:val="superscript"/>
                <w:lang w:val="ro-MD" w:eastAsia="ru-RU"/>
              </w:rPr>
              <w:t>1</w:t>
            </w:r>
            <w:r w:rsidRPr="004035D9">
              <w:rPr>
                <w:color w:val="000000"/>
                <w:sz w:val="24"/>
                <w:szCs w:val="24"/>
                <w:lang w:val="ro-MD" w:eastAsia="ru-RU"/>
              </w:rPr>
              <w:t>) pentru activități în domeniul tehnologiei informației</w:t>
            </w:r>
            <w:r>
              <w:rPr>
                <w:color w:val="000000"/>
                <w:sz w:val="24"/>
                <w:szCs w:val="24"/>
                <w:lang w:val="ro-MD" w:eastAsia="ru-RU"/>
              </w:rPr>
              <w:t>;</w:t>
            </w:r>
            <w:r>
              <w:rPr>
                <w:color w:val="000000"/>
                <w:sz w:val="24"/>
                <w:szCs w:val="24"/>
                <w:lang w:val="ro-MD" w:eastAsia="ru-RU"/>
              </w:rPr>
              <w:br/>
              <w:t>    g) investitorilor străini;</w:t>
            </w:r>
            <w:r w:rsidRPr="004035D9">
              <w:rPr>
                <w:i/>
                <w:iCs/>
                <w:color w:val="0000FF"/>
                <w:sz w:val="24"/>
                <w:szCs w:val="24"/>
                <w:lang w:val="ro-MD" w:eastAsia="ru-RU"/>
              </w:rPr>
              <w:br/>
              <w:t>    </w:t>
            </w:r>
            <w:r w:rsidRPr="004035D9">
              <w:rPr>
                <w:color w:val="000000"/>
                <w:sz w:val="24"/>
                <w:szCs w:val="24"/>
                <w:lang w:val="ro-MD" w:eastAsia="ru-RU"/>
              </w:rPr>
              <w:t>h) persoanelor cu funcții de conducere;</w:t>
            </w:r>
            <w:r w:rsidRPr="004035D9">
              <w:rPr>
                <w:i/>
                <w:iCs/>
                <w:color w:val="0000FF"/>
                <w:sz w:val="24"/>
                <w:szCs w:val="24"/>
                <w:lang w:val="ro-MD" w:eastAsia="ru-RU"/>
              </w:rPr>
              <w:br/>
            </w:r>
            <w:r w:rsidRPr="004035D9">
              <w:rPr>
                <w:color w:val="000000"/>
                <w:sz w:val="24"/>
                <w:szCs w:val="24"/>
                <w:lang w:val="ro-MD" w:eastAsia="ru-RU"/>
              </w:rPr>
              <w:t>    i) specialiștilor</w:t>
            </w:r>
            <w:r>
              <w:rPr>
                <w:color w:val="000000"/>
                <w:sz w:val="24"/>
                <w:szCs w:val="24"/>
                <w:lang w:val="ro-MD" w:eastAsia="ru-RU"/>
              </w:rPr>
              <w:t>;</w:t>
            </w:r>
            <w:r w:rsidRPr="004035D9">
              <w:rPr>
                <w:color w:val="000000"/>
                <w:sz w:val="24"/>
                <w:szCs w:val="24"/>
                <w:lang w:val="ro-MD" w:eastAsia="ru-RU"/>
              </w:rPr>
              <w:br/>
              <w:t>    j) stagiarilor absolvenți de studii superioare.</w:t>
            </w:r>
          </w:p>
          <w:p w:rsidR="000E19D3" w:rsidRDefault="000E19D3" w:rsidP="000E19D3">
            <w:pPr>
              <w:ind w:firstLine="0"/>
              <w:rPr>
                <w:color w:val="000000"/>
                <w:sz w:val="24"/>
                <w:szCs w:val="24"/>
                <w:lang w:val="ro-MD"/>
              </w:rPr>
            </w:pPr>
            <w:r>
              <w:rPr>
                <w:sz w:val="24"/>
                <w:szCs w:val="24"/>
                <w:lang w:val="ro-MD"/>
              </w:rPr>
              <w:t xml:space="preserve">    </w:t>
            </w:r>
            <w:r>
              <w:rPr>
                <w:sz w:val="24"/>
                <w:szCs w:val="24"/>
                <w:lang w:val="ro-RO"/>
              </w:rPr>
              <w:t xml:space="preserve">Rămân neschimbate prevederile al. 2) al art. 2 din Legea nr. 274/2011 </w:t>
            </w:r>
            <w:r w:rsidRPr="00A31C83">
              <w:rPr>
                <w:i/>
                <w:sz w:val="24"/>
                <w:szCs w:val="24"/>
                <w:lang w:val="ro-RO"/>
              </w:rPr>
              <w:t xml:space="preserve">privind integrarea </w:t>
            </w:r>
            <w:r w:rsidRPr="00C51C55">
              <w:rPr>
                <w:i/>
                <w:sz w:val="24"/>
                <w:szCs w:val="24"/>
                <w:lang w:val="ro-MD"/>
              </w:rPr>
              <w:t>străinilor în Republica Moldova,</w:t>
            </w:r>
            <w:r w:rsidRPr="00C51C55">
              <w:rPr>
                <w:sz w:val="24"/>
                <w:szCs w:val="24"/>
                <w:lang w:val="ro-MD"/>
              </w:rPr>
              <w:t xml:space="preserve"> </w:t>
            </w:r>
            <w:r>
              <w:rPr>
                <w:sz w:val="24"/>
                <w:szCs w:val="24"/>
                <w:lang w:val="ro-MD"/>
              </w:rPr>
              <w:t>după cum s</w:t>
            </w:r>
            <w:r w:rsidRPr="00C51C55">
              <w:rPr>
                <w:sz w:val="24"/>
                <w:szCs w:val="24"/>
                <w:lang w:val="ro-MD"/>
              </w:rPr>
              <w:t>e mențion</w:t>
            </w:r>
            <w:r>
              <w:rPr>
                <w:sz w:val="24"/>
                <w:szCs w:val="24"/>
                <w:lang w:val="ro-MD"/>
              </w:rPr>
              <w:t>ează:</w:t>
            </w:r>
            <w:r w:rsidRPr="00C51C55">
              <w:rPr>
                <w:sz w:val="24"/>
                <w:szCs w:val="24"/>
                <w:lang w:val="ro-MD"/>
              </w:rPr>
              <w:t xml:space="preserve"> „N</w:t>
            </w:r>
            <w:r w:rsidRPr="00C51C55">
              <w:rPr>
                <w:color w:val="000000"/>
                <w:sz w:val="24"/>
                <w:szCs w:val="24"/>
                <w:lang w:val="ro-MD"/>
              </w:rPr>
              <w:t>u intră sub incidența prezentei legi:</w:t>
            </w:r>
            <w:r w:rsidRPr="00C51C55">
              <w:rPr>
                <w:color w:val="000000"/>
                <w:sz w:val="24"/>
                <w:szCs w:val="24"/>
                <w:lang w:val="ro-MD"/>
              </w:rPr>
              <w:br/>
              <w:t xml:space="preserve">    a) străinii titulari ai dreptului de ședere provizorie </w:t>
            </w:r>
            <w:r w:rsidRPr="00C51C55">
              <w:rPr>
                <w:b/>
                <w:color w:val="000000"/>
                <w:sz w:val="24"/>
                <w:szCs w:val="24"/>
                <w:lang w:val="ro-MD"/>
              </w:rPr>
              <w:t>pentru</w:t>
            </w:r>
            <w:r w:rsidRPr="00C51C55">
              <w:rPr>
                <w:color w:val="000000"/>
                <w:sz w:val="24"/>
                <w:szCs w:val="24"/>
                <w:lang w:val="ro-MD"/>
              </w:rPr>
              <w:t xml:space="preserve"> tratament medical de lungă durată, balneosanatorial, de recuperare sau pentru alte activități ce nu presupun acordarea dreptului de ședere permanentă în Republica Moldova;</w:t>
            </w:r>
          </w:p>
          <w:p w:rsidR="000E19D3" w:rsidRPr="00C51C55" w:rsidRDefault="000E19D3" w:rsidP="000E19D3">
            <w:pPr>
              <w:ind w:firstLine="0"/>
              <w:rPr>
                <w:color w:val="000000"/>
                <w:sz w:val="24"/>
                <w:szCs w:val="24"/>
                <w:lang w:val="ro-MD"/>
              </w:rPr>
            </w:pPr>
            <w:r w:rsidRPr="00C51C55">
              <w:rPr>
                <w:color w:val="000000"/>
                <w:sz w:val="24"/>
                <w:szCs w:val="24"/>
                <w:lang w:val="ro-MD"/>
              </w:rPr>
              <w:t>   b) străinii care beneficiază de protecție temporară;</w:t>
            </w:r>
          </w:p>
          <w:p w:rsidR="000E19D3" w:rsidRPr="00C51C55" w:rsidRDefault="000E19D3" w:rsidP="000E19D3">
            <w:pPr>
              <w:ind w:firstLine="0"/>
              <w:rPr>
                <w:color w:val="000000"/>
                <w:sz w:val="24"/>
                <w:szCs w:val="24"/>
                <w:lang w:val="ro-MD"/>
              </w:rPr>
            </w:pPr>
            <w:r w:rsidRPr="00C51C55">
              <w:rPr>
                <w:color w:val="000000"/>
                <w:sz w:val="24"/>
                <w:szCs w:val="24"/>
                <w:lang w:val="ro-MD"/>
              </w:rPr>
              <w:t>   c) persoanele care, potrivit legii, au dreptul de dobândire sau redobândire a cetățeniei Republicii Moldova;</w:t>
            </w:r>
          </w:p>
          <w:p w:rsidR="000E19D3" w:rsidRPr="00C51C55" w:rsidRDefault="000E19D3" w:rsidP="000E19D3">
            <w:pPr>
              <w:ind w:firstLine="0"/>
              <w:rPr>
                <w:color w:val="000000"/>
                <w:sz w:val="24"/>
                <w:szCs w:val="24"/>
                <w:lang w:val="ro-MD"/>
              </w:rPr>
            </w:pPr>
            <w:r w:rsidRPr="00C51C55">
              <w:rPr>
                <w:color w:val="000000"/>
                <w:sz w:val="24"/>
                <w:szCs w:val="24"/>
                <w:lang w:val="ro-MD"/>
              </w:rPr>
              <w:t>  </w:t>
            </w:r>
            <w:r>
              <w:rPr>
                <w:color w:val="000000"/>
                <w:sz w:val="24"/>
                <w:szCs w:val="24"/>
                <w:lang w:val="ro-MD"/>
              </w:rPr>
              <w:t xml:space="preserve"> </w:t>
            </w:r>
            <w:r w:rsidR="003A4C17">
              <w:rPr>
                <w:color w:val="000000"/>
                <w:sz w:val="24"/>
                <w:szCs w:val="24"/>
                <w:lang w:val="ro-MD"/>
              </w:rPr>
              <w:t>d) alte categorii de persoane</w:t>
            </w:r>
            <w:r w:rsidRPr="00C51C55">
              <w:rPr>
                <w:color w:val="000000"/>
                <w:sz w:val="24"/>
                <w:szCs w:val="24"/>
                <w:lang w:val="ro-MD"/>
              </w:rPr>
              <w:t xml:space="preserve"> pentru care este stabilit un regim juridic aparte</w:t>
            </w:r>
            <w:r w:rsidR="003A4C17">
              <w:rPr>
                <w:color w:val="000000"/>
                <w:sz w:val="24"/>
                <w:szCs w:val="24"/>
                <w:lang w:val="ro-MD"/>
              </w:rPr>
              <w:t>,</w:t>
            </w:r>
            <w:r w:rsidRPr="00C51C55">
              <w:rPr>
                <w:color w:val="000000"/>
                <w:sz w:val="24"/>
                <w:szCs w:val="24"/>
                <w:lang w:val="ro-MD"/>
              </w:rPr>
              <w:t xml:space="preserve"> conform legislației naționale sau reglementărilor internaţionale.”</w:t>
            </w:r>
          </w:p>
          <w:p w:rsidR="000E19D3" w:rsidRPr="000E19D3" w:rsidRDefault="000E19D3" w:rsidP="000E19D3">
            <w:pPr>
              <w:ind w:left="33" w:firstLine="327"/>
              <w:rPr>
                <w:sz w:val="24"/>
                <w:szCs w:val="24"/>
                <w:lang w:val="ro-RO"/>
              </w:rPr>
            </w:pPr>
            <w:r>
              <w:rPr>
                <w:sz w:val="24"/>
                <w:szCs w:val="24"/>
                <w:lang w:val="ro-RO"/>
              </w:rPr>
              <w:t>Totodată, prin proiectul în cauză se mai propune</w:t>
            </w:r>
            <w:r w:rsidRPr="000E19D3">
              <w:rPr>
                <w:sz w:val="24"/>
                <w:szCs w:val="24"/>
                <w:lang w:val="ro-RO"/>
              </w:rPr>
              <w:t>:</w:t>
            </w:r>
          </w:p>
          <w:p w:rsidR="000E19D3" w:rsidRPr="000E19D3" w:rsidRDefault="000E19D3" w:rsidP="000E19D3">
            <w:pPr>
              <w:numPr>
                <w:ilvl w:val="0"/>
                <w:numId w:val="1"/>
              </w:numPr>
              <w:ind w:left="33" w:firstLine="327"/>
              <w:rPr>
                <w:sz w:val="24"/>
                <w:szCs w:val="24"/>
                <w:lang w:val="ro-RO"/>
              </w:rPr>
            </w:pPr>
            <w:r w:rsidRPr="000E19D3">
              <w:rPr>
                <w:sz w:val="24"/>
                <w:szCs w:val="24"/>
                <w:lang w:val="ro-RO"/>
              </w:rPr>
              <w:t xml:space="preserve">introducerea termenului </w:t>
            </w:r>
            <w:r w:rsidRPr="000E19D3">
              <w:rPr>
                <w:i/>
                <w:sz w:val="24"/>
                <w:szCs w:val="24"/>
                <w:lang w:val="ro-RO"/>
              </w:rPr>
              <w:t>măsuri de integrare,</w:t>
            </w:r>
            <w:r w:rsidRPr="000E19D3">
              <w:rPr>
                <w:sz w:val="24"/>
                <w:szCs w:val="24"/>
                <w:lang w:val="ro-RO"/>
              </w:rPr>
              <w:t xml:space="preserve"> care sunt realizate prin activități de integrare sau planuri/programe de integrare;</w:t>
            </w:r>
          </w:p>
          <w:p w:rsidR="000E19D3" w:rsidRPr="000E19D3" w:rsidRDefault="000E19D3" w:rsidP="000E19D3">
            <w:pPr>
              <w:numPr>
                <w:ilvl w:val="0"/>
                <w:numId w:val="1"/>
              </w:numPr>
              <w:ind w:left="33" w:firstLine="327"/>
              <w:rPr>
                <w:sz w:val="24"/>
                <w:szCs w:val="24"/>
                <w:lang w:val="ro-RO"/>
              </w:rPr>
            </w:pPr>
            <w:r w:rsidRPr="000E19D3">
              <w:rPr>
                <w:sz w:val="24"/>
                <w:szCs w:val="24"/>
                <w:lang w:val="ro-RO"/>
              </w:rPr>
              <w:t>revizuirea activităților de integrare, care includ: sesiuni de informare specializate, sesiuni de acomodare socioculturală, cursuri de studiere a limbii de stat, informare/consiliere privind modalitățile de acces la piața forței de muncă, servicii de orientare și formare profesională</w:t>
            </w:r>
            <w:r w:rsidR="001860CD">
              <w:rPr>
                <w:sz w:val="24"/>
                <w:szCs w:val="24"/>
                <w:lang w:val="ro-RO"/>
              </w:rPr>
              <w:t>,</w:t>
            </w:r>
            <w:r w:rsidRPr="000E19D3">
              <w:rPr>
                <w:sz w:val="24"/>
                <w:szCs w:val="24"/>
                <w:lang w:val="ro-RO"/>
              </w:rPr>
              <w:t xml:space="preserve"> în vederea facilitării integrării economice, informare/consiliere privind obținerea </w:t>
            </w:r>
            <w:r w:rsidRPr="000E19D3">
              <w:rPr>
                <w:sz w:val="24"/>
                <w:szCs w:val="24"/>
                <w:lang w:val="ro-RO"/>
              </w:rPr>
              <w:lastRenderedPageBreak/>
              <w:t>cetățeniei Republicii Moldova;</w:t>
            </w:r>
          </w:p>
          <w:p w:rsidR="000E19D3" w:rsidRPr="000E19D3" w:rsidRDefault="000E19D3" w:rsidP="000E19D3">
            <w:pPr>
              <w:numPr>
                <w:ilvl w:val="0"/>
                <w:numId w:val="1"/>
              </w:numPr>
              <w:ind w:left="33" w:firstLine="327"/>
              <w:rPr>
                <w:sz w:val="24"/>
                <w:szCs w:val="24"/>
                <w:lang w:val="ro-RO"/>
              </w:rPr>
            </w:pPr>
            <w:r w:rsidRPr="000E19D3">
              <w:rPr>
                <w:sz w:val="24"/>
                <w:szCs w:val="24"/>
                <w:lang w:val="ro-RO"/>
              </w:rPr>
              <w:t xml:space="preserve">introducerea sesiunilor de informare specializate. </w:t>
            </w:r>
          </w:p>
          <w:p w:rsidR="000E19D3" w:rsidRPr="000E19D3" w:rsidRDefault="000E19D3" w:rsidP="000E19D3">
            <w:pPr>
              <w:numPr>
                <w:ilvl w:val="0"/>
                <w:numId w:val="1"/>
              </w:numPr>
              <w:ind w:left="33" w:firstLine="327"/>
              <w:rPr>
                <w:sz w:val="24"/>
                <w:szCs w:val="24"/>
                <w:lang w:val="ro-RO"/>
              </w:rPr>
            </w:pPr>
            <w:r w:rsidRPr="000E19D3">
              <w:rPr>
                <w:sz w:val="24"/>
                <w:szCs w:val="24"/>
                <w:lang w:val="ro-RO"/>
              </w:rPr>
              <w:t>acordarea alocațiilor din partea statului pentru studierea limbii de stat (nivelul A1-A2);</w:t>
            </w:r>
          </w:p>
          <w:p w:rsidR="000E19D3" w:rsidRPr="000E19D3" w:rsidRDefault="000E19D3" w:rsidP="000E19D3">
            <w:pPr>
              <w:numPr>
                <w:ilvl w:val="0"/>
                <w:numId w:val="1"/>
              </w:numPr>
              <w:ind w:left="33" w:firstLine="327"/>
              <w:rPr>
                <w:sz w:val="24"/>
                <w:szCs w:val="24"/>
                <w:lang w:val="ro-RO"/>
              </w:rPr>
            </w:pPr>
            <w:r w:rsidRPr="000E19D3">
              <w:rPr>
                <w:sz w:val="24"/>
                <w:szCs w:val="24"/>
                <w:lang w:val="ro-RO"/>
              </w:rPr>
              <w:t>revizuirea Capitolul II sub aspect redacțional</w:t>
            </w:r>
            <w:r w:rsidR="0042227B">
              <w:rPr>
                <w:sz w:val="24"/>
                <w:szCs w:val="24"/>
                <w:lang w:val="ro-RO"/>
              </w:rPr>
              <w:t>,</w:t>
            </w:r>
            <w:r w:rsidRPr="000E19D3">
              <w:rPr>
                <w:sz w:val="24"/>
                <w:szCs w:val="24"/>
                <w:lang w:val="ro-RO"/>
              </w:rPr>
              <w:t xml:space="preserve"> cât și a conținutului pentru o mai bună accesibilitate la conținutul actului normativ;</w:t>
            </w:r>
          </w:p>
          <w:p w:rsidR="000E19D3" w:rsidRPr="000E19D3" w:rsidRDefault="0042227B" w:rsidP="000E19D3">
            <w:pPr>
              <w:numPr>
                <w:ilvl w:val="0"/>
                <w:numId w:val="1"/>
              </w:numPr>
              <w:ind w:left="33" w:firstLine="327"/>
              <w:rPr>
                <w:sz w:val="24"/>
                <w:szCs w:val="24"/>
                <w:lang w:val="ro-RO"/>
              </w:rPr>
            </w:pPr>
            <w:r>
              <w:rPr>
                <w:sz w:val="24"/>
                <w:szCs w:val="24"/>
                <w:lang w:val="ro-RO"/>
              </w:rPr>
              <w:t>determinarea atribuțiilor</w:t>
            </w:r>
            <w:r w:rsidR="000E19D3" w:rsidRPr="000E19D3">
              <w:rPr>
                <w:sz w:val="24"/>
                <w:szCs w:val="24"/>
                <w:lang w:val="ro-RO"/>
              </w:rPr>
              <w:t xml:space="preserve"> autorităților responsabile, modul de interacționare și programele/planurile necesare a fi elaborate pentru asigurarea implementării practice;</w:t>
            </w:r>
          </w:p>
          <w:p w:rsidR="000E19D3" w:rsidRPr="000E19D3" w:rsidRDefault="0042227B" w:rsidP="000E19D3">
            <w:pPr>
              <w:numPr>
                <w:ilvl w:val="0"/>
                <w:numId w:val="1"/>
              </w:numPr>
              <w:ind w:left="33" w:firstLine="327"/>
              <w:rPr>
                <w:sz w:val="24"/>
                <w:szCs w:val="24"/>
                <w:lang w:val="ro-RO"/>
              </w:rPr>
            </w:pPr>
            <w:r>
              <w:rPr>
                <w:sz w:val="24"/>
                <w:szCs w:val="24"/>
                <w:lang w:val="ro-RO"/>
              </w:rPr>
              <w:t>specificarea</w:t>
            </w:r>
            <w:r w:rsidR="000E19D3" w:rsidRPr="000E19D3">
              <w:rPr>
                <w:sz w:val="24"/>
                <w:szCs w:val="24"/>
                <w:lang w:val="ro-RO"/>
              </w:rPr>
              <w:t xml:space="preserve"> modul</w:t>
            </w:r>
            <w:r>
              <w:rPr>
                <w:sz w:val="24"/>
                <w:szCs w:val="24"/>
                <w:lang w:val="ro-RO"/>
              </w:rPr>
              <w:t>ui</w:t>
            </w:r>
            <w:r w:rsidR="000E19D3" w:rsidRPr="000E19D3">
              <w:rPr>
                <w:sz w:val="24"/>
                <w:szCs w:val="24"/>
                <w:lang w:val="ro-RO"/>
              </w:rPr>
              <w:t xml:space="preserve"> în care este asigurat accesul la educație, serviciile medicale, asistența și securitatea socială, stabilind excepțiile și restricțiile respective;</w:t>
            </w:r>
          </w:p>
          <w:p w:rsidR="000E19D3" w:rsidRPr="000E19D3" w:rsidRDefault="0042227B" w:rsidP="000E19D3">
            <w:pPr>
              <w:numPr>
                <w:ilvl w:val="0"/>
                <w:numId w:val="1"/>
              </w:numPr>
              <w:ind w:left="33" w:firstLine="327"/>
              <w:rPr>
                <w:sz w:val="24"/>
                <w:szCs w:val="24"/>
                <w:lang w:val="ro-RO"/>
              </w:rPr>
            </w:pPr>
            <w:r>
              <w:rPr>
                <w:sz w:val="24"/>
                <w:szCs w:val="24"/>
                <w:lang w:val="ro-RO"/>
              </w:rPr>
              <w:t>extinderea</w:t>
            </w:r>
            <w:r w:rsidR="000E19D3" w:rsidRPr="000E19D3">
              <w:rPr>
                <w:sz w:val="24"/>
                <w:szCs w:val="24"/>
                <w:lang w:val="ro-RO"/>
              </w:rPr>
              <w:t xml:space="preserve"> accesul</w:t>
            </w:r>
            <w:r>
              <w:rPr>
                <w:sz w:val="24"/>
                <w:szCs w:val="24"/>
                <w:lang w:val="ro-RO"/>
              </w:rPr>
              <w:t>ui</w:t>
            </w:r>
            <w:r w:rsidR="000E19D3" w:rsidRPr="000E19D3">
              <w:rPr>
                <w:sz w:val="24"/>
                <w:szCs w:val="24"/>
                <w:lang w:val="ro-RO"/>
              </w:rPr>
              <w:t xml:space="preserve"> la piața forței de muncă pentru toate categoriile de străini, având drept scop crearea oportunităților de autoîntreținere; </w:t>
            </w:r>
          </w:p>
          <w:p w:rsidR="000E19D3" w:rsidRPr="000E19D3" w:rsidRDefault="000E19D3" w:rsidP="000E19D3">
            <w:pPr>
              <w:numPr>
                <w:ilvl w:val="0"/>
                <w:numId w:val="1"/>
              </w:numPr>
              <w:ind w:left="33" w:firstLine="327"/>
              <w:rPr>
                <w:sz w:val="24"/>
                <w:szCs w:val="24"/>
                <w:lang w:val="ro-RO"/>
              </w:rPr>
            </w:pPr>
            <w:r w:rsidRPr="000E19D3">
              <w:rPr>
                <w:sz w:val="24"/>
                <w:szCs w:val="24"/>
                <w:lang w:val="ro-RO"/>
              </w:rPr>
              <w:t>prev</w:t>
            </w:r>
            <w:r w:rsidR="0042227B">
              <w:rPr>
                <w:sz w:val="24"/>
                <w:szCs w:val="24"/>
                <w:lang w:val="ro-RO"/>
              </w:rPr>
              <w:t xml:space="preserve">ederea </w:t>
            </w:r>
            <w:r w:rsidRPr="000E19D3">
              <w:rPr>
                <w:sz w:val="24"/>
                <w:szCs w:val="24"/>
                <w:lang w:val="ro-RO"/>
              </w:rPr>
              <w:t>rol</w:t>
            </w:r>
            <w:r w:rsidR="0042227B">
              <w:rPr>
                <w:sz w:val="24"/>
                <w:szCs w:val="24"/>
                <w:lang w:val="ro-RO"/>
              </w:rPr>
              <w:t>ului</w:t>
            </w:r>
            <w:r w:rsidRPr="000E19D3">
              <w:rPr>
                <w:sz w:val="24"/>
                <w:szCs w:val="24"/>
                <w:lang w:val="ro-RO"/>
              </w:rPr>
              <w:t xml:space="preserve"> angajatorului în procesul de integrare, cu implicarea autorităților relevante;</w:t>
            </w:r>
          </w:p>
          <w:p w:rsidR="000E19D3" w:rsidRPr="000E19D3" w:rsidRDefault="0042227B" w:rsidP="000E19D3">
            <w:pPr>
              <w:numPr>
                <w:ilvl w:val="0"/>
                <w:numId w:val="1"/>
              </w:numPr>
              <w:ind w:left="33" w:firstLine="327"/>
              <w:rPr>
                <w:sz w:val="24"/>
                <w:szCs w:val="24"/>
                <w:lang w:val="ro-RO"/>
              </w:rPr>
            </w:pPr>
            <w:r>
              <w:rPr>
                <w:sz w:val="24"/>
                <w:szCs w:val="24"/>
                <w:lang w:val="ro-RO"/>
              </w:rPr>
              <w:t>modificarea</w:t>
            </w:r>
            <w:r w:rsidR="000E19D3" w:rsidRPr="000E19D3">
              <w:rPr>
                <w:sz w:val="24"/>
                <w:szCs w:val="24"/>
                <w:lang w:val="ro-RO"/>
              </w:rPr>
              <w:t xml:space="preserve"> cadrul</w:t>
            </w:r>
            <w:r>
              <w:rPr>
                <w:sz w:val="24"/>
                <w:szCs w:val="24"/>
                <w:lang w:val="ro-RO"/>
              </w:rPr>
              <w:t>ui</w:t>
            </w:r>
            <w:r w:rsidR="000E19D3" w:rsidRPr="000E19D3">
              <w:rPr>
                <w:sz w:val="24"/>
                <w:szCs w:val="24"/>
                <w:lang w:val="ro-RO"/>
              </w:rPr>
              <w:t xml:space="preserve"> legal întru asigurarea accesului st</w:t>
            </w:r>
            <w:r>
              <w:rPr>
                <w:sz w:val="24"/>
                <w:szCs w:val="24"/>
                <w:lang w:val="ro-RO"/>
              </w:rPr>
              <w:t>răinilor la serviciile medicale;</w:t>
            </w:r>
            <w:r w:rsidR="000E19D3" w:rsidRPr="000E19D3">
              <w:rPr>
                <w:sz w:val="24"/>
                <w:szCs w:val="24"/>
                <w:lang w:val="ro-RO"/>
              </w:rPr>
              <w:t xml:space="preserve"> </w:t>
            </w:r>
          </w:p>
          <w:p w:rsidR="000E19D3" w:rsidRPr="000E19D3" w:rsidRDefault="0042227B" w:rsidP="000E19D3">
            <w:pPr>
              <w:numPr>
                <w:ilvl w:val="0"/>
                <w:numId w:val="1"/>
              </w:numPr>
              <w:ind w:left="33" w:firstLine="327"/>
              <w:rPr>
                <w:sz w:val="24"/>
                <w:szCs w:val="24"/>
                <w:lang w:val="ro-RO"/>
              </w:rPr>
            </w:pPr>
            <w:r>
              <w:rPr>
                <w:sz w:val="24"/>
                <w:szCs w:val="24"/>
                <w:lang w:val="ro-RO"/>
              </w:rPr>
              <w:t>excluderea</w:t>
            </w:r>
            <w:r w:rsidR="000E19D3" w:rsidRPr="000E19D3">
              <w:rPr>
                <w:sz w:val="24"/>
                <w:szCs w:val="24"/>
                <w:lang w:val="ro-RO"/>
              </w:rPr>
              <w:t xml:space="preserve"> </w:t>
            </w:r>
            <w:r w:rsidRPr="000E19D3">
              <w:rPr>
                <w:sz w:val="24"/>
                <w:szCs w:val="24"/>
                <w:lang w:val="ro-RO"/>
              </w:rPr>
              <w:t>obligativit</w:t>
            </w:r>
            <w:r>
              <w:rPr>
                <w:sz w:val="24"/>
                <w:szCs w:val="24"/>
                <w:lang w:val="ro-RO"/>
              </w:rPr>
              <w:t>ății</w:t>
            </w:r>
            <w:r w:rsidR="000E19D3" w:rsidRPr="000E19D3">
              <w:rPr>
                <w:sz w:val="24"/>
                <w:szCs w:val="24"/>
                <w:lang w:val="ro-RO"/>
              </w:rPr>
              <w:t xml:space="preserve"> prezentării poliței de asigurare medicală la depunerea dosarulu</w:t>
            </w:r>
            <w:r>
              <w:rPr>
                <w:sz w:val="24"/>
                <w:szCs w:val="24"/>
                <w:lang w:val="ro-RO"/>
              </w:rPr>
              <w:t>i</w:t>
            </w:r>
            <w:r w:rsidR="000E19D3" w:rsidRPr="000E19D3">
              <w:rPr>
                <w:sz w:val="24"/>
                <w:szCs w:val="24"/>
                <w:lang w:val="ro-RO"/>
              </w:rPr>
              <w:t xml:space="preserve"> pentru prelungirea dreptului de ședere. Drept temei constituie faptul că achitarea primelor nu ține de competența autorității competente pentru străini. Verificarea persoanei în sistemul AOM </w:t>
            </w:r>
            <w:r>
              <w:rPr>
                <w:sz w:val="24"/>
                <w:szCs w:val="24"/>
                <w:lang w:val="ro-RO"/>
              </w:rPr>
              <w:t xml:space="preserve">stopează/tergiversează uneori </w:t>
            </w:r>
            <w:r w:rsidR="000E19D3" w:rsidRPr="000E19D3">
              <w:rPr>
                <w:sz w:val="24"/>
                <w:szCs w:val="24"/>
                <w:lang w:val="ro-RO"/>
              </w:rPr>
              <w:t>procesul de documentare a străinilor, fapt ce duce la încălcarea termenului necesar pentru prezentarea actelor, pentru prelungirea dreptului de ședere, plângeri din par</w:t>
            </w:r>
            <w:r>
              <w:rPr>
                <w:sz w:val="24"/>
                <w:szCs w:val="24"/>
                <w:lang w:val="ro-RO"/>
              </w:rPr>
              <w:t>tea străinilor, cheltuieli etc.;</w:t>
            </w:r>
          </w:p>
          <w:p w:rsidR="000E19D3" w:rsidRPr="000E19D3" w:rsidRDefault="000E19D3" w:rsidP="0042227B">
            <w:pPr>
              <w:numPr>
                <w:ilvl w:val="0"/>
                <w:numId w:val="1"/>
              </w:numPr>
              <w:ind w:left="33" w:firstLine="393"/>
              <w:rPr>
                <w:b/>
                <w:bCs/>
                <w:sz w:val="24"/>
                <w:szCs w:val="24"/>
                <w:lang w:val="ro-RO"/>
              </w:rPr>
            </w:pPr>
            <w:r w:rsidRPr="000E19D3">
              <w:rPr>
                <w:sz w:val="24"/>
                <w:szCs w:val="24"/>
                <w:lang w:val="ro-RO"/>
              </w:rPr>
              <w:t xml:space="preserve">asigurarea respectării drepturilor copilului </w:t>
            </w:r>
            <w:r w:rsidR="0042227B">
              <w:rPr>
                <w:sz w:val="24"/>
                <w:szCs w:val="24"/>
                <w:lang w:val="ro-RO"/>
              </w:rPr>
              <w:t>(</w:t>
            </w:r>
            <w:r w:rsidRPr="000E19D3">
              <w:rPr>
                <w:sz w:val="24"/>
                <w:szCs w:val="24"/>
                <w:lang w:val="ro-RO"/>
              </w:rPr>
              <w:t>sunt introduse prevederi, care vizează nemijlocit minorii</w:t>
            </w:r>
            <w:r w:rsidR="0042227B">
              <w:rPr>
                <w:sz w:val="24"/>
                <w:szCs w:val="24"/>
                <w:lang w:val="ro-RO"/>
              </w:rPr>
              <w:t>)</w:t>
            </w:r>
            <w:r w:rsidRPr="000E19D3">
              <w:rPr>
                <w:sz w:val="24"/>
                <w:szCs w:val="24"/>
                <w:lang w:val="ro-RO"/>
              </w:rPr>
              <w:t>;</w:t>
            </w:r>
          </w:p>
          <w:p w:rsidR="000E19D3" w:rsidRPr="000E19D3" w:rsidRDefault="000E19D3" w:rsidP="000E19D3">
            <w:pPr>
              <w:numPr>
                <w:ilvl w:val="0"/>
                <w:numId w:val="1"/>
              </w:numPr>
              <w:ind w:left="33" w:firstLine="393"/>
              <w:jc w:val="left"/>
              <w:rPr>
                <w:b/>
                <w:bCs/>
                <w:sz w:val="24"/>
                <w:szCs w:val="24"/>
                <w:lang w:val="ro-RO"/>
              </w:rPr>
            </w:pPr>
            <w:r w:rsidRPr="000E19D3">
              <w:rPr>
                <w:sz w:val="24"/>
                <w:szCs w:val="24"/>
                <w:lang w:val="ro-RO"/>
              </w:rPr>
              <w:t>instruirea actorilor implicați în procesul de integrare pe aspecte de diversitate culturală și lucrul cu străinii.</w:t>
            </w:r>
          </w:p>
          <w:p w:rsidR="00DC2AD1" w:rsidRPr="000E19D3" w:rsidRDefault="00695F76" w:rsidP="0042227B">
            <w:pPr>
              <w:tabs>
                <w:tab w:val="left" w:pos="884"/>
                <w:tab w:val="left" w:pos="1196"/>
              </w:tabs>
              <w:ind w:firstLine="360"/>
              <w:rPr>
                <w:bCs/>
                <w:sz w:val="24"/>
                <w:szCs w:val="24"/>
                <w:lang w:val="ro-RO"/>
              </w:rPr>
            </w:pPr>
            <w:r w:rsidRPr="00A31C83">
              <w:rPr>
                <w:sz w:val="24"/>
                <w:szCs w:val="24"/>
                <w:lang w:val="ro-RO"/>
              </w:rPr>
              <w:t xml:space="preserve">Necesitatea elaborării proiectului în cauză derivă din </w:t>
            </w:r>
            <w:r w:rsidR="0042227B">
              <w:rPr>
                <w:sz w:val="24"/>
                <w:szCs w:val="24"/>
                <w:lang w:val="ro-RO"/>
              </w:rPr>
              <w:t>măsura</w:t>
            </w:r>
            <w:r w:rsidRPr="00A31C83">
              <w:rPr>
                <w:sz w:val="24"/>
                <w:szCs w:val="24"/>
                <w:lang w:val="ro-RO"/>
              </w:rPr>
              <w:t xml:space="preserve"> nr. L.1 a prevederii nr. 14 a Acordului de Asociere din titlul III al Planului național de acțiuni </w:t>
            </w:r>
            <w:r w:rsidRPr="00A31C83">
              <w:rPr>
                <w:i/>
                <w:sz w:val="24"/>
                <w:szCs w:val="24"/>
                <w:lang w:val="ro-RO"/>
              </w:rPr>
              <w:t>pentru implementarea Acordului de Asociere Republica Moldova – Uniunea Europeană în perioada 2017-2019</w:t>
            </w:r>
            <w:r w:rsidRPr="00A31C83">
              <w:rPr>
                <w:sz w:val="24"/>
                <w:szCs w:val="24"/>
                <w:lang w:val="ro-RO"/>
              </w:rPr>
              <w:t xml:space="preserve">, aprobat prin Hotărârea Guvernului nr. 1472/2016, acțiunii 6) pentru realizarea obiectivului nr. </w:t>
            </w:r>
            <w:r w:rsidRPr="00A31C83">
              <w:rPr>
                <w:rStyle w:val="docheader"/>
                <w:bCs/>
                <w:sz w:val="24"/>
                <w:szCs w:val="24"/>
                <w:lang w:val="ro-RO"/>
              </w:rPr>
              <w:t xml:space="preserve">20 a Planului de acțiuni pentru anii 2016-2020 </w:t>
            </w:r>
            <w:r w:rsidRPr="00A31C83">
              <w:rPr>
                <w:rStyle w:val="docheader"/>
                <w:bCs/>
                <w:i/>
                <w:sz w:val="24"/>
                <w:szCs w:val="24"/>
                <w:lang w:val="ro-RO"/>
              </w:rPr>
              <w:t>privind implementarea Strategiei naționale în domeniul migrației și azilului (2011-2020)</w:t>
            </w:r>
            <w:r w:rsidRPr="00A31C83">
              <w:rPr>
                <w:rStyle w:val="docheader"/>
                <w:bCs/>
                <w:sz w:val="24"/>
                <w:szCs w:val="24"/>
                <w:lang w:val="ro-RO"/>
              </w:rPr>
              <w:t>, aprobat prin Hotărârea Guvernului nr. 736/2016, precum și sub-acțiunii 1.1.1. a obiectivului nr. 1 din Planul de acțiuni privind integrarea străinilor pentru anul 2018, aprobat prin Hotărârea Guvernului nr. 71/2018.</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lastRenderedPageBreak/>
              <w:t>2. Stabilirea obiectivelor</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CD7413" w:rsidRDefault="00DC2AD1" w:rsidP="00E142BB">
            <w:pPr>
              <w:ind w:firstLine="0"/>
              <w:rPr>
                <w:b/>
                <w:sz w:val="24"/>
                <w:szCs w:val="24"/>
                <w:lang w:val="ro-RO"/>
              </w:rPr>
            </w:pPr>
            <w:r w:rsidRPr="00CD7413">
              <w:rPr>
                <w:b/>
                <w:bCs/>
                <w:sz w:val="24"/>
                <w:szCs w:val="24"/>
                <w:lang w:val="ro-RO"/>
              </w:rPr>
              <w:t>a) Expuneți obiectivele (care trebuie să fie legate direct de problemă și cauzele acesteia, formulate cuantificat, măsurabil, fixat în timp și realist</w:t>
            </w:r>
            <w:r w:rsidRPr="00CD7413">
              <w:rPr>
                <w:b/>
                <w:sz w:val="24"/>
                <w:szCs w:val="24"/>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42227B" w:rsidRDefault="00E142BB" w:rsidP="0042227B">
            <w:pPr>
              <w:ind w:firstLine="0"/>
              <w:rPr>
                <w:sz w:val="24"/>
                <w:szCs w:val="24"/>
                <w:lang w:val="ro-RO"/>
              </w:rPr>
            </w:pPr>
            <w:r w:rsidRPr="0042227B">
              <w:rPr>
                <w:sz w:val="24"/>
                <w:szCs w:val="24"/>
                <w:lang w:val="ro-MD"/>
              </w:rPr>
              <w:t xml:space="preserve">Obiectivul prezentului proiect vine să asigure respectarea drepturilor şi libertăților fundamentale ale omului; prevenirea discriminării; </w:t>
            </w:r>
            <w:r w:rsidR="00CD7413" w:rsidRPr="0042227B">
              <w:rPr>
                <w:sz w:val="24"/>
                <w:szCs w:val="24"/>
                <w:lang w:val="ro-RO"/>
              </w:rPr>
              <w:t>reducerea riscurilor excluziunii sociale a imigranților, prevenirea încălcărilor de ordini public și securitate națională, prin realizarea componentelor măsurilor de integrare din momentul legalizării șederii în țară.</w:t>
            </w:r>
            <w:r w:rsidR="00B55338" w:rsidRPr="0042227B">
              <w:rPr>
                <w:sz w:val="24"/>
                <w:szCs w:val="24"/>
                <w:lang w:val="ro-RO"/>
              </w:rPr>
              <w:t xml:space="preserve"> </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 xml:space="preserve">3. Identificarea </w:t>
            </w:r>
            <w:r w:rsidR="00E142BB" w:rsidRPr="00654212">
              <w:rPr>
                <w:b/>
                <w:bCs/>
                <w:sz w:val="24"/>
                <w:szCs w:val="24"/>
                <w:lang w:val="ro-RO"/>
              </w:rPr>
              <w:t>opțiunilor</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905C4A" w:rsidRDefault="00DC2AD1" w:rsidP="007D1B13">
            <w:pPr>
              <w:ind w:firstLine="0"/>
              <w:jc w:val="left"/>
              <w:rPr>
                <w:b/>
                <w:sz w:val="24"/>
                <w:szCs w:val="24"/>
                <w:lang w:val="ro-RO"/>
              </w:rPr>
            </w:pPr>
            <w:r w:rsidRPr="00905C4A">
              <w:rPr>
                <w:b/>
                <w:bCs/>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42227B" w:rsidP="00EE6E2F">
            <w:pPr>
              <w:ind w:firstLine="567"/>
              <w:rPr>
                <w:sz w:val="24"/>
                <w:szCs w:val="24"/>
                <w:lang w:val="ro-RO"/>
              </w:rPr>
            </w:pPr>
            <w:r>
              <w:rPr>
                <w:bCs/>
                <w:sz w:val="24"/>
                <w:szCs w:val="24"/>
                <w:lang w:val="fr-FR"/>
              </w:rPr>
              <w:t>Dacă am prelua opţiunea </w:t>
            </w:r>
            <w:r w:rsidR="00EE6E2F" w:rsidRPr="00905C4A">
              <w:rPr>
                <w:b/>
                <w:bCs/>
                <w:sz w:val="24"/>
                <w:szCs w:val="24"/>
                <w:lang w:val="ro-RO"/>
              </w:rPr>
              <w:t>„</w:t>
            </w:r>
            <w:r>
              <w:rPr>
                <w:bCs/>
                <w:sz w:val="24"/>
                <w:szCs w:val="24"/>
                <w:lang w:val="fr-FR"/>
              </w:rPr>
              <w:t>a nu face nimic</w:t>
            </w:r>
            <w:r w:rsidR="00EE6E2F" w:rsidRPr="00905C4A">
              <w:rPr>
                <w:b/>
                <w:bCs/>
                <w:sz w:val="24"/>
                <w:szCs w:val="24"/>
                <w:lang w:val="ro-RO"/>
              </w:rPr>
              <w:t>”</w:t>
            </w:r>
            <w:r w:rsidR="00EE6E2F">
              <w:rPr>
                <w:b/>
                <w:bCs/>
                <w:sz w:val="24"/>
                <w:szCs w:val="24"/>
                <w:lang w:val="ro-RO"/>
              </w:rPr>
              <w:t xml:space="preserve">, </w:t>
            </w:r>
            <w:r w:rsidR="00EE6E2F">
              <w:rPr>
                <w:bCs/>
                <w:sz w:val="24"/>
                <w:szCs w:val="24"/>
                <w:lang w:val="ro-RO"/>
              </w:rPr>
              <w:t xml:space="preserve">ne-am confrunta cu o totală lipsă de intervenție care </w:t>
            </w:r>
            <w:r w:rsidR="00755B08" w:rsidRPr="00905C4A">
              <w:rPr>
                <w:bCs/>
                <w:sz w:val="24"/>
                <w:szCs w:val="24"/>
                <w:lang w:val="fr-FR"/>
              </w:rPr>
              <w:t xml:space="preserve">ar pune sub risc </w:t>
            </w:r>
            <w:r w:rsidR="00755B08" w:rsidRPr="00905C4A">
              <w:rPr>
                <w:sz w:val="24"/>
                <w:szCs w:val="24"/>
                <w:lang w:val="ro-MD"/>
              </w:rPr>
              <w:t>asigurarea respectării drepturilor şi libertăților fundamentale ale omului</w:t>
            </w:r>
            <w:r w:rsidR="00EE6E2F">
              <w:rPr>
                <w:sz w:val="24"/>
                <w:szCs w:val="24"/>
                <w:lang w:val="ro-MD"/>
              </w:rPr>
              <w:t>,</w:t>
            </w:r>
            <w:r w:rsidR="00755B08" w:rsidRPr="00905C4A">
              <w:rPr>
                <w:sz w:val="24"/>
                <w:szCs w:val="24"/>
                <w:lang w:val="ro-MD"/>
              </w:rPr>
              <w:t xml:space="preserve"> prevenirea discriminării</w:t>
            </w:r>
            <w:r w:rsidR="00EE6E2F">
              <w:rPr>
                <w:sz w:val="24"/>
                <w:szCs w:val="24"/>
                <w:lang w:val="ro-MD"/>
              </w:rPr>
              <w:t>,</w:t>
            </w:r>
            <w:r w:rsidR="00755B08" w:rsidRPr="00CD7413">
              <w:rPr>
                <w:sz w:val="24"/>
                <w:szCs w:val="24"/>
                <w:lang w:val="ro-MD"/>
              </w:rPr>
              <w:t xml:space="preserve"> </w:t>
            </w:r>
            <w:r w:rsidR="00755B08" w:rsidRPr="00CD7413">
              <w:rPr>
                <w:sz w:val="24"/>
                <w:szCs w:val="24"/>
                <w:lang w:val="ro-RO"/>
              </w:rPr>
              <w:t xml:space="preserve">reducerea riscurilor excluziunii sociale a imigranților, prevenirea încălcărilor de ordini public și securitate națională, prin realizarea componentelor măsurilor de integrare din momentul legalizării șederii </w:t>
            </w:r>
            <w:r w:rsidR="00EE6E2F">
              <w:rPr>
                <w:sz w:val="24"/>
                <w:szCs w:val="24"/>
                <w:lang w:val="ro-RO"/>
              </w:rPr>
              <w:t>în țară, inclusiv,</w:t>
            </w:r>
            <w:r w:rsidR="00755B08">
              <w:rPr>
                <w:sz w:val="24"/>
                <w:szCs w:val="24"/>
                <w:lang w:val="ro-RO"/>
              </w:rPr>
              <w:t xml:space="preserve"> Acordul </w:t>
            </w:r>
            <w:r w:rsidR="00EE6E2F">
              <w:rPr>
                <w:sz w:val="24"/>
                <w:szCs w:val="24"/>
                <w:lang w:val="ro-RO"/>
              </w:rPr>
              <w:t xml:space="preserve">de asociere şi cel </w:t>
            </w:r>
            <w:r w:rsidR="00755B08">
              <w:rPr>
                <w:sz w:val="24"/>
                <w:szCs w:val="24"/>
                <w:lang w:val="ro-RO"/>
              </w:rPr>
              <w:t>liberalizat de vize etc.</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8E68CC" w:rsidRDefault="00DC2AD1" w:rsidP="008E68CC">
            <w:pPr>
              <w:ind w:firstLine="0"/>
              <w:rPr>
                <w:b/>
                <w:bCs/>
                <w:sz w:val="24"/>
                <w:szCs w:val="24"/>
                <w:lang w:val="ro-RO"/>
              </w:rPr>
            </w:pPr>
            <w:r w:rsidRPr="008E68CC">
              <w:rPr>
                <w:b/>
                <w:bCs/>
                <w:sz w:val="24"/>
                <w:szCs w:val="24"/>
                <w:lang w:val="ro-RO"/>
              </w:rPr>
              <w:t>b) Expuneți</w:t>
            </w:r>
            <w:r w:rsidRPr="008E68CC">
              <w:rPr>
                <w:b/>
                <w:sz w:val="24"/>
                <w:szCs w:val="24"/>
                <w:lang w:val="ro-RO"/>
              </w:rPr>
              <w:t xml:space="preserve"> principalele prevederi ale proiectului, cu impact, </w:t>
            </w:r>
            <w:r w:rsidR="008E68CC" w:rsidRPr="008E68CC">
              <w:rPr>
                <w:b/>
                <w:sz w:val="24"/>
                <w:szCs w:val="24"/>
                <w:lang w:val="ro-RO"/>
              </w:rPr>
              <w:t>explicând</w:t>
            </w:r>
            <w:r w:rsidRPr="008E68CC">
              <w:rPr>
                <w:b/>
                <w:sz w:val="24"/>
                <w:szCs w:val="24"/>
                <w:lang w:val="ro-RO"/>
              </w:rPr>
              <w:t xml:space="preserve"> cum acestea țintesc cauzele problemei, cu indicarea </w:t>
            </w:r>
            <w:r w:rsidR="005D5F1E">
              <w:rPr>
                <w:b/>
                <w:sz w:val="24"/>
                <w:szCs w:val="24"/>
                <w:lang w:val="ro-RO"/>
              </w:rPr>
              <w:t>i</w:t>
            </w:r>
            <w:r w:rsidRPr="008E68CC">
              <w:rPr>
                <w:b/>
                <w:sz w:val="24"/>
                <w:szCs w:val="24"/>
                <w:lang w:val="ro-RO"/>
              </w:rPr>
              <w:t xml:space="preserve">novațiilor și întregului spectru de </w:t>
            </w:r>
            <w:r w:rsidR="008E68CC" w:rsidRPr="008E68CC">
              <w:rPr>
                <w:b/>
                <w:sz w:val="24"/>
                <w:szCs w:val="24"/>
                <w:lang w:val="ro-RO"/>
              </w:rPr>
              <w:t>soluții</w:t>
            </w:r>
            <w:r w:rsidRPr="008E68CC">
              <w:rPr>
                <w:b/>
                <w:sz w:val="24"/>
                <w:szCs w:val="24"/>
                <w:lang w:val="ro-RO"/>
              </w:rPr>
              <w:t>/drepturi/</w:t>
            </w:r>
            <w:r w:rsidR="008E68CC" w:rsidRPr="008E68CC">
              <w:rPr>
                <w:b/>
                <w:sz w:val="24"/>
                <w:szCs w:val="24"/>
                <w:lang w:val="ro-RO"/>
              </w:rPr>
              <w:t>obligații</w:t>
            </w:r>
            <w:r w:rsidRPr="008E68CC">
              <w:rPr>
                <w:b/>
                <w:sz w:val="24"/>
                <w:szCs w:val="24"/>
                <w:lang w:val="ro-RO"/>
              </w:rPr>
              <w:t xml:space="preserve">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FC293C"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95F76" w:rsidRPr="00FA4EA2" w:rsidRDefault="00E530B7" w:rsidP="00695F76">
            <w:pPr>
              <w:ind w:left="33" w:firstLine="327"/>
              <w:rPr>
                <w:sz w:val="24"/>
                <w:szCs w:val="24"/>
                <w:lang w:val="ro-RO"/>
              </w:rPr>
            </w:pPr>
            <w:r w:rsidRPr="00FA4EA2">
              <w:rPr>
                <w:sz w:val="24"/>
                <w:szCs w:val="24"/>
                <w:lang w:val="ro-RO"/>
              </w:rPr>
              <w:t>Principalele prevederi ale proiectului sunt</w:t>
            </w:r>
            <w:r w:rsidR="00695F76" w:rsidRPr="00FA4EA2">
              <w:rPr>
                <w:sz w:val="24"/>
                <w:szCs w:val="24"/>
                <w:lang w:val="ro-RO"/>
              </w:rPr>
              <w:t>:</w:t>
            </w:r>
          </w:p>
          <w:p w:rsidR="00695F76" w:rsidRPr="00FA4EA2" w:rsidRDefault="00695F76" w:rsidP="00695F76">
            <w:pPr>
              <w:numPr>
                <w:ilvl w:val="0"/>
                <w:numId w:val="1"/>
              </w:numPr>
              <w:tabs>
                <w:tab w:val="left" w:pos="360"/>
              </w:tabs>
              <w:ind w:left="33" w:firstLine="327"/>
              <w:rPr>
                <w:sz w:val="24"/>
                <w:szCs w:val="24"/>
                <w:lang w:val="ro-RO"/>
              </w:rPr>
            </w:pPr>
            <w:r w:rsidRPr="00FA4EA2">
              <w:rPr>
                <w:sz w:val="24"/>
                <w:szCs w:val="24"/>
                <w:lang w:val="ro-RO"/>
              </w:rPr>
              <w:lastRenderedPageBreak/>
              <w:t>ext</w:t>
            </w:r>
            <w:r w:rsidR="00E11082">
              <w:rPr>
                <w:sz w:val="24"/>
                <w:szCs w:val="24"/>
                <w:lang w:val="ro-RO"/>
              </w:rPr>
              <w:t>inderea categoriilor de străini</w:t>
            </w:r>
            <w:r w:rsidRPr="00FA4EA2">
              <w:rPr>
                <w:sz w:val="24"/>
                <w:szCs w:val="24"/>
                <w:lang w:val="ro-RO"/>
              </w:rPr>
              <w:t xml:space="preserve"> care au acces la măsurile de integrare, în special, titularii: dreptului de ședere provizorie pentru activități de voluntariat; pentru protecția victimelor traficului de ființe umane; pentru protecția victimelor violenței în familie; pentru alte scopuri, în care activitatea străinului nu contravine legislației Republicii Moldova sau prezența lui pe teritoriul Republicii Moldova este necesară în interes public sau de securitate națională; pentru activități în domeniul tehnologiei informației, investitorilor străini; persoanelor cu funcții de conducere; specialiștilor; stagiarilor absolvenți de studii superioare;</w:t>
            </w:r>
          </w:p>
          <w:p w:rsidR="00695F76" w:rsidRPr="00FA4EA2" w:rsidRDefault="00695F76" w:rsidP="00695F76">
            <w:pPr>
              <w:numPr>
                <w:ilvl w:val="0"/>
                <w:numId w:val="1"/>
              </w:numPr>
              <w:ind w:left="33" w:firstLine="327"/>
              <w:rPr>
                <w:sz w:val="24"/>
                <w:szCs w:val="24"/>
                <w:lang w:val="ro-RO"/>
              </w:rPr>
            </w:pPr>
            <w:r w:rsidRPr="00FA4EA2">
              <w:rPr>
                <w:sz w:val="24"/>
                <w:szCs w:val="24"/>
                <w:lang w:val="ro-RO"/>
              </w:rPr>
              <w:t xml:space="preserve">introducerea termenului </w:t>
            </w:r>
            <w:r w:rsidRPr="00FA4EA2">
              <w:rPr>
                <w:i/>
                <w:sz w:val="24"/>
                <w:szCs w:val="24"/>
                <w:lang w:val="ro-RO"/>
              </w:rPr>
              <w:t>măsuri de integrare,</w:t>
            </w:r>
            <w:r w:rsidRPr="00FA4EA2">
              <w:rPr>
                <w:sz w:val="24"/>
                <w:szCs w:val="24"/>
                <w:lang w:val="ro-RO"/>
              </w:rPr>
              <w:t xml:space="preserve"> care sunt realizate prin activități de integrare sau planuri/programe de integrare;</w:t>
            </w:r>
          </w:p>
          <w:p w:rsidR="00695F76" w:rsidRPr="00FA4EA2" w:rsidRDefault="00695F76" w:rsidP="00695F76">
            <w:pPr>
              <w:numPr>
                <w:ilvl w:val="0"/>
                <w:numId w:val="1"/>
              </w:numPr>
              <w:ind w:left="33" w:firstLine="327"/>
              <w:rPr>
                <w:sz w:val="24"/>
                <w:szCs w:val="24"/>
                <w:lang w:val="ro-RO"/>
              </w:rPr>
            </w:pPr>
            <w:r w:rsidRPr="00FA4EA2">
              <w:rPr>
                <w:sz w:val="24"/>
                <w:szCs w:val="24"/>
                <w:lang w:val="ro-RO"/>
              </w:rPr>
              <w:t>revizuirea activităților de integrare, care includ: sesiuni de informare specializate, sesiuni de acomodare socioculturală, cursuri de studiere a limbii de stat, informare/consiliere privind modalitățile de acces la piața forței de muncă, servicii de orientare și formare profesională în vederea facilitării integrării economice, informare/consiliere privind obținerea cetățeniei Republicii Moldova;</w:t>
            </w:r>
          </w:p>
          <w:p w:rsidR="00695F76" w:rsidRPr="00FA4EA2" w:rsidRDefault="00695F76" w:rsidP="007D1B13">
            <w:pPr>
              <w:numPr>
                <w:ilvl w:val="0"/>
                <w:numId w:val="1"/>
              </w:numPr>
              <w:ind w:left="33" w:firstLine="327"/>
              <w:rPr>
                <w:sz w:val="24"/>
                <w:szCs w:val="24"/>
                <w:lang w:val="ro-RO"/>
              </w:rPr>
            </w:pPr>
            <w:r w:rsidRPr="00FA4EA2">
              <w:rPr>
                <w:sz w:val="24"/>
                <w:szCs w:val="24"/>
                <w:lang w:val="ro-RO"/>
              </w:rPr>
              <w:t>introducerea sesiu</w:t>
            </w:r>
            <w:r w:rsidR="00E11082">
              <w:rPr>
                <w:sz w:val="24"/>
                <w:szCs w:val="24"/>
                <w:lang w:val="ro-RO"/>
              </w:rPr>
              <w:t>nilor de informare specializate, care</w:t>
            </w:r>
            <w:r w:rsidRPr="00FA4EA2">
              <w:rPr>
                <w:sz w:val="24"/>
                <w:szCs w:val="24"/>
                <w:lang w:val="ro-RO"/>
              </w:rPr>
              <w:t xml:space="preserve"> </w:t>
            </w:r>
            <w:r w:rsidR="00E11082">
              <w:rPr>
                <w:sz w:val="24"/>
                <w:szCs w:val="24"/>
                <w:lang w:val="ro-RO"/>
              </w:rPr>
              <w:t>c</w:t>
            </w:r>
            <w:r w:rsidR="00790546" w:rsidRPr="00FA4EA2">
              <w:rPr>
                <w:sz w:val="24"/>
                <w:szCs w:val="24"/>
                <w:lang w:val="ro-RO"/>
              </w:rPr>
              <w:t>onstituie</w:t>
            </w:r>
            <w:r w:rsidRPr="00FA4EA2">
              <w:rPr>
                <w:sz w:val="24"/>
                <w:szCs w:val="24"/>
                <w:lang w:val="ro-RO"/>
              </w:rPr>
              <w:t xml:space="preserve"> un model austriac preluat de Republica Moldova, având menirea de a informa străinii despre statutul lor juridic, modul de accesare a serviciilor etc. Aceste sesiuni vor fi organizate prin intermediul centrelor de integrare pentru străini, instituite prin Hotărârea Guvernului nr. 553/2017, în nordul, centrul și sudul țării, în comun cu structurile teritoriale ale autorităților administrative centrale, precum și cu implicarea autorităților publice locale și a societății civile; </w:t>
            </w:r>
          </w:p>
          <w:p w:rsidR="00695F76" w:rsidRPr="00FF6A30" w:rsidRDefault="00695F76" w:rsidP="00695F76">
            <w:pPr>
              <w:numPr>
                <w:ilvl w:val="0"/>
                <w:numId w:val="1"/>
              </w:numPr>
              <w:ind w:left="33" w:firstLine="327"/>
              <w:rPr>
                <w:sz w:val="24"/>
                <w:szCs w:val="24"/>
                <w:lang w:val="ro-RO"/>
              </w:rPr>
            </w:pPr>
            <w:r w:rsidRPr="00FF6A30">
              <w:rPr>
                <w:sz w:val="24"/>
                <w:szCs w:val="24"/>
                <w:lang w:val="ro-RO"/>
              </w:rPr>
              <w:t>acordarea alocațiilor din partea statului pentru studierea limbii de stat (nivelul A1-A2);</w:t>
            </w:r>
          </w:p>
          <w:p w:rsidR="00695F76" w:rsidRPr="00FA4EA2" w:rsidRDefault="00695F76" w:rsidP="00695F76">
            <w:pPr>
              <w:numPr>
                <w:ilvl w:val="0"/>
                <w:numId w:val="1"/>
              </w:numPr>
              <w:ind w:left="33" w:firstLine="327"/>
              <w:rPr>
                <w:sz w:val="24"/>
                <w:szCs w:val="24"/>
                <w:lang w:val="ro-RO"/>
              </w:rPr>
            </w:pPr>
            <w:r w:rsidRPr="00FA4EA2">
              <w:rPr>
                <w:sz w:val="24"/>
                <w:szCs w:val="24"/>
                <w:lang w:val="ro-RO"/>
              </w:rPr>
              <w:t>determina</w:t>
            </w:r>
            <w:r w:rsidR="00E11082">
              <w:rPr>
                <w:sz w:val="24"/>
                <w:szCs w:val="24"/>
                <w:lang w:val="ro-RO"/>
              </w:rPr>
              <w:t>rea atribuțiilor</w:t>
            </w:r>
            <w:r w:rsidRPr="00FA4EA2">
              <w:rPr>
                <w:sz w:val="24"/>
                <w:szCs w:val="24"/>
                <w:lang w:val="ro-RO"/>
              </w:rPr>
              <w:t xml:space="preserve"> autorităților responsabile, modul de interacționare și programele/planurile necesare a fi elaborate pentru asigurarea implementării practice;</w:t>
            </w:r>
          </w:p>
          <w:p w:rsidR="00695F76" w:rsidRPr="00FA4EA2" w:rsidRDefault="00E11082" w:rsidP="00695F76">
            <w:pPr>
              <w:numPr>
                <w:ilvl w:val="0"/>
                <w:numId w:val="1"/>
              </w:numPr>
              <w:ind w:left="33" w:firstLine="327"/>
              <w:rPr>
                <w:sz w:val="24"/>
                <w:szCs w:val="24"/>
                <w:lang w:val="ro-RO"/>
              </w:rPr>
            </w:pPr>
            <w:r>
              <w:rPr>
                <w:sz w:val="24"/>
                <w:szCs w:val="24"/>
                <w:lang w:val="ro-RO"/>
              </w:rPr>
              <w:t>specificarea</w:t>
            </w:r>
            <w:r w:rsidR="00695F76" w:rsidRPr="00FA4EA2">
              <w:rPr>
                <w:sz w:val="24"/>
                <w:szCs w:val="24"/>
                <w:lang w:val="ro-RO"/>
              </w:rPr>
              <w:t xml:space="preserve"> modul</w:t>
            </w:r>
            <w:r>
              <w:rPr>
                <w:sz w:val="24"/>
                <w:szCs w:val="24"/>
                <w:lang w:val="ro-RO"/>
              </w:rPr>
              <w:t>ui</w:t>
            </w:r>
            <w:r w:rsidR="00695F76" w:rsidRPr="00FA4EA2">
              <w:rPr>
                <w:sz w:val="24"/>
                <w:szCs w:val="24"/>
                <w:lang w:val="ro-RO"/>
              </w:rPr>
              <w:t xml:space="preserve"> în care este asigurat accesul la educație, serviciile medicale, asistența și securitatea socială, stabilind excepțiile și restricțiile respective;</w:t>
            </w:r>
          </w:p>
          <w:p w:rsidR="00695F76" w:rsidRPr="00FA4EA2" w:rsidRDefault="00061851" w:rsidP="00695F76">
            <w:pPr>
              <w:numPr>
                <w:ilvl w:val="0"/>
                <w:numId w:val="1"/>
              </w:numPr>
              <w:ind w:left="33" w:firstLine="327"/>
              <w:rPr>
                <w:sz w:val="24"/>
                <w:szCs w:val="24"/>
                <w:lang w:val="ro-RO"/>
              </w:rPr>
            </w:pPr>
            <w:r>
              <w:rPr>
                <w:sz w:val="24"/>
                <w:szCs w:val="24"/>
                <w:lang w:val="ro-RO"/>
              </w:rPr>
              <w:t>extinderea</w:t>
            </w:r>
            <w:r w:rsidR="00695F76" w:rsidRPr="00FA4EA2">
              <w:rPr>
                <w:sz w:val="24"/>
                <w:szCs w:val="24"/>
                <w:lang w:val="ro-RO"/>
              </w:rPr>
              <w:t xml:space="preserve"> accesul la piața forței de muncă pentru toate categoriile de străini, având drept scop crearea oportunităților de autoîntreținere; </w:t>
            </w:r>
          </w:p>
          <w:p w:rsidR="00695F76" w:rsidRPr="00FA4EA2" w:rsidRDefault="00061851" w:rsidP="00695F76">
            <w:pPr>
              <w:numPr>
                <w:ilvl w:val="0"/>
                <w:numId w:val="1"/>
              </w:numPr>
              <w:ind w:left="33" w:firstLine="327"/>
              <w:rPr>
                <w:sz w:val="24"/>
                <w:szCs w:val="24"/>
                <w:lang w:val="ro-RO"/>
              </w:rPr>
            </w:pPr>
            <w:r>
              <w:rPr>
                <w:sz w:val="24"/>
                <w:szCs w:val="24"/>
                <w:lang w:val="ro-RO"/>
              </w:rPr>
              <w:t>prevederea</w:t>
            </w:r>
            <w:r w:rsidR="00695F76" w:rsidRPr="00FA4EA2">
              <w:rPr>
                <w:sz w:val="24"/>
                <w:szCs w:val="24"/>
                <w:lang w:val="ro-RO"/>
              </w:rPr>
              <w:t xml:space="preserve"> rol</w:t>
            </w:r>
            <w:r>
              <w:rPr>
                <w:sz w:val="24"/>
                <w:szCs w:val="24"/>
                <w:lang w:val="ro-RO"/>
              </w:rPr>
              <w:t>ului</w:t>
            </w:r>
            <w:r w:rsidR="00695F76" w:rsidRPr="00FA4EA2">
              <w:rPr>
                <w:sz w:val="24"/>
                <w:szCs w:val="24"/>
                <w:lang w:val="ro-RO"/>
              </w:rPr>
              <w:t xml:space="preserve"> angajatorului în procesul de integrare, cu implicarea autorităților relevante;</w:t>
            </w:r>
          </w:p>
          <w:p w:rsidR="00695F76" w:rsidRPr="00FA4EA2" w:rsidRDefault="00061851" w:rsidP="00695F76">
            <w:pPr>
              <w:numPr>
                <w:ilvl w:val="0"/>
                <w:numId w:val="1"/>
              </w:numPr>
              <w:ind w:left="33" w:firstLine="327"/>
              <w:rPr>
                <w:sz w:val="24"/>
                <w:szCs w:val="24"/>
                <w:lang w:val="ro-RO"/>
              </w:rPr>
            </w:pPr>
            <w:r>
              <w:rPr>
                <w:sz w:val="24"/>
                <w:szCs w:val="24"/>
                <w:lang w:val="ro-RO"/>
              </w:rPr>
              <w:t>modificarea</w:t>
            </w:r>
            <w:r w:rsidR="00695F76" w:rsidRPr="00FA4EA2">
              <w:rPr>
                <w:sz w:val="24"/>
                <w:szCs w:val="24"/>
                <w:lang w:val="ro-RO"/>
              </w:rPr>
              <w:t xml:space="preserve"> cadrul</w:t>
            </w:r>
            <w:r>
              <w:rPr>
                <w:sz w:val="24"/>
                <w:szCs w:val="24"/>
                <w:lang w:val="ro-RO"/>
              </w:rPr>
              <w:t>ui</w:t>
            </w:r>
            <w:r w:rsidR="00695F76" w:rsidRPr="00FA4EA2">
              <w:rPr>
                <w:sz w:val="24"/>
                <w:szCs w:val="24"/>
                <w:lang w:val="ro-RO"/>
              </w:rPr>
              <w:t xml:space="preserve"> legal întru asigurarea accesului străinilor la serviciile medicale</w:t>
            </w:r>
            <w:r>
              <w:rPr>
                <w:sz w:val="24"/>
                <w:szCs w:val="24"/>
                <w:lang w:val="ro-RO"/>
              </w:rPr>
              <w:t>;</w:t>
            </w:r>
            <w:r w:rsidR="00695F76" w:rsidRPr="00FA4EA2">
              <w:rPr>
                <w:sz w:val="24"/>
                <w:szCs w:val="24"/>
                <w:lang w:val="ro-RO"/>
              </w:rPr>
              <w:t xml:space="preserve"> </w:t>
            </w:r>
          </w:p>
          <w:p w:rsidR="00695F76" w:rsidRPr="00FA4EA2" w:rsidRDefault="00695F76" w:rsidP="00695F76">
            <w:pPr>
              <w:numPr>
                <w:ilvl w:val="0"/>
                <w:numId w:val="1"/>
              </w:numPr>
              <w:ind w:left="33" w:firstLine="327"/>
              <w:rPr>
                <w:sz w:val="24"/>
                <w:szCs w:val="24"/>
                <w:lang w:val="ro-RO"/>
              </w:rPr>
            </w:pPr>
            <w:r w:rsidRPr="00FA4EA2">
              <w:rPr>
                <w:sz w:val="24"/>
                <w:szCs w:val="24"/>
                <w:lang w:val="ro-RO"/>
              </w:rPr>
              <w:t>exclu</w:t>
            </w:r>
            <w:r w:rsidR="00061851">
              <w:rPr>
                <w:sz w:val="24"/>
                <w:szCs w:val="24"/>
                <w:lang w:val="ro-RO"/>
              </w:rPr>
              <w:t>derea</w:t>
            </w:r>
            <w:r w:rsidRPr="00FA4EA2">
              <w:rPr>
                <w:sz w:val="24"/>
                <w:szCs w:val="24"/>
                <w:lang w:val="ro-RO"/>
              </w:rPr>
              <w:t xml:space="preserve"> obligativit</w:t>
            </w:r>
            <w:r w:rsidR="00061851">
              <w:rPr>
                <w:sz w:val="24"/>
                <w:szCs w:val="24"/>
                <w:lang w:val="ro-RO"/>
              </w:rPr>
              <w:t>ăţilor</w:t>
            </w:r>
            <w:r w:rsidRPr="00FA4EA2">
              <w:rPr>
                <w:sz w:val="24"/>
                <w:szCs w:val="24"/>
                <w:lang w:val="ro-RO"/>
              </w:rPr>
              <w:t xml:space="preserve"> prezentării poliței de asigurare </w:t>
            </w:r>
            <w:r w:rsidR="00061851">
              <w:rPr>
                <w:sz w:val="24"/>
                <w:szCs w:val="24"/>
                <w:lang w:val="ro-RO"/>
              </w:rPr>
              <w:t>medicală la depunerea dosarului</w:t>
            </w:r>
            <w:r w:rsidRPr="00FA4EA2">
              <w:rPr>
                <w:sz w:val="24"/>
                <w:szCs w:val="24"/>
                <w:lang w:val="ro-RO"/>
              </w:rPr>
              <w:t xml:space="preserve"> pentru prelungirea dreptului de ședere. Drept temei constituie faptul că achitarea primelor nu ține de competența autorității competente pentru străini. Verificarea persoanei în sistemul AOM</w:t>
            </w:r>
            <w:r w:rsidR="002543DA">
              <w:rPr>
                <w:sz w:val="24"/>
                <w:szCs w:val="24"/>
                <w:lang w:val="ro-RO"/>
              </w:rPr>
              <w:t xml:space="preserve"> stopează/tergiversează uneori</w:t>
            </w:r>
            <w:r w:rsidRPr="00FA4EA2">
              <w:rPr>
                <w:sz w:val="24"/>
                <w:szCs w:val="24"/>
                <w:lang w:val="ro-RO"/>
              </w:rPr>
              <w:t xml:space="preserve"> procesul de documentare a străinilor, fapt ce duce la încălcarea termenului necesar pentru prezentarea actelor, pentru prelungirea dreptului de ședere, plângeri din partea străinilor, cheltuieli etc.</w:t>
            </w:r>
            <w:r w:rsidR="002543DA">
              <w:rPr>
                <w:sz w:val="24"/>
                <w:szCs w:val="24"/>
                <w:lang w:val="ro-RO"/>
              </w:rPr>
              <w:t>;</w:t>
            </w:r>
            <w:r w:rsidRPr="00FA4EA2">
              <w:rPr>
                <w:sz w:val="24"/>
                <w:szCs w:val="24"/>
                <w:lang w:val="ro-RO"/>
              </w:rPr>
              <w:t xml:space="preserve"> </w:t>
            </w:r>
          </w:p>
          <w:p w:rsidR="007D28D2" w:rsidRPr="00FA4EA2" w:rsidRDefault="00695F76" w:rsidP="002543DA">
            <w:pPr>
              <w:numPr>
                <w:ilvl w:val="0"/>
                <w:numId w:val="1"/>
              </w:numPr>
              <w:ind w:left="33" w:firstLine="345"/>
              <w:rPr>
                <w:b/>
                <w:bCs/>
                <w:sz w:val="24"/>
                <w:szCs w:val="24"/>
                <w:lang w:val="ro-RO"/>
              </w:rPr>
            </w:pPr>
            <w:r w:rsidRPr="00FA4EA2">
              <w:rPr>
                <w:sz w:val="24"/>
                <w:szCs w:val="24"/>
                <w:lang w:val="ro-RO"/>
              </w:rPr>
              <w:t>asigurarea respectării drepturilor copilului</w:t>
            </w:r>
            <w:r w:rsidR="002543DA">
              <w:rPr>
                <w:sz w:val="24"/>
                <w:szCs w:val="24"/>
                <w:lang w:val="ro-RO"/>
              </w:rPr>
              <w:t>,</w:t>
            </w:r>
            <w:r w:rsidRPr="00FA4EA2">
              <w:rPr>
                <w:sz w:val="24"/>
                <w:szCs w:val="24"/>
                <w:lang w:val="ro-RO"/>
              </w:rPr>
              <w:t xml:space="preserve"> sunt introduse prevederi, care vizează nemijlocit minorii;</w:t>
            </w:r>
            <w:r w:rsidR="007D28D2" w:rsidRPr="00FA4EA2">
              <w:rPr>
                <w:sz w:val="24"/>
                <w:szCs w:val="24"/>
                <w:lang w:val="ro-RO"/>
              </w:rPr>
              <w:t xml:space="preserve"> </w:t>
            </w:r>
          </w:p>
          <w:p w:rsidR="00FC293C" w:rsidRPr="00CA46CC" w:rsidRDefault="00695F76" w:rsidP="00CA46CC">
            <w:pPr>
              <w:numPr>
                <w:ilvl w:val="0"/>
                <w:numId w:val="1"/>
              </w:numPr>
              <w:ind w:left="33" w:firstLine="317"/>
              <w:rPr>
                <w:b/>
                <w:bCs/>
                <w:sz w:val="24"/>
                <w:szCs w:val="24"/>
                <w:lang w:val="ro-RO"/>
              </w:rPr>
            </w:pPr>
            <w:r w:rsidRPr="00FA4EA2">
              <w:rPr>
                <w:sz w:val="24"/>
                <w:szCs w:val="24"/>
                <w:lang w:val="ro-RO"/>
              </w:rPr>
              <w:t>instruirea actorilor implicați în procesul de integrare pe aspecte de diversitate culturală și lucrul cu străinii.</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B55338" w:rsidRDefault="00DC2AD1" w:rsidP="00695F76">
            <w:pPr>
              <w:ind w:firstLine="0"/>
              <w:rPr>
                <w:b/>
                <w:bCs/>
                <w:sz w:val="24"/>
                <w:szCs w:val="24"/>
                <w:lang w:val="ro-RO"/>
              </w:rPr>
            </w:pPr>
            <w:r w:rsidRPr="00B55338">
              <w:rPr>
                <w:b/>
                <w:bCs/>
                <w:sz w:val="24"/>
                <w:szCs w:val="24"/>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147D79"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2D3D" w:rsidRPr="00482D3D" w:rsidRDefault="00482D3D" w:rsidP="00482D3D">
            <w:pPr>
              <w:ind w:firstLine="426"/>
              <w:rPr>
                <w:sz w:val="24"/>
                <w:szCs w:val="24"/>
                <w:lang w:val="ro-RO"/>
              </w:rPr>
            </w:pPr>
            <w:r w:rsidRPr="00482D3D">
              <w:rPr>
                <w:sz w:val="24"/>
                <w:szCs w:val="24"/>
                <w:lang w:val="ro-RO"/>
              </w:rPr>
              <w:t xml:space="preserve">Implementarea proiectului dat se va efectua din bugetul instituțiilor responsabile, în limita resurselor disponibile, precum și cu atragerea surselor de finanțare externă. </w:t>
            </w:r>
            <w:r w:rsidR="003E3D3E">
              <w:rPr>
                <w:sz w:val="24"/>
                <w:szCs w:val="24"/>
                <w:lang w:val="ro-RO"/>
              </w:rPr>
              <w:t>În procesul de organizare şi desfășurare a sesiunilor de acomodare socioculturală pot fi implicate organizații necomerciale cu preocupări specifice în domeniu.</w:t>
            </w:r>
          </w:p>
          <w:p w:rsidR="00482D3D" w:rsidRPr="00AE3A8E" w:rsidRDefault="00482D3D" w:rsidP="00482D3D">
            <w:pPr>
              <w:ind w:firstLine="426"/>
              <w:rPr>
                <w:sz w:val="24"/>
                <w:szCs w:val="24"/>
                <w:lang w:val="ro-RO"/>
              </w:rPr>
            </w:pPr>
            <w:r w:rsidRPr="00482D3D">
              <w:rPr>
                <w:sz w:val="24"/>
                <w:szCs w:val="24"/>
                <w:lang w:val="ro-RO"/>
              </w:rPr>
              <w:t xml:space="preserve">Totodată, vor fi necesare măsuri pentru </w:t>
            </w:r>
            <w:r w:rsidRPr="00AE3A8E">
              <w:rPr>
                <w:sz w:val="24"/>
                <w:szCs w:val="24"/>
                <w:lang w:val="ro-RO"/>
              </w:rPr>
              <w:t>realizarea activităților de acordare a alocațiilor pentru studierea limbii de stat</w:t>
            </w:r>
            <w:r w:rsidR="002543DA" w:rsidRPr="00AE3A8E">
              <w:rPr>
                <w:sz w:val="24"/>
                <w:szCs w:val="24"/>
                <w:lang w:val="ro-RO"/>
              </w:rPr>
              <w:t>,</w:t>
            </w:r>
            <w:r w:rsidRPr="00AE3A8E">
              <w:rPr>
                <w:sz w:val="24"/>
                <w:szCs w:val="24"/>
                <w:lang w:val="ro-RO"/>
              </w:rPr>
              <w:t xml:space="preserve"> începând cu 1 septembrie 2020. </w:t>
            </w:r>
          </w:p>
          <w:p w:rsidR="00B25370" w:rsidRPr="00654212" w:rsidRDefault="00482D3D" w:rsidP="00AB38C8">
            <w:pPr>
              <w:ind w:firstLine="426"/>
              <w:rPr>
                <w:sz w:val="24"/>
                <w:szCs w:val="24"/>
                <w:lang w:val="ro-RO"/>
              </w:rPr>
            </w:pPr>
            <w:r w:rsidRPr="00AE3A8E">
              <w:rPr>
                <w:sz w:val="24"/>
                <w:szCs w:val="24"/>
                <w:lang w:val="ro-RO"/>
              </w:rPr>
              <w:t xml:space="preserve">În cazul </w:t>
            </w:r>
            <w:r w:rsidR="00FA3CB5" w:rsidRPr="00AE3A8E">
              <w:rPr>
                <w:sz w:val="24"/>
                <w:szCs w:val="24"/>
                <w:lang w:val="ro-RO"/>
              </w:rPr>
              <w:t>imposibilității</w:t>
            </w:r>
            <w:r w:rsidRPr="00AE3A8E">
              <w:rPr>
                <w:sz w:val="24"/>
                <w:szCs w:val="24"/>
                <w:lang w:val="ro-RO"/>
              </w:rPr>
              <w:t xml:space="preserve"> acoperirii financiare</w:t>
            </w:r>
            <w:r w:rsidR="00C95C8C" w:rsidRPr="00AE3A8E">
              <w:rPr>
                <w:sz w:val="24"/>
                <w:szCs w:val="24"/>
                <w:lang w:val="ro-RO"/>
              </w:rPr>
              <w:t>,</w:t>
            </w:r>
            <w:r w:rsidRPr="00AE3A8E">
              <w:rPr>
                <w:sz w:val="24"/>
                <w:szCs w:val="24"/>
                <w:lang w:val="ro-RO"/>
              </w:rPr>
              <w:t xml:space="preserve"> din această perio</w:t>
            </w:r>
            <w:r w:rsidR="00C95C8C" w:rsidRPr="00AE3A8E">
              <w:rPr>
                <w:sz w:val="24"/>
                <w:szCs w:val="24"/>
                <w:lang w:val="ro-RO"/>
              </w:rPr>
              <w:t>adă</w:t>
            </w:r>
            <w:r w:rsidR="00C95C8C">
              <w:rPr>
                <w:sz w:val="24"/>
                <w:szCs w:val="24"/>
                <w:lang w:val="ro-RO"/>
              </w:rPr>
              <w:t xml:space="preserve"> termenul poate fi prelungit</w:t>
            </w:r>
            <w:r>
              <w:rPr>
                <w:sz w:val="24"/>
                <w:szCs w:val="24"/>
                <w:lang w:val="ro-RO"/>
              </w:rPr>
              <w:t xml:space="preserve"> astfel</w:t>
            </w:r>
            <w:r w:rsidR="00625B11">
              <w:rPr>
                <w:sz w:val="24"/>
                <w:szCs w:val="24"/>
                <w:lang w:val="ro-RO"/>
              </w:rPr>
              <w:t>,</w:t>
            </w:r>
            <w:r>
              <w:rPr>
                <w:sz w:val="24"/>
                <w:szCs w:val="24"/>
                <w:lang w:val="ro-RO"/>
              </w:rPr>
              <w:t xml:space="preserve"> încât</w:t>
            </w:r>
            <w:r w:rsidR="00FA3CB5">
              <w:rPr>
                <w:sz w:val="24"/>
                <w:szCs w:val="24"/>
                <w:lang w:val="ro-RO"/>
              </w:rPr>
              <w:t>,</w:t>
            </w:r>
            <w:r>
              <w:rPr>
                <w:sz w:val="24"/>
                <w:szCs w:val="24"/>
                <w:lang w:val="ro-RO"/>
              </w:rPr>
              <w:t xml:space="preserve"> să fie posibilă identificarea surselor, planificarea bugetului şi </w:t>
            </w:r>
            <w:r w:rsidR="008A4691">
              <w:rPr>
                <w:sz w:val="24"/>
                <w:szCs w:val="24"/>
                <w:lang w:val="ro-RO"/>
              </w:rPr>
              <w:t xml:space="preserve">alocarea </w:t>
            </w:r>
            <w:r w:rsidR="00FA3CB5">
              <w:rPr>
                <w:sz w:val="24"/>
                <w:szCs w:val="24"/>
                <w:lang w:val="ro-RO"/>
              </w:rPr>
              <w:t>acestora autorităților</w:t>
            </w:r>
            <w:r w:rsidR="008A4691">
              <w:rPr>
                <w:sz w:val="24"/>
                <w:szCs w:val="24"/>
                <w:lang w:val="ro-RO"/>
              </w:rPr>
              <w:t xml:space="preserve"> </w:t>
            </w:r>
            <w:r w:rsidR="00FA3CB5">
              <w:rPr>
                <w:sz w:val="24"/>
                <w:szCs w:val="24"/>
                <w:lang w:val="ro-RO"/>
              </w:rPr>
              <w:t>în</w:t>
            </w:r>
            <w:r w:rsidR="008A4691">
              <w:rPr>
                <w:sz w:val="24"/>
                <w:szCs w:val="24"/>
                <w:lang w:val="ro-RO"/>
              </w:rPr>
              <w:t xml:space="preserve"> CBTM.</w:t>
            </w:r>
            <w:r w:rsidR="00B25370">
              <w:rPr>
                <w:sz w:val="24"/>
                <w:szCs w:val="24"/>
                <w:lang w:val="ro-RO"/>
              </w:rPr>
              <w:t xml:space="preserve"> </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 xml:space="preserve">4. Analiza impacturilor </w:t>
            </w:r>
            <w:r w:rsidR="00B25370" w:rsidRPr="00654212">
              <w:rPr>
                <w:b/>
                <w:bCs/>
                <w:sz w:val="24"/>
                <w:szCs w:val="24"/>
                <w:lang w:val="ro-RO"/>
              </w:rPr>
              <w:t>opțiunilor</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61D8D" w:rsidRDefault="00DC2AD1" w:rsidP="00D61D8D">
            <w:pPr>
              <w:ind w:firstLine="0"/>
              <w:rPr>
                <w:b/>
                <w:bCs/>
                <w:sz w:val="24"/>
                <w:szCs w:val="24"/>
                <w:lang w:val="ro-RO"/>
              </w:rPr>
            </w:pPr>
            <w:r w:rsidRPr="00D61D8D">
              <w:rPr>
                <w:b/>
                <w:bCs/>
                <w:sz w:val="24"/>
                <w:szCs w:val="24"/>
                <w:lang w:val="ro-RO"/>
              </w:rPr>
              <w:lastRenderedPageBreak/>
              <w:t xml:space="preserve">a) </w:t>
            </w:r>
            <w:r w:rsidRPr="00787DE0">
              <w:rPr>
                <w:b/>
                <w:bCs/>
                <w:sz w:val="24"/>
                <w:szCs w:val="24"/>
                <w:lang w:val="ro-RO"/>
              </w:rPr>
              <w:t>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5A59EA">
        <w:trPr>
          <w:jc w:val="center"/>
        </w:trPr>
        <w:tc>
          <w:tcPr>
            <w:tcW w:w="5000" w:type="pct"/>
            <w:gridSpan w:val="6"/>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5F3FBA" w:rsidRDefault="004439B6" w:rsidP="0030481D">
            <w:pPr>
              <w:ind w:firstLine="0"/>
              <w:rPr>
                <w:sz w:val="24"/>
                <w:szCs w:val="24"/>
                <w:lang w:val="ro-RO"/>
              </w:rPr>
            </w:pPr>
            <w:r>
              <w:rPr>
                <w:sz w:val="24"/>
                <w:szCs w:val="24"/>
              </w:rPr>
              <w:t xml:space="preserve">      </w:t>
            </w:r>
            <w:r w:rsidR="006427EB">
              <w:rPr>
                <w:sz w:val="24"/>
                <w:szCs w:val="24"/>
              </w:rPr>
              <w:t xml:space="preserve"> </w:t>
            </w:r>
            <w:r w:rsidR="00D61D8D">
              <w:rPr>
                <w:sz w:val="24"/>
                <w:szCs w:val="24"/>
                <w:lang w:val="ro-RO"/>
              </w:rPr>
              <w:t xml:space="preserve">Prin prezentul proiect se propune ca cursurile de studiere a limbii române </w:t>
            </w:r>
            <w:r w:rsidR="006F670D">
              <w:rPr>
                <w:sz w:val="24"/>
                <w:szCs w:val="24"/>
                <w:lang w:val="ro-RO"/>
              </w:rPr>
              <w:t xml:space="preserve">să fie organizate pentru asigurarea integrării sociale, culturale şi economice a străinilor. Aceste cursuri </w:t>
            </w:r>
            <w:r w:rsidR="0030481D">
              <w:rPr>
                <w:sz w:val="24"/>
                <w:szCs w:val="24"/>
                <w:lang w:val="ro-RO"/>
              </w:rPr>
              <w:t xml:space="preserve">vor fi parcurse de către străinii care nu cunosc limba română şi </w:t>
            </w:r>
            <w:r w:rsidR="006F670D">
              <w:rPr>
                <w:sz w:val="24"/>
                <w:szCs w:val="24"/>
                <w:lang w:val="ro-RO"/>
              </w:rPr>
              <w:t xml:space="preserve">vor fi organizate de către Ministerul </w:t>
            </w:r>
            <w:r w:rsidR="0030481D">
              <w:rPr>
                <w:sz w:val="24"/>
                <w:szCs w:val="24"/>
                <w:lang w:val="ro-RO"/>
              </w:rPr>
              <w:t>Educației</w:t>
            </w:r>
            <w:r w:rsidR="006F670D">
              <w:rPr>
                <w:sz w:val="24"/>
                <w:szCs w:val="24"/>
                <w:lang w:val="ro-RO"/>
              </w:rPr>
              <w:t xml:space="preserve">, Culturii şi Cercetării prin intermediul </w:t>
            </w:r>
            <w:r w:rsidR="0030481D">
              <w:rPr>
                <w:sz w:val="24"/>
                <w:szCs w:val="24"/>
                <w:lang w:val="ro-RO"/>
              </w:rPr>
              <w:t>instituțiilor</w:t>
            </w:r>
            <w:r w:rsidR="006F670D">
              <w:rPr>
                <w:sz w:val="24"/>
                <w:szCs w:val="24"/>
                <w:lang w:val="ro-RO"/>
              </w:rPr>
              <w:t xml:space="preserve"> de </w:t>
            </w:r>
            <w:r w:rsidR="0030481D">
              <w:rPr>
                <w:sz w:val="24"/>
                <w:szCs w:val="24"/>
                <w:lang w:val="ro-RO"/>
              </w:rPr>
              <w:t>învățământ din subordine, inclusiv şi cu sprijinul autorităților publice locale de la locul de trai.</w:t>
            </w:r>
            <w:r w:rsidR="00517B4D">
              <w:rPr>
                <w:sz w:val="24"/>
                <w:szCs w:val="24"/>
                <w:lang w:val="ro-RO"/>
              </w:rPr>
              <w:t xml:space="preserve"> </w:t>
            </w:r>
          </w:p>
          <w:p w:rsidR="00D72E32" w:rsidRDefault="005A3ED8" w:rsidP="0030481D">
            <w:pPr>
              <w:ind w:firstLine="0"/>
              <w:rPr>
                <w:sz w:val="24"/>
                <w:szCs w:val="24"/>
                <w:lang w:val="ro-RO"/>
              </w:rPr>
            </w:pPr>
            <w:r>
              <w:rPr>
                <w:sz w:val="24"/>
                <w:szCs w:val="24"/>
                <w:lang w:val="ro-RO"/>
              </w:rPr>
              <w:t xml:space="preserve">       </w:t>
            </w:r>
            <w:r w:rsidR="005F3FBA">
              <w:rPr>
                <w:sz w:val="24"/>
                <w:szCs w:val="24"/>
                <w:lang w:val="ro-RO"/>
              </w:rPr>
              <w:t xml:space="preserve">Cursurile de studiere a limbii de stat pentru străinii care au </w:t>
            </w:r>
            <w:r w:rsidR="005F3FBA" w:rsidRPr="005F3FBA">
              <w:rPr>
                <w:sz w:val="24"/>
                <w:szCs w:val="24"/>
                <w:lang w:val="ro-MD"/>
              </w:rPr>
              <w:t>obținut protecție internațională</w:t>
            </w:r>
            <w:r w:rsidR="005F3FBA">
              <w:rPr>
                <w:sz w:val="24"/>
                <w:szCs w:val="24"/>
                <w:lang w:val="ro-RO"/>
              </w:rPr>
              <w:t xml:space="preserve"> vor fi gratis</w:t>
            </w:r>
            <w:r w:rsidR="00D72E32">
              <w:rPr>
                <w:sz w:val="24"/>
                <w:szCs w:val="24"/>
                <w:lang w:val="ro-RO"/>
              </w:rPr>
              <w:t>.</w:t>
            </w:r>
          </w:p>
          <w:p w:rsidR="00DC2AD1" w:rsidRDefault="00D72E32" w:rsidP="0030481D">
            <w:pPr>
              <w:ind w:firstLine="0"/>
              <w:rPr>
                <w:sz w:val="24"/>
                <w:szCs w:val="24"/>
                <w:lang w:val="ro-RO"/>
              </w:rPr>
            </w:pPr>
            <w:r>
              <w:rPr>
                <w:sz w:val="24"/>
                <w:szCs w:val="24"/>
                <w:lang w:val="ro-RO"/>
              </w:rPr>
              <w:t xml:space="preserve">       P</w:t>
            </w:r>
            <w:r w:rsidR="00517B4D" w:rsidRPr="00517B4D">
              <w:rPr>
                <w:sz w:val="24"/>
                <w:szCs w:val="24"/>
                <w:lang w:val="ro-RO"/>
              </w:rPr>
              <w:t>entru titularii dreptului de ședere provizorie sa</w:t>
            </w:r>
            <w:r w:rsidR="00836838">
              <w:rPr>
                <w:sz w:val="24"/>
                <w:szCs w:val="24"/>
                <w:lang w:val="ro-RO"/>
              </w:rPr>
              <w:t>u permanentă și pentru străinii</w:t>
            </w:r>
            <w:r w:rsidR="00517B4D" w:rsidRPr="00517B4D">
              <w:rPr>
                <w:sz w:val="24"/>
                <w:szCs w:val="24"/>
                <w:lang w:val="ro-RO"/>
              </w:rPr>
              <w:t xml:space="preserve"> cărora li s-a recunoscut statutul de apatrid în Republica Moldova, </w:t>
            </w:r>
            <w:r w:rsidR="006F455D">
              <w:rPr>
                <w:sz w:val="24"/>
                <w:szCs w:val="24"/>
                <w:lang w:val="ro-RO"/>
              </w:rPr>
              <w:t xml:space="preserve">vor fi </w:t>
            </w:r>
            <w:r w:rsidR="00517B4D" w:rsidRPr="00517B4D">
              <w:rPr>
                <w:sz w:val="24"/>
                <w:szCs w:val="24"/>
                <w:lang w:val="ro-RO"/>
              </w:rPr>
              <w:t xml:space="preserve">contra cost. Cuantumul plăților </w:t>
            </w:r>
            <w:r w:rsidR="00517B4D">
              <w:rPr>
                <w:sz w:val="24"/>
                <w:szCs w:val="24"/>
                <w:lang w:val="ro-RO"/>
              </w:rPr>
              <w:t xml:space="preserve">va fi </w:t>
            </w:r>
            <w:r w:rsidR="00517B4D" w:rsidRPr="00517B4D">
              <w:rPr>
                <w:sz w:val="24"/>
                <w:szCs w:val="24"/>
                <w:lang w:val="ro-RO"/>
              </w:rPr>
              <w:t>stabilit de către  Ministerul Educației, Culturii și Cercetării.</w:t>
            </w:r>
          </w:p>
          <w:p w:rsidR="00F96224" w:rsidRDefault="00F96224" w:rsidP="00F96224">
            <w:pPr>
              <w:ind w:firstLine="0"/>
              <w:jc w:val="center"/>
              <w:rPr>
                <w:sz w:val="24"/>
                <w:szCs w:val="24"/>
                <w:lang w:val="ro-RO"/>
              </w:rPr>
            </w:pPr>
            <w:r>
              <w:rPr>
                <w:sz w:val="24"/>
                <w:szCs w:val="24"/>
                <w:lang w:val="ro-RO"/>
              </w:rPr>
              <w:t>Date statistice:</w:t>
            </w:r>
          </w:p>
          <w:tbl>
            <w:tblPr>
              <w:tblStyle w:val="3-1"/>
              <w:tblW w:w="0" w:type="auto"/>
              <w:tblLook w:val="04A0" w:firstRow="1" w:lastRow="0" w:firstColumn="1" w:lastColumn="0" w:noHBand="0" w:noVBand="1"/>
            </w:tblPr>
            <w:tblGrid>
              <w:gridCol w:w="3129"/>
              <w:gridCol w:w="5980"/>
            </w:tblGrid>
            <w:tr w:rsidR="00D72E32" w:rsidTr="00D7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color w:val="auto"/>
                    </w:rPr>
                  </w:pPr>
                  <w:r w:rsidRPr="00257F89">
                    <w:rPr>
                      <w:color w:val="auto"/>
                    </w:rPr>
                    <w:t>ANUL</w:t>
                  </w:r>
                </w:p>
              </w:tc>
              <w:tc>
                <w:tcPr>
                  <w:tcW w:w="6096" w:type="dxa"/>
                  <w:shd w:val="clear" w:color="auto" w:fill="F2DBDB" w:themeFill="accent2" w:themeFillTint="33"/>
                </w:tcPr>
                <w:p w:rsidR="00D72E32" w:rsidRPr="00257F89" w:rsidRDefault="00D72E32" w:rsidP="00D72E32">
                  <w:pPr>
                    <w:jc w:val="center"/>
                    <w:cnfStyle w:val="100000000000" w:firstRow="1" w:lastRow="0" w:firstColumn="0" w:lastColumn="0" w:oddVBand="0" w:evenVBand="0" w:oddHBand="0" w:evenHBand="0" w:firstRowFirstColumn="0" w:firstRowLastColumn="0" w:lastRowFirstColumn="0" w:lastRowLastColumn="0"/>
                    <w:rPr>
                      <w:color w:val="auto"/>
                    </w:rPr>
                  </w:pPr>
                  <w:r w:rsidRPr="00257F89">
                    <w:rPr>
                      <w:color w:val="auto"/>
                    </w:rPr>
                    <w:t>ACORDAREA DREPTULUI DE ȘEDERE PERMANENT</w:t>
                  </w:r>
                </w:p>
              </w:tc>
            </w:tr>
            <w:tr w:rsidR="00D72E32" w:rsidTr="00D7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color w:val="auto"/>
                      <w:sz w:val="24"/>
                      <w:szCs w:val="24"/>
                    </w:rPr>
                  </w:pPr>
                  <w:r w:rsidRPr="00257F89">
                    <w:rPr>
                      <w:color w:val="auto"/>
                      <w:sz w:val="24"/>
                      <w:szCs w:val="24"/>
                    </w:rPr>
                    <w:t>2018</w:t>
                  </w:r>
                </w:p>
              </w:tc>
              <w:tc>
                <w:tcPr>
                  <w:tcW w:w="6096" w:type="dxa"/>
                  <w:shd w:val="clear" w:color="auto" w:fill="EAF1DD" w:themeFill="accent3" w:themeFillTint="33"/>
                </w:tcPr>
                <w:p w:rsidR="00D72E32" w:rsidRPr="00257F89" w:rsidRDefault="00D72E32" w:rsidP="00D72E32">
                  <w:pPr>
                    <w:jc w:val="center"/>
                    <w:cnfStyle w:val="000000100000" w:firstRow="0" w:lastRow="0" w:firstColumn="0" w:lastColumn="0" w:oddVBand="0" w:evenVBand="0" w:oddHBand="1" w:evenHBand="0" w:firstRowFirstColumn="0" w:firstRowLastColumn="0" w:lastRowFirstColumn="0" w:lastRowLastColumn="0"/>
                    <w:rPr>
                      <w:b/>
                      <w:sz w:val="24"/>
                      <w:szCs w:val="24"/>
                    </w:rPr>
                  </w:pPr>
                  <w:r w:rsidRPr="00257F89">
                    <w:rPr>
                      <w:b/>
                      <w:sz w:val="24"/>
                      <w:szCs w:val="24"/>
                    </w:rPr>
                    <w:t>81</w:t>
                  </w:r>
                </w:p>
              </w:tc>
            </w:tr>
            <w:tr w:rsidR="00D72E32" w:rsidTr="00D72E32">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2017</w:t>
                  </w:r>
                </w:p>
              </w:tc>
              <w:tc>
                <w:tcPr>
                  <w:tcW w:w="6096" w:type="dxa"/>
                  <w:shd w:val="clear" w:color="auto" w:fill="EAF1DD" w:themeFill="accent3" w:themeFillTint="33"/>
                </w:tcPr>
                <w:p w:rsidR="00D72E32" w:rsidRDefault="00D72E32" w:rsidP="00D72E3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66</w:t>
                  </w:r>
                </w:p>
              </w:tc>
            </w:tr>
            <w:tr w:rsidR="00D72E32" w:rsidTr="00D7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2016</w:t>
                  </w:r>
                </w:p>
              </w:tc>
              <w:tc>
                <w:tcPr>
                  <w:tcW w:w="6096" w:type="dxa"/>
                  <w:shd w:val="clear" w:color="auto" w:fill="EAF1DD" w:themeFill="accent3" w:themeFillTint="33"/>
                </w:tcPr>
                <w:p w:rsidR="00D72E32" w:rsidRDefault="00D72E32" w:rsidP="00D72E3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32</w:t>
                  </w:r>
                </w:p>
              </w:tc>
            </w:tr>
            <w:tr w:rsidR="00D72E32" w:rsidTr="00D72E32">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2015</w:t>
                  </w:r>
                </w:p>
              </w:tc>
              <w:tc>
                <w:tcPr>
                  <w:tcW w:w="6096" w:type="dxa"/>
                  <w:shd w:val="clear" w:color="auto" w:fill="EAF1DD" w:themeFill="accent3" w:themeFillTint="33"/>
                </w:tcPr>
                <w:p w:rsidR="00D72E32" w:rsidRDefault="00D72E32" w:rsidP="00D72E3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28</w:t>
                  </w:r>
                </w:p>
              </w:tc>
            </w:tr>
            <w:tr w:rsidR="00D72E32" w:rsidTr="00D7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2014</w:t>
                  </w:r>
                </w:p>
              </w:tc>
              <w:tc>
                <w:tcPr>
                  <w:tcW w:w="6096" w:type="dxa"/>
                  <w:shd w:val="clear" w:color="auto" w:fill="EAF1DD" w:themeFill="accent3" w:themeFillTint="33"/>
                </w:tcPr>
                <w:p w:rsidR="00D72E32" w:rsidRDefault="00D72E32" w:rsidP="00D72E3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p>
              </w:tc>
            </w:tr>
            <w:tr w:rsidR="00D72E32" w:rsidTr="00D72E32">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2013</w:t>
                  </w:r>
                </w:p>
              </w:tc>
              <w:tc>
                <w:tcPr>
                  <w:tcW w:w="6096" w:type="dxa"/>
                  <w:shd w:val="clear" w:color="auto" w:fill="EAF1DD" w:themeFill="accent3" w:themeFillTint="33"/>
                </w:tcPr>
                <w:p w:rsidR="00D72E32" w:rsidRDefault="00D72E32" w:rsidP="00D72E32">
                  <w:pPr>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8</w:t>
                  </w:r>
                </w:p>
              </w:tc>
            </w:tr>
            <w:tr w:rsidR="00D72E32" w:rsidTr="00D72E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0" w:type="dxa"/>
                  <w:shd w:val="clear" w:color="auto" w:fill="DDD9C3" w:themeFill="background2" w:themeFillShade="E6"/>
                </w:tcPr>
                <w:p w:rsidR="00D72E32" w:rsidRPr="00257F89" w:rsidRDefault="00D72E32" w:rsidP="00D72E32">
                  <w:pPr>
                    <w:jc w:val="center"/>
                    <w:rPr>
                      <w:b w:val="0"/>
                      <w:color w:val="auto"/>
                      <w:sz w:val="24"/>
                      <w:szCs w:val="24"/>
                    </w:rPr>
                  </w:pPr>
                  <w:r w:rsidRPr="00257F89">
                    <w:rPr>
                      <w:b w:val="0"/>
                      <w:color w:val="auto"/>
                      <w:sz w:val="24"/>
                      <w:szCs w:val="24"/>
                    </w:rPr>
                    <w:t>2012</w:t>
                  </w:r>
                </w:p>
              </w:tc>
              <w:tc>
                <w:tcPr>
                  <w:tcW w:w="6096" w:type="dxa"/>
                  <w:shd w:val="clear" w:color="auto" w:fill="EAF1DD" w:themeFill="accent3" w:themeFillTint="33"/>
                </w:tcPr>
                <w:p w:rsidR="00D72E32" w:rsidRDefault="00D72E32" w:rsidP="00D72E32">
                  <w:pPr>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14</w:t>
                  </w:r>
                </w:p>
              </w:tc>
            </w:tr>
          </w:tbl>
          <w:p w:rsidR="00D72E32" w:rsidRPr="00D72E32" w:rsidRDefault="00D72E32" w:rsidP="00D72E32">
            <w:pPr>
              <w:ind w:firstLine="0"/>
              <w:rPr>
                <w:sz w:val="24"/>
                <w:szCs w:val="24"/>
                <w:lang w:val="ro-MD"/>
              </w:rPr>
            </w:pPr>
            <w:r w:rsidRPr="00D72E32">
              <w:rPr>
                <w:i/>
                <w:sz w:val="24"/>
                <w:szCs w:val="24"/>
                <w:lang w:val="ro-MD"/>
              </w:rPr>
              <w:t>(NI privind activitatea BMA al MAI pentru anul 2018 (nr. 986 (2) din 18.02.2019).</w:t>
            </w:r>
          </w:p>
          <w:p w:rsidR="00D72E32" w:rsidRDefault="00D72E32" w:rsidP="0030481D">
            <w:pPr>
              <w:ind w:firstLine="0"/>
              <w:rPr>
                <w:sz w:val="24"/>
                <w:szCs w:val="24"/>
              </w:rPr>
            </w:pPr>
          </w:p>
          <w:tbl>
            <w:tblPr>
              <w:tblStyle w:val="3-1"/>
              <w:tblW w:w="8856" w:type="dxa"/>
              <w:jc w:val="center"/>
              <w:tblLook w:val="04A0" w:firstRow="1" w:lastRow="0" w:firstColumn="1" w:lastColumn="0" w:noHBand="0" w:noVBand="1"/>
            </w:tblPr>
            <w:tblGrid>
              <w:gridCol w:w="6075"/>
              <w:gridCol w:w="1111"/>
              <w:gridCol w:w="1670"/>
            </w:tblGrid>
            <w:tr w:rsidR="00D72E32" w:rsidRPr="00B76028" w:rsidTr="009217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F2DBDB" w:themeFill="accent2" w:themeFillTint="33"/>
                </w:tcPr>
                <w:p w:rsidR="00D72E32" w:rsidRPr="00D72E32" w:rsidRDefault="00D72E32" w:rsidP="00D72E32">
                  <w:pPr>
                    <w:ind w:firstLine="0"/>
                    <w:rPr>
                      <w:color w:val="auto"/>
                      <w:sz w:val="24"/>
                      <w:szCs w:val="24"/>
                      <w:lang w:val="ro-MD"/>
                    </w:rPr>
                  </w:pPr>
                  <w:r w:rsidRPr="00D72E32">
                    <w:rPr>
                      <w:color w:val="auto"/>
                      <w:sz w:val="24"/>
                      <w:szCs w:val="24"/>
                      <w:lang w:val="ro-MD"/>
                    </w:rPr>
                    <w:t xml:space="preserve">Dreptul de ședere provizoriu (după cetățenie) </w:t>
                  </w:r>
                </w:p>
              </w:tc>
              <w:tc>
                <w:tcPr>
                  <w:tcW w:w="1111" w:type="dxa"/>
                  <w:shd w:val="clear" w:color="auto" w:fill="DBE5F1" w:themeFill="accent1" w:themeFillTint="33"/>
                </w:tcPr>
                <w:p w:rsidR="00D72E32" w:rsidRPr="00B76028" w:rsidRDefault="00D72E32" w:rsidP="00D72E32">
                  <w:pPr>
                    <w:ind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76028">
                    <w:rPr>
                      <w:color w:val="auto"/>
                      <w:sz w:val="24"/>
                      <w:szCs w:val="24"/>
                    </w:rPr>
                    <w:t>2017</w:t>
                  </w:r>
                </w:p>
              </w:tc>
              <w:tc>
                <w:tcPr>
                  <w:tcW w:w="1670" w:type="dxa"/>
                  <w:shd w:val="clear" w:color="auto" w:fill="E5DFEC" w:themeFill="accent4" w:themeFillTint="33"/>
                </w:tcPr>
                <w:p w:rsidR="00D72E32" w:rsidRPr="00B76028" w:rsidRDefault="00D72E32" w:rsidP="00D72E32">
                  <w:pPr>
                    <w:ind w:firstLine="0"/>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B76028">
                    <w:rPr>
                      <w:color w:val="auto"/>
                      <w:sz w:val="24"/>
                      <w:szCs w:val="24"/>
                    </w:rPr>
                    <w:t>2018</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UCRAINA</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681</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759</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RUSIA</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685</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688</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ISRAEL</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456</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489</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ROMÂNIA</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427</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453</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TURCIA</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245</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432</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SUA</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181</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188</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AZERBAIDJAN</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68</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171</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ITALIA</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139</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130</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INDIA</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84</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128</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BELARUS</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34</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w:t>
                  </w:r>
                  <w:r w:rsidRPr="00B76028">
                    <w:rPr>
                      <w:sz w:val="24"/>
                      <w:szCs w:val="24"/>
                    </w:rPr>
                    <w:t>3</w:t>
                  </w:r>
                </w:p>
              </w:tc>
            </w:tr>
            <w:tr w:rsidR="00D72E32" w:rsidRPr="00B76028" w:rsidTr="009217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F96224" w:rsidRDefault="00D72E32" w:rsidP="00F96224">
                  <w:pPr>
                    <w:ind w:firstLine="113"/>
                    <w:rPr>
                      <w:b w:val="0"/>
                      <w:color w:val="auto"/>
                      <w:sz w:val="24"/>
                      <w:szCs w:val="24"/>
                    </w:rPr>
                  </w:pPr>
                  <w:r w:rsidRPr="00F96224">
                    <w:rPr>
                      <w:b w:val="0"/>
                      <w:color w:val="auto"/>
                      <w:sz w:val="24"/>
                      <w:szCs w:val="24"/>
                    </w:rPr>
                    <w:t>ALTE ȚĂRI</w:t>
                  </w:r>
                </w:p>
              </w:tc>
              <w:tc>
                <w:tcPr>
                  <w:tcW w:w="1111" w:type="dxa"/>
                  <w:shd w:val="clear" w:color="auto" w:fill="DBE5F1" w:themeFill="accent1"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708</w:t>
                  </w:r>
                </w:p>
              </w:tc>
              <w:tc>
                <w:tcPr>
                  <w:tcW w:w="1670" w:type="dxa"/>
                  <w:shd w:val="clear" w:color="auto" w:fill="E5DFEC" w:themeFill="accent4" w:themeFillTint="33"/>
                </w:tcPr>
                <w:p w:rsidR="00D72E32" w:rsidRPr="00B76028" w:rsidRDefault="00D72E32" w:rsidP="00D72E32">
                  <w:pPr>
                    <w:ind w:firstLine="0"/>
                    <w:jc w:val="cente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778</w:t>
                  </w:r>
                </w:p>
              </w:tc>
            </w:tr>
            <w:tr w:rsidR="00D72E32" w:rsidRPr="00B76028" w:rsidTr="009217A2">
              <w:trPr>
                <w:jc w:val="center"/>
              </w:trPr>
              <w:tc>
                <w:tcPr>
                  <w:cnfStyle w:val="001000000000" w:firstRow="0" w:lastRow="0" w:firstColumn="1" w:lastColumn="0" w:oddVBand="0" w:evenVBand="0" w:oddHBand="0" w:evenHBand="0" w:firstRowFirstColumn="0" w:firstRowLastColumn="0" w:lastRowFirstColumn="0" w:lastRowLastColumn="0"/>
                  <w:tcW w:w="6075" w:type="dxa"/>
                  <w:shd w:val="clear" w:color="auto" w:fill="DDD9C3" w:themeFill="background2" w:themeFillShade="E6"/>
                </w:tcPr>
                <w:p w:rsidR="00D72E32" w:rsidRPr="00D72E32" w:rsidRDefault="00D72E32" w:rsidP="00D72E32">
                  <w:pPr>
                    <w:rPr>
                      <w:b w:val="0"/>
                      <w:color w:val="auto"/>
                      <w:sz w:val="24"/>
                      <w:szCs w:val="24"/>
                    </w:rPr>
                  </w:pPr>
                  <w:r w:rsidRPr="00D72E32">
                    <w:rPr>
                      <w:color w:val="auto"/>
                      <w:sz w:val="24"/>
                      <w:szCs w:val="24"/>
                    </w:rPr>
                    <w:t>TOTAL</w:t>
                  </w:r>
                </w:p>
              </w:tc>
              <w:tc>
                <w:tcPr>
                  <w:tcW w:w="1111" w:type="dxa"/>
                  <w:shd w:val="clear" w:color="auto" w:fill="DBE5F1" w:themeFill="accent1"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3</w:t>
                  </w:r>
                  <w:r w:rsidRPr="00B76028">
                    <w:rPr>
                      <w:b/>
                      <w:sz w:val="24"/>
                      <w:szCs w:val="24"/>
                    </w:rPr>
                    <w:t>708</w:t>
                  </w:r>
                </w:p>
              </w:tc>
              <w:tc>
                <w:tcPr>
                  <w:tcW w:w="1670" w:type="dxa"/>
                  <w:shd w:val="clear" w:color="auto" w:fill="E5DFEC" w:themeFill="accent4" w:themeFillTint="33"/>
                </w:tcPr>
                <w:p w:rsidR="00D72E32" w:rsidRPr="00B76028" w:rsidRDefault="00D72E32" w:rsidP="00D72E32">
                  <w:pPr>
                    <w:ind w:firstLine="0"/>
                    <w:jc w:val="center"/>
                    <w:cnfStyle w:val="000000000000" w:firstRow="0" w:lastRow="0" w:firstColumn="0" w:lastColumn="0" w:oddVBand="0" w:evenVBand="0" w:oddHBand="0" w:evenHBand="0" w:firstRowFirstColumn="0" w:firstRowLastColumn="0" w:lastRowFirstColumn="0" w:lastRowLastColumn="0"/>
                    <w:rPr>
                      <w:b/>
                      <w:sz w:val="24"/>
                      <w:szCs w:val="24"/>
                    </w:rPr>
                  </w:pPr>
                  <w:r w:rsidRPr="00B76028">
                    <w:rPr>
                      <w:b/>
                      <w:sz w:val="24"/>
                      <w:szCs w:val="24"/>
                    </w:rPr>
                    <w:t>42</w:t>
                  </w:r>
                  <w:r>
                    <w:rPr>
                      <w:b/>
                      <w:sz w:val="24"/>
                      <w:szCs w:val="24"/>
                    </w:rPr>
                    <w:t>59</w:t>
                  </w:r>
                </w:p>
              </w:tc>
            </w:tr>
          </w:tbl>
          <w:p w:rsidR="00D72E32" w:rsidRDefault="00D72E32" w:rsidP="005D6BB3">
            <w:pPr>
              <w:ind w:firstLine="0"/>
              <w:rPr>
                <w:sz w:val="24"/>
                <w:szCs w:val="24"/>
              </w:rPr>
            </w:pPr>
            <w:r>
              <w:rPr>
                <w:i/>
                <w:sz w:val="24"/>
                <w:szCs w:val="24"/>
              </w:rPr>
              <w:t>(</w:t>
            </w:r>
            <w:r w:rsidRPr="005D6BB3">
              <w:rPr>
                <w:i/>
                <w:sz w:val="24"/>
                <w:szCs w:val="24"/>
                <w:lang w:val="ro-MD"/>
              </w:rPr>
              <w:t>NI privind activitatea BMA al MAI pe parcursul anului 2018 (nr. 986 (2)</w:t>
            </w:r>
            <w:r>
              <w:rPr>
                <w:i/>
                <w:sz w:val="24"/>
                <w:szCs w:val="24"/>
              </w:rPr>
              <w:t xml:space="preserve"> din 18.02.2019)</w:t>
            </w:r>
          </w:p>
          <w:p w:rsidR="00DC2AD1" w:rsidRPr="00654212" w:rsidRDefault="004439B6" w:rsidP="00C77E62">
            <w:pPr>
              <w:ind w:firstLine="0"/>
              <w:rPr>
                <w:sz w:val="24"/>
                <w:szCs w:val="24"/>
                <w:lang w:val="ro-RO"/>
              </w:rPr>
            </w:pPr>
            <w:r>
              <w:rPr>
                <w:sz w:val="24"/>
                <w:szCs w:val="24"/>
                <w:lang w:val="ro-RO"/>
              </w:rPr>
              <w:t xml:space="preserve">       </w:t>
            </w:r>
            <w:r w:rsidR="00695FED">
              <w:rPr>
                <w:sz w:val="24"/>
                <w:szCs w:val="24"/>
                <w:lang w:val="ro-RO"/>
              </w:rPr>
              <w:t xml:space="preserve">Sesiunile de acomodare socioculturale sunt obligatorii doar pentru beneficiarii de protecție internațională şi sunt organizate din mijloace disponibile ale autorităților responsabile, precum şi din sursele externe de </w:t>
            </w:r>
            <w:r w:rsidR="001F79CF">
              <w:rPr>
                <w:sz w:val="24"/>
                <w:szCs w:val="24"/>
                <w:lang w:val="ro-RO"/>
              </w:rPr>
              <w:t>finanțare</w:t>
            </w:r>
            <w:r w:rsidR="00695FED">
              <w:rPr>
                <w:sz w:val="24"/>
                <w:szCs w:val="24"/>
                <w:lang w:val="ro-RO"/>
              </w:rPr>
              <w:t>.</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D61D8D" w:rsidRDefault="00DC2AD1" w:rsidP="00D61D8D">
            <w:pPr>
              <w:ind w:firstLine="0"/>
              <w:rPr>
                <w:b/>
                <w:sz w:val="24"/>
                <w:szCs w:val="24"/>
                <w:lang w:val="ro-RO"/>
              </w:rPr>
            </w:pPr>
            <w:r w:rsidRPr="00D61D8D">
              <w:rPr>
                <w:b/>
                <w:bCs/>
                <w:sz w:val="24"/>
                <w:szCs w:val="24"/>
              </w:rPr>
              <w:t>b</w:t>
            </w:r>
            <w:r w:rsidRPr="00D61D8D">
              <w:rPr>
                <w:b/>
                <w:bCs/>
                <w:sz w:val="24"/>
                <w:szCs w:val="24"/>
                <w:vertAlign w:val="superscript"/>
                <w:lang w:val="ro-RO"/>
              </w:rPr>
              <w:t>1</w:t>
            </w:r>
            <w:r w:rsidRPr="00D61D8D">
              <w:rPr>
                <w:b/>
                <w:bCs/>
                <w:sz w:val="24"/>
                <w:szCs w:val="24"/>
                <w:lang w:val="ro-RO"/>
              </w:rPr>
              <w:t xml:space="preserve">) Pentru opțiunea recomandată, identificați impacturile </w:t>
            </w:r>
            <w:r w:rsidR="00695F76" w:rsidRPr="00D61D8D">
              <w:rPr>
                <w:b/>
                <w:bCs/>
                <w:sz w:val="24"/>
                <w:szCs w:val="24"/>
                <w:lang w:val="ro-RO"/>
              </w:rPr>
              <w:t>completând</w:t>
            </w:r>
            <w:r w:rsidRPr="00D61D8D">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E11C1" w:rsidRDefault="006E11C1" w:rsidP="003269B3">
            <w:pPr>
              <w:rPr>
                <w:sz w:val="24"/>
                <w:szCs w:val="24"/>
                <w:lang w:val="ro-MD"/>
              </w:rPr>
            </w:pPr>
            <w:r w:rsidRPr="00214391">
              <w:rPr>
                <w:sz w:val="24"/>
                <w:szCs w:val="24"/>
                <w:lang w:val="ro-MD"/>
              </w:rPr>
              <w:t>Confor</w:t>
            </w:r>
            <w:r w:rsidR="00776F89">
              <w:rPr>
                <w:sz w:val="24"/>
                <w:szCs w:val="24"/>
                <w:lang w:val="ro-MD"/>
              </w:rPr>
              <w:t>m Compendiului Statistic al Profilului Migraţional Extins al R. Moldova pentru anii 2014-2016, Chișinău, 2017</w:t>
            </w:r>
            <w:r w:rsidR="00E32315">
              <w:rPr>
                <w:sz w:val="24"/>
                <w:szCs w:val="24"/>
                <w:lang w:val="ro-MD"/>
              </w:rPr>
              <w:t>,</w:t>
            </w:r>
            <w:r w:rsidR="00776F89">
              <w:rPr>
                <w:sz w:val="24"/>
                <w:szCs w:val="24"/>
                <w:lang w:val="ro-MD"/>
              </w:rPr>
              <w:t xml:space="preserve"> în perioada menționată numărul de beneficiari ai protecției internaţionale au fost:</w:t>
            </w:r>
          </w:p>
          <w:tbl>
            <w:tblPr>
              <w:tblStyle w:val="ab"/>
              <w:tblW w:w="0" w:type="auto"/>
              <w:tblLook w:val="04A0" w:firstRow="1" w:lastRow="0" w:firstColumn="1" w:lastColumn="0" w:noHBand="0" w:noVBand="1"/>
            </w:tblPr>
            <w:tblGrid>
              <w:gridCol w:w="3539"/>
              <w:gridCol w:w="1701"/>
              <w:gridCol w:w="1595"/>
              <w:gridCol w:w="1807"/>
            </w:tblGrid>
            <w:tr w:rsidR="006E11C1" w:rsidTr="00776F89">
              <w:tc>
                <w:tcPr>
                  <w:tcW w:w="3539" w:type="dxa"/>
                  <w:shd w:val="clear" w:color="auto" w:fill="E5B8B7" w:themeFill="accent2" w:themeFillTint="66"/>
                  <w:vAlign w:val="center"/>
                </w:tcPr>
                <w:p w:rsidR="006E11C1" w:rsidRPr="006E11C1" w:rsidRDefault="006E11C1" w:rsidP="006E11C1">
                  <w:pPr>
                    <w:ind w:firstLine="0"/>
                    <w:jc w:val="center"/>
                    <w:rPr>
                      <w:b/>
                      <w:sz w:val="24"/>
                      <w:szCs w:val="24"/>
                      <w:lang w:val="ro-MD"/>
                    </w:rPr>
                  </w:pPr>
                  <w:r w:rsidRPr="006E11C1">
                    <w:rPr>
                      <w:b/>
                      <w:sz w:val="24"/>
                      <w:szCs w:val="24"/>
                      <w:lang w:val="ro-MD"/>
                    </w:rPr>
                    <w:t>Tipul</w:t>
                  </w:r>
                </w:p>
              </w:tc>
              <w:tc>
                <w:tcPr>
                  <w:tcW w:w="1701" w:type="dxa"/>
                  <w:shd w:val="clear" w:color="auto" w:fill="E5B8B7" w:themeFill="accent2" w:themeFillTint="66"/>
                  <w:vAlign w:val="center"/>
                </w:tcPr>
                <w:p w:rsidR="006E11C1" w:rsidRPr="006E11C1" w:rsidRDefault="006E11C1" w:rsidP="006E11C1">
                  <w:pPr>
                    <w:ind w:firstLine="0"/>
                    <w:jc w:val="center"/>
                    <w:rPr>
                      <w:b/>
                      <w:sz w:val="24"/>
                      <w:szCs w:val="24"/>
                      <w:lang w:val="ro-MD"/>
                    </w:rPr>
                  </w:pPr>
                  <w:r w:rsidRPr="006E11C1">
                    <w:rPr>
                      <w:b/>
                      <w:sz w:val="24"/>
                      <w:szCs w:val="24"/>
                      <w:lang w:val="ro-MD"/>
                    </w:rPr>
                    <w:t>2014</w:t>
                  </w:r>
                </w:p>
              </w:tc>
              <w:tc>
                <w:tcPr>
                  <w:tcW w:w="1595" w:type="dxa"/>
                  <w:shd w:val="clear" w:color="auto" w:fill="E5B8B7" w:themeFill="accent2" w:themeFillTint="66"/>
                  <w:vAlign w:val="center"/>
                </w:tcPr>
                <w:p w:rsidR="006E11C1" w:rsidRPr="006E11C1" w:rsidRDefault="006E11C1" w:rsidP="006E11C1">
                  <w:pPr>
                    <w:ind w:firstLine="0"/>
                    <w:jc w:val="center"/>
                    <w:rPr>
                      <w:b/>
                      <w:sz w:val="24"/>
                      <w:szCs w:val="24"/>
                      <w:lang w:val="ro-MD"/>
                    </w:rPr>
                  </w:pPr>
                  <w:r w:rsidRPr="006E11C1">
                    <w:rPr>
                      <w:b/>
                      <w:sz w:val="24"/>
                      <w:szCs w:val="24"/>
                      <w:lang w:val="ro-MD"/>
                    </w:rPr>
                    <w:t>2015</w:t>
                  </w:r>
                </w:p>
              </w:tc>
              <w:tc>
                <w:tcPr>
                  <w:tcW w:w="1807" w:type="dxa"/>
                  <w:shd w:val="clear" w:color="auto" w:fill="E5B8B7" w:themeFill="accent2" w:themeFillTint="66"/>
                  <w:vAlign w:val="center"/>
                </w:tcPr>
                <w:p w:rsidR="006E11C1" w:rsidRPr="006E11C1" w:rsidRDefault="006E11C1" w:rsidP="006E11C1">
                  <w:pPr>
                    <w:ind w:firstLine="0"/>
                    <w:jc w:val="center"/>
                    <w:rPr>
                      <w:b/>
                      <w:sz w:val="24"/>
                      <w:szCs w:val="24"/>
                      <w:lang w:val="ro-MD"/>
                    </w:rPr>
                  </w:pPr>
                  <w:r w:rsidRPr="006E11C1">
                    <w:rPr>
                      <w:b/>
                      <w:sz w:val="24"/>
                      <w:szCs w:val="24"/>
                      <w:lang w:val="ro-MD"/>
                    </w:rPr>
                    <w:t>2016</w:t>
                  </w:r>
                </w:p>
              </w:tc>
            </w:tr>
            <w:tr w:rsidR="006E11C1" w:rsidTr="00776F89">
              <w:tc>
                <w:tcPr>
                  <w:tcW w:w="3539" w:type="dxa"/>
                  <w:shd w:val="clear" w:color="auto" w:fill="DDD9C3" w:themeFill="background2" w:themeFillShade="E6"/>
                  <w:vAlign w:val="center"/>
                </w:tcPr>
                <w:p w:rsidR="006E11C1" w:rsidRDefault="006E11C1" w:rsidP="003269B3">
                  <w:pPr>
                    <w:ind w:firstLine="0"/>
                    <w:rPr>
                      <w:sz w:val="24"/>
                      <w:szCs w:val="24"/>
                      <w:lang w:val="ro-MD"/>
                    </w:rPr>
                  </w:pPr>
                  <w:r>
                    <w:rPr>
                      <w:sz w:val="24"/>
                      <w:szCs w:val="24"/>
                      <w:lang w:val="ro-MD"/>
                    </w:rPr>
                    <w:t>Beneficiari de protecție umanitară</w:t>
                  </w:r>
                </w:p>
              </w:tc>
              <w:tc>
                <w:tcPr>
                  <w:tcW w:w="1701"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211</w:t>
                  </w:r>
                </w:p>
              </w:tc>
              <w:tc>
                <w:tcPr>
                  <w:tcW w:w="1595"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302</w:t>
                  </w:r>
                </w:p>
              </w:tc>
              <w:tc>
                <w:tcPr>
                  <w:tcW w:w="1807"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279</w:t>
                  </w:r>
                </w:p>
              </w:tc>
            </w:tr>
            <w:tr w:rsidR="006E11C1" w:rsidTr="00776F89">
              <w:tc>
                <w:tcPr>
                  <w:tcW w:w="3539" w:type="dxa"/>
                  <w:shd w:val="clear" w:color="auto" w:fill="DDD9C3" w:themeFill="background2" w:themeFillShade="E6"/>
                  <w:vAlign w:val="center"/>
                </w:tcPr>
                <w:p w:rsidR="006E11C1" w:rsidRDefault="006E11C1" w:rsidP="003269B3">
                  <w:pPr>
                    <w:ind w:firstLine="0"/>
                    <w:rPr>
                      <w:sz w:val="24"/>
                      <w:szCs w:val="24"/>
                      <w:lang w:val="ro-MD"/>
                    </w:rPr>
                  </w:pPr>
                  <w:r>
                    <w:rPr>
                      <w:sz w:val="24"/>
                      <w:szCs w:val="24"/>
                      <w:lang w:val="ro-MD"/>
                    </w:rPr>
                    <w:lastRenderedPageBreak/>
                    <w:t>Refugiați</w:t>
                  </w:r>
                </w:p>
              </w:tc>
              <w:tc>
                <w:tcPr>
                  <w:tcW w:w="1701"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124</w:t>
                  </w:r>
                </w:p>
              </w:tc>
              <w:tc>
                <w:tcPr>
                  <w:tcW w:w="1595"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144</w:t>
                  </w:r>
                </w:p>
              </w:tc>
              <w:tc>
                <w:tcPr>
                  <w:tcW w:w="1807" w:type="dxa"/>
                  <w:shd w:val="clear" w:color="auto" w:fill="EAF1DD" w:themeFill="accent3" w:themeFillTint="33"/>
                  <w:vAlign w:val="center"/>
                </w:tcPr>
                <w:p w:rsidR="006E11C1" w:rsidRDefault="006E11C1" w:rsidP="006E11C1">
                  <w:pPr>
                    <w:ind w:firstLine="0"/>
                    <w:jc w:val="center"/>
                    <w:rPr>
                      <w:sz w:val="24"/>
                      <w:szCs w:val="24"/>
                      <w:lang w:val="ro-MD"/>
                    </w:rPr>
                  </w:pPr>
                  <w:r>
                    <w:rPr>
                      <w:sz w:val="24"/>
                      <w:szCs w:val="24"/>
                      <w:lang w:val="ro-MD"/>
                    </w:rPr>
                    <w:t>153</w:t>
                  </w:r>
                </w:p>
              </w:tc>
            </w:tr>
            <w:tr w:rsidR="006E11C1" w:rsidTr="00776F89">
              <w:tc>
                <w:tcPr>
                  <w:tcW w:w="3539" w:type="dxa"/>
                  <w:shd w:val="clear" w:color="auto" w:fill="DDD9C3" w:themeFill="background2" w:themeFillShade="E6"/>
                  <w:vAlign w:val="center"/>
                </w:tcPr>
                <w:p w:rsidR="006E11C1" w:rsidRPr="006E11C1" w:rsidRDefault="006E11C1" w:rsidP="006E11C1">
                  <w:pPr>
                    <w:ind w:firstLine="0"/>
                    <w:jc w:val="center"/>
                    <w:rPr>
                      <w:b/>
                      <w:sz w:val="24"/>
                      <w:szCs w:val="24"/>
                      <w:lang w:val="ro-MD"/>
                    </w:rPr>
                  </w:pPr>
                  <w:r w:rsidRPr="006E11C1">
                    <w:rPr>
                      <w:b/>
                      <w:sz w:val="24"/>
                      <w:szCs w:val="24"/>
                      <w:lang w:val="ro-MD"/>
                    </w:rPr>
                    <w:t>TOTAL</w:t>
                  </w:r>
                </w:p>
              </w:tc>
              <w:tc>
                <w:tcPr>
                  <w:tcW w:w="1701" w:type="dxa"/>
                  <w:shd w:val="clear" w:color="auto" w:fill="EAF1DD" w:themeFill="accent3" w:themeFillTint="33"/>
                  <w:vAlign w:val="center"/>
                </w:tcPr>
                <w:p w:rsidR="006E11C1" w:rsidRPr="006E11C1" w:rsidRDefault="006E11C1" w:rsidP="006E11C1">
                  <w:pPr>
                    <w:ind w:firstLine="0"/>
                    <w:jc w:val="center"/>
                    <w:rPr>
                      <w:b/>
                      <w:sz w:val="24"/>
                      <w:szCs w:val="24"/>
                      <w:lang w:val="ro-MD"/>
                    </w:rPr>
                  </w:pPr>
                  <w:r>
                    <w:rPr>
                      <w:b/>
                      <w:sz w:val="24"/>
                      <w:szCs w:val="24"/>
                      <w:lang w:val="ro-MD"/>
                    </w:rPr>
                    <w:t>345</w:t>
                  </w:r>
                </w:p>
              </w:tc>
              <w:tc>
                <w:tcPr>
                  <w:tcW w:w="1595" w:type="dxa"/>
                  <w:shd w:val="clear" w:color="auto" w:fill="EAF1DD" w:themeFill="accent3" w:themeFillTint="33"/>
                  <w:vAlign w:val="center"/>
                </w:tcPr>
                <w:p w:rsidR="006E11C1" w:rsidRPr="006E11C1" w:rsidRDefault="006E11C1" w:rsidP="006E11C1">
                  <w:pPr>
                    <w:ind w:firstLine="0"/>
                    <w:jc w:val="center"/>
                    <w:rPr>
                      <w:b/>
                      <w:sz w:val="24"/>
                      <w:szCs w:val="24"/>
                      <w:lang w:val="ro-MD"/>
                    </w:rPr>
                  </w:pPr>
                  <w:r>
                    <w:rPr>
                      <w:b/>
                      <w:sz w:val="24"/>
                      <w:szCs w:val="24"/>
                      <w:lang w:val="ro-MD"/>
                    </w:rPr>
                    <w:t>446</w:t>
                  </w:r>
                </w:p>
              </w:tc>
              <w:tc>
                <w:tcPr>
                  <w:tcW w:w="1807" w:type="dxa"/>
                  <w:shd w:val="clear" w:color="auto" w:fill="EAF1DD" w:themeFill="accent3" w:themeFillTint="33"/>
                  <w:vAlign w:val="center"/>
                </w:tcPr>
                <w:p w:rsidR="006E11C1" w:rsidRPr="006E11C1" w:rsidRDefault="00776F89" w:rsidP="006E11C1">
                  <w:pPr>
                    <w:ind w:firstLine="0"/>
                    <w:jc w:val="center"/>
                    <w:rPr>
                      <w:b/>
                      <w:sz w:val="24"/>
                      <w:szCs w:val="24"/>
                      <w:lang w:val="ro-MD"/>
                    </w:rPr>
                  </w:pPr>
                  <w:r>
                    <w:rPr>
                      <w:b/>
                      <w:sz w:val="24"/>
                      <w:szCs w:val="24"/>
                      <w:lang w:val="ro-MD"/>
                    </w:rPr>
                    <w:t>432</w:t>
                  </w:r>
                </w:p>
              </w:tc>
            </w:tr>
          </w:tbl>
          <w:p w:rsidR="006E11C1" w:rsidRDefault="006E11C1" w:rsidP="003269B3">
            <w:pPr>
              <w:rPr>
                <w:sz w:val="24"/>
                <w:szCs w:val="24"/>
                <w:lang w:val="ro-MD"/>
              </w:rPr>
            </w:pPr>
          </w:p>
          <w:p w:rsidR="005A59EA" w:rsidRDefault="005A59EA" w:rsidP="003269B3">
            <w:pPr>
              <w:rPr>
                <w:b/>
                <w:sz w:val="24"/>
                <w:szCs w:val="24"/>
                <w:lang w:val="ro-RO"/>
              </w:rPr>
            </w:pPr>
            <w:r w:rsidRPr="00214391">
              <w:rPr>
                <w:sz w:val="24"/>
                <w:szCs w:val="24"/>
                <w:lang w:val="ro-MD"/>
              </w:rPr>
              <w:t xml:space="preserve">Conform </w:t>
            </w:r>
            <w:r w:rsidR="00214391" w:rsidRPr="00214391">
              <w:rPr>
                <w:sz w:val="24"/>
                <w:szCs w:val="24"/>
                <w:lang w:val="ro-MD"/>
              </w:rPr>
              <w:t>notei informative privind activitatea BMA al MAI pentru anul 2018 (nr.986 (2) din 18.02.2019)</w:t>
            </w:r>
            <w:r w:rsidR="00787DE0">
              <w:rPr>
                <w:sz w:val="24"/>
                <w:szCs w:val="24"/>
                <w:lang w:val="ro-MD"/>
              </w:rPr>
              <w:t>,</w:t>
            </w:r>
            <w:r w:rsidR="003269B3">
              <w:rPr>
                <w:sz w:val="24"/>
                <w:szCs w:val="24"/>
                <w:lang w:val="ro-MD"/>
              </w:rPr>
              <w:t xml:space="preserve"> </w:t>
            </w:r>
            <w:r w:rsidR="003269B3" w:rsidRPr="003269B3">
              <w:rPr>
                <w:sz w:val="24"/>
                <w:szCs w:val="24"/>
                <w:lang w:val="ro-RO"/>
              </w:rPr>
              <w:t>decizii emise de direcția azil și integrare privind cererile de azil</w:t>
            </w:r>
            <w:r w:rsidR="003269B3">
              <w:rPr>
                <w:sz w:val="24"/>
                <w:szCs w:val="24"/>
                <w:lang w:val="ro-RO"/>
              </w:rPr>
              <w:t xml:space="preserve"> au fost:</w:t>
            </w:r>
          </w:p>
          <w:p w:rsidR="005A59EA" w:rsidRDefault="005A59EA" w:rsidP="005A59EA">
            <w:pPr>
              <w:pBdr>
                <w:bottom w:val="single" w:sz="12" w:space="1" w:color="auto"/>
              </w:pBdr>
              <w:jc w:val="center"/>
              <w:rPr>
                <w:b/>
                <w:sz w:val="24"/>
                <w:szCs w:val="24"/>
                <w:lang w:val="ro-RO"/>
              </w:rPr>
            </w:pPr>
            <w:r w:rsidRPr="00E94725">
              <w:rPr>
                <w:b/>
                <w:noProof/>
                <w:sz w:val="24"/>
                <w:szCs w:val="24"/>
                <w:lang w:val="ru-RU" w:eastAsia="ru-RU"/>
              </w:rPr>
              <w:drawing>
                <wp:inline distT="0" distB="0" distL="0" distR="0" wp14:anchorId="12DF233D" wp14:editId="155794B5">
                  <wp:extent cx="4257675" cy="1438275"/>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7FEA" w:rsidRDefault="009E212D" w:rsidP="00AB38C8">
            <w:pPr>
              <w:ind w:firstLine="426"/>
              <w:rPr>
                <w:sz w:val="24"/>
                <w:szCs w:val="24"/>
                <w:lang w:val="ro-RO"/>
              </w:rPr>
            </w:pPr>
            <w:r>
              <w:rPr>
                <w:sz w:val="24"/>
                <w:szCs w:val="24"/>
                <w:lang w:val="ro-RO"/>
              </w:rPr>
              <w:t>Așadar</w:t>
            </w:r>
            <w:r w:rsidR="00E97FEA">
              <w:rPr>
                <w:sz w:val="24"/>
                <w:szCs w:val="24"/>
                <w:lang w:val="ro-RO"/>
              </w:rPr>
              <w:t xml:space="preserve">, potrivit tabelului în anul 2017 au </w:t>
            </w:r>
            <w:r w:rsidR="00CD3D92">
              <w:rPr>
                <w:sz w:val="24"/>
                <w:szCs w:val="24"/>
                <w:lang w:val="ro-RO"/>
              </w:rPr>
              <w:t>obținut</w:t>
            </w:r>
            <w:r w:rsidR="00E97FEA">
              <w:rPr>
                <w:sz w:val="24"/>
                <w:szCs w:val="24"/>
                <w:lang w:val="ro-RO"/>
              </w:rPr>
              <w:t xml:space="preserve"> una din formele de </w:t>
            </w:r>
            <w:r w:rsidR="00CD3D92">
              <w:rPr>
                <w:sz w:val="24"/>
                <w:szCs w:val="24"/>
                <w:lang w:val="ro-RO"/>
              </w:rPr>
              <w:t>protecție</w:t>
            </w:r>
            <w:r w:rsidR="00E97FEA">
              <w:rPr>
                <w:sz w:val="24"/>
                <w:szCs w:val="24"/>
                <w:lang w:val="ro-RO"/>
              </w:rPr>
              <w:t xml:space="preserve"> 18 străini iar în 2018 – 32 străini.</w:t>
            </w:r>
          </w:p>
          <w:p w:rsidR="00AB38C8" w:rsidRDefault="00AB38C8" w:rsidP="00AB38C8">
            <w:pPr>
              <w:ind w:firstLine="426"/>
              <w:rPr>
                <w:sz w:val="24"/>
                <w:szCs w:val="24"/>
                <w:lang w:val="ro-RO"/>
              </w:rPr>
            </w:pPr>
            <w:r w:rsidRPr="00482D3D">
              <w:rPr>
                <w:sz w:val="24"/>
                <w:szCs w:val="24"/>
                <w:lang w:val="ro-RO"/>
              </w:rPr>
              <w:t xml:space="preserve">Prețul cursurilor, stabilit din momentul implementării Legii cu privire la integrarea străinilor în Republica Moldova nr. 274/2011 a </w:t>
            </w:r>
            <w:r w:rsidRPr="008A4691">
              <w:rPr>
                <w:b/>
                <w:sz w:val="24"/>
                <w:szCs w:val="24"/>
                <w:lang w:val="ro-RO"/>
              </w:rPr>
              <w:t>constituit 350 MDL</w:t>
            </w:r>
            <w:r w:rsidRPr="00482D3D">
              <w:rPr>
                <w:sz w:val="24"/>
                <w:szCs w:val="24"/>
                <w:lang w:val="ro-RO"/>
              </w:rPr>
              <w:t xml:space="preserve"> pe lună. Asociația Națională a Trainerilor din Republica Moldova organizează studierea limbii de stat la preț de </w:t>
            </w:r>
            <w:r w:rsidRPr="008A4691">
              <w:rPr>
                <w:b/>
                <w:sz w:val="24"/>
                <w:szCs w:val="24"/>
                <w:lang w:val="ro-RO"/>
              </w:rPr>
              <w:t>480 MDL pe lună.</w:t>
            </w:r>
            <w:r w:rsidRPr="00482D3D">
              <w:rPr>
                <w:sz w:val="24"/>
                <w:szCs w:val="24"/>
                <w:lang w:val="ro-RO"/>
              </w:rPr>
              <w:t xml:space="preserve"> </w:t>
            </w:r>
          </w:p>
          <w:p w:rsidR="00DC2AD1" w:rsidRDefault="00AB38C8" w:rsidP="00C1207B">
            <w:pPr>
              <w:ind w:firstLine="426"/>
              <w:rPr>
                <w:sz w:val="24"/>
                <w:szCs w:val="24"/>
                <w:lang w:val="ro-RO"/>
              </w:rPr>
            </w:pPr>
            <w:r>
              <w:rPr>
                <w:sz w:val="24"/>
                <w:szCs w:val="24"/>
                <w:lang w:val="ro-RO"/>
              </w:rPr>
              <w:t xml:space="preserve">Proiectul, după cum e menţionat supra, </w:t>
            </w:r>
            <w:r w:rsidRPr="00482D3D">
              <w:rPr>
                <w:sz w:val="24"/>
                <w:szCs w:val="24"/>
                <w:lang w:val="ro-RO"/>
              </w:rPr>
              <w:t>propune acordarea unui număr anual de alocații din partea statului, pentru a stimula studierea limbii de stat</w:t>
            </w:r>
            <w:r w:rsidRPr="00AE3A8E">
              <w:rPr>
                <w:sz w:val="24"/>
                <w:szCs w:val="24"/>
                <w:lang w:val="ro-RO"/>
              </w:rPr>
              <w:t xml:space="preserve">, începând cu 1 septembrie 2020. </w:t>
            </w:r>
            <w:r w:rsidR="00370CD6" w:rsidRPr="00AE3A8E">
              <w:rPr>
                <w:sz w:val="24"/>
                <w:szCs w:val="24"/>
                <w:lang w:val="ro-RO"/>
              </w:rPr>
              <w:t xml:space="preserve">Un număr mediu de alocații </w:t>
            </w:r>
            <w:r w:rsidR="00BF403E" w:rsidRPr="00AE3A8E">
              <w:rPr>
                <w:sz w:val="24"/>
                <w:szCs w:val="24"/>
                <w:lang w:val="ro-RO"/>
              </w:rPr>
              <w:t xml:space="preserve">pe an </w:t>
            </w:r>
            <w:r w:rsidR="00370CD6" w:rsidRPr="00AE3A8E">
              <w:rPr>
                <w:sz w:val="24"/>
                <w:szCs w:val="24"/>
                <w:lang w:val="ro-RO"/>
              </w:rPr>
              <w:t>ar fi 80, adică pentru</w:t>
            </w:r>
            <w:r w:rsidR="00370CD6">
              <w:rPr>
                <w:sz w:val="24"/>
                <w:szCs w:val="24"/>
                <w:lang w:val="ro-RO"/>
              </w:rPr>
              <w:t xml:space="preserve"> 80 de beneficiari ai protecției internaţionale.</w:t>
            </w:r>
          </w:p>
          <w:p w:rsidR="005974F6" w:rsidRPr="00654212" w:rsidRDefault="005974F6" w:rsidP="005974F6">
            <w:pPr>
              <w:ind w:firstLine="426"/>
              <w:rPr>
                <w:sz w:val="24"/>
                <w:szCs w:val="24"/>
                <w:lang w:val="ro-RO"/>
              </w:rPr>
            </w:pPr>
            <w:r>
              <w:rPr>
                <w:sz w:val="24"/>
                <w:szCs w:val="24"/>
                <w:lang w:val="ro-RO"/>
              </w:rPr>
              <w:t>Su</w:t>
            </w:r>
            <w:r w:rsidRPr="00482D3D">
              <w:rPr>
                <w:sz w:val="24"/>
                <w:szCs w:val="24"/>
                <w:lang w:val="ro-RO"/>
              </w:rPr>
              <w:t xml:space="preserve">ma anuală a cheltuielilor în acest scop constituie </w:t>
            </w:r>
            <w:r w:rsidR="005309A7" w:rsidRPr="005309A7">
              <w:rPr>
                <w:b/>
                <w:sz w:val="24"/>
                <w:szCs w:val="24"/>
                <w:lang w:val="ro-RO"/>
              </w:rPr>
              <w:t>230.400</w:t>
            </w:r>
            <w:r w:rsidR="005309A7">
              <w:rPr>
                <w:sz w:val="24"/>
                <w:szCs w:val="24"/>
                <w:lang w:val="ro-RO"/>
              </w:rPr>
              <w:t xml:space="preserve"> </w:t>
            </w:r>
            <w:r w:rsidRPr="00482D3D">
              <w:rPr>
                <w:sz w:val="24"/>
                <w:szCs w:val="24"/>
                <w:lang w:val="ro-RO"/>
              </w:rPr>
              <w:t>(</w:t>
            </w:r>
            <w:r>
              <w:rPr>
                <w:sz w:val="24"/>
                <w:szCs w:val="24"/>
                <w:lang w:val="ro-RO"/>
              </w:rPr>
              <w:t>480</w:t>
            </w:r>
            <w:r w:rsidRPr="00482D3D">
              <w:rPr>
                <w:sz w:val="24"/>
                <w:szCs w:val="24"/>
                <w:lang w:val="ro-RO"/>
              </w:rPr>
              <w:t xml:space="preserve"> MDL </w:t>
            </w:r>
            <w:r w:rsidRPr="00482D3D">
              <w:rPr>
                <w:b/>
                <w:sz w:val="24"/>
                <w:szCs w:val="24"/>
                <w:lang w:val="ro-RO"/>
              </w:rPr>
              <w:t>x</w:t>
            </w:r>
            <w:r>
              <w:rPr>
                <w:sz w:val="24"/>
                <w:szCs w:val="24"/>
                <w:lang w:val="ro-RO"/>
              </w:rPr>
              <w:t xml:space="preserve"> 6 luni=2 88</w:t>
            </w:r>
            <w:r w:rsidRPr="00482D3D">
              <w:rPr>
                <w:sz w:val="24"/>
                <w:szCs w:val="24"/>
                <w:lang w:val="ro-RO"/>
              </w:rPr>
              <w:t xml:space="preserve">0 MDL x </w:t>
            </w:r>
            <w:r>
              <w:rPr>
                <w:sz w:val="24"/>
                <w:szCs w:val="24"/>
                <w:lang w:val="ro-RO"/>
              </w:rPr>
              <w:t>80</w:t>
            </w:r>
            <w:r w:rsidRPr="00482D3D">
              <w:rPr>
                <w:sz w:val="24"/>
                <w:szCs w:val="24"/>
                <w:lang w:val="ro-RO"/>
              </w:rPr>
              <w:t xml:space="preserve">= </w:t>
            </w:r>
            <w:r>
              <w:rPr>
                <w:sz w:val="24"/>
                <w:szCs w:val="24"/>
                <w:lang w:val="ro-RO"/>
              </w:rPr>
              <w:t>230.4</w:t>
            </w:r>
            <w:r w:rsidRPr="00482D3D">
              <w:rPr>
                <w:sz w:val="24"/>
                <w:szCs w:val="24"/>
                <w:lang w:val="ro-RO"/>
              </w:rPr>
              <w:t>00</w:t>
            </w:r>
            <w:r>
              <w:rPr>
                <w:sz w:val="24"/>
                <w:szCs w:val="24"/>
                <w:lang w:val="ro-RO"/>
              </w:rPr>
              <w:t xml:space="preserve"> </w:t>
            </w:r>
            <w:r w:rsidRPr="00482D3D">
              <w:rPr>
                <w:sz w:val="24"/>
                <w:szCs w:val="24"/>
                <w:lang w:val="ro-RO"/>
              </w:rPr>
              <w:t>MDL)</w:t>
            </w:r>
            <w:r>
              <w:rPr>
                <w:sz w:val="24"/>
                <w:szCs w:val="24"/>
                <w:lang w:val="ro-RO"/>
              </w:rPr>
              <w:t>.</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862D33" w:rsidRDefault="00DC2AD1" w:rsidP="00862D33">
            <w:pPr>
              <w:ind w:firstLine="0"/>
              <w:rPr>
                <w:b/>
                <w:sz w:val="24"/>
                <w:szCs w:val="24"/>
                <w:lang w:val="ro-RO"/>
              </w:rPr>
            </w:pPr>
            <w:r w:rsidRPr="00862D33">
              <w:rPr>
                <w:b/>
                <w:bCs/>
                <w:sz w:val="24"/>
                <w:szCs w:val="24"/>
              </w:rPr>
              <w:lastRenderedPageBreak/>
              <w:t>b</w:t>
            </w:r>
            <w:r w:rsidRPr="00862D33">
              <w:rPr>
                <w:b/>
                <w:bCs/>
                <w:sz w:val="24"/>
                <w:szCs w:val="24"/>
                <w:vertAlign w:val="superscript"/>
                <w:lang w:val="ro-RO"/>
              </w:rPr>
              <w:t>2</w:t>
            </w:r>
            <w:r w:rsidRPr="00862D33">
              <w:rPr>
                <w:b/>
                <w:bCs/>
                <w:sz w:val="24"/>
                <w:szCs w:val="24"/>
                <w:lang w:val="ro-RO"/>
              </w:rPr>
              <w:t xml:space="preserve">) Pentru opțiunile alternative analizate, identificați impacturile </w:t>
            </w:r>
            <w:r w:rsidR="00695F76" w:rsidRPr="00862D33">
              <w:rPr>
                <w:b/>
                <w:bCs/>
                <w:sz w:val="24"/>
                <w:szCs w:val="24"/>
                <w:lang w:val="ro-RO"/>
              </w:rPr>
              <w:t>completând</w:t>
            </w:r>
            <w:r w:rsidRPr="00862D33">
              <w:rPr>
                <w:b/>
                <w:bCs/>
                <w:sz w:val="24"/>
                <w:szCs w:val="24"/>
                <w:lang w:val="ro-RO"/>
              </w:rPr>
              <w:t xml:space="preserve">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p w:rsidR="00DC2AD1" w:rsidRPr="00654212" w:rsidRDefault="00862D33" w:rsidP="007D1B13">
            <w:pPr>
              <w:ind w:firstLine="0"/>
              <w:jc w:val="left"/>
              <w:rPr>
                <w:sz w:val="24"/>
                <w:szCs w:val="24"/>
                <w:lang w:val="ro-RO"/>
              </w:rPr>
            </w:pPr>
            <w:r>
              <w:rPr>
                <w:sz w:val="24"/>
                <w:szCs w:val="24"/>
                <w:lang w:val="ro-RO"/>
              </w:rPr>
              <w:t>--</w:t>
            </w: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862D33" w:rsidRDefault="00DC2AD1" w:rsidP="00862D33">
            <w:pPr>
              <w:ind w:firstLine="0"/>
              <w:rPr>
                <w:b/>
                <w:bCs/>
                <w:sz w:val="24"/>
                <w:szCs w:val="24"/>
                <w:lang w:val="ro-RO"/>
              </w:rPr>
            </w:pPr>
            <w:r w:rsidRPr="00862D33">
              <w:rPr>
                <w:b/>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31112E">
            <w:pPr>
              <w:ind w:firstLine="0"/>
              <w:rPr>
                <w:sz w:val="24"/>
                <w:szCs w:val="24"/>
                <w:lang w:val="ro-RO"/>
              </w:rPr>
            </w:pPr>
            <w:r w:rsidRPr="00654212">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 xml:space="preserve">întreprinderilor mici și mijlocii. Se explică dacă </w:t>
            </w:r>
            <w:r w:rsidR="0031112E">
              <w:rPr>
                <w:bCs/>
                <w:sz w:val="24"/>
                <w:szCs w:val="24"/>
                <w:lang w:val="ro-RO"/>
              </w:rPr>
              <w:t>sâ</w:t>
            </w:r>
            <w:r w:rsidR="0031112E" w:rsidRPr="00654212">
              <w:rPr>
                <w:bCs/>
                <w:sz w:val="24"/>
                <w:szCs w:val="24"/>
                <w:lang w:val="ro-RO"/>
              </w:rPr>
              <w:t>nt</w:t>
            </w:r>
            <w:r w:rsidRPr="00654212">
              <w:rPr>
                <w:bCs/>
                <w:sz w:val="24"/>
                <w:szCs w:val="24"/>
                <w:lang w:val="ro-RO"/>
              </w:rPr>
              <w:t xml:space="preserve">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p>
          <w:p w:rsidR="00DC2AD1" w:rsidRPr="00654212" w:rsidRDefault="00DC2AD1" w:rsidP="007D1B13">
            <w:pPr>
              <w:ind w:firstLine="0"/>
              <w:jc w:val="left"/>
              <w:rPr>
                <w:bCs/>
                <w:sz w:val="24"/>
                <w:szCs w:val="24"/>
                <w:lang w:val="ro-RO"/>
              </w:rPr>
            </w:pP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b/>
                <w:bCs/>
                <w:sz w:val="24"/>
                <w:szCs w:val="24"/>
                <w:u w:val="single"/>
                <w:lang w:val="ro-RO"/>
              </w:rPr>
            </w:pPr>
            <w:r w:rsidRPr="00654212">
              <w:rPr>
                <w:b/>
                <w:bCs/>
                <w:sz w:val="24"/>
                <w:szCs w:val="24"/>
                <w:u w:val="single"/>
                <w:lang w:val="ro-RO"/>
              </w:rPr>
              <w:t>Concluzie</w:t>
            </w:r>
          </w:p>
          <w:p w:rsidR="00DC2AD1" w:rsidRPr="00C1207B" w:rsidRDefault="00DC2AD1" w:rsidP="00C1207B">
            <w:pPr>
              <w:ind w:firstLine="0"/>
              <w:rPr>
                <w:b/>
                <w:bCs/>
                <w:sz w:val="24"/>
                <w:szCs w:val="24"/>
                <w:lang w:val="ro-RO"/>
              </w:rPr>
            </w:pPr>
            <w:r w:rsidRPr="00C1207B">
              <w:rPr>
                <w:b/>
                <w:bCs/>
                <w:sz w:val="24"/>
                <w:szCs w:val="24"/>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207B" w:rsidRPr="00482D3D" w:rsidRDefault="00C1207B" w:rsidP="00C1207B">
            <w:pPr>
              <w:ind w:firstLine="426"/>
              <w:rPr>
                <w:sz w:val="24"/>
                <w:szCs w:val="24"/>
                <w:lang w:val="ro-RO"/>
              </w:rPr>
            </w:pPr>
            <w:r w:rsidRPr="00482D3D">
              <w:rPr>
                <w:sz w:val="24"/>
                <w:szCs w:val="24"/>
                <w:lang w:val="ro-RO"/>
              </w:rPr>
              <w:t xml:space="preserve">Nivelul A1-A2 presupune 6 luni de studiere a limbii române. </w:t>
            </w:r>
          </w:p>
          <w:p w:rsidR="00C1207B" w:rsidRPr="004E1E74" w:rsidRDefault="00C1207B" w:rsidP="00C1207B">
            <w:pPr>
              <w:ind w:firstLine="426"/>
              <w:rPr>
                <w:sz w:val="24"/>
                <w:szCs w:val="24"/>
                <w:lang w:val="ro-RO"/>
              </w:rPr>
            </w:pPr>
            <w:r>
              <w:rPr>
                <w:sz w:val="24"/>
                <w:szCs w:val="24"/>
                <w:lang w:val="ro-RO"/>
              </w:rPr>
              <w:lastRenderedPageBreak/>
              <w:t xml:space="preserve">La etapa </w:t>
            </w:r>
            <w:r w:rsidRPr="004E1E74">
              <w:rPr>
                <w:sz w:val="24"/>
                <w:szCs w:val="24"/>
                <w:lang w:val="ro-RO"/>
              </w:rPr>
              <w:t xml:space="preserve">inițială de testare se propune oferirea a 20 alocații din partea statului. </w:t>
            </w:r>
          </w:p>
          <w:p w:rsidR="00C1207B" w:rsidRPr="004E1E74" w:rsidRDefault="00C1207B" w:rsidP="00C1207B">
            <w:pPr>
              <w:ind w:firstLine="426"/>
              <w:rPr>
                <w:sz w:val="24"/>
                <w:szCs w:val="24"/>
                <w:lang w:val="ro-RO"/>
              </w:rPr>
            </w:pPr>
            <w:r w:rsidRPr="004E1E74">
              <w:rPr>
                <w:sz w:val="24"/>
                <w:szCs w:val="24"/>
                <w:lang w:val="ro-RO"/>
              </w:rPr>
              <w:t xml:space="preserve">Dat fiind faptul, că CBTM pentru anul 2019 deja a fost planificat, se propune oferirea alocațiilor începând cu 1 septembrie 2020. </w:t>
            </w:r>
          </w:p>
          <w:p w:rsidR="00C1207B" w:rsidRPr="004E1E74" w:rsidRDefault="00C1207B" w:rsidP="00C1207B">
            <w:pPr>
              <w:ind w:firstLine="426"/>
              <w:rPr>
                <w:sz w:val="24"/>
                <w:szCs w:val="24"/>
                <w:lang w:val="ro-RO"/>
              </w:rPr>
            </w:pPr>
            <w:r w:rsidRPr="004E1E74">
              <w:rPr>
                <w:sz w:val="24"/>
                <w:szCs w:val="24"/>
                <w:lang w:val="ro-RO"/>
              </w:rPr>
              <w:t xml:space="preserve">Suma anuală a cheltuielilor în acest scop constituie </w:t>
            </w:r>
            <w:r w:rsidR="002C02A9" w:rsidRPr="004E1E74">
              <w:rPr>
                <w:sz w:val="24"/>
                <w:szCs w:val="24"/>
                <w:lang w:val="ro-RO"/>
              </w:rPr>
              <w:t xml:space="preserve">57 600 </w:t>
            </w:r>
            <w:r w:rsidRPr="004E1E74">
              <w:rPr>
                <w:sz w:val="24"/>
                <w:szCs w:val="24"/>
                <w:lang w:val="ro-RO"/>
              </w:rPr>
              <w:t>MDL (</w:t>
            </w:r>
            <w:r w:rsidR="002C02A9" w:rsidRPr="004E1E74">
              <w:rPr>
                <w:sz w:val="24"/>
                <w:szCs w:val="24"/>
                <w:lang w:val="ro-RO"/>
              </w:rPr>
              <w:t>48</w:t>
            </w:r>
            <w:r w:rsidRPr="004E1E74">
              <w:rPr>
                <w:sz w:val="24"/>
                <w:szCs w:val="24"/>
                <w:lang w:val="ro-RO"/>
              </w:rPr>
              <w:t xml:space="preserve">0 MDL </w:t>
            </w:r>
            <w:r w:rsidRPr="004E1E74">
              <w:rPr>
                <w:b/>
                <w:sz w:val="24"/>
                <w:szCs w:val="24"/>
                <w:lang w:val="ro-RO"/>
              </w:rPr>
              <w:t>x</w:t>
            </w:r>
            <w:r w:rsidRPr="004E1E74">
              <w:rPr>
                <w:sz w:val="24"/>
                <w:szCs w:val="24"/>
                <w:lang w:val="ro-RO"/>
              </w:rPr>
              <w:t xml:space="preserve"> 6 luni=2 100 MDL x 20= </w:t>
            </w:r>
            <w:r w:rsidR="002C02A9" w:rsidRPr="004E1E74">
              <w:rPr>
                <w:sz w:val="24"/>
                <w:szCs w:val="24"/>
                <w:lang w:val="ro-RO"/>
              </w:rPr>
              <w:t>57 6</w:t>
            </w:r>
            <w:r w:rsidRPr="004E1E74">
              <w:rPr>
                <w:sz w:val="24"/>
                <w:szCs w:val="24"/>
                <w:lang w:val="ro-RO"/>
              </w:rPr>
              <w:t>00</w:t>
            </w:r>
            <w:r w:rsidR="002C02A9" w:rsidRPr="004E1E74">
              <w:rPr>
                <w:sz w:val="24"/>
                <w:szCs w:val="24"/>
                <w:lang w:val="ro-RO"/>
              </w:rPr>
              <w:t xml:space="preserve"> </w:t>
            </w:r>
            <w:r w:rsidRPr="004E1E74">
              <w:rPr>
                <w:sz w:val="24"/>
                <w:szCs w:val="24"/>
                <w:lang w:val="ro-RO"/>
              </w:rPr>
              <w:t>MDL).</w:t>
            </w:r>
          </w:p>
          <w:p w:rsidR="00C1207B" w:rsidRPr="004E1E74" w:rsidRDefault="00C1207B" w:rsidP="00C1207B">
            <w:pPr>
              <w:ind w:firstLine="426"/>
              <w:rPr>
                <w:sz w:val="24"/>
                <w:szCs w:val="24"/>
                <w:lang w:val="ro-RO"/>
              </w:rPr>
            </w:pPr>
            <w:r w:rsidRPr="004E1E74">
              <w:rPr>
                <w:sz w:val="24"/>
                <w:szCs w:val="24"/>
                <w:lang w:val="ro-RO"/>
              </w:rPr>
              <w:t xml:space="preserve">La etapa inițială ar putea fi testat modul de acordare a 5 alocații în mun. Bălți, 5 în mun. Cahul și 10 în mun. Chișinău. </w:t>
            </w:r>
          </w:p>
          <w:p w:rsidR="00C1207B" w:rsidRPr="00482D3D" w:rsidRDefault="00C1207B" w:rsidP="00C1207B">
            <w:pPr>
              <w:ind w:firstLine="426"/>
              <w:rPr>
                <w:sz w:val="24"/>
                <w:szCs w:val="24"/>
                <w:lang w:val="ro-RO"/>
              </w:rPr>
            </w:pPr>
            <w:r w:rsidRPr="004E1E74">
              <w:rPr>
                <w:sz w:val="24"/>
                <w:szCs w:val="24"/>
                <w:lang w:val="ro-RO"/>
              </w:rPr>
              <w:t>Conform Metodologiei aprobate</w:t>
            </w:r>
            <w:r w:rsidRPr="00482D3D">
              <w:rPr>
                <w:sz w:val="24"/>
                <w:szCs w:val="24"/>
                <w:lang w:val="ro-RO"/>
              </w:rPr>
              <w:t xml:space="preserve"> anterior, 4 universități de stat au fost identificate ca prestatori de serviciu, respectiv, acordarea alocațiilor ar putea stimula, inclusiv, activitatea acestor instituții. </w:t>
            </w:r>
          </w:p>
          <w:p w:rsidR="00C1207B" w:rsidRDefault="00C1207B" w:rsidP="00C1207B">
            <w:pPr>
              <w:ind w:firstLine="0"/>
              <w:rPr>
                <w:sz w:val="24"/>
                <w:szCs w:val="24"/>
                <w:lang w:val="ro-RO"/>
              </w:rPr>
            </w:pPr>
            <w:r>
              <w:rPr>
                <w:sz w:val="24"/>
                <w:szCs w:val="24"/>
                <w:lang w:val="ro-RO"/>
              </w:rPr>
              <w:t xml:space="preserve">       </w:t>
            </w:r>
            <w:r w:rsidRPr="00482D3D">
              <w:rPr>
                <w:sz w:val="24"/>
                <w:szCs w:val="24"/>
                <w:lang w:val="ro-RO"/>
              </w:rPr>
              <w:t xml:space="preserve">Accentul este </w:t>
            </w:r>
            <w:r>
              <w:rPr>
                <w:sz w:val="24"/>
                <w:szCs w:val="24"/>
                <w:lang w:val="ro-RO"/>
              </w:rPr>
              <w:t xml:space="preserve">pus, inclusiv şi </w:t>
            </w:r>
            <w:r w:rsidRPr="00482D3D">
              <w:rPr>
                <w:sz w:val="24"/>
                <w:szCs w:val="24"/>
                <w:lang w:val="ro-RO"/>
              </w:rPr>
              <w:t>pe titularii dreptului de ședere pentru reîntregirea familiei, ca principali beneficiari a inițiativei.</w:t>
            </w:r>
          </w:p>
          <w:p w:rsidR="00DC2AD1" w:rsidRPr="00654212" w:rsidRDefault="00C1207B" w:rsidP="00C1207B">
            <w:pPr>
              <w:ind w:firstLine="0"/>
              <w:jc w:val="left"/>
              <w:rPr>
                <w:sz w:val="24"/>
                <w:szCs w:val="24"/>
                <w:lang w:val="ro-RO"/>
              </w:rPr>
            </w:pPr>
            <w:r>
              <w:rPr>
                <w:sz w:val="24"/>
                <w:szCs w:val="24"/>
                <w:lang w:val="ro-RO"/>
              </w:rPr>
              <w:t xml:space="preserve">      Totodată, în condiția când statul nu ar avea această posibilitate, vor fi necesare eforturi direcționate către UNHCR, OIM ş.a. organizații internaţionale, care ar putea, pentru o anumită perioadă, să sprijine Republica Moldova până la identificarea posibilităților financiar- economice de acoperire a acestor necesități.</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lastRenderedPageBreak/>
              <w:t>5. Implementarea şi monitorizarea</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910FD5" w:rsidRDefault="00DC2AD1" w:rsidP="00910FD5">
            <w:pPr>
              <w:ind w:firstLine="0"/>
              <w:rPr>
                <w:b/>
                <w:bCs/>
                <w:sz w:val="24"/>
                <w:szCs w:val="24"/>
                <w:lang w:val="ro-RO"/>
              </w:rPr>
            </w:pPr>
            <w:r w:rsidRPr="00910FD5">
              <w:rPr>
                <w:b/>
                <w:bCs/>
                <w:sz w:val="24"/>
                <w:szCs w:val="24"/>
                <w:lang w:val="ro-RO"/>
              </w:rPr>
              <w:t xml:space="preserve">a) Descrieți cum va fi organizată implementarea opțiunii </w:t>
            </w:r>
            <w:r w:rsidR="00875844" w:rsidRPr="00910FD5">
              <w:rPr>
                <w:b/>
                <w:bCs/>
                <w:sz w:val="24"/>
                <w:szCs w:val="24"/>
                <w:lang w:val="ro-RO"/>
              </w:rPr>
              <w:t>recomandate, ce</w:t>
            </w:r>
            <w:r w:rsidRPr="00910FD5">
              <w:rPr>
                <w:b/>
                <w:bCs/>
                <w:sz w:val="24"/>
                <w:szCs w:val="24"/>
                <w:lang w:val="ro-RO"/>
              </w:rPr>
              <w:t xml:space="preserve"> cadru juridic necesită a fi modificat și/sau elaborat și </w:t>
            </w:r>
            <w:r w:rsidR="00875844" w:rsidRPr="00910FD5">
              <w:rPr>
                <w:b/>
                <w:bCs/>
                <w:sz w:val="24"/>
                <w:szCs w:val="24"/>
                <w:lang w:val="ro-RO"/>
              </w:rPr>
              <w:t>aprobat, ce</w:t>
            </w:r>
            <w:r w:rsidRPr="00910FD5">
              <w:rPr>
                <w:b/>
                <w:bCs/>
                <w:sz w:val="24"/>
                <w:szCs w:val="24"/>
                <w:lang w:val="ro-RO"/>
              </w:rPr>
              <w:t xml:space="preserve"> schimbări instituționale </w:t>
            </w:r>
            <w:r w:rsidR="00875844" w:rsidRPr="00910FD5">
              <w:rPr>
                <w:b/>
                <w:bCs/>
                <w:sz w:val="24"/>
                <w:szCs w:val="24"/>
                <w:lang w:val="ro-RO"/>
              </w:rPr>
              <w:t>sânt</w:t>
            </w:r>
            <w:r w:rsidRPr="00910FD5">
              <w:rPr>
                <w:b/>
                <w:bCs/>
                <w:sz w:val="24"/>
                <w:szCs w:val="24"/>
                <w:lang w:val="ro-RO"/>
              </w:rPr>
              <w:t xml:space="preserve">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E91FB3" w:rsidRDefault="00E0176F" w:rsidP="0031112E">
            <w:pPr>
              <w:ind w:firstLine="0"/>
              <w:rPr>
                <w:sz w:val="24"/>
                <w:szCs w:val="24"/>
                <w:lang w:val="ro-RO"/>
              </w:rPr>
            </w:pPr>
            <w:r>
              <w:rPr>
                <w:sz w:val="24"/>
                <w:szCs w:val="24"/>
                <w:lang w:val="ro-RO"/>
              </w:rPr>
              <w:t xml:space="preserve">            </w:t>
            </w:r>
            <w:r w:rsidR="00875844" w:rsidRPr="00E91FB3">
              <w:rPr>
                <w:sz w:val="24"/>
                <w:szCs w:val="24"/>
                <w:lang w:val="ro-RO"/>
              </w:rPr>
              <w:t>Măsurile de integrare, potrivit competențelor autorităților publice, vor fi realizate prin intermediul Mecanismului de includere a străinilor în măsurile de int</w:t>
            </w:r>
            <w:r w:rsidR="0031112E" w:rsidRPr="00E91FB3">
              <w:rPr>
                <w:sz w:val="24"/>
                <w:szCs w:val="24"/>
                <w:lang w:val="ro-RO"/>
              </w:rPr>
              <w:t>egrare care va fi stabilit de Guvern.</w:t>
            </w:r>
          </w:p>
          <w:p w:rsidR="00F7267E" w:rsidRPr="00E91FB3" w:rsidRDefault="00F7267E" w:rsidP="00F7267E">
            <w:pPr>
              <w:rPr>
                <w:sz w:val="24"/>
                <w:szCs w:val="24"/>
                <w:lang w:val="ro-RO"/>
              </w:rPr>
            </w:pPr>
            <w:r w:rsidRPr="00E91FB3">
              <w:rPr>
                <w:sz w:val="24"/>
                <w:szCs w:val="24"/>
                <w:lang w:val="ro-RO"/>
              </w:rPr>
              <w:t xml:space="preserve">Străinii prevăzuți </w:t>
            </w:r>
            <w:r w:rsidR="00C35811" w:rsidRPr="00E91FB3">
              <w:rPr>
                <w:sz w:val="24"/>
                <w:szCs w:val="24"/>
                <w:lang w:val="ro-RO"/>
              </w:rPr>
              <w:t>în proiect vor putea</w:t>
            </w:r>
            <w:r w:rsidRPr="00E91FB3">
              <w:rPr>
                <w:sz w:val="24"/>
                <w:szCs w:val="24"/>
                <w:lang w:val="ro-RO"/>
              </w:rPr>
              <w:t xml:space="preserve"> solicita măsuri de integrare prin intermediul centrelor de integrare pentru străini sau al subdiviziunilor teritoriale ale autorităților administrației publice centrale, implicate în procesul de integrare. </w:t>
            </w:r>
          </w:p>
          <w:p w:rsidR="00F7267E" w:rsidRPr="00E91FB3" w:rsidRDefault="00F7267E" w:rsidP="00F7267E">
            <w:pPr>
              <w:rPr>
                <w:sz w:val="24"/>
                <w:szCs w:val="24"/>
                <w:lang w:val="ro-RO"/>
              </w:rPr>
            </w:pPr>
            <w:r w:rsidRPr="00E91FB3">
              <w:rPr>
                <w:sz w:val="24"/>
                <w:szCs w:val="24"/>
                <w:lang w:val="ro-RO"/>
              </w:rPr>
              <w:t xml:space="preserve">Autoritatea competentă pentru străini, în comun cu autoritățile administrației publice centrale, </w:t>
            </w:r>
            <w:r w:rsidR="00C35811" w:rsidRPr="00E91FB3">
              <w:rPr>
                <w:sz w:val="24"/>
                <w:szCs w:val="24"/>
                <w:lang w:val="ro-RO"/>
              </w:rPr>
              <w:t xml:space="preserve">vor </w:t>
            </w:r>
            <w:r w:rsidRPr="00E91FB3">
              <w:rPr>
                <w:sz w:val="24"/>
                <w:szCs w:val="24"/>
                <w:lang w:val="ro-RO"/>
              </w:rPr>
              <w:t>asigur</w:t>
            </w:r>
            <w:r w:rsidR="00C35811" w:rsidRPr="00E91FB3">
              <w:rPr>
                <w:sz w:val="24"/>
                <w:szCs w:val="24"/>
                <w:lang w:val="ro-RO"/>
              </w:rPr>
              <w:t>a</w:t>
            </w:r>
            <w:r w:rsidRPr="00E91FB3">
              <w:rPr>
                <w:sz w:val="24"/>
                <w:szCs w:val="24"/>
                <w:lang w:val="ro-RO"/>
              </w:rPr>
              <w:t xml:space="preserve"> evidența și schimbul de date privitor la străinii care solicită măsuri de integrare, în vederea monitorizării acestui proces.</w:t>
            </w:r>
          </w:p>
          <w:p w:rsidR="00C35811" w:rsidRPr="00E91FB3" w:rsidRDefault="00F7267E" w:rsidP="00C35811">
            <w:pPr>
              <w:rPr>
                <w:sz w:val="24"/>
                <w:szCs w:val="24"/>
                <w:lang w:val="ro-RO"/>
              </w:rPr>
            </w:pPr>
            <w:r w:rsidRPr="00E91FB3">
              <w:rPr>
                <w:sz w:val="24"/>
                <w:szCs w:val="24"/>
                <w:lang w:val="ro-RO"/>
              </w:rPr>
              <w:t xml:space="preserve">Străinii nu </w:t>
            </w:r>
            <w:r w:rsidR="00C35811" w:rsidRPr="00E91FB3">
              <w:rPr>
                <w:sz w:val="24"/>
                <w:szCs w:val="24"/>
                <w:lang w:val="ro-RO"/>
              </w:rPr>
              <w:t xml:space="preserve">vor fi </w:t>
            </w:r>
            <w:r w:rsidRPr="00E91FB3">
              <w:rPr>
                <w:sz w:val="24"/>
                <w:szCs w:val="24"/>
                <w:lang w:val="ro-RO"/>
              </w:rPr>
              <w:t>restricționați teritorial cu referire la solicitarea măsurilor de integrare.</w:t>
            </w:r>
          </w:p>
          <w:p w:rsidR="00C35811" w:rsidRPr="00E91FB3" w:rsidRDefault="00BE09D9" w:rsidP="00C35811">
            <w:pPr>
              <w:rPr>
                <w:sz w:val="24"/>
                <w:szCs w:val="24"/>
                <w:lang w:val="ro-RO"/>
              </w:rPr>
            </w:pPr>
            <w:r w:rsidRPr="00E91FB3">
              <w:rPr>
                <w:sz w:val="24"/>
                <w:szCs w:val="24"/>
                <w:lang w:val="ro-RO"/>
              </w:rPr>
              <w:t xml:space="preserve">Sesiunile de acomodare socioculturală </w:t>
            </w:r>
            <w:r w:rsidR="00C35811" w:rsidRPr="00E91FB3">
              <w:rPr>
                <w:sz w:val="24"/>
                <w:szCs w:val="24"/>
                <w:lang w:val="ro-RO"/>
              </w:rPr>
              <w:t>vor fi o</w:t>
            </w:r>
            <w:r w:rsidRPr="00E91FB3">
              <w:rPr>
                <w:sz w:val="24"/>
                <w:szCs w:val="24"/>
                <w:lang w:val="ro-RO"/>
              </w:rPr>
              <w:t xml:space="preserve">rganizate în baza </w:t>
            </w:r>
            <w:r w:rsidR="005553D5">
              <w:rPr>
                <w:sz w:val="24"/>
                <w:szCs w:val="24"/>
                <w:lang w:val="ro-RO"/>
              </w:rPr>
              <w:t xml:space="preserve">Metodologiei, </w:t>
            </w:r>
            <w:r w:rsidRPr="00E91FB3">
              <w:rPr>
                <w:sz w:val="24"/>
                <w:szCs w:val="24"/>
                <w:lang w:val="ro-RO"/>
              </w:rPr>
              <w:t>programelor şi a planurilor elaborate de către Ministerul Educației, Culturii și Cercetării în coordonare cu Ministerul Afacerilor Interne.</w:t>
            </w:r>
            <w:r w:rsidR="00C35811" w:rsidRPr="00E91FB3">
              <w:rPr>
                <w:sz w:val="24"/>
                <w:szCs w:val="24"/>
                <w:lang w:val="ro-RO"/>
              </w:rPr>
              <w:t xml:space="preserve"> </w:t>
            </w:r>
          </w:p>
          <w:p w:rsidR="008B2FA7" w:rsidRPr="00E91FB3" w:rsidRDefault="00BE09D9" w:rsidP="008B2FA7">
            <w:pPr>
              <w:rPr>
                <w:sz w:val="24"/>
                <w:szCs w:val="24"/>
                <w:lang w:val="ro-RO"/>
              </w:rPr>
            </w:pPr>
            <w:r w:rsidRPr="00E91FB3">
              <w:rPr>
                <w:sz w:val="24"/>
                <w:szCs w:val="24"/>
                <w:lang w:val="ro-RO"/>
              </w:rPr>
              <w:t xml:space="preserve">Autoritatea competentă pentru străini, prin intermediul centrelor de integrare pentru străini, </w:t>
            </w:r>
            <w:r w:rsidR="00C35811" w:rsidRPr="00E91FB3">
              <w:rPr>
                <w:sz w:val="24"/>
                <w:szCs w:val="24"/>
                <w:lang w:val="ro-RO"/>
              </w:rPr>
              <w:t xml:space="preserve">va </w:t>
            </w:r>
            <w:r w:rsidRPr="00E91FB3">
              <w:rPr>
                <w:sz w:val="24"/>
                <w:szCs w:val="24"/>
                <w:lang w:val="ro-RO"/>
              </w:rPr>
              <w:t>ofer</w:t>
            </w:r>
            <w:r w:rsidR="00C35811" w:rsidRPr="00E91FB3">
              <w:rPr>
                <w:sz w:val="24"/>
                <w:szCs w:val="24"/>
                <w:lang w:val="ro-RO"/>
              </w:rPr>
              <w:t>i</w:t>
            </w:r>
            <w:r w:rsidRPr="00E91FB3">
              <w:rPr>
                <w:sz w:val="24"/>
                <w:szCs w:val="24"/>
                <w:lang w:val="ro-RO"/>
              </w:rPr>
              <w:t xml:space="preserve"> suport metod</w:t>
            </w:r>
            <w:r w:rsidR="00C35811" w:rsidRPr="00E91FB3">
              <w:rPr>
                <w:sz w:val="24"/>
                <w:szCs w:val="24"/>
                <w:lang w:val="ro-RO"/>
              </w:rPr>
              <w:t xml:space="preserve">ic </w:t>
            </w:r>
            <w:r w:rsidRPr="00E91FB3">
              <w:rPr>
                <w:sz w:val="24"/>
                <w:szCs w:val="24"/>
                <w:lang w:val="ro-RO"/>
              </w:rPr>
              <w:t xml:space="preserve">și consultativ autorităților administrației publice locale, în vederea realizării sesiunilor de acomodare socioculturală la locul de trai al străinului </w:t>
            </w:r>
            <w:r w:rsidR="003050DC" w:rsidRPr="00E91FB3">
              <w:rPr>
                <w:sz w:val="24"/>
                <w:szCs w:val="24"/>
                <w:lang w:val="ro-RO"/>
              </w:rPr>
              <w:t>în vederea</w:t>
            </w:r>
            <w:r w:rsidRPr="00E91FB3">
              <w:rPr>
                <w:sz w:val="24"/>
                <w:szCs w:val="24"/>
                <w:lang w:val="ro-RO"/>
              </w:rPr>
              <w:t xml:space="preserve"> facilitării procesului de integrare a acestuia în comunitate.</w:t>
            </w:r>
            <w:r w:rsidR="008B2FA7" w:rsidRPr="00E91FB3">
              <w:rPr>
                <w:sz w:val="24"/>
                <w:szCs w:val="24"/>
                <w:lang w:val="ro-RO"/>
              </w:rPr>
              <w:t xml:space="preserve"> </w:t>
            </w:r>
          </w:p>
          <w:p w:rsidR="007E79FC" w:rsidRPr="00E91FB3" w:rsidRDefault="00BE09D9" w:rsidP="007E79FC">
            <w:pPr>
              <w:rPr>
                <w:sz w:val="24"/>
                <w:szCs w:val="24"/>
                <w:lang w:val="ro-RO"/>
              </w:rPr>
            </w:pPr>
            <w:r w:rsidRPr="00E91FB3">
              <w:rPr>
                <w:sz w:val="24"/>
                <w:szCs w:val="24"/>
                <w:lang w:val="ro-RO"/>
              </w:rPr>
              <w:t xml:space="preserve">În procesul de organizare și desfășurare a sesiunilor de acomodare socioculturală </w:t>
            </w:r>
            <w:r w:rsidR="008B2FA7" w:rsidRPr="00E91FB3">
              <w:rPr>
                <w:sz w:val="24"/>
                <w:szCs w:val="24"/>
                <w:lang w:val="ro-RO"/>
              </w:rPr>
              <w:t>vor pu</w:t>
            </w:r>
            <w:r w:rsidRPr="00E91FB3">
              <w:rPr>
                <w:sz w:val="24"/>
                <w:szCs w:val="24"/>
                <w:lang w:val="ro-RO"/>
              </w:rPr>
              <w:t>t</w:t>
            </w:r>
            <w:r w:rsidR="008B2FA7" w:rsidRPr="00E91FB3">
              <w:rPr>
                <w:sz w:val="24"/>
                <w:szCs w:val="24"/>
                <w:lang w:val="ro-RO"/>
              </w:rPr>
              <w:t>ea</w:t>
            </w:r>
            <w:r w:rsidRPr="00E91FB3">
              <w:rPr>
                <w:sz w:val="24"/>
                <w:szCs w:val="24"/>
                <w:lang w:val="ro-RO"/>
              </w:rPr>
              <w:t xml:space="preserve"> fi implicate organizații necomerciale cu preocupări specifice în domeniu.</w:t>
            </w:r>
          </w:p>
          <w:p w:rsidR="007E79FC" w:rsidRPr="00E91FB3" w:rsidRDefault="00BE09D9" w:rsidP="007E79FC">
            <w:pPr>
              <w:rPr>
                <w:sz w:val="24"/>
                <w:szCs w:val="24"/>
                <w:lang w:val="ro-RO"/>
              </w:rPr>
            </w:pPr>
            <w:r w:rsidRPr="00E91FB3">
              <w:rPr>
                <w:sz w:val="24"/>
                <w:szCs w:val="24"/>
                <w:lang w:val="ro-RO"/>
              </w:rPr>
              <w:t xml:space="preserve">Cursurile de studiere a limbii de stat </w:t>
            </w:r>
            <w:r w:rsidR="007E79FC" w:rsidRPr="00E91FB3">
              <w:rPr>
                <w:sz w:val="24"/>
                <w:szCs w:val="24"/>
                <w:lang w:val="ro-RO"/>
              </w:rPr>
              <w:t>vor fi</w:t>
            </w:r>
            <w:r w:rsidRPr="00E91FB3">
              <w:rPr>
                <w:sz w:val="24"/>
                <w:szCs w:val="24"/>
                <w:lang w:val="ro-RO"/>
              </w:rPr>
              <w:t xml:space="preserve"> organizate de către Ministerul Educației, Culturii și Cercetării prin intermediul instituțiilor de învățământ din subordine, precum și cu sprijinul autorităților administrației publice locale de la locul de trai, în baza cererii depuse la autoritatea competentă pentru străini.</w:t>
            </w:r>
          </w:p>
          <w:p w:rsidR="006C19E9" w:rsidRPr="00E91FB3" w:rsidRDefault="00BE09D9" w:rsidP="006C19E9">
            <w:pPr>
              <w:rPr>
                <w:sz w:val="24"/>
                <w:szCs w:val="24"/>
                <w:lang w:val="ro-RO"/>
              </w:rPr>
            </w:pPr>
            <w:r w:rsidRPr="00E91FB3">
              <w:rPr>
                <w:sz w:val="24"/>
                <w:szCs w:val="24"/>
                <w:lang w:val="ro-RO"/>
              </w:rPr>
              <w:t xml:space="preserve">Programul cursurilor de studiere a limbii de stat </w:t>
            </w:r>
            <w:r w:rsidR="007E79FC" w:rsidRPr="00E91FB3">
              <w:rPr>
                <w:sz w:val="24"/>
                <w:szCs w:val="24"/>
                <w:lang w:val="ro-RO"/>
              </w:rPr>
              <w:t>va fi</w:t>
            </w:r>
            <w:r w:rsidRPr="00E91FB3">
              <w:rPr>
                <w:sz w:val="24"/>
                <w:szCs w:val="24"/>
                <w:lang w:val="ro-RO"/>
              </w:rPr>
              <w:t xml:space="preserve"> elaborat de către Ministerul Educației, Culturii și Cercetării, în coordonare cu Ministerul Afacerilor Interne. La elaborarea programului se</w:t>
            </w:r>
            <w:r w:rsidR="00613530">
              <w:rPr>
                <w:sz w:val="24"/>
                <w:szCs w:val="24"/>
                <w:lang w:val="ro-RO"/>
              </w:rPr>
              <w:t xml:space="preserve"> </w:t>
            </w:r>
            <w:r w:rsidR="007E79FC" w:rsidRPr="00E91FB3">
              <w:rPr>
                <w:sz w:val="24"/>
                <w:szCs w:val="24"/>
                <w:lang w:val="ro-RO"/>
              </w:rPr>
              <w:t>va lua</w:t>
            </w:r>
            <w:r w:rsidRPr="00E91FB3">
              <w:rPr>
                <w:sz w:val="24"/>
                <w:szCs w:val="24"/>
                <w:lang w:val="ro-RO"/>
              </w:rPr>
              <w:t xml:space="preserve"> în considerare și conținutul programelor</w:t>
            </w:r>
            <w:r w:rsidR="00613530">
              <w:rPr>
                <w:sz w:val="24"/>
                <w:szCs w:val="24"/>
                <w:lang w:val="ro-RO"/>
              </w:rPr>
              <w:t>,</w:t>
            </w:r>
            <w:r w:rsidRPr="00E91FB3">
              <w:rPr>
                <w:sz w:val="24"/>
                <w:szCs w:val="24"/>
                <w:lang w:val="ro-RO"/>
              </w:rPr>
              <w:t xml:space="preserve"> şi a planurilor sesiunilor de acomodare socioculturală.</w:t>
            </w:r>
          </w:p>
          <w:p w:rsidR="005146CB" w:rsidRPr="00E91FB3" w:rsidRDefault="00BE09D9" w:rsidP="005146CB">
            <w:pPr>
              <w:rPr>
                <w:sz w:val="24"/>
                <w:szCs w:val="24"/>
                <w:lang w:val="ro-RO"/>
              </w:rPr>
            </w:pPr>
            <w:r w:rsidRPr="00E91FB3">
              <w:rPr>
                <w:sz w:val="24"/>
                <w:szCs w:val="24"/>
                <w:lang w:val="ro-RO"/>
              </w:rPr>
              <w:t xml:space="preserve">La încheierea cursului de studiere a limbii de stat comisia desemnată de organul local/municipal de specialitate în domeniul învățământului sau de instituția de învățământ superior, </w:t>
            </w:r>
            <w:r w:rsidR="006C19E9" w:rsidRPr="00E91FB3">
              <w:rPr>
                <w:sz w:val="24"/>
                <w:szCs w:val="24"/>
                <w:lang w:val="ro-RO"/>
              </w:rPr>
              <w:t>va asigura</w:t>
            </w:r>
            <w:r w:rsidRPr="00E91FB3">
              <w:rPr>
                <w:sz w:val="24"/>
                <w:szCs w:val="24"/>
                <w:lang w:val="ro-RO"/>
              </w:rPr>
              <w:t xml:space="preserve"> evaluarea nivelului de cunoaștere a limbii de stat și eliber</w:t>
            </w:r>
            <w:r w:rsidR="006C19E9" w:rsidRPr="00E91FB3">
              <w:rPr>
                <w:sz w:val="24"/>
                <w:szCs w:val="24"/>
                <w:lang w:val="ro-RO"/>
              </w:rPr>
              <w:t>ar</w:t>
            </w:r>
            <w:r w:rsidRPr="00E91FB3">
              <w:rPr>
                <w:sz w:val="24"/>
                <w:szCs w:val="24"/>
                <w:lang w:val="ro-RO"/>
              </w:rPr>
              <w:t>ea un</w:t>
            </w:r>
            <w:r w:rsidR="006C19E9" w:rsidRPr="00E91FB3">
              <w:rPr>
                <w:sz w:val="24"/>
                <w:szCs w:val="24"/>
                <w:lang w:val="ro-RO"/>
              </w:rPr>
              <w:t>ui</w:t>
            </w:r>
            <w:r w:rsidRPr="00E91FB3">
              <w:rPr>
                <w:sz w:val="24"/>
                <w:szCs w:val="24"/>
                <w:lang w:val="ro-RO"/>
              </w:rPr>
              <w:t xml:space="preserve"> certificat de participare.</w:t>
            </w:r>
          </w:p>
          <w:p w:rsidR="005146CB" w:rsidRPr="00E91FB3" w:rsidRDefault="006374AB" w:rsidP="005146CB">
            <w:pPr>
              <w:rPr>
                <w:sz w:val="24"/>
                <w:szCs w:val="24"/>
                <w:lang w:val="ro-RO"/>
              </w:rPr>
            </w:pPr>
            <w:r w:rsidRPr="00E91FB3">
              <w:rPr>
                <w:sz w:val="24"/>
                <w:szCs w:val="24"/>
                <w:lang w:val="ro-RO"/>
              </w:rPr>
              <w:t xml:space="preserve">Modul și condițiile de acordare a alocațiilor pentru studierea limbii române vor fi  </w:t>
            </w:r>
            <w:r w:rsidRPr="00E91FB3">
              <w:rPr>
                <w:sz w:val="24"/>
                <w:szCs w:val="24"/>
                <w:lang w:val="ro-RO"/>
              </w:rPr>
              <w:lastRenderedPageBreak/>
              <w:t>stabilite de Ministerul Educației, Culturii și Cercetării.</w:t>
            </w:r>
          </w:p>
          <w:p w:rsidR="005146CB" w:rsidRPr="00E91FB3" w:rsidRDefault="00F7267E" w:rsidP="005146CB">
            <w:pPr>
              <w:rPr>
                <w:sz w:val="24"/>
                <w:szCs w:val="24"/>
                <w:lang w:val="ro-RO"/>
              </w:rPr>
            </w:pPr>
            <w:r w:rsidRPr="00E91FB3">
              <w:rPr>
                <w:sz w:val="24"/>
                <w:szCs w:val="24"/>
                <w:lang w:val="ro-RO"/>
              </w:rPr>
              <w:t xml:space="preserve">Cursurile de studiere a limbii de stat </w:t>
            </w:r>
            <w:r w:rsidR="005146CB" w:rsidRPr="00E91FB3">
              <w:rPr>
                <w:sz w:val="24"/>
                <w:szCs w:val="24"/>
                <w:lang w:val="ro-RO"/>
              </w:rPr>
              <w:t>vor putea</w:t>
            </w:r>
            <w:r w:rsidRPr="00E91FB3">
              <w:rPr>
                <w:sz w:val="24"/>
                <w:szCs w:val="24"/>
                <w:lang w:val="ro-RO"/>
              </w:rPr>
              <w:t xml:space="preserve"> fi organizate și prin intermediul organizațiilor necomerciale specializate, cu care autoritatea competentă pentru străini are încheiate acorduri de colaborare, în conformitate cu programul cursurilor de studiere a limbii de stat.</w:t>
            </w:r>
          </w:p>
          <w:p w:rsidR="005146CB" w:rsidRPr="00E91FB3" w:rsidRDefault="00F7267E" w:rsidP="005146CB">
            <w:pPr>
              <w:rPr>
                <w:sz w:val="24"/>
                <w:szCs w:val="24"/>
                <w:lang w:val="ro-RO"/>
              </w:rPr>
            </w:pPr>
            <w:r w:rsidRPr="00E91FB3">
              <w:rPr>
                <w:sz w:val="24"/>
                <w:szCs w:val="24"/>
                <w:lang w:val="ro-RO"/>
              </w:rPr>
              <w:t xml:space="preserve">Accesul la piața forței de muncă </w:t>
            </w:r>
            <w:r w:rsidR="005146CB" w:rsidRPr="00E91FB3">
              <w:rPr>
                <w:sz w:val="24"/>
                <w:szCs w:val="24"/>
                <w:lang w:val="ro-RO"/>
              </w:rPr>
              <w:t>va fi</w:t>
            </w:r>
            <w:r w:rsidRPr="00E91FB3">
              <w:rPr>
                <w:sz w:val="24"/>
                <w:szCs w:val="24"/>
                <w:lang w:val="ro-RO"/>
              </w:rPr>
              <w:t xml:space="preserve"> realizat prin informare/consiliere privind oportunitățile de pe piața muncii, serviciile de mediere a muncii, serviciile de orientare și formare profesională, precum și alte servicii de ocupare, conform legislației, ținându-se cont de aspectul cultural, educațional și familial al străinilor.</w:t>
            </w:r>
          </w:p>
          <w:p w:rsidR="00F7267E" w:rsidRPr="00E91FB3" w:rsidRDefault="00F7267E" w:rsidP="005146CB">
            <w:pPr>
              <w:rPr>
                <w:sz w:val="24"/>
                <w:szCs w:val="24"/>
                <w:lang w:val="ro-RO"/>
              </w:rPr>
            </w:pPr>
            <w:r w:rsidRPr="00E91FB3">
              <w:rPr>
                <w:sz w:val="24"/>
                <w:szCs w:val="24"/>
                <w:lang w:val="ro-RO"/>
              </w:rPr>
              <w:t xml:space="preserve">Serviciile </w:t>
            </w:r>
            <w:r w:rsidR="00943524" w:rsidRPr="00E91FB3">
              <w:rPr>
                <w:sz w:val="24"/>
                <w:szCs w:val="24"/>
                <w:lang w:val="ro-RO"/>
              </w:rPr>
              <w:t>menţionate</w:t>
            </w:r>
            <w:r w:rsidRPr="00E91FB3">
              <w:rPr>
                <w:sz w:val="24"/>
                <w:szCs w:val="24"/>
                <w:lang w:val="ro-RO"/>
              </w:rPr>
              <w:t xml:space="preserve"> </w:t>
            </w:r>
            <w:r w:rsidR="00943524" w:rsidRPr="00E91FB3">
              <w:rPr>
                <w:sz w:val="24"/>
                <w:szCs w:val="24"/>
                <w:lang w:val="ro-RO"/>
              </w:rPr>
              <w:t>vor fi</w:t>
            </w:r>
            <w:r w:rsidRPr="00E91FB3">
              <w:rPr>
                <w:sz w:val="24"/>
                <w:szCs w:val="24"/>
                <w:lang w:val="ro-RO"/>
              </w:rPr>
              <w:t xml:space="preserve"> oferite de către subdiviziunile teritoriale pentru ocuparea forței de muncă, în funcție de posibilitățile și necesitățile pieței forței de muncă și ale economiei naționale.  </w:t>
            </w:r>
          </w:p>
          <w:p w:rsidR="00F7267E" w:rsidRPr="00E91FB3" w:rsidRDefault="00F7267E" w:rsidP="00F7267E">
            <w:pPr>
              <w:rPr>
                <w:sz w:val="24"/>
                <w:szCs w:val="24"/>
                <w:lang w:val="ro-RO"/>
              </w:rPr>
            </w:pPr>
            <w:r w:rsidRPr="00E91FB3">
              <w:rPr>
                <w:sz w:val="24"/>
                <w:szCs w:val="24"/>
                <w:lang w:val="ro-RO"/>
              </w:rPr>
              <w:t xml:space="preserve">Agenția Națională pentru Ocuparea Forței de Muncă, prin intermediul subdiviziunilor teritoriale pentru ocuparea forței de muncă, </w:t>
            </w:r>
            <w:r w:rsidR="00943524" w:rsidRPr="00E91FB3">
              <w:rPr>
                <w:sz w:val="24"/>
                <w:szCs w:val="24"/>
                <w:lang w:val="ro-RO"/>
              </w:rPr>
              <w:t xml:space="preserve">vor </w:t>
            </w:r>
            <w:r w:rsidRPr="00E91FB3">
              <w:rPr>
                <w:sz w:val="24"/>
                <w:szCs w:val="24"/>
                <w:lang w:val="ro-RO"/>
              </w:rPr>
              <w:t>dispune măsurile necesare pentru prestarea următoarelor servicii pentru străini:</w:t>
            </w:r>
          </w:p>
          <w:p w:rsidR="00F7267E" w:rsidRPr="00E91FB3" w:rsidRDefault="00F7267E" w:rsidP="00F7267E">
            <w:pPr>
              <w:rPr>
                <w:sz w:val="24"/>
                <w:szCs w:val="24"/>
                <w:lang w:val="ro-RO"/>
              </w:rPr>
            </w:pPr>
            <w:r w:rsidRPr="00E91FB3">
              <w:rPr>
                <w:sz w:val="24"/>
                <w:szCs w:val="24"/>
                <w:lang w:val="ro-RO"/>
              </w:rPr>
              <w:t>a) organizarea unor programe de formare profesională de către subdiviziunile teritoriale pentru ocuparea forței de muncă;</w:t>
            </w:r>
          </w:p>
          <w:p w:rsidR="00F7267E" w:rsidRPr="00E91FB3" w:rsidRDefault="00F7267E" w:rsidP="00F7267E">
            <w:pPr>
              <w:rPr>
                <w:sz w:val="24"/>
                <w:szCs w:val="24"/>
                <w:lang w:val="ro-RO"/>
              </w:rPr>
            </w:pPr>
            <w:r w:rsidRPr="00E91FB3">
              <w:rPr>
                <w:sz w:val="24"/>
                <w:szCs w:val="24"/>
                <w:lang w:val="ro-RO"/>
              </w:rPr>
              <w:t xml:space="preserve">b) implicarea în facilitarea relației dintre străini şi </w:t>
            </w:r>
            <w:r w:rsidR="00943524" w:rsidRPr="00E91FB3">
              <w:rPr>
                <w:sz w:val="24"/>
                <w:szCs w:val="24"/>
                <w:lang w:val="ro-RO"/>
              </w:rPr>
              <w:t>potențialii</w:t>
            </w:r>
            <w:r w:rsidRPr="00E91FB3">
              <w:rPr>
                <w:sz w:val="24"/>
                <w:szCs w:val="24"/>
                <w:lang w:val="ro-RO"/>
              </w:rPr>
              <w:t xml:space="preserve"> angajatori, în special, în cazul beneficiarilor de protecție internațională, incluși într-un program de integrare;</w:t>
            </w:r>
          </w:p>
          <w:p w:rsidR="00F7267E" w:rsidRPr="00E91FB3" w:rsidRDefault="00F7267E" w:rsidP="00F7267E">
            <w:pPr>
              <w:rPr>
                <w:sz w:val="24"/>
                <w:szCs w:val="24"/>
                <w:lang w:val="ro-RO"/>
              </w:rPr>
            </w:pPr>
            <w:r w:rsidRPr="00E91FB3">
              <w:rPr>
                <w:sz w:val="24"/>
                <w:szCs w:val="24"/>
                <w:lang w:val="ro-RO"/>
              </w:rPr>
              <w:t xml:space="preserve">c) asigurarea înregistrării străinilor </w:t>
            </w:r>
            <w:r w:rsidR="00ED0CB8" w:rsidRPr="00E91FB3">
              <w:rPr>
                <w:sz w:val="24"/>
                <w:szCs w:val="24"/>
                <w:lang w:val="ro-RO"/>
              </w:rPr>
              <w:t>aflați</w:t>
            </w:r>
            <w:r w:rsidRPr="00E91FB3">
              <w:rPr>
                <w:sz w:val="24"/>
                <w:szCs w:val="24"/>
                <w:lang w:val="ro-RO"/>
              </w:rPr>
              <w:t xml:space="preserve"> în căutarea unui loc de muncă;</w:t>
            </w:r>
          </w:p>
          <w:p w:rsidR="00F7267E" w:rsidRPr="00E91FB3" w:rsidRDefault="00F7267E" w:rsidP="00F7267E">
            <w:pPr>
              <w:rPr>
                <w:sz w:val="24"/>
                <w:szCs w:val="24"/>
                <w:lang w:val="ro-RO"/>
              </w:rPr>
            </w:pPr>
            <w:r w:rsidRPr="00E91FB3">
              <w:rPr>
                <w:sz w:val="24"/>
                <w:szCs w:val="24"/>
                <w:lang w:val="ro-RO"/>
              </w:rPr>
              <w:t>d) identificarea locurilor de muncă vacante şi asigurarea procesului de informare, inclusiv, prin intermediul centrelor de integrare pentru străini;</w:t>
            </w:r>
          </w:p>
          <w:p w:rsidR="00F7267E" w:rsidRPr="00E91FB3" w:rsidRDefault="00F7267E" w:rsidP="00F7267E">
            <w:pPr>
              <w:rPr>
                <w:sz w:val="24"/>
                <w:szCs w:val="24"/>
                <w:lang w:val="ro-RO"/>
              </w:rPr>
            </w:pPr>
            <w:r w:rsidRPr="00E91FB3">
              <w:rPr>
                <w:sz w:val="24"/>
                <w:szCs w:val="24"/>
                <w:lang w:val="ro-RO"/>
              </w:rPr>
              <w:t xml:space="preserve">e) identificarea </w:t>
            </w:r>
            <w:r w:rsidR="00ED0CB8" w:rsidRPr="00E91FB3">
              <w:rPr>
                <w:sz w:val="24"/>
                <w:szCs w:val="24"/>
                <w:lang w:val="ro-RO"/>
              </w:rPr>
              <w:t>modalităților</w:t>
            </w:r>
            <w:r w:rsidRPr="00E91FB3">
              <w:rPr>
                <w:sz w:val="24"/>
                <w:szCs w:val="24"/>
                <w:lang w:val="ro-RO"/>
              </w:rPr>
              <w:t xml:space="preserve"> oportune de comunicare cu străinii, care au obținut protecție internațională sau azil politic în Republica Moldova şi solicită servicii de integrare pe </w:t>
            </w:r>
            <w:r w:rsidR="00ED0CB8" w:rsidRPr="00E91FB3">
              <w:rPr>
                <w:sz w:val="24"/>
                <w:szCs w:val="24"/>
                <w:lang w:val="ro-RO"/>
              </w:rPr>
              <w:t>piața</w:t>
            </w:r>
            <w:r w:rsidRPr="00E91FB3">
              <w:rPr>
                <w:sz w:val="24"/>
                <w:szCs w:val="24"/>
                <w:lang w:val="ro-RO"/>
              </w:rPr>
              <w:t xml:space="preserve"> muncii, în colaborare cu autoritatea competentă pentru străini;</w:t>
            </w:r>
          </w:p>
          <w:p w:rsidR="00F7267E" w:rsidRPr="00E91FB3" w:rsidRDefault="00F7267E" w:rsidP="00F7267E">
            <w:pPr>
              <w:rPr>
                <w:sz w:val="24"/>
                <w:szCs w:val="24"/>
                <w:lang w:val="ro-RO"/>
              </w:rPr>
            </w:pPr>
            <w:r w:rsidRPr="00E91FB3">
              <w:rPr>
                <w:sz w:val="24"/>
                <w:szCs w:val="24"/>
                <w:lang w:val="ro-RO"/>
              </w:rPr>
              <w:t xml:space="preserve">f) acordarea ajutorului de </w:t>
            </w:r>
            <w:r w:rsidR="00613530" w:rsidRPr="00E91FB3">
              <w:rPr>
                <w:sz w:val="24"/>
                <w:szCs w:val="24"/>
                <w:lang w:val="ro-RO"/>
              </w:rPr>
              <w:t>șomaj</w:t>
            </w:r>
            <w:r w:rsidRPr="00E91FB3">
              <w:rPr>
                <w:sz w:val="24"/>
                <w:szCs w:val="24"/>
                <w:lang w:val="ro-RO"/>
              </w:rPr>
              <w:t xml:space="preserve">, în condițiile Legii nr. 105/2018 </w:t>
            </w:r>
            <w:r w:rsidRPr="00E91FB3">
              <w:rPr>
                <w:i/>
                <w:sz w:val="24"/>
                <w:szCs w:val="24"/>
                <w:lang w:val="ro-RO"/>
              </w:rPr>
              <w:t>cu privire la promovarea ocupării forței de muncă și asigurare de șomaj.</w:t>
            </w:r>
          </w:p>
          <w:p w:rsidR="00F7267E" w:rsidRPr="00E91FB3" w:rsidRDefault="00ED0CB8" w:rsidP="00F7267E">
            <w:pPr>
              <w:rPr>
                <w:sz w:val="24"/>
                <w:szCs w:val="24"/>
                <w:lang w:val="ro-RO"/>
              </w:rPr>
            </w:pPr>
            <w:r w:rsidRPr="00E91FB3">
              <w:rPr>
                <w:sz w:val="24"/>
                <w:szCs w:val="24"/>
                <w:lang w:val="ro-RO"/>
              </w:rPr>
              <w:t xml:space="preserve"> </w:t>
            </w:r>
            <w:r w:rsidR="00F7267E" w:rsidRPr="00E91FB3">
              <w:rPr>
                <w:sz w:val="24"/>
                <w:szCs w:val="24"/>
                <w:lang w:val="ro-RO"/>
              </w:rPr>
              <w:t xml:space="preserve">Autoritatea competentă pentru străini, în comun cu autoritatea competentă pentru ocuparea forței de muncă, </w:t>
            </w:r>
            <w:r w:rsidRPr="00E91FB3">
              <w:rPr>
                <w:sz w:val="24"/>
                <w:szCs w:val="24"/>
                <w:lang w:val="ro-RO"/>
              </w:rPr>
              <w:t xml:space="preserve">vor </w:t>
            </w:r>
            <w:r w:rsidR="00F7267E" w:rsidRPr="00E91FB3">
              <w:rPr>
                <w:sz w:val="24"/>
                <w:szCs w:val="24"/>
                <w:lang w:val="ro-RO"/>
              </w:rPr>
              <w:t>stabil</w:t>
            </w:r>
            <w:r w:rsidR="00613530">
              <w:rPr>
                <w:sz w:val="24"/>
                <w:szCs w:val="24"/>
                <w:lang w:val="ro-RO"/>
              </w:rPr>
              <w:t>i</w:t>
            </w:r>
            <w:r w:rsidR="00F7267E" w:rsidRPr="00E91FB3">
              <w:rPr>
                <w:sz w:val="24"/>
                <w:szCs w:val="24"/>
                <w:lang w:val="ro-RO"/>
              </w:rPr>
              <w:t xml:space="preserve"> mecanisme de informare și implicare a angajatorilor în procesul de integrare. </w:t>
            </w:r>
          </w:p>
          <w:p w:rsidR="00F7267E" w:rsidRPr="00E91FB3" w:rsidRDefault="00F7267E" w:rsidP="00F7267E">
            <w:pPr>
              <w:rPr>
                <w:sz w:val="24"/>
                <w:szCs w:val="24"/>
                <w:lang w:val="ro-RO"/>
              </w:rPr>
            </w:pPr>
            <w:r w:rsidRPr="00E91FB3">
              <w:rPr>
                <w:sz w:val="24"/>
                <w:szCs w:val="24"/>
                <w:lang w:val="ro-RO"/>
              </w:rPr>
              <w:t xml:space="preserve">Străinii </w:t>
            </w:r>
            <w:r w:rsidR="00447A48" w:rsidRPr="00E91FB3">
              <w:rPr>
                <w:sz w:val="24"/>
                <w:szCs w:val="24"/>
                <w:lang w:val="ro-RO"/>
              </w:rPr>
              <w:t>vor pu</w:t>
            </w:r>
            <w:r w:rsidRPr="00E91FB3">
              <w:rPr>
                <w:sz w:val="24"/>
                <w:szCs w:val="24"/>
                <w:lang w:val="ro-RO"/>
              </w:rPr>
              <w:t>t</w:t>
            </w:r>
            <w:r w:rsidR="00447A48" w:rsidRPr="00E91FB3">
              <w:rPr>
                <w:sz w:val="24"/>
                <w:szCs w:val="24"/>
                <w:lang w:val="ro-RO"/>
              </w:rPr>
              <w:t>ea</w:t>
            </w:r>
            <w:r w:rsidRPr="00E91FB3">
              <w:rPr>
                <w:sz w:val="24"/>
                <w:szCs w:val="24"/>
                <w:lang w:val="ro-RO"/>
              </w:rPr>
              <w:t xml:space="preserve"> beneficia de servicii de orientare și formare profesională oferite și de alte organizații abilitate în acest sens.</w:t>
            </w:r>
          </w:p>
          <w:p w:rsidR="00F7267E" w:rsidRPr="00E91FB3" w:rsidRDefault="00F7267E" w:rsidP="00F7267E">
            <w:pPr>
              <w:rPr>
                <w:sz w:val="24"/>
                <w:szCs w:val="24"/>
                <w:lang w:val="ro-RO"/>
              </w:rPr>
            </w:pPr>
            <w:r w:rsidRPr="00E91FB3">
              <w:rPr>
                <w:sz w:val="24"/>
                <w:szCs w:val="24"/>
                <w:lang w:val="ro-RO"/>
              </w:rPr>
              <w:t>Ministerul Afacerilor Interne</w:t>
            </w:r>
            <w:r w:rsidR="00613530">
              <w:rPr>
                <w:sz w:val="24"/>
                <w:szCs w:val="24"/>
                <w:lang w:val="ro-RO"/>
              </w:rPr>
              <w:t>,</w:t>
            </w:r>
            <w:r w:rsidRPr="00E91FB3">
              <w:rPr>
                <w:sz w:val="24"/>
                <w:szCs w:val="24"/>
                <w:lang w:val="ro-RO"/>
              </w:rPr>
              <w:t xml:space="preserve"> în comun cu Ministerul Educației, Culturii și Cercetării, </w:t>
            </w:r>
            <w:r w:rsidR="00447A48" w:rsidRPr="00E91FB3">
              <w:rPr>
                <w:sz w:val="24"/>
                <w:szCs w:val="24"/>
                <w:lang w:val="ro-RO"/>
              </w:rPr>
              <w:t xml:space="preserve">vor </w:t>
            </w:r>
            <w:r w:rsidRPr="00E91FB3">
              <w:rPr>
                <w:sz w:val="24"/>
                <w:szCs w:val="24"/>
                <w:lang w:val="ro-RO"/>
              </w:rPr>
              <w:t>identific</w:t>
            </w:r>
            <w:r w:rsidR="00447A48" w:rsidRPr="00E91FB3">
              <w:rPr>
                <w:sz w:val="24"/>
                <w:szCs w:val="24"/>
                <w:lang w:val="ro-RO"/>
              </w:rPr>
              <w:t>a</w:t>
            </w:r>
            <w:r w:rsidRPr="00E91FB3">
              <w:rPr>
                <w:sz w:val="24"/>
                <w:szCs w:val="24"/>
                <w:lang w:val="ro-RO"/>
              </w:rPr>
              <w:t xml:space="preserve"> și întreprind</w:t>
            </w:r>
            <w:r w:rsidR="00447A48" w:rsidRPr="00E91FB3">
              <w:rPr>
                <w:sz w:val="24"/>
                <w:szCs w:val="24"/>
                <w:lang w:val="ro-RO"/>
              </w:rPr>
              <w:t>e</w:t>
            </w:r>
            <w:r w:rsidRPr="00E91FB3">
              <w:rPr>
                <w:sz w:val="24"/>
                <w:szCs w:val="24"/>
                <w:lang w:val="ro-RO"/>
              </w:rPr>
              <w:t xml:space="preserve"> măsuri corespunzătoare, conform competenței, pentru asigurarea accesului la educație și promovarea diversității culturale în instituțiile de învățământ, în vederea prevenirii situațiilor de conflict, xenofobiei sau a rasismului. </w:t>
            </w:r>
          </w:p>
          <w:p w:rsidR="00447A48" w:rsidRPr="00E91FB3" w:rsidRDefault="00F7267E" w:rsidP="00447A48">
            <w:pPr>
              <w:rPr>
                <w:sz w:val="24"/>
                <w:szCs w:val="24"/>
                <w:lang w:val="ro-RO"/>
              </w:rPr>
            </w:pPr>
            <w:r w:rsidRPr="00E91FB3">
              <w:rPr>
                <w:sz w:val="24"/>
                <w:szCs w:val="24"/>
                <w:lang w:val="ro-RO"/>
              </w:rPr>
              <w:t>Ministerul Afacerilor Interne</w:t>
            </w:r>
            <w:r w:rsidR="00613530">
              <w:rPr>
                <w:sz w:val="24"/>
                <w:szCs w:val="24"/>
                <w:lang w:val="ro-RO"/>
              </w:rPr>
              <w:t>,</w:t>
            </w:r>
            <w:r w:rsidRPr="00E91FB3">
              <w:rPr>
                <w:sz w:val="24"/>
                <w:szCs w:val="24"/>
                <w:lang w:val="ro-RO"/>
              </w:rPr>
              <w:t xml:space="preserve"> în comun cu  Ministerului Educației, Culturii și Cercetării</w:t>
            </w:r>
            <w:r w:rsidR="00613530">
              <w:rPr>
                <w:sz w:val="24"/>
                <w:szCs w:val="24"/>
                <w:lang w:val="ro-RO"/>
              </w:rPr>
              <w:t>,</w:t>
            </w:r>
            <w:r w:rsidRPr="00E91FB3">
              <w:rPr>
                <w:sz w:val="24"/>
                <w:szCs w:val="24"/>
                <w:lang w:val="ro-RO"/>
              </w:rPr>
              <w:t xml:space="preserve"> </w:t>
            </w:r>
            <w:r w:rsidR="00447A48" w:rsidRPr="00E91FB3">
              <w:rPr>
                <w:sz w:val="24"/>
                <w:szCs w:val="24"/>
                <w:lang w:val="ro-RO"/>
              </w:rPr>
              <w:t xml:space="preserve">vor </w:t>
            </w:r>
            <w:r w:rsidRPr="00E91FB3">
              <w:rPr>
                <w:sz w:val="24"/>
                <w:szCs w:val="24"/>
                <w:lang w:val="ro-RO"/>
              </w:rPr>
              <w:t xml:space="preserve">efectua vizite la instituțiile de învățământ, unde </w:t>
            </w:r>
            <w:r w:rsidR="00447A48" w:rsidRPr="00E91FB3">
              <w:rPr>
                <w:sz w:val="24"/>
                <w:szCs w:val="24"/>
                <w:lang w:val="ro-RO"/>
              </w:rPr>
              <w:t>vor fi</w:t>
            </w:r>
            <w:r w:rsidRPr="00E91FB3">
              <w:rPr>
                <w:sz w:val="24"/>
                <w:szCs w:val="24"/>
                <w:lang w:val="ro-RO"/>
              </w:rPr>
              <w:t xml:space="preserve"> încadrați străinii, pentru monitorizarea procesului de acomodare, promovarea diversității culturale în rândul studenților, cadrelor didactice și părinților, organizarea sesiunilor de informare referitoare la statutul juridic al străinului.</w:t>
            </w:r>
          </w:p>
          <w:p w:rsidR="00447A48" w:rsidRPr="00E91FB3" w:rsidRDefault="00F7267E" w:rsidP="00447A48">
            <w:pPr>
              <w:rPr>
                <w:sz w:val="24"/>
                <w:szCs w:val="24"/>
                <w:lang w:val="ro-RO"/>
              </w:rPr>
            </w:pPr>
            <w:r w:rsidRPr="00E91FB3">
              <w:rPr>
                <w:sz w:val="24"/>
                <w:szCs w:val="24"/>
                <w:lang w:val="ro-RO"/>
              </w:rPr>
              <w:t xml:space="preserve">Ministerul Educației, Culturii și Cercetării </w:t>
            </w:r>
            <w:r w:rsidR="00447A48" w:rsidRPr="00E91FB3">
              <w:rPr>
                <w:sz w:val="24"/>
                <w:szCs w:val="24"/>
                <w:lang w:val="ro-RO"/>
              </w:rPr>
              <w:t xml:space="preserve">va </w:t>
            </w:r>
            <w:r w:rsidRPr="00E91FB3">
              <w:rPr>
                <w:sz w:val="24"/>
                <w:szCs w:val="24"/>
                <w:lang w:val="ro-RO"/>
              </w:rPr>
              <w:t xml:space="preserve">asigură </w:t>
            </w:r>
            <w:r w:rsidRPr="00E91FB3">
              <w:rPr>
                <w:sz w:val="24"/>
                <w:szCs w:val="24"/>
                <w:shd w:val="clear" w:color="auto" w:fill="FFFFFF"/>
                <w:lang w:val="ro-MD"/>
              </w:rPr>
              <w:t>procedura de recunoaștere şi echivalare a actelor de studii şi a calificărilor</w:t>
            </w:r>
            <w:r w:rsidR="00613530">
              <w:rPr>
                <w:sz w:val="24"/>
                <w:szCs w:val="24"/>
                <w:shd w:val="clear" w:color="auto" w:fill="FFFFFF"/>
                <w:lang w:val="ro-MD"/>
              </w:rPr>
              <w:t>,</w:t>
            </w:r>
            <w:r w:rsidRPr="00E91FB3">
              <w:rPr>
                <w:sz w:val="24"/>
                <w:szCs w:val="24"/>
                <w:shd w:val="clear" w:color="auto" w:fill="FFFFFF"/>
                <w:lang w:val="ro-MD"/>
              </w:rPr>
              <w:t xml:space="preserve"> precum şi procedura de autentificare a actelor de studii şi a altor  documente complementare</w:t>
            </w:r>
            <w:r w:rsidRPr="00E91FB3">
              <w:rPr>
                <w:sz w:val="24"/>
                <w:szCs w:val="24"/>
                <w:shd w:val="clear" w:color="auto" w:fill="FFFFFF"/>
              </w:rPr>
              <w:t xml:space="preserve"> </w:t>
            </w:r>
            <w:r w:rsidRPr="00E91FB3">
              <w:rPr>
                <w:sz w:val="24"/>
                <w:szCs w:val="24"/>
                <w:lang w:val="ro-RO"/>
              </w:rPr>
              <w:t>obținute de străini în străinătate, în vederea înscrierii acestora în instituțiile de învățământ din Republica Moldova sau încadrării lor în câmpul muncii, în condițiile stabilite de legislație.</w:t>
            </w:r>
          </w:p>
          <w:p w:rsidR="00447A48" w:rsidRPr="00E91FB3" w:rsidRDefault="00F7267E" w:rsidP="00447A48">
            <w:pPr>
              <w:rPr>
                <w:sz w:val="24"/>
                <w:szCs w:val="24"/>
                <w:lang w:val="ro-RO"/>
              </w:rPr>
            </w:pPr>
            <w:r w:rsidRPr="00E91FB3">
              <w:rPr>
                <w:sz w:val="24"/>
                <w:szCs w:val="24"/>
                <w:lang w:val="ro-RO"/>
              </w:rPr>
              <w:t>Autoritatea competentă pentru străini</w:t>
            </w:r>
            <w:r w:rsidR="00447A48" w:rsidRPr="00E91FB3">
              <w:rPr>
                <w:sz w:val="24"/>
                <w:szCs w:val="24"/>
                <w:lang w:val="ro-RO"/>
              </w:rPr>
              <w:t xml:space="preserve"> va</w:t>
            </w:r>
            <w:r w:rsidRPr="00E91FB3">
              <w:rPr>
                <w:sz w:val="24"/>
                <w:szCs w:val="24"/>
                <w:lang w:val="ro-RO"/>
              </w:rPr>
              <w:t xml:space="preserve"> inform</w:t>
            </w:r>
            <w:r w:rsidR="00447A48" w:rsidRPr="00E91FB3">
              <w:rPr>
                <w:sz w:val="24"/>
                <w:szCs w:val="24"/>
                <w:lang w:val="ro-RO"/>
              </w:rPr>
              <w:t xml:space="preserve">a </w:t>
            </w:r>
            <w:r w:rsidRPr="00E91FB3">
              <w:rPr>
                <w:sz w:val="24"/>
                <w:szCs w:val="24"/>
                <w:lang w:val="ro-RO"/>
              </w:rPr>
              <w:t xml:space="preserve">străinii, care și-au legalizat șederea pe teritoriul țării, despre responsabilitatea </w:t>
            </w:r>
            <w:r w:rsidR="00447A48" w:rsidRPr="00E91FB3">
              <w:rPr>
                <w:sz w:val="24"/>
                <w:szCs w:val="24"/>
                <w:lang w:val="ro-RO"/>
              </w:rPr>
              <w:t>școlarizării</w:t>
            </w:r>
            <w:r w:rsidRPr="00E91FB3">
              <w:rPr>
                <w:sz w:val="24"/>
                <w:szCs w:val="24"/>
                <w:lang w:val="ro-RO"/>
              </w:rPr>
              <w:t xml:space="preserve"> obligatorii a copiilor cu vârsta de până la 16 ani, aceasta revenind părinților sau reprezentanților legali.</w:t>
            </w:r>
            <w:r w:rsidR="00447A48" w:rsidRPr="00E91FB3">
              <w:rPr>
                <w:sz w:val="24"/>
                <w:szCs w:val="24"/>
                <w:lang w:val="ro-RO"/>
              </w:rPr>
              <w:t xml:space="preserve"> </w:t>
            </w:r>
          </w:p>
          <w:p w:rsidR="00447A48" w:rsidRPr="00E91FB3" w:rsidRDefault="00F7267E" w:rsidP="00447A48">
            <w:pPr>
              <w:rPr>
                <w:sz w:val="24"/>
                <w:szCs w:val="24"/>
                <w:lang w:val="ro-RO"/>
              </w:rPr>
            </w:pPr>
            <w:r w:rsidRPr="00E91FB3">
              <w:rPr>
                <w:rStyle w:val="aa"/>
                <w:bCs/>
                <w:i w:val="0"/>
                <w:sz w:val="24"/>
                <w:szCs w:val="24"/>
                <w:shd w:val="clear" w:color="auto" w:fill="FFFFFF"/>
                <w:lang w:val="ro-MD"/>
              </w:rPr>
              <w:t>Autoritățile</w:t>
            </w:r>
            <w:r w:rsidRPr="00E91FB3">
              <w:rPr>
                <w:i/>
                <w:sz w:val="24"/>
                <w:szCs w:val="24"/>
                <w:shd w:val="clear" w:color="auto" w:fill="FFFFFF"/>
                <w:lang w:val="ro-MD"/>
              </w:rPr>
              <w:t> </w:t>
            </w:r>
            <w:r w:rsidRPr="00E91FB3">
              <w:rPr>
                <w:rStyle w:val="aa"/>
                <w:bCs/>
                <w:i w:val="0"/>
                <w:sz w:val="24"/>
                <w:szCs w:val="24"/>
                <w:shd w:val="clear" w:color="auto" w:fill="FFFFFF"/>
                <w:lang w:val="ro-MD"/>
              </w:rPr>
              <w:t>publice centrale</w:t>
            </w:r>
            <w:r w:rsidRPr="00E91FB3">
              <w:rPr>
                <w:rStyle w:val="aa"/>
                <w:bCs/>
                <w:sz w:val="24"/>
                <w:szCs w:val="24"/>
                <w:shd w:val="clear" w:color="auto" w:fill="FFFFFF"/>
                <w:lang w:val="ro-MD"/>
              </w:rPr>
              <w:t xml:space="preserve"> </w:t>
            </w:r>
            <w:r w:rsidRPr="00E91FB3">
              <w:rPr>
                <w:sz w:val="24"/>
                <w:szCs w:val="24"/>
                <w:lang w:val="ro-RO"/>
              </w:rPr>
              <w:t xml:space="preserve">și locale </w:t>
            </w:r>
            <w:r w:rsidR="00447A48" w:rsidRPr="00E91FB3">
              <w:rPr>
                <w:sz w:val="24"/>
                <w:szCs w:val="24"/>
                <w:lang w:val="ro-RO"/>
              </w:rPr>
              <w:t xml:space="preserve">vor </w:t>
            </w:r>
            <w:r w:rsidRPr="00E91FB3">
              <w:rPr>
                <w:sz w:val="24"/>
                <w:szCs w:val="24"/>
                <w:lang w:val="ro-RO"/>
              </w:rPr>
              <w:t>întreprind</w:t>
            </w:r>
            <w:r w:rsidR="00447A48" w:rsidRPr="00E91FB3">
              <w:rPr>
                <w:sz w:val="24"/>
                <w:szCs w:val="24"/>
                <w:lang w:val="ro-RO"/>
              </w:rPr>
              <w:t>e</w:t>
            </w:r>
            <w:r w:rsidRPr="00E91FB3">
              <w:rPr>
                <w:sz w:val="24"/>
                <w:szCs w:val="24"/>
                <w:lang w:val="ro-RO"/>
              </w:rPr>
              <w:t xml:space="preserve"> măsuri pentru asigurarea procesului de integrare a familiilor compuse din străini și cetățeni ai Republicii Moldova.  </w:t>
            </w:r>
          </w:p>
          <w:p w:rsidR="00447A48" w:rsidRPr="00E91FB3" w:rsidRDefault="00F7267E" w:rsidP="00447A48">
            <w:pPr>
              <w:rPr>
                <w:sz w:val="24"/>
                <w:szCs w:val="24"/>
                <w:lang w:val="ro-RO"/>
              </w:rPr>
            </w:pPr>
            <w:r w:rsidRPr="00E91FB3">
              <w:rPr>
                <w:sz w:val="24"/>
                <w:szCs w:val="24"/>
                <w:lang w:val="ro-RO"/>
              </w:rPr>
              <w:t xml:space="preserve">Angajatorul </w:t>
            </w:r>
            <w:r w:rsidR="00447A48" w:rsidRPr="00E91FB3">
              <w:rPr>
                <w:sz w:val="24"/>
                <w:szCs w:val="24"/>
                <w:lang w:val="ro-RO"/>
              </w:rPr>
              <w:t>va fi</w:t>
            </w:r>
            <w:r w:rsidRPr="00E91FB3">
              <w:rPr>
                <w:sz w:val="24"/>
                <w:szCs w:val="24"/>
                <w:lang w:val="ro-RO"/>
              </w:rPr>
              <w:t xml:space="preserve"> partea responsabilă de integrarea lucrătorului imigrant.</w:t>
            </w:r>
          </w:p>
          <w:p w:rsidR="00F7267E" w:rsidRPr="00E91FB3" w:rsidRDefault="00F7267E" w:rsidP="00447A48">
            <w:pPr>
              <w:rPr>
                <w:sz w:val="24"/>
                <w:szCs w:val="24"/>
                <w:lang w:val="ro-RO"/>
              </w:rPr>
            </w:pPr>
            <w:r w:rsidRPr="00E91FB3">
              <w:rPr>
                <w:sz w:val="24"/>
                <w:szCs w:val="24"/>
                <w:lang w:val="ro-RO"/>
              </w:rPr>
              <w:lastRenderedPageBreak/>
              <w:t>Ministerul Afacerilor Interne</w:t>
            </w:r>
            <w:r w:rsidR="00613530">
              <w:rPr>
                <w:sz w:val="24"/>
                <w:szCs w:val="24"/>
                <w:lang w:val="ro-RO"/>
              </w:rPr>
              <w:t>,</w:t>
            </w:r>
            <w:r w:rsidRPr="00E91FB3">
              <w:rPr>
                <w:sz w:val="24"/>
                <w:szCs w:val="24"/>
                <w:lang w:val="ro-RO"/>
              </w:rPr>
              <w:t xml:space="preserve"> în comun cu Ministerul Educației, Culturii și Cercetării</w:t>
            </w:r>
            <w:r w:rsidR="00613530">
              <w:rPr>
                <w:sz w:val="24"/>
                <w:szCs w:val="24"/>
                <w:lang w:val="ro-RO"/>
              </w:rPr>
              <w:t>,</w:t>
            </w:r>
            <w:r w:rsidRPr="00E91FB3">
              <w:rPr>
                <w:sz w:val="24"/>
                <w:szCs w:val="24"/>
                <w:lang w:val="ro-RO"/>
              </w:rPr>
              <w:t xml:space="preserve"> </w:t>
            </w:r>
            <w:r w:rsidR="00447A48" w:rsidRPr="00E91FB3">
              <w:rPr>
                <w:sz w:val="24"/>
                <w:szCs w:val="24"/>
                <w:lang w:val="ro-RO"/>
              </w:rPr>
              <w:t>vor asigura</w:t>
            </w:r>
            <w:r w:rsidRPr="00E91FB3">
              <w:rPr>
                <w:sz w:val="24"/>
                <w:szCs w:val="24"/>
                <w:lang w:val="ro-RO"/>
              </w:rPr>
              <w:t xml:space="preserve"> instruirea și formarea personalului autorităților administrative centrale și locale, precum și reprezentanții societății civile, care </w:t>
            </w:r>
            <w:r w:rsidR="00447A48" w:rsidRPr="00E91FB3">
              <w:rPr>
                <w:sz w:val="24"/>
                <w:szCs w:val="24"/>
                <w:lang w:val="ro-RO"/>
              </w:rPr>
              <w:t>vor participa</w:t>
            </w:r>
            <w:r w:rsidRPr="00E91FB3">
              <w:rPr>
                <w:sz w:val="24"/>
                <w:szCs w:val="24"/>
                <w:lang w:val="ro-RO"/>
              </w:rPr>
              <w:t xml:space="preserve"> la implementarea prezentei legi, în </w:t>
            </w:r>
            <w:r w:rsidR="00447A48" w:rsidRPr="00E91FB3">
              <w:rPr>
                <w:sz w:val="24"/>
                <w:szCs w:val="24"/>
                <w:lang w:val="ro-RO"/>
              </w:rPr>
              <w:t>domeniul diversității culturale,</w:t>
            </w:r>
            <w:r w:rsidRPr="00E91FB3">
              <w:rPr>
                <w:sz w:val="24"/>
                <w:szCs w:val="24"/>
                <w:lang w:val="ro-RO"/>
              </w:rPr>
              <w:t xml:space="preserve">  cu referire la respectarea principiului confidențialității în domeniul azilului, precum și protecției datelor cu caracter personal</w:t>
            </w:r>
            <w:r w:rsidR="00613530">
              <w:rPr>
                <w:sz w:val="24"/>
                <w:szCs w:val="24"/>
                <w:lang w:val="ro-RO"/>
              </w:rPr>
              <w:t>,</w:t>
            </w:r>
            <w:r w:rsidRPr="00E91FB3">
              <w:rPr>
                <w:sz w:val="24"/>
                <w:szCs w:val="24"/>
                <w:lang w:val="ro-RO"/>
              </w:rPr>
              <w:t xml:space="preserve"> </w:t>
            </w:r>
            <w:r w:rsidR="00447A48" w:rsidRPr="00E91FB3">
              <w:rPr>
                <w:sz w:val="24"/>
                <w:szCs w:val="24"/>
                <w:lang w:val="ro-RO"/>
              </w:rPr>
              <w:t>cu referire la străini.</w:t>
            </w:r>
          </w:p>
          <w:p w:rsidR="00F7267E" w:rsidRPr="00E91FB3" w:rsidRDefault="00F7267E" w:rsidP="00F7267E">
            <w:pPr>
              <w:ind w:firstLine="810"/>
              <w:rPr>
                <w:sz w:val="24"/>
                <w:szCs w:val="24"/>
                <w:lang w:val="ro-RO"/>
              </w:rPr>
            </w:pPr>
            <w:r w:rsidRPr="00E91FB3">
              <w:rPr>
                <w:sz w:val="24"/>
                <w:szCs w:val="24"/>
                <w:lang w:val="ro-RO"/>
              </w:rPr>
              <w:t>Ministerul Sănătății, Muncii și Protecției Sociale, Casa Națională de Asigurări Sociale, Compania Națională de Asigurări în Medicină și autoritățile administrației publice locale de nivelul I și II, potrivit competenței</w:t>
            </w:r>
            <w:r w:rsidR="00447A48" w:rsidRPr="00E91FB3">
              <w:rPr>
                <w:sz w:val="24"/>
                <w:szCs w:val="24"/>
                <w:lang w:val="ro-RO"/>
              </w:rPr>
              <w:t xml:space="preserve"> vor</w:t>
            </w:r>
            <w:r w:rsidRPr="00E91FB3">
              <w:rPr>
                <w:sz w:val="24"/>
                <w:szCs w:val="24"/>
                <w:lang w:val="ro-RO"/>
              </w:rPr>
              <w:t>:</w:t>
            </w:r>
          </w:p>
          <w:p w:rsidR="00F7267E" w:rsidRPr="00E91FB3" w:rsidRDefault="00447A48" w:rsidP="00F7267E">
            <w:pPr>
              <w:ind w:firstLine="810"/>
              <w:rPr>
                <w:sz w:val="24"/>
                <w:szCs w:val="24"/>
                <w:lang w:val="ro-RO"/>
              </w:rPr>
            </w:pPr>
            <w:r w:rsidRPr="00E91FB3">
              <w:rPr>
                <w:sz w:val="24"/>
                <w:szCs w:val="24"/>
                <w:lang w:val="ro-RO"/>
              </w:rPr>
              <w:t>a) asigura</w:t>
            </w:r>
            <w:r w:rsidR="00F7267E" w:rsidRPr="00E91FB3">
              <w:rPr>
                <w:sz w:val="24"/>
                <w:szCs w:val="24"/>
                <w:lang w:val="ro-RO"/>
              </w:rPr>
              <w:t xml:space="preserve"> înregistrarea străinilor în căutarea unui loc de muncă; </w:t>
            </w:r>
          </w:p>
          <w:p w:rsidR="00F7267E" w:rsidRPr="00E91FB3" w:rsidRDefault="00447A48" w:rsidP="00F7267E">
            <w:pPr>
              <w:ind w:firstLine="810"/>
              <w:rPr>
                <w:sz w:val="24"/>
                <w:szCs w:val="24"/>
                <w:lang w:val="ro-RO"/>
              </w:rPr>
            </w:pPr>
            <w:r w:rsidRPr="00E91FB3">
              <w:rPr>
                <w:sz w:val="24"/>
                <w:szCs w:val="24"/>
                <w:lang w:val="ro-RO"/>
              </w:rPr>
              <w:t>b) oferi</w:t>
            </w:r>
            <w:r w:rsidR="00F7267E" w:rsidRPr="00E91FB3">
              <w:rPr>
                <w:sz w:val="24"/>
                <w:szCs w:val="24"/>
                <w:lang w:val="ro-RO"/>
              </w:rPr>
              <w:t xml:space="preserve"> cazare în instituțiile sociale din subordinea sa, conform legii;</w:t>
            </w:r>
          </w:p>
          <w:p w:rsidR="00F7267E" w:rsidRPr="00E91FB3" w:rsidRDefault="00F7267E" w:rsidP="00F7267E">
            <w:pPr>
              <w:ind w:firstLine="810"/>
              <w:rPr>
                <w:sz w:val="24"/>
                <w:szCs w:val="24"/>
                <w:lang w:val="ro-RO"/>
              </w:rPr>
            </w:pPr>
            <w:r w:rsidRPr="00E91FB3">
              <w:rPr>
                <w:sz w:val="24"/>
                <w:szCs w:val="24"/>
                <w:lang w:val="ro-RO"/>
              </w:rPr>
              <w:t>c) ține evidența străinilor încadrați în sistemul de protecție socială;</w:t>
            </w:r>
          </w:p>
          <w:p w:rsidR="00F7267E" w:rsidRPr="00E91FB3" w:rsidRDefault="00F7267E" w:rsidP="00F7267E">
            <w:pPr>
              <w:ind w:firstLine="810"/>
              <w:rPr>
                <w:sz w:val="24"/>
                <w:szCs w:val="24"/>
                <w:lang w:val="ro-RO"/>
              </w:rPr>
            </w:pPr>
            <w:r w:rsidRPr="00E91FB3">
              <w:rPr>
                <w:sz w:val="24"/>
                <w:szCs w:val="24"/>
                <w:lang w:val="ro-RO"/>
              </w:rPr>
              <w:t xml:space="preserve">d) </w:t>
            </w:r>
            <w:r w:rsidR="00447A48" w:rsidRPr="00E91FB3">
              <w:rPr>
                <w:sz w:val="24"/>
                <w:szCs w:val="24"/>
                <w:lang w:val="ro-RO"/>
              </w:rPr>
              <w:t>asigura</w:t>
            </w:r>
            <w:r w:rsidRPr="00E91FB3">
              <w:rPr>
                <w:sz w:val="24"/>
                <w:szCs w:val="24"/>
                <w:lang w:val="ro-RO"/>
              </w:rPr>
              <w:t xml:space="preserve"> accesul la serviciile medicale în cadrul sistemului de asigurări obligatorii de asistență medicală</w:t>
            </w:r>
            <w:r w:rsidR="00613530">
              <w:rPr>
                <w:sz w:val="24"/>
                <w:szCs w:val="24"/>
                <w:lang w:val="ro-RO"/>
              </w:rPr>
              <w:t>,</w:t>
            </w:r>
            <w:r w:rsidRPr="00E91FB3">
              <w:rPr>
                <w:sz w:val="24"/>
                <w:szCs w:val="24"/>
                <w:lang w:val="ro-RO"/>
              </w:rPr>
              <w:t xml:space="preserve"> în conformitate cu prevederile legii;</w:t>
            </w:r>
          </w:p>
          <w:p w:rsidR="00F7267E" w:rsidRPr="00E91FB3" w:rsidRDefault="00447A48" w:rsidP="00F7267E">
            <w:pPr>
              <w:ind w:firstLine="810"/>
              <w:rPr>
                <w:sz w:val="24"/>
                <w:szCs w:val="24"/>
                <w:lang w:val="ro-RO"/>
              </w:rPr>
            </w:pPr>
            <w:r w:rsidRPr="00E91FB3">
              <w:rPr>
                <w:sz w:val="24"/>
                <w:szCs w:val="24"/>
                <w:lang w:val="ro-RO"/>
              </w:rPr>
              <w:t>e) acorda</w:t>
            </w:r>
            <w:r w:rsidR="00F7267E" w:rsidRPr="00E91FB3">
              <w:rPr>
                <w:sz w:val="24"/>
                <w:szCs w:val="24"/>
                <w:lang w:val="ro-RO"/>
              </w:rPr>
              <w:t xml:space="preserve"> asistență în cazurile speciale prevăzute la art. 6;</w:t>
            </w:r>
          </w:p>
          <w:p w:rsidR="00F7267E" w:rsidRPr="00E91FB3" w:rsidRDefault="00447A48" w:rsidP="00F7267E">
            <w:pPr>
              <w:ind w:firstLine="810"/>
              <w:rPr>
                <w:sz w:val="24"/>
                <w:szCs w:val="24"/>
                <w:lang w:val="ro-RO"/>
              </w:rPr>
            </w:pPr>
            <w:r w:rsidRPr="00E91FB3">
              <w:rPr>
                <w:sz w:val="24"/>
                <w:szCs w:val="24"/>
                <w:lang w:val="ro-RO"/>
              </w:rPr>
              <w:t>f) participa</w:t>
            </w:r>
            <w:r w:rsidR="00F7267E" w:rsidRPr="00E91FB3">
              <w:rPr>
                <w:sz w:val="24"/>
                <w:szCs w:val="24"/>
                <w:lang w:val="ro-RO"/>
              </w:rPr>
              <w:t xml:space="preserve"> la elaborarea planurilor individuale de integrare și contribuie, prin intermediul structurilor sale, la derularea programelor de integrare.</w:t>
            </w:r>
          </w:p>
          <w:p w:rsidR="00F7267E" w:rsidRPr="00E91FB3" w:rsidRDefault="00F7267E" w:rsidP="00F7267E">
            <w:pPr>
              <w:ind w:firstLine="810"/>
              <w:rPr>
                <w:sz w:val="24"/>
                <w:szCs w:val="24"/>
                <w:lang w:val="ro-RO"/>
              </w:rPr>
            </w:pPr>
            <w:r w:rsidRPr="00E91FB3">
              <w:rPr>
                <w:sz w:val="24"/>
                <w:szCs w:val="24"/>
                <w:lang w:val="ro-RO"/>
              </w:rPr>
              <w:t>Ministerul Educației, Culturii și Cercetării</w:t>
            </w:r>
            <w:r w:rsidR="00447A48" w:rsidRPr="00E91FB3">
              <w:rPr>
                <w:sz w:val="24"/>
                <w:szCs w:val="24"/>
                <w:lang w:val="ro-RO"/>
              </w:rPr>
              <w:t xml:space="preserve"> va</w:t>
            </w:r>
            <w:r w:rsidRPr="00E91FB3">
              <w:rPr>
                <w:sz w:val="24"/>
                <w:szCs w:val="24"/>
                <w:lang w:val="ro-RO"/>
              </w:rPr>
              <w:t>:</w:t>
            </w:r>
          </w:p>
          <w:p w:rsidR="00F7267E" w:rsidRPr="00E91FB3" w:rsidRDefault="00F7267E" w:rsidP="00F7267E">
            <w:pPr>
              <w:ind w:firstLine="810"/>
              <w:rPr>
                <w:sz w:val="24"/>
                <w:szCs w:val="24"/>
                <w:lang w:val="ro-RO"/>
              </w:rPr>
            </w:pPr>
            <w:r w:rsidRPr="00E91FB3">
              <w:rPr>
                <w:sz w:val="24"/>
                <w:szCs w:val="24"/>
                <w:lang w:val="ro-RO"/>
              </w:rPr>
              <w:t>a) elabor</w:t>
            </w:r>
            <w:r w:rsidR="00447A48" w:rsidRPr="00E91FB3">
              <w:rPr>
                <w:sz w:val="24"/>
                <w:szCs w:val="24"/>
                <w:lang w:val="ro-RO"/>
              </w:rPr>
              <w:t>a</w:t>
            </w:r>
            <w:r w:rsidRPr="00E91FB3">
              <w:rPr>
                <w:sz w:val="24"/>
                <w:szCs w:val="24"/>
                <w:lang w:val="ro-RO"/>
              </w:rPr>
              <w:t xml:space="preserve"> și aprob</w:t>
            </w:r>
            <w:r w:rsidR="00447A48" w:rsidRPr="00E91FB3">
              <w:rPr>
                <w:sz w:val="24"/>
                <w:szCs w:val="24"/>
                <w:lang w:val="ro-RO"/>
              </w:rPr>
              <w:t>a</w:t>
            </w:r>
            <w:r w:rsidRPr="00E91FB3">
              <w:rPr>
                <w:sz w:val="24"/>
                <w:szCs w:val="24"/>
                <w:lang w:val="ro-RO"/>
              </w:rPr>
              <w:t xml:space="preserve"> programul cursurilor de studiere a limbii de stat;</w:t>
            </w:r>
          </w:p>
          <w:p w:rsidR="00F7267E" w:rsidRPr="00E91FB3" w:rsidRDefault="00F7267E" w:rsidP="00F7267E">
            <w:pPr>
              <w:ind w:firstLine="810"/>
              <w:rPr>
                <w:sz w:val="24"/>
                <w:szCs w:val="24"/>
                <w:lang w:val="ro-RO"/>
              </w:rPr>
            </w:pPr>
            <w:r w:rsidRPr="00E91FB3">
              <w:rPr>
                <w:sz w:val="24"/>
                <w:szCs w:val="24"/>
                <w:lang w:val="ro-RO"/>
              </w:rPr>
              <w:t>b) elabor</w:t>
            </w:r>
            <w:r w:rsidR="00447A48" w:rsidRPr="00E91FB3">
              <w:rPr>
                <w:sz w:val="24"/>
                <w:szCs w:val="24"/>
                <w:lang w:val="ro-RO"/>
              </w:rPr>
              <w:t>a</w:t>
            </w:r>
            <w:r w:rsidRPr="00E91FB3">
              <w:rPr>
                <w:sz w:val="24"/>
                <w:szCs w:val="24"/>
                <w:lang w:val="ro-RO"/>
              </w:rPr>
              <w:t xml:space="preserve"> programele şi planurile sesiunilor de acomodare socioculturală;</w:t>
            </w:r>
          </w:p>
          <w:p w:rsidR="00F7267E" w:rsidRPr="00E91FB3" w:rsidRDefault="00F7267E" w:rsidP="00F7267E">
            <w:pPr>
              <w:ind w:firstLine="810"/>
              <w:rPr>
                <w:sz w:val="24"/>
                <w:szCs w:val="24"/>
                <w:lang w:val="ro-RO"/>
              </w:rPr>
            </w:pPr>
            <w:r w:rsidRPr="00E91FB3">
              <w:rPr>
                <w:sz w:val="24"/>
                <w:szCs w:val="24"/>
                <w:lang w:val="ro-RO"/>
              </w:rPr>
              <w:t>c) asigur</w:t>
            </w:r>
            <w:r w:rsidR="00447A48" w:rsidRPr="00E91FB3">
              <w:rPr>
                <w:sz w:val="24"/>
                <w:szCs w:val="24"/>
                <w:lang w:val="ro-RO"/>
              </w:rPr>
              <w:t>a</w:t>
            </w:r>
            <w:r w:rsidRPr="00E91FB3">
              <w:rPr>
                <w:sz w:val="24"/>
                <w:szCs w:val="24"/>
                <w:lang w:val="ro-RO"/>
              </w:rPr>
              <w:t xml:space="preserve"> evaluarea nivelului de însușire și cunoaștere a limbii de stat și certifică cunoștințele obținute;</w:t>
            </w:r>
          </w:p>
          <w:p w:rsidR="00F7267E" w:rsidRPr="00E91FB3" w:rsidRDefault="00F7267E" w:rsidP="00F7267E">
            <w:pPr>
              <w:ind w:firstLine="810"/>
              <w:rPr>
                <w:sz w:val="24"/>
                <w:szCs w:val="24"/>
                <w:lang w:val="ro-RO"/>
              </w:rPr>
            </w:pPr>
            <w:r w:rsidRPr="00E91FB3">
              <w:rPr>
                <w:sz w:val="24"/>
                <w:szCs w:val="24"/>
                <w:lang w:val="ro-RO"/>
              </w:rPr>
              <w:t>d) asigur</w:t>
            </w:r>
            <w:r w:rsidR="00447A48" w:rsidRPr="00E91FB3">
              <w:rPr>
                <w:sz w:val="24"/>
                <w:szCs w:val="24"/>
                <w:lang w:val="ro-RO"/>
              </w:rPr>
              <w:t>a</w:t>
            </w:r>
            <w:r w:rsidRPr="00E91FB3">
              <w:rPr>
                <w:sz w:val="24"/>
                <w:szCs w:val="24"/>
                <w:lang w:val="ro-RO"/>
              </w:rPr>
              <w:t xml:space="preserve"> procesul de recunoaștere, în conformitate cu actele normative, a perioadelor, actelor de studii și calificărilor obținute de străini în străinătate, în vederea înscrierii acestora în instituțiile de învățământ din Republica Moldova sau încadrarea lor în câmpul muncii, în conformitate cu legea;</w:t>
            </w:r>
          </w:p>
          <w:p w:rsidR="00F7267E" w:rsidRPr="00E91FB3" w:rsidRDefault="00F7267E" w:rsidP="00F7267E">
            <w:pPr>
              <w:ind w:firstLine="810"/>
              <w:rPr>
                <w:sz w:val="24"/>
                <w:szCs w:val="24"/>
                <w:lang w:val="ro-RO"/>
              </w:rPr>
            </w:pPr>
            <w:r w:rsidRPr="00E91FB3">
              <w:rPr>
                <w:sz w:val="24"/>
                <w:szCs w:val="24"/>
                <w:lang w:val="ro-RO"/>
              </w:rPr>
              <w:t>e) asigur</w:t>
            </w:r>
            <w:r w:rsidR="00447A48" w:rsidRPr="00E91FB3">
              <w:rPr>
                <w:sz w:val="24"/>
                <w:szCs w:val="24"/>
                <w:lang w:val="ro-RO"/>
              </w:rPr>
              <w:t>a</w:t>
            </w:r>
            <w:r w:rsidRPr="00E91FB3">
              <w:rPr>
                <w:sz w:val="24"/>
                <w:szCs w:val="24"/>
                <w:lang w:val="ro-RO"/>
              </w:rPr>
              <w:t xml:space="preserve"> instruirea, ofer</w:t>
            </w:r>
            <w:r w:rsidR="00447A48" w:rsidRPr="00E91FB3">
              <w:rPr>
                <w:sz w:val="24"/>
                <w:szCs w:val="24"/>
                <w:lang w:val="ro-RO"/>
              </w:rPr>
              <w:t>i</w:t>
            </w:r>
            <w:r w:rsidRPr="00E91FB3">
              <w:rPr>
                <w:sz w:val="24"/>
                <w:szCs w:val="24"/>
                <w:lang w:val="ro-RO"/>
              </w:rPr>
              <w:t xml:space="preserve"> servicii de îngrijire și educație minorilor din instituțiile speciale;</w:t>
            </w:r>
          </w:p>
          <w:p w:rsidR="00F7267E" w:rsidRPr="00E91FB3" w:rsidRDefault="00F7267E" w:rsidP="00F7267E">
            <w:pPr>
              <w:ind w:firstLine="810"/>
              <w:rPr>
                <w:sz w:val="24"/>
                <w:szCs w:val="24"/>
                <w:lang w:val="ro-RO"/>
              </w:rPr>
            </w:pPr>
            <w:r w:rsidRPr="00E91FB3">
              <w:rPr>
                <w:sz w:val="24"/>
                <w:szCs w:val="24"/>
                <w:lang w:val="ro-RO"/>
              </w:rPr>
              <w:t>f) ține evidența minorilor străini încadrați în procesul de instruire;</w:t>
            </w:r>
          </w:p>
          <w:p w:rsidR="00447A48" w:rsidRPr="00E91FB3" w:rsidRDefault="00F7267E" w:rsidP="00447A48">
            <w:pPr>
              <w:ind w:firstLine="810"/>
              <w:rPr>
                <w:sz w:val="24"/>
                <w:szCs w:val="24"/>
                <w:lang w:val="ro-RO"/>
              </w:rPr>
            </w:pPr>
            <w:r w:rsidRPr="00E91FB3">
              <w:rPr>
                <w:sz w:val="24"/>
                <w:szCs w:val="24"/>
                <w:lang w:val="ro-RO"/>
              </w:rPr>
              <w:t>g) particip</w:t>
            </w:r>
            <w:r w:rsidR="00447A48" w:rsidRPr="00E91FB3">
              <w:rPr>
                <w:sz w:val="24"/>
                <w:szCs w:val="24"/>
                <w:lang w:val="ro-RO"/>
              </w:rPr>
              <w:t>a</w:t>
            </w:r>
            <w:r w:rsidRPr="00E91FB3">
              <w:rPr>
                <w:sz w:val="24"/>
                <w:szCs w:val="24"/>
                <w:lang w:val="ro-RO"/>
              </w:rPr>
              <w:t xml:space="preserve"> la elaborarea planurilor individuale de integrare și contribuie, prin intermediul structurilor sale, la derularea programelor de integrare.</w:t>
            </w:r>
          </w:p>
          <w:p w:rsidR="00F7267E" w:rsidRPr="00E91FB3" w:rsidRDefault="00F7267E" w:rsidP="00447A48">
            <w:pPr>
              <w:ind w:firstLine="810"/>
              <w:rPr>
                <w:sz w:val="24"/>
                <w:szCs w:val="24"/>
                <w:lang w:val="ro-RO"/>
              </w:rPr>
            </w:pPr>
            <w:r w:rsidRPr="00E91FB3">
              <w:rPr>
                <w:sz w:val="24"/>
                <w:szCs w:val="24"/>
                <w:lang w:val="ro-RO"/>
              </w:rPr>
              <w:t xml:space="preserve">Autoritățile administrației publice centrale, implicate în procesul de integrare, se </w:t>
            </w:r>
            <w:r w:rsidR="00447A48" w:rsidRPr="00E91FB3">
              <w:rPr>
                <w:sz w:val="24"/>
                <w:szCs w:val="24"/>
                <w:lang w:val="ro-RO"/>
              </w:rPr>
              <w:t>vor întruni</w:t>
            </w:r>
            <w:r w:rsidRPr="00E91FB3">
              <w:rPr>
                <w:sz w:val="24"/>
                <w:szCs w:val="24"/>
                <w:lang w:val="ro-RO"/>
              </w:rPr>
              <w:t xml:space="preserve"> trimestrial, pentru a evalua procesul de integrare al străinilor, a stabili deficiențele în procesul de realizare a măsurilor de integrare, a planifica activitățile comune și a sistematiza informația pe domeniul integrării, în vederea înaintării propunerilor de ajustare a politicilor naționale.</w:t>
            </w:r>
          </w:p>
          <w:p w:rsidR="00F7267E" w:rsidRPr="00E91FB3" w:rsidRDefault="00F7267E" w:rsidP="00F7267E">
            <w:pPr>
              <w:ind w:firstLine="810"/>
              <w:rPr>
                <w:sz w:val="24"/>
                <w:szCs w:val="24"/>
                <w:lang w:val="ro-RO"/>
              </w:rPr>
            </w:pPr>
            <w:r w:rsidRPr="00E91FB3">
              <w:rPr>
                <w:sz w:val="24"/>
                <w:szCs w:val="24"/>
                <w:lang w:val="ro-RO"/>
              </w:rPr>
              <w:t xml:space="preserve">Autoritățile administrației publice centrale și locale se </w:t>
            </w:r>
            <w:r w:rsidR="00447A48" w:rsidRPr="00E91FB3">
              <w:rPr>
                <w:sz w:val="24"/>
                <w:szCs w:val="24"/>
                <w:lang w:val="ro-RO"/>
              </w:rPr>
              <w:t xml:space="preserve">vor </w:t>
            </w:r>
            <w:r w:rsidRPr="00E91FB3">
              <w:rPr>
                <w:sz w:val="24"/>
                <w:szCs w:val="24"/>
                <w:lang w:val="ro-RO"/>
              </w:rPr>
              <w:t>consultă periodic în scopul implementării prevederilor prezentei legi.</w:t>
            </w:r>
          </w:p>
          <w:p w:rsidR="00F7267E" w:rsidRPr="00E91FB3" w:rsidRDefault="00F7267E" w:rsidP="00F7267E">
            <w:pPr>
              <w:ind w:firstLine="810"/>
              <w:rPr>
                <w:sz w:val="24"/>
                <w:szCs w:val="24"/>
                <w:lang w:val="ro-RO"/>
              </w:rPr>
            </w:pPr>
            <w:r w:rsidRPr="00E91FB3">
              <w:rPr>
                <w:sz w:val="24"/>
                <w:szCs w:val="24"/>
                <w:lang w:val="ro-RO"/>
              </w:rPr>
              <w:t xml:space="preserve">Autoritățile implicate în procesul de integrare al străinilor </w:t>
            </w:r>
            <w:r w:rsidR="00447A48" w:rsidRPr="00E91FB3">
              <w:rPr>
                <w:sz w:val="24"/>
                <w:szCs w:val="24"/>
                <w:lang w:val="ro-RO"/>
              </w:rPr>
              <w:t>vor organiza</w:t>
            </w:r>
            <w:r w:rsidRPr="00E91FB3">
              <w:rPr>
                <w:sz w:val="24"/>
                <w:szCs w:val="24"/>
                <w:lang w:val="ro-RO"/>
              </w:rPr>
              <w:t xml:space="preserve"> semestrial consultări cu reprezentanți ai societății civile, ai organizațiilor internaționale, care desfășoară activități în domeniul migrației și azilului, precum și </w:t>
            </w:r>
            <w:r w:rsidR="00613530">
              <w:rPr>
                <w:sz w:val="24"/>
                <w:szCs w:val="24"/>
                <w:lang w:val="ro-RO"/>
              </w:rPr>
              <w:t xml:space="preserve">cu </w:t>
            </w:r>
            <w:r w:rsidRPr="00E91FB3">
              <w:rPr>
                <w:sz w:val="24"/>
                <w:szCs w:val="24"/>
                <w:lang w:val="ro-RO"/>
              </w:rPr>
              <w:t>comunitățile de străini.</w:t>
            </w:r>
          </w:p>
          <w:p w:rsidR="00F7267E" w:rsidRPr="0031112E" w:rsidRDefault="00F7267E" w:rsidP="0031112E">
            <w:pPr>
              <w:ind w:firstLine="0"/>
              <w:rPr>
                <w:sz w:val="24"/>
                <w:szCs w:val="24"/>
                <w:lang w:val="ro-RO"/>
              </w:rPr>
            </w:pPr>
          </w:p>
          <w:p w:rsidR="00875844" w:rsidRPr="00875844" w:rsidRDefault="00875844" w:rsidP="00875844">
            <w:pPr>
              <w:ind w:firstLine="360"/>
              <w:rPr>
                <w:sz w:val="24"/>
                <w:szCs w:val="24"/>
                <w:lang w:val="ro-RO"/>
              </w:rPr>
            </w:pPr>
            <w:r w:rsidRPr="00875844">
              <w:rPr>
                <w:sz w:val="24"/>
                <w:szCs w:val="24"/>
                <w:lang w:val="ro-RO"/>
              </w:rPr>
              <w:t>Modifica</w:t>
            </w:r>
            <w:r w:rsidR="00421ABE">
              <w:rPr>
                <w:sz w:val="24"/>
                <w:szCs w:val="24"/>
                <w:lang w:val="ro-RO"/>
              </w:rPr>
              <w:t>rea</w:t>
            </w:r>
            <w:r w:rsidRPr="00875844">
              <w:rPr>
                <w:sz w:val="24"/>
                <w:szCs w:val="24"/>
                <w:lang w:val="ro-RO"/>
              </w:rPr>
              <w:t xml:space="preserve"> </w:t>
            </w:r>
            <w:r w:rsidR="00613530">
              <w:rPr>
                <w:sz w:val="24"/>
                <w:szCs w:val="24"/>
                <w:lang w:val="ro-RO"/>
              </w:rPr>
              <w:t>următoarelor</w:t>
            </w:r>
            <w:r w:rsidRPr="00875844">
              <w:rPr>
                <w:sz w:val="24"/>
                <w:szCs w:val="24"/>
                <w:lang w:val="ro-RO"/>
              </w:rPr>
              <w:t xml:space="preserve"> acte normative:</w:t>
            </w:r>
          </w:p>
          <w:p w:rsidR="00875844" w:rsidRPr="00875844" w:rsidRDefault="00875844" w:rsidP="00FE582E">
            <w:pPr>
              <w:numPr>
                <w:ilvl w:val="0"/>
                <w:numId w:val="3"/>
              </w:numPr>
              <w:rPr>
                <w:sz w:val="24"/>
                <w:szCs w:val="24"/>
                <w:lang w:val="ro-RO"/>
              </w:rPr>
            </w:pPr>
            <w:r w:rsidRPr="00875844">
              <w:rPr>
                <w:sz w:val="24"/>
                <w:szCs w:val="24"/>
                <w:lang w:val="ro-RO"/>
              </w:rPr>
              <w:t xml:space="preserve">Legea nr. 274/2011 </w:t>
            </w:r>
            <w:r w:rsidRPr="00875844">
              <w:rPr>
                <w:i/>
                <w:sz w:val="24"/>
                <w:szCs w:val="24"/>
                <w:lang w:val="ro-RO"/>
              </w:rPr>
              <w:t>privind integrarea străinilor în Republica Moldova</w:t>
            </w:r>
            <w:r w:rsidRPr="00875844">
              <w:rPr>
                <w:sz w:val="24"/>
                <w:szCs w:val="24"/>
                <w:lang w:val="ro-RO"/>
              </w:rPr>
              <w:t>;</w:t>
            </w:r>
          </w:p>
          <w:p w:rsidR="00875844" w:rsidRPr="00875844" w:rsidRDefault="00875844" w:rsidP="00FE582E">
            <w:pPr>
              <w:numPr>
                <w:ilvl w:val="0"/>
                <w:numId w:val="3"/>
              </w:numPr>
              <w:rPr>
                <w:sz w:val="24"/>
                <w:szCs w:val="24"/>
                <w:lang w:val="ro-RO"/>
              </w:rPr>
            </w:pPr>
            <w:r w:rsidRPr="00875844">
              <w:rPr>
                <w:sz w:val="24"/>
                <w:szCs w:val="24"/>
                <w:lang w:val="ro-RO"/>
              </w:rPr>
              <w:t xml:space="preserve">Legea nr. 200/2010 </w:t>
            </w:r>
            <w:r w:rsidRPr="00875844">
              <w:rPr>
                <w:i/>
                <w:sz w:val="24"/>
                <w:szCs w:val="24"/>
                <w:lang w:val="ro-RO"/>
              </w:rPr>
              <w:t>privind regimul străinilor în Republica Moldova;</w:t>
            </w:r>
          </w:p>
          <w:p w:rsidR="00875844" w:rsidRPr="00875844" w:rsidRDefault="00875844" w:rsidP="00FE582E">
            <w:pPr>
              <w:numPr>
                <w:ilvl w:val="0"/>
                <w:numId w:val="3"/>
              </w:numPr>
              <w:rPr>
                <w:sz w:val="24"/>
                <w:szCs w:val="24"/>
                <w:lang w:val="ro-RO"/>
              </w:rPr>
            </w:pPr>
            <w:r w:rsidRPr="00875844">
              <w:rPr>
                <w:sz w:val="24"/>
                <w:szCs w:val="24"/>
                <w:lang w:val="ro-RO"/>
              </w:rPr>
              <w:t xml:space="preserve">Legea nr. 1585-XIII/1998 </w:t>
            </w:r>
            <w:r w:rsidRPr="00875844">
              <w:rPr>
                <w:i/>
                <w:sz w:val="24"/>
                <w:szCs w:val="24"/>
                <w:lang w:val="ro-RO"/>
              </w:rPr>
              <w:t>cu privire la asigurarea obligatorie de asistență medicală;</w:t>
            </w:r>
          </w:p>
          <w:p w:rsidR="00421ABE" w:rsidRPr="00421ABE" w:rsidRDefault="00875844" w:rsidP="00FE582E">
            <w:pPr>
              <w:numPr>
                <w:ilvl w:val="0"/>
                <w:numId w:val="3"/>
              </w:numPr>
              <w:ind w:hanging="356"/>
              <w:rPr>
                <w:sz w:val="24"/>
                <w:szCs w:val="24"/>
                <w:lang w:val="ro-RO"/>
              </w:rPr>
            </w:pPr>
            <w:r w:rsidRPr="00421ABE">
              <w:rPr>
                <w:sz w:val="24"/>
                <w:szCs w:val="24"/>
                <w:lang w:val="ro-RO"/>
              </w:rPr>
              <w:t xml:space="preserve">Legea nr. 411-XIII/1995 </w:t>
            </w:r>
            <w:r w:rsidRPr="00421ABE">
              <w:rPr>
                <w:i/>
                <w:sz w:val="24"/>
                <w:szCs w:val="24"/>
                <w:lang w:val="ro-RO"/>
              </w:rPr>
              <w:t>ocrotirii sănătății;</w:t>
            </w:r>
          </w:p>
          <w:p w:rsidR="00DC2AD1" w:rsidRPr="00421ABE" w:rsidRDefault="00875844" w:rsidP="00FE582E">
            <w:pPr>
              <w:numPr>
                <w:ilvl w:val="0"/>
                <w:numId w:val="3"/>
              </w:numPr>
              <w:ind w:hanging="342"/>
              <w:rPr>
                <w:sz w:val="24"/>
                <w:szCs w:val="24"/>
                <w:lang w:val="ro-RO"/>
              </w:rPr>
            </w:pPr>
            <w:r w:rsidRPr="00421ABE">
              <w:rPr>
                <w:sz w:val="24"/>
                <w:szCs w:val="24"/>
                <w:lang w:val="ro-RO"/>
              </w:rPr>
              <w:t xml:space="preserve">Legea nr. 1593-XV/2002 </w:t>
            </w:r>
            <w:r w:rsidRPr="00421ABE">
              <w:rPr>
                <w:i/>
                <w:sz w:val="24"/>
                <w:szCs w:val="24"/>
                <w:lang w:val="ro-RO"/>
              </w:rPr>
              <w:t>cu privire la mărimea, modul și termenele de achitare a primelor de asigurare obligatorie de asistență medicală.</w:t>
            </w: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bCs/>
                <w:sz w:val="24"/>
                <w:szCs w:val="24"/>
                <w:lang w:val="ro-RO"/>
              </w:rPr>
            </w:pPr>
            <w:r w:rsidRPr="00654212">
              <w:rPr>
                <w:bCs/>
                <w:sz w:val="24"/>
                <w:szCs w:val="24"/>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10FD5" w:rsidRDefault="00910FD5" w:rsidP="00910FD5">
            <w:pPr>
              <w:pStyle w:val="a9"/>
              <w:numPr>
                <w:ilvl w:val="0"/>
                <w:numId w:val="3"/>
              </w:numPr>
              <w:ind w:hanging="294"/>
              <w:jc w:val="left"/>
              <w:rPr>
                <w:bCs/>
                <w:sz w:val="24"/>
                <w:szCs w:val="24"/>
                <w:lang w:val="ro-RO"/>
              </w:rPr>
            </w:pPr>
            <w:r w:rsidRPr="00910FD5">
              <w:rPr>
                <w:bCs/>
                <w:sz w:val="24"/>
                <w:szCs w:val="24"/>
                <w:lang w:val="ro-RO"/>
              </w:rPr>
              <w:t>Numărul de străini, pe categorii, care vor solicita şi parcurge procesul de integrare;</w:t>
            </w:r>
          </w:p>
          <w:p w:rsidR="00910FD5" w:rsidRDefault="00910FD5" w:rsidP="00910FD5">
            <w:pPr>
              <w:pStyle w:val="a9"/>
              <w:numPr>
                <w:ilvl w:val="0"/>
                <w:numId w:val="3"/>
              </w:numPr>
              <w:ind w:hanging="294"/>
              <w:jc w:val="left"/>
              <w:rPr>
                <w:bCs/>
                <w:sz w:val="24"/>
                <w:szCs w:val="24"/>
                <w:lang w:val="ro-RO"/>
              </w:rPr>
            </w:pPr>
            <w:r w:rsidRPr="00910FD5">
              <w:rPr>
                <w:bCs/>
                <w:sz w:val="24"/>
                <w:szCs w:val="24"/>
                <w:lang w:val="ro-RO"/>
              </w:rPr>
              <w:t>Tipul măsurilor de in</w:t>
            </w:r>
            <w:r>
              <w:rPr>
                <w:bCs/>
                <w:sz w:val="24"/>
                <w:szCs w:val="24"/>
                <w:lang w:val="ro-RO"/>
              </w:rPr>
              <w:t>tegrare solicitate pe categorii de străini şi parcurse;</w:t>
            </w:r>
          </w:p>
          <w:p w:rsidR="00910FD5" w:rsidRDefault="00910FD5" w:rsidP="00910FD5">
            <w:pPr>
              <w:pStyle w:val="a9"/>
              <w:numPr>
                <w:ilvl w:val="0"/>
                <w:numId w:val="3"/>
              </w:numPr>
              <w:ind w:hanging="294"/>
              <w:jc w:val="left"/>
              <w:rPr>
                <w:bCs/>
                <w:sz w:val="24"/>
                <w:szCs w:val="24"/>
                <w:lang w:val="ro-RO"/>
              </w:rPr>
            </w:pPr>
            <w:r>
              <w:rPr>
                <w:bCs/>
                <w:sz w:val="24"/>
                <w:szCs w:val="24"/>
                <w:lang w:val="ro-RO"/>
              </w:rPr>
              <w:lastRenderedPageBreak/>
              <w:t>Cetățenia străinilor implicați în procesul de integrare;</w:t>
            </w:r>
          </w:p>
          <w:p w:rsidR="00910FD5" w:rsidRDefault="00910FD5" w:rsidP="00910FD5">
            <w:pPr>
              <w:pStyle w:val="a9"/>
              <w:numPr>
                <w:ilvl w:val="0"/>
                <w:numId w:val="3"/>
              </w:numPr>
              <w:ind w:hanging="294"/>
              <w:jc w:val="left"/>
              <w:rPr>
                <w:bCs/>
                <w:sz w:val="24"/>
                <w:szCs w:val="24"/>
                <w:lang w:val="ro-RO"/>
              </w:rPr>
            </w:pPr>
            <w:r>
              <w:rPr>
                <w:bCs/>
                <w:sz w:val="24"/>
                <w:szCs w:val="24"/>
                <w:lang w:val="ro-RO"/>
              </w:rPr>
              <w:t>Localitățile în care vor fi integrați;</w:t>
            </w:r>
          </w:p>
          <w:p w:rsidR="00910FD5" w:rsidRDefault="00910FD5" w:rsidP="00910FD5">
            <w:pPr>
              <w:pStyle w:val="a9"/>
              <w:numPr>
                <w:ilvl w:val="0"/>
                <w:numId w:val="3"/>
              </w:numPr>
              <w:ind w:hanging="294"/>
              <w:jc w:val="left"/>
              <w:rPr>
                <w:bCs/>
                <w:sz w:val="24"/>
                <w:szCs w:val="24"/>
                <w:lang w:val="ro-RO"/>
              </w:rPr>
            </w:pPr>
            <w:r>
              <w:rPr>
                <w:bCs/>
                <w:sz w:val="24"/>
                <w:szCs w:val="24"/>
                <w:lang w:val="ro-RO"/>
              </w:rPr>
              <w:t>Numărul de angajatori care au participat la desfășurarea măsurilor de integrare pentru cei angajați sau aflați în procesul de stagiere;</w:t>
            </w:r>
          </w:p>
          <w:p w:rsidR="00910FD5" w:rsidRDefault="00910FD5" w:rsidP="00910FD5">
            <w:pPr>
              <w:pStyle w:val="a9"/>
              <w:numPr>
                <w:ilvl w:val="0"/>
                <w:numId w:val="3"/>
              </w:numPr>
              <w:ind w:hanging="294"/>
              <w:jc w:val="left"/>
              <w:rPr>
                <w:bCs/>
                <w:sz w:val="24"/>
                <w:szCs w:val="24"/>
                <w:lang w:val="ro-RO"/>
              </w:rPr>
            </w:pPr>
            <w:r>
              <w:rPr>
                <w:bCs/>
                <w:sz w:val="24"/>
                <w:szCs w:val="24"/>
                <w:lang w:val="ro-RO"/>
              </w:rPr>
              <w:t>Numărul de străini încadrați în câmpul de muncă;</w:t>
            </w:r>
          </w:p>
          <w:p w:rsidR="00910FD5" w:rsidRDefault="00910FD5" w:rsidP="00910FD5">
            <w:pPr>
              <w:pStyle w:val="a9"/>
              <w:numPr>
                <w:ilvl w:val="0"/>
                <w:numId w:val="3"/>
              </w:numPr>
              <w:ind w:hanging="294"/>
              <w:jc w:val="left"/>
              <w:rPr>
                <w:bCs/>
                <w:sz w:val="24"/>
                <w:szCs w:val="24"/>
                <w:lang w:val="ro-RO"/>
              </w:rPr>
            </w:pPr>
            <w:r>
              <w:rPr>
                <w:bCs/>
                <w:sz w:val="24"/>
                <w:szCs w:val="24"/>
                <w:lang w:val="ro-RO"/>
              </w:rPr>
              <w:t>Numărul de străini ce au beneficiat de cazare în contextul integrării;</w:t>
            </w:r>
          </w:p>
          <w:p w:rsidR="00910FD5" w:rsidRDefault="00910FD5" w:rsidP="00910FD5">
            <w:pPr>
              <w:pStyle w:val="a9"/>
              <w:numPr>
                <w:ilvl w:val="0"/>
                <w:numId w:val="3"/>
              </w:numPr>
              <w:ind w:hanging="294"/>
              <w:jc w:val="left"/>
              <w:rPr>
                <w:bCs/>
                <w:sz w:val="24"/>
                <w:szCs w:val="24"/>
                <w:lang w:val="ro-RO"/>
              </w:rPr>
            </w:pPr>
            <w:r>
              <w:rPr>
                <w:bCs/>
                <w:sz w:val="24"/>
                <w:szCs w:val="24"/>
                <w:lang w:val="ro-RO"/>
              </w:rPr>
              <w:t>Numărul de alocații oferite pentru studierea limbii de stat;</w:t>
            </w:r>
          </w:p>
          <w:p w:rsidR="00DC2AD1" w:rsidRDefault="00557F94" w:rsidP="00557F94">
            <w:pPr>
              <w:pStyle w:val="a9"/>
              <w:numPr>
                <w:ilvl w:val="0"/>
                <w:numId w:val="3"/>
              </w:numPr>
              <w:ind w:hanging="294"/>
              <w:jc w:val="left"/>
              <w:rPr>
                <w:bCs/>
                <w:sz w:val="24"/>
                <w:szCs w:val="24"/>
                <w:lang w:val="ro-RO"/>
              </w:rPr>
            </w:pPr>
            <w:r>
              <w:rPr>
                <w:bCs/>
                <w:sz w:val="24"/>
                <w:szCs w:val="24"/>
                <w:lang w:val="ro-RO"/>
              </w:rPr>
              <w:t>Activități de integrare desfășurate în instituțiile de învățământ</w:t>
            </w:r>
            <w:r w:rsidR="004A4500">
              <w:rPr>
                <w:bCs/>
                <w:sz w:val="24"/>
                <w:szCs w:val="24"/>
                <w:lang w:val="ro-RO"/>
              </w:rPr>
              <w:t>;</w:t>
            </w:r>
            <w:r>
              <w:rPr>
                <w:bCs/>
                <w:sz w:val="24"/>
                <w:szCs w:val="24"/>
                <w:lang w:val="ro-RO"/>
              </w:rPr>
              <w:t xml:space="preserve"> </w:t>
            </w:r>
          </w:p>
          <w:p w:rsidR="00763371" w:rsidRPr="00557F94" w:rsidRDefault="00763371" w:rsidP="004A4500">
            <w:pPr>
              <w:pStyle w:val="a9"/>
              <w:numPr>
                <w:ilvl w:val="0"/>
                <w:numId w:val="3"/>
              </w:numPr>
              <w:ind w:hanging="294"/>
              <w:jc w:val="left"/>
              <w:rPr>
                <w:bCs/>
                <w:sz w:val="24"/>
                <w:szCs w:val="24"/>
                <w:lang w:val="ro-RO"/>
              </w:rPr>
            </w:pPr>
            <w:r>
              <w:rPr>
                <w:bCs/>
                <w:sz w:val="24"/>
                <w:szCs w:val="24"/>
                <w:lang w:val="ro-RO"/>
              </w:rPr>
              <w:t>Numărul de străini ce au obținut cetățenia Republicii Moldova</w:t>
            </w:r>
            <w:r w:rsidR="004A4500" w:rsidRPr="00557F94">
              <w:rPr>
                <w:bCs/>
                <w:sz w:val="24"/>
                <w:szCs w:val="24"/>
                <w:lang w:val="ro-RO"/>
              </w:rPr>
              <w:t xml:space="preserve"> ş.a.</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F71A0A" w:rsidRDefault="00DC2AD1" w:rsidP="00F71A0A">
            <w:pPr>
              <w:ind w:firstLine="0"/>
              <w:rPr>
                <w:b/>
                <w:bCs/>
                <w:sz w:val="24"/>
                <w:szCs w:val="24"/>
                <w:lang w:val="ro-RO"/>
              </w:rPr>
            </w:pPr>
            <w:r w:rsidRPr="00F71A0A">
              <w:rPr>
                <w:b/>
                <w:bCs/>
                <w:sz w:val="24"/>
                <w:szCs w:val="24"/>
                <w:lang w:val="ro-RO"/>
              </w:rPr>
              <w:lastRenderedPageBreak/>
              <w:t xml:space="preserve">c) Identificați peste </w:t>
            </w:r>
            <w:r w:rsidR="00F71A0A" w:rsidRPr="00F71A0A">
              <w:rPr>
                <w:b/>
                <w:bCs/>
                <w:sz w:val="24"/>
                <w:szCs w:val="24"/>
                <w:lang w:val="ro-RO"/>
              </w:rPr>
              <w:t>cât</w:t>
            </w:r>
            <w:r w:rsidRPr="00F71A0A">
              <w:rPr>
                <w:b/>
                <w:bCs/>
                <w:sz w:val="24"/>
                <w:szCs w:val="24"/>
                <w:lang w:val="ro-RO"/>
              </w:rPr>
              <w:t xml:space="preserve"> timp vor fi resimțite impacturile estimate și este necesară evaluarea performanței actului normativ propus. Explicați cum va fi monitorizată şi evaluată </w:t>
            </w:r>
            <w:r w:rsidR="00F71A0A" w:rsidRPr="00F71A0A">
              <w:rPr>
                <w:b/>
                <w:bCs/>
                <w:sz w:val="24"/>
                <w:szCs w:val="24"/>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71A0A" w:rsidRDefault="00F71A0A" w:rsidP="00F71A0A">
            <w:pPr>
              <w:ind w:firstLine="714"/>
              <w:rPr>
                <w:bCs/>
                <w:sz w:val="24"/>
                <w:szCs w:val="24"/>
                <w:lang w:val="ro-RO"/>
              </w:rPr>
            </w:pPr>
            <w:r>
              <w:rPr>
                <w:bCs/>
                <w:sz w:val="24"/>
                <w:szCs w:val="24"/>
                <w:lang w:val="ro-RO"/>
              </w:rPr>
              <w:t>Impactul implementării prezentului proiect de Lege va fi resimțit în primul an de implementare şi alocare a mijloacelor financiare propuse/necesare desfășurării cursurilor de studiere a limbii de stat şi altor măsuri.</w:t>
            </w:r>
          </w:p>
          <w:p w:rsidR="00DC2AD1" w:rsidRPr="00F71A0A" w:rsidRDefault="00F71A0A" w:rsidP="00F71A0A">
            <w:pPr>
              <w:ind w:firstLine="714"/>
              <w:rPr>
                <w:bCs/>
                <w:sz w:val="24"/>
                <w:szCs w:val="24"/>
                <w:lang w:val="ro-RO"/>
              </w:rPr>
            </w:pPr>
            <w:r>
              <w:rPr>
                <w:bCs/>
                <w:sz w:val="24"/>
                <w:szCs w:val="24"/>
                <w:lang w:val="ro-RO"/>
              </w:rPr>
              <w:t>Evaluarea performanței şi monitorizarea acesteia va fi posibilă prin intermediul Comisiei de coordonare a activităților în domeniul migrației şi azilului, formată în baza HG nr. 947/2018.</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b/>
                <w:bCs/>
                <w:sz w:val="24"/>
                <w:szCs w:val="24"/>
                <w:lang w:val="ro-RO"/>
              </w:rPr>
              <w:t>6. Consultarea</w:t>
            </w: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bCs/>
                <w:sz w:val="24"/>
                <w:szCs w:val="24"/>
                <w:lang w:val="ro-RO"/>
              </w:rPr>
            </w:pPr>
            <w:r w:rsidRPr="00654212">
              <w:rPr>
                <w:sz w:val="24"/>
                <w:szCs w:val="24"/>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sz w:val="24"/>
                <w:szCs w:val="24"/>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p w:rsidR="00DC2AD1" w:rsidRPr="00654212" w:rsidRDefault="00DC2AD1" w:rsidP="007D1B13">
            <w:pPr>
              <w:ind w:firstLine="0"/>
              <w:jc w:val="left"/>
              <w:rPr>
                <w:sz w:val="24"/>
                <w:szCs w:val="24"/>
                <w:lang w:val="ro-RO"/>
              </w:rPr>
            </w:pPr>
          </w:p>
        </w:tc>
      </w:tr>
      <w:tr w:rsidR="00DC2AD1" w:rsidRPr="00654212" w:rsidTr="007D1B1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p>
          <w:p w:rsidR="00DC2AD1" w:rsidRPr="00654212" w:rsidRDefault="00DC2AD1" w:rsidP="007D1B13">
            <w:pPr>
              <w:ind w:firstLine="0"/>
              <w:jc w:val="left"/>
              <w:rPr>
                <w:bCs/>
                <w:sz w:val="24"/>
                <w:szCs w:val="24"/>
                <w:lang w:val="ro-RO"/>
              </w:rPr>
            </w:pPr>
          </w:p>
          <w:p w:rsidR="00DC2AD1" w:rsidRPr="00654212" w:rsidRDefault="00DC2AD1" w:rsidP="007D1B13">
            <w:pPr>
              <w:ind w:firstLine="0"/>
              <w:jc w:val="left"/>
              <w:rPr>
                <w:sz w:val="24"/>
                <w:szCs w:val="24"/>
                <w:lang w:val="ro-RO"/>
              </w:rPr>
            </w:pPr>
          </w:p>
        </w:tc>
      </w:tr>
      <w:tr w:rsidR="00DC2AD1" w:rsidRPr="00654212" w:rsidTr="007D1B13">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Default="00DC2AD1" w:rsidP="007D1B13">
            <w:pPr>
              <w:ind w:firstLine="0"/>
              <w:jc w:val="right"/>
              <w:rPr>
                <w:b/>
                <w:bCs/>
                <w:sz w:val="24"/>
                <w:szCs w:val="24"/>
                <w:lang w:val="ro-RO"/>
              </w:rPr>
            </w:pPr>
            <w:r>
              <w:rPr>
                <w:b/>
                <w:bCs/>
                <w:sz w:val="24"/>
                <w:szCs w:val="24"/>
                <w:lang w:val="ro-RO"/>
              </w:rPr>
              <w:t>Anexă</w:t>
            </w:r>
          </w:p>
          <w:p w:rsidR="00DC2AD1" w:rsidRPr="00654212" w:rsidRDefault="00DC2AD1" w:rsidP="007D1B13">
            <w:pPr>
              <w:ind w:firstLine="0"/>
              <w:jc w:val="center"/>
              <w:rPr>
                <w:b/>
                <w:bCs/>
                <w:sz w:val="24"/>
                <w:szCs w:val="24"/>
                <w:lang w:val="ro-RO"/>
              </w:rPr>
            </w:pPr>
            <w:r w:rsidRPr="00654212">
              <w:rPr>
                <w:b/>
                <w:bCs/>
                <w:sz w:val="24"/>
                <w:szCs w:val="24"/>
                <w:lang w:val="ro-RO"/>
              </w:rPr>
              <w:t>Tabel pentru identificarea impacturilor</w:t>
            </w:r>
          </w:p>
        </w:tc>
      </w:tr>
      <w:tr w:rsidR="00DC2AD1" w:rsidRPr="00654212" w:rsidTr="007D1B13">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center"/>
              <w:rPr>
                <w:b/>
                <w:bCs/>
                <w:sz w:val="24"/>
                <w:szCs w:val="24"/>
                <w:lang w:val="ro-RO"/>
              </w:rPr>
            </w:pPr>
            <w:r w:rsidRPr="00654212">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DC2AD1" w:rsidRPr="00654212" w:rsidRDefault="00DC2AD1" w:rsidP="007D1B13">
            <w:pPr>
              <w:ind w:firstLine="0"/>
              <w:jc w:val="center"/>
              <w:rPr>
                <w:b/>
                <w:sz w:val="24"/>
                <w:szCs w:val="24"/>
                <w:lang w:val="ro-RO"/>
              </w:rPr>
            </w:pPr>
            <w:r w:rsidRPr="00654212">
              <w:rPr>
                <w:b/>
                <w:sz w:val="24"/>
                <w:szCs w:val="24"/>
                <w:lang w:val="ro-RO"/>
              </w:rPr>
              <w:t>Punctaj atribuit</w:t>
            </w:r>
          </w:p>
        </w:tc>
      </w:tr>
      <w:tr w:rsidR="00DC2AD1" w:rsidRPr="00654212" w:rsidTr="007D1B1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i/>
                <w:sz w:val="24"/>
                <w:szCs w:val="24"/>
                <w:lang w:val="ro-RO"/>
              </w:rPr>
            </w:pPr>
            <w:r w:rsidRPr="00654212">
              <w:rPr>
                <w:i/>
                <w:sz w:val="24"/>
                <w:szCs w:val="24"/>
                <w:lang w:val="ro-RO"/>
              </w:rPr>
              <w:t xml:space="preserve">Opțiunea </w:t>
            </w:r>
          </w:p>
          <w:p w:rsidR="00DC2AD1" w:rsidRPr="00654212" w:rsidRDefault="00DC2AD1" w:rsidP="007D1B13">
            <w:pPr>
              <w:ind w:firstLine="0"/>
              <w:jc w:val="left"/>
              <w:rPr>
                <w:i/>
                <w:sz w:val="24"/>
                <w:szCs w:val="24"/>
                <w:lang w:val="ro-RO"/>
              </w:rPr>
            </w:pPr>
            <w:r w:rsidRPr="00654212">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i/>
                <w:sz w:val="24"/>
                <w:szCs w:val="24"/>
                <w:lang w:val="ro-RO"/>
              </w:rPr>
            </w:pPr>
            <w:r w:rsidRPr="00654212">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i/>
                <w:sz w:val="24"/>
                <w:szCs w:val="24"/>
                <w:lang w:val="ro-RO"/>
              </w:rPr>
            </w:pPr>
            <w:r w:rsidRPr="00654212">
              <w:rPr>
                <w:bCs/>
                <w:i/>
                <w:sz w:val="24"/>
                <w:szCs w:val="24"/>
                <w:lang w:val="ro-RO"/>
              </w:rPr>
              <w:t>Opțiunea alterativă 2</w:t>
            </w:r>
          </w:p>
        </w:tc>
      </w:tr>
      <w:tr w:rsidR="00DC2AD1" w:rsidRPr="00654212" w:rsidTr="007D1B1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
                <w:sz w:val="24"/>
                <w:szCs w:val="24"/>
                <w:lang w:val="ro-RO"/>
              </w:rPr>
            </w:pPr>
            <w:r w:rsidRPr="00654212">
              <w:rPr>
                <w:b/>
                <w:bCs/>
                <w:sz w:val="24"/>
                <w:szCs w:val="24"/>
                <w:lang w:val="ro-RO"/>
              </w:rPr>
              <w:t>Economic</w:t>
            </w:r>
          </w:p>
        </w:tc>
      </w:tr>
      <w:tr w:rsidR="00DC2AD1" w:rsidRPr="00654212" w:rsidTr="007D1B13">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r w:rsidRPr="00654212">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r w:rsidRPr="00654212">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r w:rsidRPr="00654212">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2AD1" w:rsidRPr="00654212" w:rsidRDefault="00DC2AD1" w:rsidP="007D1B13">
            <w:pPr>
              <w:ind w:firstLine="0"/>
              <w:rPr>
                <w:bCs/>
                <w:sz w:val="24"/>
                <w:szCs w:val="24"/>
                <w:lang w:val="ro-RO"/>
              </w:rPr>
            </w:pPr>
            <w:r w:rsidRPr="00654212">
              <w:rPr>
                <w:bCs/>
                <w:sz w:val="24"/>
                <w:szCs w:val="24"/>
                <w:lang w:val="ro-RO"/>
              </w:rPr>
              <w:lastRenderedPageBreak/>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DC2AD1" w:rsidRPr="00654212" w:rsidRDefault="00DC2AD1" w:rsidP="007D1B13">
            <w:pPr>
              <w:ind w:firstLine="0"/>
              <w:rPr>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DC2AD1" w:rsidRPr="00654212" w:rsidRDefault="00DC2AD1" w:rsidP="007D1B13">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DC2AD1" w:rsidRPr="00654212" w:rsidRDefault="00DC2AD1" w:rsidP="007D1B13">
            <w:pPr>
              <w:ind w:firstLine="0"/>
              <w:rPr>
                <w:sz w:val="24"/>
                <w:szCs w:val="24"/>
                <w:lang w:val="ro-RO"/>
              </w:rPr>
            </w:pPr>
          </w:p>
        </w:tc>
      </w:tr>
      <w:tr w:rsidR="00DC2AD1" w:rsidRPr="00654212" w:rsidTr="007D1B13">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rPr>
            </w:pPr>
            <w:r w:rsidRPr="00654212">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rPr>
            </w:pPr>
            <w:r w:rsidRPr="00654212">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
                <w:sz w:val="24"/>
                <w:szCs w:val="24"/>
                <w:lang w:val="ro-RO"/>
              </w:rPr>
            </w:pPr>
            <w:r w:rsidRPr="00654212">
              <w:rPr>
                <w:b/>
                <w:bCs/>
                <w:sz w:val="24"/>
                <w:szCs w:val="24"/>
                <w:lang w:val="ro-RO"/>
              </w:rPr>
              <w:t>Social</w:t>
            </w:r>
          </w:p>
        </w:tc>
      </w:tr>
      <w:tr w:rsidR="00DC2AD1" w:rsidRPr="00654212" w:rsidTr="007D1B13">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
                <w:sz w:val="24"/>
                <w:szCs w:val="24"/>
                <w:lang w:val="ro-RO"/>
              </w:rPr>
            </w:pPr>
            <w:r w:rsidRPr="00654212">
              <w:rPr>
                <w:b/>
                <w:sz w:val="24"/>
                <w:szCs w:val="24"/>
                <w:lang w:val="ro-RO"/>
              </w:rPr>
              <w:t>De mediu</w:t>
            </w:r>
          </w:p>
        </w:tc>
      </w:tr>
      <w:tr w:rsidR="00DC2AD1" w:rsidRPr="00654212" w:rsidTr="007D1B1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 xml:space="preserve">utilizarea eficientă a resurselor regenerabile și </w:t>
            </w:r>
            <w:r w:rsidRPr="00654212">
              <w:rPr>
                <w:bCs/>
                <w:sz w:val="24"/>
                <w:szCs w:val="24"/>
                <w:lang w:val="ro-RO"/>
              </w:rPr>
              <w:lastRenderedPageBreak/>
              <w:t>neregenerabile</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2AD1" w:rsidRPr="00654212" w:rsidRDefault="00DC2AD1" w:rsidP="007D1B13">
            <w:pPr>
              <w:ind w:firstLine="0"/>
              <w:jc w:val="left"/>
              <w:rPr>
                <w:bCs/>
                <w:sz w:val="24"/>
                <w:szCs w:val="24"/>
                <w:lang w:val="ro-RO"/>
              </w:rPr>
            </w:pPr>
            <w:r w:rsidRPr="00654212">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sz w:val="24"/>
                <w:szCs w:val="24"/>
                <w:lang w:val="ro-RO"/>
              </w:rPr>
            </w:pPr>
          </w:p>
        </w:tc>
        <w:tc>
          <w:tcPr>
            <w:tcW w:w="768" w:type="pct"/>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rsidR="00DC2AD1" w:rsidRPr="00654212" w:rsidRDefault="00DC2AD1" w:rsidP="007D1B13">
            <w:pPr>
              <w:ind w:firstLine="0"/>
              <w:jc w:val="left"/>
              <w:rPr>
                <w:sz w:val="24"/>
                <w:szCs w:val="24"/>
                <w:lang w:val="ro-RO"/>
              </w:rPr>
            </w:pPr>
          </w:p>
        </w:tc>
      </w:tr>
      <w:tr w:rsidR="00DC2AD1" w:rsidRPr="00654212" w:rsidTr="007D1B13">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C2AD1" w:rsidRPr="00654212" w:rsidRDefault="00DC2AD1" w:rsidP="007D1B13">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ind w:firstLine="0"/>
              <w:jc w:val="right"/>
              <w:rPr>
                <w:b/>
                <w:bCs/>
                <w:sz w:val="24"/>
                <w:szCs w:val="24"/>
                <w:lang w:val="ro-RO"/>
              </w:rPr>
            </w:pPr>
            <w:r w:rsidRPr="00654212">
              <w:rPr>
                <w:b/>
                <w:bCs/>
                <w:sz w:val="24"/>
                <w:szCs w:val="24"/>
                <w:lang w:val="ro-RO"/>
              </w:rPr>
              <w:t>Anexe</w:t>
            </w:r>
          </w:p>
        </w:tc>
      </w:tr>
      <w:tr w:rsidR="00DC2AD1" w:rsidRPr="00654212" w:rsidTr="007D1B1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2AD1" w:rsidRPr="00654212" w:rsidRDefault="00DC2AD1" w:rsidP="007D1B13">
            <w:pPr>
              <w:pStyle w:val="lf"/>
              <w:rPr>
                <w:lang w:val="ro-RO"/>
              </w:rPr>
            </w:pPr>
            <w:r w:rsidRPr="00654212">
              <w:rPr>
                <w:lang w:val="ro-RO"/>
              </w:rPr>
              <w:t>Proiectul preliminar de act normativ</w:t>
            </w:r>
            <w:r w:rsidR="00345CC2">
              <w:rPr>
                <w:lang w:val="ro-RO"/>
              </w:rPr>
              <w:t>;</w:t>
            </w:r>
          </w:p>
          <w:p w:rsidR="00345CC2" w:rsidRDefault="00345CC2" w:rsidP="007D1B13">
            <w:pPr>
              <w:ind w:firstLine="0"/>
              <w:jc w:val="left"/>
              <w:rPr>
                <w:sz w:val="24"/>
                <w:szCs w:val="24"/>
                <w:lang w:val="ro-RO"/>
              </w:rPr>
            </w:pPr>
            <w:r>
              <w:rPr>
                <w:sz w:val="24"/>
                <w:szCs w:val="24"/>
                <w:lang w:val="ro-RO"/>
              </w:rPr>
              <w:t>Nota informativă;</w:t>
            </w:r>
          </w:p>
          <w:p w:rsidR="00DC2AD1" w:rsidRPr="00345CC2" w:rsidRDefault="00345CC2" w:rsidP="007D1B13">
            <w:pPr>
              <w:ind w:firstLine="0"/>
              <w:jc w:val="left"/>
              <w:rPr>
                <w:bCs/>
                <w:iCs/>
                <w:sz w:val="24"/>
                <w:szCs w:val="24"/>
                <w:lang w:val="ro-RO"/>
              </w:rPr>
            </w:pPr>
            <w:r>
              <w:rPr>
                <w:color w:val="000000"/>
                <w:sz w:val="24"/>
                <w:szCs w:val="24"/>
                <w:lang w:val="ro-MD" w:eastAsia="ru-RU"/>
              </w:rPr>
              <w:t>T</w:t>
            </w:r>
            <w:r w:rsidRPr="00584464">
              <w:rPr>
                <w:color w:val="000000"/>
                <w:sz w:val="24"/>
                <w:szCs w:val="24"/>
                <w:lang w:val="ro-MD" w:eastAsia="ru-RU"/>
              </w:rPr>
              <w:t>abelul de concordanță</w:t>
            </w:r>
            <w:r w:rsidR="009B42D8">
              <w:rPr>
                <w:color w:val="000000"/>
                <w:sz w:val="24"/>
                <w:szCs w:val="24"/>
                <w:lang w:val="ro-MD" w:eastAsia="ru-RU"/>
              </w:rPr>
              <w:t>.</w:t>
            </w:r>
          </w:p>
        </w:tc>
      </w:tr>
    </w:tbl>
    <w:p w:rsidR="00B00B24" w:rsidRPr="00E30D1E" w:rsidRDefault="00B00B24" w:rsidP="003360C7">
      <w:pPr>
        <w:tabs>
          <w:tab w:val="left" w:pos="1134"/>
        </w:tabs>
        <w:ind w:firstLine="709"/>
      </w:pPr>
    </w:p>
    <w:sectPr w:rsidR="00B00B24" w:rsidRPr="00E30D1E" w:rsidSect="00DC2AD1">
      <w:headerReference w:type="default" r:id="rId9"/>
      <w:footerReference w:type="default" r:id="rId10"/>
      <w:footerReference w:type="first" r:id="rId11"/>
      <w:pgSz w:w="11907" w:h="16840" w:code="9"/>
      <w:pgMar w:top="568" w:right="964" w:bottom="1134" w:left="1814"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27A" w:rsidRDefault="00CC427A" w:rsidP="00DC2AD1">
      <w:r>
        <w:separator/>
      </w:r>
    </w:p>
  </w:endnote>
  <w:endnote w:type="continuationSeparator" w:id="0">
    <w:p w:rsidR="00CC427A" w:rsidRDefault="00CC427A" w:rsidP="00DC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slon">
    <w:altName w:val="Century Gothic"/>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54" w:rsidRPr="00C74719" w:rsidRDefault="00823F54" w:rsidP="007D1B13">
    <w:pPr>
      <w:pStyle w:val="a6"/>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54" w:rsidRPr="00814406" w:rsidRDefault="00823F54" w:rsidP="007D1B13">
    <w:pPr>
      <w:pStyle w:val="a6"/>
      <w:ind w:firstLin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27A" w:rsidRDefault="00CC427A" w:rsidP="00DC2AD1">
      <w:r>
        <w:separator/>
      </w:r>
    </w:p>
  </w:footnote>
  <w:footnote w:type="continuationSeparator" w:id="0">
    <w:p w:rsidR="00CC427A" w:rsidRDefault="00CC427A" w:rsidP="00DC2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F54" w:rsidRDefault="00823F54">
    <w:pPr>
      <w:pStyle w:val="a4"/>
      <w:jc w:val="center"/>
    </w:pPr>
    <w:r>
      <w:fldChar w:fldCharType="begin"/>
    </w:r>
    <w:r>
      <w:instrText>PAGE   \* MERGEFORMAT</w:instrText>
    </w:r>
    <w:r>
      <w:fldChar w:fldCharType="separate"/>
    </w:r>
    <w:r w:rsidR="00147D79" w:rsidRPr="00147D79">
      <w:rPr>
        <w:noProof/>
        <w:lang w:val="ro-RO"/>
      </w:rPr>
      <w:t>4</w:t>
    </w:r>
    <w:r>
      <w:fldChar w:fldCharType="end"/>
    </w:r>
  </w:p>
  <w:p w:rsidR="00823F54" w:rsidRDefault="00823F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A5131"/>
    <w:multiLevelType w:val="hybridMultilevel"/>
    <w:tmpl w:val="AF7E24F0"/>
    <w:lvl w:ilvl="0" w:tplc="3A30B0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68F84CDD"/>
    <w:multiLevelType w:val="hybridMultilevel"/>
    <w:tmpl w:val="DE4C88D2"/>
    <w:lvl w:ilvl="0" w:tplc="82FC8C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1D0801"/>
    <w:multiLevelType w:val="hybridMultilevel"/>
    <w:tmpl w:val="42400DB6"/>
    <w:lvl w:ilvl="0" w:tplc="55EE0988">
      <w:start w:val="1"/>
      <w:numFmt w:val="decimal"/>
      <w:lvlText w:val="%1."/>
      <w:lvlJc w:val="left"/>
      <w:pPr>
        <w:ind w:left="644"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7DB84609"/>
    <w:multiLevelType w:val="hybridMultilevel"/>
    <w:tmpl w:val="22E2B6C0"/>
    <w:lvl w:ilvl="0" w:tplc="0E3C711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C2AD1"/>
    <w:rsid w:val="00014048"/>
    <w:rsid w:val="00017377"/>
    <w:rsid w:val="00037FF7"/>
    <w:rsid w:val="00040CC3"/>
    <w:rsid w:val="0004434E"/>
    <w:rsid w:val="00061851"/>
    <w:rsid w:val="000B112C"/>
    <w:rsid w:val="000B1908"/>
    <w:rsid w:val="000E19D3"/>
    <w:rsid w:val="000E40CF"/>
    <w:rsid w:val="00147D79"/>
    <w:rsid w:val="001860CD"/>
    <w:rsid w:val="001C10BA"/>
    <w:rsid w:val="001D4CF0"/>
    <w:rsid w:val="001F79CF"/>
    <w:rsid w:val="00214391"/>
    <w:rsid w:val="002543DA"/>
    <w:rsid w:val="00272A6C"/>
    <w:rsid w:val="00273A2E"/>
    <w:rsid w:val="002C02A9"/>
    <w:rsid w:val="002C6456"/>
    <w:rsid w:val="002E4B82"/>
    <w:rsid w:val="0030481D"/>
    <w:rsid w:val="003050DC"/>
    <w:rsid w:val="0031112E"/>
    <w:rsid w:val="003178D6"/>
    <w:rsid w:val="003269B3"/>
    <w:rsid w:val="003360C7"/>
    <w:rsid w:val="00345CC2"/>
    <w:rsid w:val="00367C83"/>
    <w:rsid w:val="00367F38"/>
    <w:rsid w:val="00370CD6"/>
    <w:rsid w:val="0038072D"/>
    <w:rsid w:val="003820D1"/>
    <w:rsid w:val="003A4C17"/>
    <w:rsid w:val="003D11E2"/>
    <w:rsid w:val="003E2F46"/>
    <w:rsid w:val="003E3D3E"/>
    <w:rsid w:val="004035D9"/>
    <w:rsid w:val="00421ABE"/>
    <w:rsid w:val="0042227B"/>
    <w:rsid w:val="004433F0"/>
    <w:rsid w:val="004439B6"/>
    <w:rsid w:val="00447A48"/>
    <w:rsid w:val="00482D3D"/>
    <w:rsid w:val="004A4500"/>
    <w:rsid w:val="004B29F7"/>
    <w:rsid w:val="004C4BCD"/>
    <w:rsid w:val="004E1E74"/>
    <w:rsid w:val="005146CB"/>
    <w:rsid w:val="00517B4D"/>
    <w:rsid w:val="0052367E"/>
    <w:rsid w:val="00530646"/>
    <w:rsid w:val="005309A7"/>
    <w:rsid w:val="00553B3B"/>
    <w:rsid w:val="005553D5"/>
    <w:rsid w:val="00557F94"/>
    <w:rsid w:val="00560688"/>
    <w:rsid w:val="00576269"/>
    <w:rsid w:val="00590B64"/>
    <w:rsid w:val="0059514E"/>
    <w:rsid w:val="005974F6"/>
    <w:rsid w:val="005A3ED8"/>
    <w:rsid w:val="005A53BD"/>
    <w:rsid w:val="005A59EA"/>
    <w:rsid w:val="005D09D9"/>
    <w:rsid w:val="005D5F1E"/>
    <w:rsid w:val="005D6BB3"/>
    <w:rsid w:val="005E6786"/>
    <w:rsid w:val="005F3FBA"/>
    <w:rsid w:val="00613530"/>
    <w:rsid w:val="006166E4"/>
    <w:rsid w:val="00625B11"/>
    <w:rsid w:val="006374AB"/>
    <w:rsid w:val="006427EB"/>
    <w:rsid w:val="00646BF6"/>
    <w:rsid w:val="00695F76"/>
    <w:rsid w:val="00695FED"/>
    <w:rsid w:val="006A51C2"/>
    <w:rsid w:val="006B3C9D"/>
    <w:rsid w:val="006C19E9"/>
    <w:rsid w:val="006E11C1"/>
    <w:rsid w:val="006F455D"/>
    <w:rsid w:val="006F670D"/>
    <w:rsid w:val="007247A3"/>
    <w:rsid w:val="00730B3D"/>
    <w:rsid w:val="00755B08"/>
    <w:rsid w:val="00763371"/>
    <w:rsid w:val="00776B3F"/>
    <w:rsid w:val="00776F89"/>
    <w:rsid w:val="00787DE0"/>
    <w:rsid w:val="00790546"/>
    <w:rsid w:val="007C3492"/>
    <w:rsid w:val="007D1B13"/>
    <w:rsid w:val="007D28D2"/>
    <w:rsid w:val="007D6CA4"/>
    <w:rsid w:val="007E79FC"/>
    <w:rsid w:val="00823F54"/>
    <w:rsid w:val="00835E13"/>
    <w:rsid w:val="00836838"/>
    <w:rsid w:val="00862D33"/>
    <w:rsid w:val="00875844"/>
    <w:rsid w:val="008935EC"/>
    <w:rsid w:val="008A4691"/>
    <w:rsid w:val="008B2FA7"/>
    <w:rsid w:val="008B6719"/>
    <w:rsid w:val="008D0E88"/>
    <w:rsid w:val="008E68CC"/>
    <w:rsid w:val="00905C4A"/>
    <w:rsid w:val="00910FD5"/>
    <w:rsid w:val="009217A2"/>
    <w:rsid w:val="00943524"/>
    <w:rsid w:val="00967662"/>
    <w:rsid w:val="009B42D8"/>
    <w:rsid w:val="009B5E70"/>
    <w:rsid w:val="009B6B31"/>
    <w:rsid w:val="009E212D"/>
    <w:rsid w:val="009E3D81"/>
    <w:rsid w:val="009F2163"/>
    <w:rsid w:val="00A14F1B"/>
    <w:rsid w:val="00A1523E"/>
    <w:rsid w:val="00A20932"/>
    <w:rsid w:val="00A31C83"/>
    <w:rsid w:val="00A42383"/>
    <w:rsid w:val="00A51E97"/>
    <w:rsid w:val="00A55002"/>
    <w:rsid w:val="00AB38C8"/>
    <w:rsid w:val="00AC76B7"/>
    <w:rsid w:val="00AD1C96"/>
    <w:rsid w:val="00AE3A8E"/>
    <w:rsid w:val="00B00B24"/>
    <w:rsid w:val="00B25370"/>
    <w:rsid w:val="00B55338"/>
    <w:rsid w:val="00B71339"/>
    <w:rsid w:val="00BA15FA"/>
    <w:rsid w:val="00BE09D9"/>
    <w:rsid w:val="00BF12F5"/>
    <w:rsid w:val="00BF403E"/>
    <w:rsid w:val="00C1207B"/>
    <w:rsid w:val="00C23E15"/>
    <w:rsid w:val="00C35811"/>
    <w:rsid w:val="00C51C55"/>
    <w:rsid w:val="00C621DC"/>
    <w:rsid w:val="00C77E62"/>
    <w:rsid w:val="00C95C8C"/>
    <w:rsid w:val="00CA46CC"/>
    <w:rsid w:val="00CA7829"/>
    <w:rsid w:val="00CC088B"/>
    <w:rsid w:val="00CC427A"/>
    <w:rsid w:val="00CD3D92"/>
    <w:rsid w:val="00CD7413"/>
    <w:rsid w:val="00CE1BD7"/>
    <w:rsid w:val="00CF5483"/>
    <w:rsid w:val="00CF5C14"/>
    <w:rsid w:val="00D2689B"/>
    <w:rsid w:val="00D61D8D"/>
    <w:rsid w:val="00D72E32"/>
    <w:rsid w:val="00D74B3A"/>
    <w:rsid w:val="00D85925"/>
    <w:rsid w:val="00DC2AD1"/>
    <w:rsid w:val="00DD4C63"/>
    <w:rsid w:val="00DF2854"/>
    <w:rsid w:val="00E0176F"/>
    <w:rsid w:val="00E01B9B"/>
    <w:rsid w:val="00E11082"/>
    <w:rsid w:val="00E127A3"/>
    <w:rsid w:val="00E142BB"/>
    <w:rsid w:val="00E30D1E"/>
    <w:rsid w:val="00E32315"/>
    <w:rsid w:val="00E530B7"/>
    <w:rsid w:val="00E82E1C"/>
    <w:rsid w:val="00E91FB3"/>
    <w:rsid w:val="00E97FEA"/>
    <w:rsid w:val="00EA4CCE"/>
    <w:rsid w:val="00EC09E7"/>
    <w:rsid w:val="00EC1157"/>
    <w:rsid w:val="00ED0CB8"/>
    <w:rsid w:val="00EE4DC3"/>
    <w:rsid w:val="00EE6E2F"/>
    <w:rsid w:val="00EF6A86"/>
    <w:rsid w:val="00F348C1"/>
    <w:rsid w:val="00F671F2"/>
    <w:rsid w:val="00F71A0A"/>
    <w:rsid w:val="00F7267E"/>
    <w:rsid w:val="00F851FF"/>
    <w:rsid w:val="00F91872"/>
    <w:rsid w:val="00F93FB7"/>
    <w:rsid w:val="00F96224"/>
    <w:rsid w:val="00F97FA4"/>
    <w:rsid w:val="00FA3CB5"/>
    <w:rsid w:val="00FA4EA2"/>
    <w:rsid w:val="00FB3C49"/>
    <w:rsid w:val="00FC293C"/>
    <w:rsid w:val="00FC305D"/>
    <w:rsid w:val="00FE311A"/>
    <w:rsid w:val="00FE582E"/>
    <w:rsid w:val="00FF6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39E891-F2ED-4089-B241-DF62B9E5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AD1"/>
    <w:pPr>
      <w:spacing w:after="0" w:line="240" w:lineRule="auto"/>
      <w:ind w:firstLine="720"/>
      <w:jc w:val="both"/>
    </w:pPr>
    <w:rPr>
      <w:rFonts w:ascii="Times New Roman" w:eastAsia="Times New Roman" w:hAnsi="Times New Roman" w:cs="Times New Roman"/>
      <w:sz w:val="20"/>
      <w:szCs w:val="20"/>
      <w:lang w:val="en-US"/>
    </w:rPr>
  </w:style>
  <w:style w:type="paragraph" w:styleId="5">
    <w:name w:val="heading 5"/>
    <w:basedOn w:val="a"/>
    <w:next w:val="a"/>
    <w:link w:val="50"/>
    <w:qFormat/>
    <w:rsid w:val="00DC2AD1"/>
    <w:pPr>
      <w:keepNext/>
      <w:jc w:val="center"/>
      <w:outlineLvl w:val="4"/>
    </w:pPr>
    <w:rPr>
      <w:rFonts w:ascii="$Caslon" w:hAnsi="$Caslon"/>
      <w:sz w:val="24"/>
    </w:rPr>
  </w:style>
  <w:style w:type="paragraph" w:styleId="8">
    <w:name w:val="heading 8"/>
    <w:basedOn w:val="a"/>
    <w:next w:val="a"/>
    <w:link w:val="80"/>
    <w:qFormat/>
    <w:rsid w:val="00DC2AD1"/>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C2AD1"/>
    <w:rPr>
      <w:rFonts w:ascii="$Caslon" w:eastAsia="Times New Roman" w:hAnsi="$Caslon" w:cs="Times New Roman"/>
      <w:sz w:val="24"/>
      <w:szCs w:val="20"/>
    </w:rPr>
  </w:style>
  <w:style w:type="character" w:customStyle="1" w:styleId="80">
    <w:name w:val="Заголовок 8 Знак"/>
    <w:basedOn w:val="a0"/>
    <w:link w:val="8"/>
    <w:rsid w:val="00DC2AD1"/>
    <w:rPr>
      <w:rFonts w:ascii="$Caslon" w:eastAsia="Times New Roman" w:hAnsi="$Caslon" w:cs="Times New Roman"/>
      <w:b/>
      <w:sz w:val="24"/>
      <w:szCs w:val="20"/>
      <w:lang w:val="en-US"/>
    </w:rPr>
  </w:style>
  <w:style w:type="paragraph" w:styleId="a3">
    <w:name w:val="Normal (Web)"/>
    <w:basedOn w:val="a"/>
    <w:uiPriority w:val="99"/>
    <w:unhideWhenUsed/>
    <w:rsid w:val="00DC2AD1"/>
    <w:pPr>
      <w:ind w:firstLine="567"/>
    </w:pPr>
    <w:rPr>
      <w:sz w:val="24"/>
      <w:szCs w:val="24"/>
      <w:lang w:val="ru-RU" w:eastAsia="ru-RU"/>
    </w:rPr>
  </w:style>
  <w:style w:type="paragraph" w:customStyle="1" w:styleId="cb">
    <w:name w:val="cb"/>
    <w:basedOn w:val="a"/>
    <w:uiPriority w:val="99"/>
    <w:semiHidden/>
    <w:rsid w:val="00DC2AD1"/>
    <w:pPr>
      <w:ind w:firstLine="0"/>
      <w:jc w:val="center"/>
    </w:pPr>
    <w:rPr>
      <w:b/>
      <w:bCs/>
      <w:sz w:val="24"/>
      <w:szCs w:val="24"/>
      <w:lang w:val="ru-RU" w:eastAsia="ru-RU"/>
    </w:rPr>
  </w:style>
  <w:style w:type="paragraph" w:styleId="a4">
    <w:name w:val="header"/>
    <w:basedOn w:val="a"/>
    <w:link w:val="a5"/>
    <w:rsid w:val="00DC2AD1"/>
    <w:pPr>
      <w:tabs>
        <w:tab w:val="center" w:pos="4677"/>
        <w:tab w:val="right" w:pos="9355"/>
      </w:tabs>
    </w:pPr>
  </w:style>
  <w:style w:type="character" w:customStyle="1" w:styleId="a5">
    <w:name w:val="Верхний колонтитул Знак"/>
    <w:basedOn w:val="a0"/>
    <w:link w:val="a4"/>
    <w:rsid w:val="00DC2AD1"/>
    <w:rPr>
      <w:rFonts w:ascii="Times New Roman" w:eastAsia="Times New Roman" w:hAnsi="Times New Roman" w:cs="Times New Roman"/>
      <w:sz w:val="20"/>
      <w:szCs w:val="20"/>
      <w:lang w:val="en-US"/>
    </w:rPr>
  </w:style>
  <w:style w:type="paragraph" w:styleId="a6">
    <w:name w:val="footer"/>
    <w:basedOn w:val="a"/>
    <w:link w:val="a7"/>
    <w:rsid w:val="00DC2AD1"/>
    <w:pPr>
      <w:tabs>
        <w:tab w:val="center" w:pos="4677"/>
        <w:tab w:val="right" w:pos="9355"/>
      </w:tabs>
    </w:pPr>
  </w:style>
  <w:style w:type="character" w:customStyle="1" w:styleId="a7">
    <w:name w:val="Нижний колонтитул Знак"/>
    <w:basedOn w:val="a0"/>
    <w:link w:val="a6"/>
    <w:rsid w:val="00DC2AD1"/>
    <w:rPr>
      <w:rFonts w:ascii="Times New Roman" w:eastAsia="Times New Roman" w:hAnsi="Times New Roman" w:cs="Times New Roman"/>
      <w:sz w:val="20"/>
      <w:szCs w:val="20"/>
      <w:lang w:val="en-US"/>
    </w:rPr>
  </w:style>
  <w:style w:type="paragraph" w:customStyle="1" w:styleId="rg">
    <w:name w:val="rg"/>
    <w:basedOn w:val="a"/>
    <w:uiPriority w:val="99"/>
    <w:semiHidden/>
    <w:rsid w:val="00DC2AD1"/>
    <w:pPr>
      <w:ind w:firstLine="0"/>
      <w:jc w:val="right"/>
    </w:pPr>
    <w:rPr>
      <w:rFonts w:eastAsiaTheme="minorEastAsia"/>
      <w:sz w:val="24"/>
      <w:szCs w:val="24"/>
      <w:lang w:val="en-GB" w:eastAsia="en-GB"/>
    </w:rPr>
  </w:style>
  <w:style w:type="paragraph" w:customStyle="1" w:styleId="lf">
    <w:name w:val="lf"/>
    <w:basedOn w:val="a"/>
    <w:uiPriority w:val="99"/>
    <w:semiHidden/>
    <w:rsid w:val="00DC2AD1"/>
    <w:pPr>
      <w:ind w:firstLine="0"/>
      <w:jc w:val="left"/>
    </w:pPr>
    <w:rPr>
      <w:rFonts w:eastAsiaTheme="minorEastAsia"/>
      <w:sz w:val="24"/>
      <w:szCs w:val="24"/>
      <w:lang w:val="en-GB" w:eastAsia="en-GB"/>
    </w:rPr>
  </w:style>
  <w:style w:type="character" w:styleId="a8">
    <w:name w:val="Hyperlink"/>
    <w:uiPriority w:val="99"/>
    <w:rsid w:val="00EF6A86"/>
    <w:rPr>
      <w:color w:val="0000FF"/>
      <w:u w:val="single"/>
    </w:rPr>
  </w:style>
  <w:style w:type="paragraph" w:styleId="a9">
    <w:name w:val="List Paragraph"/>
    <w:basedOn w:val="a"/>
    <w:uiPriority w:val="34"/>
    <w:qFormat/>
    <w:rsid w:val="00BA15FA"/>
    <w:pPr>
      <w:ind w:left="720"/>
      <w:contextualSpacing/>
    </w:pPr>
  </w:style>
  <w:style w:type="character" w:customStyle="1" w:styleId="docheader">
    <w:name w:val="doc_header"/>
    <w:basedOn w:val="a0"/>
    <w:rsid w:val="006B3C9D"/>
  </w:style>
  <w:style w:type="character" w:customStyle="1" w:styleId="docblue">
    <w:name w:val="doc_blue"/>
    <w:basedOn w:val="a0"/>
    <w:rsid w:val="004035D9"/>
  </w:style>
  <w:style w:type="character" w:styleId="aa">
    <w:name w:val="Emphasis"/>
    <w:basedOn w:val="a0"/>
    <w:uiPriority w:val="20"/>
    <w:qFormat/>
    <w:rsid w:val="004035D9"/>
    <w:rPr>
      <w:i/>
      <w:iCs/>
    </w:rPr>
  </w:style>
  <w:style w:type="table" w:styleId="3-1">
    <w:name w:val="Medium Grid 3 Accent 1"/>
    <w:basedOn w:val="a1"/>
    <w:uiPriority w:val="69"/>
    <w:rsid w:val="00D72E32"/>
    <w:pPr>
      <w:spacing w:after="0" w:line="240" w:lineRule="auto"/>
    </w:pPr>
    <w:rPr>
      <w:lang w:val="ru-R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Default">
    <w:name w:val="Default"/>
    <w:rsid w:val="007D6CA4"/>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b">
    <w:name w:val="Table Grid"/>
    <w:basedOn w:val="a1"/>
    <w:uiPriority w:val="59"/>
    <w:rsid w:val="006E1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E1E74"/>
    <w:rPr>
      <w:rFonts w:ascii="Segoe UI" w:hAnsi="Segoe UI" w:cs="Segoe UI"/>
      <w:sz w:val="18"/>
      <w:szCs w:val="18"/>
    </w:rPr>
  </w:style>
  <w:style w:type="character" w:customStyle="1" w:styleId="ad">
    <w:name w:val="Текст выноски Знак"/>
    <w:basedOn w:val="a0"/>
    <w:link w:val="ac"/>
    <w:uiPriority w:val="99"/>
    <w:semiHidden/>
    <w:rsid w:val="004E1E7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894959">
      <w:bodyDiv w:val="1"/>
      <w:marLeft w:val="0"/>
      <w:marRight w:val="0"/>
      <w:marTop w:val="0"/>
      <w:marBottom w:val="0"/>
      <w:divBdr>
        <w:top w:val="none" w:sz="0" w:space="0" w:color="auto"/>
        <w:left w:val="none" w:sz="0" w:space="0" w:color="auto"/>
        <w:bottom w:val="none" w:sz="0" w:space="0" w:color="auto"/>
        <w:right w:val="none" w:sz="0" w:space="0" w:color="auto"/>
      </w:divBdr>
    </w:div>
    <w:div w:id="1502163840">
      <w:bodyDiv w:val="1"/>
      <w:marLeft w:val="0"/>
      <w:marRight w:val="0"/>
      <w:marTop w:val="0"/>
      <w:marBottom w:val="0"/>
      <w:divBdr>
        <w:top w:val="none" w:sz="0" w:space="0" w:color="auto"/>
        <w:left w:val="none" w:sz="0" w:space="0" w:color="auto"/>
        <w:bottom w:val="none" w:sz="0" w:space="0" w:color="auto"/>
        <w:right w:val="none" w:sz="0" w:space="0" w:color="auto"/>
      </w:divBdr>
    </w:div>
    <w:div w:id="1787966535">
      <w:bodyDiv w:val="1"/>
      <w:marLeft w:val="0"/>
      <w:marRight w:val="0"/>
      <w:marTop w:val="0"/>
      <w:marBottom w:val="0"/>
      <w:divBdr>
        <w:top w:val="none" w:sz="0" w:space="0" w:color="auto"/>
        <w:left w:val="none" w:sz="0" w:space="0" w:color="auto"/>
        <w:bottom w:val="none" w:sz="0" w:space="0" w:color="auto"/>
        <w:right w:val="none" w:sz="0" w:space="0" w:color="auto"/>
      </w:divBdr>
    </w:div>
    <w:div w:id="21187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cretariat@mai.gov.md%20octavian.troscenco@mai.gov.m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Лист1!$B$1</c:f>
              <c:strCache>
                <c:ptCount val="1"/>
                <c:pt idx="0">
                  <c:v>RESPINS</c:v>
                </c:pt>
              </c:strCache>
            </c:strRef>
          </c:tx>
          <c:spPr>
            <a:solidFill>
              <a:srgbClr val="FF0000"/>
            </a:solidFill>
          </c:spPr>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2017</c:v>
                </c:pt>
                <c:pt idx="1">
                  <c:v>2018</c:v>
                </c:pt>
              </c:numCache>
            </c:numRef>
          </c:cat>
          <c:val>
            <c:numRef>
              <c:f>Лист1!$B$2:$B$3</c:f>
              <c:numCache>
                <c:formatCode>General</c:formatCode>
                <c:ptCount val="2"/>
                <c:pt idx="0">
                  <c:v>42</c:v>
                </c:pt>
                <c:pt idx="1">
                  <c:v>36</c:v>
                </c:pt>
              </c:numCache>
            </c:numRef>
          </c:val>
        </c:ser>
        <c:ser>
          <c:idx val="1"/>
          <c:order val="1"/>
          <c:tx>
            <c:strRef>
              <c:f>Лист1!$C$1</c:f>
              <c:strCache>
                <c:ptCount val="1"/>
                <c:pt idx="0">
                  <c:v>PROTECȚIE UMANITARĂ</c:v>
                </c:pt>
              </c:strCache>
            </c:strRef>
          </c:tx>
          <c:spPr>
            <a:solidFill>
              <a:schemeClr val="tx2">
                <a:lumMod val="60000"/>
                <a:lumOff val="40000"/>
              </a:schemeClr>
            </a:solidFill>
          </c:spPr>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2017</c:v>
                </c:pt>
                <c:pt idx="1">
                  <c:v>2018</c:v>
                </c:pt>
              </c:numCache>
            </c:numRef>
          </c:cat>
          <c:val>
            <c:numRef>
              <c:f>Лист1!$C$2:$C$3</c:f>
              <c:numCache>
                <c:formatCode>General</c:formatCode>
                <c:ptCount val="2"/>
                <c:pt idx="0">
                  <c:v>15</c:v>
                </c:pt>
                <c:pt idx="1">
                  <c:v>20</c:v>
                </c:pt>
              </c:numCache>
            </c:numRef>
          </c:val>
        </c:ser>
        <c:ser>
          <c:idx val="2"/>
          <c:order val="2"/>
          <c:tx>
            <c:strRef>
              <c:f>Лист1!$D$1</c:f>
              <c:strCache>
                <c:ptCount val="1"/>
                <c:pt idx="0">
                  <c:v>STATUT DE REFUGIAT</c:v>
                </c:pt>
              </c:strCache>
            </c:strRef>
          </c:tx>
          <c:spPr>
            <a:solidFill>
              <a:srgbClr val="00B050"/>
            </a:solidFill>
          </c:spPr>
          <c:invertIfNegative val="0"/>
          <c:dLbls>
            <c:spPr>
              <a:noFill/>
              <a:ln>
                <a:noFill/>
              </a:ln>
              <a:effectLst/>
            </c:spPr>
            <c:txPr>
              <a:bodyPr/>
              <a:lstStyle/>
              <a:p>
                <a:pPr>
                  <a:defRPr sz="1200" b="1" i="0" baseline="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Лист1!$A$2:$A$3</c:f>
              <c:numCache>
                <c:formatCode>General</c:formatCode>
                <c:ptCount val="2"/>
                <c:pt idx="0">
                  <c:v>2017</c:v>
                </c:pt>
                <c:pt idx="1">
                  <c:v>2018</c:v>
                </c:pt>
              </c:numCache>
            </c:numRef>
          </c:cat>
          <c:val>
            <c:numRef>
              <c:f>Лист1!$D$2:$D$3</c:f>
              <c:numCache>
                <c:formatCode>General</c:formatCode>
                <c:ptCount val="2"/>
                <c:pt idx="0">
                  <c:v>3</c:v>
                </c:pt>
                <c:pt idx="1">
                  <c:v>12</c:v>
                </c:pt>
              </c:numCache>
            </c:numRef>
          </c:val>
        </c:ser>
        <c:dLbls>
          <c:showLegendKey val="0"/>
          <c:showVal val="0"/>
          <c:showCatName val="0"/>
          <c:showSerName val="0"/>
          <c:showPercent val="0"/>
          <c:showBubbleSize val="0"/>
        </c:dLbls>
        <c:gapWidth val="150"/>
        <c:overlap val="100"/>
        <c:axId val="468301760"/>
        <c:axId val="486224680"/>
      </c:barChart>
      <c:catAx>
        <c:axId val="468301760"/>
        <c:scaling>
          <c:orientation val="minMax"/>
        </c:scaling>
        <c:delete val="0"/>
        <c:axPos val="b"/>
        <c:numFmt formatCode="General" sourceLinked="1"/>
        <c:majorTickMark val="out"/>
        <c:minorTickMark val="none"/>
        <c:tickLblPos val="nextTo"/>
        <c:txPr>
          <a:bodyPr/>
          <a:lstStyle/>
          <a:p>
            <a:pPr>
              <a:defRPr b="1" i="0" baseline="0"/>
            </a:pPr>
            <a:endParaRPr lang="ru-RU"/>
          </a:p>
        </c:txPr>
        <c:crossAx val="486224680"/>
        <c:crosses val="autoZero"/>
        <c:auto val="1"/>
        <c:lblAlgn val="ctr"/>
        <c:lblOffset val="100"/>
        <c:noMultiLvlLbl val="0"/>
      </c:catAx>
      <c:valAx>
        <c:axId val="486224680"/>
        <c:scaling>
          <c:orientation val="minMax"/>
        </c:scaling>
        <c:delete val="0"/>
        <c:axPos val="l"/>
        <c:majorGridlines/>
        <c:numFmt formatCode="General" sourceLinked="1"/>
        <c:majorTickMark val="out"/>
        <c:minorTickMark val="none"/>
        <c:tickLblPos val="nextTo"/>
        <c:crossAx val="4683017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865</TotalTime>
  <Pages>13</Pages>
  <Words>5990</Words>
  <Characters>34144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Octavian Troscenco</cp:lastModifiedBy>
  <cp:revision>156</cp:revision>
  <cp:lastPrinted>2019-10-18T09:58:00Z</cp:lastPrinted>
  <dcterms:created xsi:type="dcterms:W3CDTF">2019-01-22T12:34:00Z</dcterms:created>
  <dcterms:modified xsi:type="dcterms:W3CDTF">2019-10-18T10:35:00Z</dcterms:modified>
</cp:coreProperties>
</file>