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23" w:rsidRDefault="00F25F61" w:rsidP="009361B9">
      <w:pPr>
        <w:tabs>
          <w:tab w:val="left" w:pos="884"/>
          <w:tab w:val="left" w:pos="1196"/>
        </w:tabs>
        <w:spacing w:after="0" w:line="240" w:lineRule="auto"/>
        <w:jc w:val="center"/>
        <w:rPr>
          <w:rFonts w:ascii="Times New Roman" w:hAnsi="Times New Roman"/>
          <w:b/>
          <w:sz w:val="28"/>
          <w:szCs w:val="28"/>
          <w:lang w:val="ro-RO"/>
        </w:rPr>
      </w:pPr>
      <w:r w:rsidRPr="007D1BA7">
        <w:rPr>
          <w:rFonts w:ascii="Times New Roman" w:hAnsi="Times New Roman"/>
          <w:b/>
          <w:sz w:val="28"/>
          <w:szCs w:val="28"/>
          <w:lang w:val="ro-RO"/>
        </w:rPr>
        <w:t>Nota informativă</w:t>
      </w:r>
      <w:r w:rsidR="009361B9" w:rsidRPr="007D1BA7">
        <w:rPr>
          <w:rFonts w:ascii="Times New Roman" w:hAnsi="Times New Roman"/>
          <w:b/>
          <w:sz w:val="28"/>
          <w:szCs w:val="28"/>
          <w:lang w:val="ro-RO"/>
        </w:rPr>
        <w:t xml:space="preserve"> </w:t>
      </w:r>
    </w:p>
    <w:p w:rsidR="009361B9" w:rsidRPr="007D1BA7" w:rsidRDefault="009361B9" w:rsidP="009361B9">
      <w:pPr>
        <w:tabs>
          <w:tab w:val="left" w:pos="884"/>
          <w:tab w:val="left" w:pos="1196"/>
        </w:tabs>
        <w:spacing w:after="0" w:line="240" w:lineRule="auto"/>
        <w:jc w:val="center"/>
        <w:rPr>
          <w:rFonts w:ascii="Times New Roman" w:hAnsi="Times New Roman"/>
          <w:b/>
          <w:sz w:val="28"/>
          <w:szCs w:val="28"/>
          <w:lang w:val="ro-RO"/>
        </w:rPr>
      </w:pPr>
      <w:r w:rsidRPr="007D1BA7">
        <w:rPr>
          <w:rFonts w:ascii="Times New Roman" w:hAnsi="Times New Roman"/>
          <w:b/>
          <w:sz w:val="28"/>
          <w:szCs w:val="28"/>
          <w:lang w:val="ro-RO"/>
        </w:rPr>
        <w:t xml:space="preserve">la proiectul </w:t>
      </w:r>
      <w:r w:rsidR="00F25F61" w:rsidRPr="007D1BA7">
        <w:rPr>
          <w:rFonts w:ascii="Times New Roman" w:hAnsi="Times New Roman"/>
          <w:b/>
          <w:sz w:val="28"/>
          <w:szCs w:val="28"/>
          <w:lang w:val="ro-RO"/>
        </w:rPr>
        <w:t xml:space="preserve">hotărârii Guvernului </w:t>
      </w:r>
      <w:r w:rsidR="008B2207" w:rsidRPr="007D1BA7">
        <w:rPr>
          <w:rFonts w:ascii="Times New Roman" w:hAnsi="Times New Roman"/>
          <w:b/>
          <w:sz w:val="28"/>
          <w:szCs w:val="28"/>
          <w:lang w:val="ro-RO"/>
        </w:rPr>
        <w:t xml:space="preserve">privind </w:t>
      </w:r>
      <w:r w:rsidR="00F25F61" w:rsidRPr="007D1BA7">
        <w:rPr>
          <w:rFonts w:ascii="Times New Roman" w:hAnsi="Times New Roman"/>
          <w:b/>
          <w:sz w:val="28"/>
          <w:szCs w:val="28"/>
          <w:lang w:val="ro-RO"/>
        </w:rPr>
        <w:t>aprobarea proiectului de lege pentru modificarea unor acte legislative</w:t>
      </w:r>
      <w:r w:rsidR="007873E5" w:rsidRPr="007D1BA7">
        <w:rPr>
          <w:rFonts w:ascii="Times New Roman" w:hAnsi="Times New Roman"/>
          <w:b/>
          <w:sz w:val="28"/>
          <w:szCs w:val="28"/>
          <w:lang w:val="ro-RO"/>
        </w:rPr>
        <w:t xml:space="preserve"> (integrarea străinilor)</w:t>
      </w:r>
    </w:p>
    <w:p w:rsidR="007F79F4" w:rsidRPr="007D1BA7" w:rsidRDefault="007F79F4" w:rsidP="009361B9">
      <w:pPr>
        <w:tabs>
          <w:tab w:val="left" w:pos="884"/>
          <w:tab w:val="left" w:pos="1196"/>
        </w:tabs>
        <w:spacing w:after="0" w:line="240" w:lineRule="auto"/>
        <w:jc w:val="center"/>
        <w:rPr>
          <w:rFonts w:ascii="Times New Roman" w:hAnsi="Times New Roman"/>
          <w:b/>
          <w:sz w:val="28"/>
          <w:szCs w:val="28"/>
          <w:vertAlign w:val="superscript"/>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9361B9" w:rsidRPr="00B81849" w:rsidTr="00711704">
        <w:tc>
          <w:tcPr>
            <w:tcW w:w="5000" w:type="pct"/>
          </w:tcPr>
          <w:p w:rsidR="009361B9" w:rsidRPr="007D1BA7" w:rsidRDefault="009361B9" w:rsidP="00711704">
            <w:pPr>
              <w:numPr>
                <w:ilvl w:val="3"/>
                <w:numId w:val="1"/>
              </w:numPr>
              <w:tabs>
                <w:tab w:val="clear" w:pos="2880"/>
                <w:tab w:val="left" w:pos="284"/>
                <w:tab w:val="left" w:pos="1196"/>
              </w:tabs>
              <w:spacing w:after="0" w:line="240" w:lineRule="auto"/>
              <w:ind w:left="0" w:firstLine="0"/>
              <w:jc w:val="both"/>
              <w:rPr>
                <w:rFonts w:ascii="Times New Roman" w:hAnsi="Times New Roman"/>
                <w:sz w:val="28"/>
                <w:szCs w:val="28"/>
                <w:lang w:val="ro-RO"/>
              </w:rPr>
            </w:pPr>
            <w:r w:rsidRPr="007D1BA7">
              <w:rPr>
                <w:rFonts w:ascii="Times New Roman" w:hAnsi="Times New Roman"/>
                <w:sz w:val="28"/>
                <w:szCs w:val="28"/>
                <w:lang w:val="ro-RO"/>
              </w:rPr>
              <w:t xml:space="preserve"> Denumirea autorului </w:t>
            </w:r>
            <w:r w:rsidR="007D1BA7" w:rsidRPr="007D1BA7">
              <w:rPr>
                <w:rFonts w:ascii="Times New Roman" w:hAnsi="Times New Roman"/>
                <w:sz w:val="28"/>
                <w:szCs w:val="28"/>
                <w:lang w:val="ro-RO"/>
              </w:rPr>
              <w:t>și</w:t>
            </w:r>
            <w:r w:rsidRPr="007D1BA7">
              <w:rPr>
                <w:rFonts w:ascii="Times New Roman" w:hAnsi="Times New Roman"/>
                <w:sz w:val="28"/>
                <w:szCs w:val="28"/>
                <w:lang w:val="ro-RO"/>
              </w:rPr>
              <w:t xml:space="preserve">, după caz, a </w:t>
            </w:r>
            <w:r w:rsidR="007D1BA7" w:rsidRPr="007D1BA7">
              <w:rPr>
                <w:rFonts w:ascii="Times New Roman" w:hAnsi="Times New Roman"/>
                <w:sz w:val="28"/>
                <w:szCs w:val="28"/>
                <w:lang w:val="ro-RO"/>
              </w:rPr>
              <w:t>participanților</w:t>
            </w:r>
            <w:r w:rsidRPr="007D1BA7">
              <w:rPr>
                <w:rFonts w:ascii="Times New Roman" w:hAnsi="Times New Roman"/>
                <w:sz w:val="28"/>
                <w:szCs w:val="28"/>
                <w:lang w:val="ro-RO"/>
              </w:rPr>
              <w:t xml:space="preserve"> la elaborarea proiectului</w:t>
            </w:r>
          </w:p>
        </w:tc>
      </w:tr>
      <w:tr w:rsidR="009361B9" w:rsidRPr="00B81849" w:rsidTr="00711704">
        <w:tc>
          <w:tcPr>
            <w:tcW w:w="5000" w:type="pct"/>
          </w:tcPr>
          <w:p w:rsidR="009361B9" w:rsidRPr="007D1BA7" w:rsidRDefault="007613F7"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Biroul migrație și azil din subordinea </w:t>
            </w:r>
            <w:r w:rsidR="00F25F61" w:rsidRPr="007D1BA7">
              <w:rPr>
                <w:rFonts w:ascii="Times New Roman" w:hAnsi="Times New Roman"/>
                <w:sz w:val="28"/>
                <w:szCs w:val="28"/>
                <w:lang w:val="ro-RO"/>
              </w:rPr>
              <w:t>Ministerul</w:t>
            </w:r>
            <w:r w:rsidRPr="007D1BA7">
              <w:rPr>
                <w:rFonts w:ascii="Times New Roman" w:hAnsi="Times New Roman"/>
                <w:sz w:val="28"/>
                <w:szCs w:val="28"/>
                <w:lang w:val="ro-RO"/>
              </w:rPr>
              <w:t>ui</w:t>
            </w:r>
            <w:r w:rsidR="00F25F61" w:rsidRPr="007D1BA7">
              <w:rPr>
                <w:rFonts w:ascii="Times New Roman" w:hAnsi="Times New Roman"/>
                <w:sz w:val="28"/>
                <w:szCs w:val="28"/>
                <w:lang w:val="ro-RO"/>
              </w:rPr>
              <w:t xml:space="preserve"> Afacerilor Interne</w:t>
            </w:r>
          </w:p>
        </w:tc>
      </w:tr>
      <w:tr w:rsidR="009361B9" w:rsidRPr="00B81849"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2. </w:t>
            </w:r>
            <w:r w:rsidR="007D1BA7" w:rsidRPr="007D1BA7">
              <w:rPr>
                <w:rFonts w:ascii="Times New Roman" w:hAnsi="Times New Roman"/>
                <w:sz w:val="28"/>
                <w:szCs w:val="28"/>
                <w:lang w:val="ro-RO"/>
              </w:rPr>
              <w:t>Condițiile</w:t>
            </w:r>
            <w:r w:rsidRPr="007D1BA7">
              <w:rPr>
                <w:rFonts w:ascii="Times New Roman" w:hAnsi="Times New Roman"/>
                <w:sz w:val="28"/>
                <w:szCs w:val="28"/>
                <w:lang w:val="ro-RO"/>
              </w:rPr>
              <w:t xml:space="preserve"> ce au impus elaborarea proiectului de act normativ </w:t>
            </w:r>
            <w:r w:rsidR="007D1BA7" w:rsidRPr="007D1BA7">
              <w:rPr>
                <w:rFonts w:ascii="Times New Roman" w:hAnsi="Times New Roman"/>
                <w:sz w:val="28"/>
                <w:szCs w:val="28"/>
                <w:lang w:val="ro-RO"/>
              </w:rPr>
              <w:t>și</w:t>
            </w:r>
            <w:r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finalitățile</w:t>
            </w:r>
            <w:r w:rsidRPr="007D1BA7">
              <w:rPr>
                <w:rFonts w:ascii="Times New Roman" w:hAnsi="Times New Roman"/>
                <w:sz w:val="28"/>
                <w:szCs w:val="28"/>
                <w:lang w:val="ro-RO"/>
              </w:rPr>
              <w:t xml:space="preserve"> urmărite</w:t>
            </w:r>
          </w:p>
        </w:tc>
      </w:tr>
      <w:tr w:rsidR="009361B9" w:rsidRPr="00B81849" w:rsidTr="00711704">
        <w:tc>
          <w:tcPr>
            <w:tcW w:w="5000" w:type="pct"/>
          </w:tcPr>
          <w:p w:rsidR="00CC6786" w:rsidRPr="007D1BA7" w:rsidRDefault="00F25F61" w:rsidP="002F28F8">
            <w:pPr>
              <w:tabs>
                <w:tab w:val="left" w:pos="884"/>
                <w:tab w:val="left" w:pos="1196"/>
              </w:tabs>
              <w:spacing w:after="0" w:line="240" w:lineRule="auto"/>
              <w:ind w:firstLine="360"/>
              <w:jc w:val="both"/>
              <w:rPr>
                <w:rStyle w:val="docheader"/>
                <w:rFonts w:ascii="Times New Roman" w:hAnsi="Times New Roman"/>
                <w:bCs/>
                <w:sz w:val="28"/>
                <w:szCs w:val="28"/>
                <w:lang w:val="ro-RO"/>
              </w:rPr>
            </w:pPr>
            <w:r w:rsidRPr="007D1BA7">
              <w:rPr>
                <w:rFonts w:ascii="Times New Roman" w:hAnsi="Times New Roman"/>
                <w:sz w:val="28"/>
                <w:szCs w:val="28"/>
                <w:lang w:val="ro-RO"/>
              </w:rPr>
              <w:t xml:space="preserve">Executarea prevederilor măsurii de implementare nr. L.1 a prevederii nr. 14 a Acordului de Asociere din titlul III al Planului național de acțiuni pentru implementarea Acordului de Asociere Republica Moldova – Uniunea Europeană în perioada 2017-2019, aprobat prin Hotărârea Guvernului nr. 1472 din 30 decembrie 2016, acțiunii 6) pentru realizarea Obiectivului nr. </w:t>
            </w:r>
            <w:r w:rsidRPr="007D1BA7">
              <w:rPr>
                <w:rStyle w:val="docheader"/>
                <w:rFonts w:ascii="Times New Roman" w:hAnsi="Times New Roman"/>
                <w:bCs/>
                <w:sz w:val="28"/>
                <w:szCs w:val="28"/>
                <w:lang w:val="ro-RO"/>
              </w:rPr>
              <w:t>20 a Planului de acțiuni pentru anii 2016-2020 privind implementarea Strategiei naționale în domeniul migrației și azilului (2011-2020), aprobat prin Hotărârea Guvernului nr. 736 din 10 iunie 2016</w:t>
            </w:r>
            <w:r w:rsidR="00E3300C" w:rsidRPr="007D1BA7">
              <w:rPr>
                <w:rStyle w:val="docheader"/>
                <w:rFonts w:ascii="Times New Roman" w:hAnsi="Times New Roman"/>
                <w:bCs/>
                <w:sz w:val="28"/>
                <w:szCs w:val="28"/>
                <w:lang w:val="ro-RO"/>
              </w:rPr>
              <w:t>.</w:t>
            </w:r>
          </w:p>
          <w:p w:rsidR="007F79F4" w:rsidRPr="007D1BA7" w:rsidRDefault="007F79F4"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Proiectul menționat conține propuneri privind revizuirea și ajustarea Legii 274 din 27 decembrie 2011 privind integrarea străinilor în Republica Moldova la </w:t>
            </w:r>
            <w:r w:rsidR="00C86579" w:rsidRPr="007D1BA7">
              <w:rPr>
                <w:rFonts w:ascii="Times New Roman" w:hAnsi="Times New Roman"/>
                <w:sz w:val="28"/>
                <w:szCs w:val="28"/>
                <w:lang w:val="ro-RO"/>
              </w:rPr>
              <w:t xml:space="preserve">modificările </w:t>
            </w:r>
            <w:r w:rsidRPr="007D1BA7">
              <w:rPr>
                <w:rFonts w:ascii="Times New Roman" w:hAnsi="Times New Roman"/>
                <w:sz w:val="28"/>
                <w:szCs w:val="28"/>
                <w:lang w:val="ro-RO"/>
              </w:rPr>
              <w:t>în legislația națională privind regimul străinilor în Republica Moldova</w:t>
            </w:r>
            <w:r w:rsidR="00D335DD" w:rsidRPr="007D1BA7">
              <w:rPr>
                <w:rFonts w:ascii="Times New Roman" w:hAnsi="Times New Roman"/>
                <w:sz w:val="28"/>
                <w:szCs w:val="28"/>
                <w:lang w:val="ro-RO"/>
              </w:rPr>
              <w:t>, Directivele</w:t>
            </w:r>
            <w:r w:rsidR="008706C2" w:rsidRPr="007D1BA7">
              <w:rPr>
                <w:rFonts w:ascii="Times New Roman" w:hAnsi="Times New Roman"/>
                <w:sz w:val="28"/>
                <w:szCs w:val="28"/>
                <w:lang w:val="ro-RO"/>
              </w:rPr>
              <w:t xml:space="preserve"> UE,</w:t>
            </w:r>
            <w:r w:rsidR="00D335DD" w:rsidRPr="007D1BA7">
              <w:rPr>
                <w:rFonts w:ascii="Times New Roman" w:hAnsi="Times New Roman"/>
                <w:sz w:val="28"/>
                <w:szCs w:val="28"/>
                <w:lang w:val="ro-RO"/>
              </w:rPr>
              <w:t xml:space="preserve"> precum și </w:t>
            </w:r>
            <w:r w:rsidR="008706C2" w:rsidRPr="007D1BA7">
              <w:rPr>
                <w:rFonts w:ascii="Times New Roman" w:hAnsi="Times New Roman"/>
                <w:sz w:val="28"/>
                <w:szCs w:val="28"/>
                <w:lang w:val="ro-RO"/>
              </w:rPr>
              <w:t xml:space="preserve">schimbarea </w:t>
            </w:r>
            <w:r w:rsidR="00D335DD" w:rsidRPr="007D1BA7">
              <w:rPr>
                <w:rFonts w:ascii="Times New Roman" w:hAnsi="Times New Roman"/>
                <w:sz w:val="28"/>
                <w:szCs w:val="28"/>
                <w:lang w:val="ro-RO"/>
              </w:rPr>
              <w:t xml:space="preserve"> </w:t>
            </w:r>
            <w:r w:rsidRPr="007D1BA7">
              <w:rPr>
                <w:rFonts w:ascii="Times New Roman" w:hAnsi="Times New Roman"/>
                <w:sz w:val="28"/>
                <w:szCs w:val="28"/>
                <w:lang w:val="ro-RO"/>
              </w:rPr>
              <w:t>situați</w:t>
            </w:r>
            <w:r w:rsidR="008706C2" w:rsidRPr="007D1BA7">
              <w:rPr>
                <w:rFonts w:ascii="Times New Roman" w:hAnsi="Times New Roman"/>
                <w:sz w:val="28"/>
                <w:szCs w:val="28"/>
                <w:lang w:val="ro-RO"/>
              </w:rPr>
              <w:t>ei</w:t>
            </w:r>
            <w:r w:rsidRPr="007D1BA7">
              <w:rPr>
                <w:rFonts w:ascii="Times New Roman" w:hAnsi="Times New Roman"/>
                <w:sz w:val="28"/>
                <w:szCs w:val="28"/>
                <w:lang w:val="ro-RO"/>
              </w:rPr>
              <w:t xml:space="preserve"> migrațional</w:t>
            </w:r>
            <w:r w:rsidR="008706C2" w:rsidRPr="007D1BA7">
              <w:rPr>
                <w:rFonts w:ascii="Times New Roman" w:hAnsi="Times New Roman"/>
                <w:sz w:val="28"/>
                <w:szCs w:val="28"/>
                <w:lang w:val="ro-RO"/>
              </w:rPr>
              <w:t>e</w:t>
            </w:r>
            <w:r w:rsidRPr="007D1BA7">
              <w:rPr>
                <w:rFonts w:ascii="Times New Roman" w:hAnsi="Times New Roman"/>
                <w:sz w:val="28"/>
                <w:szCs w:val="28"/>
                <w:lang w:val="ro-RO"/>
              </w:rPr>
              <w:t xml:space="preserve"> din regiune</w:t>
            </w:r>
            <w:r w:rsidR="006924C0" w:rsidRPr="007D1BA7">
              <w:rPr>
                <w:rFonts w:ascii="Times New Roman" w:hAnsi="Times New Roman"/>
                <w:sz w:val="28"/>
                <w:szCs w:val="28"/>
                <w:lang w:val="ro-RO"/>
              </w:rPr>
              <w:t xml:space="preserve">. </w:t>
            </w:r>
            <w:r w:rsidR="00D335DD" w:rsidRPr="007D1BA7">
              <w:rPr>
                <w:rFonts w:ascii="Times New Roman" w:hAnsi="Times New Roman"/>
                <w:sz w:val="28"/>
                <w:szCs w:val="28"/>
                <w:lang w:val="ro-RO"/>
              </w:rPr>
              <w:t>P</w:t>
            </w:r>
            <w:r w:rsidR="006924C0" w:rsidRPr="007D1BA7">
              <w:rPr>
                <w:rFonts w:ascii="Times New Roman" w:hAnsi="Times New Roman"/>
                <w:sz w:val="28"/>
                <w:szCs w:val="28"/>
                <w:lang w:val="ro-RO"/>
              </w:rPr>
              <w:t>roiect</w:t>
            </w:r>
            <w:r w:rsidR="00D335DD" w:rsidRPr="007D1BA7">
              <w:rPr>
                <w:rFonts w:ascii="Times New Roman" w:hAnsi="Times New Roman"/>
                <w:sz w:val="28"/>
                <w:szCs w:val="28"/>
                <w:lang w:val="ro-RO"/>
              </w:rPr>
              <w:t>ul</w:t>
            </w:r>
            <w:r w:rsidR="006924C0" w:rsidRPr="007D1BA7">
              <w:rPr>
                <w:rFonts w:ascii="Times New Roman" w:hAnsi="Times New Roman"/>
                <w:sz w:val="28"/>
                <w:szCs w:val="28"/>
                <w:lang w:val="ro-RO"/>
              </w:rPr>
              <w:t xml:space="preserve"> prevede </w:t>
            </w:r>
            <w:r w:rsidRPr="007D1BA7">
              <w:rPr>
                <w:rFonts w:ascii="Times New Roman" w:hAnsi="Times New Roman"/>
                <w:sz w:val="28"/>
                <w:szCs w:val="28"/>
                <w:lang w:val="ro-RO"/>
              </w:rPr>
              <w:t xml:space="preserve">includerea unor categorii noi de străini documentați cu drept de ședere pe teritoriul Republicii Moldova în măsurile de integrare pentru o mai sigură incluziune socială a acestora. Totodată, </w:t>
            </w:r>
            <w:r w:rsidR="006924C0" w:rsidRPr="007D1BA7">
              <w:rPr>
                <w:rFonts w:ascii="Times New Roman" w:hAnsi="Times New Roman"/>
                <w:sz w:val="28"/>
                <w:szCs w:val="28"/>
                <w:lang w:val="ro-RO"/>
              </w:rPr>
              <w:t>având în vedere experiența di</w:t>
            </w:r>
            <w:r w:rsidR="00556960" w:rsidRPr="007D1BA7">
              <w:rPr>
                <w:rFonts w:ascii="Times New Roman" w:hAnsi="Times New Roman"/>
                <w:sz w:val="28"/>
                <w:szCs w:val="28"/>
                <w:lang w:val="ro-RO"/>
              </w:rPr>
              <w:t>ficilă</w:t>
            </w:r>
            <w:r w:rsidR="006924C0" w:rsidRPr="007D1BA7">
              <w:rPr>
                <w:rFonts w:ascii="Times New Roman" w:hAnsi="Times New Roman"/>
                <w:sz w:val="28"/>
                <w:szCs w:val="28"/>
                <w:lang w:val="ro-RO"/>
              </w:rPr>
              <w:t xml:space="preserve">, ce a rezultat </w:t>
            </w:r>
            <w:r w:rsidR="00556960" w:rsidRPr="007D1BA7">
              <w:rPr>
                <w:rFonts w:ascii="Times New Roman" w:hAnsi="Times New Roman"/>
                <w:sz w:val="28"/>
                <w:szCs w:val="28"/>
                <w:lang w:val="ro-RO"/>
              </w:rPr>
              <w:t xml:space="preserve">în urma </w:t>
            </w:r>
            <w:r w:rsidR="00AD7467" w:rsidRPr="007D1BA7">
              <w:rPr>
                <w:rFonts w:ascii="Times New Roman" w:hAnsi="Times New Roman"/>
                <w:sz w:val="28"/>
                <w:szCs w:val="28"/>
                <w:lang w:val="ro-RO"/>
              </w:rPr>
              <w:t>neintegrării</w:t>
            </w:r>
            <w:r w:rsidR="00556960" w:rsidRPr="007D1BA7">
              <w:rPr>
                <w:rFonts w:ascii="Times New Roman" w:hAnsi="Times New Roman"/>
                <w:sz w:val="28"/>
                <w:szCs w:val="28"/>
                <w:lang w:val="ro-RO"/>
              </w:rPr>
              <w:t xml:space="preserve"> străinilor în societatea gazdă a statelor UE</w:t>
            </w:r>
            <w:r w:rsidR="00AD7467" w:rsidRPr="007D1BA7">
              <w:rPr>
                <w:rFonts w:ascii="Times New Roman" w:hAnsi="Times New Roman"/>
                <w:sz w:val="28"/>
                <w:szCs w:val="28"/>
                <w:lang w:val="ro-RO"/>
              </w:rPr>
              <w:t>,</w:t>
            </w:r>
            <w:r w:rsidR="00556960" w:rsidRPr="007D1BA7">
              <w:rPr>
                <w:rFonts w:ascii="Times New Roman" w:hAnsi="Times New Roman"/>
                <w:sz w:val="28"/>
                <w:szCs w:val="28"/>
                <w:lang w:val="ro-RO"/>
              </w:rPr>
              <w:t xml:space="preserve"> a consecințelor economice, sociale, dar și pentru ordinea publică și securitatea cetățenilor</w:t>
            </w:r>
            <w:r w:rsidRPr="007D1BA7">
              <w:rPr>
                <w:rFonts w:ascii="Times New Roman" w:hAnsi="Times New Roman"/>
                <w:sz w:val="28"/>
                <w:szCs w:val="28"/>
                <w:lang w:val="ro-RO"/>
              </w:rPr>
              <w:t>, se propune de a revizui politicile promovate până în prezent de Republica Moldova</w:t>
            </w:r>
            <w:r w:rsidR="00D008A8" w:rsidRPr="007D1BA7">
              <w:rPr>
                <w:rFonts w:ascii="Times New Roman" w:hAnsi="Times New Roman"/>
                <w:sz w:val="28"/>
                <w:szCs w:val="28"/>
                <w:lang w:val="ro-RO"/>
              </w:rPr>
              <w:t xml:space="preserve">. Scopul de bază constă </w:t>
            </w:r>
            <w:r w:rsidRPr="007D1BA7">
              <w:rPr>
                <w:rFonts w:ascii="Times New Roman" w:hAnsi="Times New Roman"/>
                <w:sz w:val="28"/>
                <w:szCs w:val="28"/>
                <w:lang w:val="ro-RO"/>
              </w:rPr>
              <w:t xml:space="preserve"> în  motiv</w:t>
            </w:r>
            <w:r w:rsidR="00D008A8" w:rsidRPr="007D1BA7">
              <w:rPr>
                <w:rFonts w:ascii="Times New Roman" w:hAnsi="Times New Roman"/>
                <w:sz w:val="28"/>
                <w:szCs w:val="28"/>
                <w:lang w:val="ro-RO"/>
              </w:rPr>
              <w:t>area</w:t>
            </w:r>
            <w:r w:rsidRPr="007D1BA7">
              <w:rPr>
                <w:rFonts w:ascii="Times New Roman" w:hAnsi="Times New Roman"/>
                <w:sz w:val="28"/>
                <w:szCs w:val="28"/>
                <w:lang w:val="ro-RO"/>
              </w:rPr>
              <w:t xml:space="preserve"> și asigur</w:t>
            </w:r>
            <w:r w:rsidR="00D008A8" w:rsidRPr="007D1BA7">
              <w:rPr>
                <w:rFonts w:ascii="Times New Roman" w:hAnsi="Times New Roman"/>
                <w:sz w:val="28"/>
                <w:szCs w:val="28"/>
                <w:lang w:val="ro-RO"/>
              </w:rPr>
              <w:t>a</w:t>
            </w:r>
            <w:r w:rsidR="00556960" w:rsidRPr="007D1BA7">
              <w:rPr>
                <w:rFonts w:ascii="Times New Roman" w:hAnsi="Times New Roman"/>
                <w:sz w:val="28"/>
                <w:szCs w:val="28"/>
                <w:lang w:val="ro-RO"/>
              </w:rPr>
              <w:t>rea</w:t>
            </w:r>
            <w:r w:rsidRPr="007D1BA7">
              <w:rPr>
                <w:rFonts w:ascii="Times New Roman" w:hAnsi="Times New Roman"/>
                <w:sz w:val="28"/>
                <w:szCs w:val="28"/>
                <w:lang w:val="ro-RO"/>
              </w:rPr>
              <w:t xml:space="preserve"> unei participări mai active a străinilor la măsurile de integrare, întru valorificarea potențialului acestora.  </w:t>
            </w:r>
          </w:p>
          <w:p w:rsidR="007F79F4" w:rsidRPr="007D1BA7" w:rsidRDefault="007F79F4"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Globalizarea, diversificarea societății, precum și mobilitatea umană au devenit o trăsătură inerentă a secolului </w:t>
            </w:r>
            <w:r w:rsidR="0009296C" w:rsidRPr="007D1BA7">
              <w:rPr>
                <w:rFonts w:ascii="Times New Roman" w:hAnsi="Times New Roman"/>
                <w:sz w:val="28"/>
                <w:szCs w:val="28"/>
                <w:lang w:val="ro-RO"/>
              </w:rPr>
              <w:t>XXI</w:t>
            </w:r>
            <w:r w:rsidRPr="007D1BA7">
              <w:rPr>
                <w:rFonts w:ascii="Times New Roman" w:hAnsi="Times New Roman"/>
                <w:sz w:val="28"/>
                <w:szCs w:val="28"/>
                <w:lang w:val="ro-RO"/>
              </w:rPr>
              <w:t xml:space="preserve">. </w:t>
            </w:r>
            <w:r w:rsidR="00556960" w:rsidRPr="007D1BA7">
              <w:rPr>
                <w:rFonts w:ascii="Times New Roman" w:hAnsi="Times New Roman"/>
                <w:sz w:val="28"/>
                <w:szCs w:val="28"/>
                <w:lang w:val="ro-RO"/>
              </w:rPr>
              <w:t xml:space="preserve">Statele, inclusiv Republica Moldova, sunt obligate </w:t>
            </w:r>
            <w:r w:rsidR="00A5432B"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să întreprindă măsuri </w:t>
            </w:r>
            <w:r w:rsidR="00A5432B" w:rsidRPr="007D1BA7">
              <w:rPr>
                <w:rFonts w:ascii="Times New Roman" w:hAnsi="Times New Roman"/>
                <w:sz w:val="28"/>
                <w:szCs w:val="28"/>
                <w:lang w:val="ro-RO"/>
              </w:rPr>
              <w:t xml:space="preserve">eficiente pentru gestionarea migrației, dar </w:t>
            </w:r>
            <w:r w:rsidRPr="007D1BA7">
              <w:rPr>
                <w:rFonts w:ascii="Times New Roman" w:hAnsi="Times New Roman"/>
                <w:sz w:val="28"/>
                <w:szCs w:val="28"/>
                <w:lang w:val="ro-RO"/>
              </w:rPr>
              <w:t xml:space="preserve">și să creeze și </w:t>
            </w:r>
            <w:r w:rsidR="00A5432B" w:rsidRPr="007D1BA7">
              <w:rPr>
                <w:rFonts w:ascii="Times New Roman" w:hAnsi="Times New Roman"/>
                <w:sz w:val="28"/>
                <w:szCs w:val="28"/>
                <w:lang w:val="ro-RO"/>
              </w:rPr>
              <w:t xml:space="preserve">să </w:t>
            </w:r>
            <w:r w:rsidRPr="007D1BA7">
              <w:rPr>
                <w:rFonts w:ascii="Times New Roman" w:hAnsi="Times New Roman"/>
                <w:sz w:val="28"/>
                <w:szCs w:val="28"/>
                <w:lang w:val="ro-RO"/>
              </w:rPr>
              <w:t xml:space="preserve">asigure </w:t>
            </w:r>
            <w:r w:rsidR="00A5432B" w:rsidRPr="007D1BA7">
              <w:rPr>
                <w:rFonts w:ascii="Times New Roman" w:hAnsi="Times New Roman"/>
                <w:sz w:val="28"/>
                <w:szCs w:val="28"/>
                <w:lang w:val="ro-RO"/>
              </w:rPr>
              <w:t xml:space="preserve">mecanismele necesare pentru  </w:t>
            </w:r>
            <w:r w:rsidRPr="007D1BA7">
              <w:rPr>
                <w:rFonts w:ascii="Times New Roman" w:hAnsi="Times New Roman"/>
                <w:sz w:val="28"/>
                <w:szCs w:val="28"/>
                <w:lang w:val="ro-RO"/>
              </w:rPr>
              <w:t>integrare</w:t>
            </w:r>
            <w:r w:rsidR="00A5432B" w:rsidRPr="007D1BA7">
              <w:rPr>
                <w:rFonts w:ascii="Times New Roman" w:hAnsi="Times New Roman"/>
                <w:sz w:val="28"/>
                <w:szCs w:val="28"/>
                <w:lang w:val="ro-RO"/>
              </w:rPr>
              <w:t xml:space="preserve">a </w:t>
            </w:r>
            <w:r w:rsidRPr="007D1BA7">
              <w:rPr>
                <w:rFonts w:ascii="Times New Roman" w:hAnsi="Times New Roman"/>
                <w:sz w:val="28"/>
                <w:szCs w:val="28"/>
                <w:lang w:val="ro-RO"/>
              </w:rPr>
              <w:t xml:space="preserve">străinilor, </w:t>
            </w:r>
            <w:r w:rsidR="00A5432B" w:rsidRPr="007D1BA7">
              <w:rPr>
                <w:rFonts w:ascii="Times New Roman" w:hAnsi="Times New Roman"/>
                <w:sz w:val="28"/>
                <w:szCs w:val="28"/>
                <w:lang w:val="ro-RO"/>
              </w:rPr>
              <w:t xml:space="preserve">evitarea </w:t>
            </w:r>
            <w:r w:rsidR="00AD7467" w:rsidRPr="007D1BA7">
              <w:rPr>
                <w:rFonts w:ascii="Times New Roman" w:hAnsi="Times New Roman"/>
                <w:sz w:val="28"/>
                <w:szCs w:val="28"/>
                <w:lang w:val="ro-RO"/>
              </w:rPr>
              <w:t>riscurilor</w:t>
            </w:r>
            <w:r w:rsidR="00A5432B" w:rsidRPr="007D1BA7">
              <w:rPr>
                <w:rFonts w:ascii="Times New Roman" w:hAnsi="Times New Roman"/>
                <w:sz w:val="28"/>
                <w:szCs w:val="28"/>
                <w:lang w:val="ro-RO"/>
              </w:rPr>
              <w:t xml:space="preserve"> pentru societatea gazdă</w:t>
            </w:r>
            <w:r w:rsidR="00AD7467" w:rsidRPr="007D1BA7">
              <w:rPr>
                <w:rFonts w:ascii="Times New Roman" w:hAnsi="Times New Roman"/>
                <w:sz w:val="28"/>
                <w:szCs w:val="28"/>
                <w:lang w:val="ro-RO"/>
              </w:rPr>
              <w:t>,</w:t>
            </w:r>
            <w:r w:rsidR="00A5432B" w:rsidRPr="007D1BA7">
              <w:rPr>
                <w:rFonts w:ascii="Times New Roman" w:hAnsi="Times New Roman"/>
                <w:sz w:val="28"/>
                <w:szCs w:val="28"/>
                <w:lang w:val="ro-RO"/>
              </w:rPr>
              <w:t xml:space="preserve"> cu asigurarea totodată, a drepturilor omului pentru străinii aflați în țara noastră. Statul </w:t>
            </w:r>
            <w:r w:rsidR="00AD7467" w:rsidRPr="007D1BA7">
              <w:rPr>
                <w:rFonts w:ascii="Times New Roman" w:hAnsi="Times New Roman"/>
                <w:sz w:val="28"/>
                <w:szCs w:val="28"/>
                <w:lang w:val="ro-RO"/>
              </w:rPr>
              <w:t>urmează să</w:t>
            </w:r>
            <w:r w:rsidR="00A5432B" w:rsidRPr="007D1BA7">
              <w:rPr>
                <w:rFonts w:ascii="Times New Roman" w:hAnsi="Times New Roman"/>
                <w:sz w:val="28"/>
                <w:szCs w:val="28"/>
                <w:lang w:val="ro-RO"/>
              </w:rPr>
              <w:t xml:space="preserve"> întreprindă măsuri </w:t>
            </w:r>
            <w:r w:rsidRPr="007D1BA7">
              <w:rPr>
                <w:rFonts w:ascii="Times New Roman" w:hAnsi="Times New Roman"/>
                <w:sz w:val="28"/>
                <w:szCs w:val="28"/>
                <w:lang w:val="ro-RO"/>
              </w:rPr>
              <w:t xml:space="preserve">pentru </w:t>
            </w:r>
            <w:r w:rsidR="00A5432B" w:rsidRPr="007D1BA7">
              <w:rPr>
                <w:rFonts w:ascii="Times New Roman" w:hAnsi="Times New Roman"/>
                <w:sz w:val="28"/>
                <w:szCs w:val="28"/>
                <w:lang w:val="ro-RO"/>
              </w:rPr>
              <w:t>prevenirea</w:t>
            </w:r>
            <w:r w:rsidRPr="007D1BA7">
              <w:rPr>
                <w:rFonts w:ascii="Times New Roman" w:hAnsi="Times New Roman"/>
                <w:sz w:val="28"/>
                <w:szCs w:val="28"/>
                <w:lang w:val="ro-RO"/>
              </w:rPr>
              <w:t xml:space="preserve"> riscuri</w:t>
            </w:r>
            <w:r w:rsidR="00AD7467" w:rsidRPr="007D1BA7">
              <w:rPr>
                <w:rFonts w:ascii="Times New Roman" w:hAnsi="Times New Roman"/>
                <w:sz w:val="28"/>
                <w:szCs w:val="28"/>
                <w:lang w:val="ro-RO"/>
              </w:rPr>
              <w:t>lor</w:t>
            </w:r>
            <w:r w:rsidRPr="007D1BA7">
              <w:rPr>
                <w:rFonts w:ascii="Times New Roman" w:hAnsi="Times New Roman"/>
                <w:sz w:val="28"/>
                <w:szCs w:val="28"/>
                <w:lang w:val="ro-RO"/>
              </w:rPr>
              <w:t xml:space="preserve"> de excluziune și disensiunilor sociale, crearea condițiilor optime pentru incluziunea culturală, socială și economică a străinilor.</w:t>
            </w:r>
          </w:p>
          <w:p w:rsidR="007F79F4" w:rsidRPr="007D1BA7" w:rsidRDefault="0070567A"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Asigurarea a</w:t>
            </w:r>
            <w:r w:rsidR="007F79F4" w:rsidRPr="007D1BA7">
              <w:rPr>
                <w:rFonts w:ascii="Times New Roman" w:hAnsi="Times New Roman"/>
                <w:sz w:val="28"/>
                <w:szCs w:val="28"/>
                <w:lang w:val="ro-RO"/>
              </w:rPr>
              <w:t>ccesul</w:t>
            </w:r>
            <w:r w:rsidRPr="007D1BA7">
              <w:rPr>
                <w:rFonts w:ascii="Times New Roman" w:hAnsi="Times New Roman"/>
                <w:sz w:val="28"/>
                <w:szCs w:val="28"/>
                <w:lang w:val="ro-RO"/>
              </w:rPr>
              <w:t>ui</w:t>
            </w:r>
            <w:r w:rsidR="007F79F4" w:rsidRPr="007D1BA7">
              <w:rPr>
                <w:rFonts w:ascii="Times New Roman" w:hAnsi="Times New Roman"/>
                <w:sz w:val="28"/>
                <w:szCs w:val="28"/>
                <w:lang w:val="ro-RO"/>
              </w:rPr>
              <w:t xml:space="preserve"> la piața forței de muncă, educați</w:t>
            </w:r>
            <w:r w:rsidRPr="007D1BA7">
              <w:rPr>
                <w:rFonts w:ascii="Times New Roman" w:hAnsi="Times New Roman"/>
                <w:sz w:val="28"/>
                <w:szCs w:val="28"/>
                <w:lang w:val="ro-RO"/>
              </w:rPr>
              <w:t>e</w:t>
            </w:r>
            <w:r w:rsidR="007F79F4" w:rsidRPr="007D1BA7">
              <w:rPr>
                <w:rFonts w:ascii="Times New Roman" w:hAnsi="Times New Roman"/>
                <w:sz w:val="28"/>
                <w:szCs w:val="28"/>
                <w:lang w:val="ro-RO"/>
              </w:rPr>
              <w:t xml:space="preserve">, cunoașterea limbii, </w:t>
            </w:r>
            <w:r w:rsidRPr="007D1BA7">
              <w:rPr>
                <w:rFonts w:ascii="Times New Roman" w:hAnsi="Times New Roman"/>
                <w:sz w:val="28"/>
                <w:szCs w:val="28"/>
                <w:lang w:val="ro-RO"/>
              </w:rPr>
              <w:t xml:space="preserve">a </w:t>
            </w:r>
            <w:r w:rsidR="007F79F4" w:rsidRPr="007D1BA7">
              <w:rPr>
                <w:rFonts w:ascii="Times New Roman" w:hAnsi="Times New Roman"/>
                <w:sz w:val="28"/>
                <w:szCs w:val="28"/>
                <w:lang w:val="ro-RO"/>
              </w:rPr>
              <w:t xml:space="preserve">sistemului administrativ din țară precum și incluziunea socială au rol determinant în dezvoltarea atât a societății gazdă, cât și crearea </w:t>
            </w:r>
            <w:r w:rsidR="007D1BA7" w:rsidRPr="007D1BA7">
              <w:rPr>
                <w:rFonts w:ascii="Times New Roman" w:hAnsi="Times New Roman"/>
                <w:sz w:val="28"/>
                <w:szCs w:val="28"/>
                <w:lang w:val="ro-RO"/>
              </w:rPr>
              <w:t>premiselor</w:t>
            </w:r>
            <w:r w:rsidR="007F79F4" w:rsidRPr="007D1BA7">
              <w:rPr>
                <w:rFonts w:ascii="Times New Roman" w:hAnsi="Times New Roman"/>
                <w:sz w:val="28"/>
                <w:szCs w:val="28"/>
                <w:lang w:val="ro-RO"/>
              </w:rPr>
              <w:t xml:space="preserve"> de autoîntreținere a străinilor. </w:t>
            </w:r>
            <w:r w:rsidR="00AD7467" w:rsidRPr="007D1BA7">
              <w:rPr>
                <w:rFonts w:ascii="Times New Roman" w:hAnsi="Times New Roman"/>
                <w:sz w:val="28"/>
                <w:szCs w:val="28"/>
                <w:lang w:val="ro-RO"/>
              </w:rPr>
              <w:t xml:space="preserve">Agenda europeană pe migrație accentuează necesitatea unor politici eficiente de integrare pentru străini. </w:t>
            </w:r>
            <w:r w:rsidR="007F79F4" w:rsidRPr="007D1BA7">
              <w:rPr>
                <w:rFonts w:ascii="Times New Roman" w:hAnsi="Times New Roman"/>
                <w:sz w:val="28"/>
                <w:szCs w:val="28"/>
                <w:lang w:val="ro-RO"/>
              </w:rPr>
              <w:t>Planul de acțiuni privind integrarea cetățenilor țărilor terțe prevede că dezvoltarea politicilor de integrare eficiente atât pentru străinii care au sosit recent în țară cât și cei care se află o perioadă îndelungată este o investiție pe termen lung. Măsurile eficiente și echitabile solicit</w:t>
            </w:r>
            <w:r w:rsidR="003279BC">
              <w:rPr>
                <w:rFonts w:ascii="Times New Roman" w:hAnsi="Times New Roman"/>
                <w:sz w:val="28"/>
                <w:szCs w:val="28"/>
                <w:lang w:val="ro-RO"/>
              </w:rPr>
              <w:t>ă</w:t>
            </w:r>
            <w:bookmarkStart w:id="0" w:name="_GoBack"/>
            <w:bookmarkEnd w:id="0"/>
            <w:r w:rsidR="007F79F4" w:rsidRPr="007D1BA7">
              <w:rPr>
                <w:rFonts w:ascii="Times New Roman" w:hAnsi="Times New Roman"/>
                <w:sz w:val="28"/>
                <w:szCs w:val="28"/>
                <w:lang w:val="ro-RO"/>
              </w:rPr>
              <w:t xml:space="preserve"> investiții suficiente politice, sociale și financiare care se vor dovedi benefice pentru comunitățile noastre pe termen lung.</w:t>
            </w:r>
          </w:p>
          <w:p w:rsidR="007F79F4" w:rsidRPr="007D1BA7" w:rsidRDefault="007F79F4" w:rsidP="002F28F8">
            <w:pPr>
              <w:tabs>
                <w:tab w:val="left" w:pos="884"/>
                <w:tab w:val="left" w:pos="1196"/>
              </w:tabs>
              <w:spacing w:after="0" w:line="240" w:lineRule="auto"/>
              <w:ind w:firstLine="360"/>
              <w:jc w:val="both"/>
              <w:rPr>
                <w:rStyle w:val="docheader"/>
                <w:rFonts w:ascii="Times New Roman" w:hAnsi="Times New Roman"/>
                <w:bCs/>
                <w:sz w:val="28"/>
                <w:szCs w:val="28"/>
                <w:lang w:val="ro-RO"/>
              </w:rPr>
            </w:pPr>
          </w:p>
          <w:p w:rsidR="00CC6786" w:rsidRPr="007D1BA7" w:rsidRDefault="00D008A8" w:rsidP="002F28F8">
            <w:pPr>
              <w:tabs>
                <w:tab w:val="left" w:pos="884"/>
                <w:tab w:val="left" w:pos="1196"/>
              </w:tabs>
              <w:spacing w:after="0" w:line="240" w:lineRule="auto"/>
              <w:ind w:firstLine="360"/>
              <w:jc w:val="both"/>
              <w:rPr>
                <w:rFonts w:ascii="Times New Roman" w:hAnsi="Times New Roman"/>
                <w:bCs/>
                <w:sz w:val="28"/>
                <w:szCs w:val="28"/>
                <w:lang w:val="ro-RO"/>
              </w:rPr>
            </w:pPr>
            <w:r w:rsidRPr="007D1BA7">
              <w:rPr>
                <w:rFonts w:ascii="Times New Roman" w:hAnsi="Times New Roman"/>
                <w:sz w:val="28"/>
                <w:szCs w:val="28"/>
                <w:lang w:val="ro-RO"/>
              </w:rPr>
              <w:t xml:space="preserve">La baza  </w:t>
            </w:r>
            <w:r w:rsidR="007D1BA7" w:rsidRPr="007D1BA7">
              <w:rPr>
                <w:rFonts w:ascii="Times New Roman" w:hAnsi="Times New Roman"/>
                <w:sz w:val="28"/>
                <w:szCs w:val="28"/>
                <w:lang w:val="ro-RO"/>
              </w:rPr>
              <w:t>elaborării</w:t>
            </w:r>
            <w:r w:rsidR="00CC6786" w:rsidRPr="007D1BA7">
              <w:rPr>
                <w:rFonts w:ascii="Times New Roman" w:hAnsi="Times New Roman"/>
                <w:sz w:val="28"/>
                <w:szCs w:val="28"/>
                <w:lang w:val="ro-RO"/>
              </w:rPr>
              <w:t xml:space="preserve"> proiectului au </w:t>
            </w:r>
            <w:r w:rsidRPr="007D1BA7">
              <w:rPr>
                <w:rFonts w:ascii="Times New Roman" w:hAnsi="Times New Roman"/>
                <w:sz w:val="28"/>
                <w:szCs w:val="28"/>
                <w:lang w:val="ro-RO"/>
              </w:rPr>
              <w:t>stat</w:t>
            </w:r>
            <w:r w:rsidR="00A5432B" w:rsidRPr="007D1BA7">
              <w:rPr>
                <w:rFonts w:ascii="Times New Roman" w:hAnsi="Times New Roman"/>
                <w:sz w:val="28"/>
                <w:szCs w:val="28"/>
                <w:lang w:val="ro-RO"/>
              </w:rPr>
              <w:t xml:space="preserve"> </w:t>
            </w:r>
            <w:r w:rsidR="00CC6786" w:rsidRPr="007D1BA7">
              <w:rPr>
                <w:rFonts w:ascii="Times New Roman" w:hAnsi="Times New Roman"/>
                <w:sz w:val="28"/>
                <w:szCs w:val="28"/>
                <w:lang w:val="ro-RO"/>
              </w:rPr>
              <w:t xml:space="preserve"> următoarele:</w:t>
            </w:r>
          </w:p>
          <w:p w:rsidR="00CC6786" w:rsidRPr="007D1BA7" w:rsidRDefault="00CC6786"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lastRenderedPageBreak/>
              <w:t>Comunicarea Comisiei către Parlamentul European, Consiliul, Comitetul Economic și Social European și Comitetul Regiunilor Plan de acțiune privind integrarea resortisanților din țările terțe;</w:t>
            </w:r>
          </w:p>
          <w:p w:rsidR="00CC6786" w:rsidRPr="007D1BA7" w:rsidRDefault="00CC6786"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t xml:space="preserve">Directiva 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 (reformare);   </w:t>
            </w:r>
          </w:p>
          <w:p w:rsidR="00CC6786" w:rsidRPr="007D1BA7" w:rsidRDefault="00CC6786"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t xml:space="preserve">legislația Statelor Membre în domeniu, în special a Portugaliei, României, Cehiei, Austriei etc. </w:t>
            </w:r>
          </w:p>
          <w:p w:rsidR="00D008A8" w:rsidRPr="007D1BA7" w:rsidRDefault="00D008A8" w:rsidP="002F28F8">
            <w:pPr>
              <w:numPr>
                <w:ilvl w:val="0"/>
                <w:numId w:val="4"/>
              </w:numPr>
              <w:tabs>
                <w:tab w:val="left" w:pos="360"/>
              </w:tabs>
              <w:spacing w:after="0" w:line="240" w:lineRule="auto"/>
              <w:ind w:left="0" w:firstLine="360"/>
              <w:jc w:val="both"/>
              <w:rPr>
                <w:rFonts w:ascii="Times New Roman" w:hAnsi="Times New Roman"/>
                <w:sz w:val="28"/>
                <w:szCs w:val="28"/>
                <w:lang w:val="ro-RO"/>
              </w:rPr>
            </w:pPr>
            <w:r w:rsidRPr="007D1BA7">
              <w:rPr>
                <w:rFonts w:ascii="Times New Roman" w:hAnsi="Times New Roman"/>
                <w:sz w:val="28"/>
                <w:szCs w:val="28"/>
                <w:lang w:val="ro-RO"/>
              </w:rPr>
              <w:t xml:space="preserve">La fel, au fost luate în calcul recomandările Compactului global privind migrația regulată, legală și sigură  </w:t>
            </w:r>
            <w:r w:rsidR="00A5432B" w:rsidRPr="007D1BA7">
              <w:rPr>
                <w:rFonts w:ascii="Times New Roman" w:hAnsi="Times New Roman"/>
                <w:sz w:val="28"/>
                <w:szCs w:val="28"/>
                <w:lang w:val="ro-RO"/>
              </w:rPr>
              <w:t xml:space="preserve">ONU, </w:t>
            </w:r>
            <w:r w:rsidRPr="007D1BA7">
              <w:rPr>
                <w:rFonts w:ascii="Times New Roman" w:hAnsi="Times New Roman"/>
                <w:sz w:val="28"/>
                <w:szCs w:val="28"/>
                <w:lang w:val="ro-RO"/>
              </w:rPr>
              <w:t>din 2018</w:t>
            </w:r>
            <w:r w:rsidR="00A5432B" w:rsidRPr="007D1BA7">
              <w:rPr>
                <w:rFonts w:ascii="Times New Roman" w:hAnsi="Times New Roman"/>
                <w:sz w:val="28"/>
                <w:szCs w:val="28"/>
                <w:lang w:val="ro-RO"/>
              </w:rPr>
              <w:t>, la care Republica Moldova este parte</w:t>
            </w:r>
            <w:r w:rsidRPr="007D1BA7">
              <w:rPr>
                <w:rFonts w:ascii="Times New Roman" w:hAnsi="Times New Roman"/>
                <w:sz w:val="28"/>
                <w:szCs w:val="28"/>
                <w:lang w:val="ro-RO"/>
              </w:rPr>
              <w:t xml:space="preserve">. </w:t>
            </w:r>
          </w:p>
          <w:p w:rsidR="00C07335" w:rsidRPr="007D1BA7" w:rsidRDefault="00C07335" w:rsidP="002F28F8">
            <w:pPr>
              <w:tabs>
                <w:tab w:val="left" w:pos="360"/>
              </w:tabs>
              <w:spacing w:after="0" w:line="240" w:lineRule="auto"/>
              <w:ind w:firstLine="360"/>
              <w:jc w:val="both"/>
              <w:rPr>
                <w:rFonts w:ascii="Times New Roman" w:hAnsi="Times New Roman"/>
                <w:sz w:val="28"/>
                <w:szCs w:val="28"/>
                <w:lang w:val="ro-RO"/>
              </w:rPr>
            </w:pPr>
          </w:p>
          <w:p w:rsidR="00C07335" w:rsidRPr="007D1BA7" w:rsidRDefault="00A5432B" w:rsidP="002F28F8">
            <w:pPr>
              <w:pStyle w:val="a8"/>
              <w:tabs>
                <w:tab w:val="left" w:pos="1134"/>
              </w:tabs>
              <w:ind w:firstLine="360"/>
              <w:jc w:val="both"/>
              <w:rPr>
                <w:rFonts w:ascii="Times New Roman" w:hAnsi="Times New Roman"/>
                <w:sz w:val="28"/>
                <w:szCs w:val="28"/>
                <w:shd w:val="clear" w:color="auto" w:fill="FFFFFF"/>
                <w:lang w:val="ro-RO"/>
              </w:rPr>
            </w:pPr>
            <w:r w:rsidRPr="007D1BA7">
              <w:rPr>
                <w:rFonts w:ascii="Times New Roman" w:hAnsi="Times New Roman"/>
                <w:sz w:val="28"/>
                <w:szCs w:val="28"/>
                <w:shd w:val="clear" w:color="auto" w:fill="FFFFFF"/>
                <w:lang w:val="ro-RO"/>
              </w:rPr>
              <w:t xml:space="preserve">De remarcat că la situația de </w:t>
            </w:r>
            <w:r w:rsidR="00C07335" w:rsidRPr="007D1BA7">
              <w:rPr>
                <w:rFonts w:ascii="Times New Roman" w:hAnsi="Times New Roman"/>
                <w:sz w:val="28"/>
                <w:szCs w:val="28"/>
                <w:shd w:val="clear" w:color="auto" w:fill="FFFFFF"/>
                <w:lang w:val="ro-RO"/>
              </w:rPr>
              <w:t xml:space="preserve"> 30.06.201</w:t>
            </w:r>
            <w:r w:rsidR="00E3300C" w:rsidRPr="007D1BA7">
              <w:rPr>
                <w:rFonts w:ascii="Times New Roman" w:hAnsi="Times New Roman"/>
                <w:sz w:val="28"/>
                <w:szCs w:val="28"/>
                <w:shd w:val="clear" w:color="auto" w:fill="FFFFFF"/>
                <w:lang w:val="ro-RO"/>
              </w:rPr>
              <w:t>9</w:t>
            </w:r>
            <w:r w:rsidR="00C07335" w:rsidRPr="007D1BA7">
              <w:rPr>
                <w:rFonts w:ascii="Times New Roman" w:hAnsi="Times New Roman"/>
                <w:sz w:val="28"/>
                <w:szCs w:val="28"/>
                <w:shd w:val="clear" w:color="auto" w:fill="FFFFFF"/>
                <w:lang w:val="ro-RO"/>
              </w:rPr>
              <w:t xml:space="preserve"> </w:t>
            </w:r>
            <w:r w:rsidR="00C07335" w:rsidRPr="007D1BA7">
              <w:rPr>
                <w:rFonts w:ascii="Times New Roman" w:hAnsi="Times New Roman"/>
                <w:sz w:val="28"/>
                <w:szCs w:val="28"/>
                <w:lang w:val="ro-RO"/>
              </w:rPr>
              <w:t xml:space="preserve">pe teritoriul Republicii Moldova erau </w:t>
            </w:r>
            <w:r w:rsidR="007D1BA7" w:rsidRPr="007D1BA7">
              <w:rPr>
                <w:rFonts w:ascii="Times New Roman" w:hAnsi="Times New Roman"/>
                <w:sz w:val="28"/>
                <w:szCs w:val="28"/>
                <w:lang w:val="ro-RO"/>
              </w:rPr>
              <w:t>documentați</w:t>
            </w:r>
            <w:r w:rsidR="00C07335" w:rsidRPr="007D1BA7">
              <w:rPr>
                <w:rFonts w:ascii="Times New Roman" w:hAnsi="Times New Roman"/>
                <w:sz w:val="28"/>
                <w:szCs w:val="28"/>
                <w:lang w:val="ro-RO"/>
              </w:rPr>
              <w:t xml:space="preserve"> cu acte de identitate valabile </w:t>
            </w:r>
            <w:r w:rsidR="00E3300C" w:rsidRPr="007D1BA7">
              <w:rPr>
                <w:rFonts w:ascii="Times New Roman" w:hAnsi="Times New Roman"/>
                <w:sz w:val="28"/>
                <w:szCs w:val="28"/>
                <w:lang w:val="ro-RO"/>
              </w:rPr>
              <w:t>circa</w:t>
            </w:r>
            <w:r w:rsidR="00C07335" w:rsidRPr="007D1BA7">
              <w:rPr>
                <w:rFonts w:ascii="Times New Roman" w:hAnsi="Times New Roman"/>
                <w:sz w:val="28"/>
                <w:szCs w:val="28"/>
                <w:lang w:val="ro-RO"/>
              </w:rPr>
              <w:t xml:space="preserve"> </w:t>
            </w:r>
            <w:r w:rsidR="00C07335" w:rsidRPr="007D1BA7">
              <w:rPr>
                <w:rFonts w:ascii="Times New Roman" w:hAnsi="Times New Roman"/>
                <w:b/>
                <w:sz w:val="28"/>
                <w:szCs w:val="28"/>
                <w:lang w:val="ro-RO"/>
              </w:rPr>
              <w:t>1</w:t>
            </w:r>
            <w:r w:rsidR="00E3300C" w:rsidRPr="007D1BA7">
              <w:rPr>
                <w:rFonts w:ascii="Times New Roman" w:hAnsi="Times New Roman"/>
                <w:b/>
                <w:sz w:val="28"/>
                <w:szCs w:val="28"/>
                <w:lang w:val="ro-RO"/>
              </w:rPr>
              <w:t>9 500</w:t>
            </w:r>
            <w:r w:rsidR="00C07335" w:rsidRPr="007D1BA7">
              <w:rPr>
                <w:rFonts w:ascii="Times New Roman" w:eastAsia="Calibri" w:hAnsi="Times New Roman"/>
                <w:sz w:val="28"/>
                <w:szCs w:val="28"/>
                <w:lang w:val="ro-RO"/>
              </w:rPr>
              <w:t xml:space="preserve"> </w:t>
            </w:r>
            <w:r w:rsidR="00C07335" w:rsidRPr="007D1BA7">
              <w:rPr>
                <w:rFonts w:ascii="Times New Roman" w:hAnsi="Times New Roman"/>
                <w:b/>
                <w:sz w:val="28"/>
                <w:szCs w:val="28"/>
                <w:lang w:val="ro-RO"/>
              </w:rPr>
              <w:t>străini</w:t>
            </w:r>
            <w:r w:rsidR="00C07335" w:rsidRPr="007D1BA7">
              <w:rPr>
                <w:rFonts w:ascii="Times New Roman" w:hAnsi="Times New Roman"/>
                <w:sz w:val="28"/>
                <w:szCs w:val="28"/>
                <w:shd w:val="clear" w:color="auto" w:fill="FFFFFF"/>
                <w:lang w:val="ro-RO"/>
              </w:rPr>
              <w:t>, dintre care:</w:t>
            </w:r>
          </w:p>
          <w:p w:rsidR="00C07335" w:rsidRPr="007D1BA7" w:rsidRDefault="00C07335" w:rsidP="002F28F8">
            <w:pPr>
              <w:pStyle w:val="a8"/>
              <w:numPr>
                <w:ilvl w:val="0"/>
                <w:numId w:val="5"/>
              </w:numPr>
              <w:tabs>
                <w:tab w:val="left" w:pos="450"/>
              </w:tabs>
              <w:ind w:left="0" w:firstLine="360"/>
              <w:jc w:val="both"/>
              <w:rPr>
                <w:rFonts w:ascii="Times New Roman" w:hAnsi="Times New Roman"/>
                <w:sz w:val="28"/>
                <w:szCs w:val="28"/>
                <w:shd w:val="clear" w:color="auto" w:fill="FFFFFF"/>
                <w:lang w:val="ro-RO"/>
              </w:rPr>
            </w:pPr>
            <w:r w:rsidRPr="007D1BA7">
              <w:rPr>
                <w:rFonts w:ascii="Times New Roman" w:hAnsi="Times New Roman"/>
                <w:sz w:val="28"/>
                <w:szCs w:val="28"/>
                <w:shd w:val="clear" w:color="auto" w:fill="FFFFFF"/>
                <w:lang w:val="ro-RO"/>
              </w:rPr>
              <w:t xml:space="preserve">drept de </w:t>
            </w:r>
            <w:r w:rsidR="007D1BA7" w:rsidRPr="007D1BA7">
              <w:rPr>
                <w:rFonts w:ascii="Times New Roman" w:hAnsi="Times New Roman"/>
                <w:sz w:val="28"/>
                <w:szCs w:val="28"/>
                <w:shd w:val="clear" w:color="auto" w:fill="FFFFFF"/>
                <w:lang w:val="ro-RO"/>
              </w:rPr>
              <w:t>ședere</w:t>
            </w:r>
            <w:r w:rsidRPr="007D1BA7">
              <w:rPr>
                <w:rFonts w:ascii="Times New Roman" w:hAnsi="Times New Roman"/>
                <w:sz w:val="28"/>
                <w:szCs w:val="28"/>
                <w:shd w:val="clear" w:color="auto" w:fill="FFFFFF"/>
                <w:lang w:val="ro-RO"/>
              </w:rPr>
              <w:t xml:space="preserve"> permanentă </w:t>
            </w:r>
            <w:r w:rsidR="00E3300C" w:rsidRPr="007D1BA7">
              <w:rPr>
                <w:rFonts w:ascii="Times New Roman" w:hAnsi="Times New Roman"/>
                <w:sz w:val="28"/>
                <w:szCs w:val="28"/>
                <w:shd w:val="clear" w:color="auto" w:fill="FFFFFF"/>
                <w:lang w:val="ro-RO"/>
              </w:rPr>
              <w:t>–</w:t>
            </w:r>
            <w:r w:rsidRPr="007D1BA7">
              <w:rPr>
                <w:rFonts w:ascii="Times New Roman" w:hAnsi="Times New Roman"/>
                <w:sz w:val="28"/>
                <w:szCs w:val="28"/>
                <w:shd w:val="clear" w:color="auto" w:fill="FFFFFF"/>
                <w:lang w:val="ro-RO"/>
              </w:rPr>
              <w:t xml:space="preserve"> </w:t>
            </w:r>
            <w:r w:rsidRPr="007D1BA7">
              <w:rPr>
                <w:rFonts w:ascii="Times New Roman" w:hAnsi="Times New Roman"/>
                <w:b/>
                <w:sz w:val="28"/>
                <w:szCs w:val="28"/>
                <w:shd w:val="clear" w:color="auto" w:fill="FFFFFF"/>
                <w:lang w:val="ro-RO"/>
              </w:rPr>
              <w:t>7</w:t>
            </w:r>
            <w:r w:rsidR="00E3300C" w:rsidRPr="007D1BA7">
              <w:rPr>
                <w:rFonts w:ascii="Times New Roman" w:hAnsi="Times New Roman"/>
                <w:b/>
                <w:sz w:val="28"/>
                <w:szCs w:val="28"/>
                <w:shd w:val="clear" w:color="auto" w:fill="FFFFFF"/>
                <w:lang w:val="ro-RO"/>
              </w:rPr>
              <w:t xml:space="preserve"> 70</w:t>
            </w:r>
            <w:r w:rsidRPr="007D1BA7">
              <w:rPr>
                <w:rFonts w:ascii="Times New Roman" w:hAnsi="Times New Roman"/>
                <w:b/>
                <w:sz w:val="28"/>
                <w:szCs w:val="28"/>
                <w:shd w:val="clear" w:color="auto" w:fill="FFFFFF"/>
                <w:lang w:val="ro-RO"/>
              </w:rPr>
              <w:t>0</w:t>
            </w:r>
            <w:r w:rsidRPr="007D1BA7">
              <w:rPr>
                <w:rFonts w:ascii="Times New Roman" w:hAnsi="Times New Roman"/>
                <w:sz w:val="28"/>
                <w:szCs w:val="28"/>
                <w:shd w:val="clear" w:color="auto" w:fill="FFFFFF"/>
                <w:lang w:val="ro-RO"/>
              </w:rPr>
              <w:t xml:space="preserve"> străini, ce constituie  </w:t>
            </w:r>
            <w:r w:rsidR="002F28F8" w:rsidRPr="007D1BA7">
              <w:rPr>
                <w:rFonts w:ascii="Times New Roman" w:hAnsi="Times New Roman"/>
                <w:sz w:val="28"/>
                <w:szCs w:val="28"/>
                <w:shd w:val="clear" w:color="auto" w:fill="FFFFFF"/>
                <w:lang w:val="ro-RO"/>
              </w:rPr>
              <w:t xml:space="preserve">aprox. 40% din nr. total și cuprinde </w:t>
            </w:r>
            <w:r w:rsidRPr="007D1BA7">
              <w:rPr>
                <w:rFonts w:ascii="Times New Roman" w:hAnsi="Times New Roman"/>
                <w:sz w:val="28"/>
                <w:szCs w:val="28"/>
                <w:shd w:val="clear" w:color="auto" w:fill="FFFFFF"/>
                <w:lang w:val="ro-RO"/>
              </w:rPr>
              <w:t xml:space="preserve">persoanele cu ședere de </w:t>
            </w:r>
            <w:r w:rsidR="002F28F8" w:rsidRPr="007D1BA7">
              <w:rPr>
                <w:rFonts w:ascii="Times New Roman" w:hAnsi="Times New Roman"/>
                <w:sz w:val="28"/>
                <w:szCs w:val="28"/>
                <w:shd w:val="clear" w:color="auto" w:fill="FFFFFF"/>
                <w:lang w:val="ro-RO"/>
              </w:rPr>
              <w:t>câțiva</w:t>
            </w:r>
            <w:r w:rsidRPr="007D1BA7">
              <w:rPr>
                <w:rFonts w:ascii="Times New Roman" w:hAnsi="Times New Roman"/>
                <w:sz w:val="28"/>
                <w:szCs w:val="28"/>
                <w:shd w:val="clear" w:color="auto" w:fill="FFFFFF"/>
                <w:lang w:val="ro-RO"/>
              </w:rPr>
              <w:t xml:space="preserve"> ani pe teritoriul Republicii Moldova</w:t>
            </w:r>
            <w:r w:rsidR="0070567A" w:rsidRPr="007D1BA7">
              <w:rPr>
                <w:rFonts w:ascii="Times New Roman" w:hAnsi="Times New Roman"/>
                <w:sz w:val="28"/>
                <w:szCs w:val="28"/>
                <w:shd w:val="clear" w:color="auto" w:fill="FFFFFF"/>
                <w:lang w:val="ro-RO"/>
              </w:rPr>
              <w:t xml:space="preserve">. Aceste persoane </w:t>
            </w:r>
            <w:r w:rsidRPr="007D1BA7">
              <w:rPr>
                <w:rFonts w:ascii="Times New Roman" w:hAnsi="Times New Roman"/>
                <w:sz w:val="28"/>
                <w:szCs w:val="28"/>
                <w:shd w:val="clear" w:color="auto" w:fill="FFFFFF"/>
                <w:lang w:val="ro-RO"/>
              </w:rPr>
              <w:t xml:space="preserve"> cunosc limba de stat</w:t>
            </w:r>
            <w:r w:rsidR="00A5432B" w:rsidRPr="007D1BA7">
              <w:rPr>
                <w:rFonts w:ascii="Times New Roman" w:hAnsi="Times New Roman"/>
                <w:sz w:val="28"/>
                <w:szCs w:val="28"/>
                <w:shd w:val="clear" w:color="auto" w:fill="FFFFFF"/>
                <w:lang w:val="ro-RO"/>
              </w:rPr>
              <w:t>-</w:t>
            </w:r>
            <w:r w:rsidRPr="007D1BA7">
              <w:rPr>
                <w:rFonts w:ascii="Times New Roman" w:hAnsi="Times New Roman"/>
                <w:sz w:val="28"/>
                <w:szCs w:val="28"/>
                <w:shd w:val="clear" w:color="auto" w:fill="FFFFFF"/>
                <w:lang w:val="ro-RO"/>
              </w:rPr>
              <w:t xml:space="preserve"> una din precondiții</w:t>
            </w:r>
            <w:r w:rsidR="002F28F8" w:rsidRPr="007D1BA7">
              <w:rPr>
                <w:rFonts w:ascii="Times New Roman" w:hAnsi="Times New Roman"/>
                <w:sz w:val="28"/>
                <w:szCs w:val="28"/>
                <w:shd w:val="clear" w:color="auto" w:fill="FFFFFF"/>
                <w:lang w:val="ro-RO"/>
              </w:rPr>
              <w:t>le</w:t>
            </w:r>
            <w:r w:rsidRPr="007D1BA7">
              <w:rPr>
                <w:rFonts w:ascii="Times New Roman" w:hAnsi="Times New Roman"/>
                <w:sz w:val="28"/>
                <w:szCs w:val="28"/>
                <w:shd w:val="clear" w:color="auto" w:fill="FFFFFF"/>
                <w:lang w:val="ro-RO"/>
              </w:rPr>
              <w:t xml:space="preserve"> pentru acordarea dreptului</w:t>
            </w:r>
            <w:r w:rsidR="00A5432B" w:rsidRPr="007D1BA7">
              <w:rPr>
                <w:rFonts w:ascii="Times New Roman" w:hAnsi="Times New Roman"/>
                <w:sz w:val="28"/>
                <w:szCs w:val="28"/>
                <w:shd w:val="clear" w:color="auto" w:fill="FFFFFF"/>
                <w:lang w:val="ro-RO"/>
              </w:rPr>
              <w:t xml:space="preserve"> respectiv</w:t>
            </w:r>
            <w:r w:rsidR="002F28F8" w:rsidRPr="007D1BA7">
              <w:rPr>
                <w:rFonts w:ascii="Times New Roman" w:hAnsi="Times New Roman"/>
                <w:sz w:val="28"/>
                <w:szCs w:val="28"/>
                <w:shd w:val="clear" w:color="auto" w:fill="FFFFFF"/>
                <w:lang w:val="ro-RO"/>
              </w:rPr>
              <w:t>;</w:t>
            </w:r>
          </w:p>
          <w:p w:rsidR="00C07335" w:rsidRPr="007D1BA7" w:rsidRDefault="00C07335" w:rsidP="002F28F8">
            <w:pPr>
              <w:pStyle w:val="a8"/>
              <w:numPr>
                <w:ilvl w:val="5"/>
                <w:numId w:val="5"/>
              </w:numPr>
              <w:tabs>
                <w:tab w:val="left" w:pos="450"/>
              </w:tabs>
              <w:ind w:left="0" w:firstLine="360"/>
              <w:contextualSpacing/>
              <w:jc w:val="both"/>
              <w:rPr>
                <w:rFonts w:ascii="Times New Roman" w:hAnsi="Times New Roman"/>
                <w:sz w:val="28"/>
                <w:szCs w:val="28"/>
                <w:lang w:val="ro-RO"/>
              </w:rPr>
            </w:pPr>
            <w:r w:rsidRPr="007D1BA7">
              <w:rPr>
                <w:rFonts w:ascii="Times New Roman" w:hAnsi="Times New Roman"/>
                <w:sz w:val="28"/>
                <w:szCs w:val="28"/>
                <w:shd w:val="clear" w:color="auto" w:fill="FFFFFF"/>
                <w:lang w:val="ro-RO"/>
              </w:rPr>
              <w:t xml:space="preserve">drept de </w:t>
            </w:r>
            <w:r w:rsidR="007D1BA7" w:rsidRPr="007D1BA7">
              <w:rPr>
                <w:rFonts w:ascii="Times New Roman" w:hAnsi="Times New Roman"/>
                <w:sz w:val="28"/>
                <w:szCs w:val="28"/>
                <w:shd w:val="clear" w:color="auto" w:fill="FFFFFF"/>
                <w:lang w:val="ro-RO"/>
              </w:rPr>
              <w:t>ședere</w:t>
            </w:r>
            <w:r w:rsidRPr="007D1BA7">
              <w:rPr>
                <w:rFonts w:ascii="Times New Roman" w:hAnsi="Times New Roman"/>
                <w:sz w:val="28"/>
                <w:szCs w:val="28"/>
                <w:shd w:val="clear" w:color="auto" w:fill="FFFFFF"/>
                <w:lang w:val="ro-RO"/>
              </w:rPr>
              <w:t xml:space="preserve"> provizorie </w:t>
            </w:r>
            <w:r w:rsidR="00E3300C" w:rsidRPr="007D1BA7">
              <w:rPr>
                <w:rFonts w:ascii="Times New Roman" w:hAnsi="Times New Roman"/>
                <w:sz w:val="28"/>
                <w:szCs w:val="28"/>
                <w:shd w:val="clear" w:color="auto" w:fill="FFFFFF"/>
                <w:lang w:val="ro-RO"/>
              </w:rPr>
              <w:t>–</w:t>
            </w:r>
            <w:r w:rsidRPr="007D1BA7">
              <w:rPr>
                <w:rFonts w:ascii="Times New Roman" w:hAnsi="Times New Roman"/>
                <w:sz w:val="28"/>
                <w:szCs w:val="28"/>
                <w:shd w:val="clear" w:color="auto" w:fill="FFFFFF"/>
                <w:lang w:val="ro-RO"/>
              </w:rPr>
              <w:t xml:space="preserve"> </w:t>
            </w:r>
            <w:r w:rsidRPr="007D1BA7">
              <w:rPr>
                <w:rFonts w:ascii="Times New Roman" w:hAnsi="Times New Roman"/>
                <w:b/>
                <w:sz w:val="28"/>
                <w:szCs w:val="28"/>
                <w:shd w:val="clear" w:color="auto" w:fill="FFFFFF"/>
                <w:lang w:val="ro-RO"/>
              </w:rPr>
              <w:t>1</w:t>
            </w:r>
            <w:r w:rsidR="00E3300C" w:rsidRPr="007D1BA7">
              <w:rPr>
                <w:rFonts w:ascii="Times New Roman" w:hAnsi="Times New Roman"/>
                <w:b/>
                <w:sz w:val="28"/>
                <w:szCs w:val="28"/>
                <w:shd w:val="clear" w:color="auto" w:fill="FFFFFF"/>
                <w:lang w:val="ro-RO"/>
              </w:rPr>
              <w:t>1 800</w:t>
            </w:r>
            <w:r w:rsidRPr="007D1BA7">
              <w:rPr>
                <w:rFonts w:ascii="Times New Roman" w:hAnsi="Times New Roman"/>
                <w:sz w:val="28"/>
                <w:szCs w:val="28"/>
                <w:shd w:val="clear" w:color="auto" w:fill="FFFFFF"/>
                <w:lang w:val="ro-RO"/>
              </w:rPr>
              <w:t xml:space="preserve"> străini, ce constituie  aprox. 60%</w:t>
            </w:r>
            <w:r w:rsidR="002F28F8" w:rsidRPr="007D1BA7">
              <w:rPr>
                <w:rFonts w:ascii="Times New Roman" w:hAnsi="Times New Roman"/>
                <w:sz w:val="28"/>
                <w:szCs w:val="28"/>
                <w:shd w:val="clear" w:color="auto" w:fill="FFFFFF"/>
                <w:lang w:val="ro-RO"/>
              </w:rPr>
              <w:t xml:space="preserve"> din nr. total de străini și cuprinde persoanele</w:t>
            </w:r>
            <w:r w:rsidRPr="007D1BA7">
              <w:rPr>
                <w:rFonts w:ascii="Times New Roman" w:hAnsi="Times New Roman"/>
                <w:sz w:val="28"/>
                <w:szCs w:val="28"/>
                <w:shd w:val="clear" w:color="auto" w:fill="FFFFFF"/>
                <w:lang w:val="ro-RO"/>
              </w:rPr>
              <w:t xml:space="preserve"> veni</w:t>
            </w:r>
            <w:r w:rsidR="002F28F8" w:rsidRPr="007D1BA7">
              <w:rPr>
                <w:rFonts w:ascii="Times New Roman" w:hAnsi="Times New Roman"/>
                <w:sz w:val="28"/>
                <w:szCs w:val="28"/>
                <w:shd w:val="clear" w:color="auto" w:fill="FFFFFF"/>
                <w:lang w:val="ro-RO"/>
              </w:rPr>
              <w:t>te</w:t>
            </w:r>
            <w:r w:rsidRPr="007D1BA7">
              <w:rPr>
                <w:rFonts w:ascii="Times New Roman" w:hAnsi="Times New Roman"/>
                <w:sz w:val="28"/>
                <w:szCs w:val="28"/>
                <w:shd w:val="clear" w:color="auto" w:fill="FFFFFF"/>
                <w:lang w:val="ro-RO"/>
              </w:rPr>
              <w:t xml:space="preserve"> în scop de muncă, </w:t>
            </w:r>
            <w:r w:rsidRPr="007D1BA7">
              <w:rPr>
                <w:rFonts w:ascii="Times New Roman" w:hAnsi="Times New Roman"/>
                <w:sz w:val="28"/>
                <w:szCs w:val="28"/>
                <w:lang w:val="ro-RO"/>
              </w:rPr>
              <w:t xml:space="preserve">la familie, la studii, </w:t>
            </w:r>
            <w:r w:rsidR="007D1BA7" w:rsidRPr="007D1BA7">
              <w:rPr>
                <w:rFonts w:ascii="Times New Roman" w:hAnsi="Times New Roman"/>
                <w:sz w:val="28"/>
                <w:szCs w:val="28"/>
                <w:lang w:val="ro-RO"/>
              </w:rPr>
              <w:t>activități</w:t>
            </w:r>
            <w:r w:rsidRPr="007D1BA7">
              <w:rPr>
                <w:rFonts w:ascii="Times New Roman" w:hAnsi="Times New Roman"/>
                <w:sz w:val="28"/>
                <w:szCs w:val="28"/>
                <w:lang w:val="ro-RO"/>
              </w:rPr>
              <w:t xml:space="preserve"> umanitare, </w:t>
            </w:r>
            <w:r w:rsidR="007D1BA7" w:rsidRPr="007D1BA7">
              <w:rPr>
                <w:rFonts w:ascii="Times New Roman" w:hAnsi="Times New Roman"/>
                <w:sz w:val="28"/>
                <w:szCs w:val="28"/>
                <w:lang w:val="ro-RO"/>
              </w:rPr>
              <w:t>activități</w:t>
            </w:r>
            <w:r w:rsidRPr="007D1BA7">
              <w:rPr>
                <w:rFonts w:ascii="Times New Roman" w:hAnsi="Times New Roman"/>
                <w:sz w:val="28"/>
                <w:szCs w:val="28"/>
                <w:lang w:val="ro-RO"/>
              </w:rPr>
              <w:t xml:space="preserve"> religioase, voluntariat, investitori străini, alte cazuri.</w:t>
            </w:r>
          </w:p>
          <w:p w:rsidR="00C07335" w:rsidRPr="007D1BA7" w:rsidRDefault="00C07335" w:rsidP="002F28F8">
            <w:pPr>
              <w:pStyle w:val="a8"/>
              <w:tabs>
                <w:tab w:val="left" w:pos="1134"/>
              </w:tabs>
              <w:ind w:firstLine="360"/>
              <w:contextualSpacing/>
              <w:jc w:val="both"/>
              <w:rPr>
                <w:rFonts w:ascii="Times New Roman" w:hAnsi="Times New Roman"/>
                <w:sz w:val="28"/>
                <w:szCs w:val="28"/>
                <w:lang w:val="ro-RO"/>
              </w:rPr>
            </w:pPr>
          </w:p>
          <w:p w:rsidR="006654BB" w:rsidRPr="007D1BA7" w:rsidRDefault="0070567A" w:rsidP="007D1BA7">
            <w:p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Totodată, </w:t>
            </w:r>
            <w:r w:rsidR="00DD36C7" w:rsidRPr="007D1BA7">
              <w:rPr>
                <w:rFonts w:ascii="Times New Roman" w:hAnsi="Times New Roman"/>
                <w:sz w:val="28"/>
                <w:szCs w:val="28"/>
                <w:lang w:val="ro-RO"/>
              </w:rPr>
              <w:t xml:space="preserve">la </w:t>
            </w:r>
            <w:r w:rsidR="00E3300C" w:rsidRPr="007D1BA7">
              <w:rPr>
                <w:rFonts w:ascii="Times New Roman" w:hAnsi="Times New Roman"/>
                <w:sz w:val="28"/>
                <w:szCs w:val="28"/>
                <w:lang w:val="ro-RO"/>
              </w:rPr>
              <w:t>30</w:t>
            </w:r>
            <w:r w:rsidR="00DD36C7" w:rsidRPr="007D1BA7">
              <w:rPr>
                <w:rFonts w:ascii="Times New Roman" w:hAnsi="Times New Roman"/>
                <w:sz w:val="28"/>
                <w:szCs w:val="28"/>
                <w:lang w:val="ro-RO"/>
              </w:rPr>
              <w:t>.</w:t>
            </w:r>
            <w:r w:rsidR="00E3300C" w:rsidRPr="007D1BA7">
              <w:rPr>
                <w:rFonts w:ascii="Times New Roman" w:hAnsi="Times New Roman"/>
                <w:sz w:val="28"/>
                <w:szCs w:val="28"/>
                <w:lang w:val="ro-RO"/>
              </w:rPr>
              <w:t>06</w:t>
            </w:r>
            <w:r w:rsidR="00C07335" w:rsidRPr="007D1BA7">
              <w:rPr>
                <w:rFonts w:ascii="Times New Roman" w:hAnsi="Times New Roman"/>
                <w:sz w:val="28"/>
                <w:szCs w:val="28"/>
                <w:lang w:val="ro-RO"/>
              </w:rPr>
              <w:t>.201</w:t>
            </w:r>
            <w:r w:rsidR="00E3300C" w:rsidRPr="007D1BA7">
              <w:rPr>
                <w:rFonts w:ascii="Times New Roman" w:hAnsi="Times New Roman"/>
                <w:sz w:val="28"/>
                <w:szCs w:val="28"/>
                <w:lang w:val="ro-RO"/>
              </w:rPr>
              <w:t>9</w:t>
            </w:r>
            <w:r w:rsidR="00C07335" w:rsidRPr="007D1BA7">
              <w:rPr>
                <w:rFonts w:ascii="Times New Roman" w:hAnsi="Times New Roman"/>
                <w:sz w:val="28"/>
                <w:szCs w:val="28"/>
                <w:lang w:val="ro-RO"/>
              </w:rPr>
              <w:t xml:space="preserve">, în procedura sistemului de </w:t>
            </w:r>
            <w:r w:rsidR="007D1BA7" w:rsidRPr="007D1BA7">
              <w:rPr>
                <w:rFonts w:ascii="Times New Roman" w:hAnsi="Times New Roman"/>
                <w:sz w:val="28"/>
                <w:szCs w:val="28"/>
                <w:lang w:val="ro-RO"/>
              </w:rPr>
              <w:t>protecție</w:t>
            </w:r>
            <w:r w:rsidR="00C07335"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și</w:t>
            </w:r>
            <w:r w:rsidR="00C07335" w:rsidRPr="007D1BA7">
              <w:rPr>
                <w:rFonts w:ascii="Times New Roman" w:hAnsi="Times New Roman"/>
                <w:sz w:val="28"/>
                <w:szCs w:val="28"/>
                <w:lang w:val="ro-RO"/>
              </w:rPr>
              <w:t xml:space="preserve"> azil erau înregistrate </w:t>
            </w:r>
            <w:r w:rsidR="00DD36C7" w:rsidRPr="007D1BA7">
              <w:rPr>
                <w:rFonts w:ascii="Times New Roman" w:hAnsi="Times New Roman"/>
                <w:b/>
                <w:sz w:val="28"/>
                <w:szCs w:val="28"/>
                <w:lang w:val="ro-RO"/>
              </w:rPr>
              <w:t>5</w:t>
            </w:r>
            <w:r w:rsidR="00E3300C" w:rsidRPr="007D1BA7">
              <w:rPr>
                <w:rFonts w:ascii="Times New Roman" w:hAnsi="Times New Roman"/>
                <w:b/>
                <w:sz w:val="28"/>
                <w:szCs w:val="28"/>
                <w:lang w:val="ro-RO"/>
              </w:rPr>
              <w:t>26</w:t>
            </w:r>
            <w:r w:rsidR="00C07335" w:rsidRPr="007D1BA7">
              <w:rPr>
                <w:rFonts w:ascii="Times New Roman" w:hAnsi="Times New Roman"/>
                <w:b/>
                <w:sz w:val="28"/>
                <w:szCs w:val="28"/>
                <w:lang w:val="ro-RO"/>
              </w:rPr>
              <w:t xml:space="preserve"> persoane</w:t>
            </w:r>
            <w:r w:rsidR="00C07335" w:rsidRPr="007D1BA7">
              <w:rPr>
                <w:rFonts w:ascii="Times New Roman" w:hAnsi="Times New Roman"/>
                <w:sz w:val="28"/>
                <w:szCs w:val="28"/>
                <w:lang w:val="ro-RO"/>
              </w:rPr>
              <w:t xml:space="preserve">, dintre care </w:t>
            </w:r>
            <w:r w:rsidR="00DD36C7" w:rsidRPr="007D1BA7">
              <w:rPr>
                <w:rFonts w:ascii="Times New Roman" w:hAnsi="Times New Roman"/>
                <w:b/>
                <w:sz w:val="28"/>
                <w:szCs w:val="28"/>
                <w:lang w:val="ro-RO"/>
              </w:rPr>
              <w:t>1</w:t>
            </w:r>
            <w:r w:rsidR="00E3300C" w:rsidRPr="007D1BA7">
              <w:rPr>
                <w:rFonts w:ascii="Times New Roman" w:hAnsi="Times New Roman"/>
                <w:b/>
                <w:sz w:val="28"/>
                <w:szCs w:val="28"/>
                <w:lang w:val="ro-RO"/>
              </w:rPr>
              <w:t>58</w:t>
            </w:r>
            <w:r w:rsidR="00C07335" w:rsidRPr="007D1BA7">
              <w:rPr>
                <w:rFonts w:ascii="Times New Roman" w:hAnsi="Times New Roman"/>
                <w:b/>
                <w:sz w:val="28"/>
                <w:szCs w:val="28"/>
                <w:lang w:val="ro-RO"/>
              </w:rPr>
              <w:t xml:space="preserve"> refugiați recunoscuți și 25</w:t>
            </w:r>
            <w:r w:rsidR="00E3300C" w:rsidRPr="007D1BA7">
              <w:rPr>
                <w:rFonts w:ascii="Times New Roman" w:hAnsi="Times New Roman"/>
                <w:b/>
                <w:sz w:val="28"/>
                <w:szCs w:val="28"/>
                <w:lang w:val="ro-RO"/>
              </w:rPr>
              <w:t>9</w:t>
            </w:r>
            <w:r w:rsidR="00C07335" w:rsidRPr="007D1BA7">
              <w:rPr>
                <w:rFonts w:ascii="Times New Roman" w:hAnsi="Times New Roman"/>
                <w:b/>
                <w:sz w:val="28"/>
                <w:szCs w:val="28"/>
                <w:lang w:val="ro-RO"/>
              </w:rPr>
              <w:t xml:space="preserve"> beneficiari de protecție umanitară</w:t>
            </w:r>
            <w:r w:rsidR="00E3300C" w:rsidRPr="007D1BA7">
              <w:rPr>
                <w:rFonts w:ascii="Times New Roman" w:hAnsi="Times New Roman"/>
                <w:b/>
                <w:sz w:val="28"/>
                <w:szCs w:val="28"/>
                <w:lang w:val="ro-RO"/>
              </w:rPr>
              <w:t>, originari din Siria, Ucraina, Irak, Armenia, Turcia, Afganistan etc</w:t>
            </w:r>
            <w:r w:rsidR="00C07335"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 </w:t>
            </w:r>
            <w:r w:rsidR="00DE4F68" w:rsidRPr="007D1BA7">
              <w:rPr>
                <w:rFonts w:ascii="Times New Roman" w:hAnsi="Times New Roman"/>
                <w:sz w:val="28"/>
                <w:szCs w:val="28"/>
                <w:lang w:val="ro-RO"/>
              </w:rPr>
              <w:t>iar în sistemul național de apatridie erau înregistrați 258 solicitanți, iar la 350 persoane le-au fost recunoscut</w:t>
            </w:r>
            <w:r w:rsidR="004E07B0" w:rsidRPr="007D1BA7">
              <w:rPr>
                <w:rFonts w:ascii="Times New Roman" w:hAnsi="Times New Roman"/>
                <w:sz w:val="28"/>
                <w:szCs w:val="28"/>
                <w:lang w:val="ro-RO"/>
              </w:rPr>
              <w:t xml:space="preserve"> statutul de</w:t>
            </w:r>
            <w:r w:rsidR="00DE4F68" w:rsidRPr="007D1BA7">
              <w:rPr>
                <w:rFonts w:ascii="Times New Roman" w:hAnsi="Times New Roman"/>
                <w:sz w:val="28"/>
                <w:szCs w:val="28"/>
                <w:lang w:val="ro-RO"/>
              </w:rPr>
              <w:t xml:space="preserve"> apatrid </w:t>
            </w:r>
            <w:r w:rsidR="004E07B0" w:rsidRPr="007D1BA7">
              <w:rPr>
                <w:rFonts w:ascii="Times New Roman" w:hAnsi="Times New Roman"/>
                <w:sz w:val="28"/>
                <w:szCs w:val="28"/>
                <w:lang w:val="ro-RO"/>
              </w:rPr>
              <w:t xml:space="preserve">în </w:t>
            </w:r>
            <w:r w:rsidR="00DE4F68" w:rsidRPr="007D1BA7">
              <w:rPr>
                <w:rFonts w:ascii="Times New Roman" w:hAnsi="Times New Roman"/>
                <w:sz w:val="28"/>
                <w:szCs w:val="28"/>
                <w:lang w:val="ro-RO"/>
              </w:rPr>
              <w:t>Republica Mold</w:t>
            </w:r>
            <w:r w:rsidR="004E07B0" w:rsidRPr="007D1BA7">
              <w:rPr>
                <w:rFonts w:ascii="Times New Roman" w:hAnsi="Times New Roman"/>
                <w:sz w:val="28"/>
                <w:szCs w:val="28"/>
                <w:lang w:val="ro-RO"/>
              </w:rPr>
              <w:t>ova.</w:t>
            </w:r>
          </w:p>
          <w:p w:rsidR="00E3300C" w:rsidRPr="007D1BA7" w:rsidRDefault="00E3300C" w:rsidP="002F28F8">
            <w:pPr>
              <w:spacing w:after="0" w:line="240" w:lineRule="auto"/>
              <w:ind w:firstLine="360"/>
              <w:jc w:val="both"/>
              <w:rPr>
                <w:rFonts w:ascii="Times New Roman" w:hAnsi="Times New Roman"/>
                <w:sz w:val="28"/>
                <w:szCs w:val="28"/>
                <w:lang w:val="ro-RO"/>
              </w:rPr>
            </w:pPr>
          </w:p>
          <w:p w:rsidR="00C07335"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Din momentul legalizării șederii pe teritoriul Republicii Moldova prin obținerea unui drept de ședere, statutului de apatrid sau protecției internaționale, persoanelor le este asigurat accesul la activitățile și programele de integrare, prin informare/consiliere atât prin intermediul Ghișeului unic de documentare a străinilor (inclusiv serviciile regionale), precum și prin intermediul centrelor de integrare instituite în anul 2017. </w:t>
            </w:r>
          </w:p>
          <w:p w:rsidR="00C07335"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Totuși, </w:t>
            </w:r>
            <w:r w:rsidR="00A5432B" w:rsidRPr="007D1BA7">
              <w:rPr>
                <w:rFonts w:ascii="Times New Roman" w:hAnsi="Times New Roman"/>
                <w:sz w:val="28"/>
                <w:szCs w:val="28"/>
                <w:lang w:val="ro-RO"/>
              </w:rPr>
              <w:t>practica altor state a arătat, că este necesar de a include străinii în programe de integrare în perioade cât mai timpurii,</w:t>
            </w:r>
            <w:r w:rsidR="00625CD9" w:rsidRPr="007D1BA7">
              <w:rPr>
                <w:rFonts w:ascii="Times New Roman" w:hAnsi="Times New Roman"/>
                <w:sz w:val="28"/>
                <w:szCs w:val="28"/>
                <w:lang w:val="ro-RO"/>
              </w:rPr>
              <w:t xml:space="preserve"> pentru a evita excluziunea socială și economică a acestora.  Aceasta impune </w:t>
            </w:r>
            <w:r w:rsidRPr="007D1BA7">
              <w:rPr>
                <w:rFonts w:ascii="Times New Roman" w:hAnsi="Times New Roman"/>
                <w:sz w:val="28"/>
                <w:szCs w:val="28"/>
                <w:lang w:val="ro-RO"/>
              </w:rPr>
              <w:t xml:space="preserve"> o abordare inovatoare pentru integrarea acestor persoane pentru evitarea coliziunilor sociale sau de altă natură, precum și asigurarea funcționării statului de drept.</w:t>
            </w:r>
          </w:p>
          <w:p w:rsidR="00C07335"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 xml:space="preserve"> În proiectul înaintat pentru examinare s-a pus accentul pe sporirea rolului statului în promovarea procesului de integrare prin informarea diversificată, crearea oportunităților de autoîntreținere, sporirea rolului angajatorului în procesul de integrare, promovarea diversității culturale, asigurarea realizării drepturilor etc.</w:t>
            </w:r>
          </w:p>
          <w:p w:rsidR="00CC6786" w:rsidRPr="007D1BA7" w:rsidRDefault="00C07335" w:rsidP="002F28F8">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lastRenderedPageBreak/>
              <w:t xml:space="preserve">Proiectul asigură realizarea angajamentelor asumate </w:t>
            </w:r>
            <w:r w:rsidR="00625CD9" w:rsidRPr="007D1BA7">
              <w:rPr>
                <w:rFonts w:ascii="Times New Roman" w:hAnsi="Times New Roman"/>
                <w:sz w:val="28"/>
                <w:szCs w:val="28"/>
                <w:lang w:val="ro-RO"/>
              </w:rPr>
              <w:t xml:space="preserve">de Republica Moldova </w:t>
            </w:r>
            <w:r w:rsidRPr="007D1BA7">
              <w:rPr>
                <w:rFonts w:ascii="Times New Roman" w:hAnsi="Times New Roman"/>
                <w:sz w:val="28"/>
                <w:szCs w:val="28"/>
                <w:lang w:val="ro-RO"/>
              </w:rPr>
              <w:t xml:space="preserve">pe Acordul de Asociere, dar totodată are drept scop reducerea riscurilor excluziunii sociale a imigranților, asigurarea ordinii publice și securității naționale prin informarea din momentul legalizării șederii referitor la statutul juridic acordat în țara noastră.   </w:t>
            </w:r>
          </w:p>
        </w:tc>
      </w:tr>
      <w:tr w:rsidR="009361B9" w:rsidRPr="00B81849"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lastRenderedPageBreak/>
              <w:t xml:space="preserve">3. Descrierea gradului de compatibilitate pentru proiectele care au ca scop armonizarea </w:t>
            </w:r>
            <w:r w:rsidR="007D1BA7" w:rsidRPr="007D1BA7">
              <w:rPr>
                <w:rFonts w:ascii="Times New Roman" w:hAnsi="Times New Roman"/>
                <w:sz w:val="28"/>
                <w:szCs w:val="28"/>
                <w:lang w:val="ro-RO"/>
              </w:rPr>
              <w:t>legislației</w:t>
            </w:r>
            <w:r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naționale</w:t>
            </w:r>
            <w:r w:rsidRPr="007D1BA7">
              <w:rPr>
                <w:rFonts w:ascii="Times New Roman" w:hAnsi="Times New Roman"/>
                <w:sz w:val="28"/>
                <w:szCs w:val="28"/>
                <w:lang w:val="ro-RO"/>
              </w:rPr>
              <w:t xml:space="preserve"> cu </w:t>
            </w:r>
            <w:r w:rsidR="007D1BA7" w:rsidRPr="007D1BA7">
              <w:rPr>
                <w:rFonts w:ascii="Times New Roman" w:hAnsi="Times New Roman"/>
                <w:sz w:val="28"/>
                <w:szCs w:val="28"/>
                <w:lang w:val="ro-RO"/>
              </w:rPr>
              <w:t>legislația</w:t>
            </w:r>
            <w:r w:rsidRPr="007D1BA7">
              <w:rPr>
                <w:rFonts w:ascii="Times New Roman" w:hAnsi="Times New Roman"/>
                <w:sz w:val="28"/>
                <w:szCs w:val="28"/>
                <w:lang w:val="ro-RO"/>
              </w:rPr>
              <w:t xml:space="preserve"> Uniunii Europene</w:t>
            </w:r>
          </w:p>
        </w:tc>
      </w:tr>
      <w:tr w:rsidR="009361B9" w:rsidRPr="007D1BA7" w:rsidTr="00711704">
        <w:tc>
          <w:tcPr>
            <w:tcW w:w="5000" w:type="pct"/>
          </w:tcPr>
          <w:p w:rsidR="009361B9" w:rsidRPr="007D1BA7" w:rsidRDefault="00C07335"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Proiectul este parțial compatibil.</w:t>
            </w:r>
          </w:p>
        </w:tc>
      </w:tr>
      <w:tr w:rsidR="009361B9" w:rsidRPr="00B81849"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4. Principalele prevederi ale proiectului </w:t>
            </w:r>
            <w:r w:rsidR="007D1BA7" w:rsidRPr="007D1BA7">
              <w:rPr>
                <w:rFonts w:ascii="Times New Roman" w:hAnsi="Times New Roman"/>
                <w:sz w:val="28"/>
                <w:szCs w:val="28"/>
                <w:lang w:val="ro-RO"/>
              </w:rPr>
              <w:t>și</w:t>
            </w:r>
            <w:r w:rsidRPr="007D1BA7">
              <w:rPr>
                <w:rFonts w:ascii="Times New Roman" w:hAnsi="Times New Roman"/>
                <w:sz w:val="28"/>
                <w:szCs w:val="28"/>
                <w:lang w:val="ro-RO"/>
              </w:rPr>
              <w:t xml:space="preserve"> </w:t>
            </w:r>
            <w:r w:rsidR="007D1BA7" w:rsidRPr="007D1BA7">
              <w:rPr>
                <w:rFonts w:ascii="Times New Roman" w:hAnsi="Times New Roman"/>
                <w:sz w:val="28"/>
                <w:szCs w:val="28"/>
                <w:lang w:val="ro-RO"/>
              </w:rPr>
              <w:t>evidențierea</w:t>
            </w:r>
            <w:r w:rsidRPr="007D1BA7">
              <w:rPr>
                <w:rFonts w:ascii="Times New Roman" w:hAnsi="Times New Roman"/>
                <w:sz w:val="28"/>
                <w:szCs w:val="28"/>
                <w:lang w:val="ro-RO"/>
              </w:rPr>
              <w:t xml:space="preserve"> elementelor noi</w:t>
            </w:r>
          </w:p>
        </w:tc>
      </w:tr>
      <w:tr w:rsidR="009361B9" w:rsidRPr="00B81849" w:rsidTr="00711704">
        <w:tc>
          <w:tcPr>
            <w:tcW w:w="5000" w:type="pct"/>
          </w:tcPr>
          <w:p w:rsidR="00CC6786" w:rsidRPr="007D1BA7" w:rsidRDefault="00CC6786" w:rsidP="00CC6786">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Proiectul aduce următoarele inovații:</w:t>
            </w:r>
          </w:p>
          <w:p w:rsidR="00CC6786" w:rsidRPr="007D1BA7" w:rsidRDefault="00625CD9" w:rsidP="007D1BA7">
            <w:pPr>
              <w:tabs>
                <w:tab w:val="left" w:pos="360"/>
              </w:tabs>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w:t>
            </w:r>
            <w:r w:rsidR="00CC6786" w:rsidRPr="007D1BA7">
              <w:rPr>
                <w:rFonts w:ascii="Times New Roman" w:hAnsi="Times New Roman"/>
                <w:sz w:val="28"/>
                <w:szCs w:val="28"/>
                <w:lang w:val="ro-RO"/>
              </w:rPr>
              <w:t>extinderea categoriilor de străini care au acces la măsurile de integrare.</w:t>
            </w:r>
            <w:r w:rsidR="007367B5" w:rsidRPr="007D1BA7">
              <w:rPr>
                <w:rFonts w:ascii="Times New Roman" w:hAnsi="Times New Roman"/>
                <w:sz w:val="28"/>
                <w:szCs w:val="28"/>
                <w:lang w:val="ro-RO"/>
              </w:rPr>
              <w:t xml:space="preserve"> </w:t>
            </w:r>
            <w:r w:rsidR="00CC6786" w:rsidRPr="007D1BA7">
              <w:rPr>
                <w:rFonts w:ascii="Times New Roman" w:hAnsi="Times New Roman"/>
                <w:sz w:val="28"/>
                <w:szCs w:val="28"/>
                <w:lang w:val="ro-RO"/>
              </w:rPr>
              <w:t>În special, este vorba despre titularii</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dreptului de ședere provizorie pentru activități de voluntariat</w:t>
            </w:r>
            <w:r w:rsidR="007367B5" w:rsidRPr="007D1BA7">
              <w:rPr>
                <w:rFonts w:ascii="Times New Roman" w:hAnsi="Times New Roman"/>
                <w:sz w:val="28"/>
                <w:szCs w:val="28"/>
                <w:lang w:val="ro-RO"/>
              </w:rPr>
              <w:t xml:space="preserve">; </w:t>
            </w:r>
            <w:r w:rsidR="00CC6786" w:rsidRPr="007D1BA7">
              <w:rPr>
                <w:rFonts w:ascii="Times New Roman" w:hAnsi="Times New Roman"/>
                <w:sz w:val="28"/>
                <w:szCs w:val="28"/>
                <w:lang w:val="ro-RO"/>
              </w:rPr>
              <w:t>pentru protecția victimelor traficului de ființe umane</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pentru protecția </w:t>
            </w:r>
            <w:r w:rsidR="007367B5" w:rsidRPr="007D1BA7">
              <w:rPr>
                <w:rFonts w:ascii="Times New Roman" w:hAnsi="Times New Roman"/>
                <w:sz w:val="28"/>
                <w:szCs w:val="28"/>
                <w:lang w:val="ro-RO"/>
              </w:rPr>
              <w:t>victimelor</w:t>
            </w:r>
            <w:r w:rsidR="00CC6786" w:rsidRPr="007D1BA7">
              <w:rPr>
                <w:rFonts w:ascii="Times New Roman" w:hAnsi="Times New Roman"/>
                <w:sz w:val="28"/>
                <w:szCs w:val="28"/>
                <w:lang w:val="ro-RO"/>
              </w:rPr>
              <w:t xml:space="preserve"> violenței în familie</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pentru alte scopuri, în care activitatea străinului nu contravine legislației Republicii Moldova sau prezența lui pe teritoriul Republicii Moldova este necesară în interes public sau de securitate națională</w:t>
            </w:r>
            <w:r w:rsidR="007367B5" w:rsidRPr="007D1BA7">
              <w:rPr>
                <w:rFonts w:ascii="Times New Roman" w:hAnsi="Times New Roman"/>
                <w:sz w:val="28"/>
                <w:szCs w:val="28"/>
                <w:lang w:val="ro-RO"/>
              </w:rPr>
              <w:t>;</w:t>
            </w:r>
            <w:r w:rsidR="00CC6786" w:rsidRPr="007D1BA7">
              <w:rPr>
                <w:rFonts w:ascii="Times New Roman" w:hAnsi="Times New Roman"/>
                <w:sz w:val="28"/>
                <w:szCs w:val="28"/>
                <w:lang w:val="ro-RO"/>
              </w:rPr>
              <w:t xml:space="preserve"> pentru activități în domeniul tehnologiei informației, investitorilor străini; persoanelor cu funcții de conducere; specialiștilor; stagiarilor absolvenți de studii superioare;</w:t>
            </w:r>
          </w:p>
          <w:p w:rsidR="00971D84"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 xml:space="preserve">introducerea termenului </w:t>
            </w:r>
            <w:r w:rsidR="007367B5" w:rsidRPr="007D1BA7">
              <w:rPr>
                <w:rFonts w:ascii="Times New Roman" w:hAnsi="Times New Roman"/>
                <w:sz w:val="28"/>
                <w:szCs w:val="28"/>
                <w:lang w:val="ro-RO"/>
              </w:rPr>
              <w:t>„</w:t>
            </w:r>
            <w:r w:rsidRPr="007D1BA7">
              <w:rPr>
                <w:rFonts w:ascii="Times New Roman" w:hAnsi="Times New Roman"/>
                <w:sz w:val="28"/>
                <w:szCs w:val="28"/>
                <w:lang w:val="ro-RO"/>
              </w:rPr>
              <w:t>măsuri de integrare</w:t>
            </w:r>
            <w:r w:rsidR="007367B5" w:rsidRPr="007D1BA7">
              <w:rPr>
                <w:rFonts w:ascii="Times New Roman" w:hAnsi="Times New Roman"/>
                <w:sz w:val="28"/>
                <w:szCs w:val="28"/>
                <w:lang w:val="ro-RO"/>
              </w:rPr>
              <w:t>”</w:t>
            </w:r>
            <w:r w:rsidRPr="007D1BA7">
              <w:rPr>
                <w:rFonts w:ascii="Times New Roman" w:hAnsi="Times New Roman"/>
                <w:sz w:val="28"/>
                <w:szCs w:val="28"/>
                <w:lang w:val="ro-RO"/>
              </w:rPr>
              <w:t xml:space="preserve"> care sunt realizate prin activități de integrare</w:t>
            </w:r>
            <w:r w:rsidR="00971D84" w:rsidRPr="007D1BA7">
              <w:rPr>
                <w:rFonts w:ascii="Times New Roman" w:hAnsi="Times New Roman"/>
                <w:sz w:val="28"/>
                <w:szCs w:val="28"/>
                <w:lang w:val="ro-RO"/>
              </w:rPr>
              <w:t xml:space="preserve"> sau</w:t>
            </w:r>
            <w:r w:rsidR="007367B5" w:rsidRPr="007D1BA7">
              <w:rPr>
                <w:rFonts w:ascii="Times New Roman" w:hAnsi="Times New Roman"/>
                <w:sz w:val="28"/>
                <w:szCs w:val="28"/>
                <w:lang w:val="ro-RO"/>
              </w:rPr>
              <w:t xml:space="preserve"> planuri/programe de integrare;</w:t>
            </w:r>
          </w:p>
          <w:p w:rsidR="00CC6786" w:rsidRPr="007D1BA7" w:rsidRDefault="007367B5"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r</w:t>
            </w:r>
            <w:r w:rsidR="00971D84" w:rsidRPr="007D1BA7">
              <w:rPr>
                <w:rFonts w:ascii="Times New Roman" w:hAnsi="Times New Roman"/>
                <w:sz w:val="28"/>
                <w:szCs w:val="28"/>
                <w:lang w:val="ro-RO"/>
              </w:rPr>
              <w:t>evizuirea activităților de integrare care includ sesiuni de informare specializate, sesiuni de acomodare socioculturală, cursuri de studiere a limbii de stat, informare/consiliere privind modalitățile de acces la piața forței de muncă, servicii de orientare și formare profesională în vederea facilitării integrării economice, informare/consiliere privind obținerea cetățeniei Republicii Moldova</w:t>
            </w:r>
            <w:r w:rsidR="00CC6786" w:rsidRPr="007D1BA7">
              <w:rPr>
                <w:rFonts w:ascii="Times New Roman" w:hAnsi="Times New Roman"/>
                <w:sz w:val="28"/>
                <w:szCs w:val="28"/>
                <w:lang w:val="ro-RO"/>
              </w:rPr>
              <w:t>;</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introducerea sesiunilor de informare specializate. Este un model austriac preluat de Republica Moldova, având menirea de</w:t>
            </w:r>
            <w:r w:rsidR="007367B5"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a informa străinii despre statutul lor juridic, modul de accesare al serviciilor etc. Aceste sesiuni vor fi organizate prin intermediul centrelor de integrare pentru străini, instituite prin Hotărârea Guvernului nr. 553 din 12.07.2017, în nordul, centrul și sudul țării, în comun cu structurile teritoriale ale autorităților administrative centrale, precum și cu implicarea autorităților publice locale și a societății civile; </w:t>
            </w:r>
          </w:p>
          <w:p w:rsidR="00971D84" w:rsidRPr="007D1BA7" w:rsidRDefault="00971D84"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acordarea alocațiilor din partea statului pentru studierea limbii de stat (nivelul A1-A2);</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revizuirea Capitolul II sub aspect redacțional cât și a conținutului pentru o mai bună accesibilitate la conținutul actului normativ;</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determinate atribuțiile autorităților responsabile, modul de interacționare și metodologiile necesare a fi elaborate pentru asigurarea implementării practice;</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 xml:space="preserve">specificat modul în care este asigurat accesul la educație, serviciile medicale, asistența </w:t>
            </w:r>
            <w:r w:rsidR="00971D84" w:rsidRPr="007D1BA7">
              <w:rPr>
                <w:rFonts w:ascii="Times New Roman" w:hAnsi="Times New Roman"/>
                <w:sz w:val="28"/>
                <w:szCs w:val="28"/>
                <w:lang w:val="ro-RO"/>
              </w:rPr>
              <w:t xml:space="preserve">și </w:t>
            </w:r>
            <w:r w:rsidRPr="007D1BA7">
              <w:rPr>
                <w:rFonts w:ascii="Times New Roman" w:hAnsi="Times New Roman"/>
                <w:sz w:val="28"/>
                <w:szCs w:val="28"/>
                <w:lang w:val="ro-RO"/>
              </w:rPr>
              <w:t>securitatea socială, stabilind excepțiile și restricțiile respective;</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extins accesul la piața forței de muncă pentru toate categoriile de străini</w:t>
            </w:r>
            <w:r w:rsidR="00625CD9" w:rsidRPr="007D1BA7">
              <w:rPr>
                <w:rFonts w:ascii="Times New Roman" w:hAnsi="Times New Roman"/>
                <w:sz w:val="28"/>
                <w:szCs w:val="28"/>
                <w:lang w:val="ro-RO"/>
              </w:rPr>
              <w:t xml:space="preserve"> aflați în țară (ca ex membrii familiei </w:t>
            </w:r>
            <w:r w:rsidR="004E07B0" w:rsidRPr="007D1BA7">
              <w:rPr>
                <w:rFonts w:ascii="Times New Roman" w:hAnsi="Times New Roman"/>
                <w:sz w:val="28"/>
                <w:szCs w:val="28"/>
                <w:lang w:val="ro-RO"/>
              </w:rPr>
              <w:t>străinului</w:t>
            </w:r>
            <w:r w:rsidR="00625CD9" w:rsidRPr="007D1BA7">
              <w:rPr>
                <w:rFonts w:ascii="Times New Roman" w:hAnsi="Times New Roman"/>
                <w:sz w:val="28"/>
                <w:szCs w:val="28"/>
                <w:lang w:val="ro-RO"/>
              </w:rPr>
              <w:t>)</w:t>
            </w:r>
            <w:r w:rsidRPr="007D1BA7">
              <w:rPr>
                <w:rFonts w:ascii="Times New Roman" w:hAnsi="Times New Roman"/>
                <w:sz w:val="28"/>
                <w:szCs w:val="28"/>
                <w:lang w:val="ro-RO"/>
              </w:rPr>
              <w:t>, având drept scop crearea oportunităților de autoîntreținere. Totodată este conferit un rol activ angajatorului în procesul de integrare, cu implicarea autorităților relevante;</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lastRenderedPageBreak/>
              <w:t>modificat cadrul legal întru asigurarea accesului străinilor la serviciile medicale. Totodată a fost exclusă obligativitatea prezentării poliței de asigurare medicală la depunerea dosarului pentru prelungirea dreptului de ședere</w:t>
            </w:r>
            <w:r w:rsidR="0093796F" w:rsidRPr="007D1BA7">
              <w:rPr>
                <w:rFonts w:ascii="Times New Roman" w:hAnsi="Times New Roman"/>
                <w:sz w:val="28"/>
                <w:szCs w:val="28"/>
                <w:lang w:val="ro-RO"/>
              </w:rPr>
              <w:t xml:space="preserve">. Drept temei constituie faptul că achitarea primelor nu ține de competența autorității competente pentru străini. Verificarea persoanei în sistemul AOM stopează/tergiversează uneori procesul de documentare a străinilor, fapt ce duce la încălcarea termenului necesar pentru prezentarea actelor pentru prelungirea dreptului de ședere, nemulțumiri din partea străinilor, cheltuieli etc. </w:t>
            </w:r>
          </w:p>
          <w:p w:rsidR="00CC6786" w:rsidRPr="007D1BA7" w:rsidRDefault="00CC6786" w:rsidP="00CC6786">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pentru asigurarea respectării drepturilor copilului sunt introduse prevederi care vizează nemijlocit minorii;</w:t>
            </w:r>
          </w:p>
          <w:p w:rsidR="009361B9" w:rsidRPr="007D1BA7" w:rsidRDefault="00CC6786" w:rsidP="007367B5">
            <w:pPr>
              <w:numPr>
                <w:ilvl w:val="0"/>
                <w:numId w:val="3"/>
              </w:numPr>
              <w:spacing w:after="0" w:line="240" w:lineRule="auto"/>
              <w:ind w:left="360"/>
              <w:jc w:val="both"/>
              <w:rPr>
                <w:rFonts w:ascii="Times New Roman" w:hAnsi="Times New Roman"/>
                <w:sz w:val="28"/>
                <w:szCs w:val="28"/>
                <w:lang w:val="ro-RO"/>
              </w:rPr>
            </w:pPr>
            <w:r w:rsidRPr="007D1BA7">
              <w:rPr>
                <w:rFonts w:ascii="Times New Roman" w:hAnsi="Times New Roman"/>
                <w:sz w:val="28"/>
                <w:szCs w:val="28"/>
                <w:lang w:val="ro-RO"/>
              </w:rPr>
              <w:t xml:space="preserve">promovată instruirea actorilor implicați în procesul de integrare pe aspecte de diversitate culturală și lucrul cu străinii. </w:t>
            </w: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lastRenderedPageBreak/>
              <w:t>5. Fundamentarea economico-financiară</w:t>
            </w:r>
          </w:p>
        </w:tc>
      </w:tr>
      <w:tr w:rsidR="009361B9" w:rsidRPr="00B81849" w:rsidTr="00711704">
        <w:tc>
          <w:tcPr>
            <w:tcW w:w="5000" w:type="pct"/>
          </w:tcPr>
          <w:p w:rsidR="00CC6786" w:rsidRPr="007D1BA7" w:rsidRDefault="00CC6786"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Implementarea proiectului dat se va efectua din bugetul instituțiilor responsabile în limita resurselor disponibile, precum și cu atragerea surselor externe de finanțare. </w:t>
            </w:r>
          </w:p>
          <w:p w:rsidR="00971D84" w:rsidRPr="007D1BA7" w:rsidRDefault="00CC6786"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Totodată vor fi necesare surse pentru realizarea activității de acordare a </w:t>
            </w:r>
            <w:r w:rsidR="00971D84" w:rsidRPr="007D1BA7">
              <w:rPr>
                <w:rFonts w:ascii="Times New Roman" w:hAnsi="Times New Roman"/>
                <w:sz w:val="28"/>
                <w:szCs w:val="28"/>
                <w:lang w:val="ro-RO"/>
              </w:rPr>
              <w:t>alocațiilor</w:t>
            </w:r>
            <w:r w:rsidRPr="007D1BA7">
              <w:rPr>
                <w:rFonts w:ascii="Times New Roman" w:hAnsi="Times New Roman"/>
                <w:sz w:val="28"/>
                <w:szCs w:val="28"/>
                <w:lang w:val="ro-RO"/>
              </w:rPr>
              <w:t xml:space="preserve"> pentru studierea limbii de stat începând c</w:t>
            </w:r>
            <w:r w:rsidR="00D44104" w:rsidRPr="007D1BA7">
              <w:rPr>
                <w:rFonts w:ascii="Times New Roman" w:hAnsi="Times New Roman"/>
                <w:sz w:val="28"/>
                <w:szCs w:val="28"/>
                <w:lang w:val="ro-RO"/>
              </w:rPr>
              <w:t>u 1 septembrie 2020</w:t>
            </w:r>
            <w:r w:rsidRPr="007D1BA7">
              <w:rPr>
                <w:rFonts w:ascii="Times New Roman" w:hAnsi="Times New Roman"/>
                <w:sz w:val="28"/>
                <w:szCs w:val="28"/>
                <w:lang w:val="ro-RO"/>
              </w:rPr>
              <w:t xml:space="preserve">. </w:t>
            </w:r>
          </w:p>
          <w:p w:rsidR="00D00308" w:rsidRDefault="00CC6786"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Prețul cursurilor stabilit din momentul implementării Legii nr. 274 </w:t>
            </w:r>
            <w:r w:rsidR="004B4D75">
              <w:rPr>
                <w:rFonts w:ascii="Times New Roman" w:hAnsi="Times New Roman"/>
                <w:sz w:val="28"/>
                <w:szCs w:val="28"/>
                <w:lang w:val="ro-RO"/>
              </w:rPr>
              <w:t xml:space="preserve">în anul 2012 </w:t>
            </w:r>
            <w:r w:rsidRPr="007D1BA7">
              <w:rPr>
                <w:rFonts w:ascii="Times New Roman" w:hAnsi="Times New Roman"/>
                <w:sz w:val="28"/>
                <w:szCs w:val="28"/>
                <w:lang w:val="ro-RO"/>
              </w:rPr>
              <w:t xml:space="preserve">a constituit 350 MDL pe lună. </w:t>
            </w:r>
            <w:r w:rsidR="009A5EFB">
              <w:rPr>
                <w:rFonts w:ascii="Times New Roman" w:hAnsi="Times New Roman"/>
                <w:sz w:val="28"/>
                <w:szCs w:val="28"/>
                <w:lang w:val="ro-RO"/>
              </w:rPr>
              <w:t xml:space="preserve">Cursurile pot fi accesate prin intermediul Ministerului Educației, Culturii și Cercetării în baza cererii depuse de străin la autoritatea competentă pentru străini. </w:t>
            </w:r>
          </w:p>
          <w:p w:rsidR="00D44104" w:rsidRDefault="00F22B15"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 xml:space="preserve">Totodată </w:t>
            </w:r>
            <w:r w:rsidR="009A5EFB">
              <w:rPr>
                <w:rFonts w:ascii="Times New Roman" w:hAnsi="Times New Roman"/>
                <w:sz w:val="28"/>
                <w:szCs w:val="28"/>
                <w:lang w:val="ro-RO"/>
              </w:rPr>
              <w:t xml:space="preserve">cursurile de limbă </w:t>
            </w:r>
            <w:r>
              <w:rPr>
                <w:rFonts w:ascii="Times New Roman" w:hAnsi="Times New Roman"/>
                <w:sz w:val="28"/>
                <w:szCs w:val="28"/>
                <w:lang w:val="ro-RO"/>
              </w:rPr>
              <w:t xml:space="preserve">sunt oferite </w:t>
            </w:r>
            <w:r w:rsidR="00D00308">
              <w:rPr>
                <w:rFonts w:ascii="Times New Roman" w:hAnsi="Times New Roman"/>
                <w:sz w:val="28"/>
                <w:szCs w:val="28"/>
                <w:lang w:val="ro-RO"/>
              </w:rPr>
              <w:t xml:space="preserve">străinilor </w:t>
            </w:r>
            <w:r>
              <w:rPr>
                <w:rFonts w:ascii="Times New Roman" w:hAnsi="Times New Roman"/>
                <w:sz w:val="28"/>
                <w:szCs w:val="28"/>
                <w:lang w:val="ro-RO"/>
              </w:rPr>
              <w:t xml:space="preserve">și prin intermediul </w:t>
            </w:r>
            <w:r w:rsidR="00CC6786" w:rsidRPr="007D1BA7">
              <w:rPr>
                <w:rFonts w:ascii="Times New Roman" w:hAnsi="Times New Roman"/>
                <w:sz w:val="28"/>
                <w:szCs w:val="28"/>
                <w:lang w:val="ro-RO"/>
              </w:rPr>
              <w:t>Asociați</w:t>
            </w:r>
            <w:r>
              <w:rPr>
                <w:rFonts w:ascii="Times New Roman" w:hAnsi="Times New Roman"/>
                <w:sz w:val="28"/>
                <w:szCs w:val="28"/>
                <w:lang w:val="ro-RO"/>
              </w:rPr>
              <w:t>ei</w:t>
            </w:r>
            <w:r w:rsidR="00CC6786" w:rsidRPr="007D1BA7">
              <w:rPr>
                <w:rFonts w:ascii="Times New Roman" w:hAnsi="Times New Roman"/>
                <w:sz w:val="28"/>
                <w:szCs w:val="28"/>
                <w:lang w:val="ro-RO"/>
              </w:rPr>
              <w:t xml:space="preserve"> Național</w:t>
            </w:r>
            <w:r>
              <w:rPr>
                <w:rFonts w:ascii="Times New Roman" w:hAnsi="Times New Roman"/>
                <w:sz w:val="28"/>
                <w:szCs w:val="28"/>
                <w:lang w:val="ro-RO"/>
              </w:rPr>
              <w:t>e</w:t>
            </w:r>
            <w:r w:rsidR="00CC6786" w:rsidRPr="007D1BA7">
              <w:rPr>
                <w:rFonts w:ascii="Times New Roman" w:hAnsi="Times New Roman"/>
                <w:sz w:val="28"/>
                <w:szCs w:val="28"/>
                <w:lang w:val="ro-RO"/>
              </w:rPr>
              <w:t xml:space="preserve"> a Trainerilor din Republica Moldova</w:t>
            </w:r>
            <w:r w:rsidR="00647A78">
              <w:rPr>
                <w:rFonts w:ascii="Times New Roman" w:hAnsi="Times New Roman"/>
                <w:sz w:val="28"/>
                <w:szCs w:val="28"/>
                <w:lang w:val="ro-RO"/>
              </w:rPr>
              <w:t xml:space="preserve"> (ANTEM)</w:t>
            </w:r>
            <w:r>
              <w:rPr>
                <w:rFonts w:ascii="Times New Roman" w:hAnsi="Times New Roman"/>
                <w:sz w:val="28"/>
                <w:szCs w:val="28"/>
                <w:lang w:val="ro-RO"/>
              </w:rPr>
              <w:t xml:space="preserve">. </w:t>
            </w:r>
            <w:r w:rsidR="00647A78">
              <w:rPr>
                <w:rFonts w:ascii="Times New Roman" w:hAnsi="Times New Roman"/>
                <w:sz w:val="28"/>
                <w:szCs w:val="28"/>
                <w:lang w:val="ro-RO"/>
              </w:rPr>
              <w:t>Până în prezent străinii au solicitat studierea limbii contra cost prin intermediul ANTEM, iar prețul cursului</w:t>
            </w:r>
            <w:r w:rsidR="00D00308">
              <w:rPr>
                <w:rFonts w:ascii="Times New Roman" w:hAnsi="Times New Roman"/>
                <w:sz w:val="28"/>
                <w:szCs w:val="28"/>
                <w:lang w:val="ro-RO"/>
              </w:rPr>
              <w:t xml:space="preserve"> în timp</w:t>
            </w:r>
            <w:r w:rsidR="00647A78">
              <w:rPr>
                <w:rFonts w:ascii="Times New Roman" w:hAnsi="Times New Roman"/>
                <w:sz w:val="28"/>
                <w:szCs w:val="28"/>
                <w:lang w:val="ro-RO"/>
              </w:rPr>
              <w:t xml:space="preserve"> a crescut la 480 MDL pe lună. </w:t>
            </w:r>
          </w:p>
          <w:p w:rsidR="00D00308" w:rsidRDefault="00D00308" w:rsidP="007367B5">
            <w:pPr>
              <w:spacing w:after="0" w:line="240" w:lineRule="auto"/>
              <w:ind w:firstLine="426"/>
              <w:jc w:val="both"/>
              <w:rPr>
                <w:rFonts w:ascii="Times New Roman" w:hAnsi="Times New Roman"/>
                <w:sz w:val="28"/>
                <w:szCs w:val="28"/>
                <w:lang w:val="ro-RO"/>
              </w:rPr>
            </w:pPr>
          </w:p>
          <w:p w:rsidR="00D00308"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Proiectul propune acordarea unui număr anual de alocații din partea statului, pentru a stimula studierea limbii de stat, începând cu 1 septembrie 2020</w:t>
            </w:r>
            <w:r w:rsidR="00D00308">
              <w:rPr>
                <w:rFonts w:ascii="Times New Roman" w:hAnsi="Times New Roman"/>
                <w:sz w:val="28"/>
                <w:szCs w:val="28"/>
                <w:lang w:val="ro-RO"/>
              </w:rPr>
              <w:t>, și implica mai activ statul în activitățile de integrare, precum și cointeresa străinul în stabilirea pe termen lung în țara gazdă</w:t>
            </w:r>
            <w:r w:rsidRPr="007D1BA7">
              <w:rPr>
                <w:rFonts w:ascii="Times New Roman" w:hAnsi="Times New Roman"/>
                <w:sz w:val="28"/>
                <w:szCs w:val="28"/>
                <w:lang w:val="ro-RO"/>
              </w:rPr>
              <w:t xml:space="preserve">. </w:t>
            </w:r>
          </w:p>
          <w:p w:rsidR="00D44104"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Nivelul A1</w:t>
            </w:r>
            <w:r w:rsidR="009275A0" w:rsidRPr="007D1BA7">
              <w:rPr>
                <w:rFonts w:ascii="Times New Roman" w:hAnsi="Times New Roman"/>
                <w:sz w:val="28"/>
                <w:szCs w:val="28"/>
                <w:lang w:val="ro-RO"/>
              </w:rPr>
              <w:t xml:space="preserve">, </w:t>
            </w:r>
            <w:r w:rsidRPr="007D1BA7">
              <w:rPr>
                <w:rFonts w:ascii="Times New Roman" w:hAnsi="Times New Roman"/>
                <w:sz w:val="28"/>
                <w:szCs w:val="28"/>
                <w:lang w:val="ro-RO"/>
              </w:rPr>
              <w:t xml:space="preserve">A2 presupune 6 luni de studiere a limbii </w:t>
            </w:r>
            <w:r w:rsidR="00501F1E">
              <w:rPr>
                <w:rFonts w:ascii="Times New Roman" w:hAnsi="Times New Roman"/>
                <w:sz w:val="28"/>
                <w:szCs w:val="28"/>
                <w:lang w:val="ro-RO"/>
              </w:rPr>
              <w:t>de stat</w:t>
            </w:r>
            <w:r w:rsidRPr="007D1BA7">
              <w:rPr>
                <w:rFonts w:ascii="Times New Roman" w:hAnsi="Times New Roman"/>
                <w:sz w:val="28"/>
                <w:szCs w:val="28"/>
                <w:lang w:val="ro-RO"/>
              </w:rPr>
              <w:t xml:space="preserve">. </w:t>
            </w:r>
          </w:p>
          <w:p w:rsidR="00AC41AD" w:rsidRPr="007D1BA7" w:rsidRDefault="00AC41AD" w:rsidP="007367B5">
            <w:pPr>
              <w:spacing w:after="0" w:line="240" w:lineRule="auto"/>
              <w:ind w:firstLine="426"/>
              <w:jc w:val="both"/>
              <w:rPr>
                <w:rFonts w:ascii="Times New Roman" w:hAnsi="Times New Roman"/>
                <w:sz w:val="28"/>
                <w:szCs w:val="28"/>
                <w:lang w:val="ro-RO"/>
              </w:rPr>
            </w:pPr>
          </w:p>
          <w:p w:rsidR="00D00308"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La etapa inițială de testare se propune oferirea a 20 alocații din partea statului începând cu 1 septembrie 2020.</w:t>
            </w:r>
          </w:p>
          <w:p w:rsidR="00D44104" w:rsidRPr="007D1BA7" w:rsidRDefault="00D00308"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 xml:space="preserve">Ținând cont de situația social-economică și faptul că prețul pe piață a cursului s-a modificat pe parcursul anilor, </w:t>
            </w:r>
            <w:r w:rsidR="002A40E2">
              <w:rPr>
                <w:rFonts w:ascii="Times New Roman" w:hAnsi="Times New Roman"/>
                <w:sz w:val="28"/>
                <w:szCs w:val="28"/>
                <w:lang w:val="ro-RO"/>
              </w:rPr>
              <w:t>majorându-se,</w:t>
            </w:r>
            <w:r w:rsidR="00AC41AD">
              <w:rPr>
                <w:rFonts w:ascii="Times New Roman" w:hAnsi="Times New Roman"/>
                <w:sz w:val="28"/>
                <w:szCs w:val="28"/>
                <w:lang w:val="ro-RO"/>
              </w:rPr>
              <w:t xml:space="preserve"> </w:t>
            </w:r>
            <w:r>
              <w:rPr>
                <w:rFonts w:ascii="Times New Roman" w:hAnsi="Times New Roman"/>
                <w:sz w:val="28"/>
                <w:szCs w:val="28"/>
                <w:lang w:val="ro-RO"/>
              </w:rPr>
              <w:t xml:space="preserve">propunem calcularea alocațiilor în baza costului actual oferit de ANTEM străinilor care frecventează cursul, și anume: </w:t>
            </w:r>
            <w:r w:rsidR="00D44104" w:rsidRPr="007D1BA7">
              <w:rPr>
                <w:rFonts w:ascii="Times New Roman" w:hAnsi="Times New Roman"/>
                <w:sz w:val="28"/>
                <w:szCs w:val="28"/>
                <w:lang w:val="ro-RO"/>
              </w:rPr>
              <w:t xml:space="preserve"> </w:t>
            </w:r>
          </w:p>
          <w:p w:rsidR="00D44104" w:rsidRPr="007D1BA7" w:rsidRDefault="00D44104" w:rsidP="007367B5">
            <w:pPr>
              <w:spacing w:after="0" w:line="240" w:lineRule="auto"/>
              <w:ind w:firstLine="426"/>
              <w:jc w:val="both"/>
              <w:rPr>
                <w:rFonts w:ascii="Times New Roman" w:hAnsi="Times New Roman"/>
                <w:sz w:val="28"/>
                <w:szCs w:val="28"/>
                <w:lang w:val="ro-RO"/>
              </w:rPr>
            </w:pPr>
          </w:p>
          <w:p w:rsidR="00647A78" w:rsidRDefault="00647A78"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prețul de 480 MDL x 6</w:t>
            </w:r>
            <w:r w:rsidR="00D00308">
              <w:rPr>
                <w:rFonts w:ascii="Times New Roman" w:hAnsi="Times New Roman"/>
                <w:sz w:val="28"/>
                <w:szCs w:val="28"/>
                <w:lang w:val="ro-RO"/>
              </w:rPr>
              <w:t xml:space="preserve"> </w:t>
            </w:r>
            <w:r>
              <w:rPr>
                <w:rFonts w:ascii="Times New Roman" w:hAnsi="Times New Roman"/>
                <w:sz w:val="28"/>
                <w:szCs w:val="28"/>
                <w:lang w:val="ro-RO"/>
              </w:rPr>
              <w:t>luni=2</w:t>
            </w:r>
            <w:r w:rsidR="0015293E">
              <w:rPr>
                <w:rFonts w:ascii="Times New Roman" w:hAnsi="Times New Roman"/>
                <w:sz w:val="28"/>
                <w:szCs w:val="28"/>
                <w:lang w:val="ro-RO"/>
              </w:rPr>
              <w:t xml:space="preserve"> </w:t>
            </w:r>
            <w:r>
              <w:rPr>
                <w:rFonts w:ascii="Times New Roman" w:hAnsi="Times New Roman"/>
                <w:sz w:val="28"/>
                <w:szCs w:val="28"/>
                <w:lang w:val="ro-RO"/>
              </w:rPr>
              <w:t>880 MDL</w:t>
            </w:r>
          </w:p>
          <w:p w:rsidR="00D00308" w:rsidRPr="007D1BA7" w:rsidRDefault="00D00308" w:rsidP="007367B5">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20 alocații – 2880MDL x 20=57 600 MDL</w:t>
            </w:r>
          </w:p>
          <w:p w:rsidR="00D00308" w:rsidRDefault="00D00308" w:rsidP="007367B5">
            <w:pPr>
              <w:spacing w:after="0" w:line="240" w:lineRule="auto"/>
              <w:ind w:firstLine="426"/>
              <w:jc w:val="both"/>
              <w:rPr>
                <w:rFonts w:ascii="Times New Roman" w:hAnsi="Times New Roman"/>
                <w:sz w:val="28"/>
                <w:szCs w:val="28"/>
                <w:lang w:val="ro-RO"/>
              </w:rPr>
            </w:pPr>
          </w:p>
          <w:p w:rsidR="00D44104" w:rsidRPr="007D1BA7"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 xml:space="preserve">La etapa inițială ar putea fi testat modul de acordare </w:t>
            </w:r>
            <w:r w:rsidR="007367B5" w:rsidRPr="007D1BA7">
              <w:rPr>
                <w:rFonts w:ascii="Times New Roman" w:hAnsi="Times New Roman"/>
                <w:sz w:val="28"/>
                <w:szCs w:val="28"/>
                <w:lang w:val="ro-RO"/>
              </w:rPr>
              <w:t xml:space="preserve">a </w:t>
            </w:r>
            <w:r w:rsidRPr="007D1BA7">
              <w:rPr>
                <w:rFonts w:ascii="Times New Roman" w:hAnsi="Times New Roman"/>
                <w:sz w:val="28"/>
                <w:szCs w:val="28"/>
                <w:lang w:val="ro-RO"/>
              </w:rPr>
              <w:t xml:space="preserve">5 </w:t>
            </w:r>
            <w:r w:rsidR="007367B5" w:rsidRPr="007D1BA7">
              <w:rPr>
                <w:rFonts w:ascii="Times New Roman" w:hAnsi="Times New Roman"/>
                <w:sz w:val="28"/>
                <w:szCs w:val="28"/>
                <w:lang w:val="ro-RO"/>
              </w:rPr>
              <w:t xml:space="preserve">alocații în </w:t>
            </w:r>
            <w:r w:rsidRPr="007D1BA7">
              <w:rPr>
                <w:rFonts w:ascii="Times New Roman" w:hAnsi="Times New Roman"/>
                <w:sz w:val="28"/>
                <w:szCs w:val="28"/>
                <w:lang w:val="ro-RO"/>
              </w:rPr>
              <w:t xml:space="preserve">mun. Bălți, 5 în mun. Cahul și 10 </w:t>
            </w:r>
            <w:r w:rsidR="007367B5" w:rsidRPr="007D1BA7">
              <w:rPr>
                <w:rFonts w:ascii="Times New Roman" w:hAnsi="Times New Roman"/>
                <w:sz w:val="28"/>
                <w:szCs w:val="28"/>
                <w:lang w:val="ro-RO"/>
              </w:rPr>
              <w:t xml:space="preserve">în </w:t>
            </w:r>
            <w:r w:rsidRPr="007D1BA7">
              <w:rPr>
                <w:rFonts w:ascii="Times New Roman" w:hAnsi="Times New Roman"/>
                <w:sz w:val="28"/>
                <w:szCs w:val="28"/>
                <w:lang w:val="ro-RO"/>
              </w:rPr>
              <w:t xml:space="preserve">mun. Chișinău. </w:t>
            </w:r>
          </w:p>
          <w:p w:rsidR="00D44104" w:rsidRPr="007D1BA7" w:rsidRDefault="00D44104" w:rsidP="007367B5">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lastRenderedPageBreak/>
              <w:t>Conform Metodologiei aprobate anterior</w:t>
            </w:r>
            <w:r w:rsidR="007367B5" w:rsidRPr="007D1BA7">
              <w:rPr>
                <w:rFonts w:ascii="Times New Roman" w:hAnsi="Times New Roman"/>
                <w:sz w:val="28"/>
                <w:szCs w:val="28"/>
                <w:lang w:val="ro-RO"/>
              </w:rPr>
              <w:t>,</w:t>
            </w:r>
            <w:r w:rsidRPr="007D1BA7">
              <w:rPr>
                <w:rFonts w:ascii="Times New Roman" w:hAnsi="Times New Roman"/>
                <w:sz w:val="28"/>
                <w:szCs w:val="28"/>
                <w:lang w:val="ro-RO"/>
              </w:rPr>
              <w:t xml:space="preserve"> 4 universități de stat au fost identificate ca prestator</w:t>
            </w:r>
            <w:r w:rsidR="007367B5" w:rsidRPr="007D1BA7">
              <w:rPr>
                <w:rFonts w:ascii="Times New Roman" w:hAnsi="Times New Roman"/>
                <w:sz w:val="28"/>
                <w:szCs w:val="28"/>
                <w:lang w:val="ro-RO"/>
              </w:rPr>
              <w:t>i</w:t>
            </w:r>
            <w:r w:rsidRPr="007D1BA7">
              <w:rPr>
                <w:rFonts w:ascii="Times New Roman" w:hAnsi="Times New Roman"/>
                <w:sz w:val="28"/>
                <w:szCs w:val="28"/>
                <w:lang w:val="ro-RO"/>
              </w:rPr>
              <w:t xml:space="preserve"> de serviciu, respectiv acordarea alocațiilor ar putea stimula inclusiv activitatea acestor instituții. </w:t>
            </w:r>
            <w:r w:rsidR="00501F1E">
              <w:rPr>
                <w:rFonts w:ascii="Times New Roman" w:hAnsi="Times New Roman"/>
                <w:sz w:val="28"/>
                <w:szCs w:val="28"/>
                <w:lang w:val="ro-RO"/>
              </w:rPr>
              <w:t xml:space="preserve">Totodată și alte instituții ar putea fi motivate să se implice în procesul de instruire. </w:t>
            </w:r>
          </w:p>
          <w:p w:rsidR="009361B9" w:rsidRPr="007D1BA7" w:rsidRDefault="00D44104" w:rsidP="0057138A">
            <w:pPr>
              <w:spacing w:after="0" w:line="240" w:lineRule="auto"/>
              <w:ind w:firstLine="426"/>
              <w:jc w:val="both"/>
              <w:rPr>
                <w:rFonts w:ascii="Times New Roman" w:hAnsi="Times New Roman"/>
                <w:sz w:val="28"/>
                <w:szCs w:val="28"/>
                <w:lang w:val="ro-RO"/>
              </w:rPr>
            </w:pPr>
            <w:r w:rsidRPr="007D1BA7">
              <w:rPr>
                <w:rFonts w:ascii="Times New Roman" w:hAnsi="Times New Roman"/>
                <w:sz w:val="28"/>
                <w:szCs w:val="28"/>
                <w:lang w:val="ro-RO"/>
              </w:rPr>
              <w:t>Accentul e</w:t>
            </w:r>
            <w:r w:rsidR="0057138A" w:rsidRPr="007D1BA7">
              <w:rPr>
                <w:rFonts w:ascii="Times New Roman" w:hAnsi="Times New Roman"/>
                <w:sz w:val="28"/>
                <w:szCs w:val="28"/>
                <w:lang w:val="ro-RO"/>
              </w:rPr>
              <w:t xml:space="preserve">ste </w:t>
            </w:r>
            <w:r w:rsidRPr="007D1BA7">
              <w:rPr>
                <w:rFonts w:ascii="Times New Roman" w:hAnsi="Times New Roman"/>
                <w:sz w:val="28"/>
                <w:szCs w:val="28"/>
                <w:lang w:val="ro-RO"/>
              </w:rPr>
              <w:t>pus în special pe titularii dreptului de ședere pentru reîntregirea familiei ca principali beneficiari a inițiativei</w:t>
            </w:r>
            <w:r w:rsidR="0057138A" w:rsidRPr="007D1BA7">
              <w:rPr>
                <w:rFonts w:ascii="Times New Roman" w:hAnsi="Times New Roman"/>
                <w:sz w:val="28"/>
                <w:szCs w:val="28"/>
                <w:lang w:val="ro-RO"/>
              </w:rPr>
              <w:t>.</w:t>
            </w:r>
            <w:r w:rsidR="00CC6786" w:rsidRPr="007D1BA7">
              <w:rPr>
                <w:rFonts w:ascii="Times New Roman" w:hAnsi="Times New Roman"/>
                <w:b/>
                <w:sz w:val="28"/>
                <w:szCs w:val="28"/>
                <w:lang w:val="ro-RO"/>
              </w:rPr>
              <w:t xml:space="preserve"> </w:t>
            </w:r>
          </w:p>
        </w:tc>
      </w:tr>
      <w:tr w:rsidR="009361B9" w:rsidRPr="00B81849"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lastRenderedPageBreak/>
              <w:t>6. Modul de încorporare a actului în cadrul normativ în vigoare</w:t>
            </w:r>
          </w:p>
        </w:tc>
      </w:tr>
      <w:tr w:rsidR="009361B9" w:rsidRPr="00B81849" w:rsidTr="00711704">
        <w:tc>
          <w:tcPr>
            <w:tcW w:w="5000" w:type="pct"/>
          </w:tcPr>
          <w:p w:rsidR="00F25F61" w:rsidRPr="007D1BA7" w:rsidRDefault="00F25F61" w:rsidP="00CC6786">
            <w:pPr>
              <w:spacing w:after="0" w:line="240" w:lineRule="auto"/>
              <w:ind w:firstLine="360"/>
              <w:jc w:val="both"/>
              <w:rPr>
                <w:rFonts w:ascii="Times New Roman" w:hAnsi="Times New Roman"/>
                <w:sz w:val="28"/>
                <w:szCs w:val="28"/>
                <w:lang w:val="ro-RO"/>
              </w:rPr>
            </w:pPr>
            <w:r w:rsidRPr="007D1BA7">
              <w:rPr>
                <w:rFonts w:ascii="Times New Roman" w:hAnsi="Times New Roman"/>
                <w:sz w:val="28"/>
                <w:szCs w:val="28"/>
                <w:lang w:val="ro-RO"/>
              </w:rPr>
              <w:t>Modificate următoarele acte normative:</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274 din 27 decembrie 2011 privind integrarea străinilor în Republica Moldova;</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200 din 16 iulie 2010 privind regimul străinilor în Republica Moldova;</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1585-XIII din 27 februarie 1998 cu privire la asigurarea obligatorie de asistență medicală;</w:t>
            </w:r>
          </w:p>
          <w:p w:rsidR="00F25F61" w:rsidRPr="007D1BA7" w:rsidRDefault="00F25F61" w:rsidP="00F25F61">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Legea </w:t>
            </w:r>
            <w:r w:rsidR="0057138A" w:rsidRPr="007D1BA7">
              <w:rPr>
                <w:rFonts w:ascii="Times New Roman" w:hAnsi="Times New Roman"/>
                <w:sz w:val="28"/>
                <w:szCs w:val="28"/>
                <w:lang w:val="ro-RO"/>
              </w:rPr>
              <w:t xml:space="preserve">nr. 411-XIII din 28 martie 1995 </w:t>
            </w:r>
            <w:r w:rsidRPr="007D1BA7">
              <w:rPr>
                <w:rFonts w:ascii="Times New Roman" w:hAnsi="Times New Roman"/>
                <w:sz w:val="28"/>
                <w:szCs w:val="28"/>
                <w:lang w:val="ro-RO"/>
              </w:rPr>
              <w:t>ocrotirii sănătății;</w:t>
            </w:r>
          </w:p>
          <w:p w:rsidR="009361B9" w:rsidRPr="007D1BA7" w:rsidRDefault="00F25F61" w:rsidP="0057138A">
            <w:pPr>
              <w:numPr>
                <w:ilvl w:val="0"/>
                <w:numId w:val="2"/>
              </w:numPr>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Legea nr. 1593-XV din 26 decembrie 2002 cu privire la mărimea, modul și termenele de achitare a primelor de asigurare obligatorie de asistență medicală.</w:t>
            </w:r>
          </w:p>
        </w:tc>
      </w:tr>
      <w:tr w:rsidR="009361B9" w:rsidRPr="00B81849"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 xml:space="preserve">7. Avizarea </w:t>
            </w:r>
            <w:r w:rsidR="0015293E" w:rsidRPr="007D1BA7">
              <w:rPr>
                <w:rFonts w:ascii="Times New Roman" w:hAnsi="Times New Roman"/>
                <w:sz w:val="28"/>
                <w:szCs w:val="28"/>
                <w:lang w:val="ro-RO"/>
              </w:rPr>
              <w:t>și</w:t>
            </w:r>
            <w:r w:rsidRPr="007D1BA7">
              <w:rPr>
                <w:rFonts w:ascii="Times New Roman" w:hAnsi="Times New Roman"/>
                <w:sz w:val="28"/>
                <w:szCs w:val="28"/>
                <w:lang w:val="ro-RO"/>
              </w:rPr>
              <w:t xml:space="preserve"> consultarea publică a proiectului</w:t>
            </w:r>
          </w:p>
        </w:tc>
      </w:tr>
      <w:tr w:rsidR="009361B9" w:rsidRPr="00B81849" w:rsidTr="00711704">
        <w:tc>
          <w:tcPr>
            <w:tcW w:w="5000" w:type="pct"/>
          </w:tcPr>
          <w:p w:rsidR="009361B9" w:rsidRPr="007D1BA7" w:rsidRDefault="009361B9" w:rsidP="00D540DC">
            <w:pPr>
              <w:tabs>
                <w:tab w:val="left" w:pos="884"/>
                <w:tab w:val="left" w:pos="1196"/>
              </w:tabs>
              <w:spacing w:after="0" w:line="240" w:lineRule="auto"/>
              <w:jc w:val="both"/>
              <w:rPr>
                <w:rFonts w:ascii="Times New Roman" w:hAnsi="Times New Roman"/>
                <w:sz w:val="28"/>
                <w:szCs w:val="28"/>
                <w:lang w:val="ro-RO"/>
              </w:rPr>
            </w:pP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8. Constatările expertizei anticorupție</w:t>
            </w:r>
          </w:p>
        </w:tc>
      </w:tr>
      <w:tr w:rsidR="009361B9" w:rsidRPr="007D1BA7" w:rsidTr="00711704">
        <w:tc>
          <w:tcPr>
            <w:tcW w:w="5000" w:type="pct"/>
          </w:tcPr>
          <w:p w:rsidR="009361B9" w:rsidRPr="007D1BA7" w:rsidRDefault="009361B9" w:rsidP="002F6300">
            <w:pPr>
              <w:tabs>
                <w:tab w:val="left" w:pos="884"/>
                <w:tab w:val="left" w:pos="1196"/>
              </w:tabs>
              <w:spacing w:after="0" w:line="240" w:lineRule="auto"/>
              <w:jc w:val="both"/>
              <w:rPr>
                <w:rFonts w:ascii="Times New Roman" w:hAnsi="Times New Roman"/>
                <w:sz w:val="28"/>
                <w:szCs w:val="28"/>
                <w:lang w:val="ro-RO"/>
              </w:rPr>
            </w:pP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9. Constatările expertizei de compatibilitate</w:t>
            </w: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p>
        </w:tc>
      </w:tr>
      <w:tr w:rsidR="009361B9" w:rsidRPr="007D1BA7" w:rsidTr="00711704">
        <w:tc>
          <w:tcPr>
            <w:tcW w:w="5000" w:type="pct"/>
          </w:tcPr>
          <w:p w:rsidR="009361B9" w:rsidRPr="007D1BA7" w:rsidRDefault="009361B9" w:rsidP="00711704">
            <w:pPr>
              <w:tabs>
                <w:tab w:val="left" w:pos="884"/>
                <w:tab w:val="left" w:pos="1196"/>
              </w:tabs>
              <w:spacing w:after="0" w:line="240" w:lineRule="auto"/>
              <w:jc w:val="both"/>
              <w:rPr>
                <w:rFonts w:ascii="Times New Roman" w:hAnsi="Times New Roman"/>
                <w:sz w:val="28"/>
                <w:szCs w:val="28"/>
                <w:lang w:val="ro-RO"/>
              </w:rPr>
            </w:pPr>
            <w:r w:rsidRPr="007D1BA7">
              <w:rPr>
                <w:rFonts w:ascii="Times New Roman" w:hAnsi="Times New Roman"/>
                <w:sz w:val="28"/>
                <w:szCs w:val="28"/>
                <w:lang w:val="ro-RO"/>
              </w:rPr>
              <w:t>10. Constatările expertizei juridice</w:t>
            </w:r>
          </w:p>
        </w:tc>
      </w:tr>
      <w:tr w:rsidR="00F64873" w:rsidRPr="007D1BA7" w:rsidTr="00711704">
        <w:tc>
          <w:tcPr>
            <w:tcW w:w="5000" w:type="pct"/>
          </w:tcPr>
          <w:p w:rsidR="00F64873" w:rsidRPr="007D1BA7" w:rsidRDefault="00F64873" w:rsidP="000159FB">
            <w:pPr>
              <w:tabs>
                <w:tab w:val="left" w:pos="884"/>
                <w:tab w:val="left" w:pos="1196"/>
              </w:tabs>
              <w:spacing w:after="0" w:line="240" w:lineRule="auto"/>
              <w:jc w:val="both"/>
              <w:rPr>
                <w:rFonts w:ascii="Times New Roman" w:hAnsi="Times New Roman"/>
                <w:sz w:val="28"/>
                <w:szCs w:val="28"/>
                <w:lang w:val="ro-RO"/>
              </w:rPr>
            </w:pPr>
          </w:p>
        </w:tc>
      </w:tr>
    </w:tbl>
    <w:p w:rsidR="00D737D2" w:rsidRPr="007D1BA7" w:rsidRDefault="00D737D2" w:rsidP="009361B9">
      <w:pPr>
        <w:spacing w:after="0" w:line="240" w:lineRule="auto"/>
        <w:rPr>
          <w:rFonts w:ascii="Times New Roman" w:hAnsi="Times New Roman"/>
          <w:sz w:val="28"/>
          <w:szCs w:val="28"/>
          <w:lang w:val="ro-RO"/>
        </w:rPr>
      </w:pPr>
    </w:p>
    <w:p w:rsidR="00085C33" w:rsidRPr="007D1BA7" w:rsidRDefault="00085C33" w:rsidP="009361B9">
      <w:pPr>
        <w:spacing w:after="0" w:line="240" w:lineRule="auto"/>
        <w:rPr>
          <w:rFonts w:ascii="Times New Roman" w:hAnsi="Times New Roman"/>
          <w:sz w:val="28"/>
          <w:szCs w:val="28"/>
          <w:lang w:val="ro-RO"/>
        </w:rPr>
      </w:pPr>
    </w:p>
    <w:p w:rsidR="00085C33" w:rsidRPr="007D1BA7" w:rsidRDefault="00085C33" w:rsidP="009361B9">
      <w:pPr>
        <w:spacing w:after="0" w:line="240" w:lineRule="auto"/>
        <w:rPr>
          <w:rFonts w:ascii="Times New Roman" w:hAnsi="Times New Roman"/>
          <w:sz w:val="28"/>
          <w:szCs w:val="28"/>
          <w:lang w:val="ro-RO"/>
        </w:rPr>
      </w:pPr>
    </w:p>
    <w:tbl>
      <w:tblPr>
        <w:tblW w:w="0" w:type="auto"/>
        <w:tblLook w:val="04A0" w:firstRow="1" w:lastRow="0" w:firstColumn="1" w:lastColumn="0" w:noHBand="0" w:noVBand="1"/>
      </w:tblPr>
      <w:tblGrid>
        <w:gridCol w:w="4949"/>
        <w:gridCol w:w="4950"/>
      </w:tblGrid>
      <w:tr w:rsidR="00085C33" w:rsidRPr="007D1BA7" w:rsidTr="00524529">
        <w:tc>
          <w:tcPr>
            <w:tcW w:w="5057" w:type="dxa"/>
          </w:tcPr>
          <w:p w:rsidR="00085C33" w:rsidRPr="007D1BA7" w:rsidRDefault="009A0217" w:rsidP="00524529">
            <w:pPr>
              <w:spacing w:after="0" w:line="240" w:lineRule="auto"/>
              <w:rPr>
                <w:rFonts w:ascii="Times New Roman" w:hAnsi="Times New Roman"/>
                <w:b/>
                <w:sz w:val="28"/>
                <w:szCs w:val="28"/>
                <w:lang w:val="ro-RO"/>
              </w:rPr>
            </w:pPr>
            <w:r>
              <w:rPr>
                <w:rFonts w:ascii="Times New Roman" w:hAnsi="Times New Roman"/>
                <w:b/>
                <w:sz w:val="28"/>
                <w:szCs w:val="28"/>
                <w:lang w:val="ro-RO"/>
              </w:rPr>
              <w:t>Secretar de Stat</w:t>
            </w:r>
          </w:p>
        </w:tc>
        <w:tc>
          <w:tcPr>
            <w:tcW w:w="5058" w:type="dxa"/>
          </w:tcPr>
          <w:p w:rsidR="00085C33" w:rsidRPr="007D1BA7" w:rsidRDefault="009A0217" w:rsidP="00524529">
            <w:pPr>
              <w:spacing w:after="0" w:line="240" w:lineRule="auto"/>
              <w:jc w:val="right"/>
              <w:rPr>
                <w:rFonts w:ascii="Times New Roman" w:hAnsi="Times New Roman"/>
                <w:b/>
                <w:sz w:val="28"/>
                <w:szCs w:val="28"/>
                <w:lang w:val="ro-RO"/>
              </w:rPr>
            </w:pPr>
            <w:r>
              <w:rPr>
                <w:rFonts w:ascii="Times New Roman" w:hAnsi="Times New Roman"/>
                <w:b/>
                <w:sz w:val="28"/>
                <w:szCs w:val="28"/>
                <w:lang w:val="ro-RO"/>
              </w:rPr>
              <w:t>Ianuș ERHAN</w:t>
            </w:r>
          </w:p>
        </w:tc>
      </w:tr>
    </w:tbl>
    <w:p w:rsidR="00085C33" w:rsidRPr="007D1BA7" w:rsidRDefault="00533335" w:rsidP="00780FEE">
      <w:pPr>
        <w:spacing w:after="0" w:line="240" w:lineRule="auto"/>
        <w:rPr>
          <w:rFonts w:ascii="Times New Roman" w:hAnsi="Times New Roman"/>
          <w:sz w:val="28"/>
          <w:szCs w:val="28"/>
          <w:lang w:val="ro-RO"/>
        </w:rPr>
      </w:pP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r w:rsidRPr="007D1BA7">
        <w:rPr>
          <w:rFonts w:ascii="Times New Roman" w:hAnsi="Times New Roman"/>
          <w:b/>
          <w:sz w:val="28"/>
          <w:szCs w:val="28"/>
          <w:lang w:val="ro-RO"/>
        </w:rPr>
        <w:tab/>
      </w:r>
    </w:p>
    <w:sectPr w:rsidR="00085C33" w:rsidRPr="007D1BA7" w:rsidSect="00AA6D23">
      <w:headerReference w:type="default" r:id="rId7"/>
      <w:footerReference w:type="even" r:id="rId8"/>
      <w:pgSz w:w="11906" w:h="16838"/>
      <w:pgMar w:top="851" w:right="567" w:bottom="126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18B" w:rsidRDefault="0057218B">
      <w:r>
        <w:separator/>
      </w:r>
    </w:p>
  </w:endnote>
  <w:endnote w:type="continuationSeparator" w:id="0">
    <w:p w:rsidR="0057218B" w:rsidRDefault="0057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7B5" w:rsidRDefault="007367B5" w:rsidP="007117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367B5" w:rsidRDefault="007367B5" w:rsidP="0071170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18B" w:rsidRDefault="0057218B">
      <w:r>
        <w:separator/>
      </w:r>
    </w:p>
  </w:footnote>
  <w:footnote w:type="continuationSeparator" w:id="0">
    <w:p w:rsidR="0057218B" w:rsidRDefault="0057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7B5" w:rsidRPr="0019107C" w:rsidRDefault="007367B5" w:rsidP="00711704">
    <w:pPr>
      <w:pStyle w:val="a3"/>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58DF"/>
    <w:multiLevelType w:val="hybridMultilevel"/>
    <w:tmpl w:val="9B1E59E2"/>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68F84CDD"/>
    <w:multiLevelType w:val="hybridMultilevel"/>
    <w:tmpl w:val="DE4C88D2"/>
    <w:lvl w:ilvl="0" w:tplc="82FC8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8F618D"/>
    <w:multiLevelType w:val="hybridMultilevel"/>
    <w:tmpl w:val="0D90CBCC"/>
    <w:lvl w:ilvl="0" w:tplc="C6AEAFC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DB84609"/>
    <w:multiLevelType w:val="hybridMultilevel"/>
    <w:tmpl w:val="22E2B6C0"/>
    <w:lvl w:ilvl="0" w:tplc="0E3C71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59FB"/>
    <w:rsid w:val="000161A2"/>
    <w:rsid w:val="00021310"/>
    <w:rsid w:val="00021A43"/>
    <w:rsid w:val="00021C92"/>
    <w:rsid w:val="00022F19"/>
    <w:rsid w:val="00023167"/>
    <w:rsid w:val="00024CC7"/>
    <w:rsid w:val="00025361"/>
    <w:rsid w:val="000253E2"/>
    <w:rsid w:val="00025AD1"/>
    <w:rsid w:val="00030968"/>
    <w:rsid w:val="0003129F"/>
    <w:rsid w:val="0003186C"/>
    <w:rsid w:val="00032376"/>
    <w:rsid w:val="000329C0"/>
    <w:rsid w:val="00032A2B"/>
    <w:rsid w:val="00032FE2"/>
    <w:rsid w:val="00033955"/>
    <w:rsid w:val="000348AC"/>
    <w:rsid w:val="00034E77"/>
    <w:rsid w:val="00035EFA"/>
    <w:rsid w:val="00041E52"/>
    <w:rsid w:val="00043E79"/>
    <w:rsid w:val="000455FF"/>
    <w:rsid w:val="00046A28"/>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2CC2"/>
    <w:rsid w:val="00074124"/>
    <w:rsid w:val="000777FA"/>
    <w:rsid w:val="00077962"/>
    <w:rsid w:val="000779DB"/>
    <w:rsid w:val="00077C18"/>
    <w:rsid w:val="00082117"/>
    <w:rsid w:val="000826FF"/>
    <w:rsid w:val="00082817"/>
    <w:rsid w:val="00082826"/>
    <w:rsid w:val="00085C33"/>
    <w:rsid w:val="0008784C"/>
    <w:rsid w:val="00087D5E"/>
    <w:rsid w:val="000910FB"/>
    <w:rsid w:val="0009296C"/>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1DEF"/>
    <w:rsid w:val="00112294"/>
    <w:rsid w:val="001132E9"/>
    <w:rsid w:val="0011338C"/>
    <w:rsid w:val="001135CF"/>
    <w:rsid w:val="0011445B"/>
    <w:rsid w:val="00114925"/>
    <w:rsid w:val="0011547C"/>
    <w:rsid w:val="00115C63"/>
    <w:rsid w:val="00116B26"/>
    <w:rsid w:val="001210B9"/>
    <w:rsid w:val="0012142D"/>
    <w:rsid w:val="001224C4"/>
    <w:rsid w:val="00123278"/>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190A"/>
    <w:rsid w:val="001528E1"/>
    <w:rsid w:val="0015293E"/>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0B54"/>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1507"/>
    <w:rsid w:val="002227BD"/>
    <w:rsid w:val="00223D2B"/>
    <w:rsid w:val="00230D82"/>
    <w:rsid w:val="00231F63"/>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25E6"/>
    <w:rsid w:val="00253D82"/>
    <w:rsid w:val="0025604C"/>
    <w:rsid w:val="002570B9"/>
    <w:rsid w:val="00257290"/>
    <w:rsid w:val="00262982"/>
    <w:rsid w:val="00264023"/>
    <w:rsid w:val="00267821"/>
    <w:rsid w:val="00274454"/>
    <w:rsid w:val="002757EC"/>
    <w:rsid w:val="00276202"/>
    <w:rsid w:val="00282CEB"/>
    <w:rsid w:val="0028325F"/>
    <w:rsid w:val="00283CCA"/>
    <w:rsid w:val="002852A5"/>
    <w:rsid w:val="0028599B"/>
    <w:rsid w:val="00287E38"/>
    <w:rsid w:val="00287EA7"/>
    <w:rsid w:val="00290532"/>
    <w:rsid w:val="00291611"/>
    <w:rsid w:val="00292116"/>
    <w:rsid w:val="00294D67"/>
    <w:rsid w:val="00295064"/>
    <w:rsid w:val="002952A9"/>
    <w:rsid w:val="00295886"/>
    <w:rsid w:val="002963FC"/>
    <w:rsid w:val="00296E66"/>
    <w:rsid w:val="002970AF"/>
    <w:rsid w:val="002970F4"/>
    <w:rsid w:val="00297575"/>
    <w:rsid w:val="00297F92"/>
    <w:rsid w:val="002A2640"/>
    <w:rsid w:val="002A319E"/>
    <w:rsid w:val="002A40E2"/>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0DD"/>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28F8"/>
    <w:rsid w:val="002F4DD1"/>
    <w:rsid w:val="002F5562"/>
    <w:rsid w:val="002F6300"/>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22D1"/>
    <w:rsid w:val="003241BC"/>
    <w:rsid w:val="00325657"/>
    <w:rsid w:val="003279BC"/>
    <w:rsid w:val="00332540"/>
    <w:rsid w:val="003330E0"/>
    <w:rsid w:val="0033321D"/>
    <w:rsid w:val="00333399"/>
    <w:rsid w:val="003340B8"/>
    <w:rsid w:val="0033477A"/>
    <w:rsid w:val="0033681B"/>
    <w:rsid w:val="00336ACC"/>
    <w:rsid w:val="00341E8D"/>
    <w:rsid w:val="00343188"/>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55DB"/>
    <w:rsid w:val="00366490"/>
    <w:rsid w:val="0037258D"/>
    <w:rsid w:val="00373AE4"/>
    <w:rsid w:val="00374193"/>
    <w:rsid w:val="00374C3B"/>
    <w:rsid w:val="00375585"/>
    <w:rsid w:val="0037559D"/>
    <w:rsid w:val="00375DAB"/>
    <w:rsid w:val="00376DCF"/>
    <w:rsid w:val="00380058"/>
    <w:rsid w:val="0038126A"/>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34E0"/>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9EE"/>
    <w:rsid w:val="004629FE"/>
    <w:rsid w:val="00463F49"/>
    <w:rsid w:val="00464266"/>
    <w:rsid w:val="00466DAE"/>
    <w:rsid w:val="0046721A"/>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80D"/>
    <w:rsid w:val="004949E1"/>
    <w:rsid w:val="00497691"/>
    <w:rsid w:val="004A1FD8"/>
    <w:rsid w:val="004A3220"/>
    <w:rsid w:val="004A3ED9"/>
    <w:rsid w:val="004A4A41"/>
    <w:rsid w:val="004A5F9B"/>
    <w:rsid w:val="004A6970"/>
    <w:rsid w:val="004A78F9"/>
    <w:rsid w:val="004B2638"/>
    <w:rsid w:val="004B2DA0"/>
    <w:rsid w:val="004B405C"/>
    <w:rsid w:val="004B4497"/>
    <w:rsid w:val="004B4D75"/>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07B0"/>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069"/>
    <w:rsid w:val="004F7E69"/>
    <w:rsid w:val="00500E7C"/>
    <w:rsid w:val="00501396"/>
    <w:rsid w:val="005014FE"/>
    <w:rsid w:val="005017DE"/>
    <w:rsid w:val="00501F1E"/>
    <w:rsid w:val="00503285"/>
    <w:rsid w:val="00504F77"/>
    <w:rsid w:val="00505660"/>
    <w:rsid w:val="00505DE7"/>
    <w:rsid w:val="005109E2"/>
    <w:rsid w:val="005121D2"/>
    <w:rsid w:val="0051257F"/>
    <w:rsid w:val="00512C48"/>
    <w:rsid w:val="00515362"/>
    <w:rsid w:val="00515A13"/>
    <w:rsid w:val="00515A8E"/>
    <w:rsid w:val="00515EFF"/>
    <w:rsid w:val="00516F25"/>
    <w:rsid w:val="00517E42"/>
    <w:rsid w:val="00520FC8"/>
    <w:rsid w:val="00521F92"/>
    <w:rsid w:val="00523557"/>
    <w:rsid w:val="0052374A"/>
    <w:rsid w:val="00524529"/>
    <w:rsid w:val="00524CC8"/>
    <w:rsid w:val="0052567C"/>
    <w:rsid w:val="005279C4"/>
    <w:rsid w:val="00533335"/>
    <w:rsid w:val="005365B9"/>
    <w:rsid w:val="005427B8"/>
    <w:rsid w:val="00544555"/>
    <w:rsid w:val="005468E6"/>
    <w:rsid w:val="00547825"/>
    <w:rsid w:val="00547F05"/>
    <w:rsid w:val="0055050C"/>
    <w:rsid w:val="00550BD7"/>
    <w:rsid w:val="00553AFE"/>
    <w:rsid w:val="00554543"/>
    <w:rsid w:val="00555908"/>
    <w:rsid w:val="00556960"/>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138A"/>
    <w:rsid w:val="0057218B"/>
    <w:rsid w:val="00573F26"/>
    <w:rsid w:val="00576008"/>
    <w:rsid w:val="00576657"/>
    <w:rsid w:val="005768EF"/>
    <w:rsid w:val="00577F91"/>
    <w:rsid w:val="00580637"/>
    <w:rsid w:val="00582D7F"/>
    <w:rsid w:val="00583A87"/>
    <w:rsid w:val="005844A3"/>
    <w:rsid w:val="00585E50"/>
    <w:rsid w:val="0058780F"/>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2024"/>
    <w:rsid w:val="005F24D3"/>
    <w:rsid w:val="005F51EC"/>
    <w:rsid w:val="005F5973"/>
    <w:rsid w:val="005F60FE"/>
    <w:rsid w:val="005F686F"/>
    <w:rsid w:val="005F6962"/>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3A7A"/>
    <w:rsid w:val="006241CE"/>
    <w:rsid w:val="00624A95"/>
    <w:rsid w:val="00625CD9"/>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47A78"/>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4BB"/>
    <w:rsid w:val="00665AE1"/>
    <w:rsid w:val="006663AB"/>
    <w:rsid w:val="006666E1"/>
    <w:rsid w:val="006675B3"/>
    <w:rsid w:val="006675B9"/>
    <w:rsid w:val="006718AE"/>
    <w:rsid w:val="00671C00"/>
    <w:rsid w:val="00671C0E"/>
    <w:rsid w:val="00671E7E"/>
    <w:rsid w:val="00672934"/>
    <w:rsid w:val="00672EDE"/>
    <w:rsid w:val="00674686"/>
    <w:rsid w:val="00674EEA"/>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4C0"/>
    <w:rsid w:val="00692A4E"/>
    <w:rsid w:val="00692FD1"/>
    <w:rsid w:val="006938A2"/>
    <w:rsid w:val="00696614"/>
    <w:rsid w:val="00696629"/>
    <w:rsid w:val="006A03B4"/>
    <w:rsid w:val="006A07D1"/>
    <w:rsid w:val="006A0883"/>
    <w:rsid w:val="006A09AE"/>
    <w:rsid w:val="006A1B70"/>
    <w:rsid w:val="006A2960"/>
    <w:rsid w:val="006A2A13"/>
    <w:rsid w:val="006A363B"/>
    <w:rsid w:val="006A513D"/>
    <w:rsid w:val="006A518F"/>
    <w:rsid w:val="006A5C8A"/>
    <w:rsid w:val="006B0A94"/>
    <w:rsid w:val="006B1E55"/>
    <w:rsid w:val="006B72B2"/>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567A"/>
    <w:rsid w:val="00707520"/>
    <w:rsid w:val="00710AB8"/>
    <w:rsid w:val="00711704"/>
    <w:rsid w:val="0071211E"/>
    <w:rsid w:val="00712878"/>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7B5"/>
    <w:rsid w:val="00736A57"/>
    <w:rsid w:val="007406C2"/>
    <w:rsid w:val="00740DB9"/>
    <w:rsid w:val="00741270"/>
    <w:rsid w:val="00741559"/>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3F7"/>
    <w:rsid w:val="00761B00"/>
    <w:rsid w:val="007620CB"/>
    <w:rsid w:val="00762E6C"/>
    <w:rsid w:val="00765057"/>
    <w:rsid w:val="00765975"/>
    <w:rsid w:val="007662BE"/>
    <w:rsid w:val="00766BFF"/>
    <w:rsid w:val="00771BB9"/>
    <w:rsid w:val="00776521"/>
    <w:rsid w:val="00776584"/>
    <w:rsid w:val="00776C95"/>
    <w:rsid w:val="00777ACD"/>
    <w:rsid w:val="00780872"/>
    <w:rsid w:val="007809DD"/>
    <w:rsid w:val="00780FEE"/>
    <w:rsid w:val="007835D2"/>
    <w:rsid w:val="007856FE"/>
    <w:rsid w:val="007873E5"/>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1A4"/>
    <w:rsid w:val="007B563F"/>
    <w:rsid w:val="007B5939"/>
    <w:rsid w:val="007B5ABB"/>
    <w:rsid w:val="007B6ED3"/>
    <w:rsid w:val="007C2254"/>
    <w:rsid w:val="007C2884"/>
    <w:rsid w:val="007C735B"/>
    <w:rsid w:val="007C74E3"/>
    <w:rsid w:val="007C7718"/>
    <w:rsid w:val="007D04B4"/>
    <w:rsid w:val="007D07AE"/>
    <w:rsid w:val="007D1BA7"/>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7F79F4"/>
    <w:rsid w:val="00800CF2"/>
    <w:rsid w:val="0080175B"/>
    <w:rsid w:val="00801FD8"/>
    <w:rsid w:val="00802F02"/>
    <w:rsid w:val="008065F3"/>
    <w:rsid w:val="0080665F"/>
    <w:rsid w:val="00807689"/>
    <w:rsid w:val="00807AD0"/>
    <w:rsid w:val="008109F6"/>
    <w:rsid w:val="00810B0E"/>
    <w:rsid w:val="0081163A"/>
    <w:rsid w:val="00811E86"/>
    <w:rsid w:val="0081250C"/>
    <w:rsid w:val="0081469B"/>
    <w:rsid w:val="00814D3C"/>
    <w:rsid w:val="0081512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06C2"/>
    <w:rsid w:val="008718E1"/>
    <w:rsid w:val="00872300"/>
    <w:rsid w:val="00872B24"/>
    <w:rsid w:val="00872C87"/>
    <w:rsid w:val="00873EAB"/>
    <w:rsid w:val="00874A1C"/>
    <w:rsid w:val="00877578"/>
    <w:rsid w:val="0088019E"/>
    <w:rsid w:val="008816F0"/>
    <w:rsid w:val="008839CD"/>
    <w:rsid w:val="00884680"/>
    <w:rsid w:val="00885666"/>
    <w:rsid w:val="00887AB4"/>
    <w:rsid w:val="00887FC0"/>
    <w:rsid w:val="00891020"/>
    <w:rsid w:val="008914BD"/>
    <w:rsid w:val="0089194D"/>
    <w:rsid w:val="00892BB3"/>
    <w:rsid w:val="00892E1E"/>
    <w:rsid w:val="00893347"/>
    <w:rsid w:val="00896E67"/>
    <w:rsid w:val="008A0840"/>
    <w:rsid w:val="008A129E"/>
    <w:rsid w:val="008A23FA"/>
    <w:rsid w:val="008A26DB"/>
    <w:rsid w:val="008A3F6D"/>
    <w:rsid w:val="008A3FF2"/>
    <w:rsid w:val="008A4383"/>
    <w:rsid w:val="008A4605"/>
    <w:rsid w:val="008A589B"/>
    <w:rsid w:val="008A77CD"/>
    <w:rsid w:val="008A7BCA"/>
    <w:rsid w:val="008B0878"/>
    <w:rsid w:val="008B1428"/>
    <w:rsid w:val="008B2207"/>
    <w:rsid w:val="008B2329"/>
    <w:rsid w:val="008B2A54"/>
    <w:rsid w:val="008B3B4B"/>
    <w:rsid w:val="008B4ABF"/>
    <w:rsid w:val="008B56B0"/>
    <w:rsid w:val="008B5DCC"/>
    <w:rsid w:val="008B6C3E"/>
    <w:rsid w:val="008C02A7"/>
    <w:rsid w:val="008C0DCC"/>
    <w:rsid w:val="008C462F"/>
    <w:rsid w:val="008C50C8"/>
    <w:rsid w:val="008C5A79"/>
    <w:rsid w:val="008C60ED"/>
    <w:rsid w:val="008C7351"/>
    <w:rsid w:val="008D0F89"/>
    <w:rsid w:val="008D36FA"/>
    <w:rsid w:val="008D3E90"/>
    <w:rsid w:val="008D4D36"/>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9034BC"/>
    <w:rsid w:val="00903E6C"/>
    <w:rsid w:val="00905AAF"/>
    <w:rsid w:val="0090623E"/>
    <w:rsid w:val="00913F59"/>
    <w:rsid w:val="00914942"/>
    <w:rsid w:val="0091504E"/>
    <w:rsid w:val="00915C1C"/>
    <w:rsid w:val="0091717B"/>
    <w:rsid w:val="00925284"/>
    <w:rsid w:val="0092530A"/>
    <w:rsid w:val="00925373"/>
    <w:rsid w:val="00926C6B"/>
    <w:rsid w:val="00926D43"/>
    <w:rsid w:val="009275A0"/>
    <w:rsid w:val="00931B78"/>
    <w:rsid w:val="00932935"/>
    <w:rsid w:val="0093514A"/>
    <w:rsid w:val="009361B9"/>
    <w:rsid w:val="009371A9"/>
    <w:rsid w:val="00937588"/>
    <w:rsid w:val="00937658"/>
    <w:rsid w:val="0093796F"/>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1D84"/>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A0217"/>
    <w:rsid w:val="009A158B"/>
    <w:rsid w:val="009A195B"/>
    <w:rsid w:val="009A1DC0"/>
    <w:rsid w:val="009A2C99"/>
    <w:rsid w:val="009A43BE"/>
    <w:rsid w:val="009A4D07"/>
    <w:rsid w:val="009A56DA"/>
    <w:rsid w:val="009A5EFB"/>
    <w:rsid w:val="009A67AD"/>
    <w:rsid w:val="009A6BB2"/>
    <w:rsid w:val="009A79FE"/>
    <w:rsid w:val="009B0C79"/>
    <w:rsid w:val="009B0DC7"/>
    <w:rsid w:val="009B1A29"/>
    <w:rsid w:val="009B393E"/>
    <w:rsid w:val="009B52E5"/>
    <w:rsid w:val="009B5B30"/>
    <w:rsid w:val="009B5B82"/>
    <w:rsid w:val="009C04AC"/>
    <w:rsid w:val="009C0512"/>
    <w:rsid w:val="009C1779"/>
    <w:rsid w:val="009C1E1D"/>
    <w:rsid w:val="009C3125"/>
    <w:rsid w:val="009C35E1"/>
    <w:rsid w:val="009C5341"/>
    <w:rsid w:val="009C638C"/>
    <w:rsid w:val="009C6995"/>
    <w:rsid w:val="009C6D23"/>
    <w:rsid w:val="009C7519"/>
    <w:rsid w:val="009C7619"/>
    <w:rsid w:val="009D57A0"/>
    <w:rsid w:val="009D5C5D"/>
    <w:rsid w:val="009E01D3"/>
    <w:rsid w:val="009E0DAA"/>
    <w:rsid w:val="009E1481"/>
    <w:rsid w:val="009E35CD"/>
    <w:rsid w:val="009E5EE4"/>
    <w:rsid w:val="009E6294"/>
    <w:rsid w:val="009E6508"/>
    <w:rsid w:val="009F0892"/>
    <w:rsid w:val="009F093A"/>
    <w:rsid w:val="009F18E2"/>
    <w:rsid w:val="009F2029"/>
    <w:rsid w:val="009F2111"/>
    <w:rsid w:val="009F2DB1"/>
    <w:rsid w:val="009F6660"/>
    <w:rsid w:val="009F75FD"/>
    <w:rsid w:val="00A008DB"/>
    <w:rsid w:val="00A0517C"/>
    <w:rsid w:val="00A05224"/>
    <w:rsid w:val="00A06889"/>
    <w:rsid w:val="00A10D13"/>
    <w:rsid w:val="00A10E1C"/>
    <w:rsid w:val="00A1167B"/>
    <w:rsid w:val="00A11FB7"/>
    <w:rsid w:val="00A12711"/>
    <w:rsid w:val="00A1449B"/>
    <w:rsid w:val="00A1475C"/>
    <w:rsid w:val="00A152E2"/>
    <w:rsid w:val="00A15C7A"/>
    <w:rsid w:val="00A16AF3"/>
    <w:rsid w:val="00A17050"/>
    <w:rsid w:val="00A1749D"/>
    <w:rsid w:val="00A17F9A"/>
    <w:rsid w:val="00A22607"/>
    <w:rsid w:val="00A244F5"/>
    <w:rsid w:val="00A24E89"/>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32B"/>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11A1"/>
    <w:rsid w:val="00A72BAB"/>
    <w:rsid w:val="00A745F6"/>
    <w:rsid w:val="00A761DD"/>
    <w:rsid w:val="00A7678D"/>
    <w:rsid w:val="00A7695B"/>
    <w:rsid w:val="00A77A3B"/>
    <w:rsid w:val="00A85A77"/>
    <w:rsid w:val="00A865B8"/>
    <w:rsid w:val="00A90605"/>
    <w:rsid w:val="00A93924"/>
    <w:rsid w:val="00A941BD"/>
    <w:rsid w:val="00AA16E9"/>
    <w:rsid w:val="00AA3056"/>
    <w:rsid w:val="00AA36E1"/>
    <w:rsid w:val="00AA3B3C"/>
    <w:rsid w:val="00AA6418"/>
    <w:rsid w:val="00AA6BDB"/>
    <w:rsid w:val="00AA6D23"/>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1AD"/>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467"/>
    <w:rsid w:val="00AD7A50"/>
    <w:rsid w:val="00AE14DA"/>
    <w:rsid w:val="00AE1D8E"/>
    <w:rsid w:val="00AE3B0A"/>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449B"/>
    <w:rsid w:val="00B269D4"/>
    <w:rsid w:val="00B26CB1"/>
    <w:rsid w:val="00B272F3"/>
    <w:rsid w:val="00B31EC9"/>
    <w:rsid w:val="00B32CA1"/>
    <w:rsid w:val="00B32D04"/>
    <w:rsid w:val="00B331C2"/>
    <w:rsid w:val="00B336C0"/>
    <w:rsid w:val="00B357ED"/>
    <w:rsid w:val="00B35F95"/>
    <w:rsid w:val="00B3662C"/>
    <w:rsid w:val="00B403CF"/>
    <w:rsid w:val="00B4170D"/>
    <w:rsid w:val="00B423E2"/>
    <w:rsid w:val="00B431F4"/>
    <w:rsid w:val="00B446D0"/>
    <w:rsid w:val="00B44777"/>
    <w:rsid w:val="00B467F4"/>
    <w:rsid w:val="00B51D4B"/>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849"/>
    <w:rsid w:val="00B81CA9"/>
    <w:rsid w:val="00B8270B"/>
    <w:rsid w:val="00B82EE7"/>
    <w:rsid w:val="00B832EA"/>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27B1"/>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335"/>
    <w:rsid w:val="00C07792"/>
    <w:rsid w:val="00C10108"/>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4A34"/>
    <w:rsid w:val="00C54AD5"/>
    <w:rsid w:val="00C54EAF"/>
    <w:rsid w:val="00C6159F"/>
    <w:rsid w:val="00C62C98"/>
    <w:rsid w:val="00C63027"/>
    <w:rsid w:val="00C64EDA"/>
    <w:rsid w:val="00C66497"/>
    <w:rsid w:val="00C672D0"/>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6579"/>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FA2"/>
    <w:rsid w:val="00CC041B"/>
    <w:rsid w:val="00CC1F0B"/>
    <w:rsid w:val="00CC318C"/>
    <w:rsid w:val="00CC53E6"/>
    <w:rsid w:val="00CC546B"/>
    <w:rsid w:val="00CC5567"/>
    <w:rsid w:val="00CC664B"/>
    <w:rsid w:val="00CC6786"/>
    <w:rsid w:val="00CC72C7"/>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08"/>
    <w:rsid w:val="00D003DF"/>
    <w:rsid w:val="00D007DB"/>
    <w:rsid w:val="00D008A8"/>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5DD"/>
    <w:rsid w:val="00D337F1"/>
    <w:rsid w:val="00D33EE3"/>
    <w:rsid w:val="00D34D0D"/>
    <w:rsid w:val="00D35163"/>
    <w:rsid w:val="00D353C2"/>
    <w:rsid w:val="00D3580E"/>
    <w:rsid w:val="00D36932"/>
    <w:rsid w:val="00D36DF3"/>
    <w:rsid w:val="00D3746B"/>
    <w:rsid w:val="00D375FC"/>
    <w:rsid w:val="00D418F8"/>
    <w:rsid w:val="00D44104"/>
    <w:rsid w:val="00D4764D"/>
    <w:rsid w:val="00D52C5F"/>
    <w:rsid w:val="00D52F43"/>
    <w:rsid w:val="00D540DC"/>
    <w:rsid w:val="00D54D7F"/>
    <w:rsid w:val="00D55EC7"/>
    <w:rsid w:val="00D5718B"/>
    <w:rsid w:val="00D601C2"/>
    <w:rsid w:val="00D61704"/>
    <w:rsid w:val="00D63EFE"/>
    <w:rsid w:val="00D64D2E"/>
    <w:rsid w:val="00D654CB"/>
    <w:rsid w:val="00D65D02"/>
    <w:rsid w:val="00D701C4"/>
    <w:rsid w:val="00D70C69"/>
    <w:rsid w:val="00D710EC"/>
    <w:rsid w:val="00D7178E"/>
    <w:rsid w:val="00D71846"/>
    <w:rsid w:val="00D71EF5"/>
    <w:rsid w:val="00D72451"/>
    <w:rsid w:val="00D737D2"/>
    <w:rsid w:val="00D75AB8"/>
    <w:rsid w:val="00D75BCA"/>
    <w:rsid w:val="00D767C2"/>
    <w:rsid w:val="00D767EC"/>
    <w:rsid w:val="00D82BAE"/>
    <w:rsid w:val="00D84149"/>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6531"/>
    <w:rsid w:val="00DB747B"/>
    <w:rsid w:val="00DB7DB1"/>
    <w:rsid w:val="00DC0178"/>
    <w:rsid w:val="00DC01F7"/>
    <w:rsid w:val="00DC267D"/>
    <w:rsid w:val="00DC3F3D"/>
    <w:rsid w:val="00DC45D5"/>
    <w:rsid w:val="00DD0BF3"/>
    <w:rsid w:val="00DD1936"/>
    <w:rsid w:val="00DD2311"/>
    <w:rsid w:val="00DD2D51"/>
    <w:rsid w:val="00DD36C7"/>
    <w:rsid w:val="00DD45CA"/>
    <w:rsid w:val="00DD4BF7"/>
    <w:rsid w:val="00DD513C"/>
    <w:rsid w:val="00DD5B4D"/>
    <w:rsid w:val="00DD5C8C"/>
    <w:rsid w:val="00DD68F7"/>
    <w:rsid w:val="00DD7F93"/>
    <w:rsid w:val="00DE0112"/>
    <w:rsid w:val="00DE01C8"/>
    <w:rsid w:val="00DE0259"/>
    <w:rsid w:val="00DE3C19"/>
    <w:rsid w:val="00DE4F68"/>
    <w:rsid w:val="00DE53F3"/>
    <w:rsid w:val="00DE61F2"/>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2B2D"/>
    <w:rsid w:val="00E3300C"/>
    <w:rsid w:val="00E33EDC"/>
    <w:rsid w:val="00E36D63"/>
    <w:rsid w:val="00E3779D"/>
    <w:rsid w:val="00E40758"/>
    <w:rsid w:val="00E41041"/>
    <w:rsid w:val="00E41DD5"/>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027F"/>
    <w:rsid w:val="00EB13EF"/>
    <w:rsid w:val="00EB44DE"/>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B15"/>
    <w:rsid w:val="00F22EF8"/>
    <w:rsid w:val="00F24423"/>
    <w:rsid w:val="00F248DD"/>
    <w:rsid w:val="00F25940"/>
    <w:rsid w:val="00F25AE6"/>
    <w:rsid w:val="00F25F61"/>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3D73"/>
    <w:rsid w:val="00F56432"/>
    <w:rsid w:val="00F57AFA"/>
    <w:rsid w:val="00F61898"/>
    <w:rsid w:val="00F61960"/>
    <w:rsid w:val="00F61CEC"/>
    <w:rsid w:val="00F61D55"/>
    <w:rsid w:val="00F62BE1"/>
    <w:rsid w:val="00F63E81"/>
    <w:rsid w:val="00F64150"/>
    <w:rsid w:val="00F64873"/>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6999"/>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7ACE7-3F4F-4643-866C-848532DD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B9"/>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1B9"/>
    <w:pPr>
      <w:tabs>
        <w:tab w:val="center" w:pos="4677"/>
        <w:tab w:val="right" w:pos="9355"/>
      </w:tabs>
    </w:pPr>
    <w:rPr>
      <w:rFonts w:eastAsia="Times New Roman"/>
    </w:rPr>
  </w:style>
  <w:style w:type="character" w:customStyle="1" w:styleId="a4">
    <w:name w:val="Верхний колонтитул Знак"/>
    <w:link w:val="a3"/>
    <w:locked/>
    <w:rsid w:val="009361B9"/>
    <w:rPr>
      <w:rFonts w:ascii="Calibri" w:hAnsi="Calibri"/>
      <w:sz w:val="22"/>
      <w:szCs w:val="22"/>
      <w:lang w:val="ru-RU" w:eastAsia="ru-RU" w:bidi="ar-SA"/>
    </w:rPr>
  </w:style>
  <w:style w:type="paragraph" w:styleId="a5">
    <w:name w:val="footer"/>
    <w:basedOn w:val="a"/>
    <w:link w:val="a6"/>
    <w:rsid w:val="009361B9"/>
    <w:pPr>
      <w:tabs>
        <w:tab w:val="center" w:pos="4677"/>
        <w:tab w:val="right" w:pos="9355"/>
      </w:tabs>
    </w:pPr>
    <w:rPr>
      <w:rFonts w:eastAsia="Times New Roman"/>
    </w:rPr>
  </w:style>
  <w:style w:type="character" w:customStyle="1" w:styleId="a6">
    <w:name w:val="Нижний колонтитул Знак"/>
    <w:link w:val="a5"/>
    <w:locked/>
    <w:rsid w:val="009361B9"/>
    <w:rPr>
      <w:rFonts w:ascii="Calibri" w:hAnsi="Calibri"/>
      <w:sz w:val="22"/>
      <w:szCs w:val="22"/>
      <w:lang w:val="ru-RU" w:eastAsia="ru-RU" w:bidi="ar-SA"/>
    </w:rPr>
  </w:style>
  <w:style w:type="character" w:styleId="a7">
    <w:name w:val="page number"/>
    <w:rsid w:val="009361B9"/>
    <w:rPr>
      <w:rFonts w:cs="Times New Roman"/>
    </w:rPr>
  </w:style>
  <w:style w:type="character" w:customStyle="1" w:styleId="docheader">
    <w:name w:val="doc_header"/>
    <w:basedOn w:val="a0"/>
    <w:rsid w:val="00F25F61"/>
  </w:style>
  <w:style w:type="paragraph" w:styleId="a8">
    <w:name w:val="No Spacing"/>
    <w:link w:val="a9"/>
    <w:qFormat/>
    <w:rsid w:val="00C07335"/>
    <w:rPr>
      <w:rFonts w:ascii="Calibri" w:hAnsi="Calibri"/>
      <w:sz w:val="22"/>
      <w:szCs w:val="22"/>
    </w:rPr>
  </w:style>
  <w:style w:type="character" w:customStyle="1" w:styleId="a9">
    <w:name w:val="Без интервала Знак"/>
    <w:link w:val="a8"/>
    <w:rsid w:val="00C07335"/>
    <w:rPr>
      <w:rFonts w:ascii="Calibri" w:hAnsi="Calibri"/>
      <w:sz w:val="22"/>
      <w:szCs w:val="22"/>
      <w:lang w:bidi="ar-SA"/>
    </w:rPr>
  </w:style>
  <w:style w:type="table" w:styleId="aa">
    <w:name w:val="Table Grid"/>
    <w:basedOn w:val="a1"/>
    <w:rsid w:val="0008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924C0"/>
    <w:pPr>
      <w:spacing w:after="0" w:line="240" w:lineRule="auto"/>
    </w:pPr>
    <w:rPr>
      <w:rFonts w:ascii="Segoe UI" w:hAnsi="Segoe UI" w:cs="Segoe UI"/>
      <w:sz w:val="18"/>
      <w:szCs w:val="18"/>
    </w:rPr>
  </w:style>
  <w:style w:type="character" w:customStyle="1" w:styleId="ac">
    <w:name w:val="Текст выноски Знак"/>
    <w:link w:val="ab"/>
    <w:rsid w:val="006924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2047</Words>
  <Characters>11668</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Anexa nr</vt:lpstr>
      <vt:lpstr>Anexa nr</vt:lpstr>
    </vt:vector>
  </TitlesOfParts>
  <Company>RePack by SPecialiST</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Octavian Troscenco</cp:lastModifiedBy>
  <cp:revision>17</cp:revision>
  <cp:lastPrinted>2019-08-13T10:51:00Z</cp:lastPrinted>
  <dcterms:created xsi:type="dcterms:W3CDTF">2019-10-05T14:14:00Z</dcterms:created>
  <dcterms:modified xsi:type="dcterms:W3CDTF">2019-10-16T13:22:00Z</dcterms:modified>
</cp:coreProperties>
</file>