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C39" w:rsidRDefault="00860C39">
      <w:pPr>
        <w:pBdr>
          <w:top w:val="nil"/>
          <w:left w:val="nil"/>
          <w:bottom w:val="nil"/>
          <w:right w:val="nil"/>
          <w:between w:val="nil"/>
        </w:pBdr>
        <w:ind w:firstLine="540"/>
        <w:jc w:val="right"/>
        <w:rPr>
          <w:color w:val="000000"/>
        </w:rPr>
      </w:pPr>
      <w:bookmarkStart w:id="0" w:name="_GoBack"/>
      <w:bookmarkEnd w:id="0"/>
    </w:p>
    <w:p w:rsidR="00860C39" w:rsidRDefault="002D4D5A">
      <w:pPr>
        <w:pBdr>
          <w:top w:val="nil"/>
          <w:left w:val="nil"/>
          <w:bottom w:val="nil"/>
          <w:right w:val="nil"/>
          <w:between w:val="nil"/>
        </w:pBdr>
        <w:ind w:firstLine="540"/>
        <w:jc w:val="right"/>
        <w:rPr>
          <w:color w:val="000000"/>
        </w:rPr>
      </w:pPr>
      <w:r>
        <w:rPr>
          <w:color w:val="000000"/>
        </w:rPr>
        <w:t>Proiect</w:t>
      </w:r>
    </w:p>
    <w:p w:rsidR="00860C39" w:rsidRDefault="002D4D5A">
      <w:pPr>
        <w:pBdr>
          <w:top w:val="nil"/>
          <w:left w:val="nil"/>
          <w:bottom w:val="nil"/>
          <w:right w:val="nil"/>
          <w:between w:val="nil"/>
        </w:pBdr>
        <w:jc w:val="center"/>
        <w:rPr>
          <w:color w:val="000000"/>
          <w:sz w:val="28"/>
          <w:szCs w:val="28"/>
        </w:rPr>
      </w:pPr>
      <w:r>
        <w:rPr>
          <w:color w:val="000000"/>
          <w:sz w:val="28"/>
          <w:szCs w:val="28"/>
        </w:rPr>
        <w:t>GUVERNUL  REPUBLICII  MOLDOVA</w:t>
      </w:r>
    </w:p>
    <w:p w:rsidR="00860C39" w:rsidRDefault="00860C39">
      <w:pPr>
        <w:pBdr>
          <w:top w:val="nil"/>
          <w:left w:val="nil"/>
          <w:bottom w:val="nil"/>
          <w:right w:val="nil"/>
          <w:between w:val="nil"/>
        </w:pBdr>
        <w:jc w:val="center"/>
        <w:rPr>
          <w:color w:val="000000"/>
          <w:sz w:val="28"/>
          <w:szCs w:val="28"/>
        </w:rPr>
      </w:pPr>
    </w:p>
    <w:p w:rsidR="00860C39" w:rsidRDefault="002D4D5A">
      <w:pPr>
        <w:keepNext/>
        <w:pBdr>
          <w:top w:val="nil"/>
          <w:left w:val="nil"/>
          <w:bottom w:val="nil"/>
          <w:right w:val="nil"/>
          <w:between w:val="nil"/>
        </w:pBdr>
        <w:jc w:val="center"/>
        <w:rPr>
          <w:color w:val="000000"/>
          <w:sz w:val="28"/>
          <w:szCs w:val="28"/>
        </w:rPr>
      </w:pPr>
      <w:r>
        <w:rPr>
          <w:smallCaps/>
          <w:color w:val="000000"/>
          <w:sz w:val="28"/>
          <w:szCs w:val="28"/>
        </w:rPr>
        <w:t xml:space="preserve">H O T Ă R Î R E </w:t>
      </w:r>
      <w:r>
        <w:rPr>
          <w:color w:val="000000"/>
          <w:sz w:val="28"/>
          <w:szCs w:val="28"/>
        </w:rPr>
        <w:t xml:space="preserve"> nr.______</w:t>
      </w:r>
    </w:p>
    <w:p w:rsidR="00860C39" w:rsidRDefault="002D4D5A">
      <w:pPr>
        <w:pBdr>
          <w:top w:val="nil"/>
          <w:left w:val="nil"/>
          <w:bottom w:val="nil"/>
          <w:right w:val="nil"/>
          <w:between w:val="nil"/>
        </w:pBdr>
        <w:jc w:val="center"/>
        <w:rPr>
          <w:color w:val="000000"/>
          <w:sz w:val="28"/>
          <w:szCs w:val="28"/>
        </w:rPr>
      </w:pPr>
      <w:r>
        <w:rPr>
          <w:color w:val="000000"/>
          <w:sz w:val="28"/>
          <w:szCs w:val="28"/>
        </w:rPr>
        <w:t xml:space="preserve"> din ______________2019</w:t>
      </w:r>
    </w:p>
    <w:p w:rsidR="00860C39" w:rsidRDefault="00860C39">
      <w:pPr>
        <w:pBdr>
          <w:top w:val="nil"/>
          <w:left w:val="nil"/>
          <w:bottom w:val="nil"/>
          <w:right w:val="nil"/>
          <w:between w:val="nil"/>
        </w:pBdr>
        <w:jc w:val="center"/>
        <w:rPr>
          <w:color w:val="000000"/>
          <w:sz w:val="28"/>
          <w:szCs w:val="28"/>
        </w:rPr>
      </w:pPr>
    </w:p>
    <w:p w:rsidR="00860C39" w:rsidRDefault="00A253A4">
      <w:pPr>
        <w:pBdr>
          <w:top w:val="nil"/>
          <w:left w:val="nil"/>
          <w:bottom w:val="nil"/>
          <w:right w:val="nil"/>
          <w:between w:val="nil"/>
        </w:pBdr>
        <w:jc w:val="center"/>
        <w:rPr>
          <w:color w:val="000000"/>
          <w:sz w:val="28"/>
          <w:szCs w:val="28"/>
        </w:rPr>
      </w:pPr>
      <w:r>
        <w:rPr>
          <w:color w:val="000000"/>
          <w:sz w:val="28"/>
          <w:szCs w:val="28"/>
        </w:rPr>
        <w:t>Chișinău</w:t>
      </w:r>
    </w:p>
    <w:p w:rsidR="00860C39" w:rsidRDefault="00860C39">
      <w:pPr>
        <w:pBdr>
          <w:top w:val="nil"/>
          <w:left w:val="nil"/>
          <w:bottom w:val="nil"/>
          <w:right w:val="nil"/>
          <w:between w:val="nil"/>
        </w:pBdr>
        <w:jc w:val="center"/>
        <w:rPr>
          <w:color w:val="000000"/>
          <w:sz w:val="28"/>
          <w:szCs w:val="28"/>
        </w:rPr>
      </w:pPr>
    </w:p>
    <w:p w:rsidR="00860C39" w:rsidRDefault="002D4D5A">
      <w:pPr>
        <w:pBdr>
          <w:top w:val="nil"/>
          <w:left w:val="nil"/>
          <w:bottom w:val="nil"/>
          <w:right w:val="nil"/>
          <w:between w:val="nil"/>
        </w:pBdr>
        <w:jc w:val="center"/>
        <w:rPr>
          <w:b/>
          <w:color w:val="000000"/>
          <w:sz w:val="28"/>
          <w:szCs w:val="28"/>
        </w:rPr>
      </w:pPr>
      <w:bookmarkStart w:id="1" w:name="_Hlk23515122"/>
      <w:r>
        <w:rPr>
          <w:b/>
          <w:color w:val="000000"/>
          <w:sz w:val="28"/>
          <w:szCs w:val="28"/>
        </w:rPr>
        <w:t xml:space="preserve">pentru aprobarea Regulamentului cu privire la modul de stabilire şi plată a </w:t>
      </w:r>
      <w:r w:rsidR="00A253A4">
        <w:rPr>
          <w:b/>
          <w:color w:val="000000"/>
          <w:sz w:val="28"/>
          <w:szCs w:val="28"/>
        </w:rPr>
        <w:t>indemnizațiilor</w:t>
      </w:r>
      <w:r>
        <w:rPr>
          <w:b/>
          <w:color w:val="000000"/>
          <w:sz w:val="28"/>
          <w:szCs w:val="28"/>
        </w:rPr>
        <w:t xml:space="preserve"> pentru unele categorii de copii și tineri</w:t>
      </w:r>
    </w:p>
    <w:bookmarkEnd w:id="1"/>
    <w:p w:rsidR="00860C39" w:rsidRDefault="00860C39">
      <w:pPr>
        <w:pBdr>
          <w:top w:val="nil"/>
          <w:left w:val="nil"/>
          <w:bottom w:val="nil"/>
          <w:right w:val="nil"/>
          <w:between w:val="nil"/>
        </w:pBdr>
        <w:jc w:val="center"/>
        <w:rPr>
          <w:b/>
          <w:color w:val="000000"/>
          <w:sz w:val="28"/>
          <w:szCs w:val="28"/>
        </w:rPr>
      </w:pPr>
    </w:p>
    <w:p w:rsidR="00860C39" w:rsidRDefault="002D4D5A">
      <w:pPr>
        <w:pBdr>
          <w:top w:val="nil"/>
          <w:left w:val="nil"/>
          <w:bottom w:val="nil"/>
          <w:right w:val="nil"/>
          <w:between w:val="nil"/>
        </w:pBdr>
        <w:tabs>
          <w:tab w:val="left" w:pos="851"/>
        </w:tabs>
        <w:ind w:firstLine="567"/>
        <w:jc w:val="both"/>
        <w:rPr>
          <w:b/>
          <w:color w:val="000000"/>
          <w:sz w:val="28"/>
          <w:szCs w:val="28"/>
        </w:rPr>
      </w:pPr>
      <w:bookmarkStart w:id="2" w:name="_heading=h.gjdgxs" w:colFirst="0" w:colLast="0"/>
      <w:bookmarkEnd w:id="2"/>
      <w:r>
        <w:rPr>
          <w:color w:val="000000"/>
          <w:sz w:val="28"/>
          <w:szCs w:val="28"/>
        </w:rPr>
        <w:t>În temeiul art. 4 alin. (6) și art. 6 al Legii nr. 315/2016 privind prestațiile sociale pentru copii (Monitorul Oficial al Republicii Moldova, 2017, nr. 19-23,</w:t>
      </w:r>
      <w:r w:rsidR="00FF347C">
        <w:rPr>
          <w:color w:val="000000"/>
          <w:sz w:val="28"/>
          <w:szCs w:val="28"/>
        </w:rPr>
        <w:t xml:space="preserve"> </w:t>
      </w:r>
      <w:r>
        <w:rPr>
          <w:color w:val="000000"/>
          <w:sz w:val="28"/>
          <w:szCs w:val="28"/>
        </w:rPr>
        <w:t xml:space="preserve">art. 56) Guvernul </w:t>
      </w:r>
      <w:r>
        <w:rPr>
          <w:b/>
          <w:color w:val="000000"/>
          <w:sz w:val="28"/>
          <w:szCs w:val="28"/>
        </w:rPr>
        <w:t>HOTĂRĂŞTE:</w:t>
      </w:r>
    </w:p>
    <w:p w:rsidR="00860C39" w:rsidRDefault="00860C39">
      <w:pPr>
        <w:pBdr>
          <w:top w:val="nil"/>
          <w:left w:val="nil"/>
          <w:bottom w:val="nil"/>
          <w:right w:val="nil"/>
          <w:between w:val="nil"/>
        </w:pBdr>
        <w:tabs>
          <w:tab w:val="left" w:pos="851"/>
        </w:tabs>
        <w:ind w:firstLine="567"/>
        <w:jc w:val="both"/>
        <w:rPr>
          <w:color w:val="000000"/>
          <w:sz w:val="28"/>
          <w:szCs w:val="28"/>
        </w:rPr>
      </w:pPr>
    </w:p>
    <w:p w:rsidR="00860C39" w:rsidRDefault="002D4D5A">
      <w:pPr>
        <w:numPr>
          <w:ilvl w:val="0"/>
          <w:numId w:val="7"/>
        </w:numPr>
        <w:pBdr>
          <w:top w:val="nil"/>
          <w:left w:val="nil"/>
          <w:bottom w:val="nil"/>
          <w:right w:val="nil"/>
          <w:between w:val="nil"/>
        </w:pBdr>
        <w:tabs>
          <w:tab w:val="left" w:pos="567"/>
          <w:tab w:val="left" w:pos="851"/>
        </w:tabs>
        <w:ind w:left="0" w:firstLine="567"/>
        <w:jc w:val="both"/>
        <w:rPr>
          <w:color w:val="000000"/>
          <w:sz w:val="28"/>
          <w:szCs w:val="28"/>
        </w:rPr>
      </w:pPr>
      <w:r>
        <w:rPr>
          <w:color w:val="000000"/>
          <w:sz w:val="28"/>
          <w:szCs w:val="28"/>
        </w:rPr>
        <w:t>Se aprobă:</w:t>
      </w:r>
    </w:p>
    <w:p w:rsidR="00860C39" w:rsidRDefault="002D4D5A">
      <w:pPr>
        <w:numPr>
          <w:ilvl w:val="0"/>
          <w:numId w:val="1"/>
        </w:numPr>
        <w:pBdr>
          <w:top w:val="nil"/>
          <w:left w:val="nil"/>
          <w:bottom w:val="nil"/>
          <w:right w:val="nil"/>
          <w:between w:val="nil"/>
        </w:pBdr>
        <w:tabs>
          <w:tab w:val="left" w:pos="567"/>
          <w:tab w:val="left" w:pos="851"/>
        </w:tabs>
        <w:ind w:left="0" w:firstLine="567"/>
        <w:jc w:val="both"/>
        <w:rPr>
          <w:color w:val="000000"/>
          <w:sz w:val="28"/>
          <w:szCs w:val="28"/>
        </w:rPr>
      </w:pPr>
      <w:r>
        <w:rPr>
          <w:color w:val="000000"/>
          <w:sz w:val="28"/>
          <w:szCs w:val="28"/>
        </w:rPr>
        <w:t>Regulamentul cu privire la modul de stabilire şi plată a indemnizaţiilor pentru unele categorii de copii și tineri, conform anexei nr. 1;</w:t>
      </w:r>
    </w:p>
    <w:p w:rsidR="00860C39" w:rsidRDefault="002D4D5A">
      <w:pPr>
        <w:numPr>
          <w:ilvl w:val="0"/>
          <w:numId w:val="1"/>
        </w:numPr>
        <w:pBdr>
          <w:top w:val="nil"/>
          <w:left w:val="nil"/>
          <w:bottom w:val="nil"/>
          <w:right w:val="nil"/>
          <w:between w:val="nil"/>
        </w:pBdr>
        <w:tabs>
          <w:tab w:val="left" w:pos="567"/>
          <w:tab w:val="left" w:pos="851"/>
        </w:tabs>
        <w:ind w:left="0" w:firstLine="567"/>
        <w:jc w:val="both"/>
        <w:rPr>
          <w:color w:val="000000"/>
          <w:sz w:val="28"/>
          <w:szCs w:val="28"/>
        </w:rPr>
      </w:pPr>
      <w:r>
        <w:rPr>
          <w:color w:val="000000"/>
          <w:sz w:val="28"/>
          <w:szCs w:val="28"/>
        </w:rPr>
        <w:t xml:space="preserve">Cuantumul </w:t>
      </w:r>
      <w:r w:rsidR="00A253A4">
        <w:rPr>
          <w:color w:val="000000"/>
          <w:sz w:val="28"/>
          <w:szCs w:val="28"/>
        </w:rPr>
        <w:t>indemnizațiilor</w:t>
      </w:r>
      <w:r>
        <w:rPr>
          <w:color w:val="000000"/>
          <w:sz w:val="28"/>
          <w:szCs w:val="28"/>
        </w:rPr>
        <w:t xml:space="preserve"> pentru unele categorii de copii și tineri, conform anexei nr. 2.</w:t>
      </w:r>
    </w:p>
    <w:p w:rsidR="00860C39" w:rsidRDefault="002D4D5A">
      <w:pPr>
        <w:numPr>
          <w:ilvl w:val="0"/>
          <w:numId w:val="7"/>
        </w:numPr>
        <w:pBdr>
          <w:top w:val="nil"/>
          <w:left w:val="nil"/>
          <w:bottom w:val="nil"/>
          <w:right w:val="nil"/>
          <w:between w:val="nil"/>
        </w:pBdr>
        <w:tabs>
          <w:tab w:val="left" w:pos="567"/>
          <w:tab w:val="left" w:pos="851"/>
        </w:tabs>
        <w:ind w:left="0" w:firstLine="567"/>
        <w:jc w:val="both"/>
        <w:rPr>
          <w:color w:val="000000"/>
          <w:sz w:val="28"/>
          <w:szCs w:val="28"/>
        </w:rPr>
      </w:pPr>
      <w:r>
        <w:rPr>
          <w:color w:val="000000"/>
          <w:sz w:val="28"/>
          <w:szCs w:val="28"/>
        </w:rPr>
        <w:t>Cheltuielile ocazionate de executarea  prevederilor prezentei Hotărîri vor fi acoperite din contul mijloacelor bugetului de stat.</w:t>
      </w:r>
    </w:p>
    <w:p w:rsidR="00860C39" w:rsidRDefault="002D4D5A">
      <w:pPr>
        <w:numPr>
          <w:ilvl w:val="0"/>
          <w:numId w:val="7"/>
        </w:numPr>
        <w:pBdr>
          <w:top w:val="nil"/>
          <w:left w:val="nil"/>
          <w:bottom w:val="nil"/>
          <w:right w:val="nil"/>
          <w:between w:val="nil"/>
        </w:pBdr>
        <w:tabs>
          <w:tab w:val="left" w:pos="567"/>
          <w:tab w:val="left" w:pos="851"/>
        </w:tabs>
        <w:ind w:left="0" w:firstLine="567"/>
        <w:jc w:val="both"/>
        <w:rPr>
          <w:color w:val="000000"/>
          <w:sz w:val="28"/>
          <w:szCs w:val="28"/>
        </w:rPr>
      </w:pPr>
      <w:r>
        <w:rPr>
          <w:color w:val="000000"/>
          <w:sz w:val="28"/>
          <w:szCs w:val="28"/>
        </w:rPr>
        <w:t>Se abrogă Hotărîrea Guvernului nr. 870/2004 „Despre aprobarea Normelor provizorii de cheltuieli în bani pentru elevii (studenţii) orfani şi cei aflaţi sub tutelă/curatelă din şcolile profesionale şi de meserii, instituţiile de învăţămînt mediu de specialitate şi superior, şcolile de tip internat şi casele de copii”, (Monitorul Oficial al Republicii Moldova, 2004, nr. 132 - 137, art. 1045) cu modificările ulterioare.</w:t>
      </w:r>
    </w:p>
    <w:p w:rsidR="00860C39" w:rsidRDefault="002D4D5A">
      <w:pPr>
        <w:numPr>
          <w:ilvl w:val="0"/>
          <w:numId w:val="7"/>
        </w:numPr>
        <w:pBdr>
          <w:top w:val="nil"/>
          <w:left w:val="nil"/>
          <w:bottom w:val="nil"/>
          <w:right w:val="nil"/>
          <w:between w:val="nil"/>
        </w:pBdr>
        <w:tabs>
          <w:tab w:val="left" w:pos="567"/>
          <w:tab w:val="left" w:pos="851"/>
        </w:tabs>
        <w:ind w:left="0" w:firstLine="567"/>
        <w:jc w:val="both"/>
        <w:rPr>
          <w:color w:val="000000"/>
          <w:sz w:val="28"/>
          <w:szCs w:val="28"/>
        </w:rPr>
      </w:pPr>
      <w:r>
        <w:rPr>
          <w:color w:val="000000"/>
          <w:sz w:val="28"/>
          <w:szCs w:val="28"/>
        </w:rPr>
        <w:t xml:space="preserve">Prezenta Hotărîre intră în vigoare la 01 </w:t>
      </w:r>
      <w:r w:rsidR="002A11FF">
        <w:rPr>
          <w:sz w:val="28"/>
          <w:szCs w:val="28"/>
        </w:rPr>
        <w:t>septembrie</w:t>
      </w:r>
      <w:r>
        <w:rPr>
          <w:color w:val="000000"/>
          <w:sz w:val="28"/>
          <w:szCs w:val="28"/>
        </w:rPr>
        <w:t xml:space="preserve"> 20</w:t>
      </w:r>
      <w:r>
        <w:rPr>
          <w:sz w:val="28"/>
          <w:szCs w:val="28"/>
        </w:rPr>
        <w:t>20</w:t>
      </w:r>
      <w:r>
        <w:rPr>
          <w:color w:val="000000"/>
          <w:sz w:val="28"/>
          <w:szCs w:val="28"/>
        </w:rPr>
        <w:t>.</w:t>
      </w:r>
    </w:p>
    <w:p w:rsidR="00860C39" w:rsidRDefault="00860C39">
      <w:pPr>
        <w:pBdr>
          <w:top w:val="nil"/>
          <w:left w:val="nil"/>
          <w:bottom w:val="nil"/>
          <w:right w:val="nil"/>
          <w:between w:val="nil"/>
        </w:pBdr>
        <w:ind w:left="-180" w:firstLine="360"/>
        <w:jc w:val="both"/>
        <w:rPr>
          <w:color w:val="000000"/>
          <w:sz w:val="28"/>
          <w:szCs w:val="28"/>
        </w:rPr>
      </w:pPr>
    </w:p>
    <w:p w:rsidR="00860C39" w:rsidRDefault="002D4D5A">
      <w:pPr>
        <w:pBdr>
          <w:top w:val="nil"/>
          <w:left w:val="nil"/>
          <w:bottom w:val="nil"/>
          <w:right w:val="nil"/>
          <w:between w:val="nil"/>
        </w:pBdr>
        <w:jc w:val="both"/>
        <w:rPr>
          <w:color w:val="000000"/>
          <w:sz w:val="28"/>
          <w:szCs w:val="28"/>
        </w:rPr>
      </w:pPr>
      <w:r>
        <w:rPr>
          <w:b/>
          <w:color w:val="000000"/>
          <w:sz w:val="28"/>
          <w:szCs w:val="28"/>
        </w:rPr>
        <w:t xml:space="preserve">PRIM-MINISTRU                                                                 </w:t>
      </w:r>
      <w:r>
        <w:rPr>
          <w:b/>
          <w:sz w:val="28"/>
          <w:szCs w:val="28"/>
        </w:rPr>
        <w:t>Maia SANDU</w:t>
      </w:r>
    </w:p>
    <w:p w:rsidR="00860C39" w:rsidRDefault="00860C39">
      <w:pPr>
        <w:pBdr>
          <w:top w:val="nil"/>
          <w:left w:val="nil"/>
          <w:bottom w:val="nil"/>
          <w:right w:val="nil"/>
          <w:between w:val="nil"/>
        </w:pBdr>
        <w:jc w:val="both"/>
        <w:rPr>
          <w:color w:val="000000"/>
          <w:sz w:val="28"/>
          <w:szCs w:val="28"/>
        </w:rPr>
      </w:pPr>
    </w:p>
    <w:p w:rsidR="00860C39" w:rsidRDefault="002D4D5A">
      <w:pPr>
        <w:pBdr>
          <w:top w:val="nil"/>
          <w:left w:val="nil"/>
          <w:bottom w:val="nil"/>
          <w:right w:val="nil"/>
          <w:between w:val="nil"/>
        </w:pBdr>
        <w:jc w:val="both"/>
        <w:rPr>
          <w:color w:val="000000"/>
          <w:sz w:val="28"/>
          <w:szCs w:val="28"/>
        </w:rPr>
      </w:pPr>
      <w:r>
        <w:rPr>
          <w:b/>
          <w:color w:val="000000"/>
          <w:sz w:val="28"/>
          <w:szCs w:val="28"/>
        </w:rPr>
        <w:t>Contrasemnează:</w:t>
      </w:r>
      <w:r>
        <w:rPr>
          <w:color w:val="000000"/>
          <w:sz w:val="28"/>
          <w:szCs w:val="28"/>
        </w:rPr>
        <w:t xml:space="preserve">                 </w:t>
      </w:r>
    </w:p>
    <w:p w:rsidR="00860C39" w:rsidRDefault="002D4D5A">
      <w:pPr>
        <w:pBdr>
          <w:top w:val="nil"/>
          <w:left w:val="nil"/>
          <w:bottom w:val="nil"/>
          <w:right w:val="nil"/>
          <w:between w:val="nil"/>
        </w:pBdr>
        <w:tabs>
          <w:tab w:val="left" w:pos="6300"/>
          <w:tab w:val="left" w:pos="6840"/>
        </w:tabs>
        <w:rPr>
          <w:color w:val="000000"/>
          <w:sz w:val="28"/>
          <w:szCs w:val="28"/>
        </w:rPr>
      </w:pPr>
      <w:r>
        <w:rPr>
          <w:color w:val="000000"/>
          <w:sz w:val="28"/>
          <w:szCs w:val="28"/>
        </w:rPr>
        <w:t xml:space="preserve">Ministrul Sănătății, Muncii </w:t>
      </w:r>
    </w:p>
    <w:p w:rsidR="00860C39" w:rsidRDefault="002D4D5A">
      <w:pPr>
        <w:pBdr>
          <w:top w:val="nil"/>
          <w:left w:val="nil"/>
          <w:bottom w:val="nil"/>
          <w:right w:val="nil"/>
          <w:between w:val="nil"/>
        </w:pBdr>
        <w:tabs>
          <w:tab w:val="left" w:pos="6300"/>
          <w:tab w:val="left" w:pos="6840"/>
        </w:tabs>
        <w:rPr>
          <w:color w:val="000000"/>
          <w:sz w:val="28"/>
          <w:szCs w:val="28"/>
        </w:rPr>
      </w:pPr>
      <w:r>
        <w:rPr>
          <w:color w:val="000000"/>
          <w:sz w:val="28"/>
          <w:szCs w:val="28"/>
        </w:rPr>
        <w:t xml:space="preserve">și Protecţiei Sociale                                                                            </w:t>
      </w:r>
      <w:r>
        <w:rPr>
          <w:sz w:val="28"/>
          <w:szCs w:val="28"/>
        </w:rPr>
        <w:t>Ala Nemerenco</w:t>
      </w:r>
    </w:p>
    <w:p w:rsidR="00860C39" w:rsidRDefault="002D4D5A">
      <w:pPr>
        <w:pBdr>
          <w:top w:val="nil"/>
          <w:left w:val="nil"/>
          <w:bottom w:val="nil"/>
          <w:right w:val="nil"/>
          <w:between w:val="nil"/>
        </w:pBdr>
        <w:tabs>
          <w:tab w:val="left" w:pos="6300"/>
          <w:tab w:val="left" w:pos="6840"/>
        </w:tabs>
        <w:rPr>
          <w:color w:val="000000"/>
          <w:sz w:val="28"/>
          <w:szCs w:val="28"/>
        </w:rPr>
      </w:pPr>
      <w:r>
        <w:rPr>
          <w:color w:val="000000"/>
          <w:sz w:val="28"/>
          <w:szCs w:val="28"/>
        </w:rPr>
        <w:t xml:space="preserve">Ministrul Finanțelor                                                                          </w:t>
      </w:r>
      <w:r>
        <w:rPr>
          <w:sz w:val="28"/>
          <w:szCs w:val="28"/>
        </w:rPr>
        <w:t>Natalia Gavrilița</w:t>
      </w:r>
    </w:p>
    <w:p w:rsidR="00860C39" w:rsidRDefault="002D4D5A">
      <w:pPr>
        <w:pBdr>
          <w:top w:val="nil"/>
          <w:left w:val="nil"/>
          <w:bottom w:val="nil"/>
          <w:right w:val="nil"/>
          <w:between w:val="nil"/>
        </w:pBdr>
        <w:tabs>
          <w:tab w:val="left" w:pos="6300"/>
          <w:tab w:val="left" w:pos="6840"/>
        </w:tabs>
        <w:jc w:val="both"/>
        <w:rPr>
          <w:color w:val="000000"/>
          <w:sz w:val="28"/>
          <w:szCs w:val="28"/>
        </w:rPr>
      </w:pPr>
      <w:r>
        <w:rPr>
          <w:color w:val="000000"/>
          <w:sz w:val="28"/>
          <w:szCs w:val="28"/>
        </w:rPr>
        <w:t xml:space="preserve">Ministrul Educaţiei, Culturii și Cercetării                     </w:t>
      </w:r>
      <w:r>
        <w:rPr>
          <w:sz w:val="28"/>
          <w:szCs w:val="28"/>
        </w:rPr>
        <w:t>Liliana Nicolaescu - Onofrei</w:t>
      </w:r>
    </w:p>
    <w:p w:rsidR="00860C39" w:rsidRDefault="002D4D5A">
      <w:pPr>
        <w:pBdr>
          <w:top w:val="nil"/>
          <w:left w:val="nil"/>
          <w:bottom w:val="nil"/>
          <w:right w:val="nil"/>
          <w:between w:val="nil"/>
        </w:pBdr>
        <w:tabs>
          <w:tab w:val="left" w:pos="6660"/>
          <w:tab w:val="left" w:pos="6840"/>
        </w:tabs>
        <w:jc w:val="both"/>
        <w:rPr>
          <w:color w:val="000000"/>
          <w:sz w:val="28"/>
          <w:szCs w:val="28"/>
        </w:rPr>
      </w:pPr>
      <w:r>
        <w:rPr>
          <w:color w:val="000000"/>
          <w:sz w:val="28"/>
          <w:szCs w:val="28"/>
        </w:rPr>
        <w:t xml:space="preserve">Ministrul Afacerilor Interne                                                                </w:t>
      </w:r>
      <w:r>
        <w:rPr>
          <w:sz w:val="28"/>
          <w:szCs w:val="28"/>
        </w:rPr>
        <w:t>Andrei Năstase</w:t>
      </w:r>
    </w:p>
    <w:p w:rsidR="00860C39" w:rsidRDefault="002D4D5A">
      <w:pPr>
        <w:pBdr>
          <w:top w:val="nil"/>
          <w:left w:val="nil"/>
          <w:bottom w:val="nil"/>
          <w:right w:val="nil"/>
          <w:between w:val="nil"/>
        </w:pBdr>
        <w:tabs>
          <w:tab w:val="left" w:pos="6660"/>
          <w:tab w:val="left" w:pos="6840"/>
        </w:tabs>
        <w:jc w:val="both"/>
        <w:rPr>
          <w:color w:val="000000"/>
          <w:sz w:val="28"/>
          <w:szCs w:val="28"/>
        </w:rPr>
      </w:pPr>
      <w:r>
        <w:rPr>
          <w:color w:val="000000"/>
          <w:sz w:val="28"/>
          <w:szCs w:val="28"/>
        </w:rPr>
        <w:t>Ministrul Agriculturii, Dezvoltării</w:t>
      </w:r>
    </w:p>
    <w:p w:rsidR="00860C39" w:rsidRDefault="002D4D5A">
      <w:pPr>
        <w:pBdr>
          <w:top w:val="nil"/>
          <w:left w:val="nil"/>
          <w:bottom w:val="nil"/>
          <w:right w:val="nil"/>
          <w:between w:val="nil"/>
        </w:pBdr>
        <w:tabs>
          <w:tab w:val="left" w:pos="6660"/>
          <w:tab w:val="left" w:pos="6840"/>
        </w:tabs>
        <w:jc w:val="both"/>
        <w:rPr>
          <w:color w:val="000000"/>
          <w:sz w:val="28"/>
          <w:szCs w:val="28"/>
        </w:rPr>
      </w:pPr>
      <w:r>
        <w:rPr>
          <w:color w:val="000000"/>
          <w:sz w:val="28"/>
          <w:szCs w:val="28"/>
        </w:rPr>
        <w:t xml:space="preserve">Regionale și Mediului                                                                        </w:t>
      </w:r>
      <w:r>
        <w:rPr>
          <w:sz w:val="28"/>
          <w:szCs w:val="28"/>
          <w:highlight w:val="white"/>
        </w:rPr>
        <w:t>Georgeta Mincu</w:t>
      </w:r>
    </w:p>
    <w:p w:rsidR="00860C39" w:rsidRDefault="002D4D5A">
      <w:pPr>
        <w:pBdr>
          <w:top w:val="nil"/>
          <w:left w:val="nil"/>
          <w:bottom w:val="nil"/>
          <w:right w:val="nil"/>
          <w:between w:val="nil"/>
        </w:pBdr>
        <w:tabs>
          <w:tab w:val="left" w:pos="6660"/>
          <w:tab w:val="left" w:pos="6840"/>
        </w:tabs>
        <w:jc w:val="both"/>
        <w:rPr>
          <w:color w:val="000000"/>
          <w:sz w:val="28"/>
          <w:szCs w:val="28"/>
        </w:rPr>
      </w:pPr>
      <w:r>
        <w:rPr>
          <w:color w:val="000000"/>
          <w:sz w:val="28"/>
          <w:szCs w:val="28"/>
        </w:rPr>
        <w:t xml:space="preserve">Ministrul Apărării                                                                                     </w:t>
      </w:r>
      <w:r>
        <w:rPr>
          <w:sz w:val="28"/>
          <w:szCs w:val="28"/>
        </w:rPr>
        <w:t>Pavel Voicu</w:t>
      </w:r>
      <w:r>
        <w:rPr>
          <w:color w:val="000000"/>
          <w:sz w:val="28"/>
          <w:szCs w:val="28"/>
        </w:rPr>
        <w:t xml:space="preserve">  </w:t>
      </w:r>
    </w:p>
    <w:p w:rsidR="00860C39" w:rsidRDefault="00860C39">
      <w:pPr>
        <w:pBdr>
          <w:top w:val="nil"/>
          <w:left w:val="nil"/>
          <w:bottom w:val="nil"/>
          <w:right w:val="nil"/>
          <w:between w:val="nil"/>
        </w:pBdr>
        <w:tabs>
          <w:tab w:val="left" w:pos="6660"/>
          <w:tab w:val="left" w:pos="6840"/>
        </w:tabs>
        <w:ind w:left="-180" w:firstLine="720"/>
        <w:jc w:val="both"/>
        <w:rPr>
          <w:color w:val="000000"/>
          <w:sz w:val="28"/>
          <w:szCs w:val="28"/>
        </w:rPr>
      </w:pPr>
    </w:p>
    <w:p w:rsidR="00860C39" w:rsidRDefault="00860C39">
      <w:pPr>
        <w:pBdr>
          <w:top w:val="nil"/>
          <w:left w:val="nil"/>
          <w:bottom w:val="nil"/>
          <w:right w:val="nil"/>
          <w:between w:val="nil"/>
        </w:pBdr>
        <w:tabs>
          <w:tab w:val="left" w:pos="6660"/>
          <w:tab w:val="left" w:pos="6840"/>
        </w:tabs>
        <w:ind w:left="-180" w:firstLine="720"/>
        <w:jc w:val="both"/>
        <w:rPr>
          <w:color w:val="000000"/>
          <w:sz w:val="28"/>
          <w:szCs w:val="28"/>
        </w:rPr>
      </w:pPr>
    </w:p>
    <w:p w:rsidR="00860C39" w:rsidRDefault="00860C39">
      <w:pPr>
        <w:pBdr>
          <w:top w:val="nil"/>
          <w:left w:val="nil"/>
          <w:bottom w:val="nil"/>
          <w:right w:val="nil"/>
          <w:between w:val="nil"/>
        </w:pBdr>
        <w:tabs>
          <w:tab w:val="left" w:pos="6660"/>
          <w:tab w:val="left" w:pos="6840"/>
        </w:tabs>
        <w:ind w:left="-180" w:firstLine="720"/>
        <w:jc w:val="both"/>
        <w:rPr>
          <w:color w:val="000000"/>
          <w:sz w:val="28"/>
          <w:szCs w:val="28"/>
        </w:rPr>
      </w:pPr>
    </w:p>
    <w:p w:rsidR="00F8078C" w:rsidRDefault="00F8078C">
      <w:pPr>
        <w:pBdr>
          <w:top w:val="nil"/>
          <w:left w:val="nil"/>
          <w:bottom w:val="nil"/>
          <w:right w:val="nil"/>
          <w:between w:val="nil"/>
        </w:pBdr>
        <w:tabs>
          <w:tab w:val="left" w:pos="6300"/>
          <w:tab w:val="left" w:pos="6840"/>
        </w:tabs>
        <w:jc w:val="right"/>
        <w:rPr>
          <w:color w:val="000000"/>
          <w:sz w:val="24"/>
          <w:szCs w:val="24"/>
        </w:rPr>
      </w:pPr>
    </w:p>
    <w:p w:rsidR="00860C39" w:rsidRDefault="002D4D5A">
      <w:pPr>
        <w:pBdr>
          <w:top w:val="nil"/>
          <w:left w:val="nil"/>
          <w:bottom w:val="nil"/>
          <w:right w:val="nil"/>
          <w:between w:val="nil"/>
        </w:pBdr>
        <w:tabs>
          <w:tab w:val="left" w:pos="6300"/>
          <w:tab w:val="left" w:pos="6840"/>
        </w:tabs>
        <w:jc w:val="right"/>
        <w:rPr>
          <w:color w:val="000000"/>
          <w:sz w:val="24"/>
          <w:szCs w:val="24"/>
        </w:rPr>
      </w:pPr>
      <w:r>
        <w:rPr>
          <w:color w:val="000000"/>
          <w:sz w:val="24"/>
          <w:szCs w:val="24"/>
        </w:rPr>
        <w:t xml:space="preserve">Anexa nr.1 </w:t>
      </w:r>
    </w:p>
    <w:p w:rsidR="00860C39" w:rsidRDefault="002D4D5A">
      <w:pPr>
        <w:pBdr>
          <w:top w:val="nil"/>
          <w:left w:val="nil"/>
          <w:bottom w:val="nil"/>
          <w:right w:val="nil"/>
          <w:between w:val="nil"/>
        </w:pBdr>
        <w:ind w:left="-280" w:firstLine="560"/>
        <w:jc w:val="right"/>
        <w:rPr>
          <w:color w:val="000000"/>
          <w:sz w:val="24"/>
          <w:szCs w:val="24"/>
        </w:rPr>
      </w:pPr>
      <w:r>
        <w:rPr>
          <w:color w:val="000000"/>
          <w:sz w:val="24"/>
          <w:szCs w:val="24"/>
        </w:rPr>
        <w:t>la Hotărîrea Guvernului nr. ____</w:t>
      </w:r>
    </w:p>
    <w:p w:rsidR="00860C39" w:rsidRDefault="002D4D5A">
      <w:pPr>
        <w:pBdr>
          <w:top w:val="nil"/>
          <w:left w:val="nil"/>
          <w:bottom w:val="nil"/>
          <w:right w:val="nil"/>
          <w:between w:val="nil"/>
        </w:pBdr>
        <w:ind w:left="-280" w:firstLine="560"/>
        <w:jc w:val="right"/>
        <w:rPr>
          <w:color w:val="000000"/>
          <w:sz w:val="24"/>
          <w:szCs w:val="24"/>
        </w:rPr>
      </w:pPr>
      <w:r>
        <w:rPr>
          <w:color w:val="000000"/>
          <w:sz w:val="24"/>
          <w:szCs w:val="24"/>
        </w:rPr>
        <w:t xml:space="preserve">din ___ ________________ 2019 </w:t>
      </w:r>
    </w:p>
    <w:p w:rsidR="00860C39" w:rsidRDefault="00860C39">
      <w:pPr>
        <w:pBdr>
          <w:top w:val="nil"/>
          <w:left w:val="nil"/>
          <w:bottom w:val="nil"/>
          <w:right w:val="nil"/>
          <w:between w:val="nil"/>
        </w:pBdr>
        <w:ind w:left="-280" w:firstLine="560"/>
        <w:jc w:val="both"/>
        <w:rPr>
          <w:color w:val="000000"/>
          <w:sz w:val="28"/>
          <w:szCs w:val="28"/>
        </w:rPr>
      </w:pPr>
    </w:p>
    <w:p w:rsidR="00860C39" w:rsidRDefault="002D4D5A">
      <w:pPr>
        <w:pBdr>
          <w:top w:val="nil"/>
          <w:left w:val="nil"/>
          <w:bottom w:val="nil"/>
          <w:right w:val="nil"/>
          <w:between w:val="nil"/>
        </w:pBdr>
        <w:jc w:val="center"/>
        <w:rPr>
          <w:b/>
          <w:color w:val="000000"/>
          <w:sz w:val="28"/>
          <w:szCs w:val="28"/>
        </w:rPr>
      </w:pPr>
      <w:r>
        <w:rPr>
          <w:b/>
          <w:color w:val="000000"/>
          <w:sz w:val="28"/>
          <w:szCs w:val="28"/>
        </w:rPr>
        <w:t>Regulamentul cu privire la modul de stabilire şi plată a indemnizaţiilor pentru unele categorii de copii și tineri</w:t>
      </w:r>
    </w:p>
    <w:p w:rsidR="00860C39" w:rsidRDefault="00860C39">
      <w:pPr>
        <w:pBdr>
          <w:top w:val="nil"/>
          <w:left w:val="nil"/>
          <w:bottom w:val="nil"/>
          <w:right w:val="nil"/>
          <w:between w:val="nil"/>
        </w:pBdr>
        <w:jc w:val="center"/>
        <w:rPr>
          <w:b/>
          <w:color w:val="000000"/>
          <w:sz w:val="28"/>
          <w:szCs w:val="28"/>
        </w:rPr>
      </w:pPr>
    </w:p>
    <w:p w:rsidR="00860C39" w:rsidRDefault="002D4D5A">
      <w:pPr>
        <w:pBdr>
          <w:top w:val="nil"/>
          <w:left w:val="nil"/>
          <w:bottom w:val="nil"/>
          <w:right w:val="nil"/>
          <w:between w:val="nil"/>
        </w:pBdr>
        <w:jc w:val="center"/>
        <w:rPr>
          <w:b/>
          <w:color w:val="000000"/>
          <w:sz w:val="28"/>
          <w:szCs w:val="28"/>
        </w:rPr>
      </w:pPr>
      <w:r>
        <w:rPr>
          <w:b/>
          <w:color w:val="000000"/>
          <w:sz w:val="28"/>
          <w:szCs w:val="28"/>
        </w:rPr>
        <w:t>Capitolul I</w:t>
      </w:r>
    </w:p>
    <w:p w:rsidR="00860C39" w:rsidRDefault="002D4D5A">
      <w:pPr>
        <w:pBdr>
          <w:top w:val="nil"/>
          <w:left w:val="nil"/>
          <w:bottom w:val="nil"/>
          <w:right w:val="nil"/>
          <w:between w:val="nil"/>
        </w:pBdr>
        <w:jc w:val="center"/>
        <w:rPr>
          <w:color w:val="000000"/>
          <w:sz w:val="28"/>
          <w:szCs w:val="28"/>
        </w:rPr>
      </w:pPr>
      <w:r>
        <w:rPr>
          <w:b/>
          <w:color w:val="000000"/>
          <w:sz w:val="28"/>
          <w:szCs w:val="28"/>
        </w:rPr>
        <w:t>DISPOZIŢII GENERALE</w:t>
      </w:r>
    </w:p>
    <w:p w:rsidR="00860C39" w:rsidRDefault="002D4D5A">
      <w:pPr>
        <w:numPr>
          <w:ilvl w:val="0"/>
          <w:numId w:val="4"/>
        </w:numPr>
        <w:pBdr>
          <w:top w:val="nil"/>
          <w:left w:val="nil"/>
          <w:bottom w:val="nil"/>
          <w:right w:val="nil"/>
          <w:between w:val="nil"/>
        </w:pBdr>
        <w:tabs>
          <w:tab w:val="left" w:pos="851"/>
        </w:tabs>
        <w:ind w:left="0" w:firstLine="567"/>
        <w:jc w:val="both"/>
      </w:pPr>
      <w:r>
        <w:rPr>
          <w:color w:val="000000"/>
          <w:sz w:val="28"/>
          <w:szCs w:val="28"/>
        </w:rPr>
        <w:t>Dreptul de a beneficia de indemnizaţii pentru unele categorii de copii și tineri, îl au:</w:t>
      </w:r>
    </w:p>
    <w:p w:rsidR="00860C39" w:rsidRDefault="002D4D5A">
      <w:pPr>
        <w:numPr>
          <w:ilvl w:val="0"/>
          <w:numId w:val="5"/>
        </w:numPr>
        <w:pBdr>
          <w:top w:val="nil"/>
          <w:left w:val="nil"/>
          <w:bottom w:val="nil"/>
          <w:right w:val="nil"/>
          <w:between w:val="nil"/>
        </w:pBdr>
        <w:tabs>
          <w:tab w:val="left" w:pos="851"/>
        </w:tabs>
        <w:ind w:left="0" w:firstLine="567"/>
        <w:jc w:val="both"/>
        <w:rPr>
          <w:color w:val="000000"/>
          <w:sz w:val="28"/>
          <w:szCs w:val="28"/>
        </w:rPr>
      </w:pPr>
      <w:r>
        <w:rPr>
          <w:color w:val="000000"/>
          <w:sz w:val="28"/>
          <w:szCs w:val="28"/>
        </w:rPr>
        <w:t>copiii cu statut de copil rămas temporar fără ocrotire părintească sau de copil rămas fără ocrotire părintească, precum și tinerii care, pînă la împlinirea vîrstei de 18 ani deţineau</w:t>
      </w:r>
      <w:r w:rsidR="00D1628E" w:rsidRPr="00D1628E">
        <w:rPr>
          <w:color w:val="000000"/>
          <w:sz w:val="28"/>
          <w:szCs w:val="28"/>
        </w:rPr>
        <w:t xml:space="preserve"> </w:t>
      </w:r>
      <w:r w:rsidR="00D1628E">
        <w:rPr>
          <w:color w:val="000000"/>
          <w:sz w:val="28"/>
          <w:szCs w:val="28"/>
        </w:rPr>
        <w:t>statutul copil rămas temporar fără ocrotire părintească</w:t>
      </w:r>
      <w:r>
        <w:rPr>
          <w:color w:val="000000"/>
          <w:sz w:val="28"/>
          <w:szCs w:val="28"/>
        </w:rPr>
        <w:t xml:space="preserve"> </w:t>
      </w:r>
      <w:r w:rsidR="00D1628E">
        <w:rPr>
          <w:color w:val="000000"/>
          <w:sz w:val="28"/>
          <w:szCs w:val="28"/>
        </w:rPr>
        <w:t xml:space="preserve">sau </w:t>
      </w:r>
      <w:r>
        <w:rPr>
          <w:color w:val="000000"/>
          <w:sz w:val="28"/>
          <w:szCs w:val="28"/>
        </w:rPr>
        <w:t>de copil rămas fără ocrotire părintească, domiciliați pe teritoriul Republicii Moldova, care își fac studiile în</w:t>
      </w:r>
      <w:r>
        <w:rPr>
          <w:b/>
          <w:color w:val="000000"/>
          <w:sz w:val="28"/>
          <w:szCs w:val="28"/>
        </w:rPr>
        <w:t xml:space="preserve"> </w:t>
      </w:r>
      <w:r>
        <w:rPr>
          <w:color w:val="000000"/>
          <w:sz w:val="28"/>
          <w:szCs w:val="28"/>
        </w:rPr>
        <w:t>învățămîntul</w:t>
      </w:r>
      <w:r>
        <w:rPr>
          <w:b/>
          <w:color w:val="000000"/>
          <w:sz w:val="28"/>
          <w:szCs w:val="28"/>
        </w:rPr>
        <w:t xml:space="preserve"> </w:t>
      </w:r>
      <w:r>
        <w:rPr>
          <w:color w:val="000000"/>
          <w:sz w:val="28"/>
          <w:szCs w:val="28"/>
        </w:rPr>
        <w:t>profesional tehnic secundar, nivelurile de învățămînt 3-7, inclusiv din domeniile milităriei, securității și ordinii publice, precum și studii superioare integrate și de rezidențiat în învățămîntul superior medical și farmaceutic (în continuare – elevii/studenţii);</w:t>
      </w:r>
    </w:p>
    <w:p w:rsidR="00860C39" w:rsidRDefault="002D4D5A">
      <w:pPr>
        <w:numPr>
          <w:ilvl w:val="0"/>
          <w:numId w:val="5"/>
        </w:numPr>
        <w:pBdr>
          <w:top w:val="nil"/>
          <w:left w:val="nil"/>
          <w:bottom w:val="nil"/>
          <w:right w:val="nil"/>
          <w:between w:val="nil"/>
        </w:pBdr>
        <w:tabs>
          <w:tab w:val="left" w:pos="851"/>
        </w:tabs>
        <w:ind w:left="0" w:firstLine="567"/>
        <w:jc w:val="both"/>
        <w:rPr>
          <w:color w:val="000000"/>
          <w:sz w:val="28"/>
          <w:szCs w:val="28"/>
        </w:rPr>
      </w:pPr>
      <w:r>
        <w:rPr>
          <w:color w:val="000000"/>
          <w:sz w:val="28"/>
          <w:szCs w:val="28"/>
        </w:rPr>
        <w:t>copiii cu statut de copil rămas temporar fără ocrotire părintească sau statut de copil rămas fără ocrotire părintească care sunt plasați în școală de tip internat.</w:t>
      </w:r>
    </w:p>
    <w:p w:rsidR="00860C39" w:rsidRDefault="002D4D5A">
      <w:pPr>
        <w:numPr>
          <w:ilvl w:val="0"/>
          <w:numId w:val="4"/>
        </w:numPr>
        <w:pBdr>
          <w:top w:val="nil"/>
          <w:left w:val="nil"/>
          <w:bottom w:val="nil"/>
          <w:right w:val="nil"/>
          <w:between w:val="nil"/>
        </w:pBdr>
        <w:tabs>
          <w:tab w:val="left" w:pos="851"/>
        </w:tabs>
        <w:ind w:left="0" w:firstLine="567"/>
        <w:jc w:val="both"/>
      </w:pPr>
      <w:r>
        <w:rPr>
          <w:color w:val="000000"/>
          <w:sz w:val="28"/>
          <w:szCs w:val="28"/>
        </w:rPr>
        <w:t>În condițiile prezentului Regulament se stabilesc și se plătesc următoarele tipuri de prestații:</w:t>
      </w:r>
    </w:p>
    <w:p w:rsidR="00860C39" w:rsidRDefault="002D4D5A">
      <w:pPr>
        <w:numPr>
          <w:ilvl w:val="1"/>
          <w:numId w:val="4"/>
        </w:numPr>
        <w:pBdr>
          <w:top w:val="nil"/>
          <w:left w:val="nil"/>
          <w:bottom w:val="nil"/>
          <w:right w:val="nil"/>
          <w:between w:val="nil"/>
        </w:pBdr>
        <w:tabs>
          <w:tab w:val="left" w:pos="851"/>
          <w:tab w:val="left" w:pos="1260"/>
        </w:tabs>
        <w:ind w:left="0" w:firstLine="567"/>
        <w:jc w:val="both"/>
        <w:rPr>
          <w:color w:val="000000"/>
          <w:sz w:val="28"/>
          <w:szCs w:val="28"/>
        </w:rPr>
      </w:pPr>
      <w:r>
        <w:rPr>
          <w:color w:val="000000"/>
          <w:sz w:val="28"/>
          <w:szCs w:val="28"/>
        </w:rPr>
        <w:t>indemnizație unică la absolvirea şcolii de tip internat;</w:t>
      </w:r>
    </w:p>
    <w:p w:rsidR="00860C39" w:rsidRDefault="002D4D5A">
      <w:pPr>
        <w:numPr>
          <w:ilvl w:val="1"/>
          <w:numId w:val="4"/>
        </w:numPr>
        <w:pBdr>
          <w:top w:val="nil"/>
          <w:left w:val="nil"/>
          <w:bottom w:val="nil"/>
          <w:right w:val="nil"/>
          <w:between w:val="nil"/>
        </w:pBdr>
        <w:tabs>
          <w:tab w:val="left" w:pos="851"/>
          <w:tab w:val="left" w:pos="1260"/>
        </w:tabs>
        <w:ind w:left="0" w:firstLine="567"/>
        <w:jc w:val="both"/>
        <w:rPr>
          <w:color w:val="000000"/>
          <w:sz w:val="28"/>
          <w:szCs w:val="28"/>
        </w:rPr>
      </w:pPr>
      <w:r>
        <w:rPr>
          <w:color w:val="000000"/>
          <w:sz w:val="28"/>
          <w:szCs w:val="28"/>
        </w:rPr>
        <w:t>indemnizaţie lunară pentru întreținere;</w:t>
      </w:r>
    </w:p>
    <w:p w:rsidR="00860C39" w:rsidRDefault="002D4D5A">
      <w:pPr>
        <w:numPr>
          <w:ilvl w:val="1"/>
          <w:numId w:val="4"/>
        </w:numPr>
        <w:pBdr>
          <w:top w:val="nil"/>
          <w:left w:val="nil"/>
          <w:bottom w:val="nil"/>
          <w:right w:val="nil"/>
          <w:between w:val="nil"/>
        </w:pBdr>
        <w:tabs>
          <w:tab w:val="left" w:pos="851"/>
          <w:tab w:val="left" w:pos="1260"/>
        </w:tabs>
        <w:ind w:left="0" w:firstLine="567"/>
        <w:jc w:val="both"/>
        <w:rPr>
          <w:color w:val="000000"/>
          <w:sz w:val="28"/>
          <w:szCs w:val="28"/>
        </w:rPr>
      </w:pPr>
      <w:r>
        <w:rPr>
          <w:color w:val="000000"/>
          <w:sz w:val="28"/>
          <w:szCs w:val="28"/>
        </w:rPr>
        <w:t>indemnizaţie lunară pentru locaţiunea locuinţei;</w:t>
      </w:r>
    </w:p>
    <w:p w:rsidR="00860C39" w:rsidRDefault="002D4D5A">
      <w:pPr>
        <w:numPr>
          <w:ilvl w:val="1"/>
          <w:numId w:val="4"/>
        </w:numPr>
        <w:pBdr>
          <w:top w:val="nil"/>
          <w:left w:val="nil"/>
          <w:bottom w:val="nil"/>
          <w:right w:val="nil"/>
          <w:between w:val="nil"/>
        </w:pBdr>
        <w:tabs>
          <w:tab w:val="left" w:pos="851"/>
          <w:tab w:val="left" w:pos="1260"/>
        </w:tabs>
        <w:ind w:left="0" w:firstLine="567"/>
        <w:jc w:val="both"/>
        <w:rPr>
          <w:color w:val="000000"/>
          <w:sz w:val="28"/>
          <w:szCs w:val="28"/>
        </w:rPr>
      </w:pPr>
      <w:r>
        <w:rPr>
          <w:color w:val="000000"/>
          <w:sz w:val="28"/>
          <w:szCs w:val="28"/>
        </w:rPr>
        <w:t>indemnizaţie unică pentru efectuarea cercetărilor, editarea tezei și lucrării de diplomă în ultimul an de studii;</w:t>
      </w:r>
    </w:p>
    <w:p w:rsidR="00860C39" w:rsidRDefault="002D4D5A">
      <w:pPr>
        <w:numPr>
          <w:ilvl w:val="1"/>
          <w:numId w:val="4"/>
        </w:numPr>
        <w:pBdr>
          <w:top w:val="nil"/>
          <w:left w:val="nil"/>
          <w:bottom w:val="nil"/>
          <w:right w:val="nil"/>
          <w:between w:val="nil"/>
        </w:pBdr>
        <w:tabs>
          <w:tab w:val="left" w:pos="851"/>
          <w:tab w:val="left" w:pos="1080"/>
          <w:tab w:val="left" w:pos="1260"/>
        </w:tabs>
        <w:ind w:left="0" w:firstLine="567"/>
        <w:jc w:val="both"/>
        <w:rPr>
          <w:color w:val="000000"/>
          <w:sz w:val="28"/>
          <w:szCs w:val="28"/>
        </w:rPr>
      </w:pPr>
      <w:r>
        <w:rPr>
          <w:color w:val="000000"/>
          <w:sz w:val="28"/>
          <w:szCs w:val="28"/>
        </w:rPr>
        <w:t>indemnizaţie unică la absolvirea</w:t>
      </w:r>
      <w:r>
        <w:rPr>
          <w:b/>
          <w:color w:val="000000"/>
          <w:sz w:val="28"/>
          <w:szCs w:val="28"/>
        </w:rPr>
        <w:t xml:space="preserve"> </w:t>
      </w:r>
      <w:r>
        <w:rPr>
          <w:color w:val="000000"/>
          <w:sz w:val="28"/>
          <w:szCs w:val="28"/>
        </w:rPr>
        <w:t>instituţiei de învăţămînt.</w:t>
      </w:r>
    </w:p>
    <w:p w:rsidR="00860C39" w:rsidRDefault="00860C39">
      <w:pPr>
        <w:pBdr>
          <w:top w:val="nil"/>
          <w:left w:val="nil"/>
          <w:bottom w:val="nil"/>
          <w:right w:val="nil"/>
          <w:between w:val="nil"/>
        </w:pBdr>
        <w:tabs>
          <w:tab w:val="left" w:pos="1080"/>
          <w:tab w:val="left" w:pos="1260"/>
        </w:tabs>
        <w:ind w:left="1080"/>
        <w:jc w:val="both"/>
        <w:rPr>
          <w:color w:val="000000"/>
          <w:sz w:val="28"/>
          <w:szCs w:val="28"/>
        </w:rPr>
      </w:pPr>
    </w:p>
    <w:p w:rsidR="00860C39" w:rsidRDefault="002D4D5A">
      <w:pPr>
        <w:pBdr>
          <w:top w:val="nil"/>
          <w:left w:val="nil"/>
          <w:bottom w:val="nil"/>
          <w:right w:val="nil"/>
          <w:between w:val="nil"/>
        </w:pBdr>
        <w:jc w:val="center"/>
        <w:rPr>
          <w:b/>
          <w:color w:val="000000"/>
          <w:sz w:val="28"/>
          <w:szCs w:val="28"/>
        </w:rPr>
      </w:pPr>
      <w:r>
        <w:rPr>
          <w:b/>
          <w:color w:val="000000"/>
          <w:sz w:val="28"/>
          <w:szCs w:val="28"/>
        </w:rPr>
        <w:t>Capitolul II</w:t>
      </w:r>
    </w:p>
    <w:p w:rsidR="00860C39" w:rsidRPr="005C3588" w:rsidRDefault="002D4D5A">
      <w:pPr>
        <w:pBdr>
          <w:top w:val="nil"/>
          <w:left w:val="nil"/>
          <w:bottom w:val="nil"/>
          <w:right w:val="nil"/>
          <w:between w:val="nil"/>
        </w:pBdr>
        <w:jc w:val="center"/>
        <w:rPr>
          <w:color w:val="000000"/>
          <w:sz w:val="28"/>
          <w:szCs w:val="28"/>
        </w:rPr>
      </w:pPr>
      <w:r w:rsidRPr="005C3588">
        <w:rPr>
          <w:b/>
          <w:color w:val="000000"/>
          <w:sz w:val="28"/>
          <w:szCs w:val="28"/>
        </w:rPr>
        <w:t>MODUL DE STABILIRE ŞI DE PLATĂ A INDEMNIZAŢIILOR</w:t>
      </w:r>
    </w:p>
    <w:p w:rsidR="00860C39" w:rsidRDefault="00860C39">
      <w:pPr>
        <w:pBdr>
          <w:top w:val="nil"/>
          <w:left w:val="nil"/>
          <w:bottom w:val="nil"/>
          <w:right w:val="nil"/>
          <w:between w:val="nil"/>
        </w:pBdr>
        <w:ind w:left="1800"/>
        <w:rPr>
          <w:i/>
          <w:color w:val="663300"/>
          <w:sz w:val="28"/>
          <w:szCs w:val="28"/>
        </w:rPr>
      </w:pP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Stabilirea și plata indemnizațiilor se efectuează de către autoritățile tutelare teritoriale în evidența căruia se află copilul/se afla tînărul (în continuare - autoritatea tutelară), din contul bugetului de stat prin transferuri cu destinație specială către bugetele unităților administrativ-teritoriale de nivelul al doilea.</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 xml:space="preserve">Indemnizaţia unică la absolvirea şcolii de tip internat se stabileşte copiilor cu statut de copil rămas temporar fără ocrotire părintească sau statut de copil rămas fără ocrotire părintească, în cazul în care copilul urmează să părăsească școala de tip internat din motivul absolvirii studiilor gimnaziale. </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Indemnizaţiile menţionate la subpunctele 2) - 5) din punctul 2 se stabilesc pentru</w:t>
      </w:r>
      <w:r>
        <w:rPr>
          <w:b/>
          <w:color w:val="000000"/>
          <w:sz w:val="28"/>
          <w:szCs w:val="28"/>
        </w:rPr>
        <w:t xml:space="preserve"> </w:t>
      </w:r>
      <w:r>
        <w:rPr>
          <w:color w:val="000000"/>
          <w:sz w:val="28"/>
          <w:szCs w:val="28"/>
        </w:rPr>
        <w:t xml:space="preserve">elevii/studenţii care fac parte din categoria persoanelor specificate la punctul 1 subpunctul 1) şi care îşi fac studiile cu frecvenţă la zi, în instituţiile de </w:t>
      </w:r>
      <w:r>
        <w:rPr>
          <w:color w:val="000000"/>
          <w:sz w:val="28"/>
          <w:szCs w:val="28"/>
        </w:rPr>
        <w:lastRenderedPageBreak/>
        <w:t xml:space="preserve">învăţămînt acreditate sau autorizate în modul stabilit de legislaţie, indiferent de faptul dacă studiile sunt finanțate de la bugetul de stat sau din taxele de studii. </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Indemnizaţiile specificate la subpunctele 2) - 5) din punctul 2 se stabilesc elevilor/studenţilor de fiecare dată cînd aceştia îşi fac studiile într-o instituţie de învăţămînt, însă cîte o singură dată în cadrul fiecărui nivel de învăţămînt menționat la pct. 1 sbp. 1), precum și în cazul studiilor superioare integrate și a studiilor de rezidențiat pentru elevii/studenții care fac studii medicale sau farmaceutice.</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În cazul elevilor/studenților care își fac studiile într-o instituție de învățămînt de nivelul de învățămînt 3, 4 sau 5, indemnizațiile menționate la subpunctele 2) - 5) din pct. 2 se stabilesc numai pentru unul din nivelurile respective.</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Elevii/studenţii care urmează concomitent două specializări beneficiază de dreptul la stabilirea şi plata indemnizaţiilor indicate în subpunctele 2) - 5) din p</w:t>
      </w:r>
      <w:r w:rsidR="00B82061">
        <w:rPr>
          <w:color w:val="000000"/>
          <w:sz w:val="28"/>
          <w:szCs w:val="28"/>
        </w:rPr>
        <w:t>ct.</w:t>
      </w:r>
      <w:r>
        <w:rPr>
          <w:color w:val="000000"/>
          <w:sz w:val="28"/>
          <w:szCs w:val="28"/>
        </w:rPr>
        <w:t xml:space="preserve"> 2 doar pentru o singură specializare pe durata maximă a unei specializări.</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Indemnizaţiile specificate la subpunctele 2) și 3) din p</w:t>
      </w:r>
      <w:r w:rsidR="00A253A4">
        <w:rPr>
          <w:color w:val="000000"/>
          <w:sz w:val="28"/>
          <w:szCs w:val="28"/>
        </w:rPr>
        <w:t xml:space="preserve">ct. </w:t>
      </w:r>
      <w:r>
        <w:rPr>
          <w:color w:val="000000"/>
          <w:sz w:val="28"/>
          <w:szCs w:val="28"/>
        </w:rPr>
        <w:t>2 se stabilesc și se achită pentru luna în curs elevilor/studenţilor din instituţiile de învăţămînt profesional tehnic şi instituțiile de învățămînt superior:</w:t>
      </w:r>
    </w:p>
    <w:p w:rsidR="00860C39" w:rsidRDefault="002D4D5A">
      <w:pPr>
        <w:numPr>
          <w:ilvl w:val="0"/>
          <w:numId w:val="2"/>
        </w:numPr>
        <w:pBdr>
          <w:top w:val="nil"/>
          <w:left w:val="nil"/>
          <w:bottom w:val="nil"/>
          <w:right w:val="nil"/>
          <w:between w:val="nil"/>
        </w:pBdr>
        <w:tabs>
          <w:tab w:val="left" w:pos="851"/>
          <w:tab w:val="left" w:pos="993"/>
        </w:tabs>
        <w:ind w:left="0" w:firstLine="567"/>
        <w:jc w:val="both"/>
        <w:rPr>
          <w:color w:val="000000"/>
          <w:sz w:val="28"/>
          <w:szCs w:val="28"/>
        </w:rPr>
      </w:pPr>
      <w:r>
        <w:rPr>
          <w:color w:val="000000"/>
          <w:sz w:val="28"/>
          <w:szCs w:val="28"/>
        </w:rPr>
        <w:t>din data începerii anului de studii, pe o perioadă de 12 luni, dacă cererea a fost depusă la începutul anului de studii, inclusiv pe perioada vacanţelor, cu excepția ultimului an de studii, pentru care indemnizația se stabilește pînă la finalizarea sesiunii de examene;</w:t>
      </w:r>
    </w:p>
    <w:p w:rsidR="00860C39" w:rsidRDefault="002D4D5A">
      <w:pPr>
        <w:numPr>
          <w:ilvl w:val="0"/>
          <w:numId w:val="2"/>
        </w:numPr>
        <w:pBdr>
          <w:top w:val="nil"/>
          <w:left w:val="nil"/>
          <w:bottom w:val="nil"/>
          <w:right w:val="nil"/>
          <w:between w:val="nil"/>
        </w:pBdr>
        <w:tabs>
          <w:tab w:val="left" w:pos="851"/>
          <w:tab w:val="left" w:pos="993"/>
        </w:tabs>
        <w:ind w:left="0" w:firstLine="567"/>
        <w:jc w:val="both"/>
        <w:rPr>
          <w:color w:val="000000"/>
          <w:sz w:val="28"/>
          <w:szCs w:val="28"/>
        </w:rPr>
      </w:pPr>
      <w:r>
        <w:rPr>
          <w:color w:val="000000"/>
          <w:sz w:val="28"/>
          <w:szCs w:val="28"/>
        </w:rPr>
        <w:t>din luna în care a fost depusă cererea, până la începutul anului viitor de studii, inclusiv pe perioada vacanţelor, cu excepția ultimului an de studii, pentru care indemnizația se stabilește pînă la finalizarea sesiunii de examene.</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Indemnizaţia lunară pentru întreținere se stabilește în cuantum egal cu:</w:t>
      </w:r>
    </w:p>
    <w:p w:rsidR="00860C39" w:rsidRDefault="002D4D5A">
      <w:pPr>
        <w:numPr>
          <w:ilvl w:val="0"/>
          <w:numId w:val="3"/>
        </w:numPr>
        <w:pBdr>
          <w:top w:val="nil"/>
          <w:left w:val="nil"/>
          <w:bottom w:val="nil"/>
          <w:right w:val="nil"/>
          <w:between w:val="nil"/>
        </w:pBdr>
        <w:tabs>
          <w:tab w:val="left" w:pos="851"/>
          <w:tab w:val="left" w:pos="993"/>
        </w:tabs>
        <w:ind w:left="0" w:firstLine="567"/>
        <w:jc w:val="both"/>
        <w:rPr>
          <w:color w:val="000000"/>
          <w:sz w:val="28"/>
          <w:szCs w:val="28"/>
        </w:rPr>
      </w:pPr>
      <w:r>
        <w:rPr>
          <w:color w:val="000000"/>
          <w:sz w:val="28"/>
          <w:szCs w:val="28"/>
        </w:rPr>
        <w:t xml:space="preserve">minimul de existență pentru copii cu vârsta de 7-17 ani pentru </w:t>
      </w:r>
      <w:r w:rsidR="00325F4E">
        <w:rPr>
          <w:color w:val="000000"/>
          <w:sz w:val="28"/>
          <w:szCs w:val="28"/>
        </w:rPr>
        <w:t xml:space="preserve">semestrul II al </w:t>
      </w:r>
      <w:r>
        <w:rPr>
          <w:color w:val="000000"/>
          <w:sz w:val="28"/>
          <w:szCs w:val="28"/>
        </w:rPr>
        <w:t>anul</w:t>
      </w:r>
      <w:r w:rsidR="00325F4E">
        <w:rPr>
          <w:color w:val="000000"/>
          <w:sz w:val="28"/>
          <w:szCs w:val="28"/>
        </w:rPr>
        <w:t>ui</w:t>
      </w:r>
      <w:r>
        <w:rPr>
          <w:color w:val="000000"/>
          <w:sz w:val="28"/>
          <w:szCs w:val="28"/>
        </w:rPr>
        <w:t xml:space="preserve"> precedent - în cazul elevilor/studenților cu vîrsta de pîna la 18 ani, în conformitate cu datele </w:t>
      </w:r>
      <w:r>
        <w:rPr>
          <w:sz w:val="28"/>
          <w:szCs w:val="28"/>
        </w:rPr>
        <w:t>calculate de către Biroul Național de Statistică</w:t>
      </w:r>
      <w:r>
        <w:rPr>
          <w:color w:val="000000"/>
          <w:sz w:val="28"/>
          <w:szCs w:val="28"/>
        </w:rPr>
        <w:t xml:space="preserve">; </w:t>
      </w:r>
    </w:p>
    <w:p w:rsidR="00860C39" w:rsidRDefault="002D4D5A">
      <w:pPr>
        <w:numPr>
          <w:ilvl w:val="0"/>
          <w:numId w:val="3"/>
        </w:numPr>
        <w:pBdr>
          <w:top w:val="nil"/>
          <w:left w:val="nil"/>
          <w:bottom w:val="nil"/>
          <w:right w:val="nil"/>
          <w:between w:val="nil"/>
        </w:pBdr>
        <w:tabs>
          <w:tab w:val="left" w:pos="851"/>
          <w:tab w:val="left" w:pos="993"/>
        </w:tabs>
        <w:ind w:left="0" w:firstLine="567"/>
        <w:jc w:val="both"/>
        <w:rPr>
          <w:color w:val="000000"/>
          <w:sz w:val="28"/>
          <w:szCs w:val="28"/>
        </w:rPr>
      </w:pPr>
      <w:r>
        <w:rPr>
          <w:color w:val="000000"/>
          <w:sz w:val="28"/>
          <w:szCs w:val="28"/>
        </w:rPr>
        <w:t>minimul de existență pentru persoanele apte de muncă pentru</w:t>
      </w:r>
      <w:r w:rsidR="00325F4E">
        <w:rPr>
          <w:color w:val="000000"/>
          <w:sz w:val="28"/>
          <w:szCs w:val="28"/>
        </w:rPr>
        <w:t xml:space="preserve"> semestrul II al anului</w:t>
      </w:r>
      <w:r>
        <w:rPr>
          <w:color w:val="000000"/>
          <w:sz w:val="28"/>
          <w:szCs w:val="28"/>
        </w:rPr>
        <w:t xml:space="preserve"> precedent – în cazul elevilor/studenților cu vîrsta mai mare de 18 ani, </w:t>
      </w:r>
      <w:r>
        <w:rPr>
          <w:sz w:val="28"/>
          <w:szCs w:val="28"/>
        </w:rPr>
        <w:t>în conformitate cu datele calculate de către Biroul Național de Statistică</w:t>
      </w:r>
      <w:r>
        <w:rPr>
          <w:color w:val="000000"/>
          <w:sz w:val="28"/>
          <w:szCs w:val="28"/>
        </w:rPr>
        <w:t xml:space="preserve">. </w:t>
      </w:r>
    </w:p>
    <w:p w:rsidR="00860C39" w:rsidRPr="0063781D" w:rsidRDefault="002D4D5A">
      <w:pPr>
        <w:numPr>
          <w:ilvl w:val="0"/>
          <w:numId w:val="4"/>
        </w:numPr>
        <w:pBdr>
          <w:top w:val="nil"/>
          <w:left w:val="nil"/>
          <w:bottom w:val="nil"/>
          <w:right w:val="nil"/>
          <w:between w:val="nil"/>
        </w:pBdr>
        <w:tabs>
          <w:tab w:val="left" w:pos="851"/>
          <w:tab w:val="left" w:pos="993"/>
        </w:tabs>
        <w:ind w:left="0" w:firstLine="567"/>
        <w:jc w:val="both"/>
      </w:pPr>
      <w:r w:rsidRPr="0063781D">
        <w:rPr>
          <w:color w:val="000000"/>
          <w:sz w:val="28"/>
          <w:szCs w:val="28"/>
        </w:rPr>
        <w:t>Cuantumul minimului de existență pentru anul precedent se actualizează anual la data de 1 septembrie.</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Indemnizaţia lunară pentru întreținere se stabilește elevului/studentului în cuantum egal cu minimul de existență pentru persoanele apte de muncă începînd cu luna în care acesta împlinește vîrsta de 18 ani.</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Indemnizaţi</w:t>
      </w:r>
      <w:r w:rsidR="00B82061">
        <w:rPr>
          <w:color w:val="000000"/>
          <w:sz w:val="28"/>
          <w:szCs w:val="28"/>
        </w:rPr>
        <w:t>a</w:t>
      </w:r>
      <w:r>
        <w:rPr>
          <w:color w:val="000000"/>
          <w:sz w:val="28"/>
          <w:szCs w:val="28"/>
        </w:rPr>
        <w:t xml:space="preserve"> lunară pentru locaţiunea locuinţei se stabilește și se achită în cazul în care instituţia de învățămînt nu dispune de cămin, acesta nu funcţionează sau i-a fost refuzat </w:t>
      </w:r>
      <w:r w:rsidR="00B82061">
        <w:rPr>
          <w:color w:val="000000"/>
          <w:sz w:val="28"/>
          <w:szCs w:val="28"/>
        </w:rPr>
        <w:t xml:space="preserve">motivat </w:t>
      </w:r>
      <w:r>
        <w:rPr>
          <w:color w:val="000000"/>
          <w:sz w:val="28"/>
          <w:szCs w:val="28"/>
        </w:rPr>
        <w:t>acordarea spațiului locativ în cămin.</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Indemnizațiile se stabilesc la cererea reprezentantului legal, în cazul beneficiarului copil sau a beneficiarului adult, adresată autorității tutelare cu anexarea următoarele acte:</w:t>
      </w:r>
    </w:p>
    <w:p w:rsidR="00860C39" w:rsidRDefault="002D4D5A">
      <w:pPr>
        <w:numPr>
          <w:ilvl w:val="1"/>
          <w:numId w:val="4"/>
        </w:numPr>
        <w:pBdr>
          <w:top w:val="nil"/>
          <w:left w:val="nil"/>
          <w:bottom w:val="nil"/>
          <w:right w:val="nil"/>
          <w:between w:val="nil"/>
        </w:pBdr>
        <w:tabs>
          <w:tab w:val="left" w:pos="851"/>
          <w:tab w:val="left" w:pos="993"/>
          <w:tab w:val="left" w:pos="1260"/>
        </w:tabs>
        <w:ind w:left="0" w:firstLine="567"/>
        <w:jc w:val="both"/>
        <w:rPr>
          <w:color w:val="000000"/>
          <w:sz w:val="28"/>
          <w:szCs w:val="28"/>
        </w:rPr>
      </w:pPr>
      <w:r>
        <w:rPr>
          <w:color w:val="000000"/>
          <w:sz w:val="28"/>
          <w:szCs w:val="28"/>
        </w:rPr>
        <w:t>cererea pentru acordarea indemnizaţiilor conform anexei nr. 1 la Regulament;</w:t>
      </w:r>
    </w:p>
    <w:p w:rsidR="00860C39" w:rsidRDefault="002D4D5A">
      <w:pPr>
        <w:numPr>
          <w:ilvl w:val="1"/>
          <w:numId w:val="4"/>
        </w:numPr>
        <w:pBdr>
          <w:top w:val="nil"/>
          <w:left w:val="nil"/>
          <w:bottom w:val="nil"/>
          <w:right w:val="nil"/>
          <w:between w:val="nil"/>
        </w:pBdr>
        <w:tabs>
          <w:tab w:val="left" w:pos="851"/>
          <w:tab w:val="left" w:pos="993"/>
          <w:tab w:val="left" w:pos="1260"/>
        </w:tabs>
        <w:ind w:left="0" w:firstLine="567"/>
        <w:jc w:val="both"/>
        <w:rPr>
          <w:color w:val="000000"/>
          <w:sz w:val="28"/>
          <w:szCs w:val="28"/>
        </w:rPr>
      </w:pPr>
      <w:r>
        <w:rPr>
          <w:color w:val="000000"/>
          <w:sz w:val="28"/>
          <w:szCs w:val="28"/>
        </w:rPr>
        <w:t>copia</w:t>
      </w:r>
      <w:r w:rsidR="00B82061">
        <w:rPr>
          <w:color w:val="000000"/>
          <w:sz w:val="28"/>
          <w:szCs w:val="28"/>
        </w:rPr>
        <w:t>/copiile</w:t>
      </w:r>
      <w:r>
        <w:rPr>
          <w:color w:val="000000"/>
          <w:sz w:val="28"/>
          <w:szCs w:val="28"/>
        </w:rPr>
        <w:t xml:space="preserve"> buletin</w:t>
      </w:r>
      <w:r w:rsidR="00B82061">
        <w:rPr>
          <w:color w:val="000000"/>
          <w:sz w:val="28"/>
          <w:szCs w:val="28"/>
        </w:rPr>
        <w:t>elor</w:t>
      </w:r>
      <w:r>
        <w:rPr>
          <w:color w:val="000000"/>
          <w:sz w:val="28"/>
          <w:szCs w:val="28"/>
        </w:rPr>
        <w:t xml:space="preserve"> de identitate;</w:t>
      </w:r>
    </w:p>
    <w:p w:rsidR="00860C39" w:rsidRDefault="002D4D5A">
      <w:pPr>
        <w:numPr>
          <w:ilvl w:val="1"/>
          <w:numId w:val="4"/>
        </w:numPr>
        <w:pBdr>
          <w:top w:val="nil"/>
          <w:left w:val="nil"/>
          <w:bottom w:val="nil"/>
          <w:right w:val="nil"/>
          <w:between w:val="nil"/>
        </w:pBdr>
        <w:tabs>
          <w:tab w:val="left" w:pos="851"/>
          <w:tab w:val="left" w:pos="993"/>
          <w:tab w:val="left" w:pos="1260"/>
        </w:tabs>
        <w:ind w:left="0" w:firstLine="567"/>
        <w:jc w:val="both"/>
        <w:rPr>
          <w:color w:val="000000"/>
          <w:sz w:val="28"/>
          <w:szCs w:val="28"/>
        </w:rPr>
      </w:pPr>
      <w:r>
        <w:rPr>
          <w:color w:val="000000"/>
          <w:sz w:val="28"/>
          <w:szCs w:val="28"/>
        </w:rPr>
        <w:lastRenderedPageBreak/>
        <w:t>copia dispoziției</w:t>
      </w:r>
      <w:r w:rsidR="00325F4E">
        <w:rPr>
          <w:color w:val="000000"/>
          <w:sz w:val="28"/>
          <w:szCs w:val="28"/>
        </w:rPr>
        <w:t>/actului</w:t>
      </w:r>
      <w:r>
        <w:rPr>
          <w:color w:val="000000"/>
          <w:sz w:val="28"/>
          <w:szCs w:val="28"/>
        </w:rPr>
        <w:t xml:space="preserve"> de stabilire a statutului de copil rămas temporar fără ocrotire părintească sau rămas fără ocrotire părintească;</w:t>
      </w:r>
    </w:p>
    <w:p w:rsidR="00860C39" w:rsidRDefault="002D4D5A">
      <w:pPr>
        <w:numPr>
          <w:ilvl w:val="1"/>
          <w:numId w:val="4"/>
        </w:numPr>
        <w:pBdr>
          <w:top w:val="nil"/>
          <w:left w:val="nil"/>
          <w:bottom w:val="nil"/>
          <w:right w:val="nil"/>
          <w:between w:val="nil"/>
        </w:pBdr>
        <w:tabs>
          <w:tab w:val="left" w:pos="851"/>
          <w:tab w:val="left" w:pos="993"/>
          <w:tab w:val="left" w:pos="1260"/>
        </w:tabs>
        <w:ind w:left="0" w:firstLine="567"/>
        <w:jc w:val="both"/>
        <w:rPr>
          <w:color w:val="000000"/>
          <w:sz w:val="28"/>
          <w:szCs w:val="28"/>
        </w:rPr>
      </w:pPr>
      <w:r>
        <w:rPr>
          <w:color w:val="000000"/>
          <w:sz w:val="28"/>
          <w:szCs w:val="28"/>
        </w:rPr>
        <w:t>certificatul prin care se confirmă înmatricularea într-o instituție de învățămînt, conform anexei nr. 2 la Regulament.</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Pentru anii de studii următori anului în care a fost depusă cererea pentru acordarea indemnizaţiilor, indemnizaţiile specificate la subpunctele 2) și 3) din punctul 2 se stabilesc și se achită în baza listelor prezentate de administrația instituțiilor de învățămînt conform pct. 21.</w:t>
      </w:r>
    </w:p>
    <w:p w:rsidR="00860C39" w:rsidRDefault="002D4D5A">
      <w:pPr>
        <w:numPr>
          <w:ilvl w:val="0"/>
          <w:numId w:val="4"/>
        </w:numPr>
        <w:pBdr>
          <w:top w:val="nil"/>
          <w:left w:val="nil"/>
          <w:bottom w:val="nil"/>
          <w:right w:val="nil"/>
          <w:between w:val="nil"/>
        </w:pBdr>
        <w:tabs>
          <w:tab w:val="left" w:pos="851"/>
          <w:tab w:val="left" w:pos="993"/>
        </w:tabs>
        <w:ind w:left="0" w:firstLine="567"/>
        <w:jc w:val="both"/>
        <w:rPr>
          <w:color w:val="000000"/>
          <w:sz w:val="28"/>
          <w:szCs w:val="28"/>
        </w:rPr>
      </w:pPr>
      <w:r>
        <w:rPr>
          <w:color w:val="000000"/>
          <w:sz w:val="28"/>
          <w:szCs w:val="28"/>
        </w:rPr>
        <w:t>Indemnizaţia specificată la sb</w:t>
      </w:r>
      <w:r w:rsidR="00A253A4">
        <w:rPr>
          <w:color w:val="000000"/>
          <w:sz w:val="28"/>
          <w:szCs w:val="28"/>
        </w:rPr>
        <w:t>p</w:t>
      </w:r>
      <w:r>
        <w:rPr>
          <w:color w:val="000000"/>
          <w:sz w:val="28"/>
          <w:szCs w:val="28"/>
        </w:rPr>
        <w:t>. 4) din punctul 2 se stabilește și se achită în luna februarie a ultimului an de studii, fără a fi necesară o cerere suplimentară în acest sens.</w:t>
      </w:r>
    </w:p>
    <w:p w:rsidR="00860C39" w:rsidRDefault="002D4D5A">
      <w:pPr>
        <w:numPr>
          <w:ilvl w:val="0"/>
          <w:numId w:val="4"/>
        </w:numPr>
        <w:pBdr>
          <w:top w:val="nil"/>
          <w:left w:val="nil"/>
          <w:bottom w:val="nil"/>
          <w:right w:val="nil"/>
          <w:between w:val="nil"/>
        </w:pBdr>
        <w:tabs>
          <w:tab w:val="left" w:pos="851"/>
          <w:tab w:val="left" w:pos="993"/>
        </w:tabs>
        <w:ind w:left="0" w:firstLine="567"/>
        <w:jc w:val="both"/>
        <w:rPr>
          <w:color w:val="000000"/>
          <w:sz w:val="28"/>
          <w:szCs w:val="28"/>
        </w:rPr>
      </w:pPr>
      <w:r>
        <w:rPr>
          <w:color w:val="000000"/>
          <w:sz w:val="28"/>
          <w:szCs w:val="28"/>
        </w:rPr>
        <w:t>Indemnizaţia specificată la sbp. 5) din punctul 2 se stabilește și se achită în baza actului care confirmă absolvirea instituției de învățământ.</w:t>
      </w:r>
    </w:p>
    <w:p w:rsidR="00D350A1" w:rsidRPr="00D350A1" w:rsidRDefault="00D350A1" w:rsidP="00D350A1">
      <w:pPr>
        <w:numPr>
          <w:ilvl w:val="0"/>
          <w:numId w:val="4"/>
        </w:numPr>
        <w:pBdr>
          <w:top w:val="nil"/>
          <w:left w:val="nil"/>
          <w:bottom w:val="nil"/>
          <w:right w:val="nil"/>
          <w:between w:val="nil"/>
        </w:pBdr>
        <w:tabs>
          <w:tab w:val="left" w:pos="851"/>
          <w:tab w:val="left" w:pos="993"/>
        </w:tabs>
        <w:ind w:left="0" w:firstLine="540"/>
        <w:jc w:val="both"/>
      </w:pPr>
      <w:r>
        <w:rPr>
          <w:color w:val="000000"/>
          <w:sz w:val="28"/>
          <w:szCs w:val="28"/>
        </w:rPr>
        <w:t>Plata indemnizaţiilor se efectuează prin intermediul prestatorilor de servicii de plată desemnaţi de către beneficiar</w:t>
      </w:r>
      <w:r>
        <w:rPr>
          <w:sz w:val="28"/>
          <w:szCs w:val="28"/>
        </w:rPr>
        <w:t xml:space="preserve"> sau, după caz, de către reprezentantul legal al acestuia.</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Autoritatea tutelară ține evidenţa beneficiarilor de indemnizații specificate la pct. 2, conform anexei nr. 3 la Regulament.</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Autoritatea tutelară informează administrația instituției de învățămînt despre elevii/studenții care beneficiază de indemnizaţiile specificate la subpunctele 2) - 5) din pct. 2 la Regulament.</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Administrația instituției de învățămînt, anual pînă la data de 25 septembrie, prezintă autorității tutelare lista elevilor/studenților aflați în evidență conform pct. 23 și care își continuă studiile.</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În cazul în care, elevului/studentului i se retrage statutul de copil rămas temporar fără ocrotire părintească sau rămas fără ocrotire părintească, autoritatea tutelară va notifica în scris elevul/studentul și instituția de învățămînt unde acesta studiază în termen de 3 zile din data emiterii dispoziției privind retragerea statutului respectiv.</w:t>
      </w:r>
    </w:p>
    <w:p w:rsidR="00A253A4" w:rsidRDefault="002D4D5A" w:rsidP="00A253A4">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Administrația instituției de învățămînt ține evidența elevilor/studenților care se încadrează în categoria beneficiarilor menționați la sbp. 1) din pct. 1 și prezintă autorității tutelare, în termen de 3 zile lucrătoare, informația cu privire la exmatricularea, transferul acestora.</w:t>
      </w:r>
    </w:p>
    <w:p w:rsidR="00860C39" w:rsidRDefault="002D4D5A" w:rsidP="00A253A4">
      <w:pPr>
        <w:numPr>
          <w:ilvl w:val="0"/>
          <w:numId w:val="4"/>
        </w:numPr>
        <w:pBdr>
          <w:top w:val="nil"/>
          <w:left w:val="nil"/>
          <w:bottom w:val="nil"/>
          <w:right w:val="nil"/>
          <w:between w:val="nil"/>
        </w:pBdr>
        <w:tabs>
          <w:tab w:val="left" w:pos="851"/>
          <w:tab w:val="left" w:pos="993"/>
        </w:tabs>
        <w:ind w:left="0" w:firstLine="567"/>
        <w:jc w:val="both"/>
      </w:pPr>
      <w:r w:rsidRPr="00A253A4">
        <w:rPr>
          <w:color w:val="000000"/>
          <w:sz w:val="28"/>
          <w:szCs w:val="28"/>
        </w:rPr>
        <w:t>Elevii/studenţii au obligaţia să comunice imediat autorității tutelare orice informaţie privind schimbarea circumstanţelor care au condiţionat încadrarea sau condiţionează excluderea elevului/studentului din categoria persoanelor specificate la punctul 1.</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În cazul exmatriculării sau transferului pe parcursul anului de studii la o altă instituție de învățămînt, plata indemnizațiilor se stopează în temeiul Dispoziției autorității tutelare. Plata indemnizațiilor va fi reluată</w:t>
      </w:r>
      <w:r w:rsidR="00B82061">
        <w:rPr>
          <w:color w:val="000000"/>
          <w:sz w:val="28"/>
          <w:szCs w:val="28"/>
        </w:rPr>
        <w:t xml:space="preserve">, în baza dispoziției autorității tutelare </w:t>
      </w:r>
      <w:r>
        <w:rPr>
          <w:color w:val="000000"/>
          <w:sz w:val="28"/>
          <w:szCs w:val="28"/>
        </w:rPr>
        <w:t>începînd cu data înmatriculării la o altă instituție de învățămînt, cu condiția prezentării certificatului de înmatriculare la o nouă instituție de învățămînt.</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 xml:space="preserve"> În cazul restabilirii sau înmatriculării repetate în cadrul aceluiași nivel de învățămînt, indemnizația se va stabili pentru perioada practic rămasă în cazul în care ar fi finalizat studiile începute.</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lastRenderedPageBreak/>
        <w:t>Achitarea indemnizațiilor se stopează din luna următoare lunii în care a fost semnat ordinul de exmatriculare.</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 xml:space="preserve">Sumele plătite în plus din vina beneficiarului (falsificarea unor date, tăinuirea unor </w:t>
      </w:r>
      <w:r w:rsidR="00A27F1F">
        <w:rPr>
          <w:color w:val="000000"/>
          <w:sz w:val="28"/>
          <w:szCs w:val="28"/>
        </w:rPr>
        <w:t>circumstanțe</w:t>
      </w:r>
      <w:r>
        <w:rPr>
          <w:color w:val="000000"/>
          <w:sz w:val="28"/>
          <w:szCs w:val="28"/>
        </w:rPr>
        <w:t>, etc.) se restituie de</w:t>
      </w:r>
      <w:r>
        <w:rPr>
          <w:sz w:val="28"/>
          <w:szCs w:val="28"/>
        </w:rPr>
        <w:t xml:space="preserve"> către </w:t>
      </w:r>
      <w:r>
        <w:rPr>
          <w:color w:val="000000"/>
          <w:sz w:val="28"/>
          <w:szCs w:val="28"/>
        </w:rPr>
        <w:t>beneficiar</w:t>
      </w:r>
      <w:r>
        <w:rPr>
          <w:sz w:val="28"/>
          <w:szCs w:val="28"/>
        </w:rPr>
        <w:t xml:space="preserve"> sau, după caz, de reprezentantul legal al acestuia</w:t>
      </w:r>
      <w:r>
        <w:rPr>
          <w:color w:val="000000"/>
          <w:sz w:val="28"/>
          <w:szCs w:val="28"/>
        </w:rPr>
        <w:t>. În cazul în care beneficiarul sau</w:t>
      </w:r>
      <w:r>
        <w:rPr>
          <w:sz w:val="28"/>
          <w:szCs w:val="28"/>
        </w:rPr>
        <w:t>, după caz, reprezentantul legal al acestuia</w:t>
      </w:r>
      <w:r>
        <w:rPr>
          <w:color w:val="000000"/>
          <w:sz w:val="28"/>
          <w:szCs w:val="28"/>
        </w:rPr>
        <w:t xml:space="preserve"> refuză să restituie suma </w:t>
      </w:r>
      <w:r w:rsidR="00A27F1F">
        <w:rPr>
          <w:color w:val="000000"/>
          <w:sz w:val="28"/>
          <w:szCs w:val="28"/>
        </w:rPr>
        <w:t>indemnizației</w:t>
      </w:r>
      <w:r>
        <w:rPr>
          <w:color w:val="000000"/>
          <w:sz w:val="28"/>
          <w:szCs w:val="28"/>
        </w:rPr>
        <w:t xml:space="preserve"> primite necuvenit, aceasta se încasează în baza hotărîrii instanţei judecătoreşti.</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Sumele plătite în plus din vina autorității tutelare sau instituției de învățămînt nu se recuperează din contul beneficiarului. Surplusul achitat se percepe de la autoritatea/instituția/persoana culpabilă de eliberarea actelor false în baza hotărîrii instanței judecătoreşti.</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Indemnizațiile care nu au fost achitate la timp din vina autorităţii care le stabileşte şi plăteşte vor fi achitate retroactiv, fără nici o limitare în termen.</w:t>
      </w:r>
    </w:p>
    <w:p w:rsidR="00860C39" w:rsidRDefault="00860C39">
      <w:pPr>
        <w:pBdr>
          <w:top w:val="nil"/>
          <w:left w:val="nil"/>
          <w:bottom w:val="nil"/>
          <w:right w:val="nil"/>
          <w:between w:val="nil"/>
        </w:pBdr>
        <w:tabs>
          <w:tab w:val="left" w:pos="851"/>
          <w:tab w:val="left" w:pos="993"/>
        </w:tabs>
        <w:jc w:val="center"/>
        <w:rPr>
          <w:b/>
          <w:color w:val="000000"/>
          <w:sz w:val="28"/>
          <w:szCs w:val="28"/>
        </w:rPr>
      </w:pPr>
    </w:p>
    <w:p w:rsidR="00860C39" w:rsidRDefault="002D4D5A">
      <w:pPr>
        <w:pBdr>
          <w:top w:val="nil"/>
          <w:left w:val="nil"/>
          <w:bottom w:val="nil"/>
          <w:right w:val="nil"/>
          <w:between w:val="nil"/>
        </w:pBdr>
        <w:tabs>
          <w:tab w:val="left" w:pos="851"/>
          <w:tab w:val="left" w:pos="993"/>
        </w:tabs>
        <w:jc w:val="center"/>
        <w:rPr>
          <w:b/>
          <w:color w:val="000000"/>
          <w:sz w:val="28"/>
          <w:szCs w:val="28"/>
        </w:rPr>
      </w:pPr>
      <w:r>
        <w:rPr>
          <w:b/>
          <w:color w:val="000000"/>
          <w:sz w:val="28"/>
          <w:szCs w:val="28"/>
        </w:rPr>
        <w:t>Capitolul III</w:t>
      </w:r>
    </w:p>
    <w:p w:rsidR="00860C39" w:rsidRDefault="002D4D5A">
      <w:pPr>
        <w:pBdr>
          <w:top w:val="nil"/>
          <w:left w:val="nil"/>
          <w:bottom w:val="nil"/>
          <w:right w:val="nil"/>
          <w:between w:val="nil"/>
        </w:pBdr>
        <w:tabs>
          <w:tab w:val="left" w:pos="851"/>
          <w:tab w:val="left" w:pos="993"/>
        </w:tabs>
        <w:jc w:val="center"/>
        <w:rPr>
          <w:b/>
          <w:color w:val="000000"/>
          <w:sz w:val="28"/>
          <w:szCs w:val="28"/>
        </w:rPr>
      </w:pPr>
      <w:r>
        <w:rPr>
          <w:b/>
          <w:color w:val="000000"/>
          <w:sz w:val="28"/>
          <w:szCs w:val="28"/>
        </w:rPr>
        <w:t xml:space="preserve"> MONITORIZAREA ŞI RAPORTAREA </w:t>
      </w:r>
    </w:p>
    <w:p w:rsidR="00860C39" w:rsidRPr="00A253A4" w:rsidRDefault="002D4D5A">
      <w:pPr>
        <w:numPr>
          <w:ilvl w:val="0"/>
          <w:numId w:val="4"/>
        </w:numPr>
        <w:pBdr>
          <w:top w:val="nil"/>
          <w:left w:val="nil"/>
          <w:bottom w:val="nil"/>
          <w:right w:val="nil"/>
          <w:between w:val="nil"/>
        </w:pBdr>
        <w:tabs>
          <w:tab w:val="left" w:pos="851"/>
          <w:tab w:val="left" w:pos="993"/>
        </w:tabs>
        <w:ind w:left="0" w:firstLine="567"/>
        <w:jc w:val="both"/>
        <w:rPr>
          <w:color w:val="000000"/>
          <w:sz w:val="28"/>
          <w:szCs w:val="28"/>
        </w:rPr>
      </w:pPr>
      <w:r>
        <w:rPr>
          <w:color w:val="000000"/>
          <w:sz w:val="28"/>
          <w:szCs w:val="28"/>
        </w:rPr>
        <w:t xml:space="preserve">Autorităţile tutelare prezintă Ministerului Finanţelor, prin intermediul Direcțiilor </w:t>
      </w:r>
      <w:r w:rsidRPr="00A253A4">
        <w:rPr>
          <w:color w:val="000000"/>
          <w:sz w:val="28"/>
          <w:szCs w:val="28"/>
        </w:rPr>
        <w:t>finanţe ale unităţilor administrativ-teritoriale, în termenii stabiliți calculele privind necesarul de mijloace financiare pentru plata indemnizaţiilor.</w:t>
      </w:r>
    </w:p>
    <w:p w:rsidR="00860C39" w:rsidRDefault="002D4D5A">
      <w:pPr>
        <w:numPr>
          <w:ilvl w:val="0"/>
          <w:numId w:val="4"/>
        </w:numPr>
        <w:pBdr>
          <w:top w:val="nil"/>
          <w:left w:val="nil"/>
          <w:bottom w:val="nil"/>
          <w:right w:val="nil"/>
          <w:between w:val="nil"/>
        </w:pBdr>
        <w:tabs>
          <w:tab w:val="left" w:pos="851"/>
          <w:tab w:val="left" w:pos="993"/>
        </w:tabs>
        <w:ind w:left="0" w:firstLine="567"/>
        <w:jc w:val="both"/>
        <w:rPr>
          <w:color w:val="000000"/>
          <w:sz w:val="28"/>
          <w:szCs w:val="28"/>
        </w:rPr>
      </w:pPr>
      <w:r w:rsidRPr="00A253A4">
        <w:rPr>
          <w:color w:val="000000"/>
          <w:sz w:val="28"/>
          <w:szCs w:val="28"/>
        </w:rPr>
        <w:t>Autorităţile tutelare elaborează şi transmit Raportul privind numărul beneficiarilor și utilizarea mijloacelor financiare Ministerului Finanțelor, prin intermediul Direcțiilor finanţe ale unităţilor administrativ-teritoriale,</w:t>
      </w:r>
      <w:r>
        <w:rPr>
          <w:color w:val="000000"/>
          <w:sz w:val="28"/>
          <w:szCs w:val="28"/>
        </w:rPr>
        <w:t xml:space="preserve"> conform modelului din anexa nr. 4 al Regulamentului.</w:t>
      </w:r>
    </w:p>
    <w:p w:rsidR="00860C39" w:rsidRDefault="00860C39">
      <w:pPr>
        <w:pBdr>
          <w:top w:val="nil"/>
          <w:left w:val="nil"/>
          <w:bottom w:val="nil"/>
          <w:right w:val="nil"/>
          <w:between w:val="nil"/>
        </w:pBdr>
        <w:ind w:left="1440"/>
        <w:jc w:val="both"/>
        <w:rPr>
          <w:color w:val="000000"/>
          <w:sz w:val="28"/>
          <w:szCs w:val="28"/>
        </w:rPr>
      </w:pPr>
    </w:p>
    <w:p w:rsidR="00860C39" w:rsidRDefault="002D4D5A">
      <w:pPr>
        <w:pBdr>
          <w:top w:val="nil"/>
          <w:left w:val="nil"/>
          <w:bottom w:val="nil"/>
          <w:right w:val="nil"/>
          <w:between w:val="nil"/>
        </w:pBdr>
        <w:tabs>
          <w:tab w:val="left" w:pos="851"/>
          <w:tab w:val="left" w:pos="993"/>
        </w:tabs>
        <w:jc w:val="center"/>
        <w:rPr>
          <w:b/>
          <w:color w:val="000000"/>
          <w:sz w:val="28"/>
          <w:szCs w:val="28"/>
        </w:rPr>
      </w:pPr>
      <w:r>
        <w:rPr>
          <w:b/>
          <w:color w:val="000000"/>
          <w:sz w:val="28"/>
          <w:szCs w:val="28"/>
        </w:rPr>
        <w:t>Capitolul IV</w:t>
      </w:r>
    </w:p>
    <w:p w:rsidR="00860C39" w:rsidRDefault="002D4D5A">
      <w:pPr>
        <w:pBdr>
          <w:top w:val="nil"/>
          <w:left w:val="nil"/>
          <w:bottom w:val="nil"/>
          <w:right w:val="nil"/>
          <w:between w:val="nil"/>
        </w:pBdr>
        <w:tabs>
          <w:tab w:val="left" w:pos="851"/>
          <w:tab w:val="left" w:pos="993"/>
        </w:tabs>
        <w:jc w:val="center"/>
        <w:rPr>
          <w:b/>
          <w:color w:val="000000"/>
          <w:sz w:val="28"/>
          <w:szCs w:val="28"/>
        </w:rPr>
      </w:pPr>
      <w:r>
        <w:rPr>
          <w:b/>
          <w:color w:val="000000"/>
          <w:sz w:val="28"/>
          <w:szCs w:val="28"/>
        </w:rPr>
        <w:t xml:space="preserve"> CONTROLUL ŞI RĂSPUNDEREA </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 xml:space="preserve">Pentru nerespectarea prevederilor prezentului Regulament, persoanele responsabile de stabilirea, plata și acordarea indemnizațiilor poartă răspundere disciplinară, contravenţională şi penală, conform legislaţiei. </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Controlul asupra corectitudinii stabilirii, plăţii şi utilizării conform destinaţiei a mijloacelor financiare se pune în seama organelor abilitate cu funcţii de control, conform legislaţiei.</w:t>
      </w:r>
    </w:p>
    <w:p w:rsidR="00860C39" w:rsidRDefault="002D4D5A">
      <w:pPr>
        <w:numPr>
          <w:ilvl w:val="0"/>
          <w:numId w:val="4"/>
        </w:numPr>
        <w:pBdr>
          <w:top w:val="nil"/>
          <w:left w:val="nil"/>
          <w:bottom w:val="nil"/>
          <w:right w:val="nil"/>
          <w:between w:val="nil"/>
        </w:pBdr>
        <w:tabs>
          <w:tab w:val="left" w:pos="851"/>
          <w:tab w:val="left" w:pos="993"/>
        </w:tabs>
        <w:ind w:left="0" w:firstLine="567"/>
        <w:jc w:val="both"/>
      </w:pPr>
      <w:r>
        <w:rPr>
          <w:color w:val="000000"/>
          <w:sz w:val="28"/>
          <w:szCs w:val="28"/>
        </w:rPr>
        <w:t>Contestațiile ce ţin de stabilirea, calcularea şi plata indemnizaţiilor se soluţionează de către autoritatea tutelară, iar în caz de imposibilitate de autorităţile administraţiei publice de nivelul II, a căror decizii pot fi atacate în instanţa de judecată, conform legislaţiei.</w:t>
      </w:r>
    </w:p>
    <w:p w:rsidR="00860C39" w:rsidRDefault="00860C39">
      <w:pPr>
        <w:pBdr>
          <w:top w:val="nil"/>
          <w:left w:val="nil"/>
          <w:bottom w:val="nil"/>
          <w:right w:val="nil"/>
          <w:between w:val="nil"/>
        </w:pBdr>
        <w:ind w:firstLine="540"/>
        <w:jc w:val="both"/>
        <w:rPr>
          <w:color w:val="000000"/>
          <w:sz w:val="28"/>
          <w:szCs w:val="28"/>
        </w:rPr>
      </w:pPr>
    </w:p>
    <w:p w:rsidR="00860C39" w:rsidRDefault="00860C39">
      <w:pPr>
        <w:pBdr>
          <w:top w:val="nil"/>
          <w:left w:val="nil"/>
          <w:bottom w:val="nil"/>
          <w:right w:val="nil"/>
          <w:between w:val="nil"/>
        </w:pBdr>
        <w:jc w:val="both"/>
        <w:rPr>
          <w:color w:val="000000"/>
          <w:sz w:val="28"/>
          <w:szCs w:val="28"/>
        </w:rPr>
      </w:pPr>
    </w:p>
    <w:p w:rsidR="00860C39" w:rsidRDefault="00860C39">
      <w:pPr>
        <w:pBdr>
          <w:top w:val="nil"/>
          <w:left w:val="nil"/>
          <w:bottom w:val="nil"/>
          <w:right w:val="nil"/>
          <w:between w:val="nil"/>
        </w:pBdr>
        <w:jc w:val="both"/>
        <w:rPr>
          <w:sz w:val="28"/>
          <w:szCs w:val="28"/>
        </w:rPr>
      </w:pPr>
    </w:p>
    <w:p w:rsidR="00860C39" w:rsidRDefault="00860C39">
      <w:pPr>
        <w:pBdr>
          <w:top w:val="nil"/>
          <w:left w:val="nil"/>
          <w:bottom w:val="nil"/>
          <w:right w:val="nil"/>
          <w:between w:val="nil"/>
        </w:pBdr>
        <w:jc w:val="both"/>
        <w:rPr>
          <w:sz w:val="28"/>
          <w:szCs w:val="28"/>
        </w:rPr>
      </w:pPr>
    </w:p>
    <w:p w:rsidR="00860C39" w:rsidRDefault="00860C39">
      <w:pPr>
        <w:pBdr>
          <w:top w:val="nil"/>
          <w:left w:val="nil"/>
          <w:bottom w:val="nil"/>
          <w:right w:val="nil"/>
          <w:between w:val="nil"/>
        </w:pBdr>
        <w:jc w:val="both"/>
        <w:rPr>
          <w:color w:val="000000"/>
          <w:sz w:val="28"/>
          <w:szCs w:val="28"/>
        </w:rPr>
      </w:pPr>
    </w:p>
    <w:p w:rsidR="00461759" w:rsidRDefault="00461759">
      <w:pPr>
        <w:pBdr>
          <w:top w:val="nil"/>
          <w:left w:val="nil"/>
          <w:bottom w:val="nil"/>
          <w:right w:val="nil"/>
          <w:between w:val="nil"/>
        </w:pBdr>
        <w:ind w:firstLine="280"/>
        <w:jc w:val="right"/>
        <w:rPr>
          <w:i/>
          <w:color w:val="000000"/>
          <w:sz w:val="24"/>
          <w:szCs w:val="24"/>
        </w:rPr>
      </w:pPr>
    </w:p>
    <w:p w:rsidR="00461759" w:rsidRDefault="00461759">
      <w:pPr>
        <w:pBdr>
          <w:top w:val="nil"/>
          <w:left w:val="nil"/>
          <w:bottom w:val="nil"/>
          <w:right w:val="nil"/>
          <w:between w:val="nil"/>
        </w:pBdr>
        <w:ind w:firstLine="280"/>
        <w:jc w:val="right"/>
        <w:rPr>
          <w:i/>
          <w:color w:val="000000"/>
          <w:sz w:val="24"/>
          <w:szCs w:val="24"/>
        </w:rPr>
      </w:pPr>
    </w:p>
    <w:p w:rsidR="00461759" w:rsidRDefault="00461759">
      <w:pPr>
        <w:pBdr>
          <w:top w:val="nil"/>
          <w:left w:val="nil"/>
          <w:bottom w:val="nil"/>
          <w:right w:val="nil"/>
          <w:between w:val="nil"/>
        </w:pBdr>
        <w:ind w:firstLine="280"/>
        <w:jc w:val="right"/>
        <w:rPr>
          <w:i/>
          <w:color w:val="000000"/>
          <w:sz w:val="24"/>
          <w:szCs w:val="24"/>
        </w:rPr>
      </w:pPr>
    </w:p>
    <w:p w:rsidR="00461759" w:rsidRDefault="00461759">
      <w:pPr>
        <w:pBdr>
          <w:top w:val="nil"/>
          <w:left w:val="nil"/>
          <w:bottom w:val="nil"/>
          <w:right w:val="nil"/>
          <w:between w:val="nil"/>
        </w:pBdr>
        <w:ind w:firstLine="280"/>
        <w:jc w:val="right"/>
        <w:rPr>
          <w:i/>
          <w:color w:val="000000"/>
          <w:sz w:val="24"/>
          <w:szCs w:val="24"/>
        </w:rPr>
      </w:pPr>
    </w:p>
    <w:p w:rsidR="00461759" w:rsidRDefault="00461759">
      <w:pPr>
        <w:pBdr>
          <w:top w:val="nil"/>
          <w:left w:val="nil"/>
          <w:bottom w:val="nil"/>
          <w:right w:val="nil"/>
          <w:between w:val="nil"/>
        </w:pBdr>
        <w:ind w:firstLine="280"/>
        <w:jc w:val="right"/>
        <w:rPr>
          <w:i/>
          <w:color w:val="000000"/>
          <w:sz w:val="24"/>
          <w:szCs w:val="24"/>
        </w:rPr>
      </w:pPr>
    </w:p>
    <w:p w:rsidR="00461759" w:rsidRDefault="00461759">
      <w:pPr>
        <w:pBdr>
          <w:top w:val="nil"/>
          <w:left w:val="nil"/>
          <w:bottom w:val="nil"/>
          <w:right w:val="nil"/>
          <w:between w:val="nil"/>
        </w:pBdr>
        <w:ind w:firstLine="280"/>
        <w:jc w:val="right"/>
        <w:rPr>
          <w:i/>
          <w:color w:val="000000"/>
          <w:sz w:val="24"/>
          <w:szCs w:val="24"/>
        </w:rPr>
      </w:pPr>
    </w:p>
    <w:p w:rsidR="00461759" w:rsidRDefault="00461759">
      <w:pPr>
        <w:pBdr>
          <w:top w:val="nil"/>
          <w:left w:val="nil"/>
          <w:bottom w:val="nil"/>
          <w:right w:val="nil"/>
          <w:between w:val="nil"/>
        </w:pBdr>
        <w:ind w:firstLine="280"/>
        <w:jc w:val="right"/>
        <w:rPr>
          <w:i/>
          <w:color w:val="000000"/>
          <w:sz w:val="24"/>
          <w:szCs w:val="24"/>
        </w:rPr>
      </w:pPr>
    </w:p>
    <w:p w:rsidR="00461759" w:rsidRDefault="00461759">
      <w:pPr>
        <w:pBdr>
          <w:top w:val="nil"/>
          <w:left w:val="nil"/>
          <w:bottom w:val="nil"/>
          <w:right w:val="nil"/>
          <w:between w:val="nil"/>
        </w:pBdr>
        <w:ind w:firstLine="280"/>
        <w:jc w:val="right"/>
        <w:rPr>
          <w:i/>
          <w:color w:val="000000"/>
          <w:sz w:val="24"/>
          <w:szCs w:val="24"/>
        </w:rPr>
      </w:pPr>
    </w:p>
    <w:p w:rsidR="00461759" w:rsidRDefault="00461759">
      <w:pPr>
        <w:pBdr>
          <w:top w:val="nil"/>
          <w:left w:val="nil"/>
          <w:bottom w:val="nil"/>
          <w:right w:val="nil"/>
          <w:between w:val="nil"/>
        </w:pBdr>
        <w:ind w:firstLine="280"/>
        <w:jc w:val="right"/>
        <w:rPr>
          <w:i/>
          <w:color w:val="000000"/>
          <w:sz w:val="24"/>
          <w:szCs w:val="24"/>
        </w:rPr>
      </w:pPr>
    </w:p>
    <w:p w:rsidR="00461759" w:rsidRDefault="00461759">
      <w:pPr>
        <w:pBdr>
          <w:top w:val="nil"/>
          <w:left w:val="nil"/>
          <w:bottom w:val="nil"/>
          <w:right w:val="nil"/>
          <w:between w:val="nil"/>
        </w:pBdr>
        <w:ind w:firstLine="280"/>
        <w:jc w:val="right"/>
        <w:rPr>
          <w:i/>
          <w:color w:val="000000"/>
          <w:sz w:val="24"/>
          <w:szCs w:val="24"/>
        </w:rPr>
      </w:pPr>
    </w:p>
    <w:p w:rsidR="00461759" w:rsidRDefault="00461759">
      <w:pPr>
        <w:pBdr>
          <w:top w:val="nil"/>
          <w:left w:val="nil"/>
          <w:bottom w:val="nil"/>
          <w:right w:val="nil"/>
          <w:between w:val="nil"/>
        </w:pBdr>
        <w:ind w:firstLine="280"/>
        <w:jc w:val="right"/>
        <w:rPr>
          <w:i/>
          <w:color w:val="000000"/>
          <w:sz w:val="24"/>
          <w:szCs w:val="24"/>
        </w:rPr>
      </w:pPr>
    </w:p>
    <w:p w:rsidR="00860C39" w:rsidRDefault="002D4D5A">
      <w:pPr>
        <w:pBdr>
          <w:top w:val="nil"/>
          <w:left w:val="nil"/>
          <w:bottom w:val="nil"/>
          <w:right w:val="nil"/>
          <w:between w:val="nil"/>
        </w:pBdr>
        <w:ind w:firstLine="280"/>
        <w:jc w:val="right"/>
        <w:rPr>
          <w:color w:val="000000"/>
          <w:sz w:val="24"/>
          <w:szCs w:val="24"/>
        </w:rPr>
      </w:pPr>
      <w:r>
        <w:rPr>
          <w:i/>
          <w:color w:val="000000"/>
          <w:sz w:val="24"/>
          <w:szCs w:val="24"/>
        </w:rPr>
        <w:t xml:space="preserve">Anexa 1 la </w:t>
      </w:r>
    </w:p>
    <w:p w:rsidR="00860C39" w:rsidRDefault="002D4D5A">
      <w:pPr>
        <w:pBdr>
          <w:top w:val="nil"/>
          <w:left w:val="nil"/>
          <w:bottom w:val="nil"/>
          <w:right w:val="nil"/>
          <w:between w:val="nil"/>
        </w:pBdr>
        <w:ind w:firstLine="280"/>
        <w:jc w:val="right"/>
        <w:rPr>
          <w:color w:val="000000"/>
          <w:sz w:val="24"/>
          <w:szCs w:val="24"/>
        </w:rPr>
      </w:pPr>
      <w:r>
        <w:rPr>
          <w:i/>
          <w:color w:val="000000"/>
          <w:sz w:val="24"/>
          <w:szCs w:val="24"/>
        </w:rPr>
        <w:t>Regulamentul cu privire la modul de stabilire şi</w:t>
      </w:r>
    </w:p>
    <w:p w:rsidR="00860C39" w:rsidRDefault="002D4D5A">
      <w:pPr>
        <w:pBdr>
          <w:top w:val="nil"/>
          <w:left w:val="nil"/>
          <w:bottom w:val="nil"/>
          <w:right w:val="nil"/>
          <w:between w:val="nil"/>
        </w:pBdr>
        <w:ind w:firstLine="280"/>
        <w:jc w:val="right"/>
        <w:rPr>
          <w:b/>
          <w:color w:val="000000"/>
          <w:sz w:val="24"/>
          <w:szCs w:val="24"/>
        </w:rPr>
      </w:pPr>
      <w:r>
        <w:rPr>
          <w:i/>
          <w:color w:val="000000"/>
          <w:sz w:val="24"/>
          <w:szCs w:val="24"/>
        </w:rPr>
        <w:t>plată a indemnizaţiilor pentru unele categorii de</w:t>
      </w:r>
      <w:r>
        <w:rPr>
          <w:color w:val="000000"/>
          <w:sz w:val="24"/>
          <w:szCs w:val="24"/>
        </w:rPr>
        <w:t xml:space="preserve"> </w:t>
      </w:r>
      <w:r>
        <w:rPr>
          <w:i/>
          <w:color w:val="000000"/>
          <w:sz w:val="24"/>
          <w:szCs w:val="24"/>
        </w:rPr>
        <w:t>copii și tineri</w:t>
      </w:r>
    </w:p>
    <w:p w:rsidR="00860C39" w:rsidRDefault="00860C39">
      <w:pPr>
        <w:pBdr>
          <w:top w:val="nil"/>
          <w:left w:val="nil"/>
          <w:bottom w:val="nil"/>
          <w:right w:val="nil"/>
          <w:between w:val="nil"/>
        </w:pBdr>
        <w:ind w:firstLine="280"/>
        <w:jc w:val="right"/>
        <w:rPr>
          <w:b/>
          <w:i/>
          <w:color w:val="000000"/>
          <w:sz w:val="24"/>
          <w:szCs w:val="24"/>
        </w:rPr>
      </w:pPr>
    </w:p>
    <w:p w:rsidR="00860C39" w:rsidRDefault="00860C39">
      <w:pPr>
        <w:pBdr>
          <w:top w:val="nil"/>
          <w:left w:val="nil"/>
          <w:bottom w:val="nil"/>
          <w:right w:val="nil"/>
          <w:between w:val="nil"/>
        </w:pBdr>
        <w:jc w:val="center"/>
        <w:rPr>
          <w:color w:val="000000"/>
          <w:sz w:val="24"/>
          <w:szCs w:val="24"/>
        </w:rPr>
      </w:pPr>
    </w:p>
    <w:p w:rsidR="00860C39" w:rsidRDefault="002D4D5A">
      <w:pPr>
        <w:pBdr>
          <w:top w:val="nil"/>
          <w:left w:val="nil"/>
          <w:bottom w:val="nil"/>
          <w:right w:val="nil"/>
          <w:between w:val="nil"/>
        </w:pBdr>
        <w:ind w:firstLine="280"/>
        <w:jc w:val="right"/>
        <w:rPr>
          <w:b/>
          <w:i/>
          <w:color w:val="000000"/>
          <w:sz w:val="28"/>
          <w:szCs w:val="28"/>
        </w:rPr>
      </w:pPr>
      <w:r>
        <w:rPr>
          <w:b/>
          <w:i/>
          <w:color w:val="000000"/>
          <w:sz w:val="28"/>
          <w:szCs w:val="28"/>
        </w:rPr>
        <w:t>către: Autoritatea tutelară teritorială___________</w:t>
      </w:r>
    </w:p>
    <w:p w:rsidR="00860C39" w:rsidRDefault="002D4D5A">
      <w:pPr>
        <w:pBdr>
          <w:top w:val="nil"/>
          <w:left w:val="nil"/>
          <w:bottom w:val="nil"/>
          <w:right w:val="nil"/>
          <w:between w:val="nil"/>
        </w:pBdr>
        <w:ind w:firstLine="280"/>
        <w:jc w:val="right"/>
        <w:rPr>
          <w:b/>
          <w:i/>
          <w:color w:val="000000"/>
          <w:sz w:val="28"/>
          <w:szCs w:val="28"/>
        </w:rPr>
      </w:pPr>
      <w:r>
        <w:rPr>
          <w:b/>
          <w:i/>
          <w:color w:val="000000"/>
          <w:sz w:val="28"/>
          <w:szCs w:val="28"/>
        </w:rPr>
        <w:t>de la: N.P._________________________________</w:t>
      </w:r>
    </w:p>
    <w:p w:rsidR="00860C39" w:rsidRDefault="002D4D5A">
      <w:pPr>
        <w:pBdr>
          <w:top w:val="nil"/>
          <w:left w:val="nil"/>
          <w:bottom w:val="nil"/>
          <w:right w:val="nil"/>
          <w:between w:val="nil"/>
        </w:pBdr>
        <w:ind w:firstLine="280"/>
        <w:jc w:val="right"/>
        <w:rPr>
          <w:b/>
          <w:i/>
          <w:color w:val="000000"/>
          <w:sz w:val="28"/>
          <w:szCs w:val="28"/>
        </w:rPr>
      </w:pPr>
      <w:r>
        <w:rPr>
          <w:b/>
          <w:i/>
          <w:color w:val="000000"/>
          <w:sz w:val="28"/>
          <w:szCs w:val="28"/>
        </w:rPr>
        <w:t>contacte:__________________________________</w:t>
      </w:r>
    </w:p>
    <w:p w:rsidR="00860C39" w:rsidRDefault="00860C39">
      <w:pPr>
        <w:pBdr>
          <w:top w:val="nil"/>
          <w:left w:val="nil"/>
          <w:bottom w:val="nil"/>
          <w:right w:val="nil"/>
          <w:between w:val="nil"/>
        </w:pBdr>
        <w:ind w:firstLine="280"/>
        <w:jc w:val="right"/>
        <w:rPr>
          <w:i/>
          <w:color w:val="000000"/>
          <w:sz w:val="24"/>
          <w:szCs w:val="24"/>
        </w:rPr>
      </w:pPr>
    </w:p>
    <w:p w:rsidR="00860C39" w:rsidRDefault="002D4D5A">
      <w:pPr>
        <w:pBdr>
          <w:top w:val="nil"/>
          <w:left w:val="nil"/>
          <w:bottom w:val="nil"/>
          <w:right w:val="nil"/>
          <w:between w:val="nil"/>
        </w:pBdr>
        <w:ind w:firstLine="280"/>
        <w:jc w:val="center"/>
        <w:rPr>
          <w:b/>
          <w:color w:val="000000"/>
          <w:sz w:val="28"/>
          <w:szCs w:val="28"/>
        </w:rPr>
      </w:pPr>
      <w:r>
        <w:rPr>
          <w:b/>
          <w:color w:val="000000"/>
          <w:sz w:val="28"/>
          <w:szCs w:val="28"/>
        </w:rPr>
        <w:t>CERERE</w:t>
      </w:r>
    </w:p>
    <w:p w:rsidR="00860C39" w:rsidRDefault="00860C39">
      <w:pPr>
        <w:pBdr>
          <w:top w:val="nil"/>
          <w:left w:val="nil"/>
          <w:bottom w:val="nil"/>
          <w:right w:val="nil"/>
          <w:between w:val="nil"/>
        </w:pBdr>
        <w:ind w:firstLine="280"/>
        <w:jc w:val="center"/>
        <w:rPr>
          <w:b/>
          <w:color w:val="000000"/>
          <w:sz w:val="28"/>
          <w:szCs w:val="28"/>
        </w:rPr>
      </w:pPr>
    </w:p>
    <w:p w:rsidR="00860C39" w:rsidRDefault="002D4D5A">
      <w:pPr>
        <w:pBdr>
          <w:top w:val="nil"/>
          <w:left w:val="nil"/>
          <w:bottom w:val="nil"/>
          <w:right w:val="nil"/>
          <w:between w:val="nil"/>
        </w:pBdr>
        <w:ind w:firstLine="567"/>
        <w:jc w:val="both"/>
        <w:rPr>
          <w:color w:val="000000"/>
          <w:sz w:val="28"/>
          <w:szCs w:val="28"/>
        </w:rPr>
      </w:pPr>
      <w:r>
        <w:rPr>
          <w:color w:val="000000"/>
          <w:sz w:val="28"/>
          <w:szCs w:val="28"/>
        </w:rPr>
        <w:t>Eu, subsemnatul</w:t>
      </w:r>
      <w:r>
        <w:rPr>
          <w:sz w:val="28"/>
          <w:szCs w:val="28"/>
        </w:rPr>
        <w:t>,</w:t>
      </w:r>
      <w:r>
        <w:rPr>
          <w:color w:val="000000"/>
          <w:sz w:val="28"/>
          <w:szCs w:val="28"/>
        </w:rPr>
        <w:t xml:space="preserve"> N.P. _________________, IDNP ____________________, </w:t>
      </w:r>
    </w:p>
    <w:p w:rsidR="00860C39" w:rsidRDefault="002D4D5A">
      <w:pPr>
        <w:pBdr>
          <w:top w:val="nil"/>
          <w:left w:val="nil"/>
          <w:bottom w:val="nil"/>
          <w:right w:val="nil"/>
          <w:between w:val="nil"/>
        </w:pBdr>
        <w:jc w:val="both"/>
        <w:rPr>
          <w:sz w:val="28"/>
          <w:szCs w:val="28"/>
        </w:rPr>
      </w:pPr>
      <w:r>
        <w:rPr>
          <w:sz w:val="28"/>
          <w:szCs w:val="28"/>
        </w:rPr>
        <w:t>__________________________________________________________________</w:t>
      </w:r>
    </w:p>
    <w:p w:rsidR="00860C39" w:rsidRDefault="002D4D5A">
      <w:pPr>
        <w:pBdr>
          <w:top w:val="nil"/>
          <w:left w:val="nil"/>
          <w:bottom w:val="nil"/>
          <w:right w:val="nil"/>
          <w:between w:val="nil"/>
        </w:pBdr>
        <w:jc w:val="center"/>
        <w:rPr>
          <w:sz w:val="28"/>
          <w:szCs w:val="28"/>
        </w:rPr>
      </w:pPr>
      <w:r>
        <w:rPr>
          <w:i/>
          <w:sz w:val="24"/>
          <w:szCs w:val="24"/>
        </w:rPr>
        <w:t>(reprezentant legal al copilul N.P.*)</w:t>
      </w:r>
    </w:p>
    <w:p w:rsidR="00860C39" w:rsidRDefault="002D4D5A">
      <w:pPr>
        <w:pBdr>
          <w:top w:val="nil"/>
          <w:left w:val="nil"/>
          <w:bottom w:val="nil"/>
          <w:right w:val="nil"/>
          <w:between w:val="nil"/>
        </w:pBdr>
        <w:jc w:val="both"/>
        <w:rPr>
          <w:color w:val="000000"/>
          <w:sz w:val="28"/>
          <w:szCs w:val="28"/>
          <w:highlight w:val="yellow"/>
        </w:rPr>
      </w:pPr>
      <w:r>
        <w:rPr>
          <w:color w:val="000000"/>
          <w:sz w:val="28"/>
          <w:szCs w:val="28"/>
        </w:rPr>
        <w:t>înmatriculat la studii, frecvența la zi, nivelul de învățământ ____, în cadrul Instituției de învățămînt _______________________________, în temeiul Ordinului de înmatriculare nr. ___ din ________ solicit respectuos în conformitate cu Regulamentul cu privire la modul de stabilire şi plată a indemnizaţiilor pentru unele categorii de copii și tineri, aprobat prin Hotărîrea Guvernului nr. ___ din ________, stabilirea și acordarea indemnizației/lor specificate la pct. 2 s</w:t>
      </w:r>
      <w:r w:rsidR="00A253A4">
        <w:rPr>
          <w:color w:val="000000"/>
          <w:sz w:val="28"/>
          <w:szCs w:val="28"/>
        </w:rPr>
        <w:t>bp</w:t>
      </w:r>
      <w:r>
        <w:rPr>
          <w:color w:val="000000"/>
          <w:sz w:val="28"/>
          <w:szCs w:val="28"/>
        </w:rPr>
        <w:t>. ___</w:t>
      </w:r>
      <w:r w:rsidRPr="0063781D">
        <w:rPr>
          <w:color w:val="000000"/>
          <w:sz w:val="28"/>
          <w:szCs w:val="28"/>
        </w:rPr>
        <w:t>__.</w:t>
      </w:r>
    </w:p>
    <w:p w:rsidR="00860C39" w:rsidRDefault="002D4D5A">
      <w:pPr>
        <w:pBdr>
          <w:top w:val="nil"/>
          <w:left w:val="nil"/>
          <w:bottom w:val="nil"/>
          <w:right w:val="nil"/>
          <w:between w:val="nil"/>
        </w:pBdr>
        <w:ind w:firstLine="567"/>
        <w:jc w:val="both"/>
        <w:rPr>
          <w:color w:val="000000"/>
          <w:sz w:val="28"/>
          <w:szCs w:val="28"/>
        </w:rPr>
      </w:pPr>
      <w:r>
        <w:rPr>
          <w:color w:val="000000"/>
          <w:sz w:val="28"/>
          <w:szCs w:val="28"/>
        </w:rPr>
        <w:t>Totodată, declar pe propria răspunder</w:t>
      </w:r>
      <w:r>
        <w:rPr>
          <w:sz w:val="28"/>
          <w:szCs w:val="28"/>
        </w:rPr>
        <w:t>e</w:t>
      </w:r>
      <w:r>
        <w:rPr>
          <w:color w:val="000000"/>
          <w:sz w:val="28"/>
          <w:szCs w:val="28"/>
        </w:rPr>
        <w:t xml:space="preserve"> că_________________________________________________________________ </w:t>
      </w:r>
    </w:p>
    <w:p w:rsidR="00860C39" w:rsidRDefault="002D4D5A">
      <w:pPr>
        <w:pBdr>
          <w:top w:val="nil"/>
          <w:left w:val="nil"/>
          <w:bottom w:val="nil"/>
          <w:right w:val="nil"/>
          <w:between w:val="nil"/>
        </w:pBdr>
        <w:jc w:val="center"/>
        <w:rPr>
          <w:i/>
          <w:sz w:val="24"/>
          <w:szCs w:val="24"/>
        </w:rPr>
      </w:pPr>
      <w:r>
        <w:rPr>
          <w:sz w:val="28"/>
          <w:szCs w:val="28"/>
        </w:rPr>
        <w:t xml:space="preserve">                </w:t>
      </w:r>
      <w:r>
        <w:rPr>
          <w:i/>
          <w:sz w:val="24"/>
          <w:szCs w:val="24"/>
        </w:rPr>
        <w:t xml:space="preserve"> (N.P. copilului)**</w:t>
      </w:r>
    </w:p>
    <w:p w:rsidR="00860C39" w:rsidRDefault="002D4D5A">
      <w:pPr>
        <w:pBdr>
          <w:top w:val="nil"/>
          <w:left w:val="nil"/>
          <w:bottom w:val="nil"/>
          <w:right w:val="nil"/>
          <w:between w:val="nil"/>
        </w:pBdr>
        <w:jc w:val="both"/>
        <w:rPr>
          <w:color w:val="000000"/>
          <w:sz w:val="28"/>
          <w:szCs w:val="28"/>
        </w:rPr>
      </w:pPr>
      <w:r>
        <w:rPr>
          <w:color w:val="000000"/>
          <w:sz w:val="28"/>
          <w:szCs w:val="28"/>
        </w:rPr>
        <w:t>nu am/a studiat / nu am/a finalizat studiile (de indicat perioada în care a beneficiat de indemnizații pentru continuarea studiilor, după caz) la un program de formare profesională, de același nivel, în cadrul aceleași sau altei instituții de învățământ pentru care solicit stabilirea și acordarea indemnizațiilor.</w:t>
      </w:r>
    </w:p>
    <w:p w:rsidR="00860C39" w:rsidRDefault="00860C39">
      <w:pPr>
        <w:pBdr>
          <w:top w:val="nil"/>
          <w:left w:val="nil"/>
          <w:bottom w:val="nil"/>
          <w:right w:val="nil"/>
          <w:between w:val="nil"/>
        </w:pBdr>
        <w:ind w:firstLine="280"/>
        <w:jc w:val="both"/>
        <w:rPr>
          <w:color w:val="000000"/>
          <w:sz w:val="28"/>
          <w:szCs w:val="28"/>
        </w:rPr>
      </w:pPr>
    </w:p>
    <w:p w:rsidR="00860C39" w:rsidRDefault="002D4D5A">
      <w:pPr>
        <w:pBdr>
          <w:top w:val="nil"/>
          <w:left w:val="nil"/>
          <w:bottom w:val="nil"/>
          <w:right w:val="nil"/>
          <w:between w:val="nil"/>
        </w:pBdr>
        <w:ind w:firstLine="567"/>
        <w:jc w:val="both"/>
        <w:rPr>
          <w:color w:val="000000"/>
          <w:sz w:val="28"/>
          <w:szCs w:val="28"/>
        </w:rPr>
      </w:pPr>
      <w:r>
        <w:rPr>
          <w:color w:val="000000"/>
          <w:sz w:val="28"/>
          <w:szCs w:val="28"/>
        </w:rPr>
        <w:t>La cerere anexez:</w:t>
      </w:r>
    </w:p>
    <w:p w:rsidR="00860C39" w:rsidRDefault="002D4D5A">
      <w:pPr>
        <w:numPr>
          <w:ilvl w:val="0"/>
          <w:numId w:val="6"/>
        </w:numPr>
        <w:pBdr>
          <w:top w:val="nil"/>
          <w:left w:val="nil"/>
          <w:bottom w:val="nil"/>
          <w:right w:val="nil"/>
          <w:between w:val="nil"/>
        </w:pBdr>
        <w:tabs>
          <w:tab w:val="left" w:pos="851"/>
          <w:tab w:val="left" w:pos="993"/>
          <w:tab w:val="left" w:pos="1260"/>
        </w:tabs>
        <w:ind w:left="0" w:firstLine="567"/>
        <w:jc w:val="both"/>
        <w:rPr>
          <w:color w:val="000000"/>
          <w:sz w:val="28"/>
          <w:szCs w:val="28"/>
        </w:rPr>
      </w:pPr>
      <w:r>
        <w:rPr>
          <w:color w:val="000000"/>
          <w:sz w:val="28"/>
          <w:szCs w:val="28"/>
        </w:rPr>
        <w:t>copia buletinului de identitate;</w:t>
      </w:r>
    </w:p>
    <w:p w:rsidR="00860C39" w:rsidRDefault="002D4D5A">
      <w:pPr>
        <w:numPr>
          <w:ilvl w:val="0"/>
          <w:numId w:val="6"/>
        </w:numPr>
        <w:pBdr>
          <w:top w:val="nil"/>
          <w:left w:val="nil"/>
          <w:bottom w:val="nil"/>
          <w:right w:val="nil"/>
          <w:between w:val="nil"/>
        </w:pBdr>
        <w:tabs>
          <w:tab w:val="left" w:pos="851"/>
          <w:tab w:val="left" w:pos="993"/>
          <w:tab w:val="left" w:pos="1260"/>
        </w:tabs>
        <w:ind w:left="0" w:firstLine="567"/>
        <w:jc w:val="both"/>
        <w:rPr>
          <w:color w:val="000000"/>
          <w:sz w:val="28"/>
          <w:szCs w:val="28"/>
        </w:rPr>
      </w:pPr>
      <w:r>
        <w:rPr>
          <w:color w:val="000000"/>
          <w:sz w:val="28"/>
          <w:szCs w:val="28"/>
        </w:rPr>
        <w:t>copia dispoziției de stabilire a statutului de copil rămas temporar fără ocrotire părintească sau rămas fără ocrotire părintească;</w:t>
      </w:r>
    </w:p>
    <w:p w:rsidR="00860C39" w:rsidRDefault="002D4D5A">
      <w:pPr>
        <w:numPr>
          <w:ilvl w:val="0"/>
          <w:numId w:val="6"/>
        </w:numPr>
        <w:pBdr>
          <w:top w:val="nil"/>
          <w:left w:val="nil"/>
          <w:bottom w:val="nil"/>
          <w:right w:val="nil"/>
          <w:between w:val="nil"/>
        </w:pBdr>
        <w:tabs>
          <w:tab w:val="left" w:pos="851"/>
          <w:tab w:val="left" w:pos="993"/>
          <w:tab w:val="left" w:pos="1260"/>
        </w:tabs>
        <w:ind w:left="0" w:firstLine="567"/>
        <w:jc w:val="both"/>
        <w:rPr>
          <w:color w:val="000000"/>
          <w:sz w:val="28"/>
          <w:szCs w:val="28"/>
        </w:rPr>
      </w:pPr>
      <w:r>
        <w:rPr>
          <w:color w:val="000000"/>
          <w:sz w:val="28"/>
          <w:szCs w:val="28"/>
        </w:rPr>
        <w:t>certificatul prin care se confirmă înmatricularea într-o instituție de învățămînt.</w:t>
      </w:r>
    </w:p>
    <w:p w:rsidR="00860C39" w:rsidRDefault="002D4D5A">
      <w:pPr>
        <w:pBdr>
          <w:top w:val="nil"/>
          <w:left w:val="nil"/>
          <w:bottom w:val="nil"/>
          <w:right w:val="nil"/>
          <w:between w:val="nil"/>
        </w:pBdr>
        <w:jc w:val="both"/>
        <w:rPr>
          <w:color w:val="000000"/>
          <w:sz w:val="24"/>
          <w:szCs w:val="24"/>
        </w:rPr>
      </w:pPr>
      <w:r>
        <w:rPr>
          <w:color w:val="000000"/>
          <w:sz w:val="28"/>
          <w:szCs w:val="28"/>
        </w:rPr>
        <w:tab/>
        <w:t xml:space="preserve">                  </w:t>
      </w:r>
    </w:p>
    <w:p w:rsidR="00860C39" w:rsidRDefault="002D4D5A">
      <w:pPr>
        <w:pBdr>
          <w:top w:val="nil"/>
          <w:left w:val="nil"/>
          <w:bottom w:val="nil"/>
          <w:right w:val="nil"/>
          <w:between w:val="nil"/>
        </w:pBdr>
        <w:spacing w:before="110"/>
        <w:rPr>
          <w:color w:val="000000"/>
          <w:sz w:val="28"/>
          <w:szCs w:val="28"/>
        </w:rPr>
      </w:pPr>
      <w:r>
        <w:rPr>
          <w:color w:val="000000"/>
          <w:sz w:val="28"/>
          <w:szCs w:val="28"/>
        </w:rPr>
        <w:t xml:space="preserve">Data _________________________________                                                         </w:t>
      </w:r>
    </w:p>
    <w:p w:rsidR="00860C39" w:rsidRDefault="002D4D5A">
      <w:pPr>
        <w:pBdr>
          <w:top w:val="nil"/>
          <w:left w:val="nil"/>
          <w:bottom w:val="nil"/>
          <w:right w:val="nil"/>
          <w:between w:val="nil"/>
        </w:pBdr>
        <w:spacing w:before="110"/>
        <w:rPr>
          <w:color w:val="000000"/>
          <w:sz w:val="28"/>
          <w:szCs w:val="28"/>
        </w:rPr>
      </w:pPr>
      <w:r>
        <w:rPr>
          <w:color w:val="000000"/>
          <w:sz w:val="28"/>
          <w:szCs w:val="28"/>
        </w:rPr>
        <w:t>N.P. _________________________________</w:t>
      </w:r>
    </w:p>
    <w:p w:rsidR="00860C39" w:rsidRDefault="002D4D5A">
      <w:pPr>
        <w:pBdr>
          <w:top w:val="nil"/>
          <w:left w:val="nil"/>
          <w:bottom w:val="nil"/>
          <w:right w:val="nil"/>
          <w:between w:val="nil"/>
        </w:pBdr>
        <w:spacing w:before="110"/>
        <w:rPr>
          <w:color w:val="000000"/>
          <w:sz w:val="24"/>
          <w:szCs w:val="24"/>
        </w:rPr>
      </w:pPr>
      <w:r>
        <w:rPr>
          <w:color w:val="000000"/>
          <w:sz w:val="28"/>
          <w:szCs w:val="28"/>
        </w:rPr>
        <w:t>Semnătura ____________________________</w:t>
      </w:r>
    </w:p>
    <w:p w:rsidR="00860C39" w:rsidRDefault="00860C39">
      <w:pPr>
        <w:pBdr>
          <w:top w:val="nil"/>
          <w:left w:val="nil"/>
          <w:bottom w:val="nil"/>
          <w:right w:val="nil"/>
          <w:between w:val="nil"/>
        </w:pBdr>
        <w:ind w:firstLine="280"/>
        <w:jc w:val="right"/>
        <w:rPr>
          <w:color w:val="000000"/>
          <w:sz w:val="24"/>
          <w:szCs w:val="24"/>
        </w:rPr>
      </w:pPr>
    </w:p>
    <w:p w:rsidR="00860C39" w:rsidRDefault="00860C39">
      <w:pPr>
        <w:pBdr>
          <w:top w:val="nil"/>
          <w:left w:val="nil"/>
          <w:bottom w:val="nil"/>
          <w:right w:val="nil"/>
          <w:between w:val="nil"/>
        </w:pBdr>
        <w:ind w:firstLine="280"/>
        <w:jc w:val="right"/>
        <w:rPr>
          <w:color w:val="000000"/>
          <w:sz w:val="24"/>
          <w:szCs w:val="24"/>
        </w:rPr>
      </w:pPr>
    </w:p>
    <w:p w:rsidR="00860C39" w:rsidRDefault="00860C39">
      <w:pPr>
        <w:pBdr>
          <w:top w:val="nil"/>
          <w:left w:val="nil"/>
          <w:bottom w:val="nil"/>
          <w:right w:val="nil"/>
          <w:between w:val="nil"/>
        </w:pBdr>
        <w:rPr>
          <w:color w:val="000000"/>
          <w:sz w:val="24"/>
          <w:szCs w:val="24"/>
        </w:rPr>
      </w:pPr>
    </w:p>
    <w:p w:rsidR="00860C39" w:rsidRDefault="00860C39">
      <w:pPr>
        <w:pBdr>
          <w:top w:val="nil"/>
          <w:left w:val="nil"/>
          <w:bottom w:val="nil"/>
          <w:right w:val="nil"/>
          <w:between w:val="nil"/>
        </w:pBdr>
        <w:ind w:firstLine="280"/>
        <w:jc w:val="right"/>
        <w:rPr>
          <w:color w:val="000000"/>
          <w:sz w:val="24"/>
          <w:szCs w:val="24"/>
        </w:rPr>
      </w:pPr>
    </w:p>
    <w:p w:rsidR="00860C39" w:rsidRDefault="002D4D5A">
      <w:pPr>
        <w:pBdr>
          <w:top w:val="nil"/>
          <w:left w:val="nil"/>
          <w:bottom w:val="nil"/>
          <w:right w:val="nil"/>
          <w:between w:val="nil"/>
        </w:pBdr>
        <w:ind w:firstLine="280"/>
        <w:rPr>
          <w:color w:val="000000"/>
          <w:sz w:val="24"/>
          <w:szCs w:val="24"/>
        </w:rPr>
      </w:pPr>
      <w:r>
        <w:rPr>
          <w:i/>
          <w:sz w:val="24"/>
          <w:szCs w:val="24"/>
        </w:rPr>
        <w:t>Notă: *;** Se completează în cazul depunerii cererii de către reprezentantul legal al copilului.</w:t>
      </w:r>
    </w:p>
    <w:p w:rsidR="00461759" w:rsidRDefault="00461759">
      <w:pPr>
        <w:pBdr>
          <w:top w:val="nil"/>
          <w:left w:val="nil"/>
          <w:bottom w:val="nil"/>
          <w:right w:val="nil"/>
          <w:between w:val="nil"/>
        </w:pBdr>
        <w:ind w:firstLine="280"/>
        <w:jc w:val="right"/>
        <w:rPr>
          <w:i/>
          <w:color w:val="000000"/>
          <w:sz w:val="24"/>
          <w:szCs w:val="24"/>
        </w:rPr>
      </w:pPr>
    </w:p>
    <w:p w:rsidR="00461759" w:rsidRDefault="00461759">
      <w:pPr>
        <w:pBdr>
          <w:top w:val="nil"/>
          <w:left w:val="nil"/>
          <w:bottom w:val="nil"/>
          <w:right w:val="nil"/>
          <w:between w:val="nil"/>
        </w:pBdr>
        <w:ind w:firstLine="280"/>
        <w:jc w:val="right"/>
        <w:rPr>
          <w:i/>
          <w:color w:val="000000"/>
          <w:sz w:val="24"/>
          <w:szCs w:val="24"/>
        </w:rPr>
      </w:pPr>
    </w:p>
    <w:p w:rsidR="00461759" w:rsidRDefault="00461759">
      <w:pPr>
        <w:pBdr>
          <w:top w:val="nil"/>
          <w:left w:val="nil"/>
          <w:bottom w:val="nil"/>
          <w:right w:val="nil"/>
          <w:between w:val="nil"/>
        </w:pBdr>
        <w:ind w:firstLine="280"/>
        <w:jc w:val="right"/>
        <w:rPr>
          <w:i/>
          <w:color w:val="000000"/>
          <w:sz w:val="24"/>
          <w:szCs w:val="24"/>
        </w:rPr>
      </w:pPr>
    </w:p>
    <w:p w:rsidR="00461759" w:rsidRDefault="00461759">
      <w:pPr>
        <w:pBdr>
          <w:top w:val="nil"/>
          <w:left w:val="nil"/>
          <w:bottom w:val="nil"/>
          <w:right w:val="nil"/>
          <w:between w:val="nil"/>
        </w:pBdr>
        <w:ind w:firstLine="280"/>
        <w:jc w:val="right"/>
        <w:rPr>
          <w:i/>
          <w:color w:val="000000"/>
          <w:sz w:val="24"/>
          <w:szCs w:val="24"/>
        </w:rPr>
      </w:pPr>
    </w:p>
    <w:p w:rsidR="00860C39" w:rsidRDefault="002D4D5A">
      <w:pPr>
        <w:pBdr>
          <w:top w:val="nil"/>
          <w:left w:val="nil"/>
          <w:bottom w:val="nil"/>
          <w:right w:val="nil"/>
          <w:between w:val="nil"/>
        </w:pBdr>
        <w:ind w:firstLine="280"/>
        <w:jc w:val="right"/>
        <w:rPr>
          <w:color w:val="000000"/>
          <w:sz w:val="24"/>
          <w:szCs w:val="24"/>
        </w:rPr>
      </w:pPr>
      <w:r>
        <w:rPr>
          <w:i/>
          <w:color w:val="000000"/>
          <w:sz w:val="24"/>
          <w:szCs w:val="24"/>
        </w:rPr>
        <w:t xml:space="preserve">Anexa 2 la </w:t>
      </w:r>
    </w:p>
    <w:p w:rsidR="00860C39" w:rsidRDefault="002D4D5A">
      <w:pPr>
        <w:pBdr>
          <w:top w:val="nil"/>
          <w:left w:val="nil"/>
          <w:bottom w:val="nil"/>
          <w:right w:val="nil"/>
          <w:between w:val="nil"/>
        </w:pBdr>
        <w:ind w:firstLine="280"/>
        <w:jc w:val="right"/>
        <w:rPr>
          <w:color w:val="000000"/>
          <w:sz w:val="24"/>
          <w:szCs w:val="24"/>
        </w:rPr>
      </w:pPr>
      <w:r>
        <w:rPr>
          <w:i/>
          <w:color w:val="000000"/>
          <w:sz w:val="24"/>
          <w:szCs w:val="24"/>
        </w:rPr>
        <w:t>Regulamentul cu privire la modul de stabilire şi</w:t>
      </w:r>
    </w:p>
    <w:p w:rsidR="00860C39" w:rsidRDefault="002D4D5A">
      <w:pPr>
        <w:pBdr>
          <w:top w:val="nil"/>
          <w:left w:val="nil"/>
          <w:bottom w:val="nil"/>
          <w:right w:val="nil"/>
          <w:between w:val="nil"/>
        </w:pBdr>
        <w:ind w:firstLine="280"/>
        <w:jc w:val="right"/>
        <w:rPr>
          <w:b/>
          <w:color w:val="000000"/>
          <w:sz w:val="24"/>
          <w:szCs w:val="24"/>
        </w:rPr>
      </w:pPr>
      <w:r>
        <w:rPr>
          <w:i/>
          <w:color w:val="000000"/>
          <w:sz w:val="24"/>
          <w:szCs w:val="24"/>
        </w:rPr>
        <w:t>plată a indemnizaţiilor pentru unele categorii de</w:t>
      </w:r>
      <w:r>
        <w:rPr>
          <w:color w:val="000000"/>
          <w:sz w:val="24"/>
          <w:szCs w:val="24"/>
        </w:rPr>
        <w:t xml:space="preserve"> </w:t>
      </w:r>
      <w:r>
        <w:rPr>
          <w:i/>
          <w:color w:val="000000"/>
          <w:sz w:val="24"/>
          <w:szCs w:val="24"/>
        </w:rPr>
        <w:t>copii și tineri</w:t>
      </w: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both"/>
        <w:rPr>
          <w:color w:val="000000"/>
          <w:sz w:val="28"/>
          <w:szCs w:val="28"/>
        </w:rPr>
      </w:pPr>
    </w:p>
    <w:p w:rsidR="00860C39" w:rsidRDefault="00860C39">
      <w:pPr>
        <w:pBdr>
          <w:top w:val="nil"/>
          <w:left w:val="nil"/>
          <w:bottom w:val="nil"/>
          <w:right w:val="nil"/>
          <w:between w:val="nil"/>
        </w:pBdr>
        <w:ind w:firstLine="280"/>
        <w:jc w:val="right"/>
        <w:rPr>
          <w:color w:val="000000"/>
          <w:sz w:val="28"/>
          <w:szCs w:val="28"/>
        </w:rPr>
      </w:pPr>
    </w:p>
    <w:p w:rsidR="00860C39" w:rsidRDefault="00860C39">
      <w:pPr>
        <w:pBdr>
          <w:top w:val="nil"/>
          <w:left w:val="nil"/>
          <w:bottom w:val="nil"/>
          <w:right w:val="nil"/>
          <w:between w:val="nil"/>
        </w:pBdr>
        <w:ind w:firstLine="280"/>
        <w:jc w:val="right"/>
        <w:rPr>
          <w:color w:val="000000"/>
          <w:sz w:val="28"/>
          <w:szCs w:val="28"/>
        </w:rPr>
      </w:pPr>
    </w:p>
    <w:p w:rsidR="00860C39" w:rsidRDefault="002D4D5A">
      <w:pPr>
        <w:pBdr>
          <w:top w:val="nil"/>
          <w:left w:val="nil"/>
          <w:bottom w:val="nil"/>
          <w:right w:val="nil"/>
          <w:between w:val="nil"/>
        </w:pBdr>
        <w:jc w:val="center"/>
        <w:rPr>
          <w:color w:val="000000"/>
          <w:sz w:val="28"/>
          <w:szCs w:val="28"/>
        </w:rPr>
      </w:pPr>
      <w:r>
        <w:rPr>
          <w:color w:val="000000"/>
          <w:sz w:val="28"/>
          <w:szCs w:val="28"/>
        </w:rPr>
        <w:t>Antetul instituției de învățămînt</w:t>
      </w:r>
    </w:p>
    <w:p w:rsidR="00860C39" w:rsidRDefault="00860C39">
      <w:pPr>
        <w:pBdr>
          <w:top w:val="nil"/>
          <w:left w:val="nil"/>
          <w:bottom w:val="nil"/>
          <w:right w:val="nil"/>
          <w:between w:val="nil"/>
        </w:pBdr>
        <w:jc w:val="center"/>
        <w:rPr>
          <w:color w:val="000000"/>
          <w:sz w:val="28"/>
          <w:szCs w:val="28"/>
        </w:rPr>
      </w:pPr>
    </w:p>
    <w:p w:rsidR="00860C39" w:rsidRDefault="00860C39">
      <w:pPr>
        <w:pBdr>
          <w:top w:val="nil"/>
          <w:left w:val="nil"/>
          <w:bottom w:val="nil"/>
          <w:right w:val="nil"/>
          <w:between w:val="nil"/>
        </w:pBdr>
        <w:jc w:val="center"/>
        <w:rPr>
          <w:color w:val="000000"/>
          <w:sz w:val="28"/>
          <w:szCs w:val="28"/>
        </w:rPr>
      </w:pPr>
    </w:p>
    <w:p w:rsidR="00860C39" w:rsidRDefault="002D4D5A">
      <w:pPr>
        <w:pBdr>
          <w:top w:val="nil"/>
          <w:left w:val="nil"/>
          <w:bottom w:val="nil"/>
          <w:right w:val="nil"/>
          <w:between w:val="nil"/>
        </w:pBdr>
        <w:jc w:val="center"/>
        <w:rPr>
          <w:color w:val="000000"/>
          <w:sz w:val="28"/>
          <w:szCs w:val="28"/>
        </w:rPr>
      </w:pPr>
      <w:r>
        <w:rPr>
          <w:b/>
          <w:color w:val="000000"/>
          <w:sz w:val="28"/>
          <w:szCs w:val="28"/>
        </w:rPr>
        <w:t>CERTIFICAT</w:t>
      </w:r>
    </w:p>
    <w:p w:rsidR="00860C39" w:rsidRDefault="00860C39">
      <w:pPr>
        <w:pBdr>
          <w:top w:val="nil"/>
          <w:left w:val="nil"/>
          <w:bottom w:val="nil"/>
          <w:right w:val="nil"/>
          <w:between w:val="nil"/>
        </w:pBdr>
        <w:jc w:val="center"/>
        <w:rPr>
          <w:color w:val="000000"/>
          <w:sz w:val="28"/>
          <w:szCs w:val="28"/>
        </w:rPr>
      </w:pPr>
    </w:p>
    <w:p w:rsidR="00860C39" w:rsidRDefault="002D4D5A">
      <w:pPr>
        <w:pBdr>
          <w:top w:val="nil"/>
          <w:left w:val="nil"/>
          <w:bottom w:val="nil"/>
          <w:right w:val="nil"/>
          <w:between w:val="nil"/>
        </w:pBdr>
        <w:jc w:val="center"/>
        <w:rPr>
          <w:color w:val="000000"/>
          <w:sz w:val="28"/>
          <w:szCs w:val="28"/>
        </w:rPr>
      </w:pPr>
      <w:r>
        <w:rPr>
          <w:color w:val="000000"/>
          <w:sz w:val="28"/>
          <w:szCs w:val="28"/>
        </w:rPr>
        <w:t>nr.______ din _____________</w:t>
      </w:r>
    </w:p>
    <w:p w:rsidR="00860C39" w:rsidRDefault="00860C39">
      <w:pPr>
        <w:pBdr>
          <w:top w:val="nil"/>
          <w:left w:val="nil"/>
          <w:bottom w:val="nil"/>
          <w:right w:val="nil"/>
          <w:between w:val="nil"/>
        </w:pBdr>
        <w:rPr>
          <w:color w:val="000000"/>
          <w:sz w:val="24"/>
          <w:szCs w:val="24"/>
        </w:rPr>
      </w:pPr>
    </w:p>
    <w:p w:rsidR="00860C39" w:rsidRDefault="00860C39">
      <w:pPr>
        <w:pBdr>
          <w:top w:val="nil"/>
          <w:left w:val="nil"/>
          <w:bottom w:val="nil"/>
          <w:right w:val="nil"/>
          <w:between w:val="nil"/>
        </w:pBdr>
        <w:rPr>
          <w:color w:val="000000"/>
          <w:sz w:val="24"/>
          <w:szCs w:val="24"/>
        </w:rPr>
      </w:pPr>
    </w:p>
    <w:p w:rsidR="00860C39" w:rsidRDefault="002D4D5A">
      <w:pPr>
        <w:pBdr>
          <w:top w:val="nil"/>
          <w:left w:val="nil"/>
          <w:bottom w:val="nil"/>
          <w:right w:val="nil"/>
          <w:between w:val="nil"/>
        </w:pBdr>
        <w:spacing w:line="276" w:lineRule="auto"/>
        <w:jc w:val="both"/>
        <w:rPr>
          <w:color w:val="000000"/>
          <w:sz w:val="28"/>
          <w:szCs w:val="28"/>
        </w:rPr>
      </w:pPr>
      <w:r>
        <w:rPr>
          <w:color w:val="000000"/>
          <w:sz w:val="24"/>
          <w:szCs w:val="24"/>
        </w:rPr>
        <w:tab/>
      </w:r>
      <w:r>
        <w:rPr>
          <w:color w:val="000000"/>
          <w:sz w:val="28"/>
          <w:szCs w:val="28"/>
        </w:rPr>
        <w:t>În conformitate cu prevederile Hotărîrii de Guvern nr. _____ din _______________ pentru aprobarea Regulamentului cu privire la modul de stabilire şi plată a indemnizaţiilor pentru unele categorii de copii și tineri şi în baza Ordinului de înmatriculare nr. _____ din _______________, se confirmă că: N.P. ________________________, IDNP __________________________, a fost înmatriculat la studii, frecvența la zi, nivelul de învățământ ____, în cadrul Instituției de învățămînt _______________________________, începînd cu data de _______________, anul de studii _____.</w:t>
      </w:r>
    </w:p>
    <w:p w:rsidR="00860C39" w:rsidRDefault="002D4D5A">
      <w:pPr>
        <w:pBdr>
          <w:top w:val="nil"/>
          <w:left w:val="nil"/>
          <w:bottom w:val="nil"/>
          <w:right w:val="nil"/>
          <w:between w:val="nil"/>
        </w:pBdr>
        <w:tabs>
          <w:tab w:val="left" w:pos="6096"/>
          <w:tab w:val="left" w:pos="8107"/>
        </w:tabs>
        <w:spacing w:before="38" w:line="276" w:lineRule="auto"/>
        <w:rPr>
          <w:color w:val="000000"/>
          <w:sz w:val="28"/>
          <w:szCs w:val="28"/>
        </w:rPr>
      </w:pPr>
      <w:r>
        <w:rPr>
          <w:color w:val="000000"/>
          <w:sz w:val="28"/>
          <w:szCs w:val="28"/>
        </w:rPr>
        <w:t xml:space="preserve">          </w:t>
      </w:r>
    </w:p>
    <w:p w:rsidR="00860C39" w:rsidRDefault="00860C39">
      <w:pPr>
        <w:pBdr>
          <w:top w:val="nil"/>
          <w:left w:val="nil"/>
          <w:bottom w:val="nil"/>
          <w:right w:val="nil"/>
          <w:between w:val="nil"/>
        </w:pBdr>
        <w:ind w:left="6576"/>
        <w:jc w:val="both"/>
        <w:rPr>
          <w:color w:val="000000"/>
          <w:sz w:val="28"/>
          <w:szCs w:val="28"/>
        </w:rPr>
      </w:pPr>
    </w:p>
    <w:p w:rsidR="00860C39" w:rsidRDefault="00860C39">
      <w:pPr>
        <w:pBdr>
          <w:top w:val="nil"/>
          <w:left w:val="nil"/>
          <w:bottom w:val="nil"/>
          <w:right w:val="nil"/>
          <w:between w:val="nil"/>
        </w:pBdr>
        <w:ind w:left="6576"/>
        <w:jc w:val="both"/>
        <w:rPr>
          <w:color w:val="000000"/>
          <w:sz w:val="28"/>
          <w:szCs w:val="28"/>
        </w:rPr>
      </w:pPr>
    </w:p>
    <w:p w:rsidR="00860C39" w:rsidRDefault="002D4D5A">
      <w:pPr>
        <w:pBdr>
          <w:top w:val="nil"/>
          <w:left w:val="nil"/>
          <w:bottom w:val="nil"/>
          <w:right w:val="nil"/>
          <w:between w:val="nil"/>
        </w:pBdr>
        <w:spacing w:before="110"/>
        <w:jc w:val="right"/>
        <w:rPr>
          <w:color w:val="000000"/>
          <w:sz w:val="28"/>
          <w:szCs w:val="28"/>
        </w:rPr>
      </w:pPr>
      <w:r>
        <w:rPr>
          <w:color w:val="000000"/>
          <w:sz w:val="28"/>
          <w:szCs w:val="28"/>
        </w:rPr>
        <w:t>Data ____________________                        Administrația instituției de învățămînt</w:t>
      </w:r>
    </w:p>
    <w:p w:rsidR="00860C39" w:rsidRDefault="002D4D5A">
      <w:pPr>
        <w:pBdr>
          <w:top w:val="nil"/>
          <w:left w:val="nil"/>
          <w:bottom w:val="nil"/>
          <w:right w:val="nil"/>
          <w:between w:val="nil"/>
        </w:pBdr>
        <w:spacing w:before="110"/>
        <w:jc w:val="right"/>
        <w:rPr>
          <w:color w:val="000000"/>
          <w:sz w:val="28"/>
          <w:szCs w:val="28"/>
        </w:rPr>
      </w:pPr>
      <w:r>
        <w:rPr>
          <w:color w:val="000000"/>
          <w:sz w:val="28"/>
          <w:szCs w:val="28"/>
        </w:rPr>
        <w:t>N.P. _____________________________</w:t>
      </w:r>
    </w:p>
    <w:p w:rsidR="00860C39" w:rsidRDefault="002D4D5A">
      <w:pPr>
        <w:pBdr>
          <w:top w:val="nil"/>
          <w:left w:val="nil"/>
          <w:bottom w:val="nil"/>
          <w:right w:val="nil"/>
          <w:between w:val="nil"/>
        </w:pBdr>
        <w:spacing w:before="110"/>
        <w:jc w:val="right"/>
        <w:rPr>
          <w:color w:val="000000"/>
          <w:sz w:val="28"/>
          <w:szCs w:val="28"/>
        </w:rPr>
      </w:pPr>
      <w:r>
        <w:rPr>
          <w:color w:val="000000"/>
          <w:sz w:val="28"/>
          <w:szCs w:val="28"/>
        </w:rPr>
        <w:t>Funcția _____________________________</w:t>
      </w:r>
    </w:p>
    <w:p w:rsidR="00860C39" w:rsidRDefault="002D4D5A">
      <w:pPr>
        <w:pBdr>
          <w:top w:val="nil"/>
          <w:left w:val="nil"/>
          <w:bottom w:val="nil"/>
          <w:right w:val="nil"/>
          <w:between w:val="nil"/>
        </w:pBdr>
        <w:spacing w:before="110"/>
        <w:jc w:val="right"/>
        <w:rPr>
          <w:color w:val="000000"/>
          <w:sz w:val="28"/>
          <w:szCs w:val="28"/>
        </w:rPr>
      </w:pPr>
      <w:r>
        <w:rPr>
          <w:color w:val="000000"/>
          <w:sz w:val="28"/>
          <w:szCs w:val="28"/>
        </w:rPr>
        <w:t>Semnătura _____________________________</w:t>
      </w:r>
    </w:p>
    <w:p w:rsidR="00860C39" w:rsidRDefault="00860C39">
      <w:pPr>
        <w:pBdr>
          <w:top w:val="nil"/>
          <w:left w:val="nil"/>
          <w:bottom w:val="nil"/>
          <w:right w:val="nil"/>
          <w:between w:val="nil"/>
        </w:pBdr>
        <w:ind w:left="6480" w:firstLine="720"/>
        <w:jc w:val="both"/>
        <w:rPr>
          <w:color w:val="000000"/>
          <w:sz w:val="28"/>
          <w:szCs w:val="28"/>
        </w:rPr>
      </w:pPr>
    </w:p>
    <w:p w:rsidR="00860C39" w:rsidRDefault="002D4D5A">
      <w:pPr>
        <w:pBdr>
          <w:top w:val="nil"/>
          <w:left w:val="nil"/>
          <w:bottom w:val="nil"/>
          <w:right w:val="nil"/>
          <w:between w:val="nil"/>
        </w:pBdr>
        <w:ind w:left="6480" w:firstLine="720"/>
        <w:jc w:val="both"/>
        <w:rPr>
          <w:color w:val="000000"/>
          <w:sz w:val="28"/>
          <w:szCs w:val="28"/>
        </w:rPr>
      </w:pPr>
      <w:r>
        <w:rPr>
          <w:color w:val="000000"/>
          <w:sz w:val="28"/>
          <w:szCs w:val="28"/>
        </w:rPr>
        <w:t>L.Ș.</w:t>
      </w:r>
    </w:p>
    <w:p w:rsidR="00860C39" w:rsidRDefault="00860C39">
      <w:pPr>
        <w:pBdr>
          <w:top w:val="nil"/>
          <w:left w:val="nil"/>
          <w:bottom w:val="nil"/>
          <w:right w:val="nil"/>
          <w:between w:val="nil"/>
        </w:pBdr>
        <w:ind w:firstLine="280"/>
        <w:jc w:val="right"/>
        <w:rPr>
          <w:color w:val="000000"/>
          <w:sz w:val="28"/>
          <w:szCs w:val="28"/>
        </w:rPr>
      </w:pPr>
    </w:p>
    <w:p w:rsidR="00860C39" w:rsidRDefault="00860C39">
      <w:pPr>
        <w:pBdr>
          <w:top w:val="nil"/>
          <w:left w:val="nil"/>
          <w:bottom w:val="nil"/>
          <w:right w:val="nil"/>
          <w:between w:val="nil"/>
        </w:pBdr>
        <w:ind w:firstLine="280"/>
        <w:jc w:val="right"/>
        <w:rPr>
          <w:color w:val="000000"/>
          <w:sz w:val="28"/>
          <w:szCs w:val="28"/>
        </w:rPr>
      </w:pPr>
    </w:p>
    <w:p w:rsidR="00860C39" w:rsidRDefault="00860C39">
      <w:pPr>
        <w:pBdr>
          <w:top w:val="nil"/>
          <w:left w:val="nil"/>
          <w:bottom w:val="nil"/>
          <w:right w:val="nil"/>
          <w:between w:val="nil"/>
        </w:pBdr>
        <w:ind w:firstLine="280"/>
        <w:jc w:val="right"/>
        <w:rPr>
          <w:color w:val="000000"/>
          <w:sz w:val="28"/>
          <w:szCs w:val="28"/>
        </w:rPr>
      </w:pPr>
    </w:p>
    <w:p w:rsidR="00860C39" w:rsidRDefault="00860C39">
      <w:pPr>
        <w:pBdr>
          <w:top w:val="nil"/>
          <w:left w:val="nil"/>
          <w:bottom w:val="nil"/>
          <w:right w:val="nil"/>
          <w:between w:val="nil"/>
        </w:pBdr>
        <w:ind w:firstLine="280"/>
        <w:jc w:val="right"/>
        <w:rPr>
          <w:color w:val="000000"/>
          <w:sz w:val="28"/>
          <w:szCs w:val="28"/>
        </w:rPr>
      </w:pPr>
    </w:p>
    <w:p w:rsidR="00860C39" w:rsidRDefault="00860C39">
      <w:pPr>
        <w:pBdr>
          <w:top w:val="nil"/>
          <w:left w:val="nil"/>
          <w:bottom w:val="nil"/>
          <w:right w:val="nil"/>
          <w:between w:val="nil"/>
        </w:pBdr>
        <w:ind w:firstLine="280"/>
        <w:jc w:val="right"/>
        <w:rPr>
          <w:color w:val="000000"/>
          <w:sz w:val="28"/>
          <w:szCs w:val="28"/>
        </w:rPr>
      </w:pPr>
    </w:p>
    <w:p w:rsidR="00860C39" w:rsidRDefault="00860C39">
      <w:pPr>
        <w:pBdr>
          <w:top w:val="nil"/>
          <w:left w:val="nil"/>
          <w:bottom w:val="nil"/>
          <w:right w:val="nil"/>
          <w:between w:val="nil"/>
        </w:pBdr>
        <w:ind w:firstLine="280"/>
        <w:jc w:val="right"/>
        <w:rPr>
          <w:color w:val="000000"/>
          <w:sz w:val="28"/>
          <w:szCs w:val="28"/>
        </w:rPr>
      </w:pPr>
    </w:p>
    <w:p w:rsidR="00860C39" w:rsidRDefault="00860C39">
      <w:pPr>
        <w:pBdr>
          <w:top w:val="nil"/>
          <w:left w:val="nil"/>
          <w:bottom w:val="nil"/>
          <w:right w:val="nil"/>
          <w:between w:val="nil"/>
        </w:pBdr>
        <w:ind w:firstLine="280"/>
        <w:jc w:val="right"/>
        <w:rPr>
          <w:color w:val="000000"/>
          <w:sz w:val="28"/>
          <w:szCs w:val="28"/>
        </w:rPr>
      </w:pPr>
    </w:p>
    <w:p w:rsidR="00860C39" w:rsidRDefault="00860C39">
      <w:pPr>
        <w:pBdr>
          <w:top w:val="nil"/>
          <w:left w:val="nil"/>
          <w:bottom w:val="nil"/>
          <w:right w:val="nil"/>
          <w:between w:val="nil"/>
        </w:pBdr>
        <w:ind w:firstLine="280"/>
        <w:jc w:val="right"/>
        <w:rPr>
          <w:color w:val="000000"/>
          <w:sz w:val="28"/>
          <w:szCs w:val="28"/>
        </w:rPr>
      </w:pPr>
    </w:p>
    <w:p w:rsidR="00860C39" w:rsidRDefault="00860C39">
      <w:pPr>
        <w:pBdr>
          <w:top w:val="nil"/>
          <w:left w:val="nil"/>
          <w:bottom w:val="nil"/>
          <w:right w:val="nil"/>
          <w:between w:val="nil"/>
        </w:pBdr>
        <w:ind w:firstLine="280"/>
        <w:jc w:val="right"/>
        <w:rPr>
          <w:color w:val="000000"/>
          <w:sz w:val="28"/>
          <w:szCs w:val="28"/>
        </w:rPr>
      </w:pPr>
    </w:p>
    <w:p w:rsidR="00860C39" w:rsidRDefault="00860C39">
      <w:pPr>
        <w:pBdr>
          <w:top w:val="nil"/>
          <w:left w:val="nil"/>
          <w:bottom w:val="nil"/>
          <w:right w:val="nil"/>
          <w:between w:val="nil"/>
        </w:pBdr>
        <w:ind w:firstLine="280"/>
        <w:jc w:val="right"/>
        <w:rPr>
          <w:color w:val="000000"/>
          <w:sz w:val="28"/>
          <w:szCs w:val="28"/>
        </w:rPr>
      </w:pPr>
    </w:p>
    <w:p w:rsidR="00860C39" w:rsidRDefault="00860C39">
      <w:pPr>
        <w:pBdr>
          <w:top w:val="nil"/>
          <w:left w:val="nil"/>
          <w:bottom w:val="nil"/>
          <w:right w:val="nil"/>
          <w:between w:val="nil"/>
        </w:pBdr>
        <w:rPr>
          <w:color w:val="000000"/>
          <w:sz w:val="28"/>
          <w:szCs w:val="28"/>
        </w:rPr>
      </w:pPr>
    </w:p>
    <w:p w:rsidR="00860C39" w:rsidRDefault="00860C39">
      <w:pPr>
        <w:pBdr>
          <w:top w:val="nil"/>
          <w:left w:val="nil"/>
          <w:bottom w:val="nil"/>
          <w:right w:val="nil"/>
          <w:between w:val="nil"/>
        </w:pBdr>
        <w:ind w:firstLine="280"/>
        <w:jc w:val="right"/>
        <w:rPr>
          <w:color w:val="000000"/>
          <w:sz w:val="28"/>
          <w:szCs w:val="28"/>
        </w:rPr>
      </w:pPr>
    </w:p>
    <w:p w:rsidR="00860C39" w:rsidRDefault="002D4D5A">
      <w:pPr>
        <w:pBdr>
          <w:top w:val="nil"/>
          <w:left w:val="nil"/>
          <w:bottom w:val="nil"/>
          <w:right w:val="nil"/>
          <w:between w:val="nil"/>
        </w:pBdr>
        <w:ind w:firstLine="280"/>
        <w:jc w:val="right"/>
        <w:rPr>
          <w:color w:val="000000"/>
          <w:sz w:val="24"/>
          <w:szCs w:val="24"/>
        </w:rPr>
      </w:pPr>
      <w:r>
        <w:rPr>
          <w:i/>
          <w:color w:val="000000"/>
          <w:sz w:val="24"/>
          <w:szCs w:val="24"/>
        </w:rPr>
        <w:t xml:space="preserve">Anexa 3 la </w:t>
      </w:r>
    </w:p>
    <w:p w:rsidR="00860C39" w:rsidRDefault="002D4D5A">
      <w:pPr>
        <w:pBdr>
          <w:top w:val="nil"/>
          <w:left w:val="nil"/>
          <w:bottom w:val="nil"/>
          <w:right w:val="nil"/>
          <w:between w:val="nil"/>
        </w:pBdr>
        <w:ind w:firstLine="280"/>
        <w:jc w:val="right"/>
        <w:rPr>
          <w:color w:val="000000"/>
          <w:sz w:val="24"/>
          <w:szCs w:val="24"/>
        </w:rPr>
      </w:pPr>
      <w:r>
        <w:rPr>
          <w:i/>
          <w:color w:val="000000"/>
          <w:sz w:val="24"/>
          <w:szCs w:val="24"/>
        </w:rPr>
        <w:t>Regulamentul cu privire la modul de stabilire şi</w:t>
      </w:r>
    </w:p>
    <w:p w:rsidR="00860C39" w:rsidRDefault="002D4D5A">
      <w:pPr>
        <w:pBdr>
          <w:top w:val="nil"/>
          <w:left w:val="nil"/>
          <w:bottom w:val="nil"/>
          <w:right w:val="nil"/>
          <w:between w:val="nil"/>
        </w:pBdr>
        <w:ind w:firstLine="280"/>
        <w:jc w:val="right"/>
        <w:rPr>
          <w:b/>
          <w:color w:val="000000"/>
          <w:sz w:val="24"/>
          <w:szCs w:val="24"/>
        </w:rPr>
      </w:pPr>
      <w:r>
        <w:rPr>
          <w:i/>
          <w:color w:val="000000"/>
          <w:sz w:val="24"/>
          <w:szCs w:val="24"/>
        </w:rPr>
        <w:t>plată a indemnizaţiilor pentru unele categorii de</w:t>
      </w:r>
      <w:r>
        <w:rPr>
          <w:color w:val="000000"/>
          <w:sz w:val="24"/>
          <w:szCs w:val="24"/>
        </w:rPr>
        <w:t xml:space="preserve"> </w:t>
      </w:r>
      <w:r>
        <w:rPr>
          <w:i/>
          <w:color w:val="000000"/>
          <w:sz w:val="24"/>
          <w:szCs w:val="24"/>
        </w:rPr>
        <w:t>copii și tineri</w:t>
      </w: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2D4D5A">
      <w:pPr>
        <w:pBdr>
          <w:top w:val="nil"/>
          <w:left w:val="nil"/>
          <w:bottom w:val="nil"/>
          <w:right w:val="nil"/>
          <w:between w:val="nil"/>
        </w:pBdr>
        <w:ind w:firstLine="280"/>
        <w:jc w:val="center"/>
        <w:rPr>
          <w:color w:val="000000"/>
          <w:sz w:val="24"/>
          <w:szCs w:val="24"/>
        </w:rPr>
      </w:pPr>
      <w:r>
        <w:rPr>
          <w:color w:val="000000"/>
          <w:sz w:val="24"/>
          <w:szCs w:val="24"/>
        </w:rPr>
        <w:t>Lista elevilor/studenților care beneficiază de indemnizații</w:t>
      </w:r>
    </w:p>
    <w:p w:rsidR="00860C39" w:rsidRDefault="00860C39">
      <w:pPr>
        <w:pBdr>
          <w:top w:val="nil"/>
          <w:left w:val="nil"/>
          <w:bottom w:val="nil"/>
          <w:right w:val="nil"/>
          <w:between w:val="nil"/>
        </w:pBdr>
        <w:ind w:firstLine="280"/>
        <w:jc w:val="center"/>
        <w:rPr>
          <w:color w:val="000000"/>
          <w:sz w:val="24"/>
          <w:szCs w:val="24"/>
        </w:rPr>
      </w:pPr>
    </w:p>
    <w:p w:rsidR="00860C39" w:rsidRDefault="00860C39">
      <w:pPr>
        <w:pBdr>
          <w:top w:val="nil"/>
          <w:left w:val="nil"/>
          <w:bottom w:val="nil"/>
          <w:right w:val="nil"/>
          <w:between w:val="nil"/>
        </w:pBdr>
        <w:ind w:firstLine="280"/>
        <w:jc w:val="center"/>
        <w:rPr>
          <w:i/>
          <w:color w:val="000000"/>
          <w:sz w:val="22"/>
          <w:szCs w:val="22"/>
        </w:rPr>
      </w:pPr>
    </w:p>
    <w:tbl>
      <w:tblPr>
        <w:tblStyle w:val="a8"/>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
        <w:gridCol w:w="1186"/>
        <w:gridCol w:w="751"/>
        <w:gridCol w:w="1052"/>
        <w:gridCol w:w="1052"/>
        <w:gridCol w:w="1310"/>
        <w:gridCol w:w="1310"/>
        <w:gridCol w:w="1310"/>
        <w:gridCol w:w="1310"/>
      </w:tblGrid>
      <w:tr w:rsidR="00860C39">
        <w:tc>
          <w:tcPr>
            <w:tcW w:w="256" w:type="dxa"/>
            <w:vAlign w:val="center"/>
          </w:tcPr>
          <w:p w:rsidR="00860C39" w:rsidRDefault="002D4D5A">
            <w:pPr>
              <w:pBdr>
                <w:top w:val="nil"/>
                <w:left w:val="nil"/>
                <w:bottom w:val="nil"/>
                <w:right w:val="nil"/>
                <w:between w:val="nil"/>
              </w:pBdr>
              <w:jc w:val="center"/>
              <w:rPr>
                <w:b/>
                <w:color w:val="000000"/>
              </w:rPr>
            </w:pPr>
            <w:r>
              <w:rPr>
                <w:b/>
                <w:color w:val="000000"/>
              </w:rPr>
              <w:t>Nr. d/o</w:t>
            </w:r>
          </w:p>
        </w:tc>
        <w:tc>
          <w:tcPr>
            <w:tcW w:w="1186" w:type="dxa"/>
            <w:vAlign w:val="center"/>
          </w:tcPr>
          <w:p w:rsidR="00860C39" w:rsidRDefault="002D4D5A">
            <w:pPr>
              <w:pBdr>
                <w:top w:val="nil"/>
                <w:left w:val="nil"/>
                <w:bottom w:val="nil"/>
                <w:right w:val="nil"/>
                <w:between w:val="nil"/>
              </w:pBdr>
              <w:jc w:val="center"/>
              <w:rPr>
                <w:b/>
                <w:color w:val="000000"/>
              </w:rPr>
            </w:pPr>
            <w:r>
              <w:rPr>
                <w:b/>
                <w:color w:val="000000"/>
              </w:rPr>
              <w:t>Nume, prenume</w:t>
            </w:r>
          </w:p>
        </w:tc>
        <w:tc>
          <w:tcPr>
            <w:tcW w:w="751" w:type="dxa"/>
            <w:vAlign w:val="center"/>
          </w:tcPr>
          <w:p w:rsidR="00860C39" w:rsidRDefault="002D4D5A">
            <w:pPr>
              <w:pBdr>
                <w:top w:val="nil"/>
                <w:left w:val="nil"/>
                <w:bottom w:val="nil"/>
                <w:right w:val="nil"/>
                <w:between w:val="nil"/>
              </w:pBdr>
              <w:jc w:val="center"/>
              <w:rPr>
                <w:b/>
                <w:color w:val="000000"/>
              </w:rPr>
            </w:pPr>
            <w:r>
              <w:rPr>
                <w:b/>
                <w:color w:val="000000"/>
              </w:rPr>
              <w:t>Data, anul nașterii</w:t>
            </w:r>
          </w:p>
        </w:tc>
        <w:tc>
          <w:tcPr>
            <w:tcW w:w="1052" w:type="dxa"/>
            <w:vAlign w:val="center"/>
          </w:tcPr>
          <w:p w:rsidR="00860C39" w:rsidRDefault="002D4D5A">
            <w:pPr>
              <w:pBdr>
                <w:top w:val="nil"/>
                <w:left w:val="nil"/>
                <w:bottom w:val="nil"/>
                <w:right w:val="nil"/>
                <w:between w:val="nil"/>
              </w:pBdr>
              <w:jc w:val="center"/>
              <w:rPr>
                <w:b/>
                <w:color w:val="000000"/>
              </w:rPr>
            </w:pPr>
            <w:r>
              <w:rPr>
                <w:b/>
                <w:color w:val="000000"/>
              </w:rPr>
              <w:t>IDNP</w:t>
            </w:r>
          </w:p>
        </w:tc>
        <w:tc>
          <w:tcPr>
            <w:tcW w:w="1052" w:type="dxa"/>
            <w:vAlign w:val="center"/>
          </w:tcPr>
          <w:p w:rsidR="00860C39" w:rsidRDefault="002D4D5A">
            <w:pPr>
              <w:pBdr>
                <w:top w:val="nil"/>
                <w:left w:val="nil"/>
                <w:bottom w:val="nil"/>
                <w:right w:val="nil"/>
                <w:between w:val="nil"/>
              </w:pBdr>
              <w:jc w:val="center"/>
              <w:rPr>
                <w:b/>
                <w:color w:val="000000"/>
              </w:rPr>
            </w:pPr>
            <w:r>
              <w:rPr>
                <w:b/>
                <w:color w:val="000000"/>
              </w:rPr>
              <w:t>Statutul copilului</w:t>
            </w:r>
          </w:p>
        </w:tc>
        <w:tc>
          <w:tcPr>
            <w:tcW w:w="1310" w:type="dxa"/>
            <w:vAlign w:val="center"/>
          </w:tcPr>
          <w:p w:rsidR="00860C39" w:rsidRDefault="002D4D5A">
            <w:pPr>
              <w:pBdr>
                <w:top w:val="nil"/>
                <w:left w:val="nil"/>
                <w:bottom w:val="nil"/>
                <w:right w:val="nil"/>
                <w:between w:val="nil"/>
              </w:pBdr>
              <w:jc w:val="center"/>
              <w:rPr>
                <w:b/>
                <w:color w:val="000000"/>
              </w:rPr>
            </w:pPr>
            <w:r>
              <w:rPr>
                <w:b/>
                <w:color w:val="000000"/>
              </w:rPr>
              <w:t>Instituția de învățămînt</w:t>
            </w:r>
          </w:p>
        </w:tc>
        <w:tc>
          <w:tcPr>
            <w:tcW w:w="1310" w:type="dxa"/>
            <w:vAlign w:val="center"/>
          </w:tcPr>
          <w:p w:rsidR="00860C39" w:rsidRDefault="002D4D5A">
            <w:pPr>
              <w:pBdr>
                <w:top w:val="nil"/>
                <w:left w:val="nil"/>
                <w:bottom w:val="nil"/>
                <w:right w:val="nil"/>
                <w:between w:val="nil"/>
              </w:pBdr>
              <w:jc w:val="center"/>
              <w:rPr>
                <w:b/>
                <w:color w:val="000000"/>
              </w:rPr>
            </w:pPr>
            <w:r>
              <w:rPr>
                <w:b/>
                <w:color w:val="000000"/>
              </w:rPr>
              <w:t>Nivelul de învățămînt</w:t>
            </w:r>
          </w:p>
        </w:tc>
        <w:tc>
          <w:tcPr>
            <w:tcW w:w="1310" w:type="dxa"/>
            <w:vAlign w:val="center"/>
          </w:tcPr>
          <w:p w:rsidR="00860C39" w:rsidRDefault="002D4D5A">
            <w:pPr>
              <w:pBdr>
                <w:top w:val="nil"/>
                <w:left w:val="nil"/>
                <w:bottom w:val="nil"/>
                <w:right w:val="nil"/>
                <w:between w:val="nil"/>
              </w:pBdr>
              <w:jc w:val="center"/>
              <w:rPr>
                <w:b/>
                <w:color w:val="000000"/>
              </w:rPr>
            </w:pPr>
            <w:r>
              <w:rPr>
                <w:b/>
                <w:color w:val="000000"/>
              </w:rPr>
              <w:t>Anul înmatriculării</w:t>
            </w:r>
          </w:p>
        </w:tc>
        <w:tc>
          <w:tcPr>
            <w:tcW w:w="1310" w:type="dxa"/>
            <w:vAlign w:val="center"/>
          </w:tcPr>
          <w:p w:rsidR="00860C39" w:rsidRDefault="002D4D5A">
            <w:pPr>
              <w:pBdr>
                <w:top w:val="nil"/>
                <w:left w:val="nil"/>
                <w:bottom w:val="nil"/>
                <w:right w:val="nil"/>
                <w:between w:val="nil"/>
              </w:pBdr>
              <w:jc w:val="center"/>
              <w:rPr>
                <w:b/>
                <w:color w:val="000000"/>
              </w:rPr>
            </w:pPr>
            <w:r>
              <w:rPr>
                <w:b/>
                <w:color w:val="000000"/>
              </w:rPr>
              <w:t>Anul de studii</w:t>
            </w:r>
          </w:p>
        </w:tc>
      </w:tr>
      <w:tr w:rsidR="00860C39">
        <w:tc>
          <w:tcPr>
            <w:tcW w:w="256" w:type="dxa"/>
            <w:vAlign w:val="center"/>
          </w:tcPr>
          <w:p w:rsidR="00860C39" w:rsidRDefault="00860C39">
            <w:pPr>
              <w:pBdr>
                <w:top w:val="nil"/>
                <w:left w:val="nil"/>
                <w:bottom w:val="nil"/>
                <w:right w:val="nil"/>
                <w:between w:val="nil"/>
              </w:pBdr>
              <w:jc w:val="center"/>
              <w:rPr>
                <w:b/>
                <w:color w:val="000000"/>
              </w:rPr>
            </w:pPr>
          </w:p>
        </w:tc>
        <w:tc>
          <w:tcPr>
            <w:tcW w:w="1186" w:type="dxa"/>
            <w:vAlign w:val="center"/>
          </w:tcPr>
          <w:p w:rsidR="00860C39" w:rsidRDefault="00860C39">
            <w:pPr>
              <w:pBdr>
                <w:top w:val="nil"/>
                <w:left w:val="nil"/>
                <w:bottom w:val="nil"/>
                <w:right w:val="nil"/>
                <w:between w:val="nil"/>
              </w:pBdr>
              <w:jc w:val="center"/>
              <w:rPr>
                <w:b/>
                <w:color w:val="000000"/>
              </w:rPr>
            </w:pPr>
          </w:p>
        </w:tc>
        <w:tc>
          <w:tcPr>
            <w:tcW w:w="751" w:type="dxa"/>
            <w:vAlign w:val="center"/>
          </w:tcPr>
          <w:p w:rsidR="00860C39" w:rsidRDefault="00860C39">
            <w:pPr>
              <w:pBdr>
                <w:top w:val="nil"/>
                <w:left w:val="nil"/>
                <w:bottom w:val="nil"/>
                <w:right w:val="nil"/>
                <w:between w:val="nil"/>
              </w:pBdr>
              <w:jc w:val="center"/>
              <w:rPr>
                <w:b/>
                <w:color w:val="000000"/>
              </w:rPr>
            </w:pPr>
          </w:p>
        </w:tc>
        <w:tc>
          <w:tcPr>
            <w:tcW w:w="1052" w:type="dxa"/>
            <w:vAlign w:val="center"/>
          </w:tcPr>
          <w:p w:rsidR="00860C39" w:rsidRDefault="00860C39">
            <w:pPr>
              <w:pBdr>
                <w:top w:val="nil"/>
                <w:left w:val="nil"/>
                <w:bottom w:val="nil"/>
                <w:right w:val="nil"/>
                <w:between w:val="nil"/>
              </w:pBdr>
              <w:jc w:val="center"/>
              <w:rPr>
                <w:b/>
                <w:color w:val="000000"/>
              </w:rPr>
            </w:pPr>
          </w:p>
        </w:tc>
        <w:tc>
          <w:tcPr>
            <w:tcW w:w="1052" w:type="dxa"/>
            <w:vAlign w:val="center"/>
          </w:tcPr>
          <w:p w:rsidR="00860C39" w:rsidRDefault="00860C39">
            <w:pPr>
              <w:pBdr>
                <w:top w:val="nil"/>
                <w:left w:val="nil"/>
                <w:bottom w:val="nil"/>
                <w:right w:val="nil"/>
                <w:between w:val="nil"/>
              </w:pBdr>
              <w:jc w:val="center"/>
              <w:rPr>
                <w:b/>
                <w:color w:val="000000"/>
              </w:rPr>
            </w:pPr>
          </w:p>
        </w:tc>
        <w:tc>
          <w:tcPr>
            <w:tcW w:w="1310" w:type="dxa"/>
            <w:vAlign w:val="center"/>
          </w:tcPr>
          <w:p w:rsidR="00860C39" w:rsidRDefault="00860C39">
            <w:pPr>
              <w:pBdr>
                <w:top w:val="nil"/>
                <w:left w:val="nil"/>
                <w:bottom w:val="nil"/>
                <w:right w:val="nil"/>
                <w:between w:val="nil"/>
              </w:pBdr>
              <w:jc w:val="center"/>
              <w:rPr>
                <w:b/>
                <w:color w:val="000000"/>
              </w:rPr>
            </w:pPr>
          </w:p>
        </w:tc>
        <w:tc>
          <w:tcPr>
            <w:tcW w:w="1310" w:type="dxa"/>
            <w:vAlign w:val="center"/>
          </w:tcPr>
          <w:p w:rsidR="00860C39" w:rsidRDefault="00860C39">
            <w:pPr>
              <w:pBdr>
                <w:top w:val="nil"/>
                <w:left w:val="nil"/>
                <w:bottom w:val="nil"/>
                <w:right w:val="nil"/>
                <w:between w:val="nil"/>
              </w:pBdr>
              <w:jc w:val="center"/>
              <w:rPr>
                <w:b/>
                <w:color w:val="000000"/>
              </w:rPr>
            </w:pPr>
          </w:p>
        </w:tc>
        <w:tc>
          <w:tcPr>
            <w:tcW w:w="1310" w:type="dxa"/>
            <w:vAlign w:val="center"/>
          </w:tcPr>
          <w:p w:rsidR="00860C39" w:rsidRDefault="00860C39">
            <w:pPr>
              <w:pBdr>
                <w:top w:val="nil"/>
                <w:left w:val="nil"/>
                <w:bottom w:val="nil"/>
                <w:right w:val="nil"/>
                <w:between w:val="nil"/>
              </w:pBdr>
              <w:jc w:val="center"/>
              <w:rPr>
                <w:b/>
                <w:color w:val="000000"/>
              </w:rPr>
            </w:pPr>
          </w:p>
        </w:tc>
        <w:tc>
          <w:tcPr>
            <w:tcW w:w="1310" w:type="dxa"/>
            <w:vAlign w:val="center"/>
          </w:tcPr>
          <w:p w:rsidR="00860C39" w:rsidRDefault="00860C39">
            <w:pPr>
              <w:pBdr>
                <w:top w:val="nil"/>
                <w:left w:val="nil"/>
                <w:bottom w:val="nil"/>
                <w:right w:val="nil"/>
                <w:between w:val="nil"/>
              </w:pBdr>
              <w:jc w:val="center"/>
              <w:rPr>
                <w:b/>
                <w:color w:val="000000"/>
              </w:rPr>
            </w:pPr>
          </w:p>
        </w:tc>
      </w:tr>
    </w:tbl>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2D4D5A">
      <w:pPr>
        <w:pBdr>
          <w:top w:val="nil"/>
          <w:left w:val="nil"/>
          <w:bottom w:val="nil"/>
          <w:right w:val="nil"/>
          <w:between w:val="nil"/>
        </w:pBdr>
        <w:spacing w:before="110"/>
        <w:jc w:val="both"/>
        <w:rPr>
          <w:color w:val="000000"/>
          <w:sz w:val="24"/>
          <w:szCs w:val="24"/>
        </w:rPr>
      </w:pPr>
      <w:r>
        <w:rPr>
          <w:color w:val="000000"/>
          <w:sz w:val="24"/>
          <w:szCs w:val="24"/>
        </w:rPr>
        <w:t xml:space="preserve">Data ____________________                                                    Șeful autorității tutelare teritoriale </w:t>
      </w:r>
    </w:p>
    <w:p w:rsidR="00860C39" w:rsidRDefault="002D4D5A">
      <w:pPr>
        <w:pBdr>
          <w:top w:val="nil"/>
          <w:left w:val="nil"/>
          <w:bottom w:val="nil"/>
          <w:right w:val="nil"/>
          <w:between w:val="nil"/>
        </w:pBdr>
        <w:spacing w:before="110"/>
        <w:jc w:val="right"/>
        <w:rPr>
          <w:color w:val="000000"/>
          <w:sz w:val="24"/>
          <w:szCs w:val="24"/>
        </w:rPr>
      </w:pPr>
      <w:r>
        <w:rPr>
          <w:color w:val="000000"/>
          <w:sz w:val="24"/>
          <w:szCs w:val="24"/>
        </w:rPr>
        <w:t>_____________________________</w:t>
      </w:r>
    </w:p>
    <w:p w:rsidR="00860C39" w:rsidRDefault="002D4D5A">
      <w:pPr>
        <w:pBdr>
          <w:top w:val="nil"/>
          <w:left w:val="nil"/>
          <w:bottom w:val="nil"/>
          <w:right w:val="nil"/>
          <w:between w:val="nil"/>
        </w:pBdr>
        <w:spacing w:before="110"/>
        <w:jc w:val="right"/>
        <w:rPr>
          <w:color w:val="000000"/>
          <w:sz w:val="24"/>
          <w:szCs w:val="24"/>
        </w:rPr>
      </w:pPr>
      <w:r>
        <w:rPr>
          <w:color w:val="000000"/>
          <w:sz w:val="24"/>
          <w:szCs w:val="24"/>
        </w:rPr>
        <w:t>N.P. _____________________________</w:t>
      </w:r>
    </w:p>
    <w:p w:rsidR="00860C39" w:rsidRDefault="002D4D5A">
      <w:pPr>
        <w:pBdr>
          <w:top w:val="nil"/>
          <w:left w:val="nil"/>
          <w:bottom w:val="nil"/>
          <w:right w:val="nil"/>
          <w:between w:val="nil"/>
        </w:pBdr>
        <w:spacing w:before="110"/>
        <w:jc w:val="right"/>
        <w:rPr>
          <w:color w:val="000000"/>
          <w:sz w:val="24"/>
          <w:szCs w:val="24"/>
        </w:rPr>
      </w:pPr>
      <w:r>
        <w:rPr>
          <w:color w:val="000000"/>
          <w:sz w:val="24"/>
          <w:szCs w:val="24"/>
        </w:rPr>
        <w:t>Semnătura _____________________________</w:t>
      </w:r>
    </w:p>
    <w:p w:rsidR="00860C39" w:rsidRDefault="00860C39">
      <w:pPr>
        <w:pBdr>
          <w:top w:val="nil"/>
          <w:left w:val="nil"/>
          <w:bottom w:val="nil"/>
          <w:right w:val="nil"/>
          <w:between w:val="nil"/>
        </w:pBdr>
        <w:spacing w:before="110"/>
        <w:jc w:val="right"/>
        <w:rPr>
          <w:color w:val="000000"/>
          <w:sz w:val="28"/>
          <w:szCs w:val="28"/>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Default="00860C39">
      <w:pPr>
        <w:pBdr>
          <w:top w:val="nil"/>
          <w:left w:val="nil"/>
          <w:bottom w:val="nil"/>
          <w:right w:val="nil"/>
          <w:between w:val="nil"/>
        </w:pBdr>
        <w:ind w:firstLine="280"/>
        <w:jc w:val="right"/>
        <w:rPr>
          <w:i/>
          <w:color w:val="000000"/>
          <w:sz w:val="24"/>
          <w:szCs w:val="24"/>
        </w:rPr>
      </w:pPr>
    </w:p>
    <w:p w:rsidR="00860C39" w:rsidRPr="00A253A4" w:rsidRDefault="002D4D5A">
      <w:pPr>
        <w:pBdr>
          <w:top w:val="nil"/>
          <w:left w:val="nil"/>
          <w:bottom w:val="nil"/>
          <w:right w:val="nil"/>
          <w:between w:val="nil"/>
        </w:pBdr>
        <w:ind w:firstLine="280"/>
        <w:jc w:val="right"/>
        <w:rPr>
          <w:color w:val="000000"/>
          <w:sz w:val="24"/>
          <w:szCs w:val="24"/>
        </w:rPr>
      </w:pPr>
      <w:r w:rsidRPr="00A253A4">
        <w:rPr>
          <w:i/>
          <w:color w:val="000000"/>
          <w:sz w:val="24"/>
          <w:szCs w:val="24"/>
        </w:rPr>
        <w:t>Anexa 4 la</w:t>
      </w:r>
    </w:p>
    <w:p w:rsidR="00860C39" w:rsidRPr="00A253A4" w:rsidRDefault="002D4D5A">
      <w:pPr>
        <w:pBdr>
          <w:top w:val="nil"/>
          <w:left w:val="nil"/>
          <w:bottom w:val="nil"/>
          <w:right w:val="nil"/>
          <w:between w:val="nil"/>
        </w:pBdr>
        <w:ind w:firstLine="280"/>
        <w:jc w:val="right"/>
        <w:rPr>
          <w:color w:val="000000"/>
          <w:sz w:val="24"/>
          <w:szCs w:val="24"/>
        </w:rPr>
      </w:pPr>
      <w:r w:rsidRPr="00A253A4">
        <w:rPr>
          <w:i/>
          <w:color w:val="000000"/>
          <w:sz w:val="24"/>
          <w:szCs w:val="24"/>
        </w:rPr>
        <w:t xml:space="preserve">Regulamentul cu privire la modul de stabilire </w:t>
      </w:r>
      <w:r w:rsidR="00A253A4" w:rsidRPr="00A253A4">
        <w:rPr>
          <w:i/>
          <w:color w:val="000000"/>
          <w:sz w:val="24"/>
          <w:szCs w:val="24"/>
        </w:rPr>
        <w:t>și</w:t>
      </w:r>
    </w:p>
    <w:p w:rsidR="00860C39" w:rsidRDefault="002D4D5A">
      <w:pPr>
        <w:pBdr>
          <w:top w:val="nil"/>
          <w:left w:val="nil"/>
          <w:bottom w:val="nil"/>
          <w:right w:val="nil"/>
          <w:between w:val="nil"/>
        </w:pBdr>
        <w:ind w:firstLine="280"/>
        <w:jc w:val="right"/>
        <w:rPr>
          <w:b/>
          <w:color w:val="000000"/>
          <w:sz w:val="24"/>
          <w:szCs w:val="24"/>
        </w:rPr>
      </w:pPr>
      <w:r w:rsidRPr="00A253A4">
        <w:rPr>
          <w:i/>
          <w:color w:val="000000"/>
          <w:sz w:val="24"/>
          <w:szCs w:val="24"/>
        </w:rPr>
        <w:t xml:space="preserve">plată a </w:t>
      </w:r>
      <w:r w:rsidR="00A253A4" w:rsidRPr="00A253A4">
        <w:rPr>
          <w:i/>
          <w:color w:val="000000"/>
          <w:sz w:val="24"/>
          <w:szCs w:val="24"/>
        </w:rPr>
        <w:t>indemnizațiilor</w:t>
      </w:r>
      <w:r w:rsidRPr="00A253A4">
        <w:rPr>
          <w:i/>
          <w:color w:val="000000"/>
          <w:sz w:val="24"/>
          <w:szCs w:val="24"/>
        </w:rPr>
        <w:t xml:space="preserve"> pentru unele categorii de</w:t>
      </w:r>
      <w:r w:rsidRPr="00A253A4">
        <w:rPr>
          <w:color w:val="000000"/>
          <w:sz w:val="24"/>
          <w:szCs w:val="24"/>
        </w:rPr>
        <w:t xml:space="preserve"> </w:t>
      </w:r>
      <w:r w:rsidRPr="00A253A4">
        <w:rPr>
          <w:i/>
          <w:color w:val="000000"/>
          <w:sz w:val="24"/>
          <w:szCs w:val="24"/>
        </w:rPr>
        <w:t>copii și tineri</w:t>
      </w:r>
    </w:p>
    <w:p w:rsidR="00860C39" w:rsidRDefault="00860C39">
      <w:pPr>
        <w:pBdr>
          <w:top w:val="nil"/>
          <w:left w:val="nil"/>
          <w:bottom w:val="nil"/>
          <w:right w:val="nil"/>
          <w:between w:val="nil"/>
        </w:pBdr>
        <w:ind w:firstLine="280"/>
        <w:jc w:val="right"/>
        <w:rPr>
          <w:color w:val="000000"/>
          <w:sz w:val="24"/>
          <w:szCs w:val="24"/>
        </w:rPr>
      </w:pPr>
    </w:p>
    <w:p w:rsidR="00860C39" w:rsidRDefault="00860C39">
      <w:pPr>
        <w:pBdr>
          <w:top w:val="nil"/>
          <w:left w:val="nil"/>
          <w:bottom w:val="nil"/>
          <w:right w:val="nil"/>
          <w:between w:val="nil"/>
        </w:pBdr>
        <w:ind w:firstLine="280"/>
        <w:jc w:val="right"/>
        <w:rPr>
          <w:color w:val="000000"/>
          <w:sz w:val="24"/>
          <w:szCs w:val="24"/>
        </w:rPr>
      </w:pPr>
    </w:p>
    <w:p w:rsidR="00860C39" w:rsidRDefault="002D4D5A">
      <w:pPr>
        <w:pBdr>
          <w:top w:val="nil"/>
          <w:left w:val="nil"/>
          <w:bottom w:val="nil"/>
          <w:right w:val="nil"/>
          <w:between w:val="nil"/>
        </w:pBdr>
        <w:jc w:val="center"/>
        <w:rPr>
          <w:color w:val="000000"/>
          <w:sz w:val="24"/>
          <w:szCs w:val="24"/>
        </w:rPr>
      </w:pPr>
      <w:r>
        <w:rPr>
          <w:color w:val="000000"/>
          <w:sz w:val="24"/>
          <w:szCs w:val="24"/>
        </w:rPr>
        <w:t>Raport</w:t>
      </w:r>
    </w:p>
    <w:p w:rsidR="00860C39" w:rsidRDefault="002D4D5A">
      <w:pPr>
        <w:pBdr>
          <w:top w:val="nil"/>
          <w:left w:val="nil"/>
          <w:bottom w:val="nil"/>
          <w:right w:val="nil"/>
          <w:between w:val="nil"/>
        </w:pBdr>
        <w:jc w:val="center"/>
        <w:rPr>
          <w:color w:val="000000"/>
          <w:sz w:val="24"/>
          <w:szCs w:val="24"/>
        </w:rPr>
      </w:pPr>
      <w:r>
        <w:rPr>
          <w:color w:val="000000"/>
          <w:sz w:val="24"/>
          <w:szCs w:val="24"/>
        </w:rPr>
        <w:t>privind numărul beneficiarilor și utilizarea mijloacelor financiare alocate pentru</w:t>
      </w:r>
    </w:p>
    <w:p w:rsidR="00860C39" w:rsidRDefault="002D4D5A">
      <w:pPr>
        <w:pBdr>
          <w:top w:val="nil"/>
          <w:left w:val="nil"/>
          <w:bottom w:val="nil"/>
          <w:right w:val="nil"/>
          <w:between w:val="nil"/>
        </w:pBdr>
        <w:jc w:val="center"/>
        <w:rPr>
          <w:color w:val="000000"/>
          <w:sz w:val="24"/>
          <w:szCs w:val="24"/>
        </w:rPr>
      </w:pPr>
      <w:r>
        <w:rPr>
          <w:color w:val="000000"/>
          <w:sz w:val="24"/>
          <w:szCs w:val="24"/>
        </w:rPr>
        <w:t xml:space="preserve"> unele categorii de copii și tineri</w:t>
      </w:r>
    </w:p>
    <w:p w:rsidR="00860C39" w:rsidRDefault="002D4D5A">
      <w:pPr>
        <w:pBdr>
          <w:top w:val="nil"/>
          <w:left w:val="nil"/>
          <w:bottom w:val="nil"/>
          <w:right w:val="nil"/>
          <w:between w:val="nil"/>
        </w:pBdr>
        <w:jc w:val="center"/>
        <w:rPr>
          <w:color w:val="000000"/>
          <w:sz w:val="24"/>
          <w:szCs w:val="24"/>
        </w:rPr>
      </w:pPr>
      <w:r>
        <w:rPr>
          <w:color w:val="000000"/>
          <w:sz w:val="24"/>
          <w:szCs w:val="24"/>
        </w:rPr>
        <w:t>pentru perioada  _______________________</w:t>
      </w:r>
    </w:p>
    <w:p w:rsidR="00860C39" w:rsidRDefault="00860C39">
      <w:pPr>
        <w:pBdr>
          <w:top w:val="nil"/>
          <w:left w:val="nil"/>
          <w:bottom w:val="nil"/>
          <w:right w:val="nil"/>
          <w:between w:val="nil"/>
        </w:pBdr>
        <w:jc w:val="center"/>
        <w:rPr>
          <w:color w:val="000000"/>
          <w:sz w:val="24"/>
          <w:szCs w:val="24"/>
        </w:rPr>
      </w:pPr>
    </w:p>
    <w:p w:rsidR="00860C39" w:rsidRDefault="00860C39">
      <w:pPr>
        <w:pBdr>
          <w:top w:val="nil"/>
          <w:left w:val="nil"/>
          <w:bottom w:val="nil"/>
          <w:right w:val="nil"/>
          <w:between w:val="nil"/>
        </w:pBdr>
        <w:ind w:left="-142" w:firstLine="142"/>
        <w:jc w:val="right"/>
        <w:rPr>
          <w:color w:val="000000"/>
        </w:rPr>
      </w:pPr>
    </w:p>
    <w:tbl>
      <w:tblPr>
        <w:tblStyle w:val="a9"/>
        <w:tblW w:w="94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
        <w:gridCol w:w="3038"/>
        <w:gridCol w:w="1013"/>
        <w:gridCol w:w="1012"/>
        <w:gridCol w:w="985"/>
        <w:gridCol w:w="998"/>
        <w:gridCol w:w="998"/>
        <w:gridCol w:w="998"/>
      </w:tblGrid>
      <w:tr w:rsidR="00860C39">
        <w:tc>
          <w:tcPr>
            <w:tcW w:w="381" w:type="dxa"/>
            <w:vMerge w:val="restart"/>
            <w:tcBorders>
              <w:top w:val="single" w:sz="12" w:space="0" w:color="000000"/>
              <w:left w:val="single" w:sz="12" w:space="0" w:color="000000"/>
              <w:right w:val="single" w:sz="12" w:space="0" w:color="000000"/>
            </w:tcBorders>
            <w:vAlign w:val="center"/>
          </w:tcPr>
          <w:p w:rsidR="00860C39" w:rsidRDefault="002D4D5A">
            <w:pPr>
              <w:pBdr>
                <w:top w:val="nil"/>
                <w:left w:val="nil"/>
                <w:bottom w:val="nil"/>
                <w:right w:val="nil"/>
                <w:between w:val="nil"/>
              </w:pBdr>
              <w:jc w:val="center"/>
              <w:rPr>
                <w:color w:val="000000"/>
              </w:rPr>
            </w:pPr>
            <w:r>
              <w:rPr>
                <w:color w:val="000000"/>
              </w:rPr>
              <w:t>Nr.</w:t>
            </w:r>
          </w:p>
          <w:p w:rsidR="00860C39" w:rsidRDefault="002D4D5A">
            <w:pPr>
              <w:pBdr>
                <w:top w:val="nil"/>
                <w:left w:val="nil"/>
                <w:bottom w:val="nil"/>
                <w:right w:val="nil"/>
                <w:between w:val="nil"/>
              </w:pBdr>
              <w:jc w:val="center"/>
              <w:rPr>
                <w:color w:val="000000"/>
              </w:rPr>
            </w:pPr>
            <w:r>
              <w:rPr>
                <w:color w:val="000000"/>
              </w:rPr>
              <w:t>d/o</w:t>
            </w:r>
          </w:p>
        </w:tc>
        <w:tc>
          <w:tcPr>
            <w:tcW w:w="3038" w:type="dxa"/>
            <w:vMerge w:val="restart"/>
            <w:tcBorders>
              <w:top w:val="single" w:sz="12" w:space="0" w:color="000000"/>
              <w:left w:val="single" w:sz="12" w:space="0" w:color="000000"/>
              <w:right w:val="single" w:sz="12" w:space="0" w:color="000000"/>
            </w:tcBorders>
            <w:vAlign w:val="center"/>
          </w:tcPr>
          <w:p w:rsidR="00860C39" w:rsidRDefault="002D4D5A">
            <w:pPr>
              <w:pBdr>
                <w:top w:val="nil"/>
                <w:left w:val="nil"/>
                <w:bottom w:val="nil"/>
                <w:right w:val="nil"/>
                <w:between w:val="nil"/>
              </w:pBdr>
              <w:jc w:val="center"/>
              <w:rPr>
                <w:color w:val="000000"/>
              </w:rPr>
            </w:pPr>
            <w:r>
              <w:rPr>
                <w:color w:val="000000"/>
              </w:rPr>
              <w:t>Tipul indemnizației</w:t>
            </w:r>
          </w:p>
        </w:tc>
        <w:tc>
          <w:tcPr>
            <w:tcW w:w="2025" w:type="dxa"/>
            <w:gridSpan w:val="2"/>
            <w:tcBorders>
              <w:top w:val="single" w:sz="12" w:space="0" w:color="000000"/>
              <w:left w:val="single" w:sz="12" w:space="0" w:color="000000"/>
              <w:right w:val="single" w:sz="12" w:space="0" w:color="000000"/>
            </w:tcBorders>
          </w:tcPr>
          <w:p w:rsidR="00860C39" w:rsidRDefault="002D4D5A">
            <w:pPr>
              <w:pBdr>
                <w:top w:val="nil"/>
                <w:left w:val="nil"/>
                <w:bottom w:val="nil"/>
                <w:right w:val="nil"/>
                <w:between w:val="nil"/>
              </w:pBdr>
              <w:tabs>
                <w:tab w:val="left" w:pos="2052"/>
              </w:tabs>
              <w:jc w:val="center"/>
              <w:rPr>
                <w:color w:val="000000"/>
              </w:rPr>
            </w:pPr>
            <w:r>
              <w:rPr>
                <w:b/>
                <w:color w:val="000000"/>
              </w:rPr>
              <w:t>Numărul beneficiarilor, persoane</w:t>
            </w:r>
          </w:p>
        </w:tc>
        <w:tc>
          <w:tcPr>
            <w:tcW w:w="3979" w:type="dxa"/>
            <w:gridSpan w:val="4"/>
            <w:tcBorders>
              <w:top w:val="single" w:sz="12" w:space="0" w:color="000000"/>
              <w:left w:val="single" w:sz="12" w:space="0" w:color="000000"/>
              <w:right w:val="single" w:sz="12" w:space="0" w:color="000000"/>
            </w:tcBorders>
            <w:vAlign w:val="center"/>
          </w:tcPr>
          <w:p w:rsidR="00860C39" w:rsidRDefault="002D4D5A">
            <w:pPr>
              <w:pBdr>
                <w:top w:val="nil"/>
                <w:left w:val="nil"/>
                <w:bottom w:val="nil"/>
                <w:right w:val="nil"/>
                <w:between w:val="nil"/>
              </w:pBdr>
              <w:jc w:val="center"/>
              <w:rPr>
                <w:color w:val="000000"/>
              </w:rPr>
            </w:pPr>
            <w:r>
              <w:rPr>
                <w:b/>
                <w:color w:val="000000"/>
              </w:rPr>
              <w:t>Cheltuieli, mii lei</w:t>
            </w:r>
          </w:p>
        </w:tc>
      </w:tr>
      <w:tr w:rsidR="00860C39">
        <w:trPr>
          <w:trHeight w:val="340"/>
        </w:trPr>
        <w:tc>
          <w:tcPr>
            <w:tcW w:w="381" w:type="dxa"/>
            <w:vMerge/>
            <w:tcBorders>
              <w:top w:val="single" w:sz="12" w:space="0" w:color="000000"/>
              <w:left w:val="single" w:sz="12" w:space="0" w:color="000000"/>
              <w:right w:val="single" w:sz="12" w:space="0" w:color="000000"/>
            </w:tcBorders>
            <w:vAlign w:val="center"/>
          </w:tcPr>
          <w:p w:rsidR="00860C39" w:rsidRDefault="00860C39">
            <w:pPr>
              <w:widowControl w:val="0"/>
              <w:pBdr>
                <w:top w:val="nil"/>
                <w:left w:val="nil"/>
                <w:bottom w:val="nil"/>
                <w:right w:val="nil"/>
                <w:between w:val="nil"/>
              </w:pBdr>
              <w:spacing w:line="276" w:lineRule="auto"/>
              <w:rPr>
                <w:color w:val="000000"/>
              </w:rPr>
            </w:pPr>
          </w:p>
        </w:tc>
        <w:tc>
          <w:tcPr>
            <w:tcW w:w="3038" w:type="dxa"/>
            <w:vMerge/>
            <w:tcBorders>
              <w:top w:val="single" w:sz="12" w:space="0" w:color="000000"/>
              <w:left w:val="single" w:sz="12" w:space="0" w:color="000000"/>
              <w:right w:val="single" w:sz="12" w:space="0" w:color="000000"/>
            </w:tcBorders>
            <w:vAlign w:val="center"/>
          </w:tcPr>
          <w:p w:rsidR="00860C39" w:rsidRDefault="00860C39">
            <w:pPr>
              <w:widowControl w:val="0"/>
              <w:pBdr>
                <w:top w:val="nil"/>
                <w:left w:val="nil"/>
                <w:bottom w:val="nil"/>
                <w:right w:val="nil"/>
                <w:between w:val="nil"/>
              </w:pBdr>
              <w:spacing w:line="276" w:lineRule="auto"/>
              <w:rPr>
                <w:color w:val="000000"/>
              </w:rPr>
            </w:pPr>
          </w:p>
        </w:tc>
        <w:tc>
          <w:tcPr>
            <w:tcW w:w="1013" w:type="dxa"/>
            <w:tcBorders>
              <w:top w:val="single" w:sz="12" w:space="0" w:color="000000"/>
              <w:left w:val="single" w:sz="12" w:space="0" w:color="000000"/>
              <w:right w:val="single" w:sz="12" w:space="0" w:color="000000"/>
            </w:tcBorders>
          </w:tcPr>
          <w:p w:rsidR="00860C39" w:rsidRDefault="002D4D5A">
            <w:pPr>
              <w:widowControl w:val="0"/>
              <w:pBdr>
                <w:top w:val="nil"/>
                <w:left w:val="nil"/>
                <w:bottom w:val="nil"/>
                <w:right w:val="nil"/>
                <w:between w:val="nil"/>
              </w:pBdr>
              <w:spacing w:line="276" w:lineRule="auto"/>
              <w:rPr>
                <w:color w:val="000000"/>
              </w:rPr>
            </w:pPr>
            <w:r>
              <w:rPr>
                <w:color w:val="000000"/>
              </w:rPr>
              <w:t>Calculat</w:t>
            </w:r>
          </w:p>
        </w:tc>
        <w:tc>
          <w:tcPr>
            <w:tcW w:w="1012" w:type="dxa"/>
            <w:tcBorders>
              <w:top w:val="single" w:sz="12" w:space="0" w:color="000000"/>
              <w:left w:val="single" w:sz="12" w:space="0" w:color="000000"/>
              <w:right w:val="single" w:sz="12" w:space="0" w:color="000000"/>
            </w:tcBorders>
          </w:tcPr>
          <w:p w:rsidR="00860C39" w:rsidRDefault="002D4D5A">
            <w:pPr>
              <w:widowControl w:val="0"/>
              <w:pBdr>
                <w:top w:val="nil"/>
                <w:left w:val="nil"/>
                <w:bottom w:val="nil"/>
                <w:right w:val="nil"/>
                <w:between w:val="nil"/>
              </w:pBdr>
              <w:spacing w:line="276" w:lineRule="auto"/>
              <w:rPr>
                <w:color w:val="000000"/>
              </w:rPr>
            </w:pPr>
            <w:r>
              <w:rPr>
                <w:color w:val="000000"/>
              </w:rPr>
              <w:t>Aprobat</w:t>
            </w:r>
          </w:p>
        </w:tc>
        <w:tc>
          <w:tcPr>
            <w:tcW w:w="985" w:type="dxa"/>
            <w:tcBorders>
              <w:top w:val="single" w:sz="12" w:space="0" w:color="000000"/>
              <w:left w:val="single" w:sz="12" w:space="0" w:color="000000"/>
              <w:bottom w:val="single" w:sz="12" w:space="0" w:color="000000"/>
            </w:tcBorders>
            <w:vAlign w:val="center"/>
          </w:tcPr>
          <w:p w:rsidR="00860C39" w:rsidRDefault="002D4D5A">
            <w:pPr>
              <w:pBdr>
                <w:top w:val="nil"/>
                <w:left w:val="nil"/>
                <w:bottom w:val="nil"/>
                <w:right w:val="nil"/>
                <w:between w:val="nil"/>
              </w:pBdr>
              <w:jc w:val="center"/>
              <w:rPr>
                <w:color w:val="000000"/>
              </w:rPr>
            </w:pPr>
            <w:r>
              <w:rPr>
                <w:color w:val="000000"/>
              </w:rPr>
              <w:t>Aprobat</w:t>
            </w:r>
          </w:p>
          <w:p w:rsidR="00860C39" w:rsidRDefault="002D4D5A">
            <w:pPr>
              <w:pBdr>
                <w:top w:val="nil"/>
                <w:left w:val="nil"/>
                <w:bottom w:val="nil"/>
                <w:right w:val="nil"/>
                <w:between w:val="nil"/>
              </w:pBdr>
              <w:jc w:val="center"/>
              <w:rPr>
                <w:color w:val="000000"/>
              </w:rPr>
            </w:pPr>
            <w:r>
              <w:rPr>
                <w:color w:val="000000"/>
              </w:rPr>
              <w:t>pe an</w:t>
            </w:r>
          </w:p>
        </w:tc>
        <w:tc>
          <w:tcPr>
            <w:tcW w:w="998" w:type="dxa"/>
            <w:tcBorders>
              <w:top w:val="single" w:sz="12" w:space="0" w:color="000000"/>
              <w:bottom w:val="single" w:sz="12" w:space="0" w:color="000000"/>
            </w:tcBorders>
            <w:vAlign w:val="center"/>
          </w:tcPr>
          <w:p w:rsidR="00860C39" w:rsidRDefault="002D4D5A">
            <w:pPr>
              <w:pBdr>
                <w:top w:val="nil"/>
                <w:left w:val="nil"/>
                <w:bottom w:val="nil"/>
                <w:right w:val="nil"/>
                <w:between w:val="nil"/>
              </w:pBdr>
              <w:jc w:val="center"/>
              <w:rPr>
                <w:color w:val="000000"/>
              </w:rPr>
            </w:pPr>
            <w:r>
              <w:rPr>
                <w:color w:val="000000"/>
              </w:rPr>
              <w:t>Precizat pe perioada de raportare</w:t>
            </w:r>
          </w:p>
        </w:tc>
        <w:tc>
          <w:tcPr>
            <w:tcW w:w="998" w:type="dxa"/>
            <w:tcBorders>
              <w:top w:val="single" w:sz="12" w:space="0" w:color="000000"/>
              <w:bottom w:val="single" w:sz="12" w:space="0" w:color="000000"/>
            </w:tcBorders>
            <w:vAlign w:val="center"/>
          </w:tcPr>
          <w:p w:rsidR="00860C39" w:rsidRDefault="002D4D5A">
            <w:pPr>
              <w:pBdr>
                <w:top w:val="nil"/>
                <w:left w:val="nil"/>
                <w:bottom w:val="nil"/>
                <w:right w:val="nil"/>
                <w:between w:val="nil"/>
              </w:pBdr>
              <w:jc w:val="center"/>
              <w:rPr>
                <w:color w:val="000000"/>
              </w:rPr>
            </w:pPr>
            <w:r>
              <w:rPr>
                <w:color w:val="000000"/>
              </w:rPr>
              <w:t>Calculat pe perioada de raportare</w:t>
            </w:r>
          </w:p>
        </w:tc>
        <w:tc>
          <w:tcPr>
            <w:tcW w:w="998" w:type="dxa"/>
            <w:tcBorders>
              <w:top w:val="single" w:sz="12" w:space="0" w:color="000000"/>
              <w:bottom w:val="single" w:sz="12" w:space="0" w:color="000000"/>
              <w:right w:val="single" w:sz="12" w:space="0" w:color="000000"/>
            </w:tcBorders>
            <w:vAlign w:val="center"/>
          </w:tcPr>
          <w:p w:rsidR="00860C39" w:rsidRDefault="002D4D5A">
            <w:pPr>
              <w:pBdr>
                <w:top w:val="nil"/>
                <w:left w:val="nil"/>
                <w:bottom w:val="nil"/>
                <w:right w:val="nil"/>
                <w:between w:val="nil"/>
              </w:pBdr>
              <w:tabs>
                <w:tab w:val="left" w:pos="192"/>
              </w:tabs>
              <w:jc w:val="center"/>
              <w:rPr>
                <w:color w:val="000000"/>
              </w:rPr>
            </w:pPr>
            <w:r>
              <w:rPr>
                <w:color w:val="000000"/>
              </w:rPr>
              <w:t xml:space="preserve">Achitat în perioada de raportare </w:t>
            </w:r>
          </w:p>
        </w:tc>
      </w:tr>
      <w:tr w:rsidR="00860C39">
        <w:tc>
          <w:tcPr>
            <w:tcW w:w="381" w:type="dxa"/>
            <w:tcBorders>
              <w:top w:val="single" w:sz="12" w:space="0" w:color="000000"/>
              <w:left w:val="single" w:sz="12" w:space="0" w:color="000000"/>
              <w:right w:val="single" w:sz="12" w:space="0" w:color="000000"/>
            </w:tcBorders>
          </w:tcPr>
          <w:p w:rsidR="00860C39" w:rsidRDefault="002D4D5A">
            <w:pPr>
              <w:pBdr>
                <w:top w:val="nil"/>
                <w:left w:val="nil"/>
                <w:bottom w:val="nil"/>
                <w:right w:val="nil"/>
                <w:between w:val="nil"/>
              </w:pBdr>
              <w:rPr>
                <w:color w:val="000000"/>
                <w:sz w:val="14"/>
                <w:szCs w:val="14"/>
              </w:rPr>
            </w:pPr>
            <w:r>
              <w:rPr>
                <w:color w:val="000000"/>
                <w:sz w:val="14"/>
                <w:szCs w:val="14"/>
              </w:rPr>
              <w:t>1.</w:t>
            </w:r>
          </w:p>
        </w:tc>
        <w:tc>
          <w:tcPr>
            <w:tcW w:w="3038" w:type="dxa"/>
            <w:tcBorders>
              <w:top w:val="single" w:sz="12" w:space="0" w:color="000000"/>
              <w:left w:val="single" w:sz="12" w:space="0" w:color="000000"/>
              <w:right w:val="single" w:sz="12" w:space="0" w:color="000000"/>
            </w:tcBorders>
          </w:tcPr>
          <w:p w:rsidR="00860C39" w:rsidRDefault="002D4D5A">
            <w:pPr>
              <w:pBdr>
                <w:top w:val="nil"/>
                <w:left w:val="nil"/>
                <w:bottom w:val="nil"/>
                <w:right w:val="nil"/>
                <w:between w:val="nil"/>
              </w:pBdr>
              <w:tabs>
                <w:tab w:val="left" w:pos="1266"/>
              </w:tabs>
              <w:jc w:val="both"/>
              <w:rPr>
                <w:color w:val="000000"/>
              </w:rPr>
            </w:pPr>
            <w:r>
              <w:rPr>
                <w:color w:val="000000"/>
              </w:rPr>
              <w:t>indemnizaţie unică la absolvirea şcolii de tip internat</w:t>
            </w:r>
          </w:p>
        </w:tc>
        <w:tc>
          <w:tcPr>
            <w:tcW w:w="1013" w:type="dxa"/>
            <w:tcBorders>
              <w:top w:val="single" w:sz="12" w:space="0" w:color="000000"/>
              <w:left w:val="single" w:sz="12" w:space="0" w:color="000000"/>
              <w:right w:val="single" w:sz="12" w:space="0" w:color="000000"/>
            </w:tcBorders>
          </w:tcPr>
          <w:p w:rsidR="00860C39" w:rsidRDefault="00860C39">
            <w:pPr>
              <w:pBdr>
                <w:top w:val="nil"/>
                <w:left w:val="nil"/>
                <w:bottom w:val="nil"/>
                <w:right w:val="nil"/>
                <w:between w:val="nil"/>
              </w:pBdr>
              <w:jc w:val="right"/>
              <w:rPr>
                <w:color w:val="000000"/>
                <w:sz w:val="14"/>
                <w:szCs w:val="14"/>
                <w:highlight w:val="yellow"/>
              </w:rPr>
            </w:pPr>
          </w:p>
        </w:tc>
        <w:tc>
          <w:tcPr>
            <w:tcW w:w="1012" w:type="dxa"/>
            <w:tcBorders>
              <w:top w:val="single" w:sz="12" w:space="0" w:color="000000"/>
              <w:left w:val="single" w:sz="12" w:space="0" w:color="000000"/>
              <w:right w:val="single" w:sz="12" w:space="0" w:color="000000"/>
            </w:tcBorders>
          </w:tcPr>
          <w:p w:rsidR="00860C39" w:rsidRDefault="00860C39">
            <w:pPr>
              <w:pBdr>
                <w:top w:val="nil"/>
                <w:left w:val="nil"/>
                <w:bottom w:val="nil"/>
                <w:right w:val="nil"/>
                <w:between w:val="nil"/>
              </w:pBdr>
              <w:jc w:val="right"/>
              <w:rPr>
                <w:color w:val="000000"/>
                <w:sz w:val="14"/>
                <w:szCs w:val="14"/>
                <w:highlight w:val="yellow"/>
              </w:rPr>
            </w:pPr>
          </w:p>
        </w:tc>
        <w:tc>
          <w:tcPr>
            <w:tcW w:w="985" w:type="dxa"/>
            <w:tcBorders>
              <w:top w:val="single" w:sz="12" w:space="0" w:color="000000"/>
              <w:left w:val="single" w:sz="12" w:space="0" w:color="000000"/>
            </w:tcBorders>
          </w:tcPr>
          <w:p w:rsidR="00860C39" w:rsidRDefault="00860C39">
            <w:pPr>
              <w:pBdr>
                <w:top w:val="nil"/>
                <w:left w:val="nil"/>
                <w:bottom w:val="nil"/>
                <w:right w:val="nil"/>
                <w:between w:val="nil"/>
              </w:pBdr>
              <w:jc w:val="right"/>
              <w:rPr>
                <w:color w:val="000000"/>
                <w:sz w:val="14"/>
                <w:szCs w:val="14"/>
              </w:rPr>
            </w:pPr>
          </w:p>
        </w:tc>
        <w:tc>
          <w:tcPr>
            <w:tcW w:w="998" w:type="dxa"/>
            <w:tcBorders>
              <w:top w:val="single" w:sz="12" w:space="0" w:color="000000"/>
            </w:tcBorders>
          </w:tcPr>
          <w:p w:rsidR="00860C39" w:rsidRDefault="00860C39">
            <w:pPr>
              <w:pBdr>
                <w:top w:val="nil"/>
                <w:left w:val="nil"/>
                <w:bottom w:val="nil"/>
                <w:right w:val="nil"/>
                <w:between w:val="nil"/>
              </w:pBdr>
              <w:jc w:val="right"/>
              <w:rPr>
                <w:color w:val="000000"/>
                <w:sz w:val="14"/>
                <w:szCs w:val="14"/>
                <w:highlight w:val="green"/>
              </w:rPr>
            </w:pPr>
          </w:p>
        </w:tc>
        <w:tc>
          <w:tcPr>
            <w:tcW w:w="998" w:type="dxa"/>
            <w:tcBorders>
              <w:top w:val="single" w:sz="12" w:space="0" w:color="000000"/>
            </w:tcBorders>
          </w:tcPr>
          <w:p w:rsidR="00860C39" w:rsidRDefault="00860C39">
            <w:pPr>
              <w:pBdr>
                <w:top w:val="nil"/>
                <w:left w:val="nil"/>
                <w:bottom w:val="nil"/>
                <w:right w:val="nil"/>
                <w:between w:val="nil"/>
              </w:pBdr>
              <w:jc w:val="right"/>
              <w:rPr>
                <w:color w:val="000000"/>
                <w:sz w:val="14"/>
                <w:szCs w:val="14"/>
                <w:highlight w:val="green"/>
              </w:rPr>
            </w:pPr>
          </w:p>
        </w:tc>
        <w:tc>
          <w:tcPr>
            <w:tcW w:w="998" w:type="dxa"/>
            <w:tcBorders>
              <w:top w:val="single" w:sz="12" w:space="0" w:color="000000"/>
              <w:right w:val="single" w:sz="12" w:space="0" w:color="000000"/>
            </w:tcBorders>
          </w:tcPr>
          <w:p w:rsidR="00860C39" w:rsidRDefault="00860C39">
            <w:pPr>
              <w:pBdr>
                <w:top w:val="nil"/>
                <w:left w:val="nil"/>
                <w:bottom w:val="nil"/>
                <w:right w:val="nil"/>
                <w:between w:val="nil"/>
              </w:pBdr>
              <w:jc w:val="right"/>
              <w:rPr>
                <w:color w:val="000000"/>
                <w:sz w:val="14"/>
                <w:szCs w:val="14"/>
                <w:highlight w:val="green"/>
              </w:rPr>
            </w:pPr>
          </w:p>
        </w:tc>
      </w:tr>
      <w:tr w:rsidR="00860C39">
        <w:tc>
          <w:tcPr>
            <w:tcW w:w="381" w:type="dxa"/>
            <w:tcBorders>
              <w:left w:val="single" w:sz="12" w:space="0" w:color="000000"/>
              <w:right w:val="single" w:sz="12" w:space="0" w:color="000000"/>
            </w:tcBorders>
          </w:tcPr>
          <w:p w:rsidR="00860C39" w:rsidRDefault="002D4D5A">
            <w:pPr>
              <w:pBdr>
                <w:top w:val="nil"/>
                <w:left w:val="nil"/>
                <w:bottom w:val="nil"/>
                <w:right w:val="nil"/>
                <w:between w:val="nil"/>
              </w:pBdr>
              <w:rPr>
                <w:color w:val="000000"/>
                <w:sz w:val="14"/>
                <w:szCs w:val="14"/>
              </w:rPr>
            </w:pPr>
            <w:r>
              <w:rPr>
                <w:color w:val="000000"/>
                <w:sz w:val="14"/>
                <w:szCs w:val="14"/>
              </w:rPr>
              <w:t>2.</w:t>
            </w:r>
          </w:p>
        </w:tc>
        <w:tc>
          <w:tcPr>
            <w:tcW w:w="3038" w:type="dxa"/>
            <w:tcBorders>
              <w:left w:val="single" w:sz="12" w:space="0" w:color="000000"/>
              <w:right w:val="single" w:sz="12" w:space="0" w:color="000000"/>
            </w:tcBorders>
          </w:tcPr>
          <w:p w:rsidR="00860C39" w:rsidRDefault="002D4D5A">
            <w:pPr>
              <w:pBdr>
                <w:top w:val="nil"/>
                <w:left w:val="nil"/>
                <w:bottom w:val="nil"/>
                <w:right w:val="nil"/>
                <w:between w:val="nil"/>
              </w:pBdr>
              <w:tabs>
                <w:tab w:val="left" w:pos="1260"/>
              </w:tabs>
              <w:jc w:val="both"/>
              <w:rPr>
                <w:color w:val="000000"/>
              </w:rPr>
            </w:pPr>
            <w:r>
              <w:rPr>
                <w:color w:val="000000"/>
              </w:rPr>
              <w:t>indemnizaţie lunară pentru întreținere</w:t>
            </w:r>
          </w:p>
        </w:tc>
        <w:tc>
          <w:tcPr>
            <w:tcW w:w="1013" w:type="dxa"/>
            <w:tcBorders>
              <w:left w:val="single" w:sz="12" w:space="0" w:color="000000"/>
              <w:right w:val="single" w:sz="12" w:space="0" w:color="000000"/>
            </w:tcBorders>
          </w:tcPr>
          <w:p w:rsidR="00860C39" w:rsidRDefault="00860C39">
            <w:pPr>
              <w:pBdr>
                <w:top w:val="nil"/>
                <w:left w:val="nil"/>
                <w:bottom w:val="nil"/>
                <w:right w:val="nil"/>
                <w:between w:val="nil"/>
              </w:pBdr>
              <w:jc w:val="right"/>
              <w:rPr>
                <w:color w:val="000000"/>
                <w:sz w:val="14"/>
                <w:szCs w:val="14"/>
                <w:highlight w:val="yellow"/>
              </w:rPr>
            </w:pPr>
          </w:p>
        </w:tc>
        <w:tc>
          <w:tcPr>
            <w:tcW w:w="1012" w:type="dxa"/>
            <w:tcBorders>
              <w:left w:val="single" w:sz="12" w:space="0" w:color="000000"/>
              <w:right w:val="single" w:sz="12" w:space="0" w:color="000000"/>
            </w:tcBorders>
          </w:tcPr>
          <w:p w:rsidR="00860C39" w:rsidRDefault="00860C39">
            <w:pPr>
              <w:pBdr>
                <w:top w:val="nil"/>
                <w:left w:val="nil"/>
                <w:bottom w:val="nil"/>
                <w:right w:val="nil"/>
                <w:between w:val="nil"/>
              </w:pBdr>
              <w:jc w:val="right"/>
              <w:rPr>
                <w:color w:val="000000"/>
                <w:sz w:val="14"/>
                <w:szCs w:val="14"/>
                <w:highlight w:val="yellow"/>
              </w:rPr>
            </w:pPr>
          </w:p>
        </w:tc>
        <w:tc>
          <w:tcPr>
            <w:tcW w:w="985" w:type="dxa"/>
            <w:tcBorders>
              <w:left w:val="single" w:sz="12" w:space="0" w:color="000000"/>
            </w:tcBorders>
          </w:tcPr>
          <w:p w:rsidR="00860C39" w:rsidRDefault="00860C39">
            <w:pPr>
              <w:pBdr>
                <w:top w:val="nil"/>
                <w:left w:val="nil"/>
                <w:bottom w:val="nil"/>
                <w:right w:val="nil"/>
                <w:between w:val="nil"/>
              </w:pBdr>
              <w:jc w:val="right"/>
              <w:rPr>
                <w:color w:val="000000"/>
                <w:sz w:val="14"/>
                <w:szCs w:val="14"/>
              </w:rPr>
            </w:pPr>
          </w:p>
        </w:tc>
        <w:tc>
          <w:tcPr>
            <w:tcW w:w="998" w:type="dxa"/>
          </w:tcPr>
          <w:p w:rsidR="00860C39" w:rsidRDefault="00860C39">
            <w:pPr>
              <w:pBdr>
                <w:top w:val="nil"/>
                <w:left w:val="nil"/>
                <w:bottom w:val="nil"/>
                <w:right w:val="nil"/>
                <w:between w:val="nil"/>
              </w:pBdr>
              <w:jc w:val="right"/>
              <w:rPr>
                <w:color w:val="000000"/>
                <w:sz w:val="14"/>
                <w:szCs w:val="14"/>
                <w:highlight w:val="green"/>
              </w:rPr>
            </w:pPr>
          </w:p>
        </w:tc>
        <w:tc>
          <w:tcPr>
            <w:tcW w:w="998" w:type="dxa"/>
          </w:tcPr>
          <w:p w:rsidR="00860C39" w:rsidRDefault="00860C39">
            <w:pPr>
              <w:pBdr>
                <w:top w:val="nil"/>
                <w:left w:val="nil"/>
                <w:bottom w:val="nil"/>
                <w:right w:val="nil"/>
                <w:between w:val="nil"/>
              </w:pBdr>
              <w:jc w:val="right"/>
              <w:rPr>
                <w:color w:val="000000"/>
                <w:sz w:val="14"/>
                <w:szCs w:val="14"/>
                <w:highlight w:val="green"/>
              </w:rPr>
            </w:pPr>
          </w:p>
        </w:tc>
        <w:tc>
          <w:tcPr>
            <w:tcW w:w="998" w:type="dxa"/>
            <w:tcBorders>
              <w:right w:val="single" w:sz="12" w:space="0" w:color="000000"/>
            </w:tcBorders>
          </w:tcPr>
          <w:p w:rsidR="00860C39" w:rsidRDefault="00860C39">
            <w:pPr>
              <w:pBdr>
                <w:top w:val="nil"/>
                <w:left w:val="nil"/>
                <w:bottom w:val="nil"/>
                <w:right w:val="nil"/>
                <w:between w:val="nil"/>
              </w:pBdr>
              <w:jc w:val="right"/>
              <w:rPr>
                <w:color w:val="000000"/>
                <w:sz w:val="14"/>
                <w:szCs w:val="14"/>
                <w:highlight w:val="green"/>
              </w:rPr>
            </w:pPr>
          </w:p>
        </w:tc>
      </w:tr>
      <w:tr w:rsidR="00860C39">
        <w:tc>
          <w:tcPr>
            <w:tcW w:w="381" w:type="dxa"/>
            <w:tcBorders>
              <w:left w:val="single" w:sz="12" w:space="0" w:color="000000"/>
              <w:right w:val="single" w:sz="12" w:space="0" w:color="000000"/>
            </w:tcBorders>
          </w:tcPr>
          <w:p w:rsidR="00860C39" w:rsidRDefault="002D4D5A">
            <w:pPr>
              <w:pBdr>
                <w:top w:val="nil"/>
                <w:left w:val="nil"/>
                <w:bottom w:val="nil"/>
                <w:right w:val="nil"/>
                <w:between w:val="nil"/>
              </w:pBdr>
              <w:rPr>
                <w:color w:val="000000"/>
                <w:sz w:val="14"/>
                <w:szCs w:val="14"/>
              </w:rPr>
            </w:pPr>
            <w:r>
              <w:rPr>
                <w:color w:val="000000"/>
                <w:sz w:val="14"/>
                <w:szCs w:val="14"/>
              </w:rPr>
              <w:t>3.</w:t>
            </w:r>
          </w:p>
        </w:tc>
        <w:tc>
          <w:tcPr>
            <w:tcW w:w="3038" w:type="dxa"/>
            <w:tcBorders>
              <w:left w:val="single" w:sz="12" w:space="0" w:color="000000"/>
              <w:right w:val="single" w:sz="12" w:space="0" w:color="000000"/>
            </w:tcBorders>
          </w:tcPr>
          <w:p w:rsidR="00860C39" w:rsidRDefault="002D4D5A">
            <w:pPr>
              <w:pBdr>
                <w:top w:val="nil"/>
                <w:left w:val="nil"/>
                <w:bottom w:val="nil"/>
                <w:right w:val="nil"/>
                <w:between w:val="nil"/>
              </w:pBdr>
              <w:tabs>
                <w:tab w:val="left" w:pos="1260"/>
              </w:tabs>
              <w:jc w:val="both"/>
              <w:rPr>
                <w:color w:val="000000"/>
              </w:rPr>
            </w:pPr>
            <w:r>
              <w:rPr>
                <w:color w:val="000000"/>
              </w:rPr>
              <w:t>indemnizaţie lunară pentru locaţiunea locuinţei</w:t>
            </w:r>
          </w:p>
        </w:tc>
        <w:tc>
          <w:tcPr>
            <w:tcW w:w="1013" w:type="dxa"/>
            <w:tcBorders>
              <w:left w:val="single" w:sz="12" w:space="0" w:color="000000"/>
              <w:right w:val="single" w:sz="12" w:space="0" w:color="000000"/>
            </w:tcBorders>
          </w:tcPr>
          <w:p w:rsidR="00860C39" w:rsidRDefault="00860C39">
            <w:pPr>
              <w:pBdr>
                <w:top w:val="nil"/>
                <w:left w:val="nil"/>
                <w:bottom w:val="nil"/>
                <w:right w:val="nil"/>
                <w:between w:val="nil"/>
              </w:pBdr>
              <w:jc w:val="right"/>
              <w:rPr>
                <w:color w:val="000000"/>
                <w:sz w:val="14"/>
                <w:szCs w:val="14"/>
                <w:highlight w:val="yellow"/>
              </w:rPr>
            </w:pPr>
          </w:p>
        </w:tc>
        <w:tc>
          <w:tcPr>
            <w:tcW w:w="1012" w:type="dxa"/>
            <w:tcBorders>
              <w:left w:val="single" w:sz="12" w:space="0" w:color="000000"/>
              <w:right w:val="single" w:sz="12" w:space="0" w:color="000000"/>
            </w:tcBorders>
          </w:tcPr>
          <w:p w:rsidR="00860C39" w:rsidRDefault="00860C39">
            <w:pPr>
              <w:pBdr>
                <w:top w:val="nil"/>
                <w:left w:val="nil"/>
                <w:bottom w:val="nil"/>
                <w:right w:val="nil"/>
                <w:between w:val="nil"/>
              </w:pBdr>
              <w:jc w:val="right"/>
              <w:rPr>
                <w:color w:val="000000"/>
                <w:sz w:val="14"/>
                <w:szCs w:val="14"/>
                <w:highlight w:val="yellow"/>
              </w:rPr>
            </w:pPr>
          </w:p>
        </w:tc>
        <w:tc>
          <w:tcPr>
            <w:tcW w:w="985" w:type="dxa"/>
            <w:tcBorders>
              <w:left w:val="single" w:sz="12" w:space="0" w:color="000000"/>
            </w:tcBorders>
          </w:tcPr>
          <w:p w:rsidR="00860C39" w:rsidRDefault="00860C39">
            <w:pPr>
              <w:pBdr>
                <w:top w:val="nil"/>
                <w:left w:val="nil"/>
                <w:bottom w:val="nil"/>
                <w:right w:val="nil"/>
                <w:between w:val="nil"/>
              </w:pBdr>
              <w:jc w:val="right"/>
              <w:rPr>
                <w:color w:val="000000"/>
                <w:sz w:val="14"/>
                <w:szCs w:val="14"/>
              </w:rPr>
            </w:pPr>
          </w:p>
        </w:tc>
        <w:tc>
          <w:tcPr>
            <w:tcW w:w="998" w:type="dxa"/>
          </w:tcPr>
          <w:p w:rsidR="00860C39" w:rsidRDefault="00860C39">
            <w:pPr>
              <w:pBdr>
                <w:top w:val="nil"/>
                <w:left w:val="nil"/>
                <w:bottom w:val="nil"/>
                <w:right w:val="nil"/>
                <w:between w:val="nil"/>
              </w:pBdr>
              <w:jc w:val="right"/>
              <w:rPr>
                <w:color w:val="000000"/>
                <w:sz w:val="14"/>
                <w:szCs w:val="14"/>
                <w:highlight w:val="green"/>
              </w:rPr>
            </w:pPr>
          </w:p>
        </w:tc>
        <w:tc>
          <w:tcPr>
            <w:tcW w:w="998" w:type="dxa"/>
          </w:tcPr>
          <w:p w:rsidR="00860C39" w:rsidRDefault="00860C39">
            <w:pPr>
              <w:pBdr>
                <w:top w:val="nil"/>
                <w:left w:val="nil"/>
                <w:bottom w:val="nil"/>
                <w:right w:val="nil"/>
                <w:between w:val="nil"/>
              </w:pBdr>
              <w:jc w:val="right"/>
              <w:rPr>
                <w:color w:val="000000"/>
                <w:sz w:val="14"/>
                <w:szCs w:val="14"/>
                <w:highlight w:val="green"/>
              </w:rPr>
            </w:pPr>
          </w:p>
        </w:tc>
        <w:tc>
          <w:tcPr>
            <w:tcW w:w="998" w:type="dxa"/>
            <w:tcBorders>
              <w:right w:val="single" w:sz="12" w:space="0" w:color="000000"/>
            </w:tcBorders>
          </w:tcPr>
          <w:p w:rsidR="00860C39" w:rsidRDefault="00860C39">
            <w:pPr>
              <w:pBdr>
                <w:top w:val="nil"/>
                <w:left w:val="nil"/>
                <w:bottom w:val="nil"/>
                <w:right w:val="nil"/>
                <w:between w:val="nil"/>
              </w:pBdr>
              <w:jc w:val="right"/>
              <w:rPr>
                <w:color w:val="000000"/>
                <w:sz w:val="14"/>
                <w:szCs w:val="14"/>
                <w:highlight w:val="green"/>
              </w:rPr>
            </w:pPr>
          </w:p>
        </w:tc>
      </w:tr>
      <w:tr w:rsidR="00860C39">
        <w:tc>
          <w:tcPr>
            <w:tcW w:w="381" w:type="dxa"/>
            <w:tcBorders>
              <w:left w:val="single" w:sz="12" w:space="0" w:color="000000"/>
              <w:right w:val="single" w:sz="12" w:space="0" w:color="000000"/>
            </w:tcBorders>
          </w:tcPr>
          <w:p w:rsidR="00860C39" w:rsidRDefault="002D4D5A">
            <w:pPr>
              <w:pBdr>
                <w:top w:val="nil"/>
                <w:left w:val="nil"/>
                <w:bottom w:val="nil"/>
                <w:right w:val="nil"/>
                <w:between w:val="nil"/>
              </w:pBdr>
              <w:rPr>
                <w:color w:val="000000"/>
                <w:sz w:val="14"/>
                <w:szCs w:val="14"/>
              </w:rPr>
            </w:pPr>
            <w:r>
              <w:rPr>
                <w:color w:val="000000"/>
                <w:sz w:val="14"/>
                <w:szCs w:val="14"/>
              </w:rPr>
              <w:t>4.</w:t>
            </w:r>
          </w:p>
        </w:tc>
        <w:tc>
          <w:tcPr>
            <w:tcW w:w="3038" w:type="dxa"/>
            <w:tcBorders>
              <w:left w:val="single" w:sz="12" w:space="0" w:color="000000"/>
              <w:right w:val="single" w:sz="12" w:space="0" w:color="000000"/>
            </w:tcBorders>
          </w:tcPr>
          <w:p w:rsidR="00860C39" w:rsidRDefault="002D4D5A">
            <w:pPr>
              <w:pBdr>
                <w:top w:val="nil"/>
                <w:left w:val="nil"/>
                <w:bottom w:val="nil"/>
                <w:right w:val="nil"/>
                <w:between w:val="nil"/>
              </w:pBdr>
              <w:tabs>
                <w:tab w:val="left" w:pos="1260"/>
              </w:tabs>
              <w:jc w:val="both"/>
              <w:rPr>
                <w:color w:val="000000"/>
              </w:rPr>
            </w:pPr>
            <w:r>
              <w:rPr>
                <w:color w:val="000000"/>
              </w:rPr>
              <w:t>indemnizaţie unică pentru efectuarea cercetărilor, editarea tezei și lucrării de diplomă în ultimul an de studii</w:t>
            </w:r>
          </w:p>
        </w:tc>
        <w:tc>
          <w:tcPr>
            <w:tcW w:w="1013" w:type="dxa"/>
            <w:tcBorders>
              <w:left w:val="single" w:sz="12" w:space="0" w:color="000000"/>
              <w:right w:val="single" w:sz="12" w:space="0" w:color="000000"/>
            </w:tcBorders>
          </w:tcPr>
          <w:p w:rsidR="00860C39" w:rsidRDefault="00860C39">
            <w:pPr>
              <w:pBdr>
                <w:top w:val="nil"/>
                <w:left w:val="nil"/>
                <w:bottom w:val="nil"/>
                <w:right w:val="nil"/>
                <w:between w:val="nil"/>
              </w:pBdr>
              <w:jc w:val="right"/>
              <w:rPr>
                <w:color w:val="000000"/>
                <w:sz w:val="14"/>
                <w:szCs w:val="14"/>
                <w:highlight w:val="yellow"/>
              </w:rPr>
            </w:pPr>
          </w:p>
        </w:tc>
        <w:tc>
          <w:tcPr>
            <w:tcW w:w="1012" w:type="dxa"/>
            <w:tcBorders>
              <w:left w:val="single" w:sz="12" w:space="0" w:color="000000"/>
              <w:right w:val="single" w:sz="12" w:space="0" w:color="000000"/>
            </w:tcBorders>
          </w:tcPr>
          <w:p w:rsidR="00860C39" w:rsidRDefault="00860C39">
            <w:pPr>
              <w:pBdr>
                <w:top w:val="nil"/>
                <w:left w:val="nil"/>
                <w:bottom w:val="nil"/>
                <w:right w:val="nil"/>
                <w:between w:val="nil"/>
              </w:pBdr>
              <w:jc w:val="right"/>
              <w:rPr>
                <w:color w:val="000000"/>
                <w:sz w:val="14"/>
                <w:szCs w:val="14"/>
                <w:highlight w:val="yellow"/>
              </w:rPr>
            </w:pPr>
          </w:p>
        </w:tc>
        <w:tc>
          <w:tcPr>
            <w:tcW w:w="985" w:type="dxa"/>
            <w:tcBorders>
              <w:left w:val="single" w:sz="12" w:space="0" w:color="000000"/>
            </w:tcBorders>
          </w:tcPr>
          <w:p w:rsidR="00860C39" w:rsidRDefault="00860C39">
            <w:pPr>
              <w:pBdr>
                <w:top w:val="nil"/>
                <w:left w:val="nil"/>
                <w:bottom w:val="nil"/>
                <w:right w:val="nil"/>
                <w:between w:val="nil"/>
              </w:pBdr>
              <w:jc w:val="right"/>
              <w:rPr>
                <w:color w:val="000000"/>
                <w:sz w:val="14"/>
                <w:szCs w:val="14"/>
              </w:rPr>
            </w:pPr>
          </w:p>
        </w:tc>
        <w:tc>
          <w:tcPr>
            <w:tcW w:w="998" w:type="dxa"/>
          </w:tcPr>
          <w:p w:rsidR="00860C39" w:rsidRDefault="00860C39">
            <w:pPr>
              <w:pBdr>
                <w:top w:val="nil"/>
                <w:left w:val="nil"/>
                <w:bottom w:val="nil"/>
                <w:right w:val="nil"/>
                <w:between w:val="nil"/>
              </w:pBdr>
              <w:jc w:val="right"/>
              <w:rPr>
                <w:color w:val="000000"/>
                <w:sz w:val="14"/>
                <w:szCs w:val="14"/>
                <w:highlight w:val="green"/>
              </w:rPr>
            </w:pPr>
          </w:p>
        </w:tc>
        <w:tc>
          <w:tcPr>
            <w:tcW w:w="998" w:type="dxa"/>
          </w:tcPr>
          <w:p w:rsidR="00860C39" w:rsidRDefault="00860C39">
            <w:pPr>
              <w:pBdr>
                <w:top w:val="nil"/>
                <w:left w:val="nil"/>
                <w:bottom w:val="nil"/>
                <w:right w:val="nil"/>
                <w:between w:val="nil"/>
              </w:pBdr>
              <w:jc w:val="right"/>
              <w:rPr>
                <w:color w:val="000000"/>
                <w:sz w:val="14"/>
                <w:szCs w:val="14"/>
                <w:highlight w:val="green"/>
              </w:rPr>
            </w:pPr>
          </w:p>
        </w:tc>
        <w:tc>
          <w:tcPr>
            <w:tcW w:w="998" w:type="dxa"/>
            <w:tcBorders>
              <w:right w:val="single" w:sz="12" w:space="0" w:color="000000"/>
            </w:tcBorders>
          </w:tcPr>
          <w:p w:rsidR="00860C39" w:rsidRDefault="00860C39">
            <w:pPr>
              <w:pBdr>
                <w:top w:val="nil"/>
                <w:left w:val="nil"/>
                <w:bottom w:val="nil"/>
                <w:right w:val="nil"/>
                <w:between w:val="nil"/>
              </w:pBdr>
              <w:jc w:val="right"/>
              <w:rPr>
                <w:color w:val="000000"/>
                <w:sz w:val="14"/>
                <w:szCs w:val="14"/>
                <w:highlight w:val="green"/>
              </w:rPr>
            </w:pPr>
          </w:p>
        </w:tc>
      </w:tr>
      <w:tr w:rsidR="00860C39">
        <w:tc>
          <w:tcPr>
            <w:tcW w:w="381" w:type="dxa"/>
            <w:tcBorders>
              <w:left w:val="single" w:sz="12" w:space="0" w:color="000000"/>
              <w:right w:val="single" w:sz="12" w:space="0" w:color="000000"/>
            </w:tcBorders>
          </w:tcPr>
          <w:p w:rsidR="00860C39" w:rsidRDefault="002D4D5A">
            <w:pPr>
              <w:pBdr>
                <w:top w:val="nil"/>
                <w:left w:val="nil"/>
                <w:bottom w:val="nil"/>
                <w:right w:val="nil"/>
                <w:between w:val="nil"/>
              </w:pBdr>
              <w:rPr>
                <w:color w:val="000000"/>
                <w:sz w:val="14"/>
                <w:szCs w:val="14"/>
              </w:rPr>
            </w:pPr>
            <w:r>
              <w:rPr>
                <w:color w:val="000000"/>
                <w:sz w:val="14"/>
                <w:szCs w:val="14"/>
              </w:rPr>
              <w:t>5.</w:t>
            </w:r>
          </w:p>
        </w:tc>
        <w:tc>
          <w:tcPr>
            <w:tcW w:w="3038" w:type="dxa"/>
            <w:tcBorders>
              <w:left w:val="single" w:sz="12" w:space="0" w:color="000000"/>
              <w:right w:val="single" w:sz="12" w:space="0" w:color="000000"/>
            </w:tcBorders>
          </w:tcPr>
          <w:p w:rsidR="00860C39" w:rsidRDefault="002D4D5A">
            <w:pPr>
              <w:pBdr>
                <w:top w:val="nil"/>
                <w:left w:val="nil"/>
                <w:bottom w:val="nil"/>
                <w:right w:val="nil"/>
                <w:between w:val="nil"/>
              </w:pBdr>
              <w:jc w:val="both"/>
              <w:rPr>
                <w:color w:val="000000"/>
              </w:rPr>
            </w:pPr>
            <w:r>
              <w:rPr>
                <w:color w:val="000000"/>
              </w:rPr>
              <w:t>indemnizaţie unică la absolvirea</w:t>
            </w:r>
            <w:r>
              <w:rPr>
                <w:b/>
                <w:color w:val="000000"/>
              </w:rPr>
              <w:t xml:space="preserve"> </w:t>
            </w:r>
            <w:r>
              <w:rPr>
                <w:color w:val="000000"/>
              </w:rPr>
              <w:t>instituţiei de învăţămînt</w:t>
            </w:r>
          </w:p>
        </w:tc>
        <w:tc>
          <w:tcPr>
            <w:tcW w:w="1013" w:type="dxa"/>
            <w:tcBorders>
              <w:left w:val="single" w:sz="12" w:space="0" w:color="000000"/>
              <w:right w:val="single" w:sz="12" w:space="0" w:color="000000"/>
            </w:tcBorders>
          </w:tcPr>
          <w:p w:rsidR="00860C39" w:rsidRDefault="00860C39">
            <w:pPr>
              <w:pBdr>
                <w:top w:val="nil"/>
                <w:left w:val="nil"/>
                <w:bottom w:val="nil"/>
                <w:right w:val="nil"/>
                <w:between w:val="nil"/>
              </w:pBdr>
              <w:jc w:val="right"/>
              <w:rPr>
                <w:color w:val="000000"/>
                <w:sz w:val="14"/>
                <w:szCs w:val="14"/>
                <w:highlight w:val="yellow"/>
              </w:rPr>
            </w:pPr>
          </w:p>
        </w:tc>
        <w:tc>
          <w:tcPr>
            <w:tcW w:w="1012" w:type="dxa"/>
            <w:tcBorders>
              <w:left w:val="single" w:sz="12" w:space="0" w:color="000000"/>
              <w:right w:val="single" w:sz="12" w:space="0" w:color="000000"/>
            </w:tcBorders>
          </w:tcPr>
          <w:p w:rsidR="00860C39" w:rsidRDefault="00860C39">
            <w:pPr>
              <w:pBdr>
                <w:top w:val="nil"/>
                <w:left w:val="nil"/>
                <w:bottom w:val="nil"/>
                <w:right w:val="nil"/>
                <w:between w:val="nil"/>
              </w:pBdr>
              <w:jc w:val="right"/>
              <w:rPr>
                <w:color w:val="000000"/>
                <w:sz w:val="14"/>
                <w:szCs w:val="14"/>
                <w:highlight w:val="yellow"/>
              </w:rPr>
            </w:pPr>
          </w:p>
        </w:tc>
        <w:tc>
          <w:tcPr>
            <w:tcW w:w="985" w:type="dxa"/>
            <w:tcBorders>
              <w:left w:val="single" w:sz="12" w:space="0" w:color="000000"/>
            </w:tcBorders>
          </w:tcPr>
          <w:p w:rsidR="00860C39" w:rsidRDefault="00860C39">
            <w:pPr>
              <w:pBdr>
                <w:top w:val="nil"/>
                <w:left w:val="nil"/>
                <w:bottom w:val="nil"/>
                <w:right w:val="nil"/>
                <w:between w:val="nil"/>
              </w:pBdr>
              <w:jc w:val="right"/>
              <w:rPr>
                <w:color w:val="000000"/>
                <w:sz w:val="14"/>
                <w:szCs w:val="14"/>
              </w:rPr>
            </w:pPr>
          </w:p>
        </w:tc>
        <w:tc>
          <w:tcPr>
            <w:tcW w:w="998" w:type="dxa"/>
          </w:tcPr>
          <w:p w:rsidR="00860C39" w:rsidRDefault="00860C39">
            <w:pPr>
              <w:pBdr>
                <w:top w:val="nil"/>
                <w:left w:val="nil"/>
                <w:bottom w:val="nil"/>
                <w:right w:val="nil"/>
                <w:between w:val="nil"/>
              </w:pBdr>
              <w:jc w:val="right"/>
              <w:rPr>
                <w:color w:val="000000"/>
                <w:sz w:val="14"/>
                <w:szCs w:val="14"/>
                <w:highlight w:val="green"/>
              </w:rPr>
            </w:pPr>
          </w:p>
        </w:tc>
        <w:tc>
          <w:tcPr>
            <w:tcW w:w="998" w:type="dxa"/>
          </w:tcPr>
          <w:p w:rsidR="00860C39" w:rsidRDefault="00860C39">
            <w:pPr>
              <w:pBdr>
                <w:top w:val="nil"/>
                <w:left w:val="nil"/>
                <w:bottom w:val="nil"/>
                <w:right w:val="nil"/>
                <w:between w:val="nil"/>
              </w:pBdr>
              <w:jc w:val="right"/>
              <w:rPr>
                <w:color w:val="000000"/>
                <w:sz w:val="14"/>
                <w:szCs w:val="14"/>
                <w:highlight w:val="green"/>
              </w:rPr>
            </w:pPr>
          </w:p>
        </w:tc>
        <w:tc>
          <w:tcPr>
            <w:tcW w:w="998" w:type="dxa"/>
            <w:tcBorders>
              <w:right w:val="single" w:sz="12" w:space="0" w:color="000000"/>
            </w:tcBorders>
          </w:tcPr>
          <w:p w:rsidR="00860C39" w:rsidRDefault="00860C39">
            <w:pPr>
              <w:pBdr>
                <w:top w:val="nil"/>
                <w:left w:val="nil"/>
                <w:bottom w:val="nil"/>
                <w:right w:val="nil"/>
                <w:between w:val="nil"/>
              </w:pBdr>
              <w:jc w:val="right"/>
              <w:rPr>
                <w:color w:val="000000"/>
                <w:sz w:val="14"/>
                <w:szCs w:val="14"/>
                <w:highlight w:val="green"/>
              </w:rPr>
            </w:pPr>
          </w:p>
        </w:tc>
      </w:tr>
    </w:tbl>
    <w:p w:rsidR="00860C39" w:rsidRDefault="00860C39">
      <w:pPr>
        <w:pBdr>
          <w:top w:val="nil"/>
          <w:left w:val="nil"/>
          <w:bottom w:val="nil"/>
          <w:right w:val="nil"/>
          <w:between w:val="nil"/>
        </w:pBdr>
        <w:rPr>
          <w:color w:val="000000"/>
          <w:sz w:val="24"/>
          <w:szCs w:val="24"/>
        </w:rPr>
      </w:pPr>
    </w:p>
    <w:p w:rsidR="00860C39" w:rsidRDefault="002D4D5A">
      <w:pPr>
        <w:pBdr>
          <w:top w:val="nil"/>
          <w:left w:val="nil"/>
          <w:bottom w:val="nil"/>
          <w:right w:val="nil"/>
          <w:between w:val="nil"/>
        </w:pBdr>
        <w:spacing w:line="360" w:lineRule="auto"/>
        <w:rPr>
          <w:color w:val="000000"/>
          <w:sz w:val="24"/>
          <w:szCs w:val="24"/>
        </w:rPr>
      </w:pPr>
      <w:r>
        <w:rPr>
          <w:color w:val="000000"/>
          <w:sz w:val="24"/>
          <w:szCs w:val="24"/>
        </w:rPr>
        <w:t xml:space="preserve">          </w:t>
      </w:r>
    </w:p>
    <w:p w:rsidR="00860C39" w:rsidRDefault="002D4D5A">
      <w:pPr>
        <w:pBdr>
          <w:top w:val="nil"/>
          <w:left w:val="nil"/>
          <w:bottom w:val="nil"/>
          <w:right w:val="nil"/>
          <w:between w:val="nil"/>
        </w:pBdr>
        <w:spacing w:line="360" w:lineRule="auto"/>
        <w:ind w:firstLine="567"/>
        <w:jc w:val="right"/>
        <w:rPr>
          <w:color w:val="000000"/>
          <w:sz w:val="24"/>
          <w:szCs w:val="24"/>
        </w:rPr>
      </w:pPr>
      <w:r>
        <w:rPr>
          <w:color w:val="000000"/>
          <w:sz w:val="24"/>
          <w:szCs w:val="24"/>
        </w:rPr>
        <w:t>Șeful autorității tutelare teritoriale  _________________________</w:t>
      </w:r>
    </w:p>
    <w:p w:rsidR="00860C39" w:rsidRDefault="002D4D5A">
      <w:pPr>
        <w:pBdr>
          <w:top w:val="nil"/>
          <w:left w:val="nil"/>
          <w:bottom w:val="nil"/>
          <w:right w:val="nil"/>
          <w:between w:val="nil"/>
        </w:pBdr>
        <w:spacing w:before="110"/>
        <w:jc w:val="right"/>
        <w:rPr>
          <w:color w:val="000000"/>
          <w:sz w:val="24"/>
          <w:szCs w:val="24"/>
        </w:rPr>
      </w:pPr>
      <w:r>
        <w:rPr>
          <w:color w:val="000000"/>
          <w:sz w:val="24"/>
          <w:szCs w:val="24"/>
        </w:rPr>
        <w:t>N.P. _____________________________</w:t>
      </w:r>
    </w:p>
    <w:p w:rsidR="00860C39" w:rsidRDefault="002D4D5A">
      <w:pPr>
        <w:pBdr>
          <w:top w:val="nil"/>
          <w:left w:val="nil"/>
          <w:bottom w:val="nil"/>
          <w:right w:val="nil"/>
          <w:between w:val="nil"/>
        </w:pBdr>
        <w:spacing w:before="110"/>
        <w:jc w:val="right"/>
        <w:rPr>
          <w:color w:val="000000"/>
          <w:sz w:val="24"/>
          <w:szCs w:val="24"/>
        </w:rPr>
      </w:pPr>
      <w:r>
        <w:rPr>
          <w:color w:val="000000"/>
          <w:sz w:val="24"/>
          <w:szCs w:val="24"/>
        </w:rPr>
        <w:t>Semnătura _____________________________</w:t>
      </w:r>
    </w:p>
    <w:p w:rsidR="00860C39" w:rsidRDefault="00860C39">
      <w:pPr>
        <w:pBdr>
          <w:top w:val="nil"/>
          <w:left w:val="nil"/>
          <w:bottom w:val="nil"/>
          <w:right w:val="nil"/>
          <w:between w:val="nil"/>
        </w:pBdr>
        <w:spacing w:line="360" w:lineRule="auto"/>
        <w:ind w:firstLine="567"/>
        <w:rPr>
          <w:color w:val="000000"/>
          <w:sz w:val="24"/>
          <w:szCs w:val="24"/>
        </w:rPr>
      </w:pPr>
    </w:p>
    <w:p w:rsidR="00860C39" w:rsidRDefault="00860C39">
      <w:pPr>
        <w:pBdr>
          <w:top w:val="nil"/>
          <w:left w:val="nil"/>
          <w:bottom w:val="nil"/>
          <w:right w:val="nil"/>
          <w:between w:val="nil"/>
        </w:pBdr>
        <w:spacing w:line="360" w:lineRule="auto"/>
        <w:rPr>
          <w:color w:val="000000"/>
          <w:sz w:val="24"/>
          <w:szCs w:val="24"/>
        </w:rPr>
      </w:pPr>
    </w:p>
    <w:p w:rsidR="00860C39" w:rsidRDefault="002D4D5A">
      <w:pPr>
        <w:pBdr>
          <w:top w:val="nil"/>
          <w:left w:val="nil"/>
          <w:bottom w:val="nil"/>
          <w:right w:val="nil"/>
          <w:between w:val="nil"/>
        </w:pBdr>
        <w:spacing w:line="360" w:lineRule="auto"/>
        <w:ind w:firstLine="567"/>
        <w:jc w:val="right"/>
        <w:rPr>
          <w:color w:val="000000"/>
          <w:sz w:val="24"/>
          <w:szCs w:val="24"/>
        </w:rPr>
      </w:pPr>
      <w:r>
        <w:rPr>
          <w:color w:val="000000"/>
          <w:sz w:val="24"/>
          <w:szCs w:val="24"/>
        </w:rPr>
        <w:t>Contabil-șef</w:t>
      </w:r>
    </w:p>
    <w:p w:rsidR="00860C39" w:rsidRDefault="002D4D5A">
      <w:pPr>
        <w:pBdr>
          <w:top w:val="nil"/>
          <w:left w:val="nil"/>
          <w:bottom w:val="nil"/>
          <w:right w:val="nil"/>
          <w:between w:val="nil"/>
        </w:pBdr>
        <w:spacing w:before="110"/>
        <w:jc w:val="right"/>
        <w:rPr>
          <w:color w:val="000000"/>
          <w:sz w:val="24"/>
          <w:szCs w:val="24"/>
        </w:rPr>
      </w:pPr>
      <w:r>
        <w:rPr>
          <w:color w:val="000000"/>
          <w:sz w:val="24"/>
          <w:szCs w:val="24"/>
        </w:rPr>
        <w:t>N.P. _____________________________</w:t>
      </w:r>
    </w:p>
    <w:p w:rsidR="00860C39" w:rsidRDefault="002D4D5A">
      <w:pPr>
        <w:pBdr>
          <w:top w:val="nil"/>
          <w:left w:val="nil"/>
          <w:bottom w:val="nil"/>
          <w:right w:val="nil"/>
          <w:between w:val="nil"/>
        </w:pBdr>
        <w:spacing w:before="110"/>
        <w:jc w:val="right"/>
        <w:rPr>
          <w:color w:val="000000"/>
          <w:sz w:val="24"/>
          <w:szCs w:val="24"/>
        </w:rPr>
      </w:pPr>
      <w:r>
        <w:rPr>
          <w:color w:val="000000"/>
          <w:sz w:val="24"/>
          <w:szCs w:val="24"/>
        </w:rPr>
        <w:t>Semnătura _____________________________</w:t>
      </w:r>
    </w:p>
    <w:p w:rsidR="00860C39" w:rsidRDefault="00860C39">
      <w:pPr>
        <w:pBdr>
          <w:top w:val="nil"/>
          <w:left w:val="nil"/>
          <w:bottom w:val="nil"/>
          <w:right w:val="nil"/>
          <w:between w:val="nil"/>
        </w:pBdr>
        <w:ind w:firstLine="280"/>
        <w:jc w:val="right"/>
        <w:rPr>
          <w:color w:val="000000"/>
          <w:sz w:val="24"/>
          <w:szCs w:val="24"/>
        </w:rPr>
      </w:pPr>
    </w:p>
    <w:p w:rsidR="00860C39" w:rsidRDefault="002D4D5A">
      <w:pPr>
        <w:pBdr>
          <w:top w:val="nil"/>
          <w:left w:val="nil"/>
          <w:bottom w:val="nil"/>
          <w:right w:val="nil"/>
          <w:between w:val="nil"/>
        </w:pBdr>
        <w:ind w:left="4320" w:firstLine="280"/>
        <w:jc w:val="center"/>
        <w:rPr>
          <w:color w:val="000000"/>
          <w:sz w:val="24"/>
          <w:szCs w:val="24"/>
        </w:rPr>
      </w:pPr>
      <w:r>
        <w:rPr>
          <w:color w:val="000000"/>
          <w:sz w:val="24"/>
          <w:szCs w:val="24"/>
        </w:rPr>
        <w:t>L.Ș.</w:t>
      </w:r>
    </w:p>
    <w:p w:rsidR="00860C39" w:rsidRDefault="00860C39">
      <w:pPr>
        <w:pBdr>
          <w:top w:val="nil"/>
          <w:left w:val="nil"/>
          <w:bottom w:val="nil"/>
          <w:right w:val="nil"/>
          <w:between w:val="nil"/>
        </w:pBdr>
        <w:ind w:firstLine="280"/>
        <w:jc w:val="right"/>
        <w:rPr>
          <w:color w:val="000000"/>
          <w:sz w:val="24"/>
          <w:szCs w:val="24"/>
        </w:rPr>
      </w:pPr>
    </w:p>
    <w:p w:rsidR="00860C39" w:rsidRDefault="00860C39">
      <w:pPr>
        <w:pBdr>
          <w:top w:val="nil"/>
          <w:left w:val="nil"/>
          <w:bottom w:val="nil"/>
          <w:right w:val="nil"/>
          <w:between w:val="nil"/>
        </w:pBdr>
        <w:ind w:firstLine="280"/>
        <w:jc w:val="right"/>
        <w:rPr>
          <w:color w:val="000000"/>
          <w:sz w:val="24"/>
          <w:szCs w:val="24"/>
        </w:rPr>
      </w:pPr>
    </w:p>
    <w:p w:rsidR="00860C39" w:rsidRDefault="00860C39">
      <w:pPr>
        <w:pBdr>
          <w:top w:val="nil"/>
          <w:left w:val="nil"/>
          <w:bottom w:val="nil"/>
          <w:right w:val="nil"/>
          <w:between w:val="nil"/>
        </w:pBdr>
        <w:ind w:firstLine="280"/>
        <w:jc w:val="right"/>
        <w:rPr>
          <w:color w:val="000000"/>
          <w:sz w:val="24"/>
          <w:szCs w:val="24"/>
        </w:rPr>
      </w:pPr>
    </w:p>
    <w:p w:rsidR="00860C39" w:rsidRDefault="00860C39">
      <w:pPr>
        <w:pBdr>
          <w:top w:val="nil"/>
          <w:left w:val="nil"/>
          <w:bottom w:val="nil"/>
          <w:right w:val="nil"/>
          <w:between w:val="nil"/>
        </w:pBdr>
        <w:ind w:firstLine="280"/>
        <w:jc w:val="right"/>
        <w:rPr>
          <w:color w:val="000000"/>
          <w:sz w:val="24"/>
          <w:szCs w:val="24"/>
        </w:rPr>
      </w:pPr>
    </w:p>
    <w:p w:rsidR="00860C39" w:rsidRDefault="00860C39">
      <w:pPr>
        <w:pBdr>
          <w:top w:val="nil"/>
          <w:left w:val="nil"/>
          <w:bottom w:val="nil"/>
          <w:right w:val="nil"/>
          <w:between w:val="nil"/>
        </w:pBdr>
        <w:ind w:firstLine="280"/>
        <w:jc w:val="right"/>
        <w:rPr>
          <w:color w:val="000000"/>
          <w:sz w:val="24"/>
          <w:szCs w:val="24"/>
        </w:rPr>
      </w:pPr>
    </w:p>
    <w:p w:rsidR="00860C39" w:rsidRDefault="00860C39">
      <w:pPr>
        <w:pBdr>
          <w:top w:val="nil"/>
          <w:left w:val="nil"/>
          <w:bottom w:val="nil"/>
          <w:right w:val="nil"/>
          <w:between w:val="nil"/>
        </w:pBdr>
        <w:ind w:firstLine="280"/>
        <w:jc w:val="right"/>
        <w:rPr>
          <w:color w:val="000000"/>
          <w:sz w:val="24"/>
          <w:szCs w:val="24"/>
        </w:rPr>
      </w:pPr>
    </w:p>
    <w:p w:rsidR="00860C39" w:rsidRDefault="00860C39">
      <w:pPr>
        <w:pBdr>
          <w:top w:val="nil"/>
          <w:left w:val="nil"/>
          <w:bottom w:val="nil"/>
          <w:right w:val="nil"/>
          <w:between w:val="nil"/>
        </w:pBdr>
        <w:ind w:firstLine="280"/>
        <w:jc w:val="right"/>
        <w:rPr>
          <w:color w:val="000000"/>
          <w:sz w:val="24"/>
          <w:szCs w:val="24"/>
        </w:rPr>
      </w:pPr>
    </w:p>
    <w:p w:rsidR="00860C39" w:rsidRDefault="00860C39">
      <w:pPr>
        <w:pBdr>
          <w:top w:val="nil"/>
          <w:left w:val="nil"/>
          <w:bottom w:val="nil"/>
          <w:right w:val="nil"/>
          <w:between w:val="nil"/>
        </w:pBdr>
        <w:ind w:firstLine="280"/>
        <w:jc w:val="right"/>
        <w:rPr>
          <w:color w:val="000000"/>
          <w:sz w:val="24"/>
          <w:szCs w:val="24"/>
        </w:rPr>
      </w:pPr>
    </w:p>
    <w:p w:rsidR="00860C39" w:rsidRDefault="00860C39">
      <w:pPr>
        <w:pBdr>
          <w:top w:val="nil"/>
          <w:left w:val="nil"/>
          <w:bottom w:val="nil"/>
          <w:right w:val="nil"/>
          <w:between w:val="nil"/>
        </w:pBdr>
        <w:ind w:firstLine="280"/>
        <w:jc w:val="right"/>
        <w:rPr>
          <w:color w:val="000000"/>
          <w:sz w:val="24"/>
          <w:szCs w:val="24"/>
        </w:rPr>
      </w:pPr>
    </w:p>
    <w:p w:rsidR="00860C39" w:rsidRDefault="002D4D5A">
      <w:pPr>
        <w:pBdr>
          <w:top w:val="nil"/>
          <w:left w:val="nil"/>
          <w:bottom w:val="nil"/>
          <w:right w:val="nil"/>
          <w:between w:val="nil"/>
        </w:pBdr>
        <w:tabs>
          <w:tab w:val="left" w:pos="6888"/>
        </w:tabs>
        <w:jc w:val="right"/>
        <w:rPr>
          <w:color w:val="000000"/>
          <w:sz w:val="24"/>
          <w:szCs w:val="24"/>
        </w:rPr>
      </w:pPr>
      <w:r>
        <w:rPr>
          <w:color w:val="000000"/>
          <w:sz w:val="24"/>
          <w:szCs w:val="24"/>
        </w:rPr>
        <w:t>Anexa nr. 2</w:t>
      </w:r>
    </w:p>
    <w:p w:rsidR="00860C39" w:rsidRDefault="002D4D5A">
      <w:pPr>
        <w:pBdr>
          <w:top w:val="nil"/>
          <w:left w:val="nil"/>
          <w:bottom w:val="nil"/>
          <w:right w:val="nil"/>
          <w:between w:val="nil"/>
        </w:pBdr>
        <w:tabs>
          <w:tab w:val="left" w:pos="6888"/>
        </w:tabs>
        <w:jc w:val="right"/>
        <w:rPr>
          <w:color w:val="000000"/>
          <w:sz w:val="24"/>
          <w:szCs w:val="24"/>
        </w:rPr>
      </w:pPr>
      <w:r>
        <w:rPr>
          <w:color w:val="000000"/>
          <w:sz w:val="24"/>
          <w:szCs w:val="24"/>
        </w:rPr>
        <w:t xml:space="preserve">la Hotărîrea Guvernului nr. ____ </w:t>
      </w:r>
    </w:p>
    <w:p w:rsidR="00860C39" w:rsidRDefault="002D4D5A">
      <w:pPr>
        <w:pBdr>
          <w:top w:val="nil"/>
          <w:left w:val="nil"/>
          <w:bottom w:val="nil"/>
          <w:right w:val="nil"/>
          <w:between w:val="nil"/>
        </w:pBdr>
        <w:jc w:val="right"/>
        <w:rPr>
          <w:color w:val="000000"/>
          <w:sz w:val="24"/>
          <w:szCs w:val="24"/>
        </w:rPr>
      </w:pPr>
      <w:r>
        <w:rPr>
          <w:color w:val="000000"/>
          <w:sz w:val="24"/>
          <w:szCs w:val="24"/>
        </w:rPr>
        <w:t>din ___ ______________2019</w:t>
      </w:r>
      <w:r>
        <w:rPr>
          <w:color w:val="000000"/>
          <w:sz w:val="24"/>
          <w:szCs w:val="24"/>
        </w:rPr>
        <w:br/>
      </w:r>
    </w:p>
    <w:p w:rsidR="00860C39" w:rsidRDefault="00860C39">
      <w:pPr>
        <w:pBdr>
          <w:top w:val="nil"/>
          <w:left w:val="nil"/>
          <w:bottom w:val="nil"/>
          <w:right w:val="nil"/>
          <w:between w:val="nil"/>
        </w:pBdr>
        <w:ind w:left="-180"/>
        <w:jc w:val="center"/>
        <w:rPr>
          <w:b/>
          <w:color w:val="000000"/>
          <w:sz w:val="24"/>
          <w:szCs w:val="24"/>
        </w:rPr>
      </w:pPr>
    </w:p>
    <w:p w:rsidR="00860C39" w:rsidRDefault="00860C39">
      <w:pPr>
        <w:pBdr>
          <w:top w:val="nil"/>
          <w:left w:val="nil"/>
          <w:bottom w:val="nil"/>
          <w:right w:val="nil"/>
          <w:between w:val="nil"/>
        </w:pBdr>
        <w:ind w:left="-180"/>
        <w:jc w:val="center"/>
        <w:rPr>
          <w:b/>
          <w:color w:val="000000"/>
          <w:sz w:val="24"/>
          <w:szCs w:val="24"/>
        </w:rPr>
      </w:pPr>
    </w:p>
    <w:p w:rsidR="00860C39" w:rsidRDefault="00860C39">
      <w:pPr>
        <w:pBdr>
          <w:top w:val="nil"/>
          <w:left w:val="nil"/>
          <w:bottom w:val="nil"/>
          <w:right w:val="nil"/>
          <w:between w:val="nil"/>
        </w:pBdr>
        <w:ind w:left="-180"/>
        <w:jc w:val="center"/>
        <w:rPr>
          <w:b/>
          <w:color w:val="000000"/>
          <w:sz w:val="24"/>
          <w:szCs w:val="24"/>
        </w:rPr>
      </w:pPr>
    </w:p>
    <w:p w:rsidR="00461759" w:rsidRPr="00461759" w:rsidRDefault="002D4D5A" w:rsidP="00461759">
      <w:pPr>
        <w:pBdr>
          <w:top w:val="nil"/>
          <w:left w:val="nil"/>
          <w:bottom w:val="nil"/>
          <w:right w:val="nil"/>
          <w:between w:val="nil"/>
        </w:pBdr>
        <w:ind w:left="-180"/>
        <w:jc w:val="center"/>
        <w:rPr>
          <w:b/>
          <w:color w:val="000000"/>
          <w:sz w:val="24"/>
          <w:szCs w:val="24"/>
        </w:rPr>
      </w:pPr>
      <w:r>
        <w:rPr>
          <w:b/>
          <w:color w:val="000000"/>
          <w:sz w:val="24"/>
          <w:szCs w:val="24"/>
        </w:rPr>
        <w:t xml:space="preserve">Cuantumul </w:t>
      </w:r>
      <w:r w:rsidR="00A253A4">
        <w:rPr>
          <w:b/>
          <w:color w:val="000000"/>
          <w:sz w:val="24"/>
          <w:szCs w:val="24"/>
        </w:rPr>
        <w:t>indemnizațiilor</w:t>
      </w:r>
      <w:r>
        <w:rPr>
          <w:b/>
          <w:color w:val="000000"/>
          <w:sz w:val="24"/>
          <w:szCs w:val="24"/>
        </w:rPr>
        <w:t xml:space="preserve"> pentru unele categorii de copii și tineri</w:t>
      </w:r>
    </w:p>
    <w:tbl>
      <w:tblPr>
        <w:tblW w:w="0" w:type="auto"/>
        <w:tblCellMar>
          <w:top w:w="15" w:type="dxa"/>
          <w:left w:w="15" w:type="dxa"/>
          <w:bottom w:w="15" w:type="dxa"/>
          <w:right w:w="15" w:type="dxa"/>
        </w:tblCellMar>
        <w:tblLook w:val="04A0" w:firstRow="1" w:lastRow="0" w:firstColumn="1" w:lastColumn="0" w:noHBand="0" w:noVBand="1"/>
      </w:tblPr>
      <w:tblGrid>
        <w:gridCol w:w="1290"/>
        <w:gridCol w:w="2036"/>
        <w:gridCol w:w="1550"/>
        <w:gridCol w:w="1353"/>
        <w:gridCol w:w="1558"/>
        <w:gridCol w:w="1550"/>
      </w:tblGrid>
      <w:tr w:rsidR="00461759" w:rsidRPr="00F01410" w:rsidTr="00960CA1">
        <w:trPr>
          <w:trHeight w:val="320"/>
        </w:trPr>
        <w:tc>
          <w:tcPr>
            <w:tcW w:w="33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61759" w:rsidRPr="00F01410" w:rsidRDefault="00461759" w:rsidP="00CD2A8A">
            <w:pPr>
              <w:jc w:val="center"/>
              <w:rPr>
                <w:sz w:val="24"/>
                <w:szCs w:val="24"/>
              </w:rPr>
            </w:pPr>
            <w:r w:rsidRPr="00F01410">
              <w:rPr>
                <w:color w:val="000000"/>
                <w:sz w:val="24"/>
                <w:szCs w:val="24"/>
              </w:rPr>
              <w:t>1.</w:t>
            </w:r>
          </w:p>
        </w:tc>
        <w:tc>
          <w:tcPr>
            <w:tcW w:w="1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61759" w:rsidRPr="00F01410" w:rsidRDefault="00461759" w:rsidP="00CD2A8A">
            <w:pPr>
              <w:jc w:val="center"/>
              <w:rPr>
                <w:sz w:val="24"/>
                <w:szCs w:val="24"/>
              </w:rPr>
            </w:pPr>
            <w:r w:rsidRPr="00F01410">
              <w:rPr>
                <w:color w:val="000000"/>
                <w:sz w:val="24"/>
                <w:szCs w:val="24"/>
              </w:rPr>
              <w:t>2.</w:t>
            </w:r>
          </w:p>
        </w:tc>
        <w:tc>
          <w:tcPr>
            <w:tcW w:w="1353" w:type="dxa"/>
            <w:tcBorders>
              <w:top w:val="single" w:sz="4" w:space="0" w:color="000000"/>
              <w:left w:val="single" w:sz="4" w:space="0" w:color="000000"/>
              <w:bottom w:val="single" w:sz="4" w:space="0" w:color="000000"/>
              <w:right w:val="single" w:sz="4" w:space="0" w:color="000000"/>
            </w:tcBorders>
          </w:tcPr>
          <w:p w:rsidR="00461759" w:rsidRPr="0060333C" w:rsidRDefault="00461759" w:rsidP="00CD2A8A">
            <w:pPr>
              <w:jc w:val="center"/>
              <w:rPr>
                <w:color w:val="000000"/>
                <w:sz w:val="24"/>
                <w:szCs w:val="24"/>
              </w:rPr>
            </w:pPr>
            <w:r w:rsidRPr="00F01410">
              <w:rPr>
                <w:color w:val="000000"/>
                <w:sz w:val="24"/>
                <w:szCs w:val="24"/>
              </w:rPr>
              <w:t>3.</w:t>
            </w:r>
          </w:p>
        </w:tc>
        <w:tc>
          <w:tcPr>
            <w:tcW w:w="15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61759" w:rsidRPr="00F01410" w:rsidRDefault="00461759" w:rsidP="00CD2A8A">
            <w:pPr>
              <w:jc w:val="center"/>
              <w:rPr>
                <w:sz w:val="24"/>
                <w:szCs w:val="24"/>
              </w:rPr>
            </w:pPr>
            <w:r w:rsidRPr="00F01410">
              <w:rPr>
                <w:color w:val="000000"/>
                <w:sz w:val="24"/>
                <w:szCs w:val="24"/>
              </w:rPr>
              <w:t>4.</w:t>
            </w:r>
          </w:p>
        </w:tc>
        <w:tc>
          <w:tcPr>
            <w:tcW w:w="1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61759" w:rsidRPr="00F01410" w:rsidRDefault="00461759" w:rsidP="00CD2A8A">
            <w:pPr>
              <w:jc w:val="center"/>
              <w:rPr>
                <w:sz w:val="24"/>
                <w:szCs w:val="24"/>
              </w:rPr>
            </w:pPr>
            <w:r w:rsidRPr="00F01410">
              <w:rPr>
                <w:color w:val="000000"/>
                <w:sz w:val="24"/>
                <w:szCs w:val="24"/>
              </w:rPr>
              <w:t>5.</w:t>
            </w:r>
          </w:p>
        </w:tc>
      </w:tr>
      <w:tr w:rsidR="00461759" w:rsidRPr="0060333C" w:rsidTr="00960CA1">
        <w:trPr>
          <w:trHeight w:val="560"/>
        </w:trPr>
        <w:tc>
          <w:tcPr>
            <w:tcW w:w="33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61759" w:rsidRPr="00F01410" w:rsidRDefault="00A253A4" w:rsidP="00CD2A8A">
            <w:pPr>
              <w:jc w:val="center"/>
              <w:rPr>
                <w:b/>
                <w:bCs/>
                <w:sz w:val="24"/>
                <w:szCs w:val="24"/>
              </w:rPr>
            </w:pPr>
            <w:r w:rsidRPr="00F01410">
              <w:rPr>
                <w:b/>
                <w:bCs/>
                <w:color w:val="000000"/>
                <w:sz w:val="24"/>
                <w:szCs w:val="24"/>
              </w:rPr>
              <w:t>indemnizație</w:t>
            </w:r>
            <w:r w:rsidR="00461759" w:rsidRPr="00F01410">
              <w:rPr>
                <w:b/>
                <w:bCs/>
                <w:color w:val="000000"/>
                <w:sz w:val="24"/>
                <w:szCs w:val="24"/>
              </w:rPr>
              <w:t xml:space="preserve"> lunară pentru întreținere</w:t>
            </w:r>
          </w:p>
        </w:tc>
        <w:tc>
          <w:tcPr>
            <w:tcW w:w="120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61759" w:rsidRPr="00F01410" w:rsidRDefault="00A253A4" w:rsidP="00CD2A8A">
            <w:pPr>
              <w:jc w:val="center"/>
              <w:rPr>
                <w:b/>
                <w:bCs/>
                <w:sz w:val="24"/>
                <w:szCs w:val="24"/>
              </w:rPr>
            </w:pPr>
            <w:r w:rsidRPr="00461759">
              <w:rPr>
                <w:b/>
                <w:bCs/>
                <w:color w:val="000000"/>
                <w:sz w:val="24"/>
                <w:szCs w:val="24"/>
              </w:rPr>
              <w:t>indemnizație</w:t>
            </w:r>
            <w:r w:rsidR="00461759" w:rsidRPr="00461759">
              <w:rPr>
                <w:b/>
                <w:bCs/>
                <w:color w:val="000000"/>
                <w:sz w:val="24"/>
                <w:szCs w:val="24"/>
              </w:rPr>
              <w:t xml:space="preserve"> unică la absolvirea </w:t>
            </w:r>
            <w:r w:rsidRPr="00461759">
              <w:rPr>
                <w:b/>
                <w:bCs/>
                <w:color w:val="000000"/>
                <w:sz w:val="24"/>
                <w:szCs w:val="24"/>
              </w:rPr>
              <w:t>școlii</w:t>
            </w:r>
            <w:r w:rsidR="00461759" w:rsidRPr="00461759">
              <w:rPr>
                <w:b/>
                <w:bCs/>
                <w:color w:val="000000"/>
                <w:sz w:val="24"/>
                <w:szCs w:val="24"/>
              </w:rPr>
              <w:t xml:space="preserve"> de tip internat</w:t>
            </w:r>
          </w:p>
        </w:tc>
        <w:tc>
          <w:tcPr>
            <w:tcW w:w="1353" w:type="dxa"/>
            <w:vMerge w:val="restart"/>
            <w:tcBorders>
              <w:top w:val="single" w:sz="4" w:space="0" w:color="000000"/>
              <w:left w:val="single" w:sz="4" w:space="0" w:color="000000"/>
              <w:right w:val="single" w:sz="4" w:space="0" w:color="000000"/>
            </w:tcBorders>
          </w:tcPr>
          <w:p w:rsidR="00461759" w:rsidRPr="00461759" w:rsidRDefault="00A253A4" w:rsidP="00CD2A8A">
            <w:pPr>
              <w:jc w:val="center"/>
              <w:rPr>
                <w:b/>
                <w:bCs/>
                <w:color w:val="000000"/>
                <w:sz w:val="24"/>
                <w:szCs w:val="24"/>
              </w:rPr>
            </w:pPr>
            <w:r w:rsidRPr="00F01410">
              <w:rPr>
                <w:b/>
                <w:bCs/>
                <w:color w:val="000000"/>
                <w:sz w:val="24"/>
                <w:szCs w:val="24"/>
              </w:rPr>
              <w:t>indemnizație</w:t>
            </w:r>
            <w:r w:rsidR="00461759" w:rsidRPr="00F01410">
              <w:rPr>
                <w:b/>
                <w:bCs/>
                <w:color w:val="000000"/>
                <w:sz w:val="24"/>
                <w:szCs w:val="24"/>
              </w:rPr>
              <w:t xml:space="preserve"> lunară pentru </w:t>
            </w:r>
            <w:r w:rsidRPr="00F01410">
              <w:rPr>
                <w:b/>
                <w:bCs/>
                <w:color w:val="000000"/>
                <w:sz w:val="24"/>
                <w:szCs w:val="24"/>
              </w:rPr>
              <w:t>locațiunea</w:t>
            </w:r>
            <w:r w:rsidR="00461759" w:rsidRPr="00F01410">
              <w:rPr>
                <w:b/>
                <w:bCs/>
                <w:color w:val="000000"/>
                <w:sz w:val="24"/>
                <w:szCs w:val="24"/>
              </w:rPr>
              <w:t xml:space="preserve"> </w:t>
            </w:r>
            <w:r w:rsidRPr="00F01410">
              <w:rPr>
                <w:b/>
                <w:bCs/>
                <w:color w:val="000000"/>
                <w:sz w:val="24"/>
                <w:szCs w:val="24"/>
              </w:rPr>
              <w:t>locuinței</w:t>
            </w:r>
          </w:p>
        </w:tc>
        <w:tc>
          <w:tcPr>
            <w:tcW w:w="15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61759" w:rsidRPr="00F01410" w:rsidRDefault="00A253A4" w:rsidP="00CD2A8A">
            <w:pPr>
              <w:jc w:val="center"/>
              <w:rPr>
                <w:b/>
                <w:bCs/>
                <w:sz w:val="24"/>
                <w:szCs w:val="24"/>
              </w:rPr>
            </w:pPr>
            <w:r w:rsidRPr="00F01410">
              <w:rPr>
                <w:b/>
                <w:bCs/>
                <w:color w:val="000000"/>
                <w:sz w:val="24"/>
                <w:szCs w:val="24"/>
              </w:rPr>
              <w:t>indemnizație</w:t>
            </w:r>
            <w:r w:rsidR="00461759" w:rsidRPr="00F01410">
              <w:rPr>
                <w:b/>
                <w:bCs/>
                <w:color w:val="000000"/>
                <w:sz w:val="24"/>
                <w:szCs w:val="24"/>
              </w:rPr>
              <w:t xml:space="preserve"> unică pentru efectuarea cercetărilor şi editarea tezei în ultimul an de studii</w:t>
            </w:r>
          </w:p>
        </w:tc>
        <w:tc>
          <w:tcPr>
            <w:tcW w:w="1550" w:type="dxa"/>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rsidR="00461759" w:rsidRPr="00461759" w:rsidRDefault="00A253A4" w:rsidP="00CD2A8A">
            <w:pPr>
              <w:jc w:val="center"/>
              <w:rPr>
                <w:b/>
                <w:bCs/>
                <w:sz w:val="24"/>
                <w:szCs w:val="24"/>
              </w:rPr>
            </w:pPr>
            <w:r w:rsidRPr="00461759">
              <w:rPr>
                <w:b/>
                <w:bCs/>
                <w:color w:val="000000"/>
                <w:sz w:val="24"/>
                <w:szCs w:val="24"/>
              </w:rPr>
              <w:t>indemnizație</w:t>
            </w:r>
            <w:r w:rsidR="00461759" w:rsidRPr="00461759">
              <w:rPr>
                <w:b/>
                <w:bCs/>
                <w:color w:val="000000"/>
                <w:sz w:val="24"/>
                <w:szCs w:val="24"/>
              </w:rPr>
              <w:t xml:space="preserve"> unică la absolvirea </w:t>
            </w:r>
            <w:r w:rsidRPr="00461759">
              <w:rPr>
                <w:b/>
                <w:bCs/>
                <w:color w:val="000000"/>
                <w:sz w:val="24"/>
                <w:szCs w:val="24"/>
              </w:rPr>
              <w:t>instituției</w:t>
            </w:r>
            <w:r w:rsidR="00461759" w:rsidRPr="00461759">
              <w:rPr>
                <w:b/>
                <w:bCs/>
                <w:color w:val="000000"/>
                <w:sz w:val="24"/>
                <w:szCs w:val="24"/>
              </w:rPr>
              <w:t xml:space="preserve"> de </w:t>
            </w:r>
            <w:r w:rsidRPr="00461759">
              <w:rPr>
                <w:b/>
                <w:bCs/>
                <w:color w:val="000000"/>
                <w:sz w:val="24"/>
                <w:szCs w:val="24"/>
              </w:rPr>
              <w:t>învățământ</w:t>
            </w:r>
          </w:p>
        </w:tc>
      </w:tr>
      <w:tr w:rsidR="00461759" w:rsidRPr="0060333C" w:rsidTr="00960CA1">
        <w:trPr>
          <w:trHeight w:val="300"/>
        </w:trPr>
        <w:tc>
          <w:tcPr>
            <w:tcW w:w="33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61759" w:rsidRPr="0060333C" w:rsidRDefault="00461759" w:rsidP="00CD2A8A">
            <w:pPr>
              <w:jc w:val="center"/>
              <w:rPr>
                <w:sz w:val="24"/>
                <w:szCs w:val="24"/>
              </w:rPr>
            </w:pPr>
            <w:r w:rsidRPr="0060333C">
              <w:rPr>
                <w:color w:val="000000"/>
                <w:sz w:val="24"/>
                <w:szCs w:val="24"/>
              </w:rPr>
              <w:t>în cuantum egal cu minimul de existență pentru</w:t>
            </w:r>
            <w:r w:rsidR="004A3819">
              <w:rPr>
                <w:color w:val="000000"/>
                <w:sz w:val="24"/>
                <w:szCs w:val="24"/>
              </w:rPr>
              <w:t xml:space="preserve"> semestrul II</w:t>
            </w:r>
            <w:r w:rsidRPr="0060333C">
              <w:rPr>
                <w:color w:val="000000"/>
                <w:sz w:val="24"/>
                <w:szCs w:val="24"/>
              </w:rPr>
              <w:t xml:space="preserve"> </w:t>
            </w:r>
            <w:r w:rsidR="004A3819">
              <w:rPr>
                <w:color w:val="000000"/>
                <w:sz w:val="24"/>
                <w:szCs w:val="24"/>
              </w:rPr>
              <w:t xml:space="preserve">al </w:t>
            </w:r>
            <w:r w:rsidRPr="0060333C">
              <w:rPr>
                <w:color w:val="000000"/>
                <w:sz w:val="24"/>
                <w:szCs w:val="24"/>
              </w:rPr>
              <w:t>anul</w:t>
            </w:r>
            <w:r w:rsidR="004A3819">
              <w:rPr>
                <w:color w:val="000000"/>
                <w:sz w:val="24"/>
                <w:szCs w:val="24"/>
              </w:rPr>
              <w:t>ui</w:t>
            </w:r>
            <w:r w:rsidRPr="0060333C">
              <w:rPr>
                <w:color w:val="000000"/>
                <w:sz w:val="24"/>
                <w:szCs w:val="24"/>
              </w:rPr>
              <w:t xml:space="preserve"> precedent, în conformitate cu datele calculate de Biroul Național de Statistică:</w:t>
            </w:r>
          </w:p>
        </w:tc>
        <w:tc>
          <w:tcPr>
            <w:tcW w:w="1205" w:type="dxa"/>
            <w:vMerge/>
            <w:tcBorders>
              <w:top w:val="single" w:sz="4" w:space="0" w:color="000000"/>
              <w:left w:val="single" w:sz="4" w:space="0" w:color="000000"/>
              <w:bottom w:val="single" w:sz="4" w:space="0" w:color="auto"/>
              <w:right w:val="single" w:sz="4" w:space="0" w:color="000000"/>
            </w:tcBorders>
            <w:vAlign w:val="center"/>
            <w:hideMark/>
          </w:tcPr>
          <w:p w:rsidR="00461759" w:rsidRPr="0060333C" w:rsidRDefault="00461759" w:rsidP="00CD2A8A">
            <w:pPr>
              <w:rPr>
                <w:sz w:val="24"/>
                <w:szCs w:val="24"/>
              </w:rPr>
            </w:pPr>
          </w:p>
        </w:tc>
        <w:tc>
          <w:tcPr>
            <w:tcW w:w="1353" w:type="dxa"/>
            <w:vMerge/>
            <w:tcBorders>
              <w:left w:val="single" w:sz="4" w:space="0" w:color="000000"/>
              <w:bottom w:val="single" w:sz="4" w:space="0" w:color="auto"/>
              <w:right w:val="single" w:sz="4" w:space="0" w:color="000000"/>
            </w:tcBorders>
          </w:tcPr>
          <w:p w:rsidR="00461759" w:rsidRPr="0060333C" w:rsidRDefault="00461759" w:rsidP="00CD2A8A">
            <w:pPr>
              <w:rPr>
                <w:sz w:val="24"/>
                <w:szCs w:val="24"/>
              </w:rPr>
            </w:pPr>
          </w:p>
        </w:tc>
        <w:tc>
          <w:tcPr>
            <w:tcW w:w="1558" w:type="dxa"/>
            <w:vMerge/>
            <w:tcBorders>
              <w:top w:val="single" w:sz="4" w:space="0" w:color="000000"/>
              <w:left w:val="single" w:sz="4" w:space="0" w:color="000000"/>
              <w:bottom w:val="single" w:sz="4" w:space="0" w:color="auto"/>
              <w:right w:val="single" w:sz="4" w:space="0" w:color="000000"/>
            </w:tcBorders>
            <w:vAlign w:val="center"/>
            <w:hideMark/>
          </w:tcPr>
          <w:p w:rsidR="00461759" w:rsidRPr="0060333C" w:rsidRDefault="00461759" w:rsidP="00CD2A8A">
            <w:pPr>
              <w:rPr>
                <w:sz w:val="24"/>
                <w:szCs w:val="24"/>
              </w:rPr>
            </w:pPr>
          </w:p>
        </w:tc>
        <w:tc>
          <w:tcPr>
            <w:tcW w:w="1550" w:type="dxa"/>
            <w:vMerge/>
            <w:tcBorders>
              <w:left w:val="single" w:sz="4" w:space="0" w:color="000000"/>
              <w:bottom w:val="single" w:sz="4" w:space="0" w:color="auto"/>
              <w:right w:val="single" w:sz="4" w:space="0" w:color="000000"/>
            </w:tcBorders>
            <w:vAlign w:val="center"/>
            <w:hideMark/>
          </w:tcPr>
          <w:p w:rsidR="00461759" w:rsidRPr="0060333C" w:rsidRDefault="00461759" w:rsidP="00CD2A8A">
            <w:pPr>
              <w:rPr>
                <w:sz w:val="24"/>
                <w:szCs w:val="24"/>
              </w:rPr>
            </w:pPr>
          </w:p>
        </w:tc>
      </w:tr>
      <w:tr w:rsidR="00960CA1" w:rsidRPr="0060333C" w:rsidTr="00960CA1">
        <w:trPr>
          <w:trHeight w:val="3090"/>
        </w:trPr>
        <w:tc>
          <w:tcPr>
            <w:tcW w:w="129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960CA1" w:rsidRPr="0060333C" w:rsidRDefault="00960CA1" w:rsidP="00BF426C">
            <w:pPr>
              <w:jc w:val="center"/>
              <w:rPr>
                <w:color w:val="000000"/>
                <w:sz w:val="24"/>
                <w:szCs w:val="24"/>
              </w:rPr>
            </w:pPr>
            <w:r w:rsidRPr="0060333C">
              <w:rPr>
                <w:color w:val="000000"/>
                <w:sz w:val="24"/>
                <w:szCs w:val="24"/>
              </w:rPr>
              <w:t>pentru copii cu vârsta de 7 -17 ani - în cazul elevilor/ studenților cu vîrsta de pîna la 18 ani</w:t>
            </w:r>
          </w:p>
        </w:tc>
        <w:tc>
          <w:tcPr>
            <w:tcW w:w="2036" w:type="dxa"/>
            <w:tcBorders>
              <w:top w:val="single" w:sz="4" w:space="0" w:color="000000"/>
              <w:left w:val="single" w:sz="4" w:space="0" w:color="auto"/>
              <w:bottom w:val="single" w:sz="4" w:space="0" w:color="000000"/>
              <w:right w:val="single" w:sz="4" w:space="0" w:color="000000"/>
            </w:tcBorders>
          </w:tcPr>
          <w:p w:rsidR="00960CA1" w:rsidRPr="0060333C" w:rsidRDefault="00960CA1" w:rsidP="00BF426C">
            <w:pPr>
              <w:jc w:val="center"/>
              <w:rPr>
                <w:color w:val="000000"/>
                <w:sz w:val="24"/>
                <w:szCs w:val="24"/>
              </w:rPr>
            </w:pPr>
            <w:r w:rsidRPr="0060333C">
              <w:rPr>
                <w:color w:val="000000"/>
                <w:sz w:val="24"/>
                <w:szCs w:val="24"/>
              </w:rPr>
              <w:t>pentru persoanele apte de muncă – în cazul elevilor/studenților cu vîrsta mai mare de 18 ani</w:t>
            </w:r>
          </w:p>
        </w:tc>
        <w:tc>
          <w:tcPr>
            <w:tcW w:w="1205" w:type="dxa"/>
            <w:tcBorders>
              <w:top w:val="single" w:sz="4" w:space="0" w:color="000000"/>
              <w:left w:val="single" w:sz="4" w:space="0" w:color="000000"/>
              <w:bottom w:val="single" w:sz="4" w:space="0" w:color="auto"/>
              <w:right w:val="single" w:sz="4" w:space="0" w:color="000000"/>
            </w:tcBorders>
            <w:vAlign w:val="center"/>
          </w:tcPr>
          <w:p w:rsidR="00960CA1" w:rsidRPr="0060333C" w:rsidRDefault="00960CA1" w:rsidP="00BF426C">
            <w:pPr>
              <w:jc w:val="center"/>
              <w:rPr>
                <w:sz w:val="24"/>
                <w:szCs w:val="24"/>
              </w:rPr>
            </w:pPr>
            <w:r>
              <w:rPr>
                <w:sz w:val="24"/>
                <w:szCs w:val="24"/>
              </w:rPr>
              <w:t>5000</w:t>
            </w:r>
          </w:p>
        </w:tc>
        <w:tc>
          <w:tcPr>
            <w:tcW w:w="1353" w:type="dxa"/>
            <w:tcBorders>
              <w:left w:val="single" w:sz="4" w:space="0" w:color="000000"/>
              <w:bottom w:val="single" w:sz="4" w:space="0" w:color="auto"/>
              <w:right w:val="single" w:sz="4" w:space="0" w:color="000000"/>
            </w:tcBorders>
          </w:tcPr>
          <w:p w:rsidR="00960CA1" w:rsidRDefault="00960CA1" w:rsidP="00BF426C">
            <w:pPr>
              <w:jc w:val="center"/>
              <w:rPr>
                <w:sz w:val="24"/>
                <w:szCs w:val="24"/>
              </w:rPr>
            </w:pPr>
          </w:p>
          <w:p w:rsidR="00960CA1" w:rsidRDefault="00960CA1" w:rsidP="00BF426C">
            <w:pPr>
              <w:jc w:val="center"/>
              <w:rPr>
                <w:sz w:val="24"/>
                <w:szCs w:val="24"/>
              </w:rPr>
            </w:pPr>
          </w:p>
          <w:p w:rsidR="00960CA1" w:rsidRDefault="00960CA1" w:rsidP="00BF426C">
            <w:pPr>
              <w:jc w:val="center"/>
              <w:rPr>
                <w:sz w:val="24"/>
                <w:szCs w:val="24"/>
              </w:rPr>
            </w:pPr>
          </w:p>
          <w:p w:rsidR="00960CA1" w:rsidRDefault="00960CA1" w:rsidP="00BF426C">
            <w:pPr>
              <w:ind w:hanging="211"/>
              <w:jc w:val="center"/>
              <w:rPr>
                <w:sz w:val="24"/>
                <w:szCs w:val="24"/>
              </w:rPr>
            </w:pPr>
          </w:p>
          <w:p w:rsidR="00960CA1" w:rsidRDefault="00960CA1" w:rsidP="00BF426C">
            <w:pPr>
              <w:jc w:val="center"/>
              <w:rPr>
                <w:sz w:val="24"/>
                <w:szCs w:val="24"/>
              </w:rPr>
            </w:pPr>
          </w:p>
          <w:p w:rsidR="00960CA1" w:rsidRDefault="00960CA1" w:rsidP="00BF426C">
            <w:pPr>
              <w:jc w:val="center"/>
              <w:rPr>
                <w:sz w:val="24"/>
                <w:szCs w:val="24"/>
              </w:rPr>
            </w:pPr>
            <w:r>
              <w:rPr>
                <w:sz w:val="24"/>
                <w:szCs w:val="24"/>
              </w:rPr>
              <w:t>500</w:t>
            </w:r>
          </w:p>
          <w:p w:rsidR="00E81DCA" w:rsidRPr="0060333C" w:rsidRDefault="00E81DCA" w:rsidP="00BF426C">
            <w:pPr>
              <w:jc w:val="center"/>
              <w:rPr>
                <w:sz w:val="24"/>
                <w:szCs w:val="24"/>
              </w:rPr>
            </w:pPr>
          </w:p>
        </w:tc>
        <w:tc>
          <w:tcPr>
            <w:tcW w:w="1558" w:type="dxa"/>
            <w:tcBorders>
              <w:top w:val="single" w:sz="4" w:space="0" w:color="000000"/>
              <w:left w:val="single" w:sz="4" w:space="0" w:color="000000"/>
              <w:bottom w:val="single" w:sz="4" w:space="0" w:color="auto"/>
              <w:right w:val="single" w:sz="4" w:space="0" w:color="000000"/>
            </w:tcBorders>
            <w:vAlign w:val="center"/>
          </w:tcPr>
          <w:p w:rsidR="00960CA1" w:rsidRPr="0060333C" w:rsidRDefault="00960CA1" w:rsidP="00BF426C">
            <w:pPr>
              <w:jc w:val="center"/>
              <w:rPr>
                <w:sz w:val="24"/>
                <w:szCs w:val="24"/>
              </w:rPr>
            </w:pPr>
            <w:r>
              <w:rPr>
                <w:sz w:val="24"/>
                <w:szCs w:val="24"/>
              </w:rPr>
              <w:t>500</w:t>
            </w:r>
          </w:p>
        </w:tc>
        <w:tc>
          <w:tcPr>
            <w:tcW w:w="1550" w:type="dxa"/>
            <w:tcBorders>
              <w:left w:val="single" w:sz="4" w:space="0" w:color="000000"/>
              <w:bottom w:val="single" w:sz="4" w:space="0" w:color="auto"/>
              <w:right w:val="single" w:sz="4" w:space="0" w:color="000000"/>
            </w:tcBorders>
            <w:vAlign w:val="center"/>
          </w:tcPr>
          <w:p w:rsidR="00960CA1" w:rsidRPr="0060333C" w:rsidRDefault="00960CA1" w:rsidP="00BF426C">
            <w:pPr>
              <w:jc w:val="center"/>
              <w:rPr>
                <w:sz w:val="24"/>
                <w:szCs w:val="24"/>
              </w:rPr>
            </w:pPr>
            <w:r>
              <w:rPr>
                <w:sz w:val="24"/>
                <w:szCs w:val="24"/>
              </w:rPr>
              <w:t>10000</w:t>
            </w:r>
          </w:p>
        </w:tc>
      </w:tr>
    </w:tbl>
    <w:p w:rsidR="00461759" w:rsidRDefault="00461759">
      <w:pPr>
        <w:pBdr>
          <w:top w:val="nil"/>
          <w:left w:val="nil"/>
          <w:bottom w:val="nil"/>
          <w:right w:val="nil"/>
          <w:between w:val="nil"/>
        </w:pBdr>
        <w:rPr>
          <w:sz w:val="24"/>
          <w:szCs w:val="24"/>
        </w:rPr>
      </w:pPr>
    </w:p>
    <w:sectPr w:rsidR="00461759">
      <w:footerReference w:type="even" r:id="rId9"/>
      <w:footerReference w:type="default" r:id="rId10"/>
      <w:pgSz w:w="11906" w:h="16838"/>
      <w:pgMar w:top="1134" w:right="851" w:bottom="851" w:left="1701"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075" w:rsidRDefault="00742075">
      <w:r>
        <w:separator/>
      </w:r>
    </w:p>
  </w:endnote>
  <w:endnote w:type="continuationSeparator" w:id="0">
    <w:p w:rsidR="00742075" w:rsidRDefault="0074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C39" w:rsidRDefault="002D4D5A">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860C39" w:rsidRDefault="00860C39">
    <w:pPr>
      <w:pBdr>
        <w:top w:val="nil"/>
        <w:left w:val="nil"/>
        <w:bottom w:val="nil"/>
        <w:right w:val="nil"/>
        <w:between w:val="nil"/>
      </w:pBdr>
      <w:tabs>
        <w:tab w:val="center" w:pos="4677"/>
        <w:tab w:val="right" w:pos="9355"/>
      </w:tabs>
      <w:ind w:right="360"/>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C39" w:rsidRDefault="002D4D5A">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52E1B">
      <w:rPr>
        <w:noProof/>
        <w:color w:val="000000"/>
        <w:sz w:val="24"/>
        <w:szCs w:val="24"/>
      </w:rPr>
      <w:t>9</w:t>
    </w:r>
    <w:r>
      <w:rPr>
        <w:color w:val="000000"/>
        <w:sz w:val="24"/>
        <w:szCs w:val="24"/>
      </w:rPr>
      <w:fldChar w:fldCharType="end"/>
    </w:r>
  </w:p>
  <w:p w:rsidR="00860C39" w:rsidRDefault="00860C39">
    <w:pPr>
      <w:pBdr>
        <w:top w:val="nil"/>
        <w:left w:val="nil"/>
        <w:bottom w:val="nil"/>
        <w:right w:val="nil"/>
        <w:between w:val="nil"/>
      </w:pBdr>
      <w:tabs>
        <w:tab w:val="center" w:pos="4677"/>
        <w:tab w:val="right" w:pos="9355"/>
      </w:tabs>
      <w:ind w:right="360"/>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075" w:rsidRDefault="00742075">
      <w:r>
        <w:separator/>
      </w:r>
    </w:p>
  </w:footnote>
  <w:footnote w:type="continuationSeparator" w:id="0">
    <w:p w:rsidR="00742075" w:rsidRDefault="0074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5876"/>
    <w:multiLevelType w:val="multilevel"/>
    <w:tmpl w:val="FC14491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nsid w:val="1A991140"/>
    <w:multiLevelType w:val="multilevel"/>
    <w:tmpl w:val="0CB83F3C"/>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B8864F7"/>
    <w:multiLevelType w:val="multilevel"/>
    <w:tmpl w:val="2BF254DC"/>
    <w:lvl w:ilvl="0">
      <w:start w:val="1"/>
      <w:numFmt w:val="decimal"/>
      <w:lvlText w:val="%1."/>
      <w:lvlJc w:val="left"/>
      <w:pPr>
        <w:ind w:left="460" w:hanging="360"/>
      </w:pPr>
      <w:rPr>
        <w:vertAlign w:val="baseline"/>
      </w:rPr>
    </w:lvl>
    <w:lvl w:ilvl="1">
      <w:start w:val="1"/>
      <w:numFmt w:val="lowerLetter"/>
      <w:lvlText w:val="%2."/>
      <w:lvlJc w:val="left"/>
      <w:pPr>
        <w:ind w:left="1180" w:hanging="360"/>
      </w:pPr>
      <w:rPr>
        <w:vertAlign w:val="baseline"/>
      </w:rPr>
    </w:lvl>
    <w:lvl w:ilvl="2">
      <w:start w:val="1"/>
      <w:numFmt w:val="lowerRoman"/>
      <w:lvlText w:val="%3."/>
      <w:lvlJc w:val="right"/>
      <w:pPr>
        <w:ind w:left="1900" w:hanging="180"/>
      </w:pPr>
      <w:rPr>
        <w:vertAlign w:val="baseline"/>
      </w:rPr>
    </w:lvl>
    <w:lvl w:ilvl="3">
      <w:start w:val="1"/>
      <w:numFmt w:val="decimal"/>
      <w:lvlText w:val="%4."/>
      <w:lvlJc w:val="left"/>
      <w:pPr>
        <w:ind w:left="2620" w:hanging="360"/>
      </w:pPr>
      <w:rPr>
        <w:vertAlign w:val="baseline"/>
      </w:rPr>
    </w:lvl>
    <w:lvl w:ilvl="4">
      <w:start w:val="1"/>
      <w:numFmt w:val="lowerLetter"/>
      <w:lvlText w:val="%5."/>
      <w:lvlJc w:val="left"/>
      <w:pPr>
        <w:ind w:left="3340" w:hanging="360"/>
      </w:pPr>
      <w:rPr>
        <w:vertAlign w:val="baseline"/>
      </w:rPr>
    </w:lvl>
    <w:lvl w:ilvl="5">
      <w:start w:val="1"/>
      <w:numFmt w:val="lowerRoman"/>
      <w:lvlText w:val="%6."/>
      <w:lvlJc w:val="right"/>
      <w:pPr>
        <w:ind w:left="4060" w:hanging="180"/>
      </w:pPr>
      <w:rPr>
        <w:vertAlign w:val="baseline"/>
      </w:rPr>
    </w:lvl>
    <w:lvl w:ilvl="6">
      <w:start w:val="1"/>
      <w:numFmt w:val="decimal"/>
      <w:lvlText w:val="%7."/>
      <w:lvlJc w:val="left"/>
      <w:pPr>
        <w:ind w:left="4780" w:hanging="360"/>
      </w:pPr>
      <w:rPr>
        <w:vertAlign w:val="baseline"/>
      </w:rPr>
    </w:lvl>
    <w:lvl w:ilvl="7">
      <w:start w:val="1"/>
      <w:numFmt w:val="lowerLetter"/>
      <w:lvlText w:val="%8."/>
      <w:lvlJc w:val="left"/>
      <w:pPr>
        <w:ind w:left="5500" w:hanging="360"/>
      </w:pPr>
      <w:rPr>
        <w:vertAlign w:val="baseline"/>
      </w:rPr>
    </w:lvl>
    <w:lvl w:ilvl="8">
      <w:start w:val="1"/>
      <w:numFmt w:val="lowerRoman"/>
      <w:lvlText w:val="%9."/>
      <w:lvlJc w:val="right"/>
      <w:pPr>
        <w:ind w:left="6220" w:hanging="180"/>
      </w:pPr>
      <w:rPr>
        <w:vertAlign w:val="baseline"/>
      </w:rPr>
    </w:lvl>
  </w:abstractNum>
  <w:abstractNum w:abstractNumId="3">
    <w:nsid w:val="1C214CD9"/>
    <w:multiLevelType w:val="multilevel"/>
    <w:tmpl w:val="ED5EDDB0"/>
    <w:lvl w:ilvl="0">
      <w:start w:val="1"/>
      <w:numFmt w:val="decimal"/>
      <w:lvlText w:val="%1."/>
      <w:lvlJc w:val="left"/>
      <w:pPr>
        <w:ind w:left="1440" w:hanging="900"/>
      </w:pPr>
      <w:rPr>
        <w:b w:val="0"/>
        <w:color w:val="000000"/>
        <w:sz w:val="28"/>
        <w:szCs w:val="28"/>
        <w:vertAlign w:val="baseline"/>
      </w:rPr>
    </w:lvl>
    <w:lvl w:ilvl="1">
      <w:start w:val="1"/>
      <w:numFmt w:val="decimal"/>
      <w:lvlText w:val="%2)"/>
      <w:lvlJc w:val="left"/>
      <w:pPr>
        <w:ind w:left="1080" w:hanging="360"/>
      </w:pPr>
      <w:rPr>
        <w:rFonts w:ascii="Times New Roman" w:eastAsia="Times New Roman" w:hAnsi="Times New Roman" w:cs="Times New Roman"/>
        <w:vertAlign w:val="baseline"/>
      </w:rPr>
    </w:lvl>
    <w:lvl w:ilvl="2">
      <w:start w:val="1"/>
      <w:numFmt w:val="decimal"/>
      <w:lvlText w:val="%3)"/>
      <w:lvlJc w:val="left"/>
      <w:pPr>
        <w:ind w:left="1080" w:hanging="360"/>
      </w:pPr>
      <w:rPr>
        <w:vertAlign w:val="baseline"/>
      </w:rPr>
    </w:lvl>
    <w:lvl w:ilvl="3">
      <w:start w:val="1"/>
      <w:numFmt w:val="decimal"/>
      <w:lvlText w:val="%4)"/>
      <w:lvlJc w:val="left"/>
      <w:pPr>
        <w:ind w:left="2800" w:hanging="360"/>
      </w:pPr>
      <w:rPr>
        <w:color w:val="000000"/>
        <w:vertAlign w:val="baseline"/>
      </w:rPr>
    </w:lvl>
    <w:lvl w:ilvl="4">
      <w:start w:val="1"/>
      <w:numFmt w:val="bullet"/>
      <w:lvlText w:val="-"/>
      <w:lvlJc w:val="left"/>
      <w:pPr>
        <w:ind w:left="3520" w:hanging="360"/>
      </w:pPr>
      <w:rPr>
        <w:rFonts w:ascii="Times New Roman" w:eastAsia="Times New Roman" w:hAnsi="Times New Roman" w:cs="Times New Roman"/>
        <w:vertAlign w:val="baseline"/>
      </w:rPr>
    </w:lvl>
    <w:lvl w:ilvl="5">
      <w:start w:val="1"/>
      <w:numFmt w:val="lowerRoman"/>
      <w:lvlText w:val="%6."/>
      <w:lvlJc w:val="right"/>
      <w:pPr>
        <w:ind w:left="4240" w:hanging="180"/>
      </w:pPr>
      <w:rPr>
        <w:vertAlign w:val="baseline"/>
      </w:rPr>
    </w:lvl>
    <w:lvl w:ilvl="6">
      <w:start w:val="1"/>
      <w:numFmt w:val="decimal"/>
      <w:lvlText w:val="%7."/>
      <w:lvlJc w:val="left"/>
      <w:pPr>
        <w:ind w:left="4960" w:hanging="360"/>
      </w:pPr>
      <w:rPr>
        <w:vertAlign w:val="baseline"/>
      </w:rPr>
    </w:lvl>
    <w:lvl w:ilvl="7">
      <w:start w:val="1"/>
      <w:numFmt w:val="lowerLetter"/>
      <w:lvlText w:val="%8."/>
      <w:lvlJc w:val="left"/>
      <w:pPr>
        <w:ind w:left="5680" w:hanging="360"/>
      </w:pPr>
      <w:rPr>
        <w:vertAlign w:val="baseline"/>
      </w:rPr>
    </w:lvl>
    <w:lvl w:ilvl="8">
      <w:start w:val="1"/>
      <w:numFmt w:val="lowerRoman"/>
      <w:lvlText w:val="%9."/>
      <w:lvlJc w:val="right"/>
      <w:pPr>
        <w:ind w:left="6400" w:hanging="180"/>
      </w:pPr>
      <w:rPr>
        <w:vertAlign w:val="baseline"/>
      </w:rPr>
    </w:lvl>
  </w:abstractNum>
  <w:abstractNum w:abstractNumId="4">
    <w:nsid w:val="20FA55E5"/>
    <w:multiLevelType w:val="multilevel"/>
    <w:tmpl w:val="05C4755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nsid w:val="327E3B30"/>
    <w:multiLevelType w:val="multilevel"/>
    <w:tmpl w:val="9DE499C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nsid w:val="40C8698A"/>
    <w:multiLevelType w:val="multilevel"/>
    <w:tmpl w:val="5CB03C9A"/>
    <w:lvl w:ilvl="0">
      <w:start w:val="1"/>
      <w:numFmt w:val="lowerLetter"/>
      <w:lvlText w:val="%1)"/>
      <w:lvlJc w:val="left"/>
      <w:pPr>
        <w:ind w:left="927" w:hanging="360"/>
      </w:pPr>
      <w:rPr>
        <w:color w:val="000000"/>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C39"/>
    <w:rsid w:val="00100C82"/>
    <w:rsid w:val="001C4A30"/>
    <w:rsid w:val="001F69AA"/>
    <w:rsid w:val="002A11FF"/>
    <w:rsid w:val="002D4D5A"/>
    <w:rsid w:val="00325F4E"/>
    <w:rsid w:val="00430CA1"/>
    <w:rsid w:val="00461759"/>
    <w:rsid w:val="004A3819"/>
    <w:rsid w:val="005C3588"/>
    <w:rsid w:val="0063781D"/>
    <w:rsid w:val="006750B2"/>
    <w:rsid w:val="006F7E04"/>
    <w:rsid w:val="00742075"/>
    <w:rsid w:val="007573A4"/>
    <w:rsid w:val="00854944"/>
    <w:rsid w:val="00860C39"/>
    <w:rsid w:val="00960CA1"/>
    <w:rsid w:val="00A253A4"/>
    <w:rsid w:val="00A27F1F"/>
    <w:rsid w:val="00AE5443"/>
    <w:rsid w:val="00B52E1B"/>
    <w:rsid w:val="00B81CC2"/>
    <w:rsid w:val="00B82061"/>
    <w:rsid w:val="00BF426C"/>
    <w:rsid w:val="00D1628E"/>
    <w:rsid w:val="00D350A1"/>
    <w:rsid w:val="00E81291"/>
    <w:rsid w:val="00E81DCA"/>
    <w:rsid w:val="00F8078C"/>
    <w:rsid w:val="00FF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1"/>
    <w:next w:val="Normal1"/>
    <w:uiPriority w:val="9"/>
    <w:qFormat/>
    <w:rsid w:val="00875557"/>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Normal1"/>
    <w:next w:val="Normal1"/>
    <w:uiPriority w:val="9"/>
    <w:semiHidden/>
    <w:unhideWhenUsed/>
    <w:qFormat/>
    <w:rsid w:val="00875557"/>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Normal1"/>
    <w:next w:val="Normal1"/>
    <w:uiPriority w:val="9"/>
    <w:semiHidden/>
    <w:unhideWhenUsed/>
    <w:qFormat/>
    <w:rsid w:val="00875557"/>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Normal1"/>
    <w:next w:val="Normal1"/>
    <w:uiPriority w:val="9"/>
    <w:semiHidden/>
    <w:unhideWhenUsed/>
    <w:qFormat/>
    <w:rsid w:val="00875557"/>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Normal1"/>
    <w:next w:val="Normal1"/>
    <w:uiPriority w:val="9"/>
    <w:semiHidden/>
    <w:unhideWhenUsed/>
    <w:qFormat/>
    <w:rsid w:val="00875557"/>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1"/>
    <w:next w:val="Normal1"/>
    <w:uiPriority w:val="9"/>
    <w:semiHidden/>
    <w:unhideWhenUsed/>
    <w:qFormat/>
    <w:rsid w:val="00875557"/>
    <w:pPr>
      <w:keepNext/>
      <w:keepLines/>
      <w:pBdr>
        <w:top w:val="nil"/>
        <w:left w:val="nil"/>
        <w:bottom w:val="nil"/>
        <w:right w:val="nil"/>
        <w:between w:val="nil"/>
      </w:pBdr>
      <w:spacing w:before="200" w:after="40"/>
      <w:outlineLvl w:val="5"/>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Normal1"/>
    <w:next w:val="Normal1"/>
    <w:uiPriority w:val="10"/>
    <w:qFormat/>
    <w:rsid w:val="00875557"/>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rsid w:val="00875557"/>
  </w:style>
  <w:style w:type="table" w:customStyle="1" w:styleId="TableNormal1">
    <w:name w:val="Table Normal1"/>
    <w:rsid w:val="00875557"/>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rsid w:val="00875557"/>
    <w:tblPr>
      <w:tblStyleRowBandSize w:val="1"/>
      <w:tblStyleColBandSize w:val="1"/>
      <w:tblCellMar>
        <w:left w:w="108" w:type="dxa"/>
        <w:right w:w="108" w:type="dxa"/>
      </w:tblCellMar>
    </w:tblPr>
  </w:style>
  <w:style w:type="table" w:customStyle="1" w:styleId="a6">
    <w:basedOn w:val="TableNormal1"/>
    <w:rsid w:val="00875557"/>
    <w:tblPr>
      <w:tblStyleRowBandSize w:val="1"/>
      <w:tblStyleColBandSize w:val="1"/>
      <w:tblCellMar>
        <w:left w:w="108" w:type="dxa"/>
        <w:right w:w="108" w:type="dxa"/>
      </w:tblCellMar>
    </w:tblPr>
  </w:style>
  <w:style w:type="table" w:customStyle="1" w:styleId="a7">
    <w:basedOn w:val="TableNormal1"/>
    <w:rsid w:val="00875557"/>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paragraph" w:styleId="ab">
    <w:name w:val="Balloon Text"/>
    <w:basedOn w:val="a"/>
    <w:link w:val="ac"/>
    <w:uiPriority w:val="99"/>
    <w:semiHidden/>
    <w:unhideWhenUsed/>
    <w:rsid w:val="00461759"/>
    <w:rPr>
      <w:rFonts w:ascii="Segoe UI" w:hAnsi="Segoe UI" w:cs="Segoe UI"/>
      <w:sz w:val="18"/>
      <w:szCs w:val="18"/>
    </w:rPr>
  </w:style>
  <w:style w:type="character" w:customStyle="1" w:styleId="ac">
    <w:name w:val="Текст выноски Знак"/>
    <w:basedOn w:val="a0"/>
    <w:link w:val="ab"/>
    <w:uiPriority w:val="99"/>
    <w:semiHidden/>
    <w:rsid w:val="0046175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1"/>
    <w:next w:val="Normal1"/>
    <w:uiPriority w:val="9"/>
    <w:qFormat/>
    <w:rsid w:val="00875557"/>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Normal1"/>
    <w:next w:val="Normal1"/>
    <w:uiPriority w:val="9"/>
    <w:semiHidden/>
    <w:unhideWhenUsed/>
    <w:qFormat/>
    <w:rsid w:val="00875557"/>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Normal1"/>
    <w:next w:val="Normal1"/>
    <w:uiPriority w:val="9"/>
    <w:semiHidden/>
    <w:unhideWhenUsed/>
    <w:qFormat/>
    <w:rsid w:val="00875557"/>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Normal1"/>
    <w:next w:val="Normal1"/>
    <w:uiPriority w:val="9"/>
    <w:semiHidden/>
    <w:unhideWhenUsed/>
    <w:qFormat/>
    <w:rsid w:val="00875557"/>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Normal1"/>
    <w:next w:val="Normal1"/>
    <w:uiPriority w:val="9"/>
    <w:semiHidden/>
    <w:unhideWhenUsed/>
    <w:qFormat/>
    <w:rsid w:val="00875557"/>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1"/>
    <w:next w:val="Normal1"/>
    <w:uiPriority w:val="9"/>
    <w:semiHidden/>
    <w:unhideWhenUsed/>
    <w:qFormat/>
    <w:rsid w:val="00875557"/>
    <w:pPr>
      <w:keepNext/>
      <w:keepLines/>
      <w:pBdr>
        <w:top w:val="nil"/>
        <w:left w:val="nil"/>
        <w:bottom w:val="nil"/>
        <w:right w:val="nil"/>
        <w:between w:val="nil"/>
      </w:pBdr>
      <w:spacing w:before="200" w:after="40"/>
      <w:outlineLvl w:val="5"/>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Normal1"/>
    <w:next w:val="Normal1"/>
    <w:uiPriority w:val="10"/>
    <w:qFormat/>
    <w:rsid w:val="00875557"/>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rsid w:val="00875557"/>
  </w:style>
  <w:style w:type="table" w:customStyle="1" w:styleId="TableNormal1">
    <w:name w:val="Table Normal1"/>
    <w:rsid w:val="00875557"/>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rsid w:val="00875557"/>
    <w:tblPr>
      <w:tblStyleRowBandSize w:val="1"/>
      <w:tblStyleColBandSize w:val="1"/>
      <w:tblCellMar>
        <w:left w:w="108" w:type="dxa"/>
        <w:right w:w="108" w:type="dxa"/>
      </w:tblCellMar>
    </w:tblPr>
  </w:style>
  <w:style w:type="table" w:customStyle="1" w:styleId="a6">
    <w:basedOn w:val="TableNormal1"/>
    <w:rsid w:val="00875557"/>
    <w:tblPr>
      <w:tblStyleRowBandSize w:val="1"/>
      <w:tblStyleColBandSize w:val="1"/>
      <w:tblCellMar>
        <w:left w:w="108" w:type="dxa"/>
        <w:right w:w="108" w:type="dxa"/>
      </w:tblCellMar>
    </w:tblPr>
  </w:style>
  <w:style w:type="table" w:customStyle="1" w:styleId="a7">
    <w:basedOn w:val="TableNormal1"/>
    <w:rsid w:val="00875557"/>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paragraph" w:styleId="ab">
    <w:name w:val="Balloon Text"/>
    <w:basedOn w:val="a"/>
    <w:link w:val="ac"/>
    <w:uiPriority w:val="99"/>
    <w:semiHidden/>
    <w:unhideWhenUsed/>
    <w:rsid w:val="00461759"/>
    <w:rPr>
      <w:rFonts w:ascii="Segoe UI" w:hAnsi="Segoe UI" w:cs="Segoe UI"/>
      <w:sz w:val="18"/>
      <w:szCs w:val="18"/>
    </w:rPr>
  </w:style>
  <w:style w:type="character" w:customStyle="1" w:styleId="ac">
    <w:name w:val="Текст выноски Знак"/>
    <w:basedOn w:val="a0"/>
    <w:link w:val="ab"/>
    <w:uiPriority w:val="99"/>
    <w:semiHidden/>
    <w:rsid w:val="004617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oWE4y8czJ82qRcMcN2z5yYVUwQ==">AMUW2mVLgrRCv9cpgh0RP9mMva5HxEGaJGmWDLWygFSKw507VNwUj8XUeNscndW59CbcMfCzqnuNV9sB4Hu/eQAsWi3r84fYR3NwVikJuB5qEyAP72n2MDP1mnps0iRQu+71ILejlfK8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2776</Words>
  <Characters>15824</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18563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Gheorghe Trofin</dc:creator>
  <cp:lastModifiedBy>Ana Bucur</cp:lastModifiedBy>
  <cp:revision>2</cp:revision>
  <cp:lastPrinted>2019-10-10T12:52:00Z</cp:lastPrinted>
  <dcterms:created xsi:type="dcterms:W3CDTF">2019-11-01T13:54:00Z</dcterms:created>
  <dcterms:modified xsi:type="dcterms:W3CDTF">2019-11-01T13:54:00Z</dcterms:modified>
</cp:coreProperties>
</file>