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7C9" w:rsidRDefault="003947C9" w:rsidP="003947C9">
      <w:pPr>
        <w:ind w:firstLine="567"/>
        <w:jc w:val="center"/>
        <w:rPr>
          <w:b/>
          <w:sz w:val="28"/>
          <w:szCs w:val="28"/>
          <w:lang w:val="ro-RO"/>
        </w:rPr>
      </w:pPr>
    </w:p>
    <w:p w:rsidR="003173E3" w:rsidRPr="00D71433" w:rsidRDefault="003173E3" w:rsidP="003947C9">
      <w:pPr>
        <w:ind w:firstLine="567"/>
        <w:jc w:val="center"/>
        <w:rPr>
          <w:b/>
          <w:sz w:val="28"/>
          <w:szCs w:val="28"/>
          <w:lang w:val="ro-RO"/>
        </w:rPr>
      </w:pPr>
      <w:r w:rsidRPr="00D71433">
        <w:rPr>
          <w:b/>
          <w:sz w:val="28"/>
          <w:szCs w:val="28"/>
          <w:lang w:val="ro-RO"/>
        </w:rPr>
        <w:t>NOTĂ INFORMATIVĂ</w:t>
      </w:r>
    </w:p>
    <w:p w:rsidR="003173E3" w:rsidRPr="00710312" w:rsidRDefault="003173E3" w:rsidP="003173E3">
      <w:pPr>
        <w:jc w:val="center"/>
        <w:rPr>
          <w:b/>
          <w:sz w:val="28"/>
          <w:szCs w:val="28"/>
          <w:lang w:val="ro-RO"/>
        </w:rPr>
      </w:pPr>
      <w:r w:rsidRPr="00710312">
        <w:rPr>
          <w:b/>
          <w:sz w:val="28"/>
          <w:szCs w:val="28"/>
          <w:lang w:val="ro-RO"/>
        </w:rPr>
        <w:t xml:space="preserve">la proiectul legii pentru modificarea şi completarea unor acte legislative </w:t>
      </w:r>
    </w:p>
    <w:p w:rsidR="003173E3" w:rsidRPr="00D71433" w:rsidRDefault="003173E3" w:rsidP="003173E3">
      <w:pPr>
        <w:rPr>
          <w:b/>
          <w:sz w:val="28"/>
          <w:szCs w:val="28"/>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3173E3" w:rsidRPr="00D71433" w:rsidTr="00767BB9">
        <w:tc>
          <w:tcPr>
            <w:tcW w:w="9571" w:type="dxa"/>
            <w:shd w:val="clear" w:color="auto" w:fill="CCFFFF"/>
          </w:tcPr>
          <w:p w:rsidR="003173E3" w:rsidRPr="00D71433" w:rsidRDefault="003173E3" w:rsidP="00767BB9">
            <w:pPr>
              <w:autoSpaceDE w:val="0"/>
              <w:autoSpaceDN w:val="0"/>
              <w:adjustRightInd w:val="0"/>
              <w:rPr>
                <w:b/>
                <w:bCs/>
                <w:lang w:val="ro-RO" w:eastAsia="ru-RU"/>
              </w:rPr>
            </w:pPr>
            <w:r w:rsidRPr="00D71433">
              <w:rPr>
                <w:b/>
                <w:lang w:val="ro-RO" w:eastAsia="ru-RU"/>
              </w:rPr>
              <w:t>1. Temeiul iniţierii procesului de elaborare, autorul proiectului</w:t>
            </w:r>
          </w:p>
        </w:tc>
      </w:tr>
      <w:tr w:rsidR="003173E3" w:rsidRPr="00217175" w:rsidTr="00767BB9">
        <w:tc>
          <w:tcPr>
            <w:tcW w:w="9571" w:type="dxa"/>
            <w:shd w:val="clear" w:color="auto" w:fill="auto"/>
          </w:tcPr>
          <w:p w:rsidR="007560F6" w:rsidRPr="00710312" w:rsidRDefault="003173E3" w:rsidP="007560F6">
            <w:pPr>
              <w:jc w:val="both"/>
              <w:rPr>
                <w:sz w:val="28"/>
                <w:szCs w:val="28"/>
                <w:lang w:val="ro-RO"/>
              </w:rPr>
            </w:pPr>
            <w:r>
              <w:rPr>
                <w:sz w:val="28"/>
                <w:szCs w:val="28"/>
                <w:lang w:val="ro-RO"/>
              </w:rPr>
              <w:t xml:space="preserve">       </w:t>
            </w:r>
            <w:r w:rsidR="007560F6" w:rsidRPr="00710312">
              <w:rPr>
                <w:sz w:val="28"/>
                <w:szCs w:val="28"/>
                <w:lang w:val="ro-RO"/>
              </w:rPr>
              <w:t xml:space="preserve">Prezentul proiect de lege este elaborat de către Ministerul Afacerilor Interne şi are drept scop ajustarea sancţiunilor de ordin penal şi contravenţional pentru acţiunile ilegale de </w:t>
            </w:r>
            <w:proofErr w:type="spellStart"/>
            <w:r w:rsidR="007560F6" w:rsidRPr="00710312">
              <w:rPr>
                <w:sz w:val="28"/>
                <w:szCs w:val="28"/>
              </w:rPr>
              <w:t>ultragiere</w:t>
            </w:r>
            <w:proofErr w:type="spellEnd"/>
            <w:r w:rsidR="007560F6" w:rsidRPr="00710312">
              <w:rPr>
                <w:sz w:val="28"/>
                <w:szCs w:val="28"/>
              </w:rPr>
              <w:t xml:space="preserve">, </w:t>
            </w:r>
            <w:proofErr w:type="spellStart"/>
            <w:r w:rsidR="007560F6" w:rsidRPr="00710312">
              <w:rPr>
                <w:sz w:val="28"/>
                <w:szCs w:val="28"/>
              </w:rPr>
              <w:t>opunere</w:t>
            </w:r>
            <w:proofErr w:type="spellEnd"/>
            <w:r w:rsidR="007560F6" w:rsidRPr="00710312">
              <w:rPr>
                <w:sz w:val="28"/>
                <w:szCs w:val="28"/>
              </w:rPr>
              <w:t xml:space="preserve"> de </w:t>
            </w:r>
            <w:proofErr w:type="spellStart"/>
            <w:r w:rsidR="007560F6" w:rsidRPr="00710312">
              <w:rPr>
                <w:sz w:val="28"/>
                <w:szCs w:val="28"/>
              </w:rPr>
              <w:t>rezistență</w:t>
            </w:r>
            <w:proofErr w:type="spellEnd"/>
            <w:r w:rsidR="007560F6" w:rsidRPr="00710312">
              <w:rPr>
                <w:sz w:val="28"/>
                <w:szCs w:val="28"/>
              </w:rPr>
              <w:t xml:space="preserve"> </w:t>
            </w:r>
            <w:proofErr w:type="spellStart"/>
            <w:r w:rsidR="007560F6" w:rsidRPr="00710312">
              <w:rPr>
                <w:sz w:val="28"/>
                <w:szCs w:val="28"/>
              </w:rPr>
              <w:t>sau</w:t>
            </w:r>
            <w:proofErr w:type="spellEnd"/>
            <w:r w:rsidR="007560F6" w:rsidRPr="00710312">
              <w:rPr>
                <w:sz w:val="28"/>
                <w:szCs w:val="28"/>
              </w:rPr>
              <w:t xml:space="preserve"> </w:t>
            </w:r>
            <w:proofErr w:type="spellStart"/>
            <w:r w:rsidR="007560F6" w:rsidRPr="00710312">
              <w:rPr>
                <w:sz w:val="28"/>
                <w:szCs w:val="28"/>
              </w:rPr>
              <w:t>aplicarea</w:t>
            </w:r>
            <w:proofErr w:type="spellEnd"/>
            <w:r w:rsidR="007560F6" w:rsidRPr="00710312">
              <w:rPr>
                <w:sz w:val="28"/>
                <w:szCs w:val="28"/>
              </w:rPr>
              <w:t xml:space="preserve"> </w:t>
            </w:r>
            <w:proofErr w:type="spellStart"/>
            <w:r w:rsidR="007560F6" w:rsidRPr="00710312">
              <w:rPr>
                <w:sz w:val="28"/>
                <w:szCs w:val="28"/>
              </w:rPr>
              <w:t>violenței</w:t>
            </w:r>
            <w:proofErr w:type="spellEnd"/>
            <w:r w:rsidR="007560F6" w:rsidRPr="00710312">
              <w:rPr>
                <w:sz w:val="28"/>
                <w:szCs w:val="28"/>
              </w:rPr>
              <w:t xml:space="preserve"> </w:t>
            </w:r>
            <w:r w:rsidR="007560F6" w:rsidRPr="00710312">
              <w:rPr>
                <w:sz w:val="28"/>
                <w:szCs w:val="28"/>
                <w:lang w:val="ro-RO"/>
              </w:rPr>
              <w:t xml:space="preserve">îndreptate împotriva </w:t>
            </w:r>
            <w:proofErr w:type="spellStart"/>
            <w:r w:rsidR="007560F6" w:rsidRPr="00710312">
              <w:rPr>
                <w:sz w:val="28"/>
                <w:szCs w:val="28"/>
              </w:rPr>
              <w:t>persoanei</w:t>
            </w:r>
            <w:proofErr w:type="spellEnd"/>
            <w:r w:rsidR="007560F6" w:rsidRPr="00710312">
              <w:rPr>
                <w:sz w:val="28"/>
                <w:szCs w:val="28"/>
              </w:rPr>
              <w:t xml:space="preserve"> cu </w:t>
            </w:r>
            <w:proofErr w:type="spellStart"/>
            <w:r w:rsidR="007560F6" w:rsidRPr="00710312">
              <w:rPr>
                <w:sz w:val="28"/>
                <w:szCs w:val="28"/>
              </w:rPr>
              <w:t>funcție</w:t>
            </w:r>
            <w:proofErr w:type="spellEnd"/>
            <w:r w:rsidR="007560F6" w:rsidRPr="00710312">
              <w:rPr>
                <w:sz w:val="28"/>
                <w:szCs w:val="28"/>
              </w:rPr>
              <w:t xml:space="preserve"> de </w:t>
            </w:r>
            <w:proofErr w:type="spellStart"/>
            <w:r w:rsidR="007560F6" w:rsidRPr="00710312">
              <w:rPr>
                <w:sz w:val="28"/>
                <w:szCs w:val="28"/>
              </w:rPr>
              <w:t>răspundere</w:t>
            </w:r>
            <w:proofErr w:type="spellEnd"/>
            <w:r w:rsidR="007560F6" w:rsidRPr="00710312">
              <w:rPr>
                <w:sz w:val="28"/>
                <w:szCs w:val="28"/>
              </w:rPr>
              <w:t xml:space="preserve">, </w:t>
            </w:r>
            <w:proofErr w:type="spellStart"/>
            <w:r w:rsidR="007560F6" w:rsidRPr="008B67DA">
              <w:rPr>
                <w:color w:val="000000"/>
                <w:sz w:val="28"/>
                <w:szCs w:val="28"/>
              </w:rPr>
              <w:t>funcţionarul</w:t>
            </w:r>
            <w:proofErr w:type="spellEnd"/>
            <w:r w:rsidR="007560F6" w:rsidRPr="008B67DA">
              <w:rPr>
                <w:color w:val="000000"/>
                <w:sz w:val="28"/>
                <w:szCs w:val="28"/>
              </w:rPr>
              <w:t xml:space="preserve"> public cu </w:t>
            </w:r>
            <w:proofErr w:type="spellStart"/>
            <w:r w:rsidR="007560F6" w:rsidRPr="008B67DA">
              <w:rPr>
                <w:color w:val="000000"/>
                <w:sz w:val="28"/>
                <w:szCs w:val="28"/>
              </w:rPr>
              <w:t>statut</w:t>
            </w:r>
            <w:proofErr w:type="spellEnd"/>
            <w:r w:rsidR="007560F6" w:rsidRPr="008B67DA">
              <w:rPr>
                <w:color w:val="000000"/>
                <w:sz w:val="28"/>
                <w:szCs w:val="28"/>
              </w:rPr>
              <w:t xml:space="preserve"> special</w:t>
            </w:r>
            <w:r w:rsidR="007560F6" w:rsidRPr="008B67DA">
              <w:rPr>
                <w:sz w:val="28"/>
                <w:szCs w:val="28"/>
              </w:rPr>
              <w:t xml:space="preserve">, </w:t>
            </w:r>
            <w:proofErr w:type="spellStart"/>
            <w:r w:rsidR="007560F6" w:rsidRPr="00710312">
              <w:rPr>
                <w:sz w:val="28"/>
                <w:szCs w:val="28"/>
              </w:rPr>
              <w:t>precum</w:t>
            </w:r>
            <w:proofErr w:type="spellEnd"/>
            <w:r w:rsidR="007560F6" w:rsidRPr="00710312">
              <w:rPr>
                <w:sz w:val="28"/>
                <w:szCs w:val="28"/>
              </w:rPr>
              <w:t xml:space="preserve"> </w:t>
            </w:r>
            <w:proofErr w:type="spellStart"/>
            <w:r w:rsidR="007560F6" w:rsidRPr="00710312">
              <w:rPr>
                <w:sz w:val="28"/>
                <w:szCs w:val="28"/>
              </w:rPr>
              <w:t>și</w:t>
            </w:r>
            <w:proofErr w:type="spellEnd"/>
            <w:r w:rsidR="007560F6" w:rsidRPr="00710312">
              <w:rPr>
                <w:sz w:val="28"/>
                <w:szCs w:val="28"/>
              </w:rPr>
              <w:t xml:space="preserve"> </w:t>
            </w:r>
            <w:r w:rsidR="007560F6" w:rsidRPr="00710312">
              <w:rPr>
                <w:sz w:val="28"/>
                <w:szCs w:val="28"/>
                <w:lang w:val="ro-RO"/>
              </w:rPr>
              <w:t>faţă de persoana cu funcție de demnitate publică.</w:t>
            </w:r>
          </w:p>
          <w:p w:rsidR="007560F6" w:rsidRPr="00710312" w:rsidRDefault="007560F6" w:rsidP="007560F6">
            <w:pPr>
              <w:ind w:firstLine="567"/>
              <w:jc w:val="both"/>
              <w:rPr>
                <w:bCs/>
                <w:sz w:val="28"/>
                <w:szCs w:val="28"/>
                <w:lang w:val="ro-RO"/>
              </w:rPr>
            </w:pPr>
            <w:r w:rsidRPr="00710312">
              <w:rPr>
                <w:sz w:val="28"/>
                <w:szCs w:val="28"/>
                <w:lang w:val="ro-RO"/>
              </w:rPr>
              <w:t xml:space="preserve">Potrivit art. 2 din Legea nr. 320 din 27 decembrie 2012 </w:t>
            </w:r>
            <w:r w:rsidRPr="00710312">
              <w:rPr>
                <w:bCs/>
                <w:sz w:val="28"/>
                <w:szCs w:val="28"/>
                <w:lang w:val="ro-RO"/>
              </w:rPr>
              <w:t xml:space="preserve">cu privire la activitatea Poliţiei şi statutul poliţistului,  </w:t>
            </w:r>
            <w:r w:rsidRPr="00710312">
              <w:rPr>
                <w:sz w:val="28"/>
                <w:szCs w:val="28"/>
                <w:lang w:val="ro-RO"/>
              </w:rPr>
              <w:t>Poliţia este o instituţie publică specializată a statului, în subordinea Ministerului Afacerilor Interne, care are misiunea de a apăra drepturile şi libertăţile fundamentale ale persoanei prin activităţi de menţinere, asigurare şi restabilire a ordinii şi securităţii publice, de prevenire, investigare şi de descoperire a infracţiunilor şi contravenţiilor.</w:t>
            </w:r>
          </w:p>
          <w:p w:rsidR="003173E3" w:rsidRPr="007560F6" w:rsidRDefault="007560F6" w:rsidP="007560F6">
            <w:pPr>
              <w:ind w:firstLine="567"/>
              <w:jc w:val="both"/>
              <w:rPr>
                <w:sz w:val="28"/>
                <w:szCs w:val="28"/>
                <w:lang w:val="ro-RO"/>
              </w:rPr>
            </w:pPr>
            <w:r w:rsidRPr="00710312">
              <w:rPr>
                <w:bCs/>
                <w:sz w:val="28"/>
                <w:szCs w:val="28"/>
                <w:lang w:val="ro-RO"/>
              </w:rPr>
              <w:t xml:space="preserve">Astfel, atît la nivel naţional, cît şi internaţional, </w:t>
            </w:r>
            <w:r w:rsidRPr="00710312">
              <w:rPr>
                <w:sz w:val="28"/>
                <w:szCs w:val="28"/>
                <w:lang w:val="ro-RO"/>
              </w:rPr>
              <w:t xml:space="preserve">rolul Poliţiei este esenţial în cadrul comunităţii, deoarece îndeplineşte o serie de acţiuni de protecţie, ajutor, informare, soluţionare a problemelor cetăţenilor, descoperirea actelor ilegale şi pedepsirea celor vinovaţi etc., </w:t>
            </w:r>
            <w:r w:rsidRPr="00710312">
              <w:rPr>
                <w:sz w:val="28"/>
                <w:szCs w:val="28"/>
                <w:shd w:val="clear" w:color="auto" w:fill="FFFFFF"/>
                <w:lang w:val="ro-RO"/>
              </w:rPr>
              <w:t>îndeplinind o funcţie socială importantă.</w:t>
            </w:r>
          </w:p>
        </w:tc>
      </w:tr>
      <w:tr w:rsidR="003173E3" w:rsidRPr="00D71433" w:rsidTr="00767BB9">
        <w:tc>
          <w:tcPr>
            <w:tcW w:w="9571" w:type="dxa"/>
            <w:shd w:val="clear" w:color="auto" w:fill="CCFFFF"/>
          </w:tcPr>
          <w:p w:rsidR="003173E3" w:rsidRPr="00D71433" w:rsidRDefault="003173E3" w:rsidP="00767BB9">
            <w:pPr>
              <w:autoSpaceDE w:val="0"/>
              <w:autoSpaceDN w:val="0"/>
              <w:adjustRightInd w:val="0"/>
              <w:rPr>
                <w:b/>
                <w:bCs/>
                <w:lang w:val="ro-RO" w:eastAsia="ru-RU"/>
              </w:rPr>
            </w:pPr>
            <w:r w:rsidRPr="00D71433">
              <w:rPr>
                <w:b/>
                <w:lang w:val="ro-RO" w:eastAsia="ru-RU"/>
              </w:rPr>
              <w:t>2. Scopul şi obiectivele urmărite prin adoptarea actului normativ, principalele prevederi ale proiectului</w:t>
            </w:r>
          </w:p>
        </w:tc>
      </w:tr>
      <w:tr w:rsidR="003173E3" w:rsidRPr="00D71433" w:rsidTr="00767BB9">
        <w:tc>
          <w:tcPr>
            <w:tcW w:w="9571" w:type="dxa"/>
            <w:shd w:val="clear" w:color="auto" w:fill="auto"/>
          </w:tcPr>
          <w:p w:rsidR="007560F6" w:rsidRDefault="003173E3" w:rsidP="007560F6">
            <w:pPr>
              <w:ind w:firstLine="709"/>
              <w:jc w:val="both"/>
              <w:rPr>
                <w:sz w:val="28"/>
                <w:szCs w:val="28"/>
              </w:rPr>
            </w:pPr>
            <w:proofErr w:type="spellStart"/>
            <w:r w:rsidRPr="007560F6">
              <w:rPr>
                <w:color w:val="000000"/>
                <w:sz w:val="28"/>
                <w:szCs w:val="28"/>
              </w:rPr>
              <w:t>Scopul</w:t>
            </w:r>
            <w:proofErr w:type="spellEnd"/>
            <w:r w:rsidRPr="007560F6">
              <w:rPr>
                <w:color w:val="000000"/>
                <w:sz w:val="28"/>
                <w:szCs w:val="28"/>
              </w:rPr>
              <w:t xml:space="preserve"> </w:t>
            </w:r>
            <w:proofErr w:type="spellStart"/>
            <w:r w:rsidRPr="007560F6">
              <w:rPr>
                <w:color w:val="000000"/>
                <w:sz w:val="28"/>
                <w:szCs w:val="28"/>
              </w:rPr>
              <w:t>legii</w:t>
            </w:r>
            <w:proofErr w:type="spellEnd"/>
            <w:r w:rsidRPr="007560F6">
              <w:rPr>
                <w:color w:val="000000"/>
                <w:sz w:val="28"/>
                <w:szCs w:val="28"/>
              </w:rPr>
              <w:t xml:space="preserve"> </w:t>
            </w:r>
            <w:proofErr w:type="spellStart"/>
            <w:r w:rsidRPr="007560F6">
              <w:rPr>
                <w:color w:val="000000"/>
                <w:sz w:val="28"/>
                <w:szCs w:val="28"/>
              </w:rPr>
              <w:t>contravenţionale</w:t>
            </w:r>
            <w:proofErr w:type="spellEnd"/>
            <w:r w:rsidRPr="007560F6">
              <w:rPr>
                <w:color w:val="000000"/>
                <w:sz w:val="28"/>
                <w:szCs w:val="28"/>
              </w:rPr>
              <w:t xml:space="preserve"> </w:t>
            </w:r>
            <w:proofErr w:type="spellStart"/>
            <w:r w:rsidRPr="007560F6">
              <w:rPr>
                <w:color w:val="000000"/>
                <w:sz w:val="28"/>
                <w:szCs w:val="28"/>
              </w:rPr>
              <w:t>constă</w:t>
            </w:r>
            <w:proofErr w:type="spellEnd"/>
            <w:r w:rsidRPr="007560F6">
              <w:rPr>
                <w:color w:val="000000"/>
                <w:sz w:val="28"/>
                <w:szCs w:val="28"/>
              </w:rPr>
              <w:t xml:space="preserve"> </w:t>
            </w:r>
            <w:proofErr w:type="spellStart"/>
            <w:r w:rsidRPr="007560F6">
              <w:rPr>
                <w:color w:val="000000"/>
                <w:sz w:val="28"/>
                <w:szCs w:val="28"/>
              </w:rPr>
              <w:t>în</w:t>
            </w:r>
            <w:proofErr w:type="spellEnd"/>
            <w:r w:rsidRPr="007560F6">
              <w:rPr>
                <w:color w:val="000000"/>
                <w:sz w:val="28"/>
                <w:szCs w:val="28"/>
              </w:rPr>
              <w:t xml:space="preserve"> </w:t>
            </w:r>
            <w:proofErr w:type="spellStart"/>
            <w:r w:rsidRPr="007560F6">
              <w:rPr>
                <w:color w:val="000000"/>
                <w:sz w:val="28"/>
                <w:szCs w:val="28"/>
              </w:rPr>
              <w:t>apărarea</w:t>
            </w:r>
            <w:proofErr w:type="spellEnd"/>
            <w:r w:rsidRPr="007560F6">
              <w:rPr>
                <w:color w:val="000000"/>
                <w:sz w:val="28"/>
                <w:szCs w:val="28"/>
              </w:rPr>
              <w:t xml:space="preserve"> </w:t>
            </w:r>
            <w:proofErr w:type="spellStart"/>
            <w:r w:rsidRPr="007560F6">
              <w:rPr>
                <w:color w:val="000000"/>
                <w:sz w:val="28"/>
                <w:szCs w:val="28"/>
              </w:rPr>
              <w:t>drepturilor</w:t>
            </w:r>
            <w:proofErr w:type="spellEnd"/>
            <w:r w:rsidRPr="007560F6">
              <w:rPr>
                <w:color w:val="000000"/>
                <w:sz w:val="28"/>
                <w:szCs w:val="28"/>
              </w:rPr>
              <w:t xml:space="preserve"> </w:t>
            </w:r>
            <w:proofErr w:type="spellStart"/>
            <w:r w:rsidRPr="007560F6">
              <w:rPr>
                <w:color w:val="000000"/>
                <w:sz w:val="28"/>
                <w:szCs w:val="28"/>
              </w:rPr>
              <w:t>şi</w:t>
            </w:r>
            <w:proofErr w:type="spellEnd"/>
            <w:r w:rsidRPr="007560F6">
              <w:rPr>
                <w:color w:val="000000"/>
                <w:sz w:val="28"/>
                <w:szCs w:val="28"/>
              </w:rPr>
              <w:t xml:space="preserve"> </w:t>
            </w:r>
            <w:proofErr w:type="spellStart"/>
            <w:r w:rsidRPr="007560F6">
              <w:rPr>
                <w:color w:val="000000"/>
                <w:sz w:val="28"/>
                <w:szCs w:val="28"/>
              </w:rPr>
              <w:t>libertăţilor</w:t>
            </w:r>
            <w:proofErr w:type="spellEnd"/>
            <w:r w:rsidRPr="007560F6">
              <w:rPr>
                <w:color w:val="000000"/>
                <w:sz w:val="28"/>
                <w:szCs w:val="28"/>
              </w:rPr>
              <w:t xml:space="preserve"> </w:t>
            </w:r>
            <w:proofErr w:type="spellStart"/>
            <w:r w:rsidRPr="007560F6">
              <w:rPr>
                <w:color w:val="000000"/>
                <w:sz w:val="28"/>
                <w:szCs w:val="28"/>
              </w:rPr>
              <w:t>legitime</w:t>
            </w:r>
            <w:proofErr w:type="spellEnd"/>
            <w:r w:rsidRPr="007560F6">
              <w:rPr>
                <w:color w:val="000000"/>
                <w:sz w:val="28"/>
                <w:szCs w:val="28"/>
              </w:rPr>
              <w:t xml:space="preserve"> ale </w:t>
            </w:r>
            <w:proofErr w:type="spellStart"/>
            <w:r w:rsidRPr="007560F6">
              <w:rPr>
                <w:color w:val="000000"/>
                <w:sz w:val="28"/>
                <w:szCs w:val="28"/>
              </w:rPr>
              <w:t>persoanei</w:t>
            </w:r>
            <w:proofErr w:type="spellEnd"/>
            <w:r w:rsidRPr="007560F6">
              <w:rPr>
                <w:color w:val="000000"/>
                <w:sz w:val="28"/>
                <w:szCs w:val="28"/>
              </w:rPr>
              <w:t xml:space="preserve">, </w:t>
            </w:r>
            <w:proofErr w:type="spellStart"/>
            <w:r w:rsidRPr="007560F6">
              <w:rPr>
                <w:color w:val="000000"/>
                <w:sz w:val="28"/>
                <w:szCs w:val="28"/>
              </w:rPr>
              <w:t>apărarea</w:t>
            </w:r>
            <w:proofErr w:type="spellEnd"/>
            <w:r w:rsidRPr="007560F6">
              <w:rPr>
                <w:color w:val="000000"/>
                <w:sz w:val="28"/>
                <w:szCs w:val="28"/>
              </w:rPr>
              <w:t xml:space="preserve"> </w:t>
            </w:r>
            <w:proofErr w:type="spellStart"/>
            <w:r w:rsidRPr="007560F6">
              <w:rPr>
                <w:color w:val="000000"/>
                <w:sz w:val="28"/>
                <w:szCs w:val="28"/>
              </w:rPr>
              <w:t>proprietăţii</w:t>
            </w:r>
            <w:proofErr w:type="spellEnd"/>
            <w:r w:rsidRPr="007560F6">
              <w:rPr>
                <w:color w:val="000000"/>
                <w:sz w:val="28"/>
                <w:szCs w:val="28"/>
              </w:rPr>
              <w:t xml:space="preserve">, </w:t>
            </w:r>
            <w:proofErr w:type="spellStart"/>
            <w:r w:rsidRPr="007560F6">
              <w:rPr>
                <w:color w:val="000000"/>
                <w:sz w:val="28"/>
                <w:szCs w:val="28"/>
              </w:rPr>
              <w:t>ordinii</w:t>
            </w:r>
            <w:proofErr w:type="spellEnd"/>
            <w:r w:rsidRPr="007560F6">
              <w:rPr>
                <w:color w:val="000000"/>
                <w:sz w:val="28"/>
                <w:szCs w:val="28"/>
              </w:rPr>
              <w:t xml:space="preserve"> </w:t>
            </w:r>
            <w:proofErr w:type="spellStart"/>
            <w:r w:rsidRPr="007560F6">
              <w:rPr>
                <w:color w:val="000000"/>
                <w:sz w:val="28"/>
                <w:szCs w:val="28"/>
              </w:rPr>
              <w:t>publice</w:t>
            </w:r>
            <w:proofErr w:type="spellEnd"/>
            <w:r w:rsidRPr="007560F6">
              <w:rPr>
                <w:color w:val="000000"/>
                <w:sz w:val="28"/>
                <w:szCs w:val="28"/>
              </w:rPr>
              <w:t xml:space="preserve">, </w:t>
            </w:r>
            <w:proofErr w:type="gramStart"/>
            <w:r w:rsidRPr="007560F6">
              <w:rPr>
                <w:color w:val="000000"/>
                <w:sz w:val="28"/>
                <w:szCs w:val="28"/>
              </w:rPr>
              <w:t>a</w:t>
            </w:r>
            <w:proofErr w:type="gramEnd"/>
            <w:r w:rsidRPr="007560F6">
              <w:rPr>
                <w:color w:val="000000"/>
                <w:sz w:val="28"/>
                <w:szCs w:val="28"/>
              </w:rPr>
              <w:t xml:space="preserve"> </w:t>
            </w:r>
            <w:proofErr w:type="spellStart"/>
            <w:r w:rsidRPr="007560F6">
              <w:rPr>
                <w:color w:val="000000"/>
                <w:sz w:val="28"/>
                <w:szCs w:val="28"/>
              </w:rPr>
              <w:t>altor</w:t>
            </w:r>
            <w:proofErr w:type="spellEnd"/>
            <w:r w:rsidRPr="007560F6">
              <w:rPr>
                <w:color w:val="000000"/>
                <w:sz w:val="28"/>
                <w:szCs w:val="28"/>
              </w:rPr>
              <w:t xml:space="preserve"> </w:t>
            </w:r>
            <w:proofErr w:type="spellStart"/>
            <w:r w:rsidRPr="007560F6">
              <w:rPr>
                <w:color w:val="000000"/>
                <w:sz w:val="28"/>
                <w:szCs w:val="28"/>
              </w:rPr>
              <w:t>valori</w:t>
            </w:r>
            <w:proofErr w:type="spellEnd"/>
            <w:r w:rsidRPr="007560F6">
              <w:rPr>
                <w:color w:val="000000"/>
                <w:sz w:val="28"/>
                <w:szCs w:val="28"/>
              </w:rPr>
              <w:t xml:space="preserve"> </w:t>
            </w:r>
            <w:proofErr w:type="spellStart"/>
            <w:r w:rsidRPr="007560F6">
              <w:rPr>
                <w:color w:val="000000"/>
                <w:sz w:val="28"/>
                <w:szCs w:val="28"/>
              </w:rPr>
              <w:t>ocrotite</w:t>
            </w:r>
            <w:proofErr w:type="spellEnd"/>
            <w:r w:rsidRPr="007560F6">
              <w:rPr>
                <w:color w:val="000000"/>
                <w:sz w:val="28"/>
                <w:szCs w:val="28"/>
              </w:rPr>
              <w:t xml:space="preserve"> de </w:t>
            </w:r>
            <w:proofErr w:type="spellStart"/>
            <w:r w:rsidRPr="007560F6">
              <w:rPr>
                <w:color w:val="000000"/>
                <w:sz w:val="28"/>
                <w:szCs w:val="28"/>
              </w:rPr>
              <w:t>lege</w:t>
            </w:r>
            <w:proofErr w:type="spellEnd"/>
            <w:r w:rsidRPr="007560F6">
              <w:rPr>
                <w:color w:val="000000"/>
                <w:sz w:val="28"/>
                <w:szCs w:val="28"/>
              </w:rPr>
              <w:t xml:space="preserve">, </w:t>
            </w:r>
            <w:proofErr w:type="spellStart"/>
            <w:r w:rsidRPr="007560F6">
              <w:rPr>
                <w:color w:val="000000"/>
                <w:sz w:val="28"/>
                <w:szCs w:val="28"/>
              </w:rPr>
              <w:t>în</w:t>
            </w:r>
            <w:proofErr w:type="spellEnd"/>
            <w:r w:rsidRPr="007560F6">
              <w:rPr>
                <w:color w:val="000000"/>
                <w:sz w:val="28"/>
                <w:szCs w:val="28"/>
              </w:rPr>
              <w:t xml:space="preserve"> </w:t>
            </w:r>
            <w:proofErr w:type="spellStart"/>
            <w:r w:rsidRPr="007560F6">
              <w:rPr>
                <w:color w:val="000000"/>
                <w:sz w:val="28"/>
                <w:szCs w:val="28"/>
              </w:rPr>
              <w:t>soluţionarea</w:t>
            </w:r>
            <w:proofErr w:type="spellEnd"/>
            <w:r w:rsidRPr="007560F6">
              <w:rPr>
                <w:color w:val="000000"/>
                <w:sz w:val="28"/>
                <w:szCs w:val="28"/>
              </w:rPr>
              <w:t xml:space="preserve"> </w:t>
            </w:r>
            <w:proofErr w:type="spellStart"/>
            <w:r w:rsidRPr="007560F6">
              <w:rPr>
                <w:color w:val="000000"/>
                <w:sz w:val="28"/>
                <w:szCs w:val="28"/>
              </w:rPr>
              <w:t>cauzelor</w:t>
            </w:r>
            <w:proofErr w:type="spellEnd"/>
            <w:r w:rsidRPr="007560F6">
              <w:rPr>
                <w:color w:val="000000"/>
                <w:sz w:val="28"/>
                <w:szCs w:val="28"/>
              </w:rPr>
              <w:t xml:space="preserve"> </w:t>
            </w:r>
            <w:proofErr w:type="spellStart"/>
            <w:r w:rsidRPr="007560F6">
              <w:rPr>
                <w:color w:val="000000"/>
                <w:sz w:val="28"/>
                <w:szCs w:val="28"/>
              </w:rPr>
              <w:t>contravenţionale</w:t>
            </w:r>
            <w:proofErr w:type="spellEnd"/>
            <w:r w:rsidRPr="007560F6">
              <w:rPr>
                <w:color w:val="000000"/>
                <w:sz w:val="28"/>
                <w:szCs w:val="28"/>
              </w:rPr>
              <w:t xml:space="preserve">, </w:t>
            </w:r>
            <w:proofErr w:type="spellStart"/>
            <w:r w:rsidRPr="007560F6">
              <w:rPr>
                <w:color w:val="000000"/>
                <w:sz w:val="28"/>
                <w:szCs w:val="28"/>
              </w:rPr>
              <w:t>precum</w:t>
            </w:r>
            <w:proofErr w:type="spellEnd"/>
            <w:r w:rsidRPr="007560F6">
              <w:rPr>
                <w:color w:val="000000"/>
                <w:sz w:val="28"/>
                <w:szCs w:val="28"/>
              </w:rPr>
              <w:t xml:space="preserve"> </w:t>
            </w:r>
            <w:proofErr w:type="spellStart"/>
            <w:r w:rsidRPr="007560F6">
              <w:rPr>
                <w:color w:val="000000"/>
                <w:sz w:val="28"/>
                <w:szCs w:val="28"/>
              </w:rPr>
              <w:t>şi</w:t>
            </w:r>
            <w:proofErr w:type="spellEnd"/>
            <w:r w:rsidRPr="007560F6">
              <w:rPr>
                <w:color w:val="000000"/>
                <w:sz w:val="28"/>
                <w:szCs w:val="28"/>
              </w:rPr>
              <w:t xml:space="preserve"> </w:t>
            </w:r>
            <w:proofErr w:type="spellStart"/>
            <w:r w:rsidRPr="007560F6">
              <w:rPr>
                <w:color w:val="000000"/>
                <w:sz w:val="28"/>
                <w:szCs w:val="28"/>
              </w:rPr>
              <w:t>în</w:t>
            </w:r>
            <w:proofErr w:type="spellEnd"/>
            <w:r w:rsidRPr="007560F6">
              <w:rPr>
                <w:color w:val="000000"/>
                <w:sz w:val="28"/>
                <w:szCs w:val="28"/>
              </w:rPr>
              <w:t xml:space="preserve"> </w:t>
            </w:r>
            <w:proofErr w:type="spellStart"/>
            <w:r w:rsidRPr="007560F6">
              <w:rPr>
                <w:color w:val="000000"/>
                <w:sz w:val="28"/>
                <w:szCs w:val="28"/>
              </w:rPr>
              <w:t>prevenirea</w:t>
            </w:r>
            <w:proofErr w:type="spellEnd"/>
            <w:r w:rsidRPr="007560F6">
              <w:rPr>
                <w:color w:val="000000"/>
                <w:sz w:val="28"/>
                <w:szCs w:val="28"/>
              </w:rPr>
              <w:t xml:space="preserve"> </w:t>
            </w:r>
            <w:proofErr w:type="spellStart"/>
            <w:r w:rsidRPr="007560F6">
              <w:rPr>
                <w:color w:val="000000"/>
                <w:sz w:val="28"/>
                <w:szCs w:val="28"/>
              </w:rPr>
              <w:t>săvîrşirii</w:t>
            </w:r>
            <w:proofErr w:type="spellEnd"/>
            <w:r w:rsidRPr="007560F6">
              <w:rPr>
                <w:color w:val="000000"/>
                <w:sz w:val="28"/>
                <w:szCs w:val="28"/>
              </w:rPr>
              <w:t xml:space="preserve"> de </w:t>
            </w:r>
            <w:proofErr w:type="spellStart"/>
            <w:r w:rsidRPr="007560F6">
              <w:rPr>
                <w:color w:val="000000"/>
                <w:sz w:val="28"/>
                <w:szCs w:val="28"/>
              </w:rPr>
              <w:t>noi</w:t>
            </w:r>
            <w:proofErr w:type="spellEnd"/>
            <w:r w:rsidRPr="007560F6">
              <w:rPr>
                <w:color w:val="000000"/>
                <w:sz w:val="28"/>
                <w:szCs w:val="28"/>
              </w:rPr>
              <w:t xml:space="preserve"> </w:t>
            </w:r>
            <w:proofErr w:type="spellStart"/>
            <w:r w:rsidRPr="007560F6">
              <w:rPr>
                <w:color w:val="000000"/>
                <w:sz w:val="28"/>
                <w:szCs w:val="28"/>
              </w:rPr>
              <w:t>contravenţii</w:t>
            </w:r>
            <w:proofErr w:type="spellEnd"/>
            <w:r w:rsidR="007560F6" w:rsidRPr="007560F6">
              <w:rPr>
                <w:color w:val="000000"/>
                <w:sz w:val="28"/>
                <w:szCs w:val="28"/>
              </w:rPr>
              <w:t>/</w:t>
            </w:r>
            <w:proofErr w:type="spellStart"/>
            <w:r w:rsidR="007560F6" w:rsidRPr="007560F6">
              <w:rPr>
                <w:color w:val="000000"/>
                <w:sz w:val="28"/>
                <w:szCs w:val="28"/>
              </w:rPr>
              <w:t>infracţiuni</w:t>
            </w:r>
            <w:proofErr w:type="spellEnd"/>
            <w:r w:rsidRPr="007560F6">
              <w:rPr>
                <w:color w:val="000000"/>
                <w:sz w:val="28"/>
                <w:szCs w:val="28"/>
              </w:rPr>
              <w:t>.</w:t>
            </w:r>
            <w:r w:rsidRPr="007560F6">
              <w:rPr>
                <w:sz w:val="28"/>
                <w:szCs w:val="28"/>
              </w:rPr>
              <w:t xml:space="preserve"> </w:t>
            </w:r>
          </w:p>
          <w:p w:rsidR="007560F6" w:rsidRPr="007560F6" w:rsidRDefault="00217175" w:rsidP="007560F6">
            <w:pPr>
              <w:ind w:firstLine="709"/>
              <w:jc w:val="both"/>
              <w:rPr>
                <w:sz w:val="28"/>
                <w:szCs w:val="28"/>
              </w:rPr>
            </w:pPr>
            <w:r>
              <w:rPr>
                <w:sz w:val="28"/>
                <w:szCs w:val="28"/>
              </w:rPr>
              <w:t xml:space="preserve">Un </w:t>
            </w:r>
            <w:proofErr w:type="spellStart"/>
            <w:r>
              <w:rPr>
                <w:sz w:val="28"/>
                <w:szCs w:val="28"/>
              </w:rPr>
              <w:t>ro</w:t>
            </w:r>
            <w:r w:rsidR="00154093">
              <w:rPr>
                <w:sz w:val="28"/>
                <w:szCs w:val="28"/>
              </w:rPr>
              <w:t>l</w:t>
            </w:r>
            <w:proofErr w:type="spellEnd"/>
            <w:r w:rsidR="00154093">
              <w:rPr>
                <w:sz w:val="28"/>
                <w:szCs w:val="28"/>
              </w:rPr>
              <w:t xml:space="preserve"> </w:t>
            </w:r>
            <w:proofErr w:type="spellStart"/>
            <w:r w:rsidR="00154093">
              <w:rPr>
                <w:sz w:val="28"/>
                <w:szCs w:val="28"/>
              </w:rPr>
              <w:t>esenţial</w:t>
            </w:r>
            <w:proofErr w:type="spellEnd"/>
            <w:r w:rsidR="00154093">
              <w:rPr>
                <w:sz w:val="28"/>
                <w:szCs w:val="28"/>
              </w:rPr>
              <w:t xml:space="preserve"> </w:t>
            </w:r>
            <w:proofErr w:type="spellStart"/>
            <w:r w:rsidR="00154093">
              <w:rPr>
                <w:sz w:val="28"/>
                <w:szCs w:val="28"/>
              </w:rPr>
              <w:t>în</w:t>
            </w:r>
            <w:proofErr w:type="spellEnd"/>
            <w:r w:rsidR="00154093">
              <w:rPr>
                <w:sz w:val="28"/>
                <w:szCs w:val="28"/>
              </w:rPr>
              <w:t xml:space="preserve"> </w:t>
            </w:r>
            <w:proofErr w:type="spellStart"/>
            <w:r w:rsidR="00154093">
              <w:rPr>
                <w:sz w:val="28"/>
                <w:szCs w:val="28"/>
              </w:rPr>
              <w:t>atingerea</w:t>
            </w:r>
            <w:proofErr w:type="spellEnd"/>
            <w:r w:rsidR="00154093">
              <w:rPr>
                <w:sz w:val="28"/>
                <w:szCs w:val="28"/>
              </w:rPr>
              <w:t xml:space="preserve"> </w:t>
            </w:r>
            <w:proofErr w:type="spellStart"/>
            <w:r w:rsidR="00154093">
              <w:rPr>
                <w:sz w:val="28"/>
                <w:szCs w:val="28"/>
              </w:rPr>
              <w:t>scopului</w:t>
            </w:r>
            <w:proofErr w:type="spellEnd"/>
            <w:r w:rsidR="00154093">
              <w:rPr>
                <w:sz w:val="28"/>
                <w:szCs w:val="28"/>
              </w:rPr>
              <w:t xml:space="preserve"> </w:t>
            </w:r>
            <w:proofErr w:type="spellStart"/>
            <w:r w:rsidR="00154093">
              <w:rPr>
                <w:sz w:val="28"/>
                <w:szCs w:val="28"/>
              </w:rPr>
              <w:t>urmărit</w:t>
            </w:r>
            <w:proofErr w:type="spellEnd"/>
            <w:r w:rsidR="00154093">
              <w:rPr>
                <w:sz w:val="28"/>
                <w:szCs w:val="28"/>
              </w:rPr>
              <w:t xml:space="preserve"> de </w:t>
            </w:r>
            <w:proofErr w:type="spellStart"/>
            <w:r w:rsidR="00154093">
              <w:rPr>
                <w:sz w:val="28"/>
                <w:szCs w:val="28"/>
              </w:rPr>
              <w:t>legiuitor</w:t>
            </w:r>
            <w:proofErr w:type="spellEnd"/>
            <w:r w:rsidR="00154093">
              <w:rPr>
                <w:sz w:val="28"/>
                <w:szCs w:val="28"/>
              </w:rPr>
              <w:t xml:space="preserve"> </w:t>
            </w:r>
            <w:proofErr w:type="spellStart"/>
            <w:r w:rsidR="00154093">
              <w:rPr>
                <w:sz w:val="28"/>
                <w:szCs w:val="28"/>
              </w:rPr>
              <w:t>este</w:t>
            </w:r>
            <w:proofErr w:type="spellEnd"/>
            <w:r w:rsidR="00154093">
              <w:rPr>
                <w:sz w:val="28"/>
                <w:szCs w:val="28"/>
              </w:rPr>
              <w:t xml:space="preserve"> </w:t>
            </w:r>
            <w:proofErr w:type="spellStart"/>
            <w:r w:rsidR="00154093">
              <w:rPr>
                <w:sz w:val="28"/>
                <w:szCs w:val="28"/>
              </w:rPr>
              <w:t>acela</w:t>
            </w:r>
            <w:proofErr w:type="spellEnd"/>
            <w:r w:rsidR="00154093">
              <w:rPr>
                <w:sz w:val="28"/>
                <w:szCs w:val="28"/>
              </w:rPr>
              <w:t xml:space="preserve"> de a </w:t>
            </w:r>
            <w:proofErr w:type="spellStart"/>
            <w:r w:rsidR="00154093">
              <w:rPr>
                <w:sz w:val="28"/>
                <w:szCs w:val="28"/>
              </w:rPr>
              <w:t>stabili</w:t>
            </w:r>
            <w:proofErr w:type="spellEnd"/>
            <w:r w:rsidR="00154093">
              <w:rPr>
                <w:sz w:val="28"/>
                <w:szCs w:val="28"/>
              </w:rPr>
              <w:t xml:space="preserve"> </w:t>
            </w:r>
            <w:proofErr w:type="spellStart"/>
            <w:r w:rsidR="00154093">
              <w:rPr>
                <w:sz w:val="28"/>
                <w:szCs w:val="28"/>
              </w:rPr>
              <w:t>modalitatea</w:t>
            </w:r>
            <w:proofErr w:type="spellEnd"/>
            <w:r w:rsidR="00154093">
              <w:rPr>
                <w:sz w:val="28"/>
                <w:szCs w:val="28"/>
              </w:rPr>
              <w:t xml:space="preserve"> </w:t>
            </w:r>
            <w:proofErr w:type="spellStart"/>
            <w:r w:rsidR="00154093">
              <w:rPr>
                <w:sz w:val="28"/>
                <w:szCs w:val="28"/>
              </w:rPr>
              <w:t>protecţiei</w:t>
            </w:r>
            <w:proofErr w:type="spellEnd"/>
            <w:r w:rsidR="00154093">
              <w:rPr>
                <w:sz w:val="28"/>
                <w:szCs w:val="28"/>
              </w:rPr>
              <w:t xml:space="preserve"> </w:t>
            </w:r>
            <w:proofErr w:type="spellStart"/>
            <w:r w:rsidR="00154093">
              <w:rPr>
                <w:sz w:val="28"/>
                <w:szCs w:val="28"/>
              </w:rPr>
              <w:t>sporite</w:t>
            </w:r>
            <w:proofErr w:type="spellEnd"/>
            <w:r w:rsidR="00154093">
              <w:rPr>
                <w:sz w:val="28"/>
                <w:szCs w:val="28"/>
              </w:rPr>
              <w:t xml:space="preserve"> </w:t>
            </w:r>
            <w:proofErr w:type="spellStart"/>
            <w:r w:rsidR="00154093">
              <w:rPr>
                <w:sz w:val="28"/>
                <w:szCs w:val="28"/>
              </w:rPr>
              <w:t>pentru</w:t>
            </w:r>
            <w:proofErr w:type="spellEnd"/>
            <w:r w:rsidR="00154093">
              <w:rPr>
                <w:sz w:val="28"/>
                <w:szCs w:val="28"/>
              </w:rPr>
              <w:t xml:space="preserve"> </w:t>
            </w:r>
            <w:proofErr w:type="spellStart"/>
            <w:r w:rsidR="00154093">
              <w:rPr>
                <w:sz w:val="28"/>
                <w:szCs w:val="28"/>
              </w:rPr>
              <w:t>anumite</w:t>
            </w:r>
            <w:proofErr w:type="spellEnd"/>
            <w:r w:rsidR="00154093">
              <w:rPr>
                <w:sz w:val="28"/>
                <w:szCs w:val="28"/>
              </w:rPr>
              <w:t xml:space="preserve"> </w:t>
            </w:r>
            <w:proofErr w:type="spellStart"/>
            <w:r w:rsidR="00154093">
              <w:rPr>
                <w:sz w:val="28"/>
                <w:szCs w:val="28"/>
              </w:rPr>
              <w:t>categorii</w:t>
            </w:r>
            <w:proofErr w:type="spellEnd"/>
            <w:r w:rsidR="00154093">
              <w:rPr>
                <w:sz w:val="28"/>
                <w:szCs w:val="28"/>
              </w:rPr>
              <w:t xml:space="preserve"> de personae cu </w:t>
            </w:r>
            <w:proofErr w:type="spellStart"/>
            <w:r w:rsidR="00154093">
              <w:rPr>
                <w:sz w:val="28"/>
                <w:szCs w:val="28"/>
              </w:rPr>
              <w:t>atribuţii</w:t>
            </w:r>
            <w:proofErr w:type="spellEnd"/>
            <w:r w:rsidR="00154093">
              <w:rPr>
                <w:sz w:val="28"/>
                <w:szCs w:val="28"/>
              </w:rPr>
              <w:t xml:space="preserve"> care, </w:t>
            </w:r>
            <w:proofErr w:type="spellStart"/>
            <w:r w:rsidR="00154093">
              <w:rPr>
                <w:sz w:val="28"/>
                <w:szCs w:val="28"/>
              </w:rPr>
              <w:t>prin</w:t>
            </w:r>
            <w:proofErr w:type="spellEnd"/>
            <w:r w:rsidR="00154093">
              <w:rPr>
                <w:sz w:val="28"/>
                <w:szCs w:val="28"/>
              </w:rPr>
              <w:t xml:space="preserve"> </w:t>
            </w:r>
            <w:proofErr w:type="spellStart"/>
            <w:r w:rsidR="00154093">
              <w:rPr>
                <w:sz w:val="28"/>
                <w:szCs w:val="28"/>
              </w:rPr>
              <w:t>specificul</w:t>
            </w:r>
            <w:proofErr w:type="spellEnd"/>
            <w:r w:rsidR="00154093">
              <w:rPr>
                <w:sz w:val="28"/>
                <w:szCs w:val="28"/>
              </w:rPr>
              <w:t xml:space="preserve"> </w:t>
            </w:r>
            <w:proofErr w:type="spellStart"/>
            <w:r w:rsidR="00154093">
              <w:rPr>
                <w:sz w:val="28"/>
                <w:szCs w:val="28"/>
              </w:rPr>
              <w:t>lor</w:t>
            </w:r>
            <w:proofErr w:type="spellEnd"/>
            <w:r w:rsidR="00154093">
              <w:rPr>
                <w:sz w:val="28"/>
                <w:szCs w:val="28"/>
              </w:rPr>
              <w:t xml:space="preserve">, pot </w:t>
            </w:r>
            <w:proofErr w:type="spellStart"/>
            <w:r w:rsidR="00154093">
              <w:rPr>
                <w:sz w:val="28"/>
                <w:szCs w:val="28"/>
              </w:rPr>
              <w:t>fi</w:t>
            </w:r>
            <w:proofErr w:type="spellEnd"/>
            <w:r w:rsidR="00154093">
              <w:rPr>
                <w:sz w:val="28"/>
                <w:szCs w:val="28"/>
              </w:rPr>
              <w:t xml:space="preserve"> </w:t>
            </w:r>
            <w:proofErr w:type="spellStart"/>
            <w:r w:rsidR="00154093">
              <w:rPr>
                <w:sz w:val="28"/>
                <w:szCs w:val="28"/>
              </w:rPr>
              <w:t>mai</w:t>
            </w:r>
            <w:proofErr w:type="spellEnd"/>
            <w:r w:rsidR="00154093">
              <w:rPr>
                <w:sz w:val="28"/>
                <w:szCs w:val="28"/>
              </w:rPr>
              <w:t xml:space="preserve"> des </w:t>
            </w:r>
            <w:proofErr w:type="spellStart"/>
            <w:r w:rsidR="00154093">
              <w:rPr>
                <w:sz w:val="28"/>
                <w:szCs w:val="28"/>
              </w:rPr>
              <w:t>subiecţi</w:t>
            </w:r>
            <w:proofErr w:type="spellEnd"/>
            <w:r w:rsidR="00154093">
              <w:rPr>
                <w:sz w:val="28"/>
                <w:szCs w:val="28"/>
              </w:rPr>
              <w:t xml:space="preserve"> al </w:t>
            </w:r>
            <w:proofErr w:type="spellStart"/>
            <w:r w:rsidR="00154093">
              <w:rPr>
                <w:sz w:val="28"/>
                <w:szCs w:val="28"/>
              </w:rPr>
              <w:t>infracţiunii</w:t>
            </w:r>
            <w:proofErr w:type="spellEnd"/>
            <w:r w:rsidR="00154093">
              <w:rPr>
                <w:sz w:val="28"/>
                <w:szCs w:val="28"/>
              </w:rPr>
              <w:t xml:space="preserve"> de </w:t>
            </w:r>
            <w:proofErr w:type="spellStart"/>
            <w:r w:rsidR="00154093">
              <w:rPr>
                <w:sz w:val="28"/>
                <w:szCs w:val="28"/>
              </w:rPr>
              <w:t>ultragiere</w:t>
            </w:r>
            <w:proofErr w:type="spellEnd"/>
            <w:r w:rsidR="00154093">
              <w:rPr>
                <w:sz w:val="28"/>
                <w:szCs w:val="28"/>
              </w:rPr>
              <w:t xml:space="preserve">, comparative cu </w:t>
            </w:r>
            <w:proofErr w:type="spellStart"/>
            <w:r w:rsidR="00154093">
              <w:rPr>
                <w:sz w:val="28"/>
                <w:szCs w:val="28"/>
              </w:rPr>
              <w:t>alte</w:t>
            </w:r>
            <w:proofErr w:type="spellEnd"/>
            <w:r w:rsidR="00154093">
              <w:rPr>
                <w:sz w:val="28"/>
                <w:szCs w:val="28"/>
              </w:rPr>
              <w:t xml:space="preserve"> </w:t>
            </w:r>
            <w:proofErr w:type="spellStart"/>
            <w:r w:rsidR="00154093">
              <w:rPr>
                <w:sz w:val="28"/>
                <w:szCs w:val="28"/>
              </w:rPr>
              <w:t>categorii</w:t>
            </w:r>
            <w:proofErr w:type="spellEnd"/>
            <w:r w:rsidR="00154093">
              <w:rPr>
                <w:sz w:val="28"/>
                <w:szCs w:val="28"/>
              </w:rPr>
              <w:t xml:space="preserve"> de personae.</w:t>
            </w:r>
          </w:p>
          <w:p w:rsidR="007560F6" w:rsidRPr="00710312" w:rsidRDefault="007560F6" w:rsidP="007560F6">
            <w:pPr>
              <w:ind w:firstLine="709"/>
              <w:jc w:val="both"/>
              <w:rPr>
                <w:sz w:val="28"/>
                <w:szCs w:val="28"/>
                <w:lang w:val="ro-RO"/>
              </w:rPr>
            </w:pPr>
            <w:r w:rsidRPr="00710312">
              <w:rPr>
                <w:sz w:val="28"/>
                <w:szCs w:val="28"/>
                <w:lang w:val="ro-RO"/>
              </w:rPr>
              <w:t>În activitatea cotidiană, poliţiştii sunt implicaţi în intervenţii diverse şi complexe pentru care nu există întotdeauna o soluţie clară de soluţionare, aceștia fiind obligaţi să intervină ori de cîte ori este necesar. Totodată, se invocă statutul de poliţist (funcţionar public cu statut special) şi obligaţia lui profesională de a se implica în orice situaţie apărută, care de altfel, nici nu se contestă, inclusiv  şi faptul că, la orice oră din zi sau din noapte, el se află „în serviciu”.</w:t>
            </w:r>
          </w:p>
          <w:p w:rsidR="007560F6" w:rsidRDefault="007560F6" w:rsidP="007560F6">
            <w:pPr>
              <w:ind w:firstLine="709"/>
              <w:jc w:val="both"/>
              <w:rPr>
                <w:sz w:val="28"/>
                <w:szCs w:val="28"/>
                <w:lang w:val="ro-RO"/>
              </w:rPr>
            </w:pPr>
            <w:r w:rsidRPr="00710312">
              <w:rPr>
                <w:sz w:val="28"/>
                <w:szCs w:val="28"/>
                <w:lang w:val="ro-RO"/>
              </w:rPr>
              <w:t>În pofida la toate acestea, în societate s-a format stereotipul că profesia de poliţist este una care nu lasă loc de încredere şi respect, deseori cetăţenii nesubordonîndu-se cu rea-voinţă dispoziţiei sau cererii legitime a acestora, opunînd rezistenţă, jignind onoarea şi demnitatea, sau chiar ameninţînd cu moartea, vătămarea integrităţii corporale sau a sănătăţii, fiind admise situaţii în care se aplică şi violenţa în privinţa poliţiştilor.</w:t>
            </w:r>
          </w:p>
          <w:p w:rsidR="00154093" w:rsidRPr="00710312" w:rsidRDefault="00154093" w:rsidP="00154093">
            <w:pPr>
              <w:ind w:firstLine="709"/>
              <w:jc w:val="both"/>
              <w:rPr>
                <w:sz w:val="28"/>
                <w:szCs w:val="28"/>
                <w:lang w:val="ro-RO"/>
              </w:rPr>
            </w:pPr>
            <w:r w:rsidRPr="00710312">
              <w:rPr>
                <w:sz w:val="28"/>
                <w:szCs w:val="28"/>
                <w:lang w:val="ro-RO"/>
              </w:rPr>
              <w:t>La acest capitol, legislaţia contravenţională şi penală a Republicii Moldova, conţine reglementări de sancţionare loială, pentru acţiunile ilegale îndreptate împotriva poliţiştilor, ce nu descurajează persoanele să jignească sau să agreseze angajaţii organelor de drept, în consecinţă, să nu se subordoneze cerinţelor legale ale acestora.</w:t>
            </w:r>
          </w:p>
          <w:p w:rsidR="00217175" w:rsidRDefault="00154093" w:rsidP="00154093">
            <w:pPr>
              <w:ind w:firstLine="709"/>
              <w:jc w:val="both"/>
              <w:rPr>
                <w:sz w:val="28"/>
                <w:szCs w:val="28"/>
                <w:lang w:val="ro-RO"/>
              </w:rPr>
            </w:pPr>
            <w:r>
              <w:rPr>
                <w:sz w:val="28"/>
                <w:szCs w:val="28"/>
                <w:lang w:val="ro-RO"/>
              </w:rPr>
              <w:lastRenderedPageBreak/>
              <w:t xml:space="preserve">În context, menţionăm că </w:t>
            </w:r>
            <w:r w:rsidRPr="00710312">
              <w:rPr>
                <w:sz w:val="28"/>
                <w:szCs w:val="28"/>
                <w:lang w:val="ro-RO"/>
              </w:rPr>
              <w:t>conform alin. (1) al art. 353 din Codul prenotat, pentru jignirea premeditată a onoarei şi demnităţii (ultragierea) procurorului, ofiţerului de urmărire penală, ofiţerului de informaţii şi securitate, angajatului cu statut special al Ministerului Afacerilor Interne, altei persoane, aflată în exerciţiul funcţiunii sau al datoriei obşteşti de asigurare a securităţii statului, de menţinere a ordinii publice şi de combatere a criminalităţii, exprimată prin acţiune, verbal sau în scris,</w:t>
            </w:r>
            <w:r w:rsidRPr="00710312">
              <w:rPr>
                <w:rStyle w:val="apple-converted-space"/>
                <w:sz w:val="28"/>
                <w:szCs w:val="28"/>
                <w:lang w:val="ro-RO"/>
              </w:rPr>
              <w:t> </w:t>
            </w:r>
            <w:r w:rsidRPr="00710312">
              <w:rPr>
                <w:sz w:val="28"/>
                <w:szCs w:val="28"/>
                <w:lang w:val="ro-RO"/>
              </w:rPr>
              <w:t>persoana s</w:t>
            </w:r>
            <w:r w:rsidR="00D47B31">
              <w:rPr>
                <w:sz w:val="28"/>
                <w:szCs w:val="28"/>
                <w:lang w:val="ro-RO"/>
              </w:rPr>
              <w:t>e sancţionează cu amendă de la 6</w:t>
            </w:r>
            <w:r w:rsidRPr="00710312">
              <w:rPr>
                <w:sz w:val="28"/>
                <w:szCs w:val="28"/>
                <w:lang w:val="ro-RO"/>
              </w:rPr>
              <w:t xml:space="preserve"> la </w:t>
            </w:r>
            <w:r w:rsidR="00D47B31">
              <w:rPr>
                <w:sz w:val="28"/>
                <w:szCs w:val="28"/>
                <w:lang w:val="ro-RO"/>
              </w:rPr>
              <w:t>1</w:t>
            </w:r>
            <w:r w:rsidRPr="00710312">
              <w:rPr>
                <w:sz w:val="28"/>
                <w:szCs w:val="28"/>
                <w:lang w:val="ro-RO"/>
              </w:rPr>
              <w:t xml:space="preserve">5 de unităţi convenţionale sau cu </w:t>
            </w:r>
            <w:r w:rsidR="00D47B31">
              <w:rPr>
                <w:sz w:val="28"/>
                <w:szCs w:val="28"/>
                <w:lang w:val="ro-RO"/>
              </w:rPr>
              <w:t>muncă neremunerată în folosul comunităţii de la 40 la 60 ore</w:t>
            </w:r>
            <w:r w:rsidRPr="00710312">
              <w:rPr>
                <w:sz w:val="28"/>
                <w:szCs w:val="28"/>
                <w:lang w:val="ro-RO"/>
              </w:rPr>
              <w:t xml:space="preserve">. </w:t>
            </w:r>
          </w:p>
          <w:p w:rsidR="00154093" w:rsidRPr="00710312" w:rsidRDefault="00154093" w:rsidP="00154093">
            <w:pPr>
              <w:ind w:firstLine="709"/>
              <w:jc w:val="both"/>
              <w:rPr>
                <w:sz w:val="28"/>
                <w:szCs w:val="28"/>
                <w:lang w:val="ro-RO"/>
              </w:rPr>
            </w:pPr>
            <w:r w:rsidRPr="00710312">
              <w:rPr>
                <w:sz w:val="28"/>
                <w:szCs w:val="28"/>
                <w:lang w:val="ro-RO"/>
              </w:rPr>
              <w:t xml:space="preserve">Potrivit alin. (2) al aceluiaşi articol, pentru opunerea de rezistenţă persoanelor menţionate </w:t>
            </w:r>
            <w:r w:rsidRPr="00710312">
              <w:rPr>
                <w:i/>
                <w:sz w:val="28"/>
                <w:szCs w:val="28"/>
                <w:lang w:val="ro-RO"/>
              </w:rPr>
              <w:t>supra,</w:t>
            </w:r>
            <w:r w:rsidRPr="00710312">
              <w:rPr>
                <w:sz w:val="28"/>
                <w:szCs w:val="28"/>
                <w:lang w:val="ro-RO"/>
              </w:rPr>
              <w:t xml:space="preserve"> contravenientul se sancţionează </w:t>
            </w:r>
            <w:r w:rsidRPr="00D47B31">
              <w:rPr>
                <w:sz w:val="28"/>
                <w:szCs w:val="28"/>
                <w:lang w:val="ro-RO"/>
              </w:rPr>
              <w:t xml:space="preserve">cu </w:t>
            </w:r>
            <w:proofErr w:type="spellStart"/>
            <w:r w:rsidR="00D47B31" w:rsidRPr="00D47B31">
              <w:rPr>
                <w:color w:val="000000"/>
                <w:sz w:val="28"/>
                <w:szCs w:val="28"/>
              </w:rPr>
              <w:t>amendă</w:t>
            </w:r>
            <w:proofErr w:type="spellEnd"/>
            <w:r w:rsidR="00D47B31" w:rsidRPr="00D47B31">
              <w:rPr>
                <w:color w:val="000000"/>
                <w:sz w:val="28"/>
                <w:szCs w:val="28"/>
              </w:rPr>
              <w:t xml:space="preserve"> de la 21 la 45 de </w:t>
            </w:r>
            <w:proofErr w:type="spellStart"/>
            <w:r w:rsidR="00D47B31" w:rsidRPr="00D47B31">
              <w:rPr>
                <w:color w:val="000000"/>
                <w:sz w:val="28"/>
                <w:szCs w:val="28"/>
              </w:rPr>
              <w:t>unități</w:t>
            </w:r>
            <w:proofErr w:type="spellEnd"/>
            <w:r w:rsidR="00D47B31" w:rsidRPr="00D47B31">
              <w:rPr>
                <w:color w:val="000000"/>
                <w:sz w:val="28"/>
                <w:szCs w:val="28"/>
              </w:rPr>
              <w:t xml:space="preserve"> </w:t>
            </w:r>
            <w:proofErr w:type="spellStart"/>
            <w:r w:rsidR="00D47B31" w:rsidRPr="00D47B31">
              <w:rPr>
                <w:color w:val="000000"/>
                <w:sz w:val="28"/>
                <w:szCs w:val="28"/>
              </w:rPr>
              <w:t>convenționale</w:t>
            </w:r>
            <w:proofErr w:type="spellEnd"/>
            <w:r w:rsidR="00D47B31" w:rsidRPr="00D47B31">
              <w:rPr>
                <w:color w:val="000000"/>
                <w:sz w:val="28"/>
                <w:szCs w:val="28"/>
              </w:rPr>
              <w:t xml:space="preserve"> </w:t>
            </w:r>
            <w:proofErr w:type="spellStart"/>
            <w:r w:rsidR="00D47B31" w:rsidRPr="00D47B31">
              <w:rPr>
                <w:color w:val="000000"/>
                <w:sz w:val="28"/>
                <w:szCs w:val="28"/>
              </w:rPr>
              <w:t>sau</w:t>
            </w:r>
            <w:proofErr w:type="spellEnd"/>
            <w:r w:rsidR="00D47B31" w:rsidRPr="00D47B31">
              <w:rPr>
                <w:color w:val="000000"/>
                <w:sz w:val="28"/>
                <w:szCs w:val="28"/>
              </w:rPr>
              <w:t xml:space="preserve"> cu </w:t>
            </w:r>
            <w:proofErr w:type="spellStart"/>
            <w:r w:rsidR="00D47B31" w:rsidRPr="00D47B31">
              <w:rPr>
                <w:color w:val="000000"/>
                <w:sz w:val="28"/>
                <w:szCs w:val="28"/>
              </w:rPr>
              <w:t>muncă</w:t>
            </w:r>
            <w:proofErr w:type="spellEnd"/>
            <w:r w:rsidR="00D47B31" w:rsidRPr="00D47B31">
              <w:rPr>
                <w:color w:val="000000"/>
                <w:sz w:val="28"/>
                <w:szCs w:val="28"/>
              </w:rPr>
              <w:t xml:space="preserve"> </w:t>
            </w:r>
            <w:proofErr w:type="spellStart"/>
            <w:r w:rsidR="00D47B31" w:rsidRPr="00D47B31">
              <w:rPr>
                <w:color w:val="000000"/>
                <w:sz w:val="28"/>
                <w:szCs w:val="28"/>
              </w:rPr>
              <w:t>neremunerată</w:t>
            </w:r>
            <w:proofErr w:type="spellEnd"/>
            <w:r w:rsidR="00D47B31" w:rsidRPr="00D47B31">
              <w:rPr>
                <w:color w:val="000000"/>
                <w:sz w:val="28"/>
                <w:szCs w:val="28"/>
              </w:rPr>
              <w:t xml:space="preserve"> </w:t>
            </w:r>
            <w:proofErr w:type="spellStart"/>
            <w:r w:rsidR="00D47B31" w:rsidRPr="00D47B31">
              <w:rPr>
                <w:color w:val="000000"/>
                <w:sz w:val="28"/>
                <w:szCs w:val="28"/>
              </w:rPr>
              <w:t>în</w:t>
            </w:r>
            <w:proofErr w:type="spellEnd"/>
            <w:r w:rsidR="00D47B31" w:rsidRPr="00D47B31">
              <w:rPr>
                <w:color w:val="000000"/>
                <w:sz w:val="28"/>
                <w:szCs w:val="28"/>
              </w:rPr>
              <w:t xml:space="preserve"> </w:t>
            </w:r>
            <w:proofErr w:type="spellStart"/>
            <w:r w:rsidR="00D47B31" w:rsidRPr="00D47B31">
              <w:rPr>
                <w:color w:val="000000"/>
                <w:sz w:val="28"/>
                <w:szCs w:val="28"/>
              </w:rPr>
              <w:t>folosul</w:t>
            </w:r>
            <w:proofErr w:type="spellEnd"/>
            <w:r w:rsidR="00D47B31" w:rsidRPr="00D47B31">
              <w:rPr>
                <w:color w:val="000000"/>
                <w:sz w:val="28"/>
                <w:szCs w:val="28"/>
              </w:rPr>
              <w:t xml:space="preserve"> </w:t>
            </w:r>
            <w:proofErr w:type="spellStart"/>
            <w:r w:rsidR="00D47B31" w:rsidRPr="00D47B31">
              <w:rPr>
                <w:color w:val="000000"/>
                <w:sz w:val="28"/>
                <w:szCs w:val="28"/>
              </w:rPr>
              <w:t>comunității</w:t>
            </w:r>
            <w:proofErr w:type="spellEnd"/>
            <w:r w:rsidR="00D47B31" w:rsidRPr="00D47B31">
              <w:rPr>
                <w:color w:val="000000"/>
                <w:sz w:val="28"/>
                <w:szCs w:val="28"/>
              </w:rPr>
              <w:t xml:space="preserve"> de la 30 la 60 de ore </w:t>
            </w:r>
            <w:proofErr w:type="spellStart"/>
            <w:r w:rsidR="00D47B31" w:rsidRPr="00D47B31">
              <w:rPr>
                <w:color w:val="000000"/>
                <w:sz w:val="28"/>
                <w:szCs w:val="28"/>
              </w:rPr>
              <w:t>sau</w:t>
            </w:r>
            <w:proofErr w:type="spellEnd"/>
            <w:r w:rsidR="00D47B31" w:rsidRPr="00D47B31">
              <w:rPr>
                <w:color w:val="000000"/>
                <w:sz w:val="28"/>
                <w:szCs w:val="28"/>
              </w:rPr>
              <w:t xml:space="preserve"> cu </w:t>
            </w:r>
            <w:proofErr w:type="spellStart"/>
            <w:r w:rsidR="00D47B31" w:rsidRPr="00D47B31">
              <w:rPr>
                <w:color w:val="000000"/>
                <w:sz w:val="28"/>
                <w:szCs w:val="28"/>
              </w:rPr>
              <w:t>arest</w:t>
            </w:r>
            <w:proofErr w:type="spellEnd"/>
            <w:r w:rsidR="00D47B31" w:rsidRPr="00D47B31">
              <w:rPr>
                <w:color w:val="000000"/>
                <w:sz w:val="28"/>
                <w:szCs w:val="28"/>
              </w:rPr>
              <w:t xml:space="preserve"> </w:t>
            </w:r>
            <w:proofErr w:type="spellStart"/>
            <w:r w:rsidR="00D47B31" w:rsidRPr="00D47B31">
              <w:rPr>
                <w:color w:val="000000"/>
                <w:sz w:val="28"/>
                <w:szCs w:val="28"/>
              </w:rPr>
              <w:t>contravențional</w:t>
            </w:r>
            <w:proofErr w:type="spellEnd"/>
            <w:r w:rsidR="00D47B31" w:rsidRPr="00D47B31">
              <w:rPr>
                <w:color w:val="000000"/>
                <w:sz w:val="28"/>
                <w:szCs w:val="28"/>
              </w:rPr>
              <w:t xml:space="preserve"> de la 10 la 15 </w:t>
            </w:r>
            <w:proofErr w:type="spellStart"/>
            <w:r w:rsidR="00D47B31" w:rsidRPr="00D47B31">
              <w:rPr>
                <w:color w:val="000000"/>
                <w:sz w:val="28"/>
                <w:szCs w:val="28"/>
              </w:rPr>
              <w:t>zile</w:t>
            </w:r>
            <w:proofErr w:type="spellEnd"/>
            <w:r w:rsidR="00D47B31" w:rsidRPr="00D47B31">
              <w:rPr>
                <w:color w:val="000000"/>
                <w:sz w:val="28"/>
                <w:szCs w:val="28"/>
              </w:rPr>
              <w:t>.</w:t>
            </w:r>
          </w:p>
          <w:p w:rsidR="00154093" w:rsidRDefault="00154093" w:rsidP="00154093">
            <w:pPr>
              <w:ind w:firstLine="709"/>
              <w:jc w:val="both"/>
              <w:rPr>
                <w:bCs/>
                <w:sz w:val="28"/>
                <w:szCs w:val="28"/>
                <w:lang w:val="ro-RO"/>
              </w:rPr>
            </w:pPr>
            <w:r w:rsidRPr="00710312">
              <w:rPr>
                <w:bCs/>
                <w:sz w:val="28"/>
                <w:szCs w:val="28"/>
                <w:lang w:val="ro-RO"/>
              </w:rPr>
              <w:t>Motivarea propunerilor înaintate o constituie faptul că contravenientul atentează prin faptele sale, asupra valorilor sociale ocrotite într-un stat de drept și anume orînduirea socială, iar sancțiunile stabilite în redacția actuală a acestor articole sînt blînde și disproporționale în raport cu fapta comisă.</w:t>
            </w:r>
          </w:p>
          <w:p w:rsidR="00154093" w:rsidRPr="00710312" w:rsidRDefault="00154093" w:rsidP="00154093">
            <w:pPr>
              <w:ind w:right="-81" w:firstLine="709"/>
              <w:jc w:val="both"/>
              <w:rPr>
                <w:sz w:val="28"/>
                <w:szCs w:val="28"/>
                <w:lang w:val="ro-RO"/>
              </w:rPr>
            </w:pPr>
            <w:r w:rsidRPr="00710312">
              <w:rPr>
                <w:sz w:val="28"/>
                <w:szCs w:val="28"/>
                <w:lang w:val="ro-RO"/>
              </w:rPr>
              <w:t xml:space="preserve">De asemenea, în argumentarea propunerilor prezentate în vederea amendării cadrului legal, </w:t>
            </w:r>
            <w:r w:rsidRPr="00710312">
              <w:rPr>
                <w:bCs/>
                <w:sz w:val="28"/>
                <w:szCs w:val="28"/>
                <w:lang w:val="ro-RO"/>
              </w:rPr>
              <w:t xml:space="preserve">notificăm necesitatea înăspririi </w:t>
            </w:r>
            <w:r w:rsidRPr="00710312">
              <w:rPr>
                <w:rStyle w:val="apple-converted-space"/>
                <w:sz w:val="28"/>
                <w:szCs w:val="28"/>
                <w:lang w:val="ro-RO"/>
              </w:rPr>
              <w:t>sancţiunilor reieşind din principiul</w:t>
            </w:r>
            <w:r w:rsidRPr="00710312">
              <w:rPr>
                <w:lang w:val="ro-RO"/>
              </w:rPr>
              <w:t xml:space="preserve"> </w:t>
            </w:r>
            <w:r w:rsidRPr="00710312">
              <w:rPr>
                <w:sz w:val="28"/>
                <w:szCs w:val="28"/>
                <w:lang w:val="ro-RO"/>
              </w:rPr>
              <w:t>corectării şi reeducării contravenientului în conformitate cu alin. (1) art. 32 din Codul contravenţional</w:t>
            </w:r>
            <w:r w:rsidRPr="00710312">
              <w:rPr>
                <w:rStyle w:val="apple-converted-space"/>
                <w:sz w:val="28"/>
                <w:szCs w:val="28"/>
                <w:lang w:val="ro-RO"/>
              </w:rPr>
              <w:t xml:space="preserve"> </w:t>
            </w:r>
            <w:r w:rsidRPr="00710312">
              <w:rPr>
                <w:rStyle w:val="apple-converted-space"/>
                <w:lang w:val="ro-RO"/>
              </w:rPr>
              <w:t>(</w:t>
            </w:r>
            <w:r w:rsidRPr="00710312">
              <w:rPr>
                <w:lang w:val="ro-RO"/>
              </w:rPr>
              <w:t>sancţiunea contravenţională este o măsură de constrîngere statală şi un mijloc de corectare şi reeducare ce se aplică, în numele legii, persoanei care a săvîrşit o contravenţie)</w:t>
            </w:r>
            <w:r w:rsidRPr="00710312">
              <w:rPr>
                <w:sz w:val="28"/>
                <w:szCs w:val="28"/>
                <w:lang w:val="ro-RO"/>
              </w:rPr>
              <w:t xml:space="preserve">. </w:t>
            </w:r>
          </w:p>
          <w:p w:rsidR="00D47B31" w:rsidRDefault="00154093" w:rsidP="00154093">
            <w:pPr>
              <w:ind w:firstLine="708"/>
              <w:jc w:val="both"/>
              <w:rPr>
                <w:sz w:val="28"/>
                <w:szCs w:val="28"/>
                <w:lang w:val="ro-RO"/>
              </w:rPr>
            </w:pPr>
            <w:r w:rsidRPr="00710312">
              <w:rPr>
                <w:sz w:val="28"/>
                <w:szCs w:val="28"/>
                <w:lang w:val="ro-RO"/>
              </w:rPr>
              <w:t xml:space="preserve">Astfel că, prin proiectul enunţat, se propun amendamente şi la art. 287 „Huliganismul“ din Codul penal şi art. 354 „Huliganismul nu prea grav“ din Codul contravenţional. În primul rînd, dispoziția alin. (1) al art. 287 din Codul penal, se propune a fi completată în final cu textul ,,altele decît cele enumerate la art. 349”, și în continuare după text. </w:t>
            </w:r>
          </w:p>
          <w:p w:rsidR="00154093" w:rsidRPr="00710312" w:rsidRDefault="00154093" w:rsidP="00154093">
            <w:pPr>
              <w:ind w:firstLine="708"/>
              <w:jc w:val="both"/>
              <w:rPr>
                <w:sz w:val="28"/>
                <w:szCs w:val="28"/>
                <w:lang w:val="ro-RO"/>
              </w:rPr>
            </w:pPr>
            <w:r w:rsidRPr="00710312">
              <w:rPr>
                <w:sz w:val="28"/>
                <w:szCs w:val="28"/>
                <w:lang w:val="ro-RO"/>
              </w:rPr>
              <w:t xml:space="preserve">Totodată, în redacția propusă se va exclude posibilitatea calificării acțiunii de ultragiere, opunere de rezistență sau aplicare de violența față de o persoană cu funcție de răspundere, </w:t>
            </w:r>
            <w:r>
              <w:rPr>
                <w:sz w:val="28"/>
                <w:szCs w:val="28"/>
                <w:lang w:val="ro-RO"/>
              </w:rPr>
              <w:t>de un</w:t>
            </w:r>
            <w:r w:rsidRPr="00710312">
              <w:rPr>
                <w:sz w:val="28"/>
                <w:szCs w:val="28"/>
                <w:lang w:val="ro-RO"/>
              </w:rPr>
              <w:t xml:space="preserve"> </w:t>
            </w:r>
            <w:proofErr w:type="spellStart"/>
            <w:r w:rsidRPr="00324F1C">
              <w:rPr>
                <w:color w:val="000000"/>
                <w:sz w:val="28"/>
                <w:szCs w:val="28"/>
              </w:rPr>
              <w:t>funcţionar</w:t>
            </w:r>
            <w:proofErr w:type="spellEnd"/>
            <w:r w:rsidRPr="00324F1C">
              <w:rPr>
                <w:color w:val="000000"/>
                <w:sz w:val="28"/>
                <w:szCs w:val="28"/>
              </w:rPr>
              <w:t xml:space="preserve"> public cu </w:t>
            </w:r>
            <w:proofErr w:type="spellStart"/>
            <w:r w:rsidRPr="00324F1C">
              <w:rPr>
                <w:color w:val="000000"/>
                <w:sz w:val="28"/>
                <w:szCs w:val="28"/>
              </w:rPr>
              <w:t>statut</w:t>
            </w:r>
            <w:proofErr w:type="spellEnd"/>
            <w:r w:rsidRPr="00324F1C">
              <w:rPr>
                <w:color w:val="000000"/>
                <w:sz w:val="28"/>
                <w:szCs w:val="28"/>
              </w:rPr>
              <w:t xml:space="preserve"> special</w:t>
            </w:r>
            <w:r w:rsidRPr="00324F1C">
              <w:rPr>
                <w:sz w:val="28"/>
                <w:szCs w:val="28"/>
                <w:lang w:val="ro-RO"/>
              </w:rPr>
              <w:t>,</w:t>
            </w:r>
            <w:r w:rsidRPr="00710312">
              <w:rPr>
                <w:sz w:val="28"/>
                <w:szCs w:val="28"/>
                <w:lang w:val="ro-RO"/>
              </w:rPr>
              <w:t xml:space="preserve"> </w:t>
            </w:r>
            <w:proofErr w:type="spellStart"/>
            <w:r w:rsidRPr="00710312">
              <w:rPr>
                <w:sz w:val="28"/>
                <w:szCs w:val="28"/>
              </w:rPr>
              <w:t>precum</w:t>
            </w:r>
            <w:proofErr w:type="spellEnd"/>
            <w:r w:rsidRPr="00710312">
              <w:rPr>
                <w:sz w:val="28"/>
                <w:szCs w:val="28"/>
              </w:rPr>
              <w:t xml:space="preserve"> </w:t>
            </w:r>
            <w:proofErr w:type="spellStart"/>
            <w:r w:rsidRPr="00710312">
              <w:rPr>
                <w:sz w:val="28"/>
                <w:szCs w:val="28"/>
              </w:rPr>
              <w:t>și</w:t>
            </w:r>
            <w:proofErr w:type="spellEnd"/>
            <w:r w:rsidRPr="00710312">
              <w:rPr>
                <w:sz w:val="28"/>
                <w:szCs w:val="28"/>
              </w:rPr>
              <w:t xml:space="preserve"> </w:t>
            </w:r>
            <w:r w:rsidRPr="00710312">
              <w:rPr>
                <w:sz w:val="28"/>
                <w:szCs w:val="28"/>
                <w:lang w:val="ro-RO"/>
              </w:rPr>
              <w:t>faţă de persoana cu funcție de demnitate publică</w:t>
            </w:r>
            <w:r w:rsidRPr="00710312">
              <w:rPr>
                <w:sz w:val="28"/>
                <w:szCs w:val="28"/>
              </w:rPr>
              <w:t xml:space="preserve"> </w:t>
            </w:r>
            <w:r w:rsidRPr="00710312">
              <w:rPr>
                <w:sz w:val="28"/>
                <w:szCs w:val="28"/>
                <w:lang w:val="ro-RO"/>
              </w:rPr>
              <w:t xml:space="preserve">ca fiind infracțiunea de huliganism. Or, trăsătura esenţială a huliganismului este încălcarea grosolană a ordinii publice, exprimată printr-o vădită lipsă de respect faţă de societate. În cel de-al doilea rînd, latura obiectivă a huliganismului conţine în sine şi opunerea de rezistenţă violentă reprezentanţilor autorităţilor sau altor persoane care curmă actele huliganice. </w:t>
            </w:r>
          </w:p>
          <w:p w:rsidR="00154093" w:rsidRPr="00710312" w:rsidRDefault="00154093" w:rsidP="00154093">
            <w:pPr>
              <w:ind w:firstLine="708"/>
              <w:jc w:val="both"/>
              <w:rPr>
                <w:sz w:val="28"/>
                <w:szCs w:val="28"/>
              </w:rPr>
            </w:pPr>
            <w:r w:rsidRPr="00710312">
              <w:rPr>
                <w:sz w:val="28"/>
                <w:szCs w:val="28"/>
                <w:lang w:val="ro-RO"/>
              </w:rPr>
              <w:t>Totodată, majorarea cuantumului sancţiunilor propuse pentru contravenția de la art. 354, se impune pentru prevenirea şi curmarea acţiunilor huliganice (reieşind din datele statistice reflectate mai sus).</w:t>
            </w:r>
          </w:p>
          <w:p w:rsidR="00154093" w:rsidRPr="00710312" w:rsidRDefault="00154093" w:rsidP="00154093">
            <w:pPr>
              <w:ind w:firstLine="708"/>
              <w:jc w:val="both"/>
              <w:rPr>
                <w:sz w:val="28"/>
                <w:szCs w:val="28"/>
              </w:rPr>
            </w:pPr>
            <w:r w:rsidRPr="00710312">
              <w:rPr>
                <w:sz w:val="28"/>
                <w:szCs w:val="28"/>
                <w:lang w:val="ro-RO"/>
              </w:rPr>
              <w:t xml:space="preserve">Subsecvent, proiectul prevede şi amendarea art. 349 din Codul penal, care presupune incriminarea faptei de ultragiere, opunere de rezistență sau aplicarea violenței față de persoana cu funcție de răspundere, </w:t>
            </w:r>
            <w:r>
              <w:rPr>
                <w:sz w:val="28"/>
                <w:szCs w:val="28"/>
                <w:lang w:val="ro-RO"/>
              </w:rPr>
              <w:t xml:space="preserve">de </w:t>
            </w:r>
            <w:proofErr w:type="spellStart"/>
            <w:r w:rsidRPr="008B67DA">
              <w:rPr>
                <w:color w:val="000000"/>
                <w:sz w:val="28"/>
                <w:szCs w:val="28"/>
              </w:rPr>
              <w:t>funcţionarul</w:t>
            </w:r>
            <w:proofErr w:type="spellEnd"/>
            <w:r w:rsidRPr="008B67DA">
              <w:rPr>
                <w:color w:val="000000"/>
                <w:sz w:val="28"/>
                <w:szCs w:val="28"/>
              </w:rPr>
              <w:t xml:space="preserve"> public cu </w:t>
            </w:r>
            <w:proofErr w:type="spellStart"/>
            <w:r w:rsidRPr="008B67DA">
              <w:rPr>
                <w:color w:val="000000"/>
                <w:sz w:val="28"/>
                <w:szCs w:val="28"/>
              </w:rPr>
              <w:t>statut</w:t>
            </w:r>
            <w:proofErr w:type="spellEnd"/>
            <w:r w:rsidRPr="008B67DA">
              <w:rPr>
                <w:color w:val="000000"/>
                <w:sz w:val="28"/>
                <w:szCs w:val="28"/>
              </w:rPr>
              <w:t xml:space="preserve"> special</w:t>
            </w:r>
            <w:r w:rsidRPr="00710312">
              <w:rPr>
                <w:sz w:val="28"/>
                <w:szCs w:val="28"/>
              </w:rPr>
              <w:t xml:space="preserve"> </w:t>
            </w:r>
            <w:proofErr w:type="spellStart"/>
            <w:r w:rsidRPr="00710312">
              <w:rPr>
                <w:sz w:val="28"/>
                <w:szCs w:val="28"/>
              </w:rPr>
              <w:t>precum</w:t>
            </w:r>
            <w:proofErr w:type="spellEnd"/>
            <w:r w:rsidRPr="00710312">
              <w:rPr>
                <w:sz w:val="28"/>
                <w:szCs w:val="28"/>
              </w:rPr>
              <w:t xml:space="preserve"> </w:t>
            </w:r>
            <w:proofErr w:type="spellStart"/>
            <w:r w:rsidRPr="00710312">
              <w:rPr>
                <w:sz w:val="28"/>
                <w:szCs w:val="28"/>
              </w:rPr>
              <w:t>și</w:t>
            </w:r>
            <w:proofErr w:type="spellEnd"/>
            <w:r w:rsidRPr="00710312">
              <w:rPr>
                <w:sz w:val="28"/>
                <w:szCs w:val="28"/>
              </w:rPr>
              <w:t xml:space="preserve"> </w:t>
            </w:r>
            <w:r w:rsidRPr="00710312">
              <w:rPr>
                <w:sz w:val="28"/>
                <w:szCs w:val="28"/>
                <w:lang w:val="ro-RO"/>
              </w:rPr>
              <w:t>faţă de persoana cu funcție de demnitate publică și excluderea contravenției de la art. 353 din Codul contravențional ,,</w:t>
            </w:r>
            <w:proofErr w:type="spellStart"/>
            <w:r w:rsidRPr="00710312">
              <w:rPr>
                <w:sz w:val="28"/>
                <w:szCs w:val="28"/>
              </w:rPr>
              <w:t>ultragierea</w:t>
            </w:r>
            <w:proofErr w:type="spellEnd"/>
            <w:r w:rsidRPr="00710312">
              <w:rPr>
                <w:sz w:val="28"/>
                <w:szCs w:val="28"/>
              </w:rPr>
              <w:t xml:space="preserve"> </w:t>
            </w:r>
            <w:proofErr w:type="spellStart"/>
            <w:r w:rsidRPr="00710312">
              <w:rPr>
                <w:sz w:val="28"/>
                <w:szCs w:val="28"/>
              </w:rPr>
              <w:t>colaboratorului</w:t>
            </w:r>
            <w:proofErr w:type="spellEnd"/>
            <w:r w:rsidRPr="00710312">
              <w:rPr>
                <w:sz w:val="28"/>
                <w:szCs w:val="28"/>
              </w:rPr>
              <w:t xml:space="preserve"> </w:t>
            </w:r>
            <w:proofErr w:type="spellStart"/>
            <w:r w:rsidRPr="00710312">
              <w:rPr>
                <w:sz w:val="28"/>
                <w:szCs w:val="28"/>
              </w:rPr>
              <w:t>organelor</w:t>
            </w:r>
            <w:proofErr w:type="spellEnd"/>
            <w:r w:rsidRPr="00710312">
              <w:rPr>
                <w:sz w:val="28"/>
                <w:szCs w:val="28"/>
              </w:rPr>
              <w:t xml:space="preserve"> de </w:t>
            </w:r>
            <w:proofErr w:type="spellStart"/>
            <w:r w:rsidRPr="00710312">
              <w:rPr>
                <w:sz w:val="28"/>
                <w:szCs w:val="28"/>
              </w:rPr>
              <w:t>ocrotire</w:t>
            </w:r>
            <w:proofErr w:type="spellEnd"/>
            <w:r w:rsidRPr="00710312">
              <w:rPr>
                <w:sz w:val="28"/>
                <w:szCs w:val="28"/>
              </w:rPr>
              <w:t xml:space="preserve"> a </w:t>
            </w:r>
            <w:proofErr w:type="spellStart"/>
            <w:r w:rsidRPr="00710312">
              <w:rPr>
                <w:sz w:val="28"/>
                <w:szCs w:val="28"/>
              </w:rPr>
              <w:t>normelor</w:t>
            </w:r>
            <w:proofErr w:type="spellEnd"/>
            <w:r w:rsidRPr="00710312">
              <w:rPr>
                <w:sz w:val="28"/>
                <w:szCs w:val="28"/>
              </w:rPr>
              <w:t xml:space="preserve"> de </w:t>
            </w:r>
            <w:proofErr w:type="spellStart"/>
            <w:r w:rsidRPr="00710312">
              <w:rPr>
                <w:sz w:val="28"/>
                <w:szCs w:val="28"/>
              </w:rPr>
              <w:t>drept</w:t>
            </w:r>
            <w:proofErr w:type="spellEnd"/>
            <w:r w:rsidRPr="00710312">
              <w:rPr>
                <w:sz w:val="28"/>
                <w:szCs w:val="28"/>
              </w:rPr>
              <w:t xml:space="preserve">, </w:t>
            </w:r>
            <w:proofErr w:type="spellStart"/>
            <w:r w:rsidRPr="00710312">
              <w:rPr>
                <w:sz w:val="28"/>
                <w:szCs w:val="28"/>
              </w:rPr>
              <w:t>opunerea</w:t>
            </w:r>
            <w:proofErr w:type="spellEnd"/>
            <w:r w:rsidRPr="00710312">
              <w:rPr>
                <w:sz w:val="28"/>
                <w:szCs w:val="28"/>
              </w:rPr>
              <w:t xml:space="preserve"> de </w:t>
            </w:r>
            <w:proofErr w:type="spellStart"/>
            <w:r w:rsidRPr="00710312">
              <w:rPr>
                <w:sz w:val="28"/>
                <w:szCs w:val="28"/>
              </w:rPr>
              <w:t>rezistenţă</w:t>
            </w:r>
            <w:proofErr w:type="spellEnd"/>
            <w:r w:rsidRPr="00710312">
              <w:rPr>
                <w:sz w:val="28"/>
                <w:szCs w:val="28"/>
              </w:rPr>
              <w:t>”.</w:t>
            </w:r>
          </w:p>
          <w:p w:rsidR="00154093" w:rsidRPr="00710312" w:rsidRDefault="00154093" w:rsidP="00154093">
            <w:pPr>
              <w:ind w:firstLine="708"/>
              <w:jc w:val="both"/>
              <w:rPr>
                <w:sz w:val="28"/>
                <w:szCs w:val="28"/>
              </w:rPr>
            </w:pPr>
            <w:proofErr w:type="spellStart"/>
            <w:r w:rsidRPr="00710312">
              <w:rPr>
                <w:sz w:val="28"/>
                <w:szCs w:val="28"/>
                <w:shd w:val="clear" w:color="auto" w:fill="FFFFFF"/>
              </w:rPr>
              <w:t>Infracţiunea</w:t>
            </w:r>
            <w:proofErr w:type="spellEnd"/>
            <w:r w:rsidRPr="00710312">
              <w:rPr>
                <w:sz w:val="28"/>
                <w:szCs w:val="28"/>
                <w:shd w:val="clear" w:color="auto" w:fill="FFFFFF"/>
              </w:rPr>
              <w:t xml:space="preserve"> de </w:t>
            </w:r>
            <w:proofErr w:type="spellStart"/>
            <w:r w:rsidRPr="00710312">
              <w:rPr>
                <w:sz w:val="28"/>
                <w:szCs w:val="28"/>
                <w:shd w:val="clear" w:color="auto" w:fill="FFFFFF"/>
              </w:rPr>
              <w:t>ultragiere</w:t>
            </w:r>
            <w:proofErr w:type="spellEnd"/>
            <w:r w:rsidRPr="00710312">
              <w:rPr>
                <w:sz w:val="28"/>
                <w:szCs w:val="28"/>
                <w:shd w:val="clear" w:color="auto" w:fill="FFFFFF"/>
              </w:rPr>
              <w:t xml:space="preserve">, </w:t>
            </w:r>
            <w:proofErr w:type="spellStart"/>
            <w:r w:rsidRPr="00710312">
              <w:rPr>
                <w:sz w:val="28"/>
                <w:szCs w:val="28"/>
                <w:shd w:val="clear" w:color="auto" w:fill="FFFFFF"/>
              </w:rPr>
              <w:t>opunere</w:t>
            </w:r>
            <w:proofErr w:type="spellEnd"/>
            <w:r w:rsidRPr="00710312">
              <w:rPr>
                <w:sz w:val="28"/>
                <w:szCs w:val="28"/>
                <w:shd w:val="clear" w:color="auto" w:fill="FFFFFF"/>
              </w:rPr>
              <w:t xml:space="preserve"> de </w:t>
            </w:r>
            <w:proofErr w:type="spellStart"/>
            <w:r w:rsidRPr="00710312">
              <w:rPr>
                <w:sz w:val="28"/>
                <w:szCs w:val="28"/>
                <w:shd w:val="clear" w:color="auto" w:fill="FFFFFF"/>
              </w:rPr>
              <w:t>rezistență</w:t>
            </w:r>
            <w:proofErr w:type="spellEnd"/>
            <w:r w:rsidRPr="00710312">
              <w:rPr>
                <w:sz w:val="28"/>
                <w:szCs w:val="28"/>
                <w:shd w:val="clear" w:color="auto" w:fill="FFFFFF"/>
              </w:rPr>
              <w:t xml:space="preserve"> </w:t>
            </w:r>
            <w:proofErr w:type="spellStart"/>
            <w:r w:rsidRPr="00710312">
              <w:rPr>
                <w:sz w:val="28"/>
                <w:szCs w:val="28"/>
                <w:shd w:val="clear" w:color="auto" w:fill="FFFFFF"/>
              </w:rPr>
              <w:t>sau</w:t>
            </w:r>
            <w:proofErr w:type="spellEnd"/>
            <w:r w:rsidRPr="00710312">
              <w:rPr>
                <w:sz w:val="28"/>
                <w:szCs w:val="28"/>
                <w:shd w:val="clear" w:color="auto" w:fill="FFFFFF"/>
              </w:rPr>
              <w:t xml:space="preserve"> </w:t>
            </w:r>
            <w:proofErr w:type="spellStart"/>
            <w:r w:rsidRPr="00710312">
              <w:rPr>
                <w:sz w:val="28"/>
                <w:szCs w:val="28"/>
                <w:shd w:val="clear" w:color="auto" w:fill="FFFFFF"/>
              </w:rPr>
              <w:t>aplicarea</w:t>
            </w:r>
            <w:proofErr w:type="spellEnd"/>
            <w:r w:rsidRPr="00710312">
              <w:rPr>
                <w:sz w:val="28"/>
                <w:szCs w:val="28"/>
                <w:shd w:val="clear" w:color="auto" w:fill="FFFFFF"/>
              </w:rPr>
              <w:t xml:space="preserve"> </w:t>
            </w:r>
            <w:proofErr w:type="spellStart"/>
            <w:r w:rsidRPr="00710312">
              <w:rPr>
                <w:sz w:val="28"/>
                <w:szCs w:val="28"/>
                <w:shd w:val="clear" w:color="auto" w:fill="FFFFFF"/>
              </w:rPr>
              <w:t>violenței</w:t>
            </w:r>
            <w:proofErr w:type="spellEnd"/>
            <w:r w:rsidRPr="00710312">
              <w:rPr>
                <w:sz w:val="28"/>
                <w:szCs w:val="28"/>
                <w:shd w:val="clear" w:color="auto" w:fill="FFFFFF"/>
              </w:rPr>
              <w:t xml:space="preserve"> </w:t>
            </w:r>
            <w:proofErr w:type="spellStart"/>
            <w:r w:rsidRPr="00710312">
              <w:rPr>
                <w:sz w:val="28"/>
                <w:szCs w:val="28"/>
                <w:shd w:val="clear" w:color="auto" w:fill="FFFFFF"/>
              </w:rPr>
              <w:t>față</w:t>
            </w:r>
            <w:proofErr w:type="spellEnd"/>
            <w:r w:rsidRPr="00710312">
              <w:rPr>
                <w:sz w:val="28"/>
                <w:szCs w:val="28"/>
                <w:shd w:val="clear" w:color="auto" w:fill="FFFFFF"/>
              </w:rPr>
              <w:t xml:space="preserve"> de </w:t>
            </w:r>
            <w:proofErr w:type="spellStart"/>
            <w:r w:rsidRPr="00710312">
              <w:rPr>
                <w:sz w:val="28"/>
                <w:szCs w:val="28"/>
                <w:shd w:val="clear" w:color="auto" w:fill="FFFFFF"/>
              </w:rPr>
              <w:t>persoana</w:t>
            </w:r>
            <w:proofErr w:type="spellEnd"/>
            <w:r w:rsidRPr="00710312">
              <w:rPr>
                <w:sz w:val="28"/>
                <w:szCs w:val="28"/>
                <w:shd w:val="clear" w:color="auto" w:fill="FFFFFF"/>
              </w:rPr>
              <w:t xml:space="preserve"> cu </w:t>
            </w:r>
            <w:proofErr w:type="spellStart"/>
            <w:r w:rsidRPr="00710312">
              <w:rPr>
                <w:sz w:val="28"/>
                <w:szCs w:val="28"/>
                <w:shd w:val="clear" w:color="auto" w:fill="FFFFFF"/>
              </w:rPr>
              <w:t>funcție</w:t>
            </w:r>
            <w:proofErr w:type="spellEnd"/>
            <w:r w:rsidRPr="00710312">
              <w:rPr>
                <w:sz w:val="28"/>
                <w:szCs w:val="28"/>
                <w:shd w:val="clear" w:color="auto" w:fill="FFFFFF"/>
              </w:rPr>
              <w:t xml:space="preserve"> de </w:t>
            </w:r>
            <w:proofErr w:type="spellStart"/>
            <w:r w:rsidRPr="00710312">
              <w:rPr>
                <w:sz w:val="28"/>
                <w:szCs w:val="28"/>
                <w:shd w:val="clear" w:color="auto" w:fill="FFFFFF"/>
              </w:rPr>
              <w:t>răspundere</w:t>
            </w:r>
            <w:proofErr w:type="spellEnd"/>
            <w:r w:rsidRPr="00710312">
              <w:rPr>
                <w:sz w:val="28"/>
                <w:szCs w:val="28"/>
                <w:shd w:val="clear" w:color="auto" w:fill="FFFFFF"/>
              </w:rPr>
              <w:t xml:space="preserve"> </w:t>
            </w:r>
            <w:proofErr w:type="spellStart"/>
            <w:r w:rsidRPr="00710312">
              <w:rPr>
                <w:sz w:val="28"/>
                <w:szCs w:val="28"/>
                <w:shd w:val="clear" w:color="auto" w:fill="FFFFFF"/>
              </w:rPr>
              <w:t>sau</w:t>
            </w:r>
            <w:proofErr w:type="spellEnd"/>
            <w:r w:rsidRPr="00710312">
              <w:rPr>
                <w:sz w:val="28"/>
                <w:szCs w:val="28"/>
                <w:shd w:val="clear" w:color="auto" w:fill="FFFFFF"/>
              </w:rPr>
              <w:t xml:space="preserve"> </w:t>
            </w:r>
            <w:proofErr w:type="spellStart"/>
            <w:r w:rsidRPr="008B67DA">
              <w:rPr>
                <w:color w:val="000000"/>
                <w:sz w:val="28"/>
                <w:szCs w:val="28"/>
              </w:rPr>
              <w:t>funcţionarul</w:t>
            </w:r>
            <w:proofErr w:type="spellEnd"/>
            <w:r w:rsidRPr="008B67DA">
              <w:rPr>
                <w:color w:val="000000"/>
                <w:sz w:val="28"/>
                <w:szCs w:val="28"/>
              </w:rPr>
              <w:t xml:space="preserve"> public cu </w:t>
            </w:r>
            <w:proofErr w:type="spellStart"/>
            <w:r w:rsidRPr="008B67DA">
              <w:rPr>
                <w:color w:val="000000"/>
                <w:sz w:val="28"/>
                <w:szCs w:val="28"/>
              </w:rPr>
              <w:t>statut</w:t>
            </w:r>
            <w:proofErr w:type="spellEnd"/>
            <w:r w:rsidRPr="008B67DA">
              <w:rPr>
                <w:color w:val="000000"/>
                <w:sz w:val="28"/>
                <w:szCs w:val="28"/>
              </w:rPr>
              <w:t xml:space="preserve"> special</w:t>
            </w:r>
            <w:r w:rsidRPr="00710312">
              <w:rPr>
                <w:sz w:val="28"/>
                <w:szCs w:val="28"/>
                <w:shd w:val="clear" w:color="auto" w:fill="FFFFFF"/>
              </w:rPr>
              <w:t xml:space="preserve">, </w:t>
            </w:r>
            <w:r w:rsidRPr="00710312">
              <w:rPr>
                <w:sz w:val="28"/>
                <w:szCs w:val="28"/>
                <w:lang w:val="ro-RO"/>
              </w:rPr>
              <w:t>persoana cu funcție de demnitate publică</w:t>
            </w:r>
            <w:r w:rsidRPr="00710312">
              <w:rPr>
                <w:sz w:val="28"/>
                <w:szCs w:val="28"/>
              </w:rPr>
              <w:t xml:space="preserve"> </w:t>
            </w:r>
            <w:proofErr w:type="spellStart"/>
            <w:r w:rsidRPr="00710312">
              <w:rPr>
                <w:sz w:val="28"/>
                <w:szCs w:val="28"/>
                <w:shd w:val="clear" w:color="auto" w:fill="FFFFFF"/>
              </w:rPr>
              <w:t>este</w:t>
            </w:r>
            <w:proofErr w:type="spellEnd"/>
            <w:r w:rsidRPr="00710312">
              <w:rPr>
                <w:sz w:val="28"/>
                <w:szCs w:val="28"/>
                <w:shd w:val="clear" w:color="auto" w:fill="FFFFFF"/>
              </w:rPr>
              <w:t xml:space="preserve"> o </w:t>
            </w:r>
            <w:proofErr w:type="spellStart"/>
            <w:r w:rsidRPr="00710312">
              <w:rPr>
                <w:sz w:val="28"/>
                <w:szCs w:val="28"/>
                <w:shd w:val="clear" w:color="auto" w:fill="FFFFFF"/>
              </w:rPr>
              <w:t>infracţiune</w:t>
            </w:r>
            <w:proofErr w:type="spellEnd"/>
            <w:r w:rsidRPr="00710312">
              <w:rPr>
                <w:sz w:val="28"/>
                <w:szCs w:val="28"/>
                <w:shd w:val="clear" w:color="auto" w:fill="FFFFFF"/>
              </w:rPr>
              <w:t xml:space="preserve"> </w:t>
            </w:r>
            <w:proofErr w:type="spellStart"/>
            <w:r w:rsidRPr="00710312">
              <w:rPr>
                <w:sz w:val="28"/>
                <w:szCs w:val="28"/>
                <w:shd w:val="clear" w:color="auto" w:fill="FFFFFF"/>
              </w:rPr>
              <w:t>complexă</w:t>
            </w:r>
            <w:proofErr w:type="spellEnd"/>
            <w:r w:rsidRPr="00710312">
              <w:rPr>
                <w:sz w:val="28"/>
                <w:szCs w:val="28"/>
                <w:shd w:val="clear" w:color="auto" w:fill="FFFFFF"/>
              </w:rPr>
              <w:t xml:space="preserve"> </w:t>
            </w:r>
            <w:proofErr w:type="spellStart"/>
            <w:r w:rsidRPr="00710312">
              <w:rPr>
                <w:sz w:val="28"/>
                <w:szCs w:val="28"/>
                <w:shd w:val="clear" w:color="auto" w:fill="FFFFFF"/>
              </w:rPr>
              <w:t>având</w:t>
            </w:r>
            <w:proofErr w:type="spellEnd"/>
            <w:r w:rsidRPr="00710312">
              <w:rPr>
                <w:sz w:val="28"/>
                <w:szCs w:val="28"/>
                <w:shd w:val="clear" w:color="auto" w:fill="FFFFFF"/>
              </w:rPr>
              <w:t xml:space="preserve"> un </w:t>
            </w:r>
            <w:proofErr w:type="spellStart"/>
            <w:r w:rsidRPr="00710312">
              <w:rPr>
                <w:sz w:val="28"/>
                <w:szCs w:val="28"/>
                <w:shd w:val="clear" w:color="auto" w:fill="FFFFFF"/>
              </w:rPr>
              <w:lastRenderedPageBreak/>
              <w:t>obiect</w:t>
            </w:r>
            <w:proofErr w:type="spellEnd"/>
            <w:r w:rsidRPr="00710312">
              <w:rPr>
                <w:sz w:val="28"/>
                <w:szCs w:val="28"/>
                <w:shd w:val="clear" w:color="auto" w:fill="FFFFFF"/>
              </w:rPr>
              <w:t xml:space="preserve"> </w:t>
            </w:r>
            <w:proofErr w:type="spellStart"/>
            <w:r w:rsidRPr="00710312">
              <w:rPr>
                <w:sz w:val="28"/>
                <w:szCs w:val="28"/>
                <w:shd w:val="clear" w:color="auto" w:fill="FFFFFF"/>
              </w:rPr>
              <w:t>juridic</w:t>
            </w:r>
            <w:proofErr w:type="spellEnd"/>
            <w:r w:rsidRPr="00710312">
              <w:rPr>
                <w:sz w:val="28"/>
                <w:szCs w:val="28"/>
                <w:shd w:val="clear" w:color="auto" w:fill="FFFFFF"/>
              </w:rPr>
              <w:t xml:space="preserve"> </w:t>
            </w:r>
            <w:proofErr w:type="spellStart"/>
            <w:r w:rsidRPr="00710312">
              <w:rPr>
                <w:sz w:val="28"/>
                <w:szCs w:val="28"/>
                <w:shd w:val="clear" w:color="auto" w:fill="FFFFFF"/>
              </w:rPr>
              <w:t>protejat</w:t>
            </w:r>
            <w:proofErr w:type="spellEnd"/>
            <w:r w:rsidRPr="00710312">
              <w:rPr>
                <w:sz w:val="28"/>
                <w:szCs w:val="28"/>
                <w:shd w:val="clear" w:color="auto" w:fill="FFFFFF"/>
              </w:rPr>
              <w:t xml:space="preserve"> - </w:t>
            </w:r>
            <w:proofErr w:type="spellStart"/>
            <w:r w:rsidRPr="00710312">
              <w:rPr>
                <w:sz w:val="28"/>
                <w:szCs w:val="28"/>
                <w:shd w:val="clear" w:color="auto" w:fill="FFFFFF"/>
              </w:rPr>
              <w:t>relaţiile</w:t>
            </w:r>
            <w:proofErr w:type="spellEnd"/>
            <w:r w:rsidRPr="00710312">
              <w:rPr>
                <w:sz w:val="28"/>
                <w:szCs w:val="28"/>
                <w:shd w:val="clear" w:color="auto" w:fill="FFFFFF"/>
              </w:rPr>
              <w:t xml:space="preserve"> </w:t>
            </w:r>
            <w:proofErr w:type="spellStart"/>
            <w:r w:rsidRPr="00710312">
              <w:rPr>
                <w:sz w:val="28"/>
                <w:szCs w:val="28"/>
                <w:shd w:val="clear" w:color="auto" w:fill="FFFFFF"/>
              </w:rPr>
              <w:t>sociale</w:t>
            </w:r>
            <w:proofErr w:type="spellEnd"/>
            <w:r w:rsidRPr="00710312">
              <w:rPr>
                <w:sz w:val="28"/>
                <w:szCs w:val="28"/>
                <w:shd w:val="clear" w:color="auto" w:fill="FFFFFF"/>
              </w:rPr>
              <w:t xml:space="preserve"> </w:t>
            </w:r>
            <w:proofErr w:type="spellStart"/>
            <w:r w:rsidRPr="00710312">
              <w:rPr>
                <w:sz w:val="28"/>
                <w:szCs w:val="28"/>
                <w:shd w:val="clear" w:color="auto" w:fill="FFFFFF"/>
              </w:rPr>
              <w:t>referitoare</w:t>
            </w:r>
            <w:proofErr w:type="spellEnd"/>
            <w:r w:rsidRPr="00710312">
              <w:rPr>
                <w:sz w:val="28"/>
                <w:szCs w:val="28"/>
                <w:shd w:val="clear" w:color="auto" w:fill="FFFFFF"/>
              </w:rPr>
              <w:t xml:space="preserve"> la </w:t>
            </w:r>
            <w:proofErr w:type="spellStart"/>
            <w:r w:rsidRPr="00710312">
              <w:rPr>
                <w:sz w:val="28"/>
                <w:szCs w:val="28"/>
                <w:shd w:val="clear" w:color="auto" w:fill="FFFFFF"/>
              </w:rPr>
              <w:t>respectul</w:t>
            </w:r>
            <w:proofErr w:type="spellEnd"/>
            <w:r w:rsidRPr="00710312">
              <w:rPr>
                <w:sz w:val="28"/>
                <w:szCs w:val="28"/>
                <w:shd w:val="clear" w:color="auto" w:fill="FFFFFF"/>
              </w:rPr>
              <w:t xml:space="preserve"> </w:t>
            </w:r>
            <w:proofErr w:type="spellStart"/>
            <w:r w:rsidRPr="00710312">
              <w:rPr>
                <w:sz w:val="28"/>
                <w:szCs w:val="28"/>
                <w:shd w:val="clear" w:color="auto" w:fill="FFFFFF"/>
              </w:rPr>
              <w:t>datorat</w:t>
            </w:r>
            <w:proofErr w:type="spellEnd"/>
            <w:r w:rsidRPr="00710312">
              <w:rPr>
                <w:sz w:val="28"/>
                <w:szCs w:val="28"/>
                <w:shd w:val="clear" w:color="auto" w:fill="FFFFFF"/>
              </w:rPr>
              <w:t xml:space="preserve"> </w:t>
            </w:r>
            <w:proofErr w:type="spellStart"/>
            <w:r w:rsidRPr="00710312">
              <w:rPr>
                <w:sz w:val="28"/>
                <w:szCs w:val="28"/>
                <w:shd w:val="clear" w:color="auto" w:fill="FFFFFF"/>
              </w:rPr>
              <w:t>autorităţii</w:t>
            </w:r>
            <w:proofErr w:type="spellEnd"/>
            <w:r w:rsidRPr="00710312">
              <w:rPr>
                <w:sz w:val="28"/>
                <w:szCs w:val="28"/>
                <w:shd w:val="clear" w:color="auto" w:fill="FFFFFF"/>
              </w:rPr>
              <w:t xml:space="preserve"> de stat, </w:t>
            </w:r>
            <w:proofErr w:type="spellStart"/>
            <w:r w:rsidRPr="00710312">
              <w:rPr>
                <w:sz w:val="28"/>
                <w:szCs w:val="28"/>
                <w:shd w:val="clear" w:color="auto" w:fill="FFFFFF"/>
              </w:rPr>
              <w:t>prin</w:t>
            </w:r>
            <w:proofErr w:type="spellEnd"/>
            <w:r w:rsidRPr="00710312">
              <w:rPr>
                <w:sz w:val="28"/>
                <w:szCs w:val="28"/>
                <w:shd w:val="clear" w:color="auto" w:fill="FFFFFF"/>
              </w:rPr>
              <w:t xml:space="preserve"> </w:t>
            </w:r>
            <w:proofErr w:type="spellStart"/>
            <w:r w:rsidRPr="00710312">
              <w:rPr>
                <w:sz w:val="28"/>
                <w:szCs w:val="28"/>
                <w:shd w:val="clear" w:color="auto" w:fill="FFFFFF"/>
              </w:rPr>
              <w:t>săvârşirea</w:t>
            </w:r>
            <w:proofErr w:type="spellEnd"/>
            <w:r w:rsidRPr="00710312">
              <w:rPr>
                <w:sz w:val="28"/>
                <w:szCs w:val="28"/>
                <w:shd w:val="clear" w:color="auto" w:fill="FFFFFF"/>
              </w:rPr>
              <w:t xml:space="preserve"> </w:t>
            </w:r>
            <w:proofErr w:type="spellStart"/>
            <w:r w:rsidRPr="00710312">
              <w:rPr>
                <w:sz w:val="28"/>
                <w:szCs w:val="28"/>
                <w:shd w:val="clear" w:color="auto" w:fill="FFFFFF"/>
              </w:rPr>
              <w:t>unei</w:t>
            </w:r>
            <w:proofErr w:type="spellEnd"/>
            <w:r w:rsidRPr="00710312">
              <w:rPr>
                <w:sz w:val="28"/>
                <w:szCs w:val="28"/>
                <w:shd w:val="clear" w:color="auto" w:fill="FFFFFF"/>
              </w:rPr>
              <w:t xml:space="preserve"> </w:t>
            </w:r>
            <w:proofErr w:type="spellStart"/>
            <w:r w:rsidRPr="00710312">
              <w:rPr>
                <w:sz w:val="28"/>
                <w:szCs w:val="28"/>
                <w:shd w:val="clear" w:color="auto" w:fill="FFFFFF"/>
              </w:rPr>
              <w:t>astfel</w:t>
            </w:r>
            <w:proofErr w:type="spellEnd"/>
            <w:r w:rsidRPr="00710312">
              <w:rPr>
                <w:sz w:val="28"/>
                <w:szCs w:val="28"/>
                <w:shd w:val="clear" w:color="auto" w:fill="FFFFFF"/>
              </w:rPr>
              <w:t xml:space="preserve"> de </w:t>
            </w:r>
            <w:proofErr w:type="spellStart"/>
            <w:r w:rsidRPr="00710312">
              <w:rPr>
                <w:sz w:val="28"/>
                <w:szCs w:val="28"/>
                <w:shd w:val="clear" w:color="auto" w:fill="FFFFFF"/>
              </w:rPr>
              <w:t>infracţiuni</w:t>
            </w:r>
            <w:proofErr w:type="spellEnd"/>
            <w:r w:rsidRPr="00710312">
              <w:rPr>
                <w:sz w:val="28"/>
                <w:szCs w:val="28"/>
                <w:shd w:val="clear" w:color="auto" w:fill="FFFFFF"/>
              </w:rPr>
              <w:t xml:space="preserve"> </w:t>
            </w:r>
            <w:proofErr w:type="spellStart"/>
            <w:r w:rsidRPr="00710312">
              <w:rPr>
                <w:sz w:val="28"/>
                <w:szCs w:val="28"/>
                <w:shd w:val="clear" w:color="auto" w:fill="FFFFFF"/>
              </w:rPr>
              <w:t>aducîndu</w:t>
            </w:r>
            <w:proofErr w:type="spellEnd"/>
            <w:r w:rsidRPr="00710312">
              <w:rPr>
                <w:sz w:val="28"/>
                <w:szCs w:val="28"/>
                <w:shd w:val="clear" w:color="auto" w:fill="FFFFFF"/>
              </w:rPr>
              <w:t xml:space="preserve">-se </w:t>
            </w:r>
            <w:proofErr w:type="spellStart"/>
            <w:r w:rsidRPr="00710312">
              <w:rPr>
                <w:sz w:val="28"/>
                <w:szCs w:val="28"/>
                <w:shd w:val="clear" w:color="auto" w:fill="FFFFFF"/>
              </w:rPr>
              <w:t>atingere</w:t>
            </w:r>
            <w:proofErr w:type="spellEnd"/>
            <w:r w:rsidRPr="00710312">
              <w:rPr>
                <w:sz w:val="28"/>
                <w:szCs w:val="28"/>
                <w:shd w:val="clear" w:color="auto" w:fill="FFFFFF"/>
              </w:rPr>
              <w:t xml:space="preserve"> </w:t>
            </w:r>
            <w:proofErr w:type="spellStart"/>
            <w:r w:rsidRPr="00710312">
              <w:rPr>
                <w:sz w:val="28"/>
                <w:szCs w:val="28"/>
                <w:shd w:val="clear" w:color="auto" w:fill="FFFFFF"/>
              </w:rPr>
              <w:t>ordinii</w:t>
            </w:r>
            <w:proofErr w:type="spellEnd"/>
            <w:r w:rsidRPr="00710312">
              <w:rPr>
                <w:sz w:val="28"/>
                <w:szCs w:val="28"/>
                <w:shd w:val="clear" w:color="auto" w:fill="FFFFFF"/>
              </w:rPr>
              <w:t xml:space="preserve"> de </w:t>
            </w:r>
            <w:proofErr w:type="spellStart"/>
            <w:r w:rsidRPr="00710312">
              <w:rPr>
                <w:sz w:val="28"/>
                <w:szCs w:val="28"/>
                <w:shd w:val="clear" w:color="auto" w:fill="FFFFFF"/>
              </w:rPr>
              <w:t>drept</w:t>
            </w:r>
            <w:proofErr w:type="spellEnd"/>
            <w:r w:rsidRPr="00710312">
              <w:rPr>
                <w:sz w:val="28"/>
                <w:szCs w:val="28"/>
                <w:shd w:val="clear" w:color="auto" w:fill="FFFFFF"/>
              </w:rPr>
              <w:t>.</w:t>
            </w:r>
          </w:p>
          <w:p w:rsidR="00154093" w:rsidRPr="00710312" w:rsidRDefault="00154093" w:rsidP="00154093">
            <w:pPr>
              <w:ind w:firstLine="708"/>
              <w:jc w:val="both"/>
              <w:rPr>
                <w:sz w:val="28"/>
                <w:szCs w:val="28"/>
                <w:shd w:val="clear" w:color="auto" w:fill="FFFFFF"/>
              </w:rPr>
            </w:pPr>
            <w:proofErr w:type="spellStart"/>
            <w:r w:rsidRPr="00710312">
              <w:rPr>
                <w:sz w:val="28"/>
                <w:szCs w:val="28"/>
                <w:shd w:val="clear" w:color="auto" w:fill="FFFFFF"/>
              </w:rPr>
              <w:t>Această</w:t>
            </w:r>
            <w:proofErr w:type="spellEnd"/>
            <w:r w:rsidRPr="00710312">
              <w:rPr>
                <w:sz w:val="28"/>
                <w:szCs w:val="28"/>
                <w:shd w:val="clear" w:color="auto" w:fill="FFFFFF"/>
              </w:rPr>
              <w:t xml:space="preserve"> </w:t>
            </w:r>
            <w:proofErr w:type="spellStart"/>
            <w:r w:rsidRPr="00710312">
              <w:rPr>
                <w:sz w:val="28"/>
                <w:szCs w:val="28"/>
                <w:shd w:val="clear" w:color="auto" w:fill="FFFFFF"/>
              </w:rPr>
              <w:t>infracțiune</w:t>
            </w:r>
            <w:proofErr w:type="spellEnd"/>
            <w:r w:rsidRPr="00710312">
              <w:rPr>
                <w:sz w:val="28"/>
                <w:szCs w:val="28"/>
                <w:shd w:val="clear" w:color="auto" w:fill="FFFFFF"/>
              </w:rPr>
              <w:t xml:space="preserve"> are un </w:t>
            </w:r>
            <w:proofErr w:type="spellStart"/>
            <w:r w:rsidRPr="00710312">
              <w:rPr>
                <w:sz w:val="28"/>
                <w:szCs w:val="28"/>
                <w:shd w:val="clear" w:color="auto" w:fill="FFFFFF"/>
              </w:rPr>
              <w:t>subiect</w:t>
            </w:r>
            <w:proofErr w:type="spellEnd"/>
            <w:r w:rsidRPr="00710312">
              <w:rPr>
                <w:sz w:val="28"/>
                <w:szCs w:val="28"/>
                <w:shd w:val="clear" w:color="auto" w:fill="FFFFFF"/>
              </w:rPr>
              <w:t xml:space="preserve"> </w:t>
            </w:r>
            <w:proofErr w:type="spellStart"/>
            <w:r w:rsidRPr="00710312">
              <w:rPr>
                <w:sz w:val="28"/>
                <w:szCs w:val="28"/>
                <w:shd w:val="clear" w:color="auto" w:fill="FFFFFF"/>
              </w:rPr>
              <w:t>pasiv</w:t>
            </w:r>
            <w:proofErr w:type="spellEnd"/>
            <w:r w:rsidRPr="00710312">
              <w:rPr>
                <w:sz w:val="28"/>
                <w:szCs w:val="28"/>
                <w:shd w:val="clear" w:color="auto" w:fill="FFFFFF"/>
              </w:rPr>
              <w:t xml:space="preserve"> – </w:t>
            </w:r>
            <w:proofErr w:type="spellStart"/>
            <w:r w:rsidRPr="00710312">
              <w:rPr>
                <w:sz w:val="28"/>
                <w:szCs w:val="28"/>
                <w:shd w:val="clear" w:color="auto" w:fill="FFFFFF"/>
              </w:rPr>
              <w:t>Statul</w:t>
            </w:r>
            <w:proofErr w:type="spellEnd"/>
            <w:r w:rsidRPr="00710312">
              <w:rPr>
                <w:sz w:val="28"/>
                <w:szCs w:val="28"/>
                <w:shd w:val="clear" w:color="auto" w:fill="FFFFFF"/>
              </w:rPr>
              <w:t xml:space="preserve"> – </w:t>
            </w:r>
            <w:proofErr w:type="spellStart"/>
            <w:r w:rsidRPr="00710312">
              <w:rPr>
                <w:sz w:val="28"/>
                <w:szCs w:val="28"/>
                <w:shd w:val="clear" w:color="auto" w:fill="FFFFFF"/>
              </w:rPr>
              <w:t>apărător</w:t>
            </w:r>
            <w:proofErr w:type="spellEnd"/>
            <w:r w:rsidRPr="00710312">
              <w:rPr>
                <w:sz w:val="28"/>
                <w:szCs w:val="28"/>
                <w:shd w:val="clear" w:color="auto" w:fill="FFFFFF"/>
              </w:rPr>
              <w:t xml:space="preserve"> al </w:t>
            </w:r>
            <w:proofErr w:type="spellStart"/>
            <w:r w:rsidRPr="00710312">
              <w:rPr>
                <w:sz w:val="28"/>
                <w:szCs w:val="28"/>
                <w:shd w:val="clear" w:color="auto" w:fill="FFFFFF"/>
              </w:rPr>
              <w:t>ordinii</w:t>
            </w:r>
            <w:proofErr w:type="spellEnd"/>
            <w:r w:rsidRPr="00710312">
              <w:rPr>
                <w:sz w:val="28"/>
                <w:szCs w:val="28"/>
                <w:shd w:val="clear" w:color="auto" w:fill="FFFFFF"/>
              </w:rPr>
              <w:t xml:space="preserve"> de </w:t>
            </w:r>
            <w:proofErr w:type="spellStart"/>
            <w:r w:rsidRPr="00710312">
              <w:rPr>
                <w:sz w:val="28"/>
                <w:szCs w:val="28"/>
                <w:shd w:val="clear" w:color="auto" w:fill="FFFFFF"/>
              </w:rPr>
              <w:t>drept</w:t>
            </w:r>
            <w:proofErr w:type="spellEnd"/>
            <w:r w:rsidRPr="00710312">
              <w:rPr>
                <w:sz w:val="28"/>
                <w:szCs w:val="28"/>
                <w:shd w:val="clear" w:color="auto" w:fill="FFFFFF"/>
              </w:rPr>
              <w:t xml:space="preserve"> </w:t>
            </w:r>
            <w:proofErr w:type="spellStart"/>
            <w:r w:rsidRPr="00710312">
              <w:rPr>
                <w:sz w:val="28"/>
                <w:szCs w:val="28"/>
                <w:shd w:val="clear" w:color="auto" w:fill="FFFFFF"/>
              </w:rPr>
              <w:t>şi</w:t>
            </w:r>
            <w:proofErr w:type="spellEnd"/>
            <w:r w:rsidRPr="00710312">
              <w:rPr>
                <w:sz w:val="28"/>
                <w:szCs w:val="28"/>
                <w:shd w:val="clear" w:color="auto" w:fill="FFFFFF"/>
              </w:rPr>
              <w:t xml:space="preserve"> un </w:t>
            </w:r>
            <w:proofErr w:type="spellStart"/>
            <w:r w:rsidRPr="00710312">
              <w:rPr>
                <w:sz w:val="28"/>
                <w:szCs w:val="28"/>
                <w:shd w:val="clear" w:color="auto" w:fill="FFFFFF"/>
              </w:rPr>
              <w:t>subiect</w:t>
            </w:r>
            <w:proofErr w:type="spellEnd"/>
            <w:r w:rsidRPr="00710312">
              <w:rPr>
                <w:sz w:val="28"/>
                <w:szCs w:val="28"/>
                <w:shd w:val="clear" w:color="auto" w:fill="FFFFFF"/>
              </w:rPr>
              <w:t xml:space="preserve"> </w:t>
            </w:r>
            <w:proofErr w:type="spellStart"/>
            <w:r w:rsidRPr="00710312">
              <w:rPr>
                <w:sz w:val="28"/>
                <w:szCs w:val="28"/>
                <w:shd w:val="clear" w:color="auto" w:fill="FFFFFF"/>
              </w:rPr>
              <w:t>activ</w:t>
            </w:r>
            <w:proofErr w:type="spellEnd"/>
            <w:r w:rsidRPr="00710312">
              <w:rPr>
                <w:sz w:val="28"/>
                <w:szCs w:val="28"/>
                <w:shd w:val="clear" w:color="auto" w:fill="FFFFFF"/>
              </w:rPr>
              <w:t xml:space="preserve"> – </w:t>
            </w:r>
            <w:proofErr w:type="spellStart"/>
            <w:r w:rsidRPr="00710312">
              <w:rPr>
                <w:sz w:val="28"/>
                <w:szCs w:val="28"/>
                <w:shd w:val="clear" w:color="auto" w:fill="FFFFFF"/>
              </w:rPr>
              <w:t>persoana</w:t>
            </w:r>
            <w:proofErr w:type="spellEnd"/>
            <w:r w:rsidRPr="00710312">
              <w:rPr>
                <w:sz w:val="28"/>
                <w:szCs w:val="28"/>
                <w:shd w:val="clear" w:color="auto" w:fill="FFFFFF"/>
              </w:rPr>
              <w:t xml:space="preserve"> cu </w:t>
            </w:r>
            <w:proofErr w:type="spellStart"/>
            <w:r w:rsidRPr="00710312">
              <w:rPr>
                <w:sz w:val="28"/>
                <w:szCs w:val="28"/>
                <w:shd w:val="clear" w:color="auto" w:fill="FFFFFF"/>
              </w:rPr>
              <w:t>funcție</w:t>
            </w:r>
            <w:proofErr w:type="spellEnd"/>
            <w:r w:rsidRPr="00710312">
              <w:rPr>
                <w:sz w:val="28"/>
                <w:szCs w:val="28"/>
                <w:shd w:val="clear" w:color="auto" w:fill="FFFFFF"/>
              </w:rPr>
              <w:t xml:space="preserve"> de </w:t>
            </w:r>
            <w:proofErr w:type="spellStart"/>
            <w:r w:rsidRPr="00710312">
              <w:rPr>
                <w:sz w:val="28"/>
                <w:szCs w:val="28"/>
                <w:shd w:val="clear" w:color="auto" w:fill="FFFFFF"/>
              </w:rPr>
              <w:t>răspundere</w:t>
            </w:r>
            <w:proofErr w:type="spellEnd"/>
            <w:r w:rsidRPr="00710312">
              <w:rPr>
                <w:sz w:val="28"/>
                <w:szCs w:val="28"/>
                <w:shd w:val="clear" w:color="auto" w:fill="FFFFFF"/>
              </w:rPr>
              <w:t xml:space="preserve"> </w:t>
            </w:r>
            <w:proofErr w:type="spellStart"/>
            <w:r w:rsidRPr="00710312">
              <w:rPr>
                <w:sz w:val="28"/>
                <w:szCs w:val="28"/>
                <w:shd w:val="clear" w:color="auto" w:fill="FFFFFF"/>
              </w:rPr>
              <w:t>sau</w:t>
            </w:r>
            <w:proofErr w:type="spellEnd"/>
            <w:r w:rsidRPr="00710312">
              <w:rPr>
                <w:sz w:val="28"/>
                <w:szCs w:val="28"/>
                <w:shd w:val="clear" w:color="auto" w:fill="FFFFFF"/>
              </w:rPr>
              <w:t xml:space="preserve"> </w:t>
            </w:r>
            <w:proofErr w:type="spellStart"/>
            <w:r w:rsidRPr="008B67DA">
              <w:rPr>
                <w:color w:val="000000"/>
                <w:sz w:val="28"/>
                <w:szCs w:val="28"/>
              </w:rPr>
              <w:t>funcţionarul</w:t>
            </w:r>
            <w:proofErr w:type="spellEnd"/>
            <w:r w:rsidRPr="008B67DA">
              <w:rPr>
                <w:color w:val="000000"/>
                <w:sz w:val="28"/>
                <w:szCs w:val="28"/>
              </w:rPr>
              <w:t xml:space="preserve"> public cu </w:t>
            </w:r>
            <w:proofErr w:type="spellStart"/>
            <w:r w:rsidRPr="008B67DA">
              <w:rPr>
                <w:color w:val="000000"/>
                <w:sz w:val="28"/>
                <w:szCs w:val="28"/>
              </w:rPr>
              <w:t>statut</w:t>
            </w:r>
            <w:proofErr w:type="spellEnd"/>
            <w:r w:rsidRPr="008B67DA">
              <w:rPr>
                <w:color w:val="000000"/>
                <w:sz w:val="28"/>
                <w:szCs w:val="28"/>
              </w:rPr>
              <w:t xml:space="preserve"> special</w:t>
            </w:r>
            <w:r w:rsidRPr="00710312">
              <w:rPr>
                <w:sz w:val="28"/>
                <w:szCs w:val="28"/>
                <w:shd w:val="clear" w:color="auto" w:fill="FFFFFF"/>
              </w:rPr>
              <w:t xml:space="preserve"> – </w:t>
            </w:r>
            <w:proofErr w:type="spellStart"/>
            <w:r w:rsidRPr="00710312">
              <w:rPr>
                <w:sz w:val="28"/>
                <w:szCs w:val="28"/>
                <w:shd w:val="clear" w:color="auto" w:fill="FFFFFF"/>
              </w:rPr>
              <w:t>ce</w:t>
            </w:r>
            <w:proofErr w:type="spellEnd"/>
            <w:r w:rsidRPr="00710312">
              <w:rPr>
                <w:sz w:val="28"/>
                <w:szCs w:val="28"/>
                <w:shd w:val="clear" w:color="auto" w:fill="FFFFFF"/>
              </w:rPr>
              <w:t xml:space="preserve"> </w:t>
            </w:r>
            <w:proofErr w:type="spellStart"/>
            <w:r w:rsidRPr="00710312">
              <w:rPr>
                <w:sz w:val="28"/>
                <w:szCs w:val="28"/>
                <w:shd w:val="clear" w:color="auto" w:fill="FFFFFF"/>
              </w:rPr>
              <w:t>îndeplineşte</w:t>
            </w:r>
            <w:proofErr w:type="spellEnd"/>
            <w:r w:rsidRPr="00710312">
              <w:rPr>
                <w:sz w:val="28"/>
                <w:szCs w:val="28"/>
                <w:shd w:val="clear" w:color="auto" w:fill="FFFFFF"/>
              </w:rPr>
              <w:t xml:space="preserve"> o </w:t>
            </w:r>
            <w:proofErr w:type="spellStart"/>
            <w:r w:rsidRPr="00710312">
              <w:rPr>
                <w:sz w:val="28"/>
                <w:szCs w:val="28"/>
                <w:shd w:val="clear" w:color="auto" w:fill="FFFFFF"/>
              </w:rPr>
              <w:t>funcţie</w:t>
            </w:r>
            <w:proofErr w:type="spellEnd"/>
            <w:r w:rsidRPr="00710312">
              <w:rPr>
                <w:sz w:val="28"/>
                <w:szCs w:val="28"/>
                <w:shd w:val="clear" w:color="auto" w:fill="FFFFFF"/>
              </w:rPr>
              <w:t xml:space="preserve"> care </w:t>
            </w:r>
            <w:proofErr w:type="spellStart"/>
            <w:r w:rsidRPr="00710312">
              <w:rPr>
                <w:sz w:val="28"/>
                <w:szCs w:val="28"/>
                <w:shd w:val="clear" w:color="auto" w:fill="FFFFFF"/>
              </w:rPr>
              <w:t>implică</w:t>
            </w:r>
            <w:proofErr w:type="spellEnd"/>
            <w:r w:rsidRPr="00710312">
              <w:rPr>
                <w:sz w:val="28"/>
                <w:szCs w:val="28"/>
                <w:shd w:val="clear" w:color="auto" w:fill="FFFFFF"/>
              </w:rPr>
              <w:t xml:space="preserve"> </w:t>
            </w:r>
            <w:proofErr w:type="spellStart"/>
            <w:r w:rsidRPr="00710312">
              <w:rPr>
                <w:sz w:val="28"/>
                <w:szCs w:val="28"/>
                <w:shd w:val="clear" w:color="auto" w:fill="FFFFFF"/>
              </w:rPr>
              <w:t>exerciţiul</w:t>
            </w:r>
            <w:proofErr w:type="spellEnd"/>
            <w:r w:rsidRPr="00710312">
              <w:rPr>
                <w:sz w:val="28"/>
                <w:szCs w:val="28"/>
                <w:shd w:val="clear" w:color="auto" w:fill="FFFFFF"/>
              </w:rPr>
              <w:t xml:space="preserve"> </w:t>
            </w:r>
            <w:proofErr w:type="spellStart"/>
            <w:r w:rsidRPr="00710312">
              <w:rPr>
                <w:sz w:val="28"/>
                <w:szCs w:val="28"/>
                <w:shd w:val="clear" w:color="auto" w:fill="FFFFFF"/>
              </w:rPr>
              <w:t>autorităţii</w:t>
            </w:r>
            <w:proofErr w:type="spellEnd"/>
            <w:r w:rsidRPr="00710312">
              <w:rPr>
                <w:sz w:val="28"/>
                <w:szCs w:val="28"/>
                <w:shd w:val="clear" w:color="auto" w:fill="FFFFFF"/>
              </w:rPr>
              <w:t xml:space="preserve"> de stat.</w:t>
            </w:r>
          </w:p>
          <w:p w:rsidR="00154093" w:rsidRPr="00710312" w:rsidRDefault="00154093" w:rsidP="00154093">
            <w:pPr>
              <w:ind w:firstLine="708"/>
              <w:jc w:val="both"/>
              <w:rPr>
                <w:sz w:val="28"/>
                <w:szCs w:val="28"/>
                <w:shd w:val="clear" w:color="auto" w:fill="FFFFFF"/>
              </w:rPr>
            </w:pPr>
            <w:proofErr w:type="spellStart"/>
            <w:r w:rsidRPr="00710312">
              <w:rPr>
                <w:sz w:val="28"/>
                <w:szCs w:val="28"/>
                <w:shd w:val="clear" w:color="auto" w:fill="FFFFFF"/>
              </w:rPr>
              <w:t>Astfel</w:t>
            </w:r>
            <w:proofErr w:type="spellEnd"/>
            <w:r w:rsidRPr="00710312">
              <w:rPr>
                <w:sz w:val="28"/>
                <w:szCs w:val="28"/>
                <w:shd w:val="clear" w:color="auto" w:fill="FFFFFF"/>
              </w:rPr>
              <w:t xml:space="preserve">, </w:t>
            </w:r>
            <w:proofErr w:type="spellStart"/>
            <w:r w:rsidRPr="00710312">
              <w:rPr>
                <w:sz w:val="28"/>
                <w:szCs w:val="28"/>
                <w:shd w:val="clear" w:color="auto" w:fill="FFFFFF"/>
              </w:rPr>
              <w:t>prin</w:t>
            </w:r>
            <w:proofErr w:type="spellEnd"/>
            <w:r w:rsidRPr="00710312">
              <w:rPr>
                <w:sz w:val="28"/>
                <w:szCs w:val="28"/>
                <w:shd w:val="clear" w:color="auto" w:fill="FFFFFF"/>
              </w:rPr>
              <w:t xml:space="preserve"> </w:t>
            </w:r>
            <w:proofErr w:type="spellStart"/>
            <w:r w:rsidRPr="00710312">
              <w:rPr>
                <w:sz w:val="28"/>
                <w:szCs w:val="28"/>
                <w:shd w:val="clear" w:color="auto" w:fill="FFFFFF"/>
              </w:rPr>
              <w:t>săvârşirea</w:t>
            </w:r>
            <w:proofErr w:type="spellEnd"/>
            <w:r w:rsidRPr="00710312">
              <w:rPr>
                <w:sz w:val="28"/>
                <w:szCs w:val="28"/>
                <w:shd w:val="clear" w:color="auto" w:fill="FFFFFF"/>
              </w:rPr>
              <w:t xml:space="preserve"> </w:t>
            </w:r>
            <w:proofErr w:type="spellStart"/>
            <w:r w:rsidRPr="00710312">
              <w:rPr>
                <w:sz w:val="28"/>
                <w:szCs w:val="28"/>
                <w:shd w:val="clear" w:color="auto" w:fill="FFFFFF"/>
              </w:rPr>
              <w:t>unei</w:t>
            </w:r>
            <w:proofErr w:type="spellEnd"/>
            <w:r w:rsidRPr="00710312">
              <w:rPr>
                <w:sz w:val="28"/>
                <w:szCs w:val="28"/>
                <w:shd w:val="clear" w:color="auto" w:fill="FFFFFF"/>
              </w:rPr>
              <w:t xml:space="preserve"> </w:t>
            </w:r>
            <w:proofErr w:type="spellStart"/>
            <w:r w:rsidRPr="00710312">
              <w:rPr>
                <w:sz w:val="28"/>
                <w:szCs w:val="28"/>
                <w:shd w:val="clear" w:color="auto" w:fill="FFFFFF"/>
              </w:rPr>
              <w:t>infracţiuni</w:t>
            </w:r>
            <w:proofErr w:type="spellEnd"/>
            <w:r w:rsidRPr="00710312">
              <w:rPr>
                <w:sz w:val="28"/>
                <w:szCs w:val="28"/>
                <w:shd w:val="clear" w:color="auto" w:fill="FFFFFF"/>
              </w:rPr>
              <w:t xml:space="preserve"> de </w:t>
            </w:r>
            <w:proofErr w:type="spellStart"/>
            <w:r w:rsidRPr="00710312">
              <w:rPr>
                <w:sz w:val="28"/>
                <w:szCs w:val="28"/>
                <w:shd w:val="clear" w:color="auto" w:fill="FFFFFF"/>
              </w:rPr>
              <w:t>ultragiere</w:t>
            </w:r>
            <w:proofErr w:type="spellEnd"/>
            <w:r w:rsidRPr="00710312">
              <w:rPr>
                <w:sz w:val="28"/>
                <w:szCs w:val="28"/>
                <w:shd w:val="clear" w:color="auto" w:fill="FFFFFF"/>
              </w:rPr>
              <w:t xml:space="preserve">, </w:t>
            </w:r>
            <w:proofErr w:type="spellStart"/>
            <w:r w:rsidRPr="00710312">
              <w:rPr>
                <w:sz w:val="28"/>
                <w:szCs w:val="28"/>
                <w:shd w:val="clear" w:color="auto" w:fill="FFFFFF"/>
              </w:rPr>
              <w:t>opunere</w:t>
            </w:r>
            <w:proofErr w:type="spellEnd"/>
            <w:r w:rsidRPr="00710312">
              <w:rPr>
                <w:sz w:val="28"/>
                <w:szCs w:val="28"/>
                <w:shd w:val="clear" w:color="auto" w:fill="FFFFFF"/>
              </w:rPr>
              <w:t xml:space="preserve"> de </w:t>
            </w:r>
            <w:proofErr w:type="spellStart"/>
            <w:r w:rsidRPr="00710312">
              <w:rPr>
                <w:sz w:val="28"/>
                <w:szCs w:val="28"/>
                <w:shd w:val="clear" w:color="auto" w:fill="FFFFFF"/>
              </w:rPr>
              <w:t>rezistență</w:t>
            </w:r>
            <w:proofErr w:type="spellEnd"/>
            <w:r w:rsidRPr="00710312">
              <w:rPr>
                <w:sz w:val="28"/>
                <w:szCs w:val="28"/>
                <w:shd w:val="clear" w:color="auto" w:fill="FFFFFF"/>
              </w:rPr>
              <w:t xml:space="preserve"> </w:t>
            </w:r>
            <w:proofErr w:type="spellStart"/>
            <w:r w:rsidRPr="00710312">
              <w:rPr>
                <w:sz w:val="28"/>
                <w:szCs w:val="28"/>
                <w:shd w:val="clear" w:color="auto" w:fill="FFFFFF"/>
              </w:rPr>
              <w:t>sau</w:t>
            </w:r>
            <w:proofErr w:type="spellEnd"/>
            <w:r w:rsidRPr="00710312">
              <w:rPr>
                <w:sz w:val="28"/>
                <w:szCs w:val="28"/>
                <w:shd w:val="clear" w:color="auto" w:fill="FFFFFF"/>
              </w:rPr>
              <w:t xml:space="preserve"> </w:t>
            </w:r>
            <w:proofErr w:type="spellStart"/>
            <w:r w:rsidRPr="00710312">
              <w:rPr>
                <w:sz w:val="28"/>
                <w:szCs w:val="28"/>
                <w:shd w:val="clear" w:color="auto" w:fill="FFFFFF"/>
              </w:rPr>
              <w:t>aplicarea</w:t>
            </w:r>
            <w:proofErr w:type="spellEnd"/>
            <w:r w:rsidRPr="00710312">
              <w:rPr>
                <w:sz w:val="28"/>
                <w:szCs w:val="28"/>
                <w:shd w:val="clear" w:color="auto" w:fill="FFFFFF"/>
              </w:rPr>
              <w:t xml:space="preserve"> </w:t>
            </w:r>
            <w:proofErr w:type="spellStart"/>
            <w:r w:rsidRPr="00710312">
              <w:rPr>
                <w:sz w:val="28"/>
                <w:szCs w:val="28"/>
                <w:shd w:val="clear" w:color="auto" w:fill="FFFFFF"/>
              </w:rPr>
              <w:t>violenței</w:t>
            </w:r>
            <w:proofErr w:type="spellEnd"/>
            <w:r w:rsidRPr="00710312">
              <w:rPr>
                <w:sz w:val="28"/>
                <w:szCs w:val="28"/>
                <w:shd w:val="clear" w:color="auto" w:fill="FFFFFF"/>
              </w:rPr>
              <w:t xml:space="preserve"> </w:t>
            </w:r>
            <w:proofErr w:type="spellStart"/>
            <w:r w:rsidRPr="00710312">
              <w:rPr>
                <w:sz w:val="28"/>
                <w:szCs w:val="28"/>
                <w:shd w:val="clear" w:color="auto" w:fill="FFFFFF"/>
              </w:rPr>
              <w:t>față</w:t>
            </w:r>
            <w:proofErr w:type="spellEnd"/>
            <w:r w:rsidRPr="00710312">
              <w:rPr>
                <w:sz w:val="28"/>
                <w:szCs w:val="28"/>
                <w:shd w:val="clear" w:color="auto" w:fill="FFFFFF"/>
              </w:rPr>
              <w:t xml:space="preserve"> de </w:t>
            </w:r>
            <w:proofErr w:type="spellStart"/>
            <w:r w:rsidRPr="00710312">
              <w:rPr>
                <w:sz w:val="28"/>
                <w:szCs w:val="28"/>
                <w:shd w:val="clear" w:color="auto" w:fill="FFFFFF"/>
              </w:rPr>
              <w:t>categoriile</w:t>
            </w:r>
            <w:proofErr w:type="spellEnd"/>
            <w:r w:rsidRPr="00710312">
              <w:rPr>
                <w:sz w:val="28"/>
                <w:szCs w:val="28"/>
                <w:shd w:val="clear" w:color="auto" w:fill="FFFFFF"/>
              </w:rPr>
              <w:t xml:space="preserve"> de </w:t>
            </w:r>
            <w:proofErr w:type="spellStart"/>
            <w:r w:rsidRPr="00710312">
              <w:rPr>
                <w:sz w:val="28"/>
                <w:szCs w:val="28"/>
                <w:shd w:val="clear" w:color="auto" w:fill="FFFFFF"/>
              </w:rPr>
              <w:t>persoane</w:t>
            </w:r>
            <w:proofErr w:type="spellEnd"/>
            <w:r w:rsidRPr="00710312">
              <w:rPr>
                <w:sz w:val="28"/>
                <w:szCs w:val="28"/>
                <w:shd w:val="clear" w:color="auto" w:fill="FFFFFF"/>
              </w:rPr>
              <w:t xml:space="preserve"> invocate </w:t>
            </w:r>
            <w:r w:rsidRPr="00710312">
              <w:rPr>
                <w:i/>
                <w:sz w:val="28"/>
                <w:szCs w:val="28"/>
                <w:shd w:val="clear" w:color="auto" w:fill="FFFFFF"/>
              </w:rPr>
              <w:t>supra,</w:t>
            </w:r>
            <w:r w:rsidRPr="00710312">
              <w:rPr>
                <w:sz w:val="28"/>
                <w:szCs w:val="28"/>
                <w:shd w:val="clear" w:color="auto" w:fill="FFFFFF"/>
              </w:rPr>
              <w:t xml:space="preserve"> </w:t>
            </w:r>
            <w:proofErr w:type="spellStart"/>
            <w:r w:rsidRPr="00710312">
              <w:rPr>
                <w:sz w:val="28"/>
                <w:szCs w:val="28"/>
                <w:shd w:val="clear" w:color="auto" w:fill="FFFFFF"/>
              </w:rPr>
              <w:t>sunt</w:t>
            </w:r>
            <w:proofErr w:type="spellEnd"/>
            <w:r w:rsidRPr="00710312">
              <w:rPr>
                <w:sz w:val="28"/>
                <w:szCs w:val="28"/>
                <w:shd w:val="clear" w:color="auto" w:fill="FFFFFF"/>
              </w:rPr>
              <w:t xml:space="preserve"> </w:t>
            </w:r>
            <w:proofErr w:type="spellStart"/>
            <w:r w:rsidRPr="00710312">
              <w:rPr>
                <w:sz w:val="28"/>
                <w:szCs w:val="28"/>
                <w:shd w:val="clear" w:color="auto" w:fill="FFFFFF"/>
              </w:rPr>
              <w:t>lezate</w:t>
            </w:r>
            <w:proofErr w:type="spellEnd"/>
            <w:r w:rsidRPr="00710312">
              <w:rPr>
                <w:sz w:val="28"/>
                <w:szCs w:val="28"/>
                <w:shd w:val="clear" w:color="auto" w:fill="FFFFFF"/>
              </w:rPr>
              <w:t xml:space="preserve"> </w:t>
            </w:r>
            <w:proofErr w:type="spellStart"/>
            <w:r w:rsidRPr="00710312">
              <w:rPr>
                <w:sz w:val="28"/>
                <w:szCs w:val="28"/>
                <w:shd w:val="clear" w:color="auto" w:fill="FFFFFF"/>
              </w:rPr>
              <w:t>valori</w:t>
            </w:r>
            <w:proofErr w:type="spellEnd"/>
            <w:r w:rsidRPr="00710312">
              <w:rPr>
                <w:sz w:val="28"/>
                <w:szCs w:val="28"/>
                <w:shd w:val="clear" w:color="auto" w:fill="FFFFFF"/>
              </w:rPr>
              <w:t xml:space="preserve"> </w:t>
            </w:r>
            <w:proofErr w:type="spellStart"/>
            <w:r w:rsidRPr="00710312">
              <w:rPr>
                <w:sz w:val="28"/>
                <w:szCs w:val="28"/>
                <w:shd w:val="clear" w:color="auto" w:fill="FFFFFF"/>
              </w:rPr>
              <w:t>sociale</w:t>
            </w:r>
            <w:proofErr w:type="spellEnd"/>
            <w:r w:rsidRPr="00710312">
              <w:rPr>
                <w:sz w:val="28"/>
                <w:szCs w:val="28"/>
                <w:shd w:val="clear" w:color="auto" w:fill="FFFFFF"/>
              </w:rPr>
              <w:t xml:space="preserve"> </w:t>
            </w:r>
            <w:proofErr w:type="spellStart"/>
            <w:r w:rsidRPr="00710312">
              <w:rPr>
                <w:sz w:val="28"/>
                <w:szCs w:val="28"/>
                <w:shd w:val="clear" w:color="auto" w:fill="FFFFFF"/>
              </w:rPr>
              <w:t>recunoscute</w:t>
            </w:r>
            <w:proofErr w:type="spellEnd"/>
            <w:r w:rsidRPr="00710312">
              <w:rPr>
                <w:sz w:val="28"/>
                <w:szCs w:val="28"/>
                <w:shd w:val="clear" w:color="auto" w:fill="FFFFFF"/>
              </w:rPr>
              <w:t xml:space="preserve"> de </w:t>
            </w:r>
            <w:proofErr w:type="spellStart"/>
            <w:r w:rsidRPr="00710312">
              <w:rPr>
                <w:sz w:val="28"/>
                <w:szCs w:val="28"/>
                <w:shd w:val="clear" w:color="auto" w:fill="FFFFFF"/>
              </w:rPr>
              <w:t>lege</w:t>
            </w:r>
            <w:proofErr w:type="spellEnd"/>
            <w:r w:rsidRPr="00710312">
              <w:rPr>
                <w:sz w:val="28"/>
                <w:szCs w:val="28"/>
                <w:shd w:val="clear" w:color="auto" w:fill="FFFFFF"/>
              </w:rPr>
              <w:t xml:space="preserve">. </w:t>
            </w:r>
            <w:proofErr w:type="spellStart"/>
            <w:r w:rsidRPr="00710312">
              <w:rPr>
                <w:sz w:val="28"/>
                <w:szCs w:val="28"/>
                <w:shd w:val="clear" w:color="auto" w:fill="FFFFFF"/>
              </w:rPr>
              <w:t>În</w:t>
            </w:r>
            <w:proofErr w:type="spellEnd"/>
            <w:r w:rsidRPr="00710312">
              <w:rPr>
                <w:sz w:val="28"/>
                <w:szCs w:val="28"/>
                <w:shd w:val="clear" w:color="auto" w:fill="FFFFFF"/>
              </w:rPr>
              <w:t xml:space="preserve"> </w:t>
            </w:r>
            <w:proofErr w:type="spellStart"/>
            <w:r w:rsidRPr="00710312">
              <w:rPr>
                <w:sz w:val="28"/>
                <w:szCs w:val="28"/>
                <w:shd w:val="clear" w:color="auto" w:fill="FFFFFF"/>
              </w:rPr>
              <w:t>primul</w:t>
            </w:r>
            <w:proofErr w:type="spellEnd"/>
            <w:r w:rsidRPr="00710312">
              <w:rPr>
                <w:sz w:val="28"/>
                <w:szCs w:val="28"/>
                <w:shd w:val="clear" w:color="auto" w:fill="FFFFFF"/>
              </w:rPr>
              <w:t xml:space="preserve"> </w:t>
            </w:r>
            <w:proofErr w:type="spellStart"/>
            <w:r w:rsidRPr="00710312">
              <w:rPr>
                <w:sz w:val="28"/>
                <w:szCs w:val="28"/>
                <w:shd w:val="clear" w:color="auto" w:fill="FFFFFF"/>
              </w:rPr>
              <w:t>rînd</w:t>
            </w:r>
            <w:proofErr w:type="spellEnd"/>
            <w:r w:rsidRPr="00710312">
              <w:rPr>
                <w:sz w:val="28"/>
                <w:szCs w:val="28"/>
                <w:shd w:val="clear" w:color="auto" w:fill="FFFFFF"/>
              </w:rPr>
              <w:t xml:space="preserve"> </w:t>
            </w:r>
            <w:proofErr w:type="spellStart"/>
            <w:r w:rsidRPr="00710312">
              <w:rPr>
                <w:sz w:val="28"/>
                <w:szCs w:val="28"/>
                <w:shd w:val="clear" w:color="auto" w:fill="FFFFFF"/>
              </w:rPr>
              <w:t>onoarea</w:t>
            </w:r>
            <w:proofErr w:type="spellEnd"/>
            <w:r w:rsidRPr="00710312">
              <w:rPr>
                <w:sz w:val="28"/>
                <w:szCs w:val="28"/>
                <w:shd w:val="clear" w:color="auto" w:fill="FFFFFF"/>
              </w:rPr>
              <w:t xml:space="preserve"> </w:t>
            </w:r>
            <w:proofErr w:type="spellStart"/>
            <w:r w:rsidRPr="00710312">
              <w:rPr>
                <w:sz w:val="28"/>
                <w:szCs w:val="28"/>
                <w:shd w:val="clear" w:color="auto" w:fill="FFFFFF"/>
              </w:rPr>
              <w:t>și</w:t>
            </w:r>
            <w:proofErr w:type="spellEnd"/>
            <w:r w:rsidRPr="00710312">
              <w:rPr>
                <w:sz w:val="28"/>
                <w:szCs w:val="28"/>
                <w:shd w:val="clear" w:color="auto" w:fill="FFFFFF"/>
              </w:rPr>
              <w:t xml:space="preserve"> </w:t>
            </w:r>
            <w:proofErr w:type="spellStart"/>
            <w:r w:rsidRPr="00710312">
              <w:rPr>
                <w:sz w:val="28"/>
                <w:szCs w:val="28"/>
                <w:shd w:val="clear" w:color="auto" w:fill="FFFFFF"/>
              </w:rPr>
              <w:t>demnitarea</w:t>
            </w:r>
            <w:proofErr w:type="spellEnd"/>
            <w:r w:rsidRPr="00710312">
              <w:rPr>
                <w:sz w:val="28"/>
                <w:szCs w:val="28"/>
                <w:shd w:val="clear" w:color="auto" w:fill="FFFFFF"/>
              </w:rPr>
              <w:t xml:space="preserve"> </w:t>
            </w:r>
            <w:proofErr w:type="spellStart"/>
            <w:r w:rsidRPr="00710312">
              <w:rPr>
                <w:sz w:val="28"/>
                <w:szCs w:val="28"/>
                <w:shd w:val="clear" w:color="auto" w:fill="FFFFFF"/>
              </w:rPr>
              <w:t>respectivelor</w:t>
            </w:r>
            <w:proofErr w:type="spellEnd"/>
            <w:r w:rsidRPr="00710312">
              <w:rPr>
                <w:sz w:val="28"/>
                <w:szCs w:val="28"/>
                <w:shd w:val="clear" w:color="auto" w:fill="FFFFFF"/>
              </w:rPr>
              <w:t xml:space="preserve"> </w:t>
            </w:r>
            <w:proofErr w:type="spellStart"/>
            <w:r w:rsidRPr="00710312">
              <w:rPr>
                <w:sz w:val="28"/>
                <w:szCs w:val="28"/>
                <w:shd w:val="clear" w:color="auto" w:fill="FFFFFF"/>
              </w:rPr>
              <w:t>categorii</w:t>
            </w:r>
            <w:proofErr w:type="spellEnd"/>
            <w:r w:rsidRPr="00710312">
              <w:rPr>
                <w:sz w:val="28"/>
                <w:szCs w:val="28"/>
                <w:shd w:val="clear" w:color="auto" w:fill="FFFFFF"/>
              </w:rPr>
              <w:t xml:space="preserve"> de </w:t>
            </w:r>
            <w:proofErr w:type="spellStart"/>
            <w:r w:rsidRPr="00710312">
              <w:rPr>
                <w:sz w:val="28"/>
                <w:szCs w:val="28"/>
                <w:shd w:val="clear" w:color="auto" w:fill="FFFFFF"/>
              </w:rPr>
              <w:t>persoane</w:t>
            </w:r>
            <w:proofErr w:type="spellEnd"/>
            <w:r w:rsidRPr="00710312">
              <w:rPr>
                <w:sz w:val="28"/>
                <w:szCs w:val="28"/>
                <w:shd w:val="clear" w:color="auto" w:fill="FFFFFF"/>
              </w:rPr>
              <w:t xml:space="preserve">, </w:t>
            </w:r>
            <w:proofErr w:type="spellStart"/>
            <w:r w:rsidRPr="00710312">
              <w:rPr>
                <w:sz w:val="28"/>
                <w:szCs w:val="28"/>
                <w:shd w:val="clear" w:color="auto" w:fill="FFFFFF"/>
              </w:rPr>
              <w:t>viaţa</w:t>
            </w:r>
            <w:proofErr w:type="spellEnd"/>
            <w:r w:rsidRPr="00710312">
              <w:rPr>
                <w:sz w:val="28"/>
                <w:szCs w:val="28"/>
                <w:shd w:val="clear" w:color="auto" w:fill="FFFFFF"/>
              </w:rPr>
              <w:t xml:space="preserve">, </w:t>
            </w:r>
            <w:proofErr w:type="spellStart"/>
            <w:r w:rsidRPr="00710312">
              <w:rPr>
                <w:sz w:val="28"/>
                <w:szCs w:val="28"/>
                <w:shd w:val="clear" w:color="auto" w:fill="FFFFFF"/>
              </w:rPr>
              <w:t>sănătatea</w:t>
            </w:r>
            <w:proofErr w:type="spellEnd"/>
            <w:r w:rsidRPr="00710312">
              <w:rPr>
                <w:sz w:val="28"/>
                <w:szCs w:val="28"/>
                <w:shd w:val="clear" w:color="auto" w:fill="FFFFFF"/>
              </w:rPr>
              <w:t xml:space="preserve">, </w:t>
            </w:r>
            <w:proofErr w:type="spellStart"/>
            <w:r w:rsidRPr="00710312">
              <w:rPr>
                <w:sz w:val="28"/>
                <w:szCs w:val="28"/>
                <w:shd w:val="clear" w:color="auto" w:fill="FFFFFF"/>
              </w:rPr>
              <w:t>integritatea</w:t>
            </w:r>
            <w:proofErr w:type="spellEnd"/>
            <w:r w:rsidRPr="00710312">
              <w:rPr>
                <w:sz w:val="28"/>
                <w:szCs w:val="28"/>
                <w:shd w:val="clear" w:color="auto" w:fill="FFFFFF"/>
              </w:rPr>
              <w:t xml:space="preserve"> </w:t>
            </w:r>
            <w:proofErr w:type="spellStart"/>
            <w:r w:rsidRPr="00710312">
              <w:rPr>
                <w:sz w:val="28"/>
                <w:szCs w:val="28"/>
                <w:shd w:val="clear" w:color="auto" w:fill="FFFFFF"/>
              </w:rPr>
              <w:t>persoanelor</w:t>
            </w:r>
            <w:proofErr w:type="spellEnd"/>
            <w:r w:rsidRPr="00710312">
              <w:rPr>
                <w:sz w:val="28"/>
                <w:szCs w:val="28"/>
                <w:shd w:val="clear" w:color="auto" w:fill="FFFFFF"/>
              </w:rPr>
              <w:t xml:space="preserve"> </w:t>
            </w:r>
            <w:proofErr w:type="spellStart"/>
            <w:r w:rsidRPr="00710312">
              <w:rPr>
                <w:sz w:val="28"/>
                <w:szCs w:val="28"/>
                <w:shd w:val="clear" w:color="auto" w:fill="FFFFFF"/>
              </w:rPr>
              <w:t>atestate</w:t>
            </w:r>
            <w:proofErr w:type="spellEnd"/>
            <w:r w:rsidRPr="00710312">
              <w:rPr>
                <w:sz w:val="28"/>
                <w:szCs w:val="28"/>
                <w:shd w:val="clear" w:color="auto" w:fill="FFFFFF"/>
              </w:rPr>
              <w:t xml:space="preserve"> </w:t>
            </w:r>
            <w:proofErr w:type="spellStart"/>
            <w:r w:rsidRPr="00710312">
              <w:rPr>
                <w:sz w:val="28"/>
                <w:szCs w:val="28"/>
                <w:shd w:val="clear" w:color="auto" w:fill="FFFFFF"/>
              </w:rPr>
              <w:t>în</w:t>
            </w:r>
            <w:proofErr w:type="spellEnd"/>
            <w:r w:rsidRPr="00710312">
              <w:rPr>
                <w:sz w:val="28"/>
                <w:szCs w:val="28"/>
                <w:shd w:val="clear" w:color="auto" w:fill="FFFFFF"/>
              </w:rPr>
              <w:t xml:space="preserve"> </w:t>
            </w:r>
            <w:proofErr w:type="spellStart"/>
            <w:r w:rsidRPr="00710312">
              <w:rPr>
                <w:sz w:val="28"/>
                <w:szCs w:val="28"/>
                <w:shd w:val="clear" w:color="auto" w:fill="FFFFFF"/>
              </w:rPr>
              <w:t>legătură</w:t>
            </w:r>
            <w:proofErr w:type="spellEnd"/>
            <w:r w:rsidRPr="00710312">
              <w:rPr>
                <w:sz w:val="28"/>
                <w:szCs w:val="28"/>
                <w:shd w:val="clear" w:color="auto" w:fill="FFFFFF"/>
              </w:rPr>
              <w:t xml:space="preserve"> cu </w:t>
            </w:r>
            <w:proofErr w:type="spellStart"/>
            <w:r w:rsidRPr="00710312">
              <w:rPr>
                <w:sz w:val="28"/>
                <w:szCs w:val="28"/>
                <w:shd w:val="clear" w:color="auto" w:fill="FFFFFF"/>
              </w:rPr>
              <w:t>exercitarea</w:t>
            </w:r>
            <w:proofErr w:type="spellEnd"/>
            <w:r w:rsidRPr="00710312">
              <w:rPr>
                <w:sz w:val="28"/>
                <w:szCs w:val="28"/>
                <w:shd w:val="clear" w:color="auto" w:fill="FFFFFF"/>
              </w:rPr>
              <w:t xml:space="preserve"> </w:t>
            </w:r>
            <w:proofErr w:type="spellStart"/>
            <w:r w:rsidRPr="00710312">
              <w:rPr>
                <w:sz w:val="28"/>
                <w:szCs w:val="28"/>
                <w:shd w:val="clear" w:color="auto" w:fill="FFFFFF"/>
              </w:rPr>
              <w:t>atribuțiilor</w:t>
            </w:r>
            <w:proofErr w:type="spellEnd"/>
            <w:r w:rsidRPr="00710312">
              <w:rPr>
                <w:sz w:val="28"/>
                <w:szCs w:val="28"/>
                <w:shd w:val="clear" w:color="auto" w:fill="FFFFFF"/>
              </w:rPr>
              <w:t xml:space="preserve"> </w:t>
            </w:r>
            <w:proofErr w:type="spellStart"/>
            <w:r w:rsidRPr="00710312">
              <w:rPr>
                <w:sz w:val="28"/>
                <w:szCs w:val="28"/>
                <w:shd w:val="clear" w:color="auto" w:fill="FFFFFF"/>
              </w:rPr>
              <w:t>funcționale</w:t>
            </w:r>
            <w:proofErr w:type="spellEnd"/>
            <w:r w:rsidRPr="00710312">
              <w:rPr>
                <w:sz w:val="28"/>
                <w:szCs w:val="28"/>
                <w:shd w:val="clear" w:color="auto" w:fill="FFFFFF"/>
              </w:rPr>
              <w:t xml:space="preserve">, </w:t>
            </w:r>
            <w:proofErr w:type="spellStart"/>
            <w:r w:rsidRPr="00710312">
              <w:rPr>
                <w:sz w:val="28"/>
                <w:szCs w:val="28"/>
                <w:shd w:val="clear" w:color="auto" w:fill="FFFFFF"/>
              </w:rPr>
              <w:t>și</w:t>
            </w:r>
            <w:proofErr w:type="spellEnd"/>
            <w:r w:rsidRPr="00710312">
              <w:rPr>
                <w:sz w:val="28"/>
                <w:szCs w:val="28"/>
                <w:shd w:val="clear" w:color="auto" w:fill="FFFFFF"/>
              </w:rPr>
              <w:t xml:space="preserve"> </w:t>
            </w:r>
            <w:proofErr w:type="spellStart"/>
            <w:r w:rsidRPr="00710312">
              <w:rPr>
                <w:sz w:val="28"/>
                <w:szCs w:val="28"/>
                <w:shd w:val="clear" w:color="auto" w:fill="FFFFFF"/>
              </w:rPr>
              <w:t>în</w:t>
            </w:r>
            <w:proofErr w:type="spellEnd"/>
            <w:r w:rsidRPr="00710312">
              <w:rPr>
                <w:sz w:val="28"/>
                <w:szCs w:val="28"/>
                <w:shd w:val="clear" w:color="auto" w:fill="FFFFFF"/>
              </w:rPr>
              <w:t xml:space="preserve"> al </w:t>
            </w:r>
            <w:proofErr w:type="spellStart"/>
            <w:r w:rsidRPr="00710312">
              <w:rPr>
                <w:sz w:val="28"/>
                <w:szCs w:val="28"/>
                <w:shd w:val="clear" w:color="auto" w:fill="FFFFFF"/>
              </w:rPr>
              <w:t>doilea</w:t>
            </w:r>
            <w:proofErr w:type="spellEnd"/>
            <w:r w:rsidRPr="00710312">
              <w:rPr>
                <w:sz w:val="28"/>
                <w:szCs w:val="28"/>
                <w:shd w:val="clear" w:color="auto" w:fill="FFFFFF"/>
              </w:rPr>
              <w:t xml:space="preserve"> </w:t>
            </w:r>
            <w:proofErr w:type="spellStart"/>
            <w:r w:rsidRPr="00710312">
              <w:rPr>
                <w:sz w:val="28"/>
                <w:szCs w:val="28"/>
                <w:shd w:val="clear" w:color="auto" w:fill="FFFFFF"/>
              </w:rPr>
              <w:t>rînd</w:t>
            </w:r>
            <w:proofErr w:type="spellEnd"/>
            <w:r w:rsidRPr="00710312">
              <w:rPr>
                <w:sz w:val="28"/>
                <w:szCs w:val="28"/>
                <w:shd w:val="clear" w:color="auto" w:fill="FFFFFF"/>
              </w:rPr>
              <w:t xml:space="preserve"> </w:t>
            </w:r>
            <w:proofErr w:type="spellStart"/>
            <w:r w:rsidRPr="00710312">
              <w:rPr>
                <w:sz w:val="28"/>
                <w:szCs w:val="28"/>
                <w:shd w:val="clear" w:color="auto" w:fill="FFFFFF"/>
              </w:rPr>
              <w:t>statul</w:t>
            </w:r>
            <w:proofErr w:type="spellEnd"/>
            <w:r w:rsidRPr="00710312">
              <w:rPr>
                <w:sz w:val="28"/>
                <w:szCs w:val="28"/>
                <w:shd w:val="clear" w:color="auto" w:fill="FFFFFF"/>
              </w:rPr>
              <w:t xml:space="preserve"> </w:t>
            </w:r>
            <w:proofErr w:type="spellStart"/>
            <w:r w:rsidRPr="00710312">
              <w:rPr>
                <w:sz w:val="28"/>
                <w:szCs w:val="28"/>
                <w:shd w:val="clear" w:color="auto" w:fill="FFFFFF"/>
              </w:rPr>
              <w:t>şi</w:t>
            </w:r>
            <w:proofErr w:type="spellEnd"/>
            <w:r w:rsidRPr="00710312">
              <w:rPr>
                <w:sz w:val="28"/>
                <w:szCs w:val="28"/>
                <w:shd w:val="clear" w:color="auto" w:fill="FFFFFF"/>
              </w:rPr>
              <w:t xml:space="preserve"> </w:t>
            </w:r>
            <w:proofErr w:type="spellStart"/>
            <w:r w:rsidRPr="00710312">
              <w:rPr>
                <w:sz w:val="28"/>
                <w:szCs w:val="28"/>
                <w:shd w:val="clear" w:color="auto" w:fill="FFFFFF"/>
              </w:rPr>
              <w:t>ordinea</w:t>
            </w:r>
            <w:proofErr w:type="spellEnd"/>
            <w:r w:rsidRPr="00710312">
              <w:rPr>
                <w:sz w:val="28"/>
                <w:szCs w:val="28"/>
                <w:shd w:val="clear" w:color="auto" w:fill="FFFFFF"/>
              </w:rPr>
              <w:t xml:space="preserve"> de </w:t>
            </w:r>
            <w:proofErr w:type="spellStart"/>
            <w:r w:rsidRPr="00710312">
              <w:rPr>
                <w:sz w:val="28"/>
                <w:szCs w:val="28"/>
                <w:shd w:val="clear" w:color="auto" w:fill="FFFFFF"/>
              </w:rPr>
              <w:t>drept</w:t>
            </w:r>
            <w:proofErr w:type="spellEnd"/>
            <w:r w:rsidRPr="00710312">
              <w:rPr>
                <w:sz w:val="28"/>
                <w:szCs w:val="28"/>
                <w:shd w:val="clear" w:color="auto" w:fill="FFFFFF"/>
              </w:rPr>
              <w:t xml:space="preserve">. </w:t>
            </w:r>
          </w:p>
          <w:p w:rsidR="00154093" w:rsidRPr="00710312" w:rsidRDefault="00154093" w:rsidP="00154093">
            <w:pPr>
              <w:ind w:firstLine="709"/>
              <w:jc w:val="both"/>
              <w:rPr>
                <w:sz w:val="28"/>
                <w:szCs w:val="28"/>
              </w:rPr>
            </w:pPr>
            <w:proofErr w:type="spellStart"/>
            <w:r w:rsidRPr="00710312">
              <w:rPr>
                <w:sz w:val="28"/>
                <w:szCs w:val="28"/>
                <w:shd w:val="clear" w:color="auto" w:fill="FFFFFF"/>
              </w:rPr>
              <w:t>Totodată</w:t>
            </w:r>
            <w:proofErr w:type="spellEnd"/>
            <w:r w:rsidRPr="00710312">
              <w:rPr>
                <w:sz w:val="28"/>
                <w:szCs w:val="28"/>
                <w:shd w:val="clear" w:color="auto" w:fill="FFFFFF"/>
              </w:rPr>
              <w:t xml:space="preserve">, </w:t>
            </w:r>
            <w:proofErr w:type="spellStart"/>
            <w:r w:rsidRPr="00710312">
              <w:rPr>
                <w:sz w:val="28"/>
                <w:szCs w:val="28"/>
                <w:shd w:val="clear" w:color="auto" w:fill="FFFFFF"/>
              </w:rPr>
              <w:t>ținînd</w:t>
            </w:r>
            <w:proofErr w:type="spellEnd"/>
            <w:r w:rsidRPr="00710312">
              <w:rPr>
                <w:sz w:val="28"/>
                <w:szCs w:val="28"/>
                <w:shd w:val="clear" w:color="auto" w:fill="FFFFFF"/>
              </w:rPr>
              <w:t xml:space="preserve"> cont </w:t>
            </w:r>
            <w:proofErr w:type="spellStart"/>
            <w:r w:rsidRPr="00710312">
              <w:rPr>
                <w:sz w:val="28"/>
                <w:szCs w:val="28"/>
                <w:shd w:val="clear" w:color="auto" w:fill="FFFFFF"/>
              </w:rPr>
              <w:t>că</w:t>
            </w:r>
            <w:proofErr w:type="spellEnd"/>
            <w:r w:rsidRPr="00710312">
              <w:rPr>
                <w:sz w:val="28"/>
                <w:szCs w:val="28"/>
                <w:shd w:val="clear" w:color="auto" w:fill="FFFFFF"/>
              </w:rPr>
              <w:t xml:space="preserve"> </w:t>
            </w:r>
            <w:proofErr w:type="spellStart"/>
            <w:r w:rsidRPr="00710312">
              <w:rPr>
                <w:sz w:val="28"/>
                <w:szCs w:val="28"/>
                <w:shd w:val="clear" w:color="auto" w:fill="FFFFFF"/>
              </w:rPr>
              <w:t>latura</w:t>
            </w:r>
            <w:proofErr w:type="spellEnd"/>
            <w:r w:rsidRPr="00710312">
              <w:rPr>
                <w:sz w:val="28"/>
                <w:szCs w:val="28"/>
                <w:shd w:val="clear" w:color="auto" w:fill="FFFFFF"/>
              </w:rPr>
              <w:t xml:space="preserve"> </w:t>
            </w:r>
            <w:proofErr w:type="spellStart"/>
            <w:r w:rsidRPr="00710312">
              <w:rPr>
                <w:sz w:val="28"/>
                <w:szCs w:val="28"/>
                <w:shd w:val="clear" w:color="auto" w:fill="FFFFFF"/>
              </w:rPr>
              <w:t>subiectivă</w:t>
            </w:r>
            <w:proofErr w:type="spellEnd"/>
            <w:r w:rsidRPr="00710312">
              <w:rPr>
                <w:sz w:val="28"/>
                <w:szCs w:val="28"/>
                <w:shd w:val="clear" w:color="auto" w:fill="FFFFFF"/>
              </w:rPr>
              <w:t xml:space="preserve"> </w:t>
            </w:r>
            <w:proofErr w:type="gramStart"/>
            <w:r w:rsidRPr="00710312">
              <w:rPr>
                <w:sz w:val="28"/>
                <w:szCs w:val="28"/>
                <w:shd w:val="clear" w:color="auto" w:fill="FFFFFF"/>
              </w:rPr>
              <w:t>a</w:t>
            </w:r>
            <w:proofErr w:type="gramEnd"/>
            <w:r w:rsidRPr="00710312">
              <w:rPr>
                <w:sz w:val="28"/>
                <w:szCs w:val="28"/>
                <w:shd w:val="clear" w:color="auto" w:fill="FFFFFF"/>
              </w:rPr>
              <w:t xml:space="preserve"> </w:t>
            </w:r>
            <w:proofErr w:type="spellStart"/>
            <w:r w:rsidRPr="00710312">
              <w:rPr>
                <w:sz w:val="28"/>
                <w:szCs w:val="28"/>
                <w:shd w:val="clear" w:color="auto" w:fill="FFFFFF"/>
              </w:rPr>
              <w:t>infracțiunii</w:t>
            </w:r>
            <w:proofErr w:type="spellEnd"/>
            <w:r w:rsidRPr="00710312">
              <w:rPr>
                <w:sz w:val="28"/>
                <w:szCs w:val="28"/>
                <w:shd w:val="clear" w:color="auto" w:fill="FFFFFF"/>
              </w:rPr>
              <w:t xml:space="preserve"> </w:t>
            </w:r>
            <w:proofErr w:type="spellStart"/>
            <w:r w:rsidRPr="00710312">
              <w:rPr>
                <w:sz w:val="28"/>
                <w:szCs w:val="28"/>
                <w:shd w:val="clear" w:color="auto" w:fill="FFFFFF"/>
              </w:rPr>
              <w:t>propuse</w:t>
            </w:r>
            <w:proofErr w:type="spellEnd"/>
            <w:r w:rsidRPr="00710312">
              <w:rPr>
                <w:sz w:val="28"/>
                <w:szCs w:val="28"/>
                <w:shd w:val="clear" w:color="auto" w:fill="FFFFFF"/>
              </w:rPr>
              <w:t xml:space="preserve"> </w:t>
            </w:r>
            <w:proofErr w:type="spellStart"/>
            <w:r w:rsidRPr="00710312">
              <w:rPr>
                <w:sz w:val="28"/>
                <w:szCs w:val="28"/>
                <w:shd w:val="clear" w:color="auto" w:fill="FFFFFF"/>
              </w:rPr>
              <w:t>în</w:t>
            </w:r>
            <w:proofErr w:type="spellEnd"/>
            <w:r w:rsidRPr="00710312">
              <w:rPr>
                <w:sz w:val="28"/>
                <w:szCs w:val="28"/>
                <w:shd w:val="clear" w:color="auto" w:fill="FFFFFF"/>
              </w:rPr>
              <w:t xml:space="preserve"> </w:t>
            </w:r>
            <w:proofErr w:type="spellStart"/>
            <w:r w:rsidRPr="00710312">
              <w:rPr>
                <w:sz w:val="28"/>
                <w:szCs w:val="28"/>
                <w:shd w:val="clear" w:color="auto" w:fill="FFFFFF"/>
              </w:rPr>
              <w:t>proiectul</w:t>
            </w:r>
            <w:proofErr w:type="spellEnd"/>
            <w:r w:rsidRPr="00710312">
              <w:rPr>
                <w:sz w:val="28"/>
                <w:szCs w:val="28"/>
                <w:shd w:val="clear" w:color="auto" w:fill="FFFFFF"/>
              </w:rPr>
              <w:t xml:space="preserve"> de </w:t>
            </w:r>
            <w:proofErr w:type="spellStart"/>
            <w:r w:rsidRPr="00710312">
              <w:rPr>
                <w:sz w:val="28"/>
                <w:szCs w:val="28"/>
                <w:shd w:val="clear" w:color="auto" w:fill="FFFFFF"/>
              </w:rPr>
              <w:t>lege</w:t>
            </w:r>
            <w:proofErr w:type="spellEnd"/>
            <w:r w:rsidRPr="00710312">
              <w:rPr>
                <w:sz w:val="28"/>
                <w:szCs w:val="28"/>
                <w:shd w:val="clear" w:color="auto" w:fill="FFFFFF"/>
              </w:rPr>
              <w:t xml:space="preserve"> se </w:t>
            </w:r>
            <w:proofErr w:type="spellStart"/>
            <w:r w:rsidRPr="00710312">
              <w:rPr>
                <w:sz w:val="28"/>
                <w:szCs w:val="28"/>
                <w:shd w:val="clear" w:color="auto" w:fill="FFFFFF"/>
              </w:rPr>
              <w:t>caracterizează</w:t>
            </w:r>
            <w:proofErr w:type="spellEnd"/>
            <w:r w:rsidRPr="00710312">
              <w:rPr>
                <w:sz w:val="28"/>
                <w:szCs w:val="28"/>
                <w:shd w:val="clear" w:color="auto" w:fill="FFFFFF"/>
              </w:rPr>
              <w:t xml:space="preserve"> </w:t>
            </w:r>
            <w:proofErr w:type="spellStart"/>
            <w:r w:rsidRPr="00710312">
              <w:rPr>
                <w:sz w:val="28"/>
                <w:szCs w:val="28"/>
                <w:shd w:val="clear" w:color="auto" w:fill="FFFFFF"/>
              </w:rPr>
              <w:t>prin</w:t>
            </w:r>
            <w:proofErr w:type="spellEnd"/>
            <w:r w:rsidRPr="00710312">
              <w:rPr>
                <w:sz w:val="28"/>
                <w:szCs w:val="28"/>
                <w:shd w:val="clear" w:color="auto" w:fill="FFFFFF"/>
              </w:rPr>
              <w:t xml:space="preserve"> </w:t>
            </w:r>
            <w:proofErr w:type="spellStart"/>
            <w:r w:rsidRPr="00710312">
              <w:rPr>
                <w:sz w:val="28"/>
                <w:szCs w:val="28"/>
                <w:shd w:val="clear" w:color="auto" w:fill="FFFFFF"/>
              </w:rPr>
              <w:t>intenție</w:t>
            </w:r>
            <w:proofErr w:type="spellEnd"/>
            <w:r w:rsidRPr="00710312">
              <w:rPr>
                <w:sz w:val="28"/>
                <w:szCs w:val="28"/>
                <w:shd w:val="clear" w:color="auto" w:fill="FFFFFF"/>
              </w:rPr>
              <w:t xml:space="preserve"> </w:t>
            </w:r>
            <w:proofErr w:type="spellStart"/>
            <w:r w:rsidRPr="00710312">
              <w:rPr>
                <w:sz w:val="28"/>
                <w:szCs w:val="28"/>
                <w:shd w:val="clear" w:color="auto" w:fill="FFFFFF"/>
              </w:rPr>
              <w:t>directă</w:t>
            </w:r>
            <w:proofErr w:type="spellEnd"/>
            <w:r w:rsidRPr="00710312">
              <w:rPr>
                <w:sz w:val="28"/>
                <w:szCs w:val="28"/>
                <w:shd w:val="clear" w:color="auto" w:fill="FFFFFF"/>
              </w:rPr>
              <w:t xml:space="preserve">, </w:t>
            </w:r>
            <w:proofErr w:type="spellStart"/>
            <w:r w:rsidRPr="00710312">
              <w:rPr>
                <w:sz w:val="28"/>
                <w:szCs w:val="28"/>
                <w:shd w:val="clear" w:color="auto" w:fill="FFFFFF"/>
              </w:rPr>
              <w:t>această</w:t>
            </w:r>
            <w:proofErr w:type="spellEnd"/>
            <w:r w:rsidRPr="00710312">
              <w:rPr>
                <w:sz w:val="28"/>
                <w:szCs w:val="28"/>
                <w:shd w:val="clear" w:color="auto" w:fill="FFFFFF"/>
              </w:rPr>
              <w:t xml:space="preserve"> </w:t>
            </w:r>
            <w:proofErr w:type="spellStart"/>
            <w:r w:rsidRPr="00710312">
              <w:rPr>
                <w:sz w:val="28"/>
                <w:szCs w:val="28"/>
                <w:shd w:val="clear" w:color="auto" w:fill="FFFFFF"/>
              </w:rPr>
              <w:t>faptă</w:t>
            </w:r>
            <w:proofErr w:type="spellEnd"/>
            <w:r w:rsidRPr="00710312">
              <w:rPr>
                <w:sz w:val="28"/>
                <w:szCs w:val="28"/>
                <w:shd w:val="clear" w:color="auto" w:fill="FFFFFF"/>
              </w:rPr>
              <w:t xml:space="preserve"> </w:t>
            </w:r>
            <w:proofErr w:type="spellStart"/>
            <w:r w:rsidRPr="00710312">
              <w:rPr>
                <w:sz w:val="28"/>
                <w:szCs w:val="28"/>
                <w:shd w:val="clear" w:color="auto" w:fill="FFFFFF"/>
              </w:rPr>
              <w:t>necesită</w:t>
            </w:r>
            <w:proofErr w:type="spellEnd"/>
            <w:r w:rsidRPr="00710312">
              <w:rPr>
                <w:sz w:val="28"/>
                <w:szCs w:val="28"/>
                <w:shd w:val="clear" w:color="auto" w:fill="FFFFFF"/>
              </w:rPr>
              <w:t xml:space="preserve"> a </w:t>
            </w:r>
            <w:proofErr w:type="spellStart"/>
            <w:r w:rsidRPr="00710312">
              <w:rPr>
                <w:sz w:val="28"/>
                <w:szCs w:val="28"/>
                <w:shd w:val="clear" w:color="auto" w:fill="FFFFFF"/>
              </w:rPr>
              <w:t>fi</w:t>
            </w:r>
            <w:proofErr w:type="spellEnd"/>
            <w:r w:rsidRPr="00710312">
              <w:rPr>
                <w:sz w:val="28"/>
                <w:szCs w:val="28"/>
                <w:shd w:val="clear" w:color="auto" w:fill="FFFFFF"/>
              </w:rPr>
              <w:t xml:space="preserve"> </w:t>
            </w:r>
            <w:proofErr w:type="spellStart"/>
            <w:r w:rsidRPr="00710312">
              <w:rPr>
                <w:sz w:val="28"/>
                <w:szCs w:val="28"/>
                <w:shd w:val="clear" w:color="auto" w:fill="FFFFFF"/>
              </w:rPr>
              <w:t>incriminată</w:t>
            </w:r>
            <w:proofErr w:type="spellEnd"/>
            <w:r w:rsidRPr="00710312">
              <w:rPr>
                <w:sz w:val="28"/>
                <w:szCs w:val="28"/>
                <w:shd w:val="clear" w:color="auto" w:fill="FFFFFF"/>
              </w:rPr>
              <w:t xml:space="preserve"> ca </w:t>
            </w:r>
            <w:proofErr w:type="spellStart"/>
            <w:r w:rsidRPr="00710312">
              <w:rPr>
                <w:sz w:val="28"/>
                <w:szCs w:val="28"/>
                <w:shd w:val="clear" w:color="auto" w:fill="FFFFFF"/>
              </w:rPr>
              <w:t>fiind</w:t>
            </w:r>
            <w:proofErr w:type="spellEnd"/>
            <w:r w:rsidRPr="00710312">
              <w:rPr>
                <w:sz w:val="28"/>
                <w:szCs w:val="28"/>
                <w:shd w:val="clear" w:color="auto" w:fill="FFFFFF"/>
              </w:rPr>
              <w:t xml:space="preserve"> </w:t>
            </w:r>
            <w:proofErr w:type="spellStart"/>
            <w:r w:rsidRPr="00710312">
              <w:rPr>
                <w:sz w:val="28"/>
                <w:szCs w:val="28"/>
                <w:shd w:val="clear" w:color="auto" w:fill="FFFFFF"/>
              </w:rPr>
              <w:t>infracțiune</w:t>
            </w:r>
            <w:proofErr w:type="spellEnd"/>
            <w:r w:rsidRPr="00710312">
              <w:rPr>
                <w:sz w:val="28"/>
                <w:szCs w:val="28"/>
                <w:shd w:val="clear" w:color="auto" w:fill="FFFFFF"/>
              </w:rPr>
              <w:t>.</w:t>
            </w:r>
          </w:p>
          <w:p w:rsidR="00154093" w:rsidRPr="00710312" w:rsidRDefault="00154093" w:rsidP="00154093">
            <w:pPr>
              <w:pStyle w:val="NormalWeb"/>
              <w:spacing w:line="160" w:lineRule="atLeast"/>
              <w:ind w:firstLine="720"/>
              <w:rPr>
                <w:i/>
                <w:sz w:val="28"/>
                <w:szCs w:val="28"/>
                <w:lang w:val="ro-RO"/>
              </w:rPr>
            </w:pPr>
            <w:r w:rsidRPr="00710312">
              <w:rPr>
                <w:sz w:val="28"/>
                <w:szCs w:val="28"/>
                <w:lang w:val="ro-RO"/>
              </w:rPr>
              <w:t xml:space="preserve">În context, relevantă în acest sens este şi practica altor state, spre exemplu în România, la art. 257 ,,Ultrajul“, alin. (1) din Codul penal prevede că, ameninţarea săvîrşită nemijlocit sau prin mijloace de comunicare directă, lovirea sau alte violenţe, vătămarea corporală, lovirile sau vătămările cauzatoare de moarte ori omorul, savîrşite împotriva unui funcţionar public care îndeplineşte o funcţie ce implică exerciţiul autorităţii de stat, aflat în exercitarea atribuţiilor de serviciu sau în legătură cu exercitarea acestor atribuţii, se sancţionează cu pedeapsă prevăzută de lege pentru acea infracţiune, </w:t>
            </w:r>
            <w:r w:rsidRPr="00710312">
              <w:rPr>
                <w:i/>
                <w:sz w:val="28"/>
                <w:szCs w:val="28"/>
                <w:lang w:val="ro-RO"/>
              </w:rPr>
              <w:t>ale cărei limite speciale se majorează cu o treime.</w:t>
            </w:r>
            <w:r w:rsidRPr="00710312">
              <w:rPr>
                <w:sz w:val="28"/>
                <w:szCs w:val="28"/>
                <w:lang w:val="ro-RO"/>
              </w:rPr>
              <w:t xml:space="preserve"> Totodată, în conformitate cu alin. (4) al aceluiaşi articol, faptele menţionate </w:t>
            </w:r>
            <w:r w:rsidRPr="00710312">
              <w:rPr>
                <w:i/>
                <w:sz w:val="28"/>
                <w:szCs w:val="28"/>
                <w:lang w:val="ro-RO"/>
              </w:rPr>
              <w:t>supra,</w:t>
            </w:r>
            <w:r w:rsidRPr="00710312">
              <w:rPr>
                <w:sz w:val="28"/>
                <w:szCs w:val="28"/>
                <w:lang w:val="ro-RO"/>
              </w:rPr>
              <w:t xml:space="preserve"> comise asupra unui poliţist sau jandarm, aflat în exercitarea atribuţiilor de serviciu sau în legătură cu exercitarea acestor atribuţii, se sancţionează cu pedeapsă prevăzută de lege pentru acea infracţiune, </w:t>
            </w:r>
            <w:r w:rsidRPr="00710312">
              <w:rPr>
                <w:i/>
                <w:sz w:val="28"/>
                <w:szCs w:val="28"/>
                <w:lang w:val="ro-RO"/>
              </w:rPr>
              <w:t>ale cărei limite se majorează cu jumătate.</w:t>
            </w:r>
          </w:p>
          <w:p w:rsidR="00154093" w:rsidRPr="00710312" w:rsidRDefault="00154093" w:rsidP="00154093">
            <w:pPr>
              <w:pStyle w:val="NormalWeb"/>
              <w:spacing w:line="160" w:lineRule="atLeast"/>
              <w:ind w:firstLine="709"/>
              <w:rPr>
                <w:sz w:val="28"/>
                <w:szCs w:val="28"/>
                <w:lang w:val="ro-RO"/>
              </w:rPr>
            </w:pPr>
            <w:r w:rsidRPr="00710312">
              <w:rPr>
                <w:sz w:val="28"/>
                <w:szCs w:val="28"/>
                <w:lang w:val="ro-RO"/>
              </w:rPr>
              <w:t>În Estonia,</w:t>
            </w:r>
            <w:r w:rsidRPr="00710312">
              <w:rPr>
                <w:rStyle w:val="hps"/>
                <w:b/>
                <w:sz w:val="28"/>
                <w:szCs w:val="28"/>
                <w:lang w:val="ro-RO"/>
              </w:rPr>
              <w:t xml:space="preserve"> </w:t>
            </w:r>
            <w:r w:rsidRPr="00710312">
              <w:rPr>
                <w:rStyle w:val="hps"/>
                <w:sz w:val="28"/>
                <w:szCs w:val="28"/>
                <w:lang w:val="ro-RO"/>
              </w:rPr>
              <w:t xml:space="preserve">conform </w:t>
            </w:r>
            <w:r w:rsidRPr="00710312">
              <w:rPr>
                <w:sz w:val="28"/>
                <w:szCs w:val="28"/>
                <w:lang w:val="ro-RO"/>
              </w:rPr>
              <w:t xml:space="preserve">art. 274 </w:t>
            </w:r>
            <w:r w:rsidRPr="00710312">
              <w:rPr>
                <w:rStyle w:val="hps"/>
                <w:sz w:val="28"/>
                <w:szCs w:val="28"/>
                <w:lang w:val="ro-RO"/>
              </w:rPr>
              <w:t xml:space="preserve">din </w:t>
            </w:r>
            <w:r w:rsidRPr="00710312">
              <w:rPr>
                <w:sz w:val="28"/>
                <w:szCs w:val="28"/>
                <w:lang w:val="ro-RO"/>
              </w:rPr>
              <w:t xml:space="preserve">Codul penal al Republicii Estonia, </w:t>
            </w:r>
            <w:r w:rsidRPr="00710312">
              <w:rPr>
                <w:rStyle w:val="hps"/>
                <w:sz w:val="28"/>
                <w:szCs w:val="28"/>
                <w:lang w:val="ro-RO"/>
              </w:rPr>
              <w:t>comiterea unui act</w:t>
            </w:r>
            <w:r w:rsidRPr="00710312">
              <w:rPr>
                <w:sz w:val="28"/>
                <w:szCs w:val="28"/>
                <w:lang w:val="ro-RO"/>
              </w:rPr>
              <w:t xml:space="preserve"> </w:t>
            </w:r>
            <w:r w:rsidRPr="00710312">
              <w:rPr>
                <w:rStyle w:val="hps"/>
                <w:sz w:val="28"/>
                <w:szCs w:val="28"/>
                <w:lang w:val="ro-RO"/>
              </w:rPr>
              <w:t>de</w:t>
            </w:r>
            <w:r w:rsidRPr="00710312">
              <w:rPr>
                <w:sz w:val="28"/>
                <w:szCs w:val="28"/>
                <w:lang w:val="ro-RO"/>
              </w:rPr>
              <w:t xml:space="preserve"> </w:t>
            </w:r>
            <w:r w:rsidRPr="00710312">
              <w:rPr>
                <w:rStyle w:val="hps"/>
                <w:sz w:val="28"/>
                <w:szCs w:val="28"/>
                <w:lang w:val="ro-RO"/>
              </w:rPr>
              <w:t>violenţă</w:t>
            </w:r>
            <w:r w:rsidRPr="00710312">
              <w:rPr>
                <w:sz w:val="28"/>
                <w:szCs w:val="28"/>
                <w:lang w:val="ro-RO"/>
              </w:rPr>
              <w:t xml:space="preserve"> </w:t>
            </w:r>
            <w:r w:rsidRPr="00710312">
              <w:rPr>
                <w:rStyle w:val="hps"/>
                <w:sz w:val="28"/>
                <w:szCs w:val="28"/>
                <w:lang w:val="ro-RO"/>
              </w:rPr>
              <w:t>împotriva</w:t>
            </w:r>
            <w:r w:rsidRPr="00710312">
              <w:rPr>
                <w:sz w:val="28"/>
                <w:szCs w:val="28"/>
                <w:lang w:val="ro-RO"/>
              </w:rPr>
              <w:t xml:space="preserve"> </w:t>
            </w:r>
            <w:r w:rsidRPr="00710312">
              <w:rPr>
                <w:rStyle w:val="hps"/>
                <w:sz w:val="28"/>
                <w:szCs w:val="28"/>
                <w:lang w:val="ro-RO"/>
              </w:rPr>
              <w:t>unui reprezentant al autorităţii</w:t>
            </w:r>
            <w:r w:rsidRPr="00710312">
              <w:rPr>
                <w:sz w:val="28"/>
                <w:szCs w:val="28"/>
                <w:lang w:val="ro-RO"/>
              </w:rPr>
              <w:t xml:space="preserve"> </w:t>
            </w:r>
            <w:r w:rsidRPr="00710312">
              <w:rPr>
                <w:rStyle w:val="hps"/>
                <w:sz w:val="28"/>
                <w:szCs w:val="28"/>
                <w:lang w:val="ro-RO"/>
              </w:rPr>
              <w:t>de stat</w:t>
            </w:r>
            <w:r w:rsidRPr="00710312">
              <w:rPr>
                <w:sz w:val="28"/>
                <w:szCs w:val="28"/>
                <w:lang w:val="ro-RO"/>
              </w:rPr>
              <w:t xml:space="preserve"> </w:t>
            </w:r>
            <w:r w:rsidRPr="00710312">
              <w:rPr>
                <w:rStyle w:val="hps"/>
                <w:sz w:val="28"/>
                <w:szCs w:val="28"/>
                <w:lang w:val="ro-RO"/>
              </w:rPr>
              <w:t>sau</w:t>
            </w:r>
            <w:r w:rsidRPr="00710312">
              <w:rPr>
                <w:sz w:val="28"/>
                <w:szCs w:val="28"/>
                <w:lang w:val="ro-RO"/>
              </w:rPr>
              <w:t xml:space="preserve"> </w:t>
            </w:r>
            <w:r w:rsidRPr="00710312">
              <w:rPr>
                <w:rStyle w:val="hps"/>
                <w:sz w:val="28"/>
                <w:szCs w:val="28"/>
                <w:lang w:val="ro-RO"/>
              </w:rPr>
              <w:t>împotriva altei</w:t>
            </w:r>
            <w:r w:rsidRPr="00710312">
              <w:rPr>
                <w:sz w:val="28"/>
                <w:szCs w:val="28"/>
                <w:lang w:val="ro-RO"/>
              </w:rPr>
              <w:t xml:space="preserve"> </w:t>
            </w:r>
            <w:r w:rsidRPr="00710312">
              <w:rPr>
                <w:rStyle w:val="hps"/>
                <w:sz w:val="28"/>
                <w:szCs w:val="28"/>
                <w:lang w:val="ro-RO"/>
              </w:rPr>
              <w:t>persoane care menţine</w:t>
            </w:r>
            <w:r w:rsidRPr="00710312">
              <w:rPr>
                <w:sz w:val="28"/>
                <w:szCs w:val="28"/>
                <w:lang w:val="ro-RO"/>
              </w:rPr>
              <w:t xml:space="preserve"> </w:t>
            </w:r>
            <w:r w:rsidRPr="00710312">
              <w:rPr>
                <w:rStyle w:val="hps"/>
                <w:sz w:val="28"/>
                <w:szCs w:val="28"/>
                <w:lang w:val="ro-RO"/>
              </w:rPr>
              <w:t>ordinea publică</w:t>
            </w:r>
            <w:r w:rsidRPr="00710312">
              <w:rPr>
                <w:sz w:val="28"/>
                <w:szCs w:val="28"/>
                <w:lang w:val="ro-RO"/>
              </w:rPr>
              <w:t xml:space="preserve">, </w:t>
            </w:r>
            <w:r w:rsidRPr="00710312">
              <w:rPr>
                <w:rStyle w:val="hps"/>
                <w:sz w:val="28"/>
                <w:szCs w:val="28"/>
                <w:lang w:val="ro-RO"/>
              </w:rPr>
              <w:t>în cazul în care este comis în procesul executării atribuţiilor de serviciu</w:t>
            </w:r>
            <w:r w:rsidRPr="00710312">
              <w:rPr>
                <w:sz w:val="28"/>
                <w:szCs w:val="28"/>
                <w:lang w:val="ro-RO"/>
              </w:rPr>
              <w:t xml:space="preserve">, </w:t>
            </w:r>
            <w:r w:rsidRPr="00710312">
              <w:rPr>
                <w:rStyle w:val="hps"/>
                <w:sz w:val="28"/>
                <w:szCs w:val="28"/>
                <w:lang w:val="ro-RO"/>
              </w:rPr>
              <w:t>se sancţionează cu</w:t>
            </w:r>
            <w:r w:rsidRPr="00710312">
              <w:rPr>
                <w:sz w:val="28"/>
                <w:szCs w:val="28"/>
                <w:lang w:val="ro-RO"/>
              </w:rPr>
              <w:t xml:space="preserve"> </w:t>
            </w:r>
            <w:r w:rsidRPr="00710312">
              <w:rPr>
                <w:rStyle w:val="hps"/>
                <w:sz w:val="28"/>
                <w:szCs w:val="28"/>
                <w:lang w:val="ro-RO"/>
              </w:rPr>
              <w:t>o</w:t>
            </w:r>
            <w:r w:rsidRPr="00710312">
              <w:rPr>
                <w:sz w:val="28"/>
                <w:szCs w:val="28"/>
                <w:lang w:val="ro-RO"/>
              </w:rPr>
              <w:t xml:space="preserve"> </w:t>
            </w:r>
            <w:r w:rsidRPr="00710312">
              <w:rPr>
                <w:rStyle w:val="hps"/>
                <w:sz w:val="28"/>
                <w:szCs w:val="28"/>
                <w:lang w:val="ro-RO"/>
              </w:rPr>
              <w:t>pedeapsă</w:t>
            </w:r>
            <w:r w:rsidRPr="00710312">
              <w:rPr>
                <w:sz w:val="28"/>
                <w:szCs w:val="28"/>
                <w:lang w:val="ro-RO"/>
              </w:rPr>
              <w:t xml:space="preserve"> </w:t>
            </w:r>
            <w:r w:rsidRPr="00710312">
              <w:rPr>
                <w:rStyle w:val="hps"/>
                <w:sz w:val="28"/>
                <w:szCs w:val="28"/>
                <w:lang w:val="ro-RO"/>
              </w:rPr>
              <w:t>pecuniară</w:t>
            </w:r>
            <w:r w:rsidRPr="00710312">
              <w:rPr>
                <w:sz w:val="28"/>
                <w:szCs w:val="28"/>
                <w:lang w:val="ro-RO"/>
              </w:rPr>
              <w:t xml:space="preserve"> </w:t>
            </w:r>
            <w:r w:rsidRPr="00710312">
              <w:rPr>
                <w:rStyle w:val="hps"/>
                <w:sz w:val="28"/>
                <w:szCs w:val="28"/>
                <w:lang w:val="ro-RO"/>
              </w:rPr>
              <w:t>sau</w:t>
            </w:r>
            <w:r w:rsidRPr="00710312">
              <w:rPr>
                <w:sz w:val="28"/>
                <w:szCs w:val="28"/>
                <w:lang w:val="ro-RO"/>
              </w:rPr>
              <w:t xml:space="preserve"> privaţiune de libertate de</w:t>
            </w:r>
            <w:r w:rsidRPr="00710312">
              <w:rPr>
                <w:rStyle w:val="hps"/>
                <w:sz w:val="28"/>
                <w:szCs w:val="28"/>
                <w:lang w:val="ro-RO"/>
              </w:rPr>
              <w:t xml:space="preserve"> până</w:t>
            </w:r>
            <w:r w:rsidRPr="00710312">
              <w:rPr>
                <w:sz w:val="28"/>
                <w:szCs w:val="28"/>
                <w:lang w:val="ro-RO"/>
              </w:rPr>
              <w:t xml:space="preserve"> </w:t>
            </w:r>
            <w:r w:rsidRPr="00710312">
              <w:rPr>
                <w:rStyle w:val="hps"/>
                <w:sz w:val="28"/>
                <w:szCs w:val="28"/>
                <w:lang w:val="ro-RO"/>
              </w:rPr>
              <w:t>la 5</w:t>
            </w:r>
            <w:r w:rsidRPr="00710312">
              <w:rPr>
                <w:sz w:val="28"/>
                <w:szCs w:val="28"/>
                <w:lang w:val="ro-RO"/>
              </w:rPr>
              <w:t xml:space="preserve"> </w:t>
            </w:r>
            <w:r w:rsidRPr="00710312">
              <w:rPr>
                <w:rStyle w:val="hps"/>
                <w:sz w:val="28"/>
                <w:szCs w:val="28"/>
                <w:lang w:val="ro-RO"/>
              </w:rPr>
              <w:t>ani de închisoare. Potrivit art. 275 din Codul penal al Estoniei, d</w:t>
            </w:r>
            <w:r w:rsidRPr="00710312">
              <w:rPr>
                <w:sz w:val="28"/>
                <w:szCs w:val="28"/>
                <w:lang w:val="ro-RO"/>
              </w:rPr>
              <w:t xml:space="preserve">efăimarea sau insultarea unui reprezentant al autorităţii de stat sau altei persoane care menţine ordinea publică, dacă sunt săvîrşite în procesul de executare a atribuţiilor de serviciu, se sancţionează cu o pedeapsă pecuniară sau cu privaţiune de libertate de până la 2 ani de închisoare. Iar conform art. 276 </w:t>
            </w:r>
            <w:r w:rsidRPr="00710312">
              <w:rPr>
                <w:rStyle w:val="hps"/>
                <w:sz w:val="28"/>
                <w:szCs w:val="28"/>
                <w:lang w:val="ro-RO"/>
              </w:rPr>
              <w:t xml:space="preserve">din Codul prenotat, </w:t>
            </w:r>
            <w:r w:rsidRPr="00710312">
              <w:rPr>
                <w:sz w:val="28"/>
                <w:szCs w:val="28"/>
                <w:lang w:val="ro-RO"/>
              </w:rPr>
              <w:t xml:space="preserve">nerespectarea ordinului legal emis de către reprezentantul autorităţii de stat se sancţionează cu o pedeapsă în mărime de pînă la 200 puncte de penalitate sau detenţie. </w:t>
            </w:r>
          </w:p>
          <w:p w:rsidR="003173E3" w:rsidRPr="00347ED6" w:rsidRDefault="00154093" w:rsidP="00154093">
            <w:pPr>
              <w:ind w:firstLine="709"/>
              <w:jc w:val="both"/>
              <w:rPr>
                <w:sz w:val="28"/>
                <w:szCs w:val="28"/>
                <w:lang w:val="ro-RO" w:eastAsia="ru-RU"/>
              </w:rPr>
            </w:pPr>
            <w:r w:rsidRPr="00710312">
              <w:rPr>
                <w:sz w:val="28"/>
                <w:szCs w:val="28"/>
                <w:lang w:val="ro-RO"/>
              </w:rPr>
              <w:t xml:space="preserve">Potrivit Codului penal al Germaniei, pentru tulburarea ordinii publice cu </w:t>
            </w:r>
            <w:r w:rsidRPr="00710312">
              <w:rPr>
                <w:rStyle w:val="Emphasis"/>
                <w:sz w:val="28"/>
                <w:szCs w:val="28"/>
                <w:lang w:val="ro-RO"/>
              </w:rPr>
              <w:t>consecinţe deosebit de grave (persoana are asupra sa o armă de foc, jefuieşte sau cauzează pagube însemnate), se aplică pedeapsa cu închisoarea între 6 luni şi 10 ani.</w:t>
            </w:r>
          </w:p>
        </w:tc>
      </w:tr>
      <w:tr w:rsidR="003173E3" w:rsidRPr="00D71433" w:rsidTr="00767BB9">
        <w:tc>
          <w:tcPr>
            <w:tcW w:w="9571" w:type="dxa"/>
            <w:shd w:val="clear" w:color="auto" w:fill="CCFFFF"/>
          </w:tcPr>
          <w:p w:rsidR="003173E3" w:rsidRPr="00D71433" w:rsidRDefault="003173E3" w:rsidP="00767BB9">
            <w:pPr>
              <w:autoSpaceDE w:val="0"/>
              <w:autoSpaceDN w:val="0"/>
              <w:adjustRightInd w:val="0"/>
              <w:rPr>
                <w:rFonts w:ascii="Times New Roman,Bold" w:hAnsi="Times New Roman,Bold" w:cs="Times New Roman,Bold"/>
                <w:b/>
                <w:bCs/>
                <w:lang w:val="ro-RO"/>
              </w:rPr>
            </w:pPr>
            <w:r w:rsidRPr="00D71433">
              <w:rPr>
                <w:b/>
                <w:bCs/>
                <w:lang w:val="ro-RO" w:eastAsia="ru-RU"/>
              </w:rPr>
              <w:lastRenderedPageBreak/>
              <w:t>3. Descrierea constatărilor expertizei anticorupţie</w:t>
            </w:r>
          </w:p>
        </w:tc>
      </w:tr>
      <w:tr w:rsidR="003173E3" w:rsidRPr="00D71433" w:rsidTr="00767BB9">
        <w:tc>
          <w:tcPr>
            <w:tcW w:w="9571" w:type="dxa"/>
            <w:shd w:val="clear" w:color="auto" w:fill="auto"/>
          </w:tcPr>
          <w:p w:rsidR="003173E3" w:rsidRPr="00D71433" w:rsidRDefault="003173E3" w:rsidP="00767BB9">
            <w:pPr>
              <w:autoSpaceDE w:val="0"/>
              <w:autoSpaceDN w:val="0"/>
              <w:adjustRightInd w:val="0"/>
              <w:ind w:firstLine="720"/>
              <w:jc w:val="both"/>
              <w:rPr>
                <w:sz w:val="28"/>
                <w:szCs w:val="28"/>
                <w:lang w:val="ro-RO"/>
              </w:rPr>
            </w:pPr>
            <w:r w:rsidRPr="00D71433">
              <w:rPr>
                <w:sz w:val="28"/>
                <w:szCs w:val="28"/>
                <w:lang w:val="ro-RO" w:eastAsia="ru-RU"/>
              </w:rPr>
              <w:t>Proiectul va fi expediat CNA pentru efectuarea expertizei în rezultatul coordonării cu instituţiile interesate.</w:t>
            </w:r>
          </w:p>
        </w:tc>
      </w:tr>
      <w:tr w:rsidR="003173E3" w:rsidRPr="00D71433" w:rsidTr="00767BB9">
        <w:tc>
          <w:tcPr>
            <w:tcW w:w="9571" w:type="dxa"/>
            <w:shd w:val="clear" w:color="auto" w:fill="CCFFFF"/>
          </w:tcPr>
          <w:p w:rsidR="003173E3" w:rsidRPr="00D71433" w:rsidRDefault="003173E3" w:rsidP="00767BB9">
            <w:pPr>
              <w:autoSpaceDE w:val="0"/>
              <w:autoSpaceDN w:val="0"/>
              <w:adjustRightInd w:val="0"/>
              <w:rPr>
                <w:rFonts w:ascii="Times New Roman,Bold" w:hAnsi="Times New Roman,Bold" w:cs="Times New Roman,Bold"/>
                <w:b/>
                <w:bCs/>
                <w:lang w:val="ro-RO" w:eastAsia="ru-RU"/>
              </w:rPr>
            </w:pPr>
            <w:r w:rsidRPr="00D71433">
              <w:rPr>
                <w:b/>
                <w:bCs/>
                <w:lang w:val="ro-RO" w:eastAsia="ru-RU"/>
              </w:rPr>
              <w:lastRenderedPageBreak/>
              <w:t>4. Fundamentarea economico-financiară</w:t>
            </w:r>
          </w:p>
        </w:tc>
      </w:tr>
      <w:tr w:rsidR="003173E3" w:rsidRPr="00D71433" w:rsidTr="00767BB9">
        <w:tc>
          <w:tcPr>
            <w:tcW w:w="9571" w:type="dxa"/>
            <w:shd w:val="clear" w:color="auto" w:fill="auto"/>
          </w:tcPr>
          <w:p w:rsidR="003173E3" w:rsidRPr="00D71433" w:rsidRDefault="003173E3" w:rsidP="00767BB9">
            <w:pPr>
              <w:autoSpaceDE w:val="0"/>
              <w:autoSpaceDN w:val="0"/>
              <w:adjustRightInd w:val="0"/>
              <w:jc w:val="both"/>
              <w:rPr>
                <w:sz w:val="28"/>
                <w:szCs w:val="28"/>
                <w:lang w:val="ro-RO"/>
              </w:rPr>
            </w:pPr>
            <w:r w:rsidRPr="00D71433">
              <w:rPr>
                <w:sz w:val="28"/>
                <w:szCs w:val="28"/>
                <w:lang w:val="ro-RO"/>
              </w:rPr>
              <w:t xml:space="preserve">          Implementarea amendamentelor propuse nu implică cheltuieli financiare şi alocarea mijloacelor financiare suplimentare.</w:t>
            </w:r>
          </w:p>
        </w:tc>
      </w:tr>
      <w:tr w:rsidR="003173E3" w:rsidRPr="00D71433" w:rsidTr="00767BB9">
        <w:tc>
          <w:tcPr>
            <w:tcW w:w="9571" w:type="dxa"/>
            <w:shd w:val="clear" w:color="auto" w:fill="CCFFFF"/>
          </w:tcPr>
          <w:p w:rsidR="003173E3" w:rsidRPr="00D71433" w:rsidRDefault="003173E3" w:rsidP="00767BB9">
            <w:pPr>
              <w:autoSpaceDE w:val="0"/>
              <w:autoSpaceDN w:val="0"/>
              <w:adjustRightInd w:val="0"/>
              <w:rPr>
                <w:rFonts w:ascii="Times New Roman,Bold" w:hAnsi="Times New Roman,Bold" w:cs="Times New Roman,Bold"/>
                <w:b/>
                <w:bCs/>
                <w:lang w:val="ro-RO"/>
              </w:rPr>
            </w:pPr>
            <w:r w:rsidRPr="00D71433">
              <w:rPr>
                <w:b/>
                <w:bCs/>
                <w:lang w:val="ro-RO" w:eastAsia="ru-RU"/>
              </w:rPr>
              <w:t>5. Respectarea transparenţei în procesul decizional</w:t>
            </w:r>
          </w:p>
        </w:tc>
      </w:tr>
      <w:tr w:rsidR="003173E3" w:rsidRPr="00D71433" w:rsidTr="00767BB9">
        <w:tc>
          <w:tcPr>
            <w:tcW w:w="9571" w:type="dxa"/>
            <w:shd w:val="clear" w:color="auto" w:fill="auto"/>
          </w:tcPr>
          <w:p w:rsidR="003173E3" w:rsidRPr="006B121A" w:rsidRDefault="003173E3" w:rsidP="003947C9">
            <w:pPr>
              <w:jc w:val="both"/>
              <w:rPr>
                <w:bCs/>
                <w:sz w:val="28"/>
                <w:szCs w:val="28"/>
              </w:rPr>
            </w:pPr>
            <w:r w:rsidRPr="00D71433">
              <w:rPr>
                <w:sz w:val="28"/>
                <w:szCs w:val="28"/>
              </w:rPr>
              <w:t xml:space="preserve">          </w:t>
            </w:r>
            <w:proofErr w:type="spellStart"/>
            <w:r w:rsidRPr="00D71433">
              <w:rPr>
                <w:sz w:val="28"/>
                <w:szCs w:val="28"/>
              </w:rPr>
              <w:t>În</w:t>
            </w:r>
            <w:proofErr w:type="spellEnd"/>
            <w:r w:rsidRPr="00D71433">
              <w:rPr>
                <w:sz w:val="28"/>
                <w:szCs w:val="28"/>
              </w:rPr>
              <w:t xml:space="preserve"> </w:t>
            </w:r>
            <w:proofErr w:type="spellStart"/>
            <w:r w:rsidRPr="00D71433">
              <w:rPr>
                <w:sz w:val="28"/>
                <w:szCs w:val="28"/>
              </w:rPr>
              <w:t>scopul</w:t>
            </w:r>
            <w:proofErr w:type="spellEnd"/>
            <w:r w:rsidRPr="00D71433">
              <w:rPr>
                <w:sz w:val="28"/>
                <w:szCs w:val="28"/>
              </w:rPr>
              <w:t xml:space="preserve"> </w:t>
            </w:r>
            <w:proofErr w:type="spellStart"/>
            <w:r w:rsidRPr="00D71433">
              <w:rPr>
                <w:sz w:val="28"/>
                <w:szCs w:val="28"/>
              </w:rPr>
              <w:t>respectării</w:t>
            </w:r>
            <w:proofErr w:type="spellEnd"/>
            <w:r w:rsidRPr="00D71433">
              <w:rPr>
                <w:sz w:val="28"/>
                <w:szCs w:val="28"/>
              </w:rPr>
              <w:t xml:space="preserve"> </w:t>
            </w:r>
            <w:proofErr w:type="spellStart"/>
            <w:r w:rsidRPr="00D71433">
              <w:rPr>
                <w:sz w:val="28"/>
                <w:szCs w:val="28"/>
              </w:rPr>
              <w:t>prevederilor</w:t>
            </w:r>
            <w:proofErr w:type="spellEnd"/>
            <w:r w:rsidRPr="00D71433">
              <w:rPr>
                <w:sz w:val="28"/>
                <w:szCs w:val="28"/>
              </w:rPr>
              <w:t xml:space="preserve"> </w:t>
            </w:r>
            <w:proofErr w:type="spellStart"/>
            <w:r w:rsidRPr="00D71433">
              <w:rPr>
                <w:sz w:val="28"/>
                <w:szCs w:val="28"/>
              </w:rPr>
              <w:t>Legii</w:t>
            </w:r>
            <w:proofErr w:type="spellEnd"/>
            <w:r w:rsidRPr="00D71433">
              <w:rPr>
                <w:sz w:val="28"/>
                <w:szCs w:val="28"/>
              </w:rPr>
              <w:t xml:space="preserve"> nr. 239</w:t>
            </w:r>
            <w:r w:rsidR="003947C9">
              <w:rPr>
                <w:sz w:val="28"/>
                <w:szCs w:val="28"/>
              </w:rPr>
              <w:t>-XVI</w:t>
            </w:r>
            <w:r w:rsidRPr="00D71433">
              <w:rPr>
                <w:sz w:val="28"/>
                <w:szCs w:val="28"/>
              </w:rPr>
              <w:t xml:space="preserve"> din 13 </w:t>
            </w:r>
            <w:proofErr w:type="spellStart"/>
            <w:r w:rsidRPr="00D71433">
              <w:rPr>
                <w:sz w:val="28"/>
                <w:szCs w:val="28"/>
              </w:rPr>
              <w:t>noiembrie</w:t>
            </w:r>
            <w:proofErr w:type="spellEnd"/>
            <w:r w:rsidRPr="00D71433">
              <w:rPr>
                <w:sz w:val="28"/>
                <w:szCs w:val="28"/>
              </w:rPr>
              <w:t xml:space="preserve"> 2008 </w:t>
            </w:r>
            <w:proofErr w:type="spellStart"/>
            <w:r w:rsidRPr="00D71433">
              <w:rPr>
                <w:sz w:val="28"/>
                <w:szCs w:val="28"/>
              </w:rPr>
              <w:t>privind</w:t>
            </w:r>
            <w:proofErr w:type="spellEnd"/>
            <w:r w:rsidRPr="00D71433">
              <w:rPr>
                <w:sz w:val="28"/>
                <w:szCs w:val="28"/>
              </w:rPr>
              <w:t xml:space="preserve"> </w:t>
            </w:r>
            <w:proofErr w:type="spellStart"/>
            <w:r w:rsidRPr="00D71433">
              <w:rPr>
                <w:sz w:val="28"/>
                <w:szCs w:val="28"/>
              </w:rPr>
              <w:t>transparenţa</w:t>
            </w:r>
            <w:proofErr w:type="spellEnd"/>
            <w:r w:rsidRPr="00D71433">
              <w:rPr>
                <w:sz w:val="28"/>
                <w:szCs w:val="28"/>
              </w:rPr>
              <w:t xml:space="preserve"> </w:t>
            </w:r>
            <w:proofErr w:type="spellStart"/>
            <w:r w:rsidRPr="00D71433">
              <w:rPr>
                <w:sz w:val="28"/>
                <w:szCs w:val="28"/>
              </w:rPr>
              <w:t>în</w:t>
            </w:r>
            <w:proofErr w:type="spellEnd"/>
            <w:r w:rsidRPr="00D71433">
              <w:rPr>
                <w:sz w:val="28"/>
                <w:szCs w:val="28"/>
              </w:rPr>
              <w:t xml:space="preserve"> </w:t>
            </w:r>
            <w:proofErr w:type="spellStart"/>
            <w:r w:rsidRPr="00D71433">
              <w:rPr>
                <w:sz w:val="28"/>
                <w:szCs w:val="28"/>
              </w:rPr>
              <w:t>procesul</w:t>
            </w:r>
            <w:proofErr w:type="spellEnd"/>
            <w:r w:rsidRPr="00D71433">
              <w:rPr>
                <w:sz w:val="28"/>
                <w:szCs w:val="28"/>
              </w:rPr>
              <w:t xml:space="preserve"> </w:t>
            </w:r>
            <w:proofErr w:type="spellStart"/>
            <w:r w:rsidRPr="00D71433">
              <w:rPr>
                <w:sz w:val="28"/>
                <w:szCs w:val="28"/>
              </w:rPr>
              <w:t>decizional</w:t>
            </w:r>
            <w:proofErr w:type="spellEnd"/>
            <w:r w:rsidRPr="00D71433">
              <w:rPr>
                <w:sz w:val="28"/>
                <w:szCs w:val="28"/>
              </w:rPr>
              <w:t xml:space="preserve">, </w:t>
            </w:r>
            <w:proofErr w:type="spellStart"/>
            <w:r w:rsidRPr="00D71433">
              <w:rPr>
                <w:sz w:val="28"/>
                <w:szCs w:val="28"/>
              </w:rPr>
              <w:t>anunţul</w:t>
            </w:r>
            <w:proofErr w:type="spellEnd"/>
            <w:r w:rsidRPr="00D71433">
              <w:rPr>
                <w:sz w:val="28"/>
                <w:szCs w:val="28"/>
              </w:rPr>
              <w:t xml:space="preserve"> </w:t>
            </w:r>
            <w:proofErr w:type="spellStart"/>
            <w:r w:rsidRPr="00D71433">
              <w:rPr>
                <w:sz w:val="28"/>
                <w:szCs w:val="28"/>
              </w:rPr>
              <w:t>privind</w:t>
            </w:r>
            <w:proofErr w:type="spellEnd"/>
            <w:r w:rsidRPr="00D71433">
              <w:rPr>
                <w:sz w:val="28"/>
                <w:szCs w:val="28"/>
              </w:rPr>
              <w:t xml:space="preserve"> </w:t>
            </w:r>
            <w:proofErr w:type="spellStart"/>
            <w:r w:rsidRPr="00D71433">
              <w:rPr>
                <w:sz w:val="28"/>
                <w:szCs w:val="28"/>
              </w:rPr>
              <w:t>iniţierea</w:t>
            </w:r>
            <w:proofErr w:type="spellEnd"/>
            <w:r w:rsidRPr="00D71433">
              <w:rPr>
                <w:sz w:val="28"/>
                <w:szCs w:val="28"/>
              </w:rPr>
              <w:t xml:space="preserve"> </w:t>
            </w:r>
            <w:proofErr w:type="spellStart"/>
            <w:r w:rsidRPr="00D71433">
              <w:rPr>
                <w:sz w:val="28"/>
                <w:szCs w:val="28"/>
              </w:rPr>
              <w:t>procesului</w:t>
            </w:r>
            <w:proofErr w:type="spellEnd"/>
            <w:r w:rsidRPr="00D71433">
              <w:rPr>
                <w:sz w:val="28"/>
                <w:szCs w:val="28"/>
              </w:rPr>
              <w:t xml:space="preserve"> de </w:t>
            </w:r>
            <w:proofErr w:type="spellStart"/>
            <w:r w:rsidRPr="00D71433">
              <w:rPr>
                <w:sz w:val="28"/>
                <w:szCs w:val="28"/>
              </w:rPr>
              <w:t>elaborare</w:t>
            </w:r>
            <w:proofErr w:type="spellEnd"/>
            <w:r w:rsidRPr="00D71433">
              <w:rPr>
                <w:sz w:val="28"/>
                <w:szCs w:val="28"/>
              </w:rPr>
              <w:t xml:space="preserve"> a </w:t>
            </w:r>
            <w:proofErr w:type="spellStart"/>
            <w:r w:rsidRPr="00D71433">
              <w:rPr>
                <w:bCs/>
                <w:sz w:val="28"/>
                <w:szCs w:val="28"/>
              </w:rPr>
              <w:t>proiectului</w:t>
            </w:r>
            <w:proofErr w:type="spellEnd"/>
            <w:r w:rsidRPr="00D71433">
              <w:rPr>
                <w:bCs/>
                <w:sz w:val="28"/>
                <w:szCs w:val="28"/>
              </w:rPr>
              <w:t xml:space="preserve"> </w:t>
            </w:r>
            <w:r>
              <w:rPr>
                <w:bCs/>
                <w:sz w:val="28"/>
                <w:szCs w:val="28"/>
              </w:rPr>
              <w:t xml:space="preserve">de </w:t>
            </w:r>
            <w:proofErr w:type="spellStart"/>
            <w:r>
              <w:rPr>
                <w:bCs/>
                <w:sz w:val="28"/>
                <w:szCs w:val="28"/>
              </w:rPr>
              <w:t>lege</w:t>
            </w:r>
            <w:proofErr w:type="spellEnd"/>
            <w:r>
              <w:rPr>
                <w:bCs/>
                <w:sz w:val="28"/>
                <w:szCs w:val="28"/>
              </w:rPr>
              <w:t xml:space="preserve"> </w:t>
            </w:r>
            <w:proofErr w:type="spellStart"/>
            <w:r>
              <w:rPr>
                <w:bCs/>
                <w:sz w:val="28"/>
                <w:szCs w:val="28"/>
              </w:rPr>
              <w:t>pentru</w:t>
            </w:r>
            <w:proofErr w:type="spellEnd"/>
            <w:r>
              <w:rPr>
                <w:bCs/>
                <w:sz w:val="28"/>
                <w:szCs w:val="28"/>
              </w:rPr>
              <w:t xml:space="preserve"> </w:t>
            </w:r>
            <w:proofErr w:type="spellStart"/>
            <w:r>
              <w:rPr>
                <w:bCs/>
                <w:sz w:val="28"/>
                <w:szCs w:val="28"/>
              </w:rPr>
              <w:t>modificarea</w:t>
            </w:r>
            <w:proofErr w:type="spellEnd"/>
            <w:r>
              <w:rPr>
                <w:bCs/>
                <w:sz w:val="28"/>
                <w:szCs w:val="28"/>
              </w:rPr>
              <w:t xml:space="preserve"> </w:t>
            </w:r>
            <w:proofErr w:type="spellStart"/>
            <w:r>
              <w:rPr>
                <w:bCs/>
                <w:sz w:val="28"/>
                <w:szCs w:val="28"/>
              </w:rPr>
              <w:t>și</w:t>
            </w:r>
            <w:proofErr w:type="spellEnd"/>
            <w:r>
              <w:rPr>
                <w:bCs/>
                <w:sz w:val="28"/>
                <w:szCs w:val="28"/>
              </w:rPr>
              <w:t xml:space="preserve"> </w:t>
            </w:r>
            <w:proofErr w:type="spellStart"/>
            <w:r>
              <w:rPr>
                <w:bCs/>
                <w:sz w:val="28"/>
                <w:szCs w:val="28"/>
              </w:rPr>
              <w:t>completarea</w:t>
            </w:r>
            <w:proofErr w:type="spellEnd"/>
            <w:r>
              <w:rPr>
                <w:bCs/>
                <w:sz w:val="28"/>
                <w:szCs w:val="28"/>
              </w:rPr>
              <w:t xml:space="preserve"> </w:t>
            </w:r>
            <w:proofErr w:type="spellStart"/>
            <w:r w:rsidR="003947C9">
              <w:rPr>
                <w:bCs/>
                <w:sz w:val="28"/>
                <w:szCs w:val="28"/>
              </w:rPr>
              <w:t>unor</w:t>
            </w:r>
            <w:proofErr w:type="spellEnd"/>
            <w:r w:rsidR="003947C9">
              <w:rPr>
                <w:bCs/>
                <w:sz w:val="28"/>
                <w:szCs w:val="28"/>
              </w:rPr>
              <w:t xml:space="preserve"> </w:t>
            </w:r>
            <w:proofErr w:type="spellStart"/>
            <w:r w:rsidR="003947C9">
              <w:rPr>
                <w:bCs/>
                <w:sz w:val="28"/>
                <w:szCs w:val="28"/>
              </w:rPr>
              <w:t>acte</w:t>
            </w:r>
            <w:proofErr w:type="spellEnd"/>
            <w:r w:rsidR="003947C9">
              <w:rPr>
                <w:bCs/>
                <w:sz w:val="28"/>
                <w:szCs w:val="28"/>
              </w:rPr>
              <w:t xml:space="preserve"> legislative</w:t>
            </w:r>
            <w:r>
              <w:rPr>
                <w:bCs/>
                <w:sz w:val="28"/>
                <w:szCs w:val="28"/>
              </w:rPr>
              <w:t xml:space="preserve"> </w:t>
            </w:r>
            <w:proofErr w:type="spellStart"/>
            <w:r>
              <w:rPr>
                <w:sz w:val="28"/>
                <w:szCs w:val="28"/>
              </w:rPr>
              <w:t>este</w:t>
            </w:r>
            <w:proofErr w:type="spellEnd"/>
            <w:r w:rsidRPr="00D71433">
              <w:rPr>
                <w:sz w:val="28"/>
                <w:szCs w:val="28"/>
              </w:rPr>
              <w:t xml:space="preserve"> </w:t>
            </w:r>
            <w:proofErr w:type="spellStart"/>
            <w:r w:rsidRPr="00D71433">
              <w:rPr>
                <w:sz w:val="28"/>
                <w:szCs w:val="28"/>
              </w:rPr>
              <w:t>plasat</w:t>
            </w:r>
            <w:proofErr w:type="spellEnd"/>
            <w:r w:rsidRPr="00D71433">
              <w:rPr>
                <w:sz w:val="28"/>
                <w:szCs w:val="28"/>
              </w:rPr>
              <w:t xml:space="preserve"> </w:t>
            </w:r>
            <w:proofErr w:type="spellStart"/>
            <w:r w:rsidRPr="00D71433">
              <w:rPr>
                <w:sz w:val="28"/>
                <w:szCs w:val="28"/>
              </w:rPr>
              <w:t>pe</w:t>
            </w:r>
            <w:proofErr w:type="spellEnd"/>
            <w:r w:rsidRPr="00D71433">
              <w:rPr>
                <w:sz w:val="28"/>
                <w:szCs w:val="28"/>
              </w:rPr>
              <w:t xml:space="preserve"> </w:t>
            </w:r>
            <w:proofErr w:type="spellStart"/>
            <w:r w:rsidRPr="00D71433">
              <w:rPr>
                <w:sz w:val="28"/>
                <w:szCs w:val="28"/>
              </w:rPr>
              <w:t>pagina</w:t>
            </w:r>
            <w:proofErr w:type="spellEnd"/>
            <w:r w:rsidRPr="00D71433">
              <w:rPr>
                <w:sz w:val="28"/>
                <w:szCs w:val="28"/>
              </w:rPr>
              <w:t xml:space="preserve"> </w:t>
            </w:r>
            <w:proofErr w:type="spellStart"/>
            <w:r w:rsidRPr="00D71433">
              <w:rPr>
                <w:sz w:val="28"/>
                <w:szCs w:val="28"/>
              </w:rPr>
              <w:t>oficială</w:t>
            </w:r>
            <w:proofErr w:type="spellEnd"/>
            <w:r w:rsidRPr="00D71433">
              <w:rPr>
                <w:sz w:val="28"/>
                <w:szCs w:val="28"/>
              </w:rPr>
              <w:t xml:space="preserve"> a </w:t>
            </w:r>
            <w:proofErr w:type="spellStart"/>
            <w:r w:rsidRPr="00D71433">
              <w:rPr>
                <w:sz w:val="28"/>
                <w:szCs w:val="28"/>
              </w:rPr>
              <w:t>Ministerului</w:t>
            </w:r>
            <w:proofErr w:type="spellEnd"/>
            <w:r w:rsidRPr="00D71433">
              <w:rPr>
                <w:sz w:val="28"/>
                <w:szCs w:val="28"/>
              </w:rPr>
              <w:t xml:space="preserve"> </w:t>
            </w:r>
            <w:proofErr w:type="spellStart"/>
            <w:r w:rsidRPr="00D71433">
              <w:rPr>
                <w:sz w:val="28"/>
                <w:szCs w:val="28"/>
              </w:rPr>
              <w:t>Afacerilor</w:t>
            </w:r>
            <w:proofErr w:type="spellEnd"/>
            <w:r w:rsidRPr="00D71433">
              <w:rPr>
                <w:sz w:val="28"/>
                <w:szCs w:val="28"/>
              </w:rPr>
              <w:t xml:space="preserve"> Interne, </w:t>
            </w:r>
            <w:proofErr w:type="spellStart"/>
            <w:r w:rsidRPr="00D71433">
              <w:rPr>
                <w:sz w:val="28"/>
                <w:szCs w:val="28"/>
              </w:rPr>
              <w:t>în</w:t>
            </w:r>
            <w:proofErr w:type="spellEnd"/>
            <w:r w:rsidRPr="00D71433">
              <w:rPr>
                <w:sz w:val="28"/>
                <w:szCs w:val="28"/>
              </w:rPr>
              <w:t xml:space="preserve"> </w:t>
            </w:r>
            <w:proofErr w:type="spellStart"/>
            <w:r w:rsidRPr="00D71433">
              <w:rPr>
                <w:sz w:val="28"/>
                <w:szCs w:val="28"/>
              </w:rPr>
              <w:t>directoriul</w:t>
            </w:r>
            <w:proofErr w:type="spellEnd"/>
            <w:r w:rsidRPr="00D71433">
              <w:rPr>
                <w:sz w:val="28"/>
                <w:szCs w:val="28"/>
              </w:rPr>
              <w:t xml:space="preserve"> </w:t>
            </w:r>
            <w:proofErr w:type="spellStart"/>
            <w:r w:rsidRPr="00D71433">
              <w:rPr>
                <w:i/>
                <w:iCs/>
                <w:sz w:val="28"/>
                <w:szCs w:val="28"/>
              </w:rPr>
              <w:t>Transparenţa</w:t>
            </w:r>
            <w:proofErr w:type="spellEnd"/>
            <w:r w:rsidRPr="00D71433">
              <w:rPr>
                <w:i/>
                <w:iCs/>
                <w:sz w:val="28"/>
                <w:szCs w:val="28"/>
              </w:rPr>
              <w:t xml:space="preserve"> </w:t>
            </w:r>
            <w:proofErr w:type="spellStart"/>
            <w:r w:rsidRPr="00D71433">
              <w:rPr>
                <w:i/>
                <w:iCs/>
                <w:sz w:val="28"/>
                <w:szCs w:val="28"/>
              </w:rPr>
              <w:t>decizională</w:t>
            </w:r>
            <w:proofErr w:type="spellEnd"/>
            <w:r>
              <w:rPr>
                <w:i/>
                <w:iCs/>
                <w:sz w:val="28"/>
                <w:szCs w:val="28"/>
              </w:rPr>
              <w:t xml:space="preserve"> /</w:t>
            </w:r>
            <w:proofErr w:type="spellStart"/>
            <w:r>
              <w:rPr>
                <w:i/>
                <w:iCs/>
                <w:sz w:val="28"/>
                <w:szCs w:val="28"/>
              </w:rPr>
              <w:t>Consultări</w:t>
            </w:r>
            <w:proofErr w:type="spellEnd"/>
            <w:r>
              <w:rPr>
                <w:i/>
                <w:iCs/>
                <w:sz w:val="28"/>
                <w:szCs w:val="28"/>
              </w:rPr>
              <w:t xml:space="preserve"> </w:t>
            </w:r>
            <w:proofErr w:type="spellStart"/>
            <w:r>
              <w:rPr>
                <w:i/>
                <w:iCs/>
                <w:sz w:val="28"/>
                <w:szCs w:val="28"/>
              </w:rPr>
              <w:t>publice</w:t>
            </w:r>
            <w:proofErr w:type="spellEnd"/>
            <w:r>
              <w:rPr>
                <w:i/>
                <w:iCs/>
                <w:sz w:val="28"/>
                <w:szCs w:val="28"/>
              </w:rPr>
              <w:t>/</w:t>
            </w:r>
            <w:proofErr w:type="spellStart"/>
            <w:r>
              <w:rPr>
                <w:i/>
                <w:iCs/>
                <w:sz w:val="28"/>
                <w:szCs w:val="28"/>
              </w:rPr>
              <w:t>Organizarea</w:t>
            </w:r>
            <w:proofErr w:type="spellEnd"/>
            <w:r>
              <w:rPr>
                <w:i/>
                <w:iCs/>
                <w:sz w:val="28"/>
                <w:szCs w:val="28"/>
              </w:rPr>
              <w:t xml:space="preserve"> </w:t>
            </w:r>
            <w:proofErr w:type="spellStart"/>
            <w:r>
              <w:rPr>
                <w:i/>
                <w:iCs/>
                <w:sz w:val="28"/>
                <w:szCs w:val="28"/>
              </w:rPr>
              <w:t>consultărilor</w:t>
            </w:r>
            <w:proofErr w:type="spellEnd"/>
            <w:r>
              <w:rPr>
                <w:i/>
                <w:iCs/>
                <w:sz w:val="28"/>
                <w:szCs w:val="28"/>
              </w:rPr>
              <w:t xml:space="preserve"> </w:t>
            </w:r>
            <w:proofErr w:type="spellStart"/>
            <w:r>
              <w:rPr>
                <w:i/>
                <w:iCs/>
                <w:sz w:val="28"/>
                <w:szCs w:val="28"/>
              </w:rPr>
              <w:t>publice</w:t>
            </w:r>
            <w:proofErr w:type="spellEnd"/>
            <w:r w:rsidRPr="00D71433">
              <w:rPr>
                <w:i/>
                <w:iCs/>
                <w:sz w:val="28"/>
                <w:szCs w:val="28"/>
              </w:rPr>
              <w:t>.</w:t>
            </w:r>
          </w:p>
        </w:tc>
      </w:tr>
    </w:tbl>
    <w:p w:rsidR="003173E3" w:rsidRPr="00D71433" w:rsidRDefault="003173E3" w:rsidP="003173E3">
      <w:pPr>
        <w:rPr>
          <w:lang w:val="ro-RO"/>
        </w:rPr>
      </w:pPr>
    </w:p>
    <w:p w:rsidR="003173E3" w:rsidRPr="00D71433" w:rsidRDefault="003173E3" w:rsidP="003173E3">
      <w:pPr>
        <w:rPr>
          <w:lang w:val="ro-RO"/>
        </w:rPr>
      </w:pPr>
    </w:p>
    <w:p w:rsidR="003173E3" w:rsidRPr="00D71433" w:rsidRDefault="003173E3" w:rsidP="003173E3">
      <w:pPr>
        <w:rPr>
          <w:lang w:val="ro-RO"/>
        </w:rPr>
      </w:pPr>
    </w:p>
    <w:p w:rsidR="003173E3" w:rsidRPr="00D71433" w:rsidRDefault="003173E3" w:rsidP="003173E3">
      <w:pPr>
        <w:rPr>
          <w:lang w:val="ro-RO"/>
        </w:rPr>
      </w:pPr>
    </w:p>
    <w:p w:rsidR="003173E3" w:rsidRPr="00D71433" w:rsidRDefault="003173E3" w:rsidP="003173E3">
      <w:pPr>
        <w:jc w:val="center"/>
        <w:rPr>
          <w:b/>
          <w:sz w:val="28"/>
          <w:szCs w:val="28"/>
          <w:lang w:val="ro-RO"/>
        </w:rPr>
      </w:pPr>
      <w:r w:rsidRPr="00D71433">
        <w:rPr>
          <w:b/>
          <w:sz w:val="28"/>
          <w:szCs w:val="28"/>
          <w:lang w:val="ro-RO"/>
        </w:rPr>
        <w:t xml:space="preserve">Ministru                                                              </w:t>
      </w:r>
      <w:r w:rsidR="00217175">
        <w:rPr>
          <w:b/>
          <w:sz w:val="28"/>
          <w:szCs w:val="28"/>
          <w:lang w:val="ro-RO"/>
        </w:rPr>
        <w:t>Pavel VOICU</w:t>
      </w:r>
    </w:p>
    <w:p w:rsidR="001E0413" w:rsidRDefault="001E0413"/>
    <w:sectPr w:rsidR="001E0413" w:rsidSect="003947C9">
      <w:pgSz w:w="11906" w:h="16838"/>
      <w:pgMar w:top="851" w:right="851" w:bottom="851"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84BBB"/>
    <w:multiLevelType w:val="hybridMultilevel"/>
    <w:tmpl w:val="C6F8B998"/>
    <w:lvl w:ilvl="0" w:tplc="E96689B0">
      <w:start w:val="1"/>
      <w:numFmt w:val="decimal"/>
      <w:lvlText w:val="%1."/>
      <w:lvlJc w:val="left"/>
      <w:pPr>
        <w:ind w:left="975" w:hanging="360"/>
      </w:pPr>
      <w:rPr>
        <w:rFonts w:hint="default"/>
        <w:b/>
      </w:rPr>
    </w:lvl>
    <w:lvl w:ilvl="1" w:tplc="04180019" w:tentative="1">
      <w:start w:val="1"/>
      <w:numFmt w:val="lowerLetter"/>
      <w:lvlText w:val="%2."/>
      <w:lvlJc w:val="left"/>
      <w:pPr>
        <w:ind w:left="1695" w:hanging="360"/>
      </w:pPr>
    </w:lvl>
    <w:lvl w:ilvl="2" w:tplc="0418001B" w:tentative="1">
      <w:start w:val="1"/>
      <w:numFmt w:val="lowerRoman"/>
      <w:lvlText w:val="%3."/>
      <w:lvlJc w:val="right"/>
      <w:pPr>
        <w:ind w:left="2415" w:hanging="180"/>
      </w:pPr>
    </w:lvl>
    <w:lvl w:ilvl="3" w:tplc="0418000F" w:tentative="1">
      <w:start w:val="1"/>
      <w:numFmt w:val="decimal"/>
      <w:lvlText w:val="%4."/>
      <w:lvlJc w:val="left"/>
      <w:pPr>
        <w:ind w:left="3135" w:hanging="360"/>
      </w:pPr>
    </w:lvl>
    <w:lvl w:ilvl="4" w:tplc="04180019" w:tentative="1">
      <w:start w:val="1"/>
      <w:numFmt w:val="lowerLetter"/>
      <w:lvlText w:val="%5."/>
      <w:lvlJc w:val="left"/>
      <w:pPr>
        <w:ind w:left="3855" w:hanging="360"/>
      </w:pPr>
    </w:lvl>
    <w:lvl w:ilvl="5" w:tplc="0418001B" w:tentative="1">
      <w:start w:val="1"/>
      <w:numFmt w:val="lowerRoman"/>
      <w:lvlText w:val="%6."/>
      <w:lvlJc w:val="right"/>
      <w:pPr>
        <w:ind w:left="4575" w:hanging="180"/>
      </w:pPr>
    </w:lvl>
    <w:lvl w:ilvl="6" w:tplc="0418000F" w:tentative="1">
      <w:start w:val="1"/>
      <w:numFmt w:val="decimal"/>
      <w:lvlText w:val="%7."/>
      <w:lvlJc w:val="left"/>
      <w:pPr>
        <w:ind w:left="5295" w:hanging="360"/>
      </w:pPr>
    </w:lvl>
    <w:lvl w:ilvl="7" w:tplc="04180019" w:tentative="1">
      <w:start w:val="1"/>
      <w:numFmt w:val="lowerLetter"/>
      <w:lvlText w:val="%8."/>
      <w:lvlJc w:val="left"/>
      <w:pPr>
        <w:ind w:left="6015" w:hanging="360"/>
      </w:pPr>
    </w:lvl>
    <w:lvl w:ilvl="8" w:tplc="0418001B" w:tentative="1">
      <w:start w:val="1"/>
      <w:numFmt w:val="lowerRoman"/>
      <w:lvlText w:val="%9."/>
      <w:lvlJc w:val="right"/>
      <w:pPr>
        <w:ind w:left="6735" w:hanging="180"/>
      </w:pPr>
    </w:lvl>
  </w:abstractNum>
  <w:abstractNum w:abstractNumId="1">
    <w:nsid w:val="67283E11"/>
    <w:multiLevelType w:val="hybridMultilevel"/>
    <w:tmpl w:val="1214CD30"/>
    <w:lvl w:ilvl="0" w:tplc="4BBA6FBC">
      <w:start w:val="4"/>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proofState w:spelling="clean" w:grammar="clean"/>
  <w:defaultTabStop w:val="708"/>
  <w:hyphenationZone w:val="425"/>
  <w:characterSpacingControl w:val="doNotCompress"/>
  <w:compat/>
  <w:rsids>
    <w:rsidRoot w:val="003173E3"/>
    <w:rsid w:val="000B66D4"/>
    <w:rsid w:val="000D616C"/>
    <w:rsid w:val="00154093"/>
    <w:rsid w:val="001E0413"/>
    <w:rsid w:val="00217175"/>
    <w:rsid w:val="00223756"/>
    <w:rsid w:val="003173E3"/>
    <w:rsid w:val="003947C9"/>
    <w:rsid w:val="0039646F"/>
    <w:rsid w:val="004A0E34"/>
    <w:rsid w:val="005D33D9"/>
    <w:rsid w:val="006A6103"/>
    <w:rsid w:val="007560F6"/>
    <w:rsid w:val="008F4D26"/>
    <w:rsid w:val="0097073D"/>
    <w:rsid w:val="00A4237B"/>
    <w:rsid w:val="00B31E8D"/>
    <w:rsid w:val="00BD5C26"/>
    <w:rsid w:val="00C7299F"/>
    <w:rsid w:val="00CA2F12"/>
    <w:rsid w:val="00CC66E3"/>
    <w:rsid w:val="00D05F87"/>
    <w:rsid w:val="00D47B31"/>
    <w:rsid w:val="00DC4788"/>
    <w:rsid w:val="00E93289"/>
    <w:rsid w:val="00FE553D"/>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3E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173E3"/>
    <w:pPr>
      <w:ind w:firstLine="567"/>
      <w:jc w:val="both"/>
    </w:pPr>
    <w:rPr>
      <w:rFonts w:eastAsia="SimSun"/>
      <w:lang w:val="ru-RU" w:eastAsia="zh-CN"/>
    </w:rPr>
  </w:style>
  <w:style w:type="character" w:customStyle="1" w:styleId="apple-converted-space">
    <w:name w:val="apple-converted-space"/>
    <w:rsid w:val="003173E3"/>
    <w:rPr>
      <w:rFonts w:cs="Times New Roman"/>
    </w:rPr>
  </w:style>
  <w:style w:type="paragraph" w:styleId="BodyText">
    <w:name w:val="Body Text"/>
    <w:basedOn w:val="Normal"/>
    <w:link w:val="BodyTextChar"/>
    <w:rsid w:val="003173E3"/>
    <w:pPr>
      <w:jc w:val="both"/>
    </w:pPr>
    <w:rPr>
      <w:color w:val="000000"/>
      <w:sz w:val="32"/>
      <w:szCs w:val="20"/>
      <w:lang w:val="ro-RO" w:eastAsia="ru-RU"/>
    </w:rPr>
  </w:style>
  <w:style w:type="character" w:customStyle="1" w:styleId="BodyTextChar">
    <w:name w:val="Body Text Char"/>
    <w:basedOn w:val="DefaultParagraphFont"/>
    <w:link w:val="BodyText"/>
    <w:rsid w:val="003173E3"/>
    <w:rPr>
      <w:rFonts w:ascii="Times New Roman" w:eastAsia="Times New Roman" w:hAnsi="Times New Roman" w:cs="Times New Roman"/>
      <w:color w:val="000000"/>
      <w:sz w:val="32"/>
      <w:szCs w:val="20"/>
      <w:lang w:eastAsia="ru-RU"/>
    </w:rPr>
  </w:style>
  <w:style w:type="character" w:customStyle="1" w:styleId="3">
    <w:name w:val="Основной текст (3)_"/>
    <w:basedOn w:val="DefaultParagraphFont"/>
    <w:link w:val="30"/>
    <w:locked/>
    <w:rsid w:val="003173E3"/>
    <w:rPr>
      <w:sz w:val="26"/>
      <w:szCs w:val="26"/>
      <w:shd w:val="clear" w:color="auto" w:fill="FFFFFF"/>
    </w:rPr>
  </w:style>
  <w:style w:type="paragraph" w:customStyle="1" w:styleId="30">
    <w:name w:val="Основной текст (3)"/>
    <w:basedOn w:val="Normal"/>
    <w:link w:val="3"/>
    <w:rsid w:val="003173E3"/>
    <w:pPr>
      <w:shd w:val="clear" w:color="auto" w:fill="FFFFFF"/>
      <w:spacing w:before="960" w:line="322" w:lineRule="exact"/>
      <w:jc w:val="both"/>
    </w:pPr>
    <w:rPr>
      <w:rFonts w:asciiTheme="minorHAnsi" w:eastAsiaTheme="minorHAnsi" w:hAnsiTheme="minorHAnsi" w:cstheme="minorBidi"/>
      <w:sz w:val="26"/>
      <w:szCs w:val="26"/>
      <w:lang w:val="ro-RO"/>
    </w:rPr>
  </w:style>
  <w:style w:type="character" w:customStyle="1" w:styleId="docheader1">
    <w:name w:val="doc_header1"/>
    <w:rsid w:val="003173E3"/>
    <w:rPr>
      <w:rFonts w:ascii="Times New Roman" w:hAnsi="Times New Roman" w:cs="Times New Roman" w:hint="default"/>
      <w:b/>
      <w:bCs/>
      <w:color w:val="000000"/>
      <w:sz w:val="24"/>
      <w:szCs w:val="24"/>
    </w:rPr>
  </w:style>
  <w:style w:type="paragraph" w:styleId="ListParagraph">
    <w:name w:val="List Paragraph"/>
    <w:basedOn w:val="Normal"/>
    <w:uiPriority w:val="34"/>
    <w:qFormat/>
    <w:rsid w:val="007560F6"/>
    <w:pPr>
      <w:ind w:left="720"/>
      <w:contextualSpacing/>
    </w:pPr>
  </w:style>
  <w:style w:type="paragraph" w:styleId="NoSpacing">
    <w:name w:val="No Spacing"/>
    <w:uiPriority w:val="1"/>
    <w:qFormat/>
    <w:rsid w:val="00154093"/>
    <w:pPr>
      <w:spacing w:after="0" w:line="240" w:lineRule="auto"/>
    </w:pPr>
    <w:rPr>
      <w:rFonts w:ascii="Calibri" w:eastAsia="Calibri" w:hAnsi="Calibri" w:cs="Times New Roman"/>
      <w:lang w:val="en-US"/>
    </w:rPr>
  </w:style>
  <w:style w:type="character" w:styleId="Emphasis">
    <w:name w:val="Emphasis"/>
    <w:basedOn w:val="DefaultParagraphFont"/>
    <w:qFormat/>
    <w:rsid w:val="00154093"/>
    <w:rPr>
      <w:i/>
      <w:iCs/>
    </w:rPr>
  </w:style>
  <w:style w:type="character" w:customStyle="1" w:styleId="hps">
    <w:name w:val="hps"/>
    <w:basedOn w:val="DefaultParagraphFont"/>
    <w:rsid w:val="0015409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1633</Words>
  <Characters>9475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Slava</dc:creator>
  <cp:lastModifiedBy>Slava</cp:lastModifiedBy>
  <cp:revision>3</cp:revision>
  <dcterms:created xsi:type="dcterms:W3CDTF">2019-07-30T06:03:00Z</dcterms:created>
  <dcterms:modified xsi:type="dcterms:W3CDTF">2019-11-20T07:16:00Z</dcterms:modified>
</cp:coreProperties>
</file>