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03F" w:rsidRPr="00AD4B46" w:rsidRDefault="00A226F3" w:rsidP="0027750D">
      <w:pPr>
        <w:spacing w:after="0" w:line="240" w:lineRule="auto"/>
        <w:jc w:val="center"/>
        <w:rPr>
          <w:rFonts w:ascii="Times New Roman" w:hAnsi="Times New Roman" w:cs="Times New Roman"/>
          <w:b/>
          <w:sz w:val="28"/>
          <w:szCs w:val="28"/>
          <w:lang w:val="ro-RO"/>
        </w:rPr>
      </w:pPr>
      <w:bookmarkStart w:id="0" w:name="_GoBack"/>
      <w:bookmarkEnd w:id="0"/>
      <w:r w:rsidRPr="00AD4B46">
        <w:rPr>
          <w:rFonts w:ascii="Times New Roman" w:hAnsi="Times New Roman" w:cs="Times New Roman"/>
          <w:b/>
          <w:sz w:val="28"/>
          <w:szCs w:val="28"/>
          <w:lang w:val="ro-RO"/>
        </w:rPr>
        <w:t>Notă informativă</w:t>
      </w:r>
    </w:p>
    <w:p w:rsidR="0027750D" w:rsidRDefault="00521D7A" w:rsidP="00232851">
      <w:pPr>
        <w:pStyle w:val="a9"/>
        <w:jc w:val="center"/>
        <w:rPr>
          <w:rFonts w:ascii="Times New Roman" w:hAnsi="Times New Roman" w:cs="Times New Roman"/>
          <w:b/>
          <w:sz w:val="28"/>
          <w:szCs w:val="28"/>
          <w:lang w:val="ro-RO"/>
        </w:rPr>
      </w:pPr>
      <w:r w:rsidRPr="00AD4B46">
        <w:rPr>
          <w:rFonts w:ascii="Times New Roman" w:hAnsi="Times New Roman" w:cs="Times New Roman"/>
          <w:b/>
          <w:sz w:val="28"/>
          <w:szCs w:val="28"/>
          <w:lang w:val="ro-RO"/>
        </w:rPr>
        <w:t xml:space="preserve">la </w:t>
      </w:r>
      <w:r w:rsidR="00232851">
        <w:rPr>
          <w:rFonts w:ascii="Times New Roman" w:hAnsi="Times New Roman" w:cs="Times New Roman"/>
          <w:b/>
          <w:sz w:val="28"/>
          <w:szCs w:val="28"/>
          <w:lang w:val="ro-RO"/>
        </w:rPr>
        <w:t>p</w:t>
      </w:r>
      <w:r w:rsidR="00232851" w:rsidRPr="00232851">
        <w:rPr>
          <w:rFonts w:ascii="Times New Roman" w:hAnsi="Times New Roman" w:cs="Times New Roman"/>
          <w:b/>
          <w:sz w:val="28"/>
          <w:szCs w:val="28"/>
          <w:lang w:val="ro-RO"/>
        </w:rPr>
        <w:t>roiectul de ordin cu privire la dispozitivele medicale de diagnostic in vitro şi alte materiale utilizate în asigurarea securităţii hemotransfuzionale și criteriile de eligibilitate a acestora</w:t>
      </w:r>
    </w:p>
    <w:p w:rsidR="00232851" w:rsidRDefault="00232851" w:rsidP="00232851">
      <w:pPr>
        <w:pStyle w:val="a9"/>
        <w:jc w:val="center"/>
        <w:rPr>
          <w:rFonts w:ascii="Times New Roman" w:hAnsi="Times New Roman" w:cs="Times New Roman"/>
          <w:b/>
          <w:sz w:val="28"/>
          <w:szCs w:val="28"/>
          <w:lang w:val="ro-RO"/>
        </w:rPr>
      </w:pPr>
    </w:p>
    <w:p w:rsidR="00B95875" w:rsidRDefault="00B95875" w:rsidP="00B95875">
      <w:pPr>
        <w:pStyle w:val="a3"/>
        <w:numPr>
          <w:ilvl w:val="0"/>
          <w:numId w:val="8"/>
        </w:numPr>
        <w:spacing w:after="0"/>
        <w:jc w:val="both"/>
        <w:rPr>
          <w:rFonts w:ascii="Times New Roman" w:hAnsi="Times New Roman"/>
          <w:b/>
          <w:iCs/>
          <w:sz w:val="28"/>
          <w:szCs w:val="28"/>
          <w:u w:val="single"/>
          <w:lang w:val="ro-MO"/>
        </w:rPr>
      </w:pPr>
      <w:r w:rsidRPr="006472AD">
        <w:rPr>
          <w:rFonts w:ascii="Times New Roman" w:hAnsi="Times New Roman"/>
          <w:b/>
          <w:iCs/>
          <w:sz w:val="28"/>
          <w:szCs w:val="28"/>
          <w:u w:val="single"/>
          <w:lang w:val="ro-MO"/>
        </w:rPr>
        <w:t>Denumirea autorului şi, după caz, a participanţilor la elaborarea proiectului</w:t>
      </w:r>
    </w:p>
    <w:p w:rsidR="00B95875" w:rsidRDefault="00B95875" w:rsidP="00CC0563">
      <w:pPr>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Pr="00491A11">
        <w:rPr>
          <w:rFonts w:ascii="Times New Roman" w:hAnsi="Times New Roman" w:cs="Times New Roman"/>
          <w:sz w:val="28"/>
          <w:szCs w:val="28"/>
          <w:lang w:val="ro-RO"/>
        </w:rPr>
        <w:t xml:space="preserve">roiectul de ordin </w:t>
      </w:r>
      <w:r w:rsidR="00CC0563">
        <w:rPr>
          <w:rFonts w:ascii="Times New Roman" w:hAnsi="Times New Roman" w:cs="Times New Roman"/>
          <w:sz w:val="28"/>
          <w:szCs w:val="28"/>
          <w:lang w:val="ro-RO"/>
        </w:rPr>
        <w:t>c</w:t>
      </w:r>
      <w:r w:rsidR="00CC0563" w:rsidRPr="00CC0563">
        <w:rPr>
          <w:rFonts w:ascii="Times New Roman" w:hAnsi="Times New Roman" w:cs="Times New Roman"/>
          <w:sz w:val="28"/>
          <w:szCs w:val="28"/>
          <w:lang w:val="ro-RO"/>
        </w:rPr>
        <w:t xml:space="preserve">u privire la dispozitivele medicale de diagnostic </w:t>
      </w:r>
      <w:r w:rsidR="00CC0563" w:rsidRPr="007E3267">
        <w:rPr>
          <w:rFonts w:ascii="Times New Roman" w:hAnsi="Times New Roman" w:cs="Times New Roman"/>
          <w:i/>
          <w:sz w:val="28"/>
          <w:szCs w:val="28"/>
          <w:lang w:val="ro-RO"/>
        </w:rPr>
        <w:t>in vitro</w:t>
      </w:r>
      <w:r w:rsidR="00CC0563" w:rsidRPr="00CC0563">
        <w:rPr>
          <w:rFonts w:ascii="Times New Roman" w:hAnsi="Times New Roman" w:cs="Times New Roman"/>
          <w:sz w:val="28"/>
          <w:szCs w:val="28"/>
          <w:lang w:val="ro-RO"/>
        </w:rPr>
        <w:t xml:space="preserve"> şi alte materiale utilizate în asigurarea securităţii hemotransfuzionale și criteriile de eligibilitate a acestora</w:t>
      </w:r>
      <w:r w:rsidR="00CC0563" w:rsidRPr="00491A11">
        <w:rPr>
          <w:rFonts w:ascii="Times New Roman" w:hAnsi="Times New Roman" w:cs="Times New Roman"/>
          <w:sz w:val="28"/>
          <w:szCs w:val="28"/>
          <w:lang w:val="ro-RO"/>
        </w:rPr>
        <w:t xml:space="preserve"> </w:t>
      </w:r>
      <w:r w:rsidRPr="00B95875">
        <w:rPr>
          <w:rFonts w:ascii="Times New Roman" w:hAnsi="Times New Roman" w:cs="Times New Roman"/>
          <w:sz w:val="28"/>
          <w:szCs w:val="28"/>
          <w:lang w:val="ro-RO"/>
        </w:rPr>
        <w:t>(în continuare – proiect)</w:t>
      </w:r>
      <w:r>
        <w:rPr>
          <w:rFonts w:ascii="Times New Roman" w:hAnsi="Times New Roman" w:cs="Times New Roman"/>
          <w:sz w:val="28"/>
          <w:szCs w:val="28"/>
          <w:lang w:val="ro-RO"/>
        </w:rPr>
        <w:t>,</w:t>
      </w:r>
      <w:r w:rsidRPr="00AD4B46">
        <w:rPr>
          <w:rFonts w:ascii="Times New Roman" w:hAnsi="Times New Roman" w:cs="Times New Roman"/>
          <w:sz w:val="28"/>
          <w:szCs w:val="28"/>
          <w:lang w:val="ro-RO"/>
        </w:rPr>
        <w:t xml:space="preserve"> a fost elaborat de către Ministerul Sănătăţi</w:t>
      </w:r>
      <w:r>
        <w:rPr>
          <w:rFonts w:ascii="Times New Roman" w:hAnsi="Times New Roman" w:cs="Times New Roman"/>
          <w:sz w:val="28"/>
          <w:szCs w:val="28"/>
          <w:lang w:val="ro-RO"/>
        </w:rPr>
        <w:t xml:space="preserve">i, Muncii și Protecției Sociale. </w:t>
      </w:r>
    </w:p>
    <w:p w:rsidR="00232851" w:rsidRDefault="00232851" w:rsidP="00CC0563">
      <w:pPr>
        <w:spacing w:after="0"/>
        <w:ind w:firstLine="708"/>
        <w:jc w:val="both"/>
        <w:rPr>
          <w:rFonts w:ascii="Times New Roman" w:hAnsi="Times New Roman" w:cs="Times New Roman"/>
          <w:sz w:val="28"/>
          <w:szCs w:val="28"/>
          <w:lang w:val="ro-RO"/>
        </w:rPr>
      </w:pPr>
    </w:p>
    <w:p w:rsidR="00B95875" w:rsidRPr="006472AD" w:rsidRDefault="00B95875" w:rsidP="00B95875">
      <w:pPr>
        <w:pStyle w:val="a3"/>
        <w:numPr>
          <w:ilvl w:val="0"/>
          <w:numId w:val="8"/>
        </w:numPr>
        <w:spacing w:after="0"/>
        <w:jc w:val="both"/>
        <w:rPr>
          <w:rFonts w:ascii="Times New Roman" w:hAnsi="Times New Roman"/>
          <w:b/>
          <w:iCs/>
          <w:sz w:val="28"/>
          <w:szCs w:val="28"/>
          <w:u w:val="single"/>
          <w:lang w:val="ro-MO"/>
        </w:rPr>
      </w:pPr>
      <w:r w:rsidRPr="006472AD">
        <w:rPr>
          <w:rFonts w:ascii="Times New Roman" w:hAnsi="Times New Roman"/>
          <w:b/>
          <w:iCs/>
          <w:sz w:val="28"/>
          <w:szCs w:val="28"/>
          <w:u w:val="single"/>
          <w:lang w:val="ro-MO"/>
        </w:rPr>
        <w:t>Condiţii ce au impus elaborarea proiectului de act normativ şi finalităţile urmărite</w:t>
      </w:r>
    </w:p>
    <w:p w:rsidR="00B95875" w:rsidRDefault="00B95875" w:rsidP="00B95875">
      <w:pPr>
        <w:spacing w:after="0"/>
        <w:ind w:firstLine="708"/>
        <w:jc w:val="both"/>
        <w:rPr>
          <w:rFonts w:ascii="Times New Roman" w:hAnsi="Times New Roman" w:cs="Times New Roman"/>
          <w:sz w:val="28"/>
          <w:szCs w:val="28"/>
          <w:lang w:val="ro-RO"/>
        </w:rPr>
      </w:pPr>
      <w:r w:rsidRPr="00AD4B46">
        <w:rPr>
          <w:rFonts w:ascii="Times New Roman" w:hAnsi="Times New Roman" w:cs="Times New Roman"/>
          <w:sz w:val="28"/>
          <w:szCs w:val="28"/>
          <w:lang w:val="ro-RO"/>
        </w:rPr>
        <w:t xml:space="preserve">Drept temei </w:t>
      </w:r>
      <w:r>
        <w:rPr>
          <w:rFonts w:ascii="Times New Roman" w:hAnsi="Times New Roman" w:cs="Times New Roman"/>
          <w:sz w:val="28"/>
          <w:szCs w:val="28"/>
          <w:lang w:val="ro-RO"/>
        </w:rPr>
        <w:t xml:space="preserve">pentru elaborarea proiectului </w:t>
      </w:r>
      <w:r w:rsidRPr="00AD4B46">
        <w:rPr>
          <w:rFonts w:ascii="Times New Roman" w:hAnsi="Times New Roman" w:cs="Times New Roman"/>
          <w:sz w:val="28"/>
          <w:szCs w:val="28"/>
          <w:lang w:val="ro-RO"/>
        </w:rPr>
        <w:t xml:space="preserve">a servit prevederile </w:t>
      </w:r>
      <w:r w:rsidR="00BE25A5" w:rsidRPr="00BE25A5">
        <w:rPr>
          <w:rFonts w:ascii="Times New Roman" w:hAnsi="Times New Roman" w:cs="Times New Roman"/>
          <w:sz w:val="28"/>
          <w:szCs w:val="28"/>
          <w:lang w:val="ro-RO"/>
        </w:rPr>
        <w:t>art. 14 din Legea nr. 241/2008 „Cu privire la donarea de sînge şi transfuzia sanguină”, art. 3 din Legea nr. 102/2017 „Cu privire la dispozitivele medicale”</w:t>
      </w:r>
      <w:r w:rsidR="00BE25A5">
        <w:rPr>
          <w:rFonts w:ascii="Times New Roman" w:hAnsi="Times New Roman" w:cs="Times New Roman"/>
          <w:sz w:val="28"/>
          <w:szCs w:val="28"/>
          <w:lang w:val="ro-RO"/>
        </w:rPr>
        <w:t xml:space="preserve"> și</w:t>
      </w:r>
      <w:r w:rsidR="00BE25A5" w:rsidRPr="00BE25A5">
        <w:rPr>
          <w:rFonts w:ascii="Times New Roman" w:hAnsi="Times New Roman" w:cs="Times New Roman"/>
          <w:sz w:val="28"/>
          <w:szCs w:val="28"/>
          <w:lang w:val="ro-RO"/>
        </w:rPr>
        <w:t xml:space="preserve"> Programului național de securitate transfuzională şi autoasigurare a ţării cu produse sangvine pentru anii 2017-2021, aprobat prin Hotărîrea Guvernului nr. 657/2017</w:t>
      </w:r>
      <w:r w:rsidR="00BE25A5">
        <w:rPr>
          <w:rFonts w:ascii="Times New Roman" w:hAnsi="Times New Roman" w:cs="Times New Roman"/>
          <w:sz w:val="28"/>
          <w:szCs w:val="28"/>
          <w:lang w:val="ro-RO"/>
        </w:rPr>
        <w:t>.</w:t>
      </w:r>
    </w:p>
    <w:p w:rsidR="00396D68" w:rsidRDefault="00BE25A5" w:rsidP="00FD28C8">
      <w:pPr>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MO"/>
        </w:rPr>
        <w:t>P</w:t>
      </w:r>
      <w:r w:rsidR="00101112">
        <w:rPr>
          <w:rFonts w:ascii="Times New Roman" w:hAnsi="Times New Roman" w:cs="Times New Roman"/>
          <w:sz w:val="28"/>
          <w:szCs w:val="28"/>
          <w:lang w:val="ro-RO"/>
        </w:rPr>
        <w:t xml:space="preserve">rin </w:t>
      </w:r>
      <w:r w:rsidR="00B95875">
        <w:rPr>
          <w:rFonts w:ascii="Times New Roman" w:hAnsi="Times New Roman" w:cs="Times New Roman"/>
          <w:sz w:val="28"/>
          <w:szCs w:val="28"/>
          <w:lang w:val="ro-MO"/>
        </w:rPr>
        <w:t xml:space="preserve">proiectul </w:t>
      </w:r>
      <w:r w:rsidR="00101112">
        <w:rPr>
          <w:rFonts w:ascii="Times New Roman" w:hAnsi="Times New Roman" w:cs="Times New Roman"/>
          <w:sz w:val="28"/>
          <w:szCs w:val="28"/>
          <w:lang w:val="ro-MO"/>
        </w:rPr>
        <w:t xml:space="preserve">propus se urmărește </w:t>
      </w:r>
      <w:r w:rsidR="003E3BCF">
        <w:rPr>
          <w:rFonts w:ascii="Times New Roman" w:hAnsi="Times New Roman" w:cs="Times New Roman"/>
          <w:sz w:val="28"/>
          <w:szCs w:val="28"/>
          <w:lang w:val="ro-MO"/>
        </w:rPr>
        <w:t>modificarea</w:t>
      </w:r>
      <w:r w:rsidR="00567F63">
        <w:rPr>
          <w:rFonts w:ascii="Times New Roman" w:hAnsi="Times New Roman" w:cs="Times New Roman"/>
          <w:sz w:val="28"/>
          <w:szCs w:val="28"/>
          <w:lang w:val="ro-MO"/>
        </w:rPr>
        <w:t xml:space="preserve"> </w:t>
      </w:r>
      <w:r w:rsidR="00567F63">
        <w:rPr>
          <w:rFonts w:ascii="Times New Roman" w:hAnsi="Times New Roman" w:cs="Times New Roman"/>
          <w:sz w:val="28"/>
          <w:szCs w:val="28"/>
          <w:lang w:val="ro-RO"/>
        </w:rPr>
        <w:t xml:space="preserve">criteriilor </w:t>
      </w:r>
      <w:r w:rsidR="00567F63" w:rsidRPr="00491A11">
        <w:rPr>
          <w:rFonts w:ascii="Times New Roman" w:hAnsi="Times New Roman" w:cs="Times New Roman"/>
          <w:sz w:val="28"/>
          <w:szCs w:val="28"/>
          <w:lang w:val="ro-RO"/>
        </w:rPr>
        <w:t>de performanţă</w:t>
      </w:r>
      <w:r w:rsidR="00567F63">
        <w:rPr>
          <w:rFonts w:ascii="Times New Roman" w:hAnsi="Times New Roman" w:cs="Times New Roman"/>
          <w:sz w:val="28"/>
          <w:szCs w:val="28"/>
          <w:lang w:val="ro-RO"/>
        </w:rPr>
        <w:t xml:space="preserve"> </w:t>
      </w:r>
      <w:r w:rsidR="00CC0563">
        <w:rPr>
          <w:rFonts w:ascii="Times New Roman" w:hAnsi="Times New Roman" w:cs="Times New Roman"/>
          <w:sz w:val="28"/>
          <w:szCs w:val="28"/>
          <w:lang w:val="ro-RO"/>
        </w:rPr>
        <w:t>a dispozitivelor</w:t>
      </w:r>
      <w:r w:rsidR="00CC0563" w:rsidRPr="00CC0563">
        <w:rPr>
          <w:rFonts w:ascii="Times New Roman" w:hAnsi="Times New Roman" w:cs="Times New Roman"/>
          <w:sz w:val="28"/>
          <w:szCs w:val="28"/>
          <w:lang w:val="ro-RO"/>
        </w:rPr>
        <w:t xml:space="preserve"> medicale de diagnostic </w:t>
      </w:r>
      <w:r w:rsidR="00CC0563" w:rsidRPr="00CC0563">
        <w:rPr>
          <w:rFonts w:ascii="Times New Roman" w:hAnsi="Times New Roman" w:cs="Times New Roman"/>
          <w:i/>
          <w:sz w:val="28"/>
          <w:szCs w:val="28"/>
          <w:lang w:val="ro-RO"/>
        </w:rPr>
        <w:t>in vitro</w:t>
      </w:r>
      <w:r w:rsidR="00CC0563">
        <w:rPr>
          <w:rFonts w:ascii="Times New Roman" w:hAnsi="Times New Roman" w:cs="Times New Roman"/>
          <w:sz w:val="28"/>
          <w:szCs w:val="28"/>
          <w:lang w:val="ro-RO"/>
        </w:rPr>
        <w:t xml:space="preserve"> şi altor</w:t>
      </w:r>
      <w:r w:rsidR="00CC0563" w:rsidRPr="00CC0563">
        <w:rPr>
          <w:rFonts w:ascii="Times New Roman" w:hAnsi="Times New Roman" w:cs="Times New Roman"/>
          <w:sz w:val="28"/>
          <w:szCs w:val="28"/>
          <w:lang w:val="ro-RO"/>
        </w:rPr>
        <w:t xml:space="preserve"> materiale utilizate în asigurarea securităţii hemotransfuzionale</w:t>
      </w:r>
      <w:r w:rsidR="00567F63">
        <w:rPr>
          <w:rFonts w:ascii="Times New Roman" w:hAnsi="Times New Roman" w:cs="Times New Roman"/>
          <w:sz w:val="28"/>
          <w:szCs w:val="28"/>
          <w:lang w:val="ro-RO"/>
        </w:rPr>
        <w:t xml:space="preserve"> în concordanță cu Decizia Plenului Consiliului Concurenței nr. DA-17/18-19 din 21.03.2019 </w:t>
      </w:r>
      <w:r w:rsidR="003E3BCF">
        <w:rPr>
          <w:rFonts w:ascii="Times New Roman" w:hAnsi="Times New Roman" w:cs="Times New Roman"/>
          <w:sz w:val="28"/>
          <w:szCs w:val="28"/>
          <w:lang w:val="ro-RO"/>
        </w:rPr>
        <w:t xml:space="preserve">precum și </w:t>
      </w:r>
      <w:r w:rsidR="00FD28C8">
        <w:rPr>
          <w:rFonts w:ascii="Times New Roman" w:hAnsi="Times New Roman" w:cs="Times New Roman"/>
          <w:sz w:val="28"/>
          <w:szCs w:val="28"/>
          <w:lang w:val="ro-RO"/>
        </w:rPr>
        <w:t>actualiza</w:t>
      </w:r>
      <w:r w:rsidR="00101112">
        <w:rPr>
          <w:rFonts w:ascii="Times New Roman" w:hAnsi="Times New Roman" w:cs="Times New Roman"/>
          <w:sz w:val="28"/>
          <w:szCs w:val="28"/>
          <w:lang w:val="ro-RO"/>
        </w:rPr>
        <w:t>rea</w:t>
      </w:r>
      <w:r w:rsidR="00FD28C8">
        <w:rPr>
          <w:rFonts w:ascii="Times New Roman" w:hAnsi="Times New Roman" w:cs="Times New Roman"/>
          <w:sz w:val="28"/>
          <w:szCs w:val="28"/>
          <w:lang w:val="ro-RO"/>
        </w:rPr>
        <w:t xml:space="preserve"> </w:t>
      </w:r>
      <w:r w:rsidR="00CC0563">
        <w:rPr>
          <w:rFonts w:ascii="Times New Roman" w:hAnsi="Times New Roman" w:cs="Times New Roman"/>
          <w:sz w:val="28"/>
          <w:szCs w:val="28"/>
          <w:lang w:val="ro-RO"/>
        </w:rPr>
        <w:t>acestora</w:t>
      </w:r>
      <w:r w:rsidR="00FD28C8">
        <w:rPr>
          <w:rFonts w:ascii="Times New Roman" w:hAnsi="Times New Roman" w:cs="Times New Roman"/>
          <w:sz w:val="28"/>
          <w:szCs w:val="28"/>
          <w:lang w:val="ro-RO"/>
        </w:rPr>
        <w:t xml:space="preserve"> </w:t>
      </w:r>
      <w:r w:rsidR="00CC0563">
        <w:rPr>
          <w:rFonts w:ascii="Times New Roman" w:hAnsi="Times New Roman" w:cs="Times New Roman"/>
          <w:sz w:val="28"/>
          <w:szCs w:val="28"/>
          <w:lang w:val="ro-RO"/>
        </w:rPr>
        <w:t xml:space="preserve">în conformitate </w:t>
      </w:r>
      <w:r w:rsidR="00FD28C8">
        <w:rPr>
          <w:rFonts w:ascii="Times New Roman" w:hAnsi="Times New Roman" w:cs="Times New Roman"/>
          <w:sz w:val="28"/>
          <w:szCs w:val="28"/>
          <w:lang w:val="ro-RO"/>
        </w:rPr>
        <w:t>cu modificările</w:t>
      </w:r>
      <w:r w:rsidR="00790BC1">
        <w:rPr>
          <w:rFonts w:ascii="Times New Roman" w:hAnsi="Times New Roman" w:cs="Times New Roman"/>
          <w:sz w:val="28"/>
          <w:szCs w:val="28"/>
          <w:lang w:val="ro-RO"/>
        </w:rPr>
        <w:t xml:space="preserve"> operate în legislația </w:t>
      </w:r>
      <w:r w:rsidR="00CC0563">
        <w:rPr>
          <w:rFonts w:ascii="Times New Roman" w:hAnsi="Times New Roman" w:cs="Times New Roman"/>
          <w:sz w:val="28"/>
          <w:szCs w:val="28"/>
          <w:lang w:val="ro-RO"/>
        </w:rPr>
        <w:t>națională ș</w:t>
      </w:r>
      <w:r w:rsidR="00790BC1">
        <w:rPr>
          <w:rFonts w:ascii="Times New Roman" w:hAnsi="Times New Roman" w:cs="Times New Roman"/>
          <w:sz w:val="28"/>
          <w:szCs w:val="28"/>
          <w:lang w:val="ro-RO"/>
        </w:rPr>
        <w:t xml:space="preserve">i </w:t>
      </w:r>
      <w:r w:rsidR="00CC0563">
        <w:rPr>
          <w:rFonts w:ascii="Times New Roman" w:hAnsi="Times New Roman" w:cs="Times New Roman"/>
          <w:sz w:val="28"/>
          <w:szCs w:val="28"/>
          <w:lang w:val="ro-RO"/>
        </w:rPr>
        <w:t xml:space="preserve">comunitară </w:t>
      </w:r>
      <w:r w:rsidR="00790BC1">
        <w:rPr>
          <w:rFonts w:ascii="Times New Roman" w:hAnsi="Times New Roman" w:cs="Times New Roman"/>
          <w:sz w:val="28"/>
          <w:szCs w:val="28"/>
          <w:lang w:val="ro-RO"/>
        </w:rPr>
        <w:t>în domeniu</w:t>
      </w:r>
      <w:r w:rsidR="00FD28C8">
        <w:rPr>
          <w:rFonts w:ascii="Times New Roman" w:hAnsi="Times New Roman" w:cs="Times New Roman"/>
          <w:sz w:val="28"/>
          <w:szCs w:val="28"/>
          <w:lang w:val="ro-RO"/>
        </w:rPr>
        <w:t>l</w:t>
      </w:r>
      <w:r w:rsidR="00790BC1">
        <w:rPr>
          <w:rFonts w:ascii="Times New Roman" w:hAnsi="Times New Roman" w:cs="Times New Roman"/>
          <w:sz w:val="28"/>
          <w:szCs w:val="28"/>
          <w:lang w:val="ro-RO"/>
        </w:rPr>
        <w:t xml:space="preserve"> dispozitive</w:t>
      </w:r>
      <w:r w:rsidR="00262544">
        <w:rPr>
          <w:rFonts w:ascii="Times New Roman" w:hAnsi="Times New Roman" w:cs="Times New Roman"/>
          <w:sz w:val="28"/>
          <w:szCs w:val="28"/>
          <w:lang w:val="ro-RO"/>
        </w:rPr>
        <w:t>lor</w:t>
      </w:r>
      <w:r w:rsidR="00790BC1">
        <w:rPr>
          <w:rFonts w:ascii="Times New Roman" w:hAnsi="Times New Roman" w:cs="Times New Roman"/>
          <w:sz w:val="28"/>
          <w:szCs w:val="28"/>
          <w:lang w:val="ro-RO"/>
        </w:rPr>
        <w:t xml:space="preserve"> medicale</w:t>
      </w:r>
      <w:r w:rsidR="00262544">
        <w:rPr>
          <w:rFonts w:ascii="Times New Roman" w:hAnsi="Times New Roman" w:cs="Times New Roman"/>
          <w:sz w:val="28"/>
          <w:szCs w:val="28"/>
          <w:lang w:val="ro-RO"/>
        </w:rPr>
        <w:t xml:space="preserve"> pentru diagnostic </w:t>
      </w:r>
      <w:r w:rsidR="00262544" w:rsidRPr="00262544">
        <w:rPr>
          <w:rFonts w:ascii="Times New Roman" w:hAnsi="Times New Roman" w:cs="Times New Roman"/>
          <w:i/>
          <w:sz w:val="28"/>
          <w:szCs w:val="28"/>
          <w:lang w:val="ro-RO"/>
        </w:rPr>
        <w:t>in vitro</w:t>
      </w:r>
      <w:r w:rsidR="00790BC1">
        <w:rPr>
          <w:rFonts w:ascii="Times New Roman" w:hAnsi="Times New Roman" w:cs="Times New Roman"/>
          <w:sz w:val="28"/>
          <w:szCs w:val="28"/>
          <w:lang w:val="ro-RO"/>
        </w:rPr>
        <w:t>.</w:t>
      </w:r>
    </w:p>
    <w:p w:rsidR="00BE25A5" w:rsidRDefault="00BE25A5" w:rsidP="00BE25A5">
      <w:pPr>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Scopul </w:t>
      </w:r>
      <w:r w:rsidRPr="00AD4B46">
        <w:rPr>
          <w:rFonts w:ascii="Times New Roman" w:hAnsi="Times New Roman" w:cs="Times New Roman"/>
          <w:sz w:val="28"/>
          <w:szCs w:val="28"/>
          <w:lang w:val="ro-RO"/>
        </w:rPr>
        <w:t xml:space="preserve">proiectului </w:t>
      </w:r>
      <w:r>
        <w:rPr>
          <w:rFonts w:ascii="Times New Roman" w:hAnsi="Times New Roman" w:cs="Times New Roman"/>
          <w:sz w:val="28"/>
          <w:szCs w:val="28"/>
          <w:lang w:val="ro-RO"/>
        </w:rPr>
        <w:t>este menţinerea</w:t>
      </w:r>
      <w:r w:rsidRPr="00E3722A">
        <w:rPr>
          <w:rFonts w:ascii="Times New Roman" w:hAnsi="Times New Roman" w:cs="Times New Roman"/>
          <w:sz w:val="28"/>
          <w:szCs w:val="28"/>
          <w:lang w:val="ro-RO"/>
        </w:rPr>
        <w:t xml:space="preserve"> sistemului de calitate în activitatea de oferire a asistenței hemotransfuzionale, conform</w:t>
      </w:r>
      <w:r>
        <w:rPr>
          <w:sz w:val="28"/>
          <w:szCs w:val="28"/>
          <w:lang w:val="ro-RO"/>
        </w:rPr>
        <w:t xml:space="preserve"> </w:t>
      </w:r>
      <w:r w:rsidRPr="00491A11">
        <w:rPr>
          <w:rFonts w:ascii="Times New Roman" w:hAnsi="Times New Roman" w:cs="Times New Roman"/>
          <w:sz w:val="28"/>
          <w:szCs w:val="28"/>
          <w:lang w:val="ro-RO"/>
        </w:rPr>
        <w:t>criteriil</w:t>
      </w:r>
      <w:r>
        <w:rPr>
          <w:rFonts w:ascii="Times New Roman" w:hAnsi="Times New Roman" w:cs="Times New Roman"/>
          <w:sz w:val="28"/>
          <w:szCs w:val="28"/>
          <w:lang w:val="ro-RO"/>
        </w:rPr>
        <w:t xml:space="preserve">or </w:t>
      </w:r>
      <w:r w:rsidRPr="00491A11">
        <w:rPr>
          <w:rFonts w:ascii="Times New Roman" w:hAnsi="Times New Roman" w:cs="Times New Roman"/>
          <w:sz w:val="28"/>
          <w:szCs w:val="28"/>
          <w:lang w:val="ro-RO"/>
        </w:rPr>
        <w:t xml:space="preserve">de performanţă pentru dispozitivele medicale </w:t>
      </w:r>
      <w:r w:rsidRPr="00491A11">
        <w:rPr>
          <w:rFonts w:ascii="Times New Roman" w:hAnsi="Times New Roman" w:cs="Times New Roman"/>
          <w:i/>
          <w:sz w:val="28"/>
          <w:szCs w:val="28"/>
          <w:lang w:val="ro-RO"/>
        </w:rPr>
        <w:t>in vitro</w:t>
      </w:r>
      <w:r>
        <w:rPr>
          <w:rFonts w:ascii="Times New Roman" w:hAnsi="Times New Roman" w:cs="Times New Roman"/>
          <w:sz w:val="28"/>
          <w:szCs w:val="28"/>
          <w:lang w:val="ro-RO"/>
        </w:rPr>
        <w:t xml:space="preserve"> </w:t>
      </w:r>
      <w:r w:rsidRPr="00491A11">
        <w:rPr>
          <w:rFonts w:ascii="Times New Roman" w:hAnsi="Times New Roman" w:cs="Times New Roman"/>
          <w:sz w:val="28"/>
          <w:szCs w:val="28"/>
          <w:lang w:val="ro-RO"/>
        </w:rPr>
        <w:t>şi alte materiale utilizate în asigurarea securităţii hemotransfuzionale</w:t>
      </w:r>
      <w:r>
        <w:rPr>
          <w:rFonts w:ascii="Times New Roman" w:hAnsi="Times New Roman" w:cs="Times New Roman"/>
          <w:i/>
          <w:iCs/>
          <w:sz w:val="28"/>
          <w:szCs w:val="28"/>
          <w:lang w:val="ro-RO"/>
        </w:rPr>
        <w:t xml:space="preserve">, </w:t>
      </w:r>
      <w:r>
        <w:rPr>
          <w:rFonts w:ascii="Times New Roman" w:hAnsi="Times New Roman" w:cs="Times New Roman"/>
          <w:iCs/>
          <w:sz w:val="28"/>
          <w:szCs w:val="28"/>
          <w:lang w:val="ro-RO"/>
        </w:rPr>
        <w:t>în vederea asigurării cu</w:t>
      </w:r>
      <w:r>
        <w:rPr>
          <w:rFonts w:ascii="Times New Roman" w:hAnsi="Times New Roman" w:cs="Times New Roman"/>
          <w:sz w:val="28"/>
          <w:szCs w:val="28"/>
          <w:lang w:val="ro-RO"/>
        </w:rPr>
        <w:t xml:space="preserve"> </w:t>
      </w:r>
      <w:r w:rsidRPr="00AD4B46">
        <w:rPr>
          <w:rFonts w:ascii="Times New Roman" w:hAnsi="Times New Roman" w:cs="Times New Roman"/>
          <w:sz w:val="28"/>
          <w:szCs w:val="28"/>
          <w:lang w:val="ro-RO"/>
        </w:rPr>
        <w:t xml:space="preserve">dispozitive medicale </w:t>
      </w:r>
      <w:r>
        <w:rPr>
          <w:rFonts w:ascii="Times New Roman" w:hAnsi="Times New Roman" w:cs="Times New Roman"/>
          <w:sz w:val="28"/>
          <w:szCs w:val="28"/>
          <w:lang w:val="ro-RO"/>
        </w:rPr>
        <w:t>calitative, eficiente și inofensive.</w:t>
      </w:r>
    </w:p>
    <w:p w:rsidR="00232851" w:rsidRDefault="00232851" w:rsidP="00BE25A5">
      <w:pPr>
        <w:spacing w:after="0"/>
        <w:ind w:firstLine="708"/>
        <w:jc w:val="both"/>
        <w:rPr>
          <w:rFonts w:ascii="Times New Roman" w:hAnsi="Times New Roman" w:cs="Times New Roman"/>
          <w:sz w:val="28"/>
          <w:szCs w:val="28"/>
          <w:lang w:val="ro-RO"/>
        </w:rPr>
      </w:pPr>
    </w:p>
    <w:p w:rsidR="00F15EB7" w:rsidRPr="006472AD" w:rsidRDefault="00F15EB7" w:rsidP="00F15EB7">
      <w:pPr>
        <w:pStyle w:val="a3"/>
        <w:numPr>
          <w:ilvl w:val="0"/>
          <w:numId w:val="8"/>
        </w:numPr>
        <w:spacing w:after="0"/>
        <w:jc w:val="both"/>
        <w:rPr>
          <w:rFonts w:ascii="Times New Roman" w:hAnsi="Times New Roman"/>
          <w:b/>
          <w:iCs/>
          <w:sz w:val="28"/>
          <w:szCs w:val="28"/>
          <w:u w:val="single"/>
          <w:lang w:val="ro-MO"/>
        </w:rPr>
      </w:pPr>
      <w:r w:rsidRPr="006472AD">
        <w:rPr>
          <w:rFonts w:ascii="Times New Roman" w:hAnsi="Times New Roman"/>
          <w:b/>
          <w:iCs/>
          <w:sz w:val="28"/>
          <w:szCs w:val="28"/>
          <w:u w:val="single"/>
          <w:lang w:val="ro-MO"/>
        </w:rPr>
        <w:t>Descrierea gradului de compatibilitate pentru proiectele care au ca scop armonizarea legislaţiei naţionale cu legislaţia Uniunii Europene</w:t>
      </w:r>
    </w:p>
    <w:p w:rsidR="004E7D10" w:rsidRDefault="00AD6768" w:rsidP="00F15EB7">
      <w:pPr>
        <w:spacing w:after="0"/>
        <w:ind w:firstLine="708"/>
        <w:jc w:val="both"/>
        <w:rPr>
          <w:rFonts w:ascii="Times New Roman" w:hAnsi="Times New Roman" w:cs="Times New Roman"/>
          <w:iCs/>
          <w:sz w:val="28"/>
          <w:szCs w:val="28"/>
          <w:lang w:val="ro-RO"/>
        </w:rPr>
      </w:pPr>
      <w:r>
        <w:rPr>
          <w:rFonts w:ascii="Times New Roman" w:hAnsi="Times New Roman" w:cs="Times New Roman"/>
          <w:iCs/>
          <w:sz w:val="28"/>
          <w:szCs w:val="28"/>
          <w:lang w:val="ro-RO"/>
        </w:rPr>
        <w:t>Proiectul</w:t>
      </w:r>
      <w:r w:rsidR="00F15EB7" w:rsidRPr="00F15EB7">
        <w:rPr>
          <w:rFonts w:ascii="Times New Roman" w:hAnsi="Times New Roman" w:cs="Times New Roman"/>
          <w:iCs/>
          <w:sz w:val="28"/>
          <w:szCs w:val="28"/>
          <w:lang w:val="ro-RO"/>
        </w:rPr>
        <w:t xml:space="preserve"> a fost elaborat în conformitate cu prevederile Directivei 98/79/CE a Parlamentului European şi a Consiliului din 27 octombrie 1998 privind dispozitivele medicale pentru diagnostic in vitro, se încadrează perfect în reformele propuse de către comunitatea internaţională şi partenerii de dezvoltare pentru sistemul de sănătate şi nu contravine legislaţiei comunitare.</w:t>
      </w:r>
      <w:r w:rsidR="004E7D10">
        <w:rPr>
          <w:rFonts w:ascii="Times New Roman" w:hAnsi="Times New Roman" w:cs="Times New Roman"/>
          <w:iCs/>
          <w:sz w:val="28"/>
          <w:szCs w:val="28"/>
          <w:lang w:val="ro-RO"/>
        </w:rPr>
        <w:t xml:space="preserve"> </w:t>
      </w:r>
      <w:r w:rsidR="004E7D10" w:rsidRPr="00232851">
        <w:rPr>
          <w:rFonts w:ascii="Times New Roman" w:hAnsi="Times New Roman" w:cs="Times New Roman"/>
          <w:iCs/>
          <w:sz w:val="28"/>
          <w:szCs w:val="28"/>
          <w:lang w:val="ro-RO"/>
        </w:rPr>
        <w:t>Proiectul nu are ca scop transpunerea directă a unor prevederi din legislația UE în materia dispozitivelor medicale, dar vine să pună în aplicare dispozițiile art.3 din Legea  nr.102/2017 care a transpus Directiva 93/42/CEE, Directiva 90/385/CEE și Directiva 98/79/CE.</w:t>
      </w:r>
    </w:p>
    <w:p w:rsidR="00232851" w:rsidRDefault="00232851" w:rsidP="00F15EB7">
      <w:pPr>
        <w:spacing w:after="0"/>
        <w:ind w:firstLine="708"/>
        <w:jc w:val="both"/>
        <w:rPr>
          <w:rFonts w:ascii="Times New Roman" w:hAnsi="Times New Roman" w:cs="Times New Roman"/>
          <w:iCs/>
          <w:sz w:val="28"/>
          <w:szCs w:val="28"/>
          <w:lang w:val="ro-RO"/>
        </w:rPr>
      </w:pPr>
    </w:p>
    <w:p w:rsidR="00232851" w:rsidRDefault="00232851" w:rsidP="00F15EB7">
      <w:pPr>
        <w:spacing w:after="0"/>
        <w:ind w:firstLine="708"/>
        <w:jc w:val="both"/>
        <w:rPr>
          <w:rFonts w:ascii="Times New Roman" w:hAnsi="Times New Roman" w:cs="Times New Roman"/>
          <w:iCs/>
          <w:sz w:val="28"/>
          <w:szCs w:val="28"/>
          <w:lang w:val="ro-RO"/>
        </w:rPr>
      </w:pPr>
    </w:p>
    <w:p w:rsidR="00E3722A" w:rsidRPr="00033889" w:rsidRDefault="00033889" w:rsidP="00033889">
      <w:pPr>
        <w:pStyle w:val="a3"/>
        <w:numPr>
          <w:ilvl w:val="0"/>
          <w:numId w:val="8"/>
        </w:numPr>
        <w:spacing w:after="0"/>
        <w:jc w:val="both"/>
        <w:rPr>
          <w:rFonts w:ascii="Times New Roman" w:hAnsi="Times New Roman" w:cs="Times New Roman"/>
          <w:sz w:val="28"/>
          <w:szCs w:val="28"/>
          <w:lang w:val="ro-RO"/>
        </w:rPr>
      </w:pPr>
      <w:r w:rsidRPr="006472AD">
        <w:rPr>
          <w:rFonts w:ascii="Times New Roman" w:hAnsi="Times New Roman"/>
          <w:b/>
          <w:iCs/>
          <w:sz w:val="28"/>
          <w:szCs w:val="28"/>
          <w:u w:val="single"/>
          <w:lang w:val="ro-MO"/>
        </w:rPr>
        <w:lastRenderedPageBreak/>
        <w:t>Principalele prevederi ale proiectului şi evidenţierea elementelor noi</w:t>
      </w:r>
    </w:p>
    <w:p w:rsidR="00016E21" w:rsidRPr="00AD4B46" w:rsidRDefault="00AD4B46" w:rsidP="00246C5E">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23DC6">
        <w:rPr>
          <w:rFonts w:ascii="Times New Roman" w:hAnsi="Times New Roman" w:cs="Times New Roman"/>
          <w:sz w:val="28"/>
          <w:szCs w:val="28"/>
          <w:lang w:val="ro-RO"/>
        </w:rPr>
        <w:tab/>
      </w:r>
      <w:r w:rsidR="00016E21" w:rsidRPr="00AD4B46">
        <w:rPr>
          <w:rFonts w:ascii="Times New Roman" w:hAnsi="Times New Roman" w:cs="Times New Roman"/>
          <w:sz w:val="28"/>
          <w:szCs w:val="28"/>
          <w:lang w:val="ro-RO"/>
        </w:rPr>
        <w:t xml:space="preserve">De menționat că dispozitivele medicale joacă un rol esențial în </w:t>
      </w:r>
      <w:r w:rsidR="00246C5E" w:rsidRPr="00E3722A">
        <w:rPr>
          <w:rFonts w:ascii="Times New Roman" w:hAnsi="Times New Roman" w:cs="Times New Roman"/>
          <w:sz w:val="28"/>
          <w:szCs w:val="28"/>
          <w:lang w:val="ro-RO"/>
        </w:rPr>
        <w:t xml:space="preserve">activitatea de oferire a </w:t>
      </w:r>
      <w:r w:rsidR="00246C5E">
        <w:rPr>
          <w:rFonts w:ascii="Times New Roman" w:hAnsi="Times New Roman" w:cs="Times New Roman"/>
          <w:sz w:val="28"/>
          <w:szCs w:val="28"/>
          <w:lang w:val="ro-RO"/>
        </w:rPr>
        <w:t>asistenței hemotransfuzionale</w:t>
      </w:r>
      <w:r w:rsidR="00016E21" w:rsidRPr="00AD4B46">
        <w:rPr>
          <w:rFonts w:ascii="Times New Roman" w:hAnsi="Times New Roman" w:cs="Times New Roman"/>
          <w:sz w:val="28"/>
          <w:szCs w:val="28"/>
          <w:lang w:val="ro-RO"/>
        </w:rPr>
        <w:t xml:space="preserve">. Astfel, </w:t>
      </w:r>
      <w:r w:rsidR="007B3415">
        <w:rPr>
          <w:rFonts w:ascii="Times New Roman" w:hAnsi="Times New Roman" w:cs="Times New Roman"/>
          <w:sz w:val="28"/>
          <w:szCs w:val="28"/>
          <w:lang w:val="ro-RO"/>
        </w:rPr>
        <w:t xml:space="preserve">în vederea </w:t>
      </w:r>
      <w:r w:rsidR="00790BC1">
        <w:rPr>
          <w:rFonts w:ascii="Times New Roman" w:hAnsi="Times New Roman" w:cs="Times New Roman"/>
          <w:sz w:val="28"/>
          <w:szCs w:val="28"/>
          <w:lang w:val="ro-RO"/>
        </w:rPr>
        <w:t>asigurării</w:t>
      </w:r>
      <w:r w:rsidR="00246C5E" w:rsidRPr="00491A11">
        <w:rPr>
          <w:rFonts w:ascii="Times New Roman" w:hAnsi="Times New Roman" w:cs="Times New Roman"/>
          <w:sz w:val="28"/>
          <w:szCs w:val="28"/>
          <w:lang w:val="ro-RO"/>
        </w:rPr>
        <w:t xml:space="preserve"> securităţii hemotransfuzionale</w:t>
      </w:r>
      <w:r w:rsidR="007B3415">
        <w:rPr>
          <w:rFonts w:ascii="Times New Roman" w:hAnsi="Times New Roman" w:cs="Times New Roman"/>
          <w:sz w:val="28"/>
          <w:szCs w:val="28"/>
          <w:lang w:val="ro-RO"/>
        </w:rPr>
        <w:t xml:space="preserve"> se impune</w:t>
      </w:r>
      <w:r w:rsidR="00016E21" w:rsidRPr="00AD4B46">
        <w:rPr>
          <w:rFonts w:ascii="Times New Roman" w:hAnsi="Times New Roman" w:cs="Times New Roman"/>
          <w:sz w:val="28"/>
          <w:szCs w:val="28"/>
          <w:lang w:val="ro-RO"/>
        </w:rPr>
        <w:t xml:space="preserve"> necesitatea respectării </w:t>
      </w:r>
      <w:r w:rsidR="00246C5E">
        <w:rPr>
          <w:rFonts w:ascii="Times New Roman" w:hAnsi="Times New Roman" w:cs="Times New Roman"/>
          <w:sz w:val="28"/>
          <w:szCs w:val="28"/>
          <w:lang w:val="ro-RO"/>
        </w:rPr>
        <w:t>criteriilor de eligibilitate</w:t>
      </w:r>
      <w:r w:rsidR="007B3415">
        <w:rPr>
          <w:rFonts w:ascii="Times New Roman" w:hAnsi="Times New Roman" w:cs="Times New Roman"/>
          <w:sz w:val="28"/>
          <w:szCs w:val="28"/>
          <w:lang w:val="ro-RO"/>
        </w:rPr>
        <w:t xml:space="preserve"> </w:t>
      </w:r>
      <w:r w:rsidR="00D915C2">
        <w:rPr>
          <w:rFonts w:ascii="Times New Roman" w:hAnsi="Times New Roman" w:cs="Times New Roman"/>
          <w:sz w:val="28"/>
          <w:szCs w:val="28"/>
          <w:lang w:val="ro-RO"/>
        </w:rPr>
        <w:t xml:space="preserve">actualizate </w:t>
      </w:r>
      <w:r w:rsidR="00246C5E">
        <w:rPr>
          <w:rFonts w:ascii="Times New Roman" w:hAnsi="Times New Roman" w:cs="Times New Roman"/>
          <w:sz w:val="28"/>
          <w:szCs w:val="28"/>
          <w:lang w:val="ro-RO"/>
        </w:rPr>
        <w:t>prevăzute în</w:t>
      </w:r>
      <w:r w:rsidR="007B3415">
        <w:rPr>
          <w:rFonts w:ascii="Times New Roman" w:hAnsi="Times New Roman" w:cs="Times New Roman"/>
          <w:sz w:val="28"/>
          <w:szCs w:val="28"/>
          <w:lang w:val="ro-RO"/>
        </w:rPr>
        <w:t xml:space="preserve"> </w:t>
      </w:r>
      <w:r w:rsidR="00D915C2">
        <w:rPr>
          <w:rFonts w:ascii="Times New Roman" w:hAnsi="Times New Roman" w:cs="Times New Roman"/>
          <w:sz w:val="28"/>
          <w:szCs w:val="28"/>
          <w:lang w:val="ro-RO"/>
        </w:rPr>
        <w:t xml:space="preserve">anexa la </w:t>
      </w:r>
      <w:r w:rsidR="007B3415">
        <w:rPr>
          <w:rFonts w:ascii="Times New Roman" w:hAnsi="Times New Roman" w:cs="Times New Roman"/>
          <w:sz w:val="28"/>
          <w:szCs w:val="28"/>
          <w:lang w:val="ro-RO"/>
        </w:rPr>
        <w:t>proiectul propus.</w:t>
      </w:r>
      <w:r w:rsidR="00016E21" w:rsidRPr="00AD4B46">
        <w:rPr>
          <w:rFonts w:ascii="Times New Roman" w:hAnsi="Times New Roman" w:cs="Times New Roman"/>
          <w:sz w:val="28"/>
          <w:szCs w:val="28"/>
          <w:lang w:val="ro-RO"/>
        </w:rPr>
        <w:t xml:space="preserve"> </w:t>
      </w:r>
    </w:p>
    <w:p w:rsidR="00423DC6" w:rsidRPr="003672B2" w:rsidRDefault="00D915C2" w:rsidP="003672B2">
      <w:pPr>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016E21" w:rsidRPr="00AD4B46">
        <w:rPr>
          <w:rFonts w:ascii="Times New Roman" w:hAnsi="Times New Roman" w:cs="Times New Roman"/>
          <w:sz w:val="28"/>
          <w:szCs w:val="28"/>
          <w:lang w:val="ro-RO"/>
        </w:rPr>
        <w:t>rin acest proiect se reglementează cadrul normativ pentru</w:t>
      </w:r>
      <w:r w:rsidR="007B3415">
        <w:rPr>
          <w:rFonts w:ascii="Times New Roman" w:hAnsi="Times New Roman" w:cs="Times New Roman"/>
          <w:sz w:val="28"/>
          <w:szCs w:val="28"/>
          <w:lang w:val="ro-RO"/>
        </w:rPr>
        <w:t xml:space="preserve"> </w:t>
      </w:r>
      <w:r w:rsidR="00492142">
        <w:rPr>
          <w:rFonts w:ascii="Times New Roman" w:hAnsi="Times New Roman" w:cs="Times New Roman"/>
          <w:sz w:val="28"/>
          <w:szCs w:val="28"/>
          <w:lang w:val="ro-RO"/>
        </w:rPr>
        <w:t>asigurarea performanțe</w:t>
      </w:r>
      <w:r w:rsidR="00E877E7">
        <w:rPr>
          <w:rFonts w:ascii="Times New Roman" w:hAnsi="Times New Roman" w:cs="Times New Roman"/>
          <w:sz w:val="28"/>
          <w:szCs w:val="28"/>
          <w:lang w:val="ro-RO"/>
        </w:rPr>
        <w:t>lor</w:t>
      </w:r>
      <w:r w:rsidR="00492142">
        <w:rPr>
          <w:rFonts w:ascii="Times New Roman" w:hAnsi="Times New Roman" w:cs="Times New Roman"/>
          <w:sz w:val="28"/>
          <w:szCs w:val="28"/>
          <w:lang w:val="ro-RO"/>
        </w:rPr>
        <w:t xml:space="preserve"> </w:t>
      </w:r>
      <w:r w:rsidR="007B3415">
        <w:rPr>
          <w:rFonts w:ascii="Times New Roman" w:hAnsi="Times New Roman" w:cs="Times New Roman"/>
          <w:sz w:val="28"/>
          <w:szCs w:val="28"/>
          <w:lang w:val="ro-RO"/>
        </w:rPr>
        <w:t>dispozitivelor medicale</w:t>
      </w:r>
      <w:r w:rsidR="00492142">
        <w:rPr>
          <w:rFonts w:ascii="Times New Roman" w:hAnsi="Times New Roman" w:cs="Times New Roman"/>
          <w:sz w:val="28"/>
          <w:szCs w:val="28"/>
          <w:lang w:val="ro-RO"/>
        </w:rPr>
        <w:t xml:space="preserve"> pentru diagnostic </w:t>
      </w:r>
      <w:r w:rsidR="00492142" w:rsidRPr="00492142">
        <w:rPr>
          <w:rFonts w:ascii="Times New Roman" w:hAnsi="Times New Roman" w:cs="Times New Roman"/>
          <w:i/>
          <w:sz w:val="28"/>
          <w:szCs w:val="28"/>
          <w:lang w:val="ro-RO"/>
        </w:rPr>
        <w:t>in vitro</w:t>
      </w:r>
      <w:r w:rsidR="00831299" w:rsidRPr="00AD4B46">
        <w:rPr>
          <w:rFonts w:ascii="Times New Roman" w:hAnsi="Times New Roman" w:cs="Times New Roman"/>
          <w:sz w:val="28"/>
          <w:szCs w:val="28"/>
          <w:lang w:val="ro-RO"/>
        </w:rPr>
        <w:t xml:space="preserve">, </w:t>
      </w:r>
      <w:r w:rsidR="00016E21" w:rsidRPr="00AD4B46">
        <w:rPr>
          <w:rFonts w:ascii="Times New Roman" w:hAnsi="Times New Roman" w:cs="Times New Roman"/>
          <w:sz w:val="28"/>
          <w:szCs w:val="28"/>
          <w:lang w:val="ro-RO"/>
        </w:rPr>
        <w:t xml:space="preserve">în conformitate cu cele mai bune practici din statele membre ale </w:t>
      </w:r>
      <w:r w:rsidR="003672B2">
        <w:rPr>
          <w:rFonts w:ascii="Times New Roman" w:hAnsi="Times New Roman" w:cs="Times New Roman"/>
          <w:sz w:val="28"/>
          <w:szCs w:val="28"/>
          <w:lang w:val="ro-RO"/>
        </w:rPr>
        <w:t>Uniunii Europene şi anume</w:t>
      </w:r>
      <w:r w:rsidR="00423DC6" w:rsidRPr="00AD4B46">
        <w:rPr>
          <w:sz w:val="28"/>
          <w:szCs w:val="28"/>
          <w:lang w:val="ro-RO"/>
        </w:rPr>
        <w:t>:</w:t>
      </w:r>
    </w:p>
    <w:p w:rsidR="00423DC6" w:rsidRDefault="00423DC6" w:rsidP="006034A8">
      <w:pPr>
        <w:pStyle w:val="a4"/>
        <w:numPr>
          <w:ilvl w:val="0"/>
          <w:numId w:val="6"/>
        </w:numPr>
        <w:spacing w:line="276" w:lineRule="auto"/>
        <w:ind w:left="0" w:firstLine="720"/>
        <w:rPr>
          <w:sz w:val="28"/>
          <w:szCs w:val="28"/>
          <w:lang w:val="ro-RO"/>
        </w:rPr>
      </w:pPr>
      <w:r>
        <w:rPr>
          <w:sz w:val="28"/>
          <w:szCs w:val="28"/>
          <w:lang w:val="ro-RO"/>
        </w:rPr>
        <w:t xml:space="preserve">Criteriile de </w:t>
      </w:r>
      <w:r w:rsidR="007E3267">
        <w:rPr>
          <w:sz w:val="28"/>
          <w:szCs w:val="28"/>
          <w:lang w:val="ro-RO"/>
        </w:rPr>
        <w:t>performanță</w:t>
      </w:r>
      <w:r w:rsidRPr="00AD4B46">
        <w:rPr>
          <w:sz w:val="28"/>
          <w:szCs w:val="28"/>
          <w:lang w:val="ro-RO"/>
        </w:rPr>
        <w:t xml:space="preserve"> </w:t>
      </w:r>
      <w:r>
        <w:rPr>
          <w:sz w:val="28"/>
          <w:szCs w:val="28"/>
          <w:lang w:val="ro-RO"/>
        </w:rPr>
        <w:t xml:space="preserve">cu privire la </w:t>
      </w:r>
      <w:r w:rsidRPr="00491A11">
        <w:rPr>
          <w:sz w:val="28"/>
          <w:szCs w:val="28"/>
          <w:lang w:val="ro-RO"/>
        </w:rPr>
        <w:t xml:space="preserve">dispozitivele medicale </w:t>
      </w:r>
      <w:r>
        <w:rPr>
          <w:sz w:val="28"/>
          <w:szCs w:val="28"/>
          <w:lang w:val="ro-RO"/>
        </w:rPr>
        <w:t>pentru diagnostic</w:t>
      </w:r>
      <w:r w:rsidRPr="00491A11">
        <w:rPr>
          <w:i/>
          <w:sz w:val="28"/>
          <w:szCs w:val="28"/>
          <w:lang w:val="ro-RO"/>
        </w:rPr>
        <w:t xml:space="preserve"> in vitro</w:t>
      </w:r>
      <w:r>
        <w:rPr>
          <w:sz w:val="28"/>
          <w:szCs w:val="28"/>
          <w:lang w:val="ro-RO"/>
        </w:rPr>
        <w:t xml:space="preserve"> </w:t>
      </w:r>
      <w:r w:rsidRPr="00491A11">
        <w:rPr>
          <w:sz w:val="28"/>
          <w:szCs w:val="28"/>
          <w:lang w:val="ro-RO"/>
        </w:rPr>
        <w:t>şi alte materiale utilizate în asigurarea securităţii hemotransfuzionale</w:t>
      </w:r>
      <w:r w:rsidR="003672B2">
        <w:rPr>
          <w:sz w:val="28"/>
          <w:szCs w:val="28"/>
          <w:lang w:val="ro-RO"/>
        </w:rPr>
        <w:t>, după cum urmează</w:t>
      </w:r>
      <w:r>
        <w:rPr>
          <w:sz w:val="28"/>
          <w:szCs w:val="28"/>
          <w:lang w:val="ro-RO"/>
        </w:rPr>
        <w:t>:</w:t>
      </w:r>
      <w:r w:rsidRPr="00E234DD">
        <w:rPr>
          <w:sz w:val="28"/>
          <w:szCs w:val="28"/>
          <w:lang w:val="ro-RO"/>
        </w:rPr>
        <w:t xml:space="preserve"> </w:t>
      </w:r>
    </w:p>
    <w:p w:rsidR="00423DC6" w:rsidRDefault="00423DC6" w:rsidP="006034A8">
      <w:pPr>
        <w:pStyle w:val="a4"/>
        <w:numPr>
          <w:ilvl w:val="0"/>
          <w:numId w:val="7"/>
        </w:numPr>
        <w:spacing w:line="276" w:lineRule="auto"/>
        <w:ind w:left="0" w:firstLine="720"/>
        <w:rPr>
          <w:sz w:val="28"/>
          <w:szCs w:val="28"/>
          <w:lang w:val="ro-RO"/>
        </w:rPr>
      </w:pPr>
      <w:r w:rsidRPr="00B455FA">
        <w:rPr>
          <w:sz w:val="28"/>
          <w:szCs w:val="28"/>
          <w:lang w:val="ro-RO"/>
        </w:rPr>
        <w:t xml:space="preserve">Cerințe </w:t>
      </w:r>
      <w:r w:rsidR="003672B2">
        <w:rPr>
          <w:sz w:val="28"/>
          <w:szCs w:val="28"/>
          <w:lang w:val="ro-RO"/>
        </w:rPr>
        <w:t>generale pentru</w:t>
      </w:r>
      <w:r w:rsidRPr="00B455FA">
        <w:rPr>
          <w:sz w:val="28"/>
          <w:szCs w:val="28"/>
          <w:lang w:val="ro-RO"/>
        </w:rPr>
        <w:t xml:space="preserve"> dispozitivel</w:t>
      </w:r>
      <w:r w:rsidR="003672B2">
        <w:rPr>
          <w:sz w:val="28"/>
          <w:szCs w:val="28"/>
          <w:lang w:val="ro-RO"/>
        </w:rPr>
        <w:t>e</w:t>
      </w:r>
      <w:r w:rsidRPr="00B455FA">
        <w:rPr>
          <w:sz w:val="28"/>
          <w:szCs w:val="28"/>
          <w:lang w:val="ro-RO"/>
        </w:rPr>
        <w:t xml:space="preserve"> medicale pentru diagnostic </w:t>
      </w:r>
      <w:r w:rsidRPr="00B455FA">
        <w:rPr>
          <w:i/>
          <w:sz w:val="28"/>
          <w:szCs w:val="28"/>
          <w:lang w:val="ro-RO"/>
        </w:rPr>
        <w:t>in vitro</w:t>
      </w:r>
      <w:r w:rsidRPr="00B455FA">
        <w:rPr>
          <w:sz w:val="28"/>
          <w:szCs w:val="28"/>
          <w:lang w:val="ro-RO"/>
        </w:rPr>
        <w:t xml:space="preserve"> şi alte materiale utilizate în asigurarea securităţii hemotransfuzionale;</w:t>
      </w:r>
    </w:p>
    <w:p w:rsidR="00423DC6" w:rsidRPr="00E234DD" w:rsidRDefault="00423DC6" w:rsidP="006034A8">
      <w:pPr>
        <w:pStyle w:val="a4"/>
        <w:numPr>
          <w:ilvl w:val="0"/>
          <w:numId w:val="7"/>
        </w:numPr>
        <w:spacing w:line="276" w:lineRule="auto"/>
        <w:ind w:left="0" w:firstLine="720"/>
        <w:rPr>
          <w:sz w:val="28"/>
          <w:szCs w:val="28"/>
          <w:lang w:val="ro-RO"/>
        </w:rPr>
      </w:pPr>
      <w:r w:rsidRPr="00FC63A4">
        <w:rPr>
          <w:sz w:val="28"/>
          <w:szCs w:val="28"/>
          <w:lang w:val="ro-RO"/>
        </w:rPr>
        <w:t xml:space="preserve">Cerinţe </w:t>
      </w:r>
      <w:r>
        <w:rPr>
          <w:sz w:val="28"/>
          <w:szCs w:val="28"/>
          <w:lang w:val="ro-RO"/>
        </w:rPr>
        <w:t xml:space="preserve">tehnice a </w:t>
      </w:r>
      <w:r w:rsidRPr="00491A11">
        <w:rPr>
          <w:sz w:val="28"/>
          <w:szCs w:val="28"/>
          <w:lang w:val="ro-RO"/>
        </w:rPr>
        <w:t>dispozitivel</w:t>
      </w:r>
      <w:r>
        <w:rPr>
          <w:sz w:val="28"/>
          <w:szCs w:val="28"/>
          <w:lang w:val="ro-RO"/>
        </w:rPr>
        <w:t>or</w:t>
      </w:r>
      <w:r w:rsidRPr="00491A11">
        <w:rPr>
          <w:sz w:val="28"/>
          <w:szCs w:val="28"/>
          <w:lang w:val="ro-RO"/>
        </w:rPr>
        <w:t xml:space="preserve"> medicale </w:t>
      </w:r>
      <w:r>
        <w:rPr>
          <w:sz w:val="28"/>
          <w:szCs w:val="28"/>
          <w:lang w:val="ro-RO"/>
        </w:rPr>
        <w:t xml:space="preserve">pentru diagnostic </w:t>
      </w:r>
      <w:r w:rsidRPr="00491A11">
        <w:rPr>
          <w:i/>
          <w:sz w:val="28"/>
          <w:szCs w:val="28"/>
          <w:lang w:val="ro-RO"/>
        </w:rPr>
        <w:t>in vitro</w:t>
      </w:r>
      <w:r>
        <w:rPr>
          <w:sz w:val="28"/>
          <w:szCs w:val="28"/>
          <w:lang w:val="ro-RO"/>
        </w:rPr>
        <w:t xml:space="preserve"> </w:t>
      </w:r>
      <w:r w:rsidRPr="00491A11">
        <w:rPr>
          <w:sz w:val="28"/>
          <w:szCs w:val="28"/>
          <w:lang w:val="ro-RO"/>
        </w:rPr>
        <w:t>şi alte materiale utilizate în asigurarea securităţii hemotransfuzionale</w:t>
      </w:r>
      <w:r>
        <w:rPr>
          <w:sz w:val="28"/>
          <w:szCs w:val="28"/>
          <w:lang w:val="ro-RO"/>
        </w:rPr>
        <w:t>;</w:t>
      </w:r>
    </w:p>
    <w:p w:rsidR="00423DC6" w:rsidRPr="00E234DD" w:rsidRDefault="00423DC6" w:rsidP="006034A8">
      <w:pPr>
        <w:pStyle w:val="a4"/>
        <w:numPr>
          <w:ilvl w:val="0"/>
          <w:numId w:val="6"/>
        </w:numPr>
        <w:spacing w:line="276" w:lineRule="auto"/>
        <w:ind w:left="0" w:firstLine="720"/>
        <w:rPr>
          <w:sz w:val="28"/>
          <w:szCs w:val="28"/>
          <w:lang w:val="ro-RO"/>
        </w:rPr>
      </w:pPr>
      <w:r>
        <w:rPr>
          <w:sz w:val="28"/>
          <w:szCs w:val="28"/>
          <w:lang w:val="ro-RO"/>
        </w:rPr>
        <w:t xml:space="preserve">Tipurile de </w:t>
      </w:r>
      <w:r w:rsidRPr="00B455FA">
        <w:rPr>
          <w:sz w:val="28"/>
          <w:szCs w:val="28"/>
          <w:lang w:val="ro-RO"/>
        </w:rPr>
        <w:t>produse diagnostice, reagenţi de laborator, reactive chimice, materiale consumabile utilizate la examinarea, recoltarea, procesarea sîngelui de donator, producerea şi validarea preparat</w:t>
      </w:r>
      <w:r>
        <w:rPr>
          <w:sz w:val="28"/>
          <w:szCs w:val="28"/>
          <w:lang w:val="ro-RO"/>
        </w:rPr>
        <w:t xml:space="preserve">elor diagnostice şi biomedicale utilizați în activitatea </w:t>
      </w:r>
      <w:r w:rsidRPr="00E3722A">
        <w:rPr>
          <w:sz w:val="28"/>
          <w:szCs w:val="28"/>
          <w:lang w:val="ro-RO"/>
        </w:rPr>
        <w:t>de oferire a asistenței hemotransfuzionale</w:t>
      </w:r>
      <w:r>
        <w:rPr>
          <w:sz w:val="28"/>
          <w:szCs w:val="28"/>
          <w:lang w:val="ro-RO"/>
        </w:rPr>
        <w:t>.</w:t>
      </w:r>
    </w:p>
    <w:p w:rsidR="00B455FA" w:rsidRPr="00B455FA" w:rsidRDefault="00E234DD" w:rsidP="00E234DD">
      <w:pPr>
        <w:pStyle w:val="a4"/>
        <w:spacing w:line="276" w:lineRule="auto"/>
        <w:rPr>
          <w:sz w:val="28"/>
          <w:szCs w:val="28"/>
          <w:lang w:val="ro-RO"/>
        </w:rPr>
      </w:pPr>
      <w:r>
        <w:rPr>
          <w:sz w:val="28"/>
          <w:szCs w:val="28"/>
          <w:lang w:val="ro-RO"/>
        </w:rPr>
        <w:t xml:space="preserve">   </w:t>
      </w:r>
    </w:p>
    <w:p w:rsidR="00396D68" w:rsidRDefault="00396D68" w:rsidP="004915C2">
      <w:pPr>
        <w:pStyle w:val="a3"/>
        <w:numPr>
          <w:ilvl w:val="0"/>
          <w:numId w:val="8"/>
        </w:numPr>
        <w:spacing w:after="0"/>
        <w:jc w:val="both"/>
        <w:rPr>
          <w:rStyle w:val="Bodytext2"/>
          <w:rFonts w:eastAsiaTheme="minorHAnsi"/>
          <w:sz w:val="28"/>
          <w:szCs w:val="28"/>
        </w:rPr>
      </w:pPr>
      <w:r w:rsidRPr="004915C2">
        <w:rPr>
          <w:rStyle w:val="Bodytext2"/>
          <w:rFonts w:eastAsiaTheme="minorHAnsi"/>
          <w:bCs w:val="0"/>
          <w:sz w:val="28"/>
          <w:szCs w:val="28"/>
          <w:lang w:val="ro-MO"/>
        </w:rPr>
        <w:t>Fundamentarea</w:t>
      </w:r>
      <w:r w:rsidRPr="00AD4B46">
        <w:rPr>
          <w:rStyle w:val="Bodytext2"/>
          <w:rFonts w:eastAsiaTheme="minorHAnsi"/>
          <w:sz w:val="28"/>
          <w:szCs w:val="28"/>
        </w:rPr>
        <w:t xml:space="preserve"> economico-financiară</w:t>
      </w:r>
    </w:p>
    <w:p w:rsidR="00982891" w:rsidRDefault="00834756" w:rsidP="00FF18FC">
      <w:pPr>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Realizarea modificărilor nu necesită</w:t>
      </w:r>
      <w:r w:rsidR="00396D68" w:rsidRPr="00AD4B46">
        <w:rPr>
          <w:rFonts w:ascii="Times New Roman" w:hAnsi="Times New Roman" w:cs="Times New Roman"/>
          <w:sz w:val="28"/>
          <w:szCs w:val="28"/>
          <w:lang w:val="ro-RO"/>
        </w:rPr>
        <w:t xml:space="preserve"> cheltuieli suplimentare. </w:t>
      </w:r>
    </w:p>
    <w:p w:rsidR="00B868D1" w:rsidRDefault="00B868D1" w:rsidP="00B868D1">
      <w:pPr>
        <w:spacing w:after="0"/>
        <w:jc w:val="both"/>
        <w:rPr>
          <w:rFonts w:ascii="Times New Roman" w:hAnsi="Times New Roman" w:cs="Times New Roman"/>
          <w:sz w:val="28"/>
          <w:szCs w:val="28"/>
          <w:lang w:val="ro-RO"/>
        </w:rPr>
      </w:pPr>
    </w:p>
    <w:p w:rsidR="004915C2" w:rsidRPr="006472AD" w:rsidRDefault="004915C2" w:rsidP="004915C2">
      <w:pPr>
        <w:pStyle w:val="a3"/>
        <w:numPr>
          <w:ilvl w:val="0"/>
          <w:numId w:val="8"/>
        </w:numPr>
        <w:spacing w:after="0"/>
        <w:jc w:val="both"/>
        <w:rPr>
          <w:rFonts w:ascii="Times New Roman" w:hAnsi="Times New Roman"/>
          <w:b/>
          <w:iCs/>
          <w:sz w:val="28"/>
          <w:szCs w:val="28"/>
          <w:u w:val="single"/>
          <w:lang w:val="ro-MO"/>
        </w:rPr>
      </w:pPr>
      <w:r w:rsidRPr="006472AD">
        <w:rPr>
          <w:rFonts w:ascii="Times New Roman" w:hAnsi="Times New Roman"/>
          <w:b/>
          <w:iCs/>
          <w:sz w:val="28"/>
          <w:szCs w:val="28"/>
          <w:u w:val="single"/>
          <w:lang w:val="ro-MO"/>
        </w:rPr>
        <w:t>Modul de încorporare a actului în cadrul normativ în vigoare</w:t>
      </w:r>
    </w:p>
    <w:p w:rsidR="004915C2" w:rsidRPr="004915C2" w:rsidRDefault="004915C2" w:rsidP="00FF18FC">
      <w:pPr>
        <w:spacing w:after="0"/>
        <w:ind w:firstLine="708"/>
        <w:jc w:val="both"/>
        <w:rPr>
          <w:rFonts w:ascii="Times New Roman" w:eastAsia="Times New Roman" w:hAnsi="Times New Roman" w:cs="Times New Roman"/>
          <w:color w:val="000000"/>
          <w:sz w:val="28"/>
          <w:szCs w:val="28"/>
          <w:lang w:val="ro-RO"/>
        </w:rPr>
      </w:pPr>
      <w:r w:rsidRPr="004915C2">
        <w:rPr>
          <w:rFonts w:ascii="Times New Roman" w:eastAsia="Times New Roman" w:hAnsi="Times New Roman" w:cs="Times New Roman"/>
          <w:color w:val="000000"/>
          <w:sz w:val="28"/>
          <w:szCs w:val="28"/>
          <w:lang w:val="ro-RO"/>
        </w:rPr>
        <w:t xml:space="preserve">Proiectul propus respectă cadrul normativ din domeniul </w:t>
      </w:r>
      <w:r>
        <w:rPr>
          <w:rFonts w:ascii="Times New Roman" w:eastAsia="Times New Roman" w:hAnsi="Times New Roman" w:cs="Times New Roman"/>
          <w:color w:val="000000"/>
          <w:sz w:val="28"/>
          <w:szCs w:val="28"/>
          <w:lang w:val="ro-RO"/>
        </w:rPr>
        <w:t>dispozitive medicale</w:t>
      </w:r>
      <w:r w:rsidR="00304A56">
        <w:rPr>
          <w:rFonts w:ascii="Times New Roman" w:eastAsia="Times New Roman" w:hAnsi="Times New Roman" w:cs="Times New Roman"/>
          <w:color w:val="000000"/>
          <w:sz w:val="28"/>
          <w:szCs w:val="28"/>
          <w:lang w:val="ro-RO"/>
        </w:rPr>
        <w:t>.</w:t>
      </w:r>
      <w:r w:rsidRPr="004915C2">
        <w:rPr>
          <w:rFonts w:ascii="Times New Roman" w:eastAsia="Times New Roman" w:hAnsi="Times New Roman" w:cs="Times New Roman"/>
          <w:color w:val="000000"/>
          <w:sz w:val="28"/>
          <w:szCs w:val="28"/>
          <w:lang w:val="ro-RO"/>
        </w:rPr>
        <w:t xml:space="preserve"> </w:t>
      </w:r>
    </w:p>
    <w:p w:rsidR="004915C2" w:rsidRPr="004915C2" w:rsidRDefault="004915C2" w:rsidP="00B868D1">
      <w:pPr>
        <w:spacing w:after="0"/>
        <w:jc w:val="both"/>
        <w:rPr>
          <w:rFonts w:ascii="Times New Roman" w:hAnsi="Times New Roman" w:cs="Times New Roman"/>
          <w:sz w:val="28"/>
          <w:szCs w:val="28"/>
          <w:lang w:val="ro-MO"/>
        </w:rPr>
      </w:pPr>
    </w:p>
    <w:p w:rsidR="00370667" w:rsidRDefault="00370667" w:rsidP="00370667">
      <w:pPr>
        <w:pStyle w:val="a3"/>
        <w:numPr>
          <w:ilvl w:val="0"/>
          <w:numId w:val="8"/>
        </w:numPr>
        <w:spacing w:after="0"/>
        <w:jc w:val="both"/>
        <w:rPr>
          <w:rFonts w:ascii="Times New Roman" w:hAnsi="Times New Roman"/>
          <w:b/>
          <w:iCs/>
          <w:sz w:val="28"/>
          <w:szCs w:val="28"/>
          <w:u w:val="single"/>
          <w:lang w:val="ro-MO"/>
        </w:rPr>
      </w:pPr>
      <w:r w:rsidRPr="00370667">
        <w:rPr>
          <w:rFonts w:ascii="Times New Roman" w:hAnsi="Times New Roman"/>
          <w:b/>
          <w:iCs/>
          <w:sz w:val="28"/>
          <w:szCs w:val="28"/>
          <w:u w:val="single"/>
          <w:lang w:val="ro-MO"/>
        </w:rPr>
        <w:t>Avizarea şi consultarea publică a proiectului</w:t>
      </w:r>
    </w:p>
    <w:p w:rsidR="00B61569" w:rsidRPr="00FD47AD" w:rsidRDefault="00370667" w:rsidP="00FF18FC">
      <w:pPr>
        <w:spacing w:after="0"/>
        <w:ind w:firstLine="708"/>
        <w:jc w:val="both"/>
        <w:rPr>
          <w:rFonts w:ascii="Times New Roman" w:eastAsia="Times New Roman" w:hAnsi="Times New Roman" w:cs="Times New Roman"/>
          <w:color w:val="000000"/>
          <w:sz w:val="28"/>
          <w:szCs w:val="28"/>
          <w:lang w:val="ro-RO"/>
        </w:rPr>
      </w:pPr>
      <w:r w:rsidRPr="00370667">
        <w:rPr>
          <w:rFonts w:ascii="Times New Roman" w:eastAsia="Times New Roman" w:hAnsi="Times New Roman" w:cs="Times New Roman"/>
          <w:color w:val="000000"/>
          <w:sz w:val="28"/>
          <w:szCs w:val="28"/>
          <w:lang w:val="ro-RO"/>
        </w:rPr>
        <w:t>Proiectul a f</w:t>
      </w:r>
      <w:r w:rsidR="00FF18FC">
        <w:rPr>
          <w:rFonts w:ascii="Times New Roman" w:eastAsia="Times New Roman" w:hAnsi="Times New Roman" w:cs="Times New Roman"/>
          <w:color w:val="000000"/>
          <w:sz w:val="28"/>
          <w:szCs w:val="28"/>
          <w:lang w:val="ro-RO"/>
        </w:rPr>
        <w:t xml:space="preserve">ost plasat pe pagina web, </w:t>
      </w:r>
      <w:r w:rsidRPr="00370667">
        <w:rPr>
          <w:rFonts w:ascii="Times New Roman" w:eastAsia="Times New Roman" w:hAnsi="Times New Roman" w:cs="Times New Roman"/>
          <w:color w:val="000000"/>
          <w:sz w:val="28"/>
          <w:szCs w:val="28"/>
          <w:lang w:val="ro-RO"/>
        </w:rPr>
        <w:t>compartimentul transparență decizională</w:t>
      </w:r>
      <w:r w:rsidR="00FF18FC">
        <w:rPr>
          <w:rFonts w:ascii="Times New Roman" w:eastAsia="Times New Roman" w:hAnsi="Times New Roman" w:cs="Times New Roman"/>
          <w:color w:val="000000"/>
          <w:sz w:val="28"/>
          <w:szCs w:val="28"/>
          <w:lang w:val="ro-RO"/>
        </w:rPr>
        <w:t xml:space="preserve">, la adresa: </w:t>
      </w:r>
      <w:hyperlink r:id="rId8" w:history="1">
        <w:r w:rsidR="00FF18FC" w:rsidRPr="00FF18FC">
          <w:rPr>
            <w:rStyle w:val="aa"/>
            <w:rFonts w:ascii="Times New Roman" w:hAnsi="Times New Roman" w:cs="Times New Roman"/>
            <w:sz w:val="28"/>
            <w:szCs w:val="28"/>
            <w:lang w:val="en-US"/>
          </w:rPr>
          <w:t>https://particip.gov.md/proiectview.php?l=ro&amp;idd=6852</w:t>
        </w:r>
      </w:hyperlink>
      <w:r w:rsidR="00FD47AD">
        <w:rPr>
          <w:rFonts w:ascii="Times New Roman" w:hAnsi="Times New Roman" w:cs="Times New Roman"/>
          <w:sz w:val="28"/>
          <w:szCs w:val="28"/>
          <w:lang w:val="ro-RO"/>
        </w:rPr>
        <w:t>.</w:t>
      </w:r>
    </w:p>
    <w:p w:rsidR="00FF18FC" w:rsidRPr="00FF18FC" w:rsidRDefault="00FF18FC" w:rsidP="00FF18FC">
      <w:pPr>
        <w:spacing w:after="0"/>
        <w:jc w:val="both"/>
        <w:rPr>
          <w:rFonts w:ascii="Times New Roman" w:eastAsia="Times New Roman" w:hAnsi="Times New Roman" w:cs="Times New Roman"/>
          <w:color w:val="000000"/>
          <w:sz w:val="28"/>
          <w:szCs w:val="28"/>
          <w:lang w:val="ro-RO"/>
        </w:rPr>
      </w:pPr>
      <w:r w:rsidRPr="00FF18FC">
        <w:rPr>
          <w:rFonts w:ascii="Times New Roman" w:eastAsia="Times New Roman" w:hAnsi="Times New Roman" w:cs="Times New Roman"/>
          <w:color w:val="000000"/>
          <w:sz w:val="28"/>
          <w:szCs w:val="28"/>
          <w:lang w:val="ro-RO"/>
        </w:rPr>
        <w:t xml:space="preserve">         Termenul limită de prezentare a comentariilor este data de </w:t>
      </w:r>
      <w:r>
        <w:rPr>
          <w:rFonts w:ascii="Times New Roman" w:eastAsia="Times New Roman" w:hAnsi="Times New Roman" w:cs="Times New Roman"/>
          <w:color w:val="000000"/>
          <w:sz w:val="28"/>
          <w:szCs w:val="28"/>
          <w:lang w:val="ro-RO"/>
        </w:rPr>
        <w:t>10</w:t>
      </w:r>
      <w:r w:rsidRPr="00FF18FC">
        <w:rPr>
          <w:rFonts w:ascii="Times New Roman" w:eastAsia="Times New Roman" w:hAnsi="Times New Roman" w:cs="Times New Roman"/>
          <w:color w:val="000000"/>
          <w:sz w:val="28"/>
          <w:szCs w:val="28"/>
          <w:lang w:val="ro-RO"/>
        </w:rPr>
        <w:t>.</w:t>
      </w:r>
      <w:r>
        <w:rPr>
          <w:rFonts w:ascii="Times New Roman" w:eastAsia="Times New Roman" w:hAnsi="Times New Roman" w:cs="Times New Roman"/>
          <w:color w:val="000000"/>
          <w:sz w:val="28"/>
          <w:szCs w:val="28"/>
          <w:lang w:val="ro-RO"/>
        </w:rPr>
        <w:t>12</w:t>
      </w:r>
      <w:r w:rsidRPr="00FF18FC">
        <w:rPr>
          <w:rFonts w:ascii="Times New Roman" w:eastAsia="Times New Roman" w:hAnsi="Times New Roman" w:cs="Times New Roman"/>
          <w:color w:val="000000"/>
          <w:sz w:val="28"/>
          <w:szCs w:val="28"/>
          <w:lang w:val="ro-RO"/>
        </w:rPr>
        <w:t>.2019</w:t>
      </w:r>
      <w:r>
        <w:rPr>
          <w:rFonts w:ascii="Times New Roman" w:eastAsia="Times New Roman" w:hAnsi="Times New Roman" w:cs="Times New Roman"/>
          <w:color w:val="000000"/>
          <w:sz w:val="28"/>
          <w:szCs w:val="28"/>
          <w:lang w:val="ro-RO"/>
        </w:rPr>
        <w:t>.</w:t>
      </w:r>
    </w:p>
    <w:p w:rsidR="00FF18FC" w:rsidRPr="00FF18FC" w:rsidRDefault="00FF18FC" w:rsidP="00B61569">
      <w:pPr>
        <w:spacing w:after="0"/>
        <w:ind w:firstLine="708"/>
        <w:jc w:val="both"/>
        <w:rPr>
          <w:rFonts w:ascii="Times New Roman" w:eastAsia="Times New Roman" w:hAnsi="Times New Roman" w:cs="Times New Roman"/>
          <w:color w:val="000000"/>
          <w:sz w:val="28"/>
          <w:szCs w:val="28"/>
          <w:lang w:val="ro-RO"/>
        </w:rPr>
      </w:pPr>
    </w:p>
    <w:p w:rsidR="00304A56" w:rsidRPr="00304A56" w:rsidRDefault="00304A56" w:rsidP="00304A56">
      <w:pPr>
        <w:pStyle w:val="a3"/>
        <w:numPr>
          <w:ilvl w:val="0"/>
          <w:numId w:val="8"/>
        </w:numPr>
        <w:spacing w:after="0"/>
        <w:jc w:val="both"/>
        <w:rPr>
          <w:rFonts w:ascii="Times New Roman" w:hAnsi="Times New Roman"/>
          <w:b/>
          <w:iCs/>
          <w:sz w:val="28"/>
          <w:szCs w:val="28"/>
          <w:u w:val="single"/>
          <w:lang w:val="ro-MO"/>
        </w:rPr>
      </w:pPr>
      <w:r w:rsidRPr="00304A56">
        <w:rPr>
          <w:rFonts w:ascii="Times New Roman" w:hAnsi="Times New Roman"/>
          <w:b/>
          <w:iCs/>
          <w:sz w:val="28"/>
          <w:szCs w:val="28"/>
          <w:u w:val="single"/>
          <w:lang w:val="ro-MO"/>
        </w:rPr>
        <w:t>Constatările expertizei anticorupţie</w:t>
      </w:r>
    </w:p>
    <w:p w:rsidR="00304A56" w:rsidRPr="00304A56" w:rsidRDefault="00346DDE" w:rsidP="00346DDE">
      <w:pPr>
        <w:spacing w:after="0"/>
        <w:ind w:firstLine="708"/>
        <w:jc w:val="both"/>
        <w:rPr>
          <w:rFonts w:ascii="Times New Roman" w:eastAsia="Times New Roman" w:hAnsi="Times New Roman" w:cs="Times New Roman"/>
          <w:color w:val="000000"/>
          <w:sz w:val="28"/>
          <w:szCs w:val="28"/>
          <w:lang w:val="ro-RO"/>
        </w:rPr>
      </w:pPr>
      <w:r w:rsidRPr="00346DDE">
        <w:rPr>
          <w:rFonts w:ascii="Times New Roman" w:eastAsia="Times New Roman" w:hAnsi="Times New Roman" w:cs="Times New Roman"/>
          <w:color w:val="000000"/>
          <w:sz w:val="28"/>
          <w:szCs w:val="28"/>
          <w:lang w:val="ro-RO"/>
        </w:rPr>
        <w:t>Proiectul în redacția parvenită la efectuarea expertizei anticorupție nu conține factori de risc și r</w:t>
      </w:r>
      <w:r>
        <w:rPr>
          <w:rFonts w:ascii="Times New Roman" w:eastAsia="Times New Roman" w:hAnsi="Times New Roman" w:cs="Times New Roman"/>
          <w:color w:val="000000"/>
          <w:sz w:val="28"/>
          <w:szCs w:val="28"/>
          <w:lang w:val="ro-RO"/>
        </w:rPr>
        <w:t>i</w:t>
      </w:r>
      <w:r w:rsidRPr="00346DDE">
        <w:rPr>
          <w:rFonts w:ascii="Times New Roman" w:eastAsia="Times New Roman" w:hAnsi="Times New Roman" w:cs="Times New Roman"/>
          <w:color w:val="000000"/>
          <w:sz w:val="28"/>
          <w:szCs w:val="28"/>
          <w:lang w:val="ro-RO"/>
        </w:rPr>
        <w:t>scuri de corupție.</w:t>
      </w:r>
    </w:p>
    <w:p w:rsidR="00304A56" w:rsidRPr="00304A56" w:rsidRDefault="00304A56" w:rsidP="00304A56">
      <w:pPr>
        <w:pStyle w:val="a3"/>
        <w:spacing w:after="0"/>
        <w:jc w:val="both"/>
        <w:rPr>
          <w:rFonts w:ascii="Times New Roman" w:hAnsi="Times New Roman"/>
          <w:b/>
          <w:iCs/>
          <w:sz w:val="28"/>
          <w:szCs w:val="28"/>
          <w:u w:val="single"/>
          <w:lang w:val="ro-MO"/>
        </w:rPr>
      </w:pPr>
    </w:p>
    <w:p w:rsidR="007E3267" w:rsidRDefault="007E3267" w:rsidP="00940B46">
      <w:pPr>
        <w:spacing w:after="0"/>
        <w:jc w:val="center"/>
        <w:rPr>
          <w:rFonts w:ascii="Times New Roman" w:eastAsia="Times New Roman" w:hAnsi="Times New Roman" w:cs="Times New Roman"/>
          <w:b/>
          <w:color w:val="000000"/>
          <w:sz w:val="28"/>
          <w:szCs w:val="28"/>
          <w:lang w:val="ro-RO"/>
        </w:rPr>
      </w:pPr>
    </w:p>
    <w:p w:rsidR="00A37F27" w:rsidRPr="00F2706E" w:rsidRDefault="00370667" w:rsidP="00940B46">
      <w:pPr>
        <w:spacing w:after="0"/>
        <w:jc w:val="center"/>
        <w:rPr>
          <w:rFonts w:ascii="Times New Roman" w:hAnsi="Times New Roman" w:cs="Times New Roman"/>
          <w:b/>
          <w:sz w:val="28"/>
          <w:szCs w:val="28"/>
          <w:lang w:val="ro-RO"/>
        </w:rPr>
      </w:pPr>
      <w:r w:rsidRPr="00557695">
        <w:rPr>
          <w:rFonts w:ascii="Times New Roman" w:eastAsia="Times New Roman" w:hAnsi="Times New Roman" w:cs="Times New Roman"/>
          <w:b/>
          <w:color w:val="000000"/>
          <w:sz w:val="28"/>
          <w:szCs w:val="28"/>
          <w:lang w:val="ro-RO"/>
        </w:rPr>
        <w:t xml:space="preserve">Ministru                                                        </w:t>
      </w:r>
      <w:r w:rsidR="003E3BCF">
        <w:rPr>
          <w:rFonts w:ascii="Times New Roman" w:eastAsia="Times New Roman" w:hAnsi="Times New Roman" w:cs="Times New Roman"/>
          <w:b/>
          <w:color w:val="000000"/>
          <w:sz w:val="28"/>
          <w:szCs w:val="28"/>
          <w:lang w:val="ro-RO"/>
        </w:rPr>
        <w:t>Viorica DUMBRĂVEANU</w:t>
      </w:r>
    </w:p>
    <w:sectPr w:rsidR="00A37F27" w:rsidRPr="00F2706E" w:rsidSect="00346DDE">
      <w:pgSz w:w="11906" w:h="16838"/>
      <w:pgMar w:top="851" w:right="850" w:bottom="28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082" w:rsidRDefault="00F53082" w:rsidP="0027750D">
      <w:pPr>
        <w:spacing w:after="0" w:line="240" w:lineRule="auto"/>
      </w:pPr>
      <w:r>
        <w:separator/>
      </w:r>
    </w:p>
  </w:endnote>
  <w:endnote w:type="continuationSeparator" w:id="0">
    <w:p w:rsidR="00F53082" w:rsidRDefault="00F53082" w:rsidP="00277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082" w:rsidRDefault="00F53082" w:rsidP="0027750D">
      <w:pPr>
        <w:spacing w:after="0" w:line="240" w:lineRule="auto"/>
      </w:pPr>
      <w:r>
        <w:separator/>
      </w:r>
    </w:p>
  </w:footnote>
  <w:footnote w:type="continuationSeparator" w:id="0">
    <w:p w:rsidR="00F53082" w:rsidRDefault="00F53082" w:rsidP="002775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34967"/>
    <w:multiLevelType w:val="hybridMultilevel"/>
    <w:tmpl w:val="57BC330C"/>
    <w:lvl w:ilvl="0" w:tplc="16AC1DA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E4425D"/>
    <w:multiLevelType w:val="hybridMultilevel"/>
    <w:tmpl w:val="F7F04C18"/>
    <w:lvl w:ilvl="0" w:tplc="99EEDC32">
      <w:start w:val="1"/>
      <w:numFmt w:val="decimal"/>
      <w:lvlText w:val="%1."/>
      <w:lvlJc w:val="left"/>
      <w:pPr>
        <w:ind w:left="1068" w:hanging="360"/>
      </w:pPr>
      <w:rPr>
        <w:rFonts w:hint="default"/>
        <w:b/>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DB65D04"/>
    <w:multiLevelType w:val="hybridMultilevel"/>
    <w:tmpl w:val="B470BC0C"/>
    <w:lvl w:ilvl="0" w:tplc="F9FA84F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4334C0E"/>
    <w:multiLevelType w:val="hybridMultilevel"/>
    <w:tmpl w:val="A68CD5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4D1E21"/>
    <w:multiLevelType w:val="hybridMultilevel"/>
    <w:tmpl w:val="334A19B0"/>
    <w:lvl w:ilvl="0" w:tplc="D9A2A8FA">
      <w:start w:val="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C911BCE"/>
    <w:multiLevelType w:val="hybridMultilevel"/>
    <w:tmpl w:val="7A9E8F42"/>
    <w:lvl w:ilvl="0" w:tplc="84A4EA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9D5824"/>
    <w:multiLevelType w:val="hybridMultilevel"/>
    <w:tmpl w:val="1554BD5A"/>
    <w:lvl w:ilvl="0" w:tplc="6E9CCF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64B2299"/>
    <w:multiLevelType w:val="hybridMultilevel"/>
    <w:tmpl w:val="C6309DDE"/>
    <w:lvl w:ilvl="0" w:tplc="50EE0ABC">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45C3B53"/>
    <w:multiLevelType w:val="hybridMultilevel"/>
    <w:tmpl w:val="3FA4CFEC"/>
    <w:lvl w:ilvl="0" w:tplc="9A58B1D8">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7E2C2FBD"/>
    <w:multiLevelType w:val="hybridMultilevel"/>
    <w:tmpl w:val="09E86CBA"/>
    <w:lvl w:ilvl="0" w:tplc="60B6809A">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0"/>
  </w:num>
  <w:num w:numId="3">
    <w:abstractNumId w:val="7"/>
  </w:num>
  <w:num w:numId="4">
    <w:abstractNumId w:val="8"/>
  </w:num>
  <w:num w:numId="5">
    <w:abstractNumId w:val="9"/>
  </w:num>
  <w:num w:numId="6">
    <w:abstractNumId w:val="6"/>
  </w:num>
  <w:num w:numId="7">
    <w:abstractNumId w:val="2"/>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6F3"/>
    <w:rsid w:val="00006E9F"/>
    <w:rsid w:val="00013C8B"/>
    <w:rsid w:val="00016E21"/>
    <w:rsid w:val="0002702E"/>
    <w:rsid w:val="00032A76"/>
    <w:rsid w:val="00033889"/>
    <w:rsid w:val="00054B6C"/>
    <w:rsid w:val="0008678F"/>
    <w:rsid w:val="000A1B4C"/>
    <w:rsid w:val="00101112"/>
    <w:rsid w:val="00114CA7"/>
    <w:rsid w:val="00117817"/>
    <w:rsid w:val="00122719"/>
    <w:rsid w:val="001624F8"/>
    <w:rsid w:val="001958AE"/>
    <w:rsid w:val="00212541"/>
    <w:rsid w:val="00232851"/>
    <w:rsid w:val="002405F4"/>
    <w:rsid w:val="00246C5E"/>
    <w:rsid w:val="00262544"/>
    <w:rsid w:val="00276329"/>
    <w:rsid w:val="0027750D"/>
    <w:rsid w:val="00281DE2"/>
    <w:rsid w:val="002B4432"/>
    <w:rsid w:val="002F3C90"/>
    <w:rsid w:val="00304A56"/>
    <w:rsid w:val="00312E06"/>
    <w:rsid w:val="00346DDE"/>
    <w:rsid w:val="00351FE7"/>
    <w:rsid w:val="0036181B"/>
    <w:rsid w:val="003672B2"/>
    <w:rsid w:val="00367D8E"/>
    <w:rsid w:val="00370667"/>
    <w:rsid w:val="003803CC"/>
    <w:rsid w:val="00396D68"/>
    <w:rsid w:val="003A3F58"/>
    <w:rsid w:val="003E3BCF"/>
    <w:rsid w:val="00423DC6"/>
    <w:rsid w:val="004358DF"/>
    <w:rsid w:val="0048110B"/>
    <w:rsid w:val="004915C2"/>
    <w:rsid w:val="00491A11"/>
    <w:rsid w:val="00492142"/>
    <w:rsid w:val="004D3129"/>
    <w:rsid w:val="004E61A0"/>
    <w:rsid w:val="004E7D10"/>
    <w:rsid w:val="004F4E53"/>
    <w:rsid w:val="00521D7A"/>
    <w:rsid w:val="00557695"/>
    <w:rsid w:val="00567F63"/>
    <w:rsid w:val="005707CD"/>
    <w:rsid w:val="005D6A76"/>
    <w:rsid w:val="005F5C66"/>
    <w:rsid w:val="006034A8"/>
    <w:rsid w:val="0062190C"/>
    <w:rsid w:val="00633871"/>
    <w:rsid w:val="0064341F"/>
    <w:rsid w:val="006554DB"/>
    <w:rsid w:val="0069305A"/>
    <w:rsid w:val="006A3970"/>
    <w:rsid w:val="006B60BB"/>
    <w:rsid w:val="006D0362"/>
    <w:rsid w:val="006E32A1"/>
    <w:rsid w:val="00727C78"/>
    <w:rsid w:val="007331FB"/>
    <w:rsid w:val="00735725"/>
    <w:rsid w:val="00790BC1"/>
    <w:rsid w:val="0079475A"/>
    <w:rsid w:val="007B3415"/>
    <w:rsid w:val="007B5AC3"/>
    <w:rsid w:val="007E3267"/>
    <w:rsid w:val="007F1388"/>
    <w:rsid w:val="0082139F"/>
    <w:rsid w:val="00823BEF"/>
    <w:rsid w:val="00831299"/>
    <w:rsid w:val="00834756"/>
    <w:rsid w:val="0087644A"/>
    <w:rsid w:val="00894017"/>
    <w:rsid w:val="008C310E"/>
    <w:rsid w:val="008F3CA0"/>
    <w:rsid w:val="00940B46"/>
    <w:rsid w:val="009515F5"/>
    <w:rsid w:val="0096020A"/>
    <w:rsid w:val="00982891"/>
    <w:rsid w:val="0098421F"/>
    <w:rsid w:val="00986145"/>
    <w:rsid w:val="00A16A66"/>
    <w:rsid w:val="00A226F3"/>
    <w:rsid w:val="00A25554"/>
    <w:rsid w:val="00A37F27"/>
    <w:rsid w:val="00A41D0B"/>
    <w:rsid w:val="00A7374E"/>
    <w:rsid w:val="00A84E7D"/>
    <w:rsid w:val="00AB20F3"/>
    <w:rsid w:val="00AC4A49"/>
    <w:rsid w:val="00AD4B46"/>
    <w:rsid w:val="00AD6768"/>
    <w:rsid w:val="00B15E5C"/>
    <w:rsid w:val="00B36DCA"/>
    <w:rsid w:val="00B455FA"/>
    <w:rsid w:val="00B600A5"/>
    <w:rsid w:val="00B61569"/>
    <w:rsid w:val="00B80F20"/>
    <w:rsid w:val="00B868D1"/>
    <w:rsid w:val="00B95875"/>
    <w:rsid w:val="00BB4CAB"/>
    <w:rsid w:val="00BD63DB"/>
    <w:rsid w:val="00BE25A5"/>
    <w:rsid w:val="00C074E5"/>
    <w:rsid w:val="00C2106E"/>
    <w:rsid w:val="00C47233"/>
    <w:rsid w:val="00C54B4F"/>
    <w:rsid w:val="00C5612F"/>
    <w:rsid w:val="00CC0563"/>
    <w:rsid w:val="00CC4A2D"/>
    <w:rsid w:val="00CD21A8"/>
    <w:rsid w:val="00D00B84"/>
    <w:rsid w:val="00D246E8"/>
    <w:rsid w:val="00D317F4"/>
    <w:rsid w:val="00D412E7"/>
    <w:rsid w:val="00D50837"/>
    <w:rsid w:val="00D52B1E"/>
    <w:rsid w:val="00D52D31"/>
    <w:rsid w:val="00D73C2E"/>
    <w:rsid w:val="00D915C2"/>
    <w:rsid w:val="00DA16E5"/>
    <w:rsid w:val="00DA3B68"/>
    <w:rsid w:val="00DA478F"/>
    <w:rsid w:val="00DB79EC"/>
    <w:rsid w:val="00DE0D0A"/>
    <w:rsid w:val="00E019F4"/>
    <w:rsid w:val="00E234DD"/>
    <w:rsid w:val="00E3722A"/>
    <w:rsid w:val="00E453B6"/>
    <w:rsid w:val="00E57A67"/>
    <w:rsid w:val="00E877E7"/>
    <w:rsid w:val="00E90216"/>
    <w:rsid w:val="00EA6900"/>
    <w:rsid w:val="00EB1B3F"/>
    <w:rsid w:val="00EB7F46"/>
    <w:rsid w:val="00EE4ED3"/>
    <w:rsid w:val="00F06ECF"/>
    <w:rsid w:val="00F15EB7"/>
    <w:rsid w:val="00F2026F"/>
    <w:rsid w:val="00F22246"/>
    <w:rsid w:val="00F2706E"/>
    <w:rsid w:val="00F42C0C"/>
    <w:rsid w:val="00F45BDE"/>
    <w:rsid w:val="00F463D5"/>
    <w:rsid w:val="00F53082"/>
    <w:rsid w:val="00F627A0"/>
    <w:rsid w:val="00F77754"/>
    <w:rsid w:val="00FA60C1"/>
    <w:rsid w:val="00FC63A4"/>
    <w:rsid w:val="00FD28C8"/>
    <w:rsid w:val="00FD47AD"/>
    <w:rsid w:val="00FE3A1C"/>
    <w:rsid w:val="00FF1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
    <w:rsid w:val="00396D68"/>
    <w:rPr>
      <w:rFonts w:ascii="Times New Roman" w:eastAsia="Times New Roman" w:hAnsi="Times New Roman" w:cs="Times New Roman"/>
      <w:b/>
      <w:bCs/>
      <w:i w:val="0"/>
      <w:iCs w:val="0"/>
      <w:smallCaps w:val="0"/>
      <w:strike w:val="0"/>
      <w:color w:val="000000"/>
      <w:spacing w:val="1"/>
      <w:w w:val="100"/>
      <w:position w:val="0"/>
      <w:sz w:val="25"/>
      <w:szCs w:val="25"/>
      <w:u w:val="single"/>
      <w:lang w:val="ro-RO"/>
    </w:rPr>
  </w:style>
  <w:style w:type="paragraph" w:customStyle="1" w:styleId="tt">
    <w:name w:val="tt"/>
    <w:basedOn w:val="a"/>
    <w:rsid w:val="00396D68"/>
    <w:pPr>
      <w:spacing w:after="0" w:line="240" w:lineRule="auto"/>
      <w:jc w:val="center"/>
    </w:pPr>
    <w:rPr>
      <w:rFonts w:ascii="Times New Roman" w:eastAsia="Times New Roman" w:hAnsi="Times New Roman" w:cs="Times New Roman"/>
      <w:b/>
      <w:bCs/>
      <w:sz w:val="24"/>
      <w:szCs w:val="24"/>
      <w:lang w:val="en-US"/>
    </w:rPr>
  </w:style>
  <w:style w:type="paragraph" w:styleId="a3">
    <w:name w:val="List Paragraph"/>
    <w:basedOn w:val="a"/>
    <w:uiPriority w:val="34"/>
    <w:qFormat/>
    <w:rsid w:val="00396D68"/>
    <w:pPr>
      <w:ind w:left="720"/>
      <w:contextualSpacing/>
    </w:pPr>
  </w:style>
  <w:style w:type="paragraph" w:styleId="a4">
    <w:name w:val="Normal (Web)"/>
    <w:basedOn w:val="a"/>
    <w:uiPriority w:val="99"/>
    <w:unhideWhenUsed/>
    <w:rsid w:val="00EB7F46"/>
    <w:pPr>
      <w:spacing w:after="0" w:line="240" w:lineRule="auto"/>
      <w:ind w:firstLine="567"/>
      <w:jc w:val="both"/>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7750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7750D"/>
  </w:style>
  <w:style w:type="paragraph" w:styleId="a7">
    <w:name w:val="footer"/>
    <w:basedOn w:val="a"/>
    <w:link w:val="a8"/>
    <w:uiPriority w:val="99"/>
    <w:unhideWhenUsed/>
    <w:rsid w:val="0027750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7750D"/>
  </w:style>
  <w:style w:type="paragraph" w:customStyle="1" w:styleId="CharChar">
    <w:name w:val="Знак Знак Char Char"/>
    <w:basedOn w:val="a"/>
    <w:rsid w:val="00016E21"/>
    <w:pPr>
      <w:spacing w:after="160" w:line="240" w:lineRule="exact"/>
    </w:pPr>
    <w:rPr>
      <w:rFonts w:ascii="Arial" w:eastAsia="Batang" w:hAnsi="Arial" w:cs="Arial"/>
      <w:sz w:val="20"/>
      <w:szCs w:val="20"/>
      <w:lang w:val="en-US"/>
    </w:rPr>
  </w:style>
  <w:style w:type="character" w:customStyle="1" w:styleId="docheader">
    <w:name w:val="doc_header"/>
    <w:rsid w:val="00016E21"/>
    <w:rPr>
      <w:rFonts w:cs="Times New Roman"/>
    </w:rPr>
  </w:style>
  <w:style w:type="paragraph" w:styleId="a9">
    <w:name w:val="No Spacing"/>
    <w:uiPriority w:val="1"/>
    <w:qFormat/>
    <w:rsid w:val="00A16A66"/>
    <w:pPr>
      <w:spacing w:after="0" w:line="240" w:lineRule="auto"/>
    </w:pPr>
    <w:rPr>
      <w:lang w:val="en-US"/>
    </w:rPr>
  </w:style>
  <w:style w:type="character" w:styleId="aa">
    <w:name w:val="Hyperlink"/>
    <w:basedOn w:val="a0"/>
    <w:uiPriority w:val="99"/>
    <w:semiHidden/>
    <w:unhideWhenUsed/>
    <w:rsid w:val="00940B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
    <w:rsid w:val="00396D68"/>
    <w:rPr>
      <w:rFonts w:ascii="Times New Roman" w:eastAsia="Times New Roman" w:hAnsi="Times New Roman" w:cs="Times New Roman"/>
      <w:b/>
      <w:bCs/>
      <w:i w:val="0"/>
      <w:iCs w:val="0"/>
      <w:smallCaps w:val="0"/>
      <w:strike w:val="0"/>
      <w:color w:val="000000"/>
      <w:spacing w:val="1"/>
      <w:w w:val="100"/>
      <w:position w:val="0"/>
      <w:sz w:val="25"/>
      <w:szCs w:val="25"/>
      <w:u w:val="single"/>
      <w:lang w:val="ro-RO"/>
    </w:rPr>
  </w:style>
  <w:style w:type="paragraph" w:customStyle="1" w:styleId="tt">
    <w:name w:val="tt"/>
    <w:basedOn w:val="a"/>
    <w:rsid w:val="00396D68"/>
    <w:pPr>
      <w:spacing w:after="0" w:line="240" w:lineRule="auto"/>
      <w:jc w:val="center"/>
    </w:pPr>
    <w:rPr>
      <w:rFonts w:ascii="Times New Roman" w:eastAsia="Times New Roman" w:hAnsi="Times New Roman" w:cs="Times New Roman"/>
      <w:b/>
      <w:bCs/>
      <w:sz w:val="24"/>
      <w:szCs w:val="24"/>
      <w:lang w:val="en-US"/>
    </w:rPr>
  </w:style>
  <w:style w:type="paragraph" w:styleId="a3">
    <w:name w:val="List Paragraph"/>
    <w:basedOn w:val="a"/>
    <w:uiPriority w:val="34"/>
    <w:qFormat/>
    <w:rsid w:val="00396D68"/>
    <w:pPr>
      <w:ind w:left="720"/>
      <w:contextualSpacing/>
    </w:pPr>
  </w:style>
  <w:style w:type="paragraph" w:styleId="a4">
    <w:name w:val="Normal (Web)"/>
    <w:basedOn w:val="a"/>
    <w:uiPriority w:val="99"/>
    <w:unhideWhenUsed/>
    <w:rsid w:val="00EB7F46"/>
    <w:pPr>
      <w:spacing w:after="0" w:line="240" w:lineRule="auto"/>
      <w:ind w:firstLine="567"/>
      <w:jc w:val="both"/>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7750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7750D"/>
  </w:style>
  <w:style w:type="paragraph" w:styleId="a7">
    <w:name w:val="footer"/>
    <w:basedOn w:val="a"/>
    <w:link w:val="a8"/>
    <w:uiPriority w:val="99"/>
    <w:unhideWhenUsed/>
    <w:rsid w:val="0027750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7750D"/>
  </w:style>
  <w:style w:type="paragraph" w:customStyle="1" w:styleId="CharChar">
    <w:name w:val="Знак Знак Char Char"/>
    <w:basedOn w:val="a"/>
    <w:rsid w:val="00016E21"/>
    <w:pPr>
      <w:spacing w:after="160" w:line="240" w:lineRule="exact"/>
    </w:pPr>
    <w:rPr>
      <w:rFonts w:ascii="Arial" w:eastAsia="Batang" w:hAnsi="Arial" w:cs="Arial"/>
      <w:sz w:val="20"/>
      <w:szCs w:val="20"/>
      <w:lang w:val="en-US"/>
    </w:rPr>
  </w:style>
  <w:style w:type="character" w:customStyle="1" w:styleId="docheader">
    <w:name w:val="doc_header"/>
    <w:rsid w:val="00016E21"/>
    <w:rPr>
      <w:rFonts w:cs="Times New Roman"/>
    </w:rPr>
  </w:style>
  <w:style w:type="paragraph" w:styleId="a9">
    <w:name w:val="No Spacing"/>
    <w:uiPriority w:val="1"/>
    <w:qFormat/>
    <w:rsid w:val="00A16A66"/>
    <w:pPr>
      <w:spacing w:after="0" w:line="240" w:lineRule="auto"/>
    </w:pPr>
    <w:rPr>
      <w:lang w:val="en-US"/>
    </w:rPr>
  </w:style>
  <w:style w:type="character" w:styleId="aa">
    <w:name w:val="Hyperlink"/>
    <w:basedOn w:val="a0"/>
    <w:uiPriority w:val="99"/>
    <w:semiHidden/>
    <w:unhideWhenUsed/>
    <w:rsid w:val="00940B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6723">
      <w:bodyDiv w:val="1"/>
      <w:marLeft w:val="0"/>
      <w:marRight w:val="0"/>
      <w:marTop w:val="0"/>
      <w:marBottom w:val="0"/>
      <w:divBdr>
        <w:top w:val="none" w:sz="0" w:space="0" w:color="auto"/>
        <w:left w:val="none" w:sz="0" w:space="0" w:color="auto"/>
        <w:bottom w:val="none" w:sz="0" w:space="0" w:color="auto"/>
        <w:right w:val="none" w:sz="0" w:space="0" w:color="auto"/>
      </w:divBdr>
    </w:div>
    <w:div w:id="659626648">
      <w:bodyDiv w:val="1"/>
      <w:marLeft w:val="0"/>
      <w:marRight w:val="0"/>
      <w:marTop w:val="0"/>
      <w:marBottom w:val="0"/>
      <w:divBdr>
        <w:top w:val="none" w:sz="0" w:space="0" w:color="auto"/>
        <w:left w:val="none" w:sz="0" w:space="0" w:color="auto"/>
        <w:bottom w:val="none" w:sz="0" w:space="0" w:color="auto"/>
        <w:right w:val="none" w:sz="0" w:space="0" w:color="auto"/>
      </w:divBdr>
    </w:div>
    <w:div w:id="1089354046">
      <w:bodyDiv w:val="1"/>
      <w:marLeft w:val="0"/>
      <w:marRight w:val="0"/>
      <w:marTop w:val="0"/>
      <w:marBottom w:val="0"/>
      <w:divBdr>
        <w:top w:val="none" w:sz="0" w:space="0" w:color="auto"/>
        <w:left w:val="none" w:sz="0" w:space="0" w:color="auto"/>
        <w:bottom w:val="none" w:sz="0" w:space="0" w:color="auto"/>
        <w:right w:val="none" w:sz="0" w:space="0" w:color="auto"/>
      </w:divBdr>
    </w:div>
    <w:div w:id="1435587113">
      <w:bodyDiv w:val="1"/>
      <w:marLeft w:val="0"/>
      <w:marRight w:val="0"/>
      <w:marTop w:val="0"/>
      <w:marBottom w:val="0"/>
      <w:divBdr>
        <w:top w:val="none" w:sz="0" w:space="0" w:color="auto"/>
        <w:left w:val="none" w:sz="0" w:space="0" w:color="auto"/>
        <w:bottom w:val="none" w:sz="0" w:space="0" w:color="auto"/>
        <w:right w:val="none" w:sz="0" w:space="0" w:color="auto"/>
      </w:divBdr>
    </w:div>
    <w:div w:id="1857427571">
      <w:bodyDiv w:val="1"/>
      <w:marLeft w:val="0"/>
      <w:marRight w:val="0"/>
      <w:marTop w:val="0"/>
      <w:marBottom w:val="0"/>
      <w:divBdr>
        <w:top w:val="none" w:sz="0" w:space="0" w:color="auto"/>
        <w:left w:val="none" w:sz="0" w:space="0" w:color="auto"/>
        <w:bottom w:val="none" w:sz="0" w:space="0" w:color="auto"/>
        <w:right w:val="none" w:sz="0" w:space="0" w:color="auto"/>
      </w:divBdr>
    </w:div>
    <w:div w:id="192572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proiectview.php?l=ro&amp;idd=685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4144</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 Movila</dc:creator>
  <cp:lastModifiedBy>Ana Bucur</cp:lastModifiedBy>
  <cp:revision>2</cp:revision>
  <cp:lastPrinted>2019-11-27T13:09:00Z</cp:lastPrinted>
  <dcterms:created xsi:type="dcterms:W3CDTF">2019-12-27T06:32:00Z</dcterms:created>
  <dcterms:modified xsi:type="dcterms:W3CDTF">2019-12-27T06:32:00Z</dcterms:modified>
</cp:coreProperties>
</file>