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4712"/>
        <w:gridCol w:w="372"/>
        <w:gridCol w:w="1335"/>
        <w:gridCol w:w="1336"/>
        <w:gridCol w:w="1114"/>
        <w:gridCol w:w="260"/>
      </w:tblGrid>
      <w:tr w:rsidR="00DC2AD1" w:rsidRPr="00654212" w14:paraId="180DBDD8" w14:textId="77777777" w:rsidTr="00515226">
        <w:trPr>
          <w:jc w:val="center"/>
        </w:trPr>
        <w:tc>
          <w:tcPr>
            <w:tcW w:w="5000" w:type="pct"/>
            <w:gridSpan w:val="6"/>
            <w:tcMar>
              <w:top w:w="15" w:type="dxa"/>
              <w:left w:w="45" w:type="dxa"/>
              <w:bottom w:w="15" w:type="dxa"/>
              <w:right w:w="45" w:type="dxa"/>
            </w:tcMar>
            <w:hideMark/>
          </w:tcPr>
          <w:p w14:paraId="2F4E6D28" w14:textId="15744006" w:rsidR="00DC2AD1" w:rsidRPr="00654212" w:rsidRDefault="00493935" w:rsidP="00F54A98">
            <w:pPr>
              <w:pStyle w:val="cb"/>
              <w:rPr>
                <w:lang w:val="ro-RO"/>
              </w:rPr>
            </w:pPr>
            <w:r>
              <w:rPr>
                <w:lang w:val="ro-RO"/>
              </w:rPr>
              <w:t>Analiza impactului</w:t>
            </w:r>
          </w:p>
          <w:p w14:paraId="6EBE5D49" w14:textId="77777777" w:rsidR="00DC2AD1" w:rsidRPr="00654212" w:rsidRDefault="00DC2AD1" w:rsidP="00F54A98">
            <w:pPr>
              <w:pStyle w:val="NormalWeb"/>
              <w:ind w:firstLine="0"/>
              <w:jc w:val="left"/>
              <w:rPr>
                <w:lang w:val="ro-RO"/>
              </w:rPr>
            </w:pPr>
            <w:r w:rsidRPr="00654212">
              <w:rPr>
                <w:lang w:val="ro-RO"/>
              </w:rPr>
              <w:t> </w:t>
            </w:r>
          </w:p>
        </w:tc>
      </w:tr>
      <w:tr w:rsidR="00DC2AD1" w:rsidRPr="00654212" w14:paraId="58F77325" w14:textId="77777777" w:rsidTr="0051522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8D8EA" w14:textId="77777777" w:rsidR="00DC2AD1" w:rsidRPr="00654212" w:rsidRDefault="00DC2AD1" w:rsidP="00F54A98">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 xml:space="preserve">(poate </w:t>
            </w:r>
            <w:r w:rsidR="00ED69DE" w:rsidRPr="00654212">
              <w:rPr>
                <w:sz w:val="24"/>
                <w:szCs w:val="24"/>
                <w:lang w:val="ro-RO"/>
              </w:rPr>
              <w:t>conține</w:t>
            </w:r>
            <w:r w:rsidRPr="00654212">
              <w:rPr>
                <w:sz w:val="24"/>
                <w:szCs w:val="24"/>
                <w:lang w:val="ro-RO"/>
              </w:rPr>
              <w:t xml:space="preserve"> titlul propunerii de act normativ)</w:t>
            </w:r>
            <w:r>
              <w:rPr>
                <w:sz w:val="24"/>
                <w:szCs w:val="24"/>
                <w:lang w:val="ro-RO"/>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673DB" w14:textId="77777777" w:rsidR="00DC2AD1" w:rsidRPr="00ED69DE" w:rsidRDefault="00DC2AD1" w:rsidP="00ED69DE">
            <w:pPr>
              <w:ind w:firstLine="0"/>
              <w:rPr>
                <w:sz w:val="28"/>
                <w:szCs w:val="28"/>
                <w:lang w:val="fr-FR"/>
              </w:rPr>
            </w:pPr>
            <w:r w:rsidRPr="00ED69DE">
              <w:rPr>
                <w:sz w:val="28"/>
                <w:szCs w:val="28"/>
                <w:lang w:val="ro-RO"/>
              </w:rPr>
              <w:t> </w:t>
            </w:r>
            <w:r w:rsidR="00ED69DE" w:rsidRPr="00ED69DE">
              <w:rPr>
                <w:sz w:val="28"/>
                <w:szCs w:val="28"/>
                <w:lang w:val="ro-RO"/>
              </w:rPr>
              <w:t>Proiectul hotărârii Guvernului privind aprobarea proiectului de lege pentru modificarea unor acte legislative (integrarea străinilor)</w:t>
            </w:r>
          </w:p>
        </w:tc>
      </w:tr>
      <w:tr w:rsidR="00DC2AD1" w:rsidRPr="00654212" w14:paraId="176F499F" w14:textId="77777777" w:rsidTr="0051522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9436F" w14:textId="77777777" w:rsidR="00DC2AD1" w:rsidRPr="00654212" w:rsidRDefault="00DC2AD1" w:rsidP="00F54A98">
            <w:pPr>
              <w:ind w:firstLine="0"/>
              <w:jc w:val="left"/>
              <w:rPr>
                <w:sz w:val="24"/>
                <w:szCs w:val="24"/>
                <w:lang w:val="ro-RO"/>
              </w:rPr>
            </w:pPr>
            <w:r w:rsidRPr="00654212">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6CCFDF" w14:textId="3F0ADDC9" w:rsidR="00DC2AD1" w:rsidRPr="00ED69DE" w:rsidRDefault="00DC2AD1" w:rsidP="00F54A98">
            <w:pPr>
              <w:ind w:firstLine="0"/>
              <w:jc w:val="left"/>
              <w:rPr>
                <w:sz w:val="28"/>
                <w:szCs w:val="28"/>
                <w:lang w:val="ro-RO"/>
              </w:rPr>
            </w:pPr>
            <w:r w:rsidRPr="00ED69DE">
              <w:rPr>
                <w:sz w:val="28"/>
                <w:szCs w:val="28"/>
                <w:lang w:val="ro-RO"/>
              </w:rPr>
              <w:t> </w:t>
            </w:r>
            <w:r w:rsidR="00F56338">
              <w:rPr>
                <w:sz w:val="28"/>
                <w:szCs w:val="28"/>
                <w:lang w:val="ro-RO"/>
              </w:rPr>
              <w:t>04.12.</w:t>
            </w:r>
            <w:r w:rsidR="00ED69DE" w:rsidRPr="00515226">
              <w:rPr>
                <w:sz w:val="28"/>
                <w:szCs w:val="28"/>
                <w:lang w:val="ro-RO"/>
              </w:rPr>
              <w:t>2019</w:t>
            </w:r>
          </w:p>
        </w:tc>
      </w:tr>
      <w:tr w:rsidR="00DC2AD1" w:rsidRPr="00654212" w14:paraId="6EBD95C0" w14:textId="77777777" w:rsidTr="0051522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6827AA" w14:textId="77777777" w:rsidR="00DC2AD1" w:rsidRPr="00654212" w:rsidRDefault="00DC2AD1" w:rsidP="00F54A98">
            <w:pPr>
              <w:ind w:firstLine="0"/>
              <w:jc w:val="left"/>
              <w:rPr>
                <w:sz w:val="24"/>
                <w:szCs w:val="24"/>
                <w:lang w:val="ro-RO"/>
              </w:rPr>
            </w:pPr>
            <w:r w:rsidRPr="00654212">
              <w:rPr>
                <w:b/>
                <w:bCs/>
                <w:sz w:val="24"/>
                <w:szCs w:val="24"/>
                <w:lang w:val="ro-RO"/>
              </w:rPr>
              <w:t xml:space="preserve">Autoritatea </w:t>
            </w:r>
            <w:r w:rsidR="00ED69DE" w:rsidRPr="00654212">
              <w:rPr>
                <w:b/>
                <w:bCs/>
                <w:sz w:val="24"/>
                <w:szCs w:val="24"/>
                <w:lang w:val="ro-RO"/>
              </w:rPr>
              <w:t>administrației</w:t>
            </w:r>
            <w:r w:rsidRPr="00654212">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C6627F" w14:textId="77777777" w:rsidR="00DC2AD1" w:rsidRPr="00ED69DE" w:rsidRDefault="00DC2AD1" w:rsidP="00F54A98">
            <w:pPr>
              <w:ind w:firstLine="0"/>
              <w:jc w:val="left"/>
              <w:rPr>
                <w:sz w:val="28"/>
                <w:szCs w:val="28"/>
                <w:lang w:val="ro-RO"/>
              </w:rPr>
            </w:pPr>
            <w:r w:rsidRPr="00ED69DE">
              <w:rPr>
                <w:sz w:val="28"/>
                <w:szCs w:val="28"/>
                <w:lang w:val="ro-RO"/>
              </w:rPr>
              <w:t> </w:t>
            </w:r>
            <w:r w:rsidR="00ED69DE" w:rsidRPr="00ED69DE">
              <w:rPr>
                <w:sz w:val="28"/>
                <w:szCs w:val="28"/>
                <w:lang w:val="ro-RO"/>
              </w:rPr>
              <w:t>Ministerul Afacerilor Interne (Biroul migrație și azil)</w:t>
            </w:r>
          </w:p>
        </w:tc>
      </w:tr>
      <w:tr w:rsidR="00DC2AD1" w:rsidRPr="00654212" w14:paraId="4C9F0712" w14:textId="77777777" w:rsidTr="0051522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6CB13" w14:textId="77777777" w:rsidR="00DC2AD1" w:rsidRPr="00654212" w:rsidRDefault="00DC2AD1" w:rsidP="00F54A98">
            <w:pPr>
              <w:ind w:firstLine="0"/>
              <w:jc w:val="left"/>
              <w:rPr>
                <w:sz w:val="24"/>
                <w:szCs w:val="24"/>
                <w:lang w:val="ro-RO"/>
              </w:rPr>
            </w:pPr>
            <w:r w:rsidRPr="00654212">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9A07F" w14:textId="77777777" w:rsidR="00DC2AD1" w:rsidRPr="00ED69DE" w:rsidRDefault="00DC2AD1" w:rsidP="00F54A98">
            <w:pPr>
              <w:ind w:firstLine="0"/>
              <w:jc w:val="left"/>
              <w:rPr>
                <w:sz w:val="28"/>
                <w:szCs w:val="28"/>
                <w:lang w:val="ro-RO"/>
              </w:rPr>
            </w:pPr>
            <w:r w:rsidRPr="00ED69DE">
              <w:rPr>
                <w:sz w:val="28"/>
                <w:szCs w:val="28"/>
                <w:lang w:val="ro-RO"/>
              </w:rPr>
              <w:t> </w:t>
            </w:r>
            <w:r w:rsidR="00ED69DE" w:rsidRPr="00ED69DE">
              <w:rPr>
                <w:sz w:val="28"/>
                <w:szCs w:val="28"/>
                <w:lang w:val="ro-RO"/>
              </w:rPr>
              <w:t xml:space="preserve">Biroul migrație și azil </w:t>
            </w:r>
          </w:p>
        </w:tc>
      </w:tr>
      <w:tr w:rsidR="00DC2AD1" w:rsidRPr="00654212" w14:paraId="1F1A2717" w14:textId="77777777" w:rsidTr="0051522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F1CB4" w14:textId="77777777" w:rsidR="00DC2AD1" w:rsidRPr="00654212" w:rsidRDefault="00DC2AD1" w:rsidP="00F54A98">
            <w:pPr>
              <w:ind w:firstLine="0"/>
              <w:jc w:val="left"/>
              <w:rPr>
                <w:sz w:val="24"/>
                <w:szCs w:val="24"/>
                <w:lang w:val="ro-RO"/>
              </w:rPr>
            </w:pPr>
            <w:r w:rsidRPr="00654212">
              <w:rPr>
                <w:b/>
                <w:bCs/>
                <w:sz w:val="24"/>
                <w:szCs w:val="24"/>
                <w:lang w:val="ro-RO"/>
              </w:rPr>
              <w:t xml:space="preserve">Persoana responsabilă </w:t>
            </w:r>
            <w:proofErr w:type="spellStart"/>
            <w:r w:rsidRPr="00654212">
              <w:rPr>
                <w:b/>
                <w:bCs/>
                <w:sz w:val="24"/>
                <w:szCs w:val="24"/>
                <w:lang w:val="ro-RO"/>
              </w:rPr>
              <w:t>şi</w:t>
            </w:r>
            <w:proofErr w:type="spellEnd"/>
            <w:r w:rsidRPr="00654212">
              <w:rPr>
                <w:b/>
                <w:bCs/>
                <w:sz w:val="24"/>
                <w:szCs w:val="24"/>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CCCBB" w14:textId="77777777" w:rsidR="00ED69DE" w:rsidRPr="00ED69DE" w:rsidRDefault="00DC2AD1" w:rsidP="00ED69DE">
            <w:pPr>
              <w:ind w:firstLine="0"/>
              <w:rPr>
                <w:sz w:val="28"/>
                <w:szCs w:val="28"/>
                <w:lang w:val="ro-RO"/>
              </w:rPr>
            </w:pPr>
            <w:r w:rsidRPr="00ED69DE">
              <w:rPr>
                <w:sz w:val="28"/>
                <w:szCs w:val="28"/>
                <w:lang w:val="ro-RO"/>
              </w:rPr>
              <w:t> </w:t>
            </w:r>
            <w:r w:rsidR="00ED69DE" w:rsidRPr="00ED69DE">
              <w:rPr>
                <w:sz w:val="28"/>
                <w:szCs w:val="28"/>
                <w:lang w:val="ro-RO"/>
              </w:rPr>
              <w:t>Dna Ciumaș Tatiana, șef Secție integrare și acomodare a Direcției azil și integrare, Biroul migrație și azil al MAI</w:t>
            </w:r>
          </w:p>
          <w:p w14:paraId="4826E345" w14:textId="77777777" w:rsidR="00ED69DE" w:rsidRPr="00ED69DE" w:rsidRDefault="00ED69DE" w:rsidP="00ED69DE">
            <w:pPr>
              <w:ind w:firstLine="0"/>
              <w:rPr>
                <w:sz w:val="28"/>
                <w:szCs w:val="28"/>
                <w:lang w:val="ro-RO"/>
              </w:rPr>
            </w:pPr>
            <w:r w:rsidRPr="00ED69DE">
              <w:rPr>
                <w:sz w:val="28"/>
                <w:szCs w:val="28"/>
                <w:lang w:val="ro-RO"/>
              </w:rPr>
              <w:t>tel: 022 265 635</w:t>
            </w:r>
          </w:p>
          <w:p w14:paraId="16E9B6E5" w14:textId="77777777" w:rsidR="00DC2AD1" w:rsidRPr="00ED69DE" w:rsidRDefault="00ED69DE" w:rsidP="00ED69DE">
            <w:pPr>
              <w:ind w:firstLine="0"/>
              <w:jc w:val="left"/>
              <w:rPr>
                <w:sz w:val="28"/>
                <w:szCs w:val="28"/>
                <w:lang w:val="ro-RO"/>
              </w:rPr>
            </w:pPr>
            <w:r w:rsidRPr="00ED69DE">
              <w:rPr>
                <w:sz w:val="28"/>
                <w:szCs w:val="28"/>
                <w:lang w:val="ro-RO"/>
              </w:rPr>
              <w:t>e-mail: tatiana.ciumas@bma.gov.md</w:t>
            </w:r>
          </w:p>
        </w:tc>
      </w:tr>
      <w:tr w:rsidR="00DC2AD1" w:rsidRPr="00654212" w14:paraId="364CFCE7"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5A642A" w14:textId="77777777" w:rsidR="00DC2AD1" w:rsidRPr="00654212" w:rsidRDefault="00DC2AD1" w:rsidP="00F54A98">
            <w:pPr>
              <w:ind w:firstLine="0"/>
              <w:jc w:val="left"/>
              <w:rPr>
                <w:b/>
                <w:bCs/>
                <w:sz w:val="24"/>
                <w:szCs w:val="24"/>
                <w:lang w:val="ro-RO"/>
              </w:rPr>
            </w:pPr>
          </w:p>
          <w:p w14:paraId="2BC16BB0" w14:textId="77777777" w:rsidR="00DC2AD1" w:rsidRPr="00654212" w:rsidRDefault="00DC2AD1" w:rsidP="00F54A98">
            <w:pPr>
              <w:ind w:firstLine="0"/>
              <w:jc w:val="left"/>
              <w:rPr>
                <w:b/>
                <w:bCs/>
                <w:sz w:val="24"/>
                <w:szCs w:val="24"/>
                <w:lang w:val="ro-RO"/>
              </w:rPr>
            </w:pPr>
            <w:r w:rsidRPr="00654212">
              <w:rPr>
                <w:b/>
                <w:bCs/>
                <w:sz w:val="24"/>
                <w:szCs w:val="24"/>
                <w:lang w:val="ro-RO"/>
              </w:rPr>
              <w:t>Compartimentele analizei impactului</w:t>
            </w:r>
          </w:p>
        </w:tc>
      </w:tr>
      <w:tr w:rsidR="00DC2AD1" w:rsidRPr="00654212" w14:paraId="04CF0CCC"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F0C13" w14:textId="77777777" w:rsidR="00DC2AD1" w:rsidRPr="00654212" w:rsidRDefault="00DC2AD1" w:rsidP="00F54A98">
            <w:pPr>
              <w:ind w:firstLine="0"/>
              <w:jc w:val="left"/>
              <w:rPr>
                <w:sz w:val="24"/>
                <w:szCs w:val="24"/>
                <w:lang w:val="ro-RO"/>
              </w:rPr>
            </w:pPr>
            <w:r w:rsidRPr="00654212">
              <w:rPr>
                <w:b/>
                <w:bCs/>
                <w:sz w:val="24"/>
                <w:szCs w:val="24"/>
                <w:lang w:val="ro-RO"/>
              </w:rPr>
              <w:t>1. Definirea problemei</w:t>
            </w:r>
          </w:p>
        </w:tc>
      </w:tr>
      <w:tr w:rsidR="00DC2AD1" w:rsidRPr="00654212" w14:paraId="6A96D009"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2AA410" w14:textId="77777777" w:rsidR="00DC2AD1" w:rsidRPr="00654212" w:rsidRDefault="00DC2AD1" w:rsidP="00F54A98">
            <w:pPr>
              <w:ind w:firstLine="0"/>
              <w:jc w:val="left"/>
              <w:rPr>
                <w:bCs/>
                <w:sz w:val="24"/>
                <w:szCs w:val="24"/>
                <w:lang w:val="ro-RO"/>
              </w:rPr>
            </w:pPr>
            <w:r w:rsidRPr="00654212">
              <w:rPr>
                <w:sz w:val="24"/>
                <w:szCs w:val="24"/>
                <w:lang w:val="ro-RO"/>
              </w:rPr>
              <w:t xml:space="preserve">a) Determinați clar </w:t>
            </w:r>
            <w:proofErr w:type="spellStart"/>
            <w:r w:rsidRPr="00654212">
              <w:rPr>
                <w:sz w:val="24"/>
                <w:szCs w:val="24"/>
                <w:lang w:val="ro-RO"/>
              </w:rPr>
              <w:t>şi</w:t>
            </w:r>
            <w:proofErr w:type="spellEnd"/>
            <w:r w:rsidRPr="00654212">
              <w:rPr>
                <w:sz w:val="24"/>
                <w:szCs w:val="24"/>
                <w:lang w:val="ro-RO"/>
              </w:rPr>
              <w:t xml:space="preserve"> concis problema </w:t>
            </w:r>
            <w:proofErr w:type="spellStart"/>
            <w:r w:rsidRPr="00654212">
              <w:rPr>
                <w:sz w:val="24"/>
                <w:szCs w:val="24"/>
                <w:lang w:val="ro-RO"/>
              </w:rPr>
              <w:t>şi</w:t>
            </w:r>
            <w:proofErr w:type="spellEnd"/>
            <w:r w:rsidRPr="00654212">
              <w:rPr>
                <w:sz w:val="24"/>
                <w:szCs w:val="24"/>
                <w:lang w:val="ro-RO"/>
              </w:rPr>
              <w:t xml:space="preserve">/sau problemele care urmează să fie </w:t>
            </w:r>
            <w:r w:rsidR="00ED69DE" w:rsidRPr="00654212">
              <w:rPr>
                <w:sz w:val="24"/>
                <w:szCs w:val="24"/>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CE4A4E5" w14:textId="77777777" w:rsidR="00DC2AD1" w:rsidRPr="00654212" w:rsidRDefault="00DC2AD1" w:rsidP="00F54A98">
            <w:pPr>
              <w:ind w:firstLine="0"/>
              <w:jc w:val="left"/>
              <w:rPr>
                <w:sz w:val="24"/>
                <w:szCs w:val="24"/>
                <w:lang w:val="ro-RO"/>
              </w:rPr>
            </w:pPr>
          </w:p>
        </w:tc>
      </w:tr>
      <w:tr w:rsidR="00DC2AD1" w:rsidRPr="00654212" w14:paraId="587A1565"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E3D5F8" w14:textId="2B1C4919" w:rsidR="000A0BB9" w:rsidRPr="000A0BB9" w:rsidRDefault="00FB5568" w:rsidP="000A0BB9">
            <w:pPr>
              <w:ind w:firstLine="0"/>
              <w:rPr>
                <w:sz w:val="28"/>
                <w:szCs w:val="28"/>
                <w:lang w:val="ro-RO"/>
              </w:rPr>
            </w:pPr>
            <w:r w:rsidRPr="000A0BB9">
              <w:rPr>
                <w:sz w:val="28"/>
                <w:szCs w:val="28"/>
                <w:lang w:val="ro-RO"/>
              </w:rPr>
              <w:t>Modificarea cadrului legal în domeniul integrării străinilor vine să realizeze obiectivele trasate în Acordul de Asociere semnat de Republica Moldova, cât și să îmbunătățească procesul de integrare desfășurat pe plan național începând cu 01.07.2012 (data intrării în vigoare a Legii nr. 274/2011</w:t>
            </w:r>
            <w:r w:rsidR="0089758B">
              <w:rPr>
                <w:sz w:val="28"/>
                <w:szCs w:val="28"/>
                <w:lang w:val="ro-RO"/>
              </w:rPr>
              <w:t xml:space="preserve"> privind integrarea străinilor în Republica Moldova</w:t>
            </w:r>
            <w:r w:rsidRPr="000A0BB9">
              <w:rPr>
                <w:sz w:val="28"/>
                <w:szCs w:val="28"/>
                <w:lang w:val="ro-RO"/>
              </w:rPr>
              <w:t>).</w:t>
            </w:r>
            <w:r w:rsidR="003572EC">
              <w:rPr>
                <w:sz w:val="28"/>
                <w:szCs w:val="28"/>
                <w:lang w:val="ro-RO"/>
              </w:rPr>
              <w:t xml:space="preserve"> </w:t>
            </w:r>
            <w:r w:rsidR="009258F6">
              <w:rPr>
                <w:sz w:val="28"/>
                <w:szCs w:val="28"/>
                <w:lang w:val="ro-RO"/>
              </w:rPr>
              <w:t xml:space="preserve">Legea nr. 274/2011 urmează a fi revizuită din punct de vedere </w:t>
            </w:r>
            <w:r w:rsidR="003572EC">
              <w:rPr>
                <w:sz w:val="28"/>
                <w:szCs w:val="28"/>
                <w:lang w:val="ro-RO"/>
              </w:rPr>
              <w:t>a măsurilor de integrare oferite din partea statului,</w:t>
            </w:r>
            <w:r w:rsidR="00C25B19">
              <w:rPr>
                <w:sz w:val="28"/>
                <w:szCs w:val="28"/>
                <w:lang w:val="ro-RO"/>
              </w:rPr>
              <w:t xml:space="preserve"> extinderea categoriilor de străini care pot solicita măsuri de integrare, introducerea unor novații,</w:t>
            </w:r>
            <w:r w:rsidR="003572EC">
              <w:rPr>
                <w:sz w:val="28"/>
                <w:szCs w:val="28"/>
                <w:lang w:val="ro-RO"/>
              </w:rPr>
              <w:t xml:space="preserve"> </w:t>
            </w:r>
            <w:r w:rsidR="00C25B19">
              <w:rPr>
                <w:sz w:val="28"/>
                <w:szCs w:val="28"/>
                <w:lang w:val="ro-RO"/>
              </w:rPr>
              <w:t xml:space="preserve">promovarea diversității culturale, </w:t>
            </w:r>
            <w:r w:rsidR="003572EC">
              <w:rPr>
                <w:sz w:val="28"/>
                <w:szCs w:val="28"/>
                <w:lang w:val="ro-RO"/>
              </w:rPr>
              <w:t>precum și</w:t>
            </w:r>
            <w:r w:rsidR="00C25B19">
              <w:rPr>
                <w:sz w:val="28"/>
                <w:szCs w:val="28"/>
                <w:lang w:val="ro-RO"/>
              </w:rPr>
              <w:t>,</w:t>
            </w:r>
            <w:r w:rsidR="003572EC">
              <w:rPr>
                <w:sz w:val="28"/>
                <w:szCs w:val="28"/>
                <w:lang w:val="ro-RO"/>
              </w:rPr>
              <w:t xml:space="preserve"> modificată </w:t>
            </w:r>
            <w:r w:rsidR="009258F6">
              <w:rPr>
                <w:sz w:val="28"/>
                <w:szCs w:val="28"/>
                <w:lang w:val="ro-RO"/>
              </w:rPr>
              <w:t xml:space="preserve">structural pentru a avea un act normativ funcțional și accesibil. </w:t>
            </w:r>
          </w:p>
          <w:p w14:paraId="4D2D2891" w14:textId="77777777" w:rsidR="00DC2AD1" w:rsidRPr="000A0BB9" w:rsidRDefault="00DC2AD1" w:rsidP="00F54A98">
            <w:pPr>
              <w:ind w:firstLine="0"/>
              <w:jc w:val="left"/>
              <w:rPr>
                <w:sz w:val="28"/>
                <w:szCs w:val="28"/>
                <w:lang w:val="ro-RO"/>
              </w:rPr>
            </w:pPr>
          </w:p>
        </w:tc>
      </w:tr>
      <w:tr w:rsidR="00DC2AD1" w:rsidRPr="00654212" w14:paraId="6E5126EA"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93B1E9" w14:textId="77777777" w:rsidR="00DC2AD1" w:rsidRPr="00654212" w:rsidRDefault="00DC2AD1" w:rsidP="00F54A98">
            <w:pPr>
              <w:ind w:firstLine="0"/>
              <w:jc w:val="left"/>
              <w:rPr>
                <w:sz w:val="24"/>
                <w:szCs w:val="24"/>
                <w:lang w:val="ro-RO"/>
              </w:rPr>
            </w:pPr>
            <w:r w:rsidRPr="00654212">
              <w:rPr>
                <w:bCs/>
                <w:sz w:val="24"/>
                <w:szCs w:val="24"/>
                <w:lang w:val="ro-RO"/>
              </w:rPr>
              <w:t>b)</w:t>
            </w:r>
            <w:r w:rsidRPr="00654212">
              <w:rPr>
                <w:sz w:val="24"/>
                <w:szCs w:val="24"/>
                <w:lang w:val="ro-RO"/>
              </w:rPr>
              <w:t xml:space="preserve"> Descrieți problema, persoanele/</w:t>
            </w:r>
            <w:r w:rsidR="00ED69DE" w:rsidRPr="00654212">
              <w:rPr>
                <w:sz w:val="24"/>
                <w:szCs w:val="24"/>
                <w:lang w:val="ro-RO"/>
              </w:rPr>
              <w:t>entitățile</w:t>
            </w:r>
            <w:r w:rsidRPr="00654212">
              <w:rPr>
                <w:sz w:val="24"/>
                <w:szCs w:val="24"/>
                <w:lang w:val="ro-RO"/>
              </w:rPr>
              <w:t xml:space="preserve"> afectate și cele care contribuie la apariția problemei, cu justificarea necesității schimbării </w:t>
            </w:r>
            <w:r w:rsidR="00ED69DE" w:rsidRPr="00654212">
              <w:rPr>
                <w:sz w:val="24"/>
                <w:szCs w:val="24"/>
                <w:lang w:val="ro-RO"/>
              </w:rPr>
              <w:t>situației</w:t>
            </w:r>
            <w:r w:rsidRPr="00654212">
              <w:rPr>
                <w:sz w:val="24"/>
                <w:szCs w:val="24"/>
                <w:lang w:val="ro-RO"/>
              </w:rPr>
              <w:t xml:space="preserve"> curente </w:t>
            </w:r>
            <w:r w:rsidR="00ED69DE" w:rsidRPr="00654212">
              <w:rPr>
                <w:sz w:val="24"/>
                <w:szCs w:val="24"/>
                <w:lang w:val="ro-RO"/>
              </w:rPr>
              <w:t>și</w:t>
            </w:r>
            <w:r w:rsidRPr="00654212">
              <w:rPr>
                <w:sz w:val="24"/>
                <w:szCs w:val="24"/>
                <w:lang w:val="ro-RO"/>
              </w:rPr>
              <w:t xml:space="preserve"> viitoare, în baza dovezilor </w:t>
            </w:r>
            <w:proofErr w:type="spellStart"/>
            <w:r w:rsidRPr="00654212">
              <w:rPr>
                <w:sz w:val="24"/>
                <w:szCs w:val="24"/>
                <w:lang w:val="ro-RO"/>
              </w:rPr>
              <w:t>şi</w:t>
            </w:r>
            <w:proofErr w:type="spellEnd"/>
            <w:r w:rsidRPr="00654212">
              <w:rPr>
                <w:sz w:val="24"/>
                <w:szCs w:val="24"/>
                <w:lang w:val="ro-RO"/>
              </w:rPr>
              <w:t xml:space="preserve">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1D18E6" w14:textId="77777777" w:rsidR="00DC2AD1" w:rsidRPr="00654212" w:rsidRDefault="00DC2AD1" w:rsidP="00F54A98">
            <w:pPr>
              <w:ind w:firstLine="0"/>
              <w:jc w:val="left"/>
              <w:rPr>
                <w:sz w:val="24"/>
                <w:szCs w:val="24"/>
                <w:lang w:val="ro-RO"/>
              </w:rPr>
            </w:pPr>
          </w:p>
        </w:tc>
      </w:tr>
      <w:tr w:rsidR="00DC2AD1" w:rsidRPr="00654212" w14:paraId="55F014B0"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36BC8" w14:textId="77777777" w:rsidR="00EF0924" w:rsidRDefault="00EF0924" w:rsidP="00EF0924">
            <w:pPr>
              <w:ind w:firstLine="360"/>
              <w:rPr>
                <w:sz w:val="28"/>
                <w:szCs w:val="28"/>
                <w:lang w:val="ro-RO"/>
              </w:rPr>
            </w:pPr>
            <w:r w:rsidRPr="007D1BA7">
              <w:rPr>
                <w:sz w:val="28"/>
                <w:szCs w:val="28"/>
                <w:lang w:val="ro-RO"/>
              </w:rPr>
              <w:t>Globalizarea, diversificarea societății, precum și mobilitatea umană au devenit o trăsătură inerentă a secolului XXI. Statele, inclusiv Republica Moldova, sunt obligate  să întreprindă măsuri eficiente pentru gestionarea migrației, dar și să creeze și să asigure mecanismele necesare pentru  integrarea străinilor, evitarea riscurilor pentru societatea gazdă, cu asigurarea totodată, a drepturilor omului pentru străinii aflați în țara noastră. Statul urmează să întreprindă măsuri pentru prevenirea riscurilor de excluziune și disensiunilor sociale, crearea condițiilor optime pentru incluziunea culturală, socială și economică a străinilor.</w:t>
            </w:r>
          </w:p>
          <w:p w14:paraId="7F25C977" w14:textId="77777777" w:rsidR="00EF0924" w:rsidRDefault="00EF0924" w:rsidP="00EF0924">
            <w:pPr>
              <w:ind w:firstLine="360"/>
              <w:rPr>
                <w:sz w:val="28"/>
                <w:szCs w:val="28"/>
                <w:lang w:val="ro-RO"/>
              </w:rPr>
            </w:pPr>
          </w:p>
          <w:p w14:paraId="4C665223" w14:textId="4D569B2A" w:rsidR="002E3DCD" w:rsidRDefault="002E3DCD" w:rsidP="00EF0924">
            <w:pPr>
              <w:ind w:firstLine="360"/>
              <w:rPr>
                <w:sz w:val="28"/>
                <w:szCs w:val="28"/>
                <w:lang w:val="ro-RO"/>
              </w:rPr>
            </w:pPr>
            <w:r w:rsidRPr="000A0BB9">
              <w:rPr>
                <w:sz w:val="28"/>
                <w:szCs w:val="28"/>
                <w:lang w:val="ro-RO"/>
              </w:rPr>
              <w:t xml:space="preserve">Asigurarea accesului la piața forței de muncă, educație, cunoașterea limbii, a sistemului administrativ din țară precum și incluziunea socială au rol determinant în dezvoltarea atât a societății gazdă, cât și crearea premiselor de autoîntreținere a străinilor. Agenda europeană pe migrație accentuează necesitatea unor politici </w:t>
            </w:r>
            <w:r w:rsidRPr="000A0BB9">
              <w:rPr>
                <w:sz w:val="28"/>
                <w:szCs w:val="28"/>
                <w:lang w:val="ro-RO"/>
              </w:rPr>
              <w:lastRenderedPageBreak/>
              <w:t>eficiente de integrare pentru străini. Planul de acțiuni privind integrarea cetățenilor țărilor terțe prevede că dezvoltarea politicilor de integrare eficiente</w:t>
            </w:r>
            <w:r w:rsidR="00E16B4D">
              <w:rPr>
                <w:sz w:val="28"/>
                <w:szCs w:val="28"/>
                <w:lang w:val="ro-RO"/>
              </w:rPr>
              <w:t>,</w:t>
            </w:r>
            <w:r w:rsidRPr="000A0BB9">
              <w:rPr>
                <w:sz w:val="28"/>
                <w:szCs w:val="28"/>
                <w:lang w:val="ro-RO"/>
              </w:rPr>
              <w:t xml:space="preserve"> atât pentru străinii care au sosit recent în țară</w:t>
            </w:r>
            <w:r w:rsidR="00E16B4D">
              <w:rPr>
                <w:sz w:val="28"/>
                <w:szCs w:val="28"/>
                <w:lang w:val="ro-RO"/>
              </w:rPr>
              <w:t>,</w:t>
            </w:r>
            <w:r w:rsidRPr="000A0BB9">
              <w:rPr>
                <w:sz w:val="28"/>
                <w:szCs w:val="28"/>
                <w:lang w:val="ro-RO"/>
              </w:rPr>
              <w:t xml:space="preserve"> cât și cei care se află o perioadă îndelungată</w:t>
            </w:r>
            <w:r w:rsidR="00E16B4D">
              <w:rPr>
                <w:sz w:val="28"/>
                <w:szCs w:val="28"/>
                <w:lang w:val="ro-RO"/>
              </w:rPr>
              <w:t>,</w:t>
            </w:r>
            <w:r w:rsidRPr="000A0BB9">
              <w:rPr>
                <w:sz w:val="28"/>
                <w:szCs w:val="28"/>
                <w:lang w:val="ro-RO"/>
              </w:rPr>
              <w:t xml:space="preserve"> este o investiție pe termen lung. Măsurile eficiente și echitabile solicit investiții suficiente politice, sociale și financiare care se vor dovedi benefice pentru comunitățile noastre pe termen lung.</w:t>
            </w:r>
          </w:p>
          <w:p w14:paraId="3A4EC669" w14:textId="77777777" w:rsidR="00DC2AD1" w:rsidRPr="00654212" w:rsidRDefault="00DC2AD1" w:rsidP="00F54A98">
            <w:pPr>
              <w:ind w:firstLine="0"/>
              <w:jc w:val="left"/>
              <w:rPr>
                <w:sz w:val="24"/>
                <w:szCs w:val="24"/>
              </w:rPr>
            </w:pPr>
          </w:p>
          <w:p w14:paraId="5972A28F" w14:textId="0E8B8256" w:rsidR="002E3DCD" w:rsidRDefault="002E3DCD" w:rsidP="002E3DCD">
            <w:pPr>
              <w:ind w:firstLine="0"/>
              <w:rPr>
                <w:sz w:val="28"/>
                <w:szCs w:val="28"/>
                <w:lang w:val="ro-RO"/>
              </w:rPr>
            </w:pPr>
            <w:r>
              <w:rPr>
                <w:sz w:val="28"/>
                <w:szCs w:val="28"/>
                <w:lang w:val="ro-RO"/>
              </w:rPr>
              <w:t xml:space="preserve">Analiza situației pe țară evidențiază necesitatea implicării mult mai active a străinilor în activitățile de integrare, monitorizarea prezenței acestora în teritoriu și oferirea oportunităților/condițiilor care vor facilita alegerea Republicii Moldova în calitate de țară de reședință permanentă. </w:t>
            </w:r>
          </w:p>
          <w:p w14:paraId="7B1E7718" w14:textId="77777777" w:rsidR="00DC2AD1" w:rsidRPr="00654212" w:rsidRDefault="00DC2AD1" w:rsidP="00F54A98">
            <w:pPr>
              <w:ind w:firstLine="0"/>
              <w:jc w:val="left"/>
              <w:rPr>
                <w:sz w:val="24"/>
                <w:szCs w:val="24"/>
                <w:lang w:val="ro-RO"/>
              </w:rPr>
            </w:pPr>
          </w:p>
          <w:p w14:paraId="2376A5FB" w14:textId="77777777" w:rsidR="00C25B19" w:rsidRPr="007D1BA7" w:rsidRDefault="00C25B19" w:rsidP="00C25B19">
            <w:pPr>
              <w:pStyle w:val="NoSpacing"/>
              <w:tabs>
                <w:tab w:val="left" w:pos="1134"/>
              </w:tabs>
              <w:ind w:firstLine="360"/>
              <w:jc w:val="both"/>
              <w:rPr>
                <w:rFonts w:ascii="Times New Roman" w:hAnsi="Times New Roman"/>
                <w:sz w:val="28"/>
                <w:szCs w:val="28"/>
                <w:shd w:val="clear" w:color="auto" w:fill="FFFFFF"/>
                <w:lang w:val="ro-RO"/>
              </w:rPr>
            </w:pPr>
            <w:r w:rsidRPr="007D1BA7">
              <w:rPr>
                <w:rFonts w:ascii="Times New Roman" w:hAnsi="Times New Roman"/>
                <w:sz w:val="28"/>
                <w:szCs w:val="28"/>
                <w:shd w:val="clear" w:color="auto" w:fill="FFFFFF"/>
                <w:lang w:val="ro-RO"/>
              </w:rPr>
              <w:t xml:space="preserve">De remarcat că la situația de  30.06.2019 </w:t>
            </w:r>
            <w:r w:rsidRPr="007D1BA7">
              <w:rPr>
                <w:rFonts w:ascii="Times New Roman" w:hAnsi="Times New Roman"/>
                <w:sz w:val="28"/>
                <w:szCs w:val="28"/>
                <w:lang w:val="ro-RO"/>
              </w:rPr>
              <w:t xml:space="preserve">pe teritoriul Republicii Moldova erau documentați cu acte de identitate valabile circa </w:t>
            </w:r>
            <w:r w:rsidRPr="007D1BA7">
              <w:rPr>
                <w:rFonts w:ascii="Times New Roman" w:hAnsi="Times New Roman"/>
                <w:b/>
                <w:sz w:val="28"/>
                <w:szCs w:val="28"/>
                <w:lang w:val="ro-RO"/>
              </w:rPr>
              <w:t>19 500</w:t>
            </w:r>
            <w:r w:rsidRPr="007D1BA7">
              <w:rPr>
                <w:rFonts w:ascii="Times New Roman" w:eastAsia="Calibri" w:hAnsi="Times New Roman"/>
                <w:sz w:val="28"/>
                <w:szCs w:val="28"/>
                <w:lang w:val="ro-RO"/>
              </w:rPr>
              <w:t xml:space="preserve"> </w:t>
            </w:r>
            <w:r w:rsidRPr="007D1BA7">
              <w:rPr>
                <w:rFonts w:ascii="Times New Roman" w:hAnsi="Times New Roman"/>
                <w:b/>
                <w:sz w:val="28"/>
                <w:szCs w:val="28"/>
                <w:lang w:val="ro-RO"/>
              </w:rPr>
              <w:t>străini</w:t>
            </w:r>
            <w:r w:rsidRPr="007D1BA7">
              <w:rPr>
                <w:rFonts w:ascii="Times New Roman" w:hAnsi="Times New Roman"/>
                <w:sz w:val="28"/>
                <w:szCs w:val="28"/>
                <w:shd w:val="clear" w:color="auto" w:fill="FFFFFF"/>
                <w:lang w:val="ro-RO"/>
              </w:rPr>
              <w:t>, dintre care:</w:t>
            </w:r>
          </w:p>
          <w:p w14:paraId="19CA555E" w14:textId="77777777" w:rsidR="00C25B19" w:rsidRPr="007D1BA7" w:rsidRDefault="00C25B19" w:rsidP="00C25B19">
            <w:pPr>
              <w:pStyle w:val="NoSpacing"/>
              <w:numPr>
                <w:ilvl w:val="0"/>
                <w:numId w:val="3"/>
              </w:numPr>
              <w:tabs>
                <w:tab w:val="left" w:pos="450"/>
              </w:tabs>
              <w:ind w:left="0" w:firstLine="360"/>
              <w:jc w:val="both"/>
              <w:rPr>
                <w:rFonts w:ascii="Times New Roman" w:hAnsi="Times New Roman"/>
                <w:sz w:val="28"/>
                <w:szCs w:val="28"/>
                <w:shd w:val="clear" w:color="auto" w:fill="FFFFFF"/>
                <w:lang w:val="ro-RO"/>
              </w:rPr>
            </w:pPr>
            <w:r w:rsidRPr="007D1BA7">
              <w:rPr>
                <w:rFonts w:ascii="Times New Roman" w:hAnsi="Times New Roman"/>
                <w:sz w:val="28"/>
                <w:szCs w:val="28"/>
                <w:shd w:val="clear" w:color="auto" w:fill="FFFFFF"/>
                <w:lang w:val="ro-RO"/>
              </w:rPr>
              <w:t xml:space="preserve">drept de ședere permanentă – </w:t>
            </w:r>
            <w:r w:rsidRPr="007D1BA7">
              <w:rPr>
                <w:rFonts w:ascii="Times New Roman" w:hAnsi="Times New Roman"/>
                <w:b/>
                <w:sz w:val="28"/>
                <w:szCs w:val="28"/>
                <w:shd w:val="clear" w:color="auto" w:fill="FFFFFF"/>
                <w:lang w:val="ro-RO"/>
              </w:rPr>
              <w:t>7 700</w:t>
            </w:r>
            <w:r w:rsidRPr="007D1BA7">
              <w:rPr>
                <w:rFonts w:ascii="Times New Roman" w:hAnsi="Times New Roman"/>
                <w:sz w:val="28"/>
                <w:szCs w:val="28"/>
                <w:shd w:val="clear" w:color="auto" w:fill="FFFFFF"/>
                <w:lang w:val="ro-RO"/>
              </w:rPr>
              <w:t xml:space="preserve"> străini, ce constituie  aprox. 40% din nr. total și cuprinde persoanele cu ședere de câțiva ani pe teritoriul Republicii Moldova. Aceste persoane  cunosc limba de stat- una din precondițiile pentru acordarea dreptului respectiv;</w:t>
            </w:r>
          </w:p>
          <w:p w14:paraId="0239C00F" w14:textId="77777777" w:rsidR="00C25B19" w:rsidRPr="007D1BA7" w:rsidRDefault="00C25B19" w:rsidP="00C25B19">
            <w:pPr>
              <w:pStyle w:val="NoSpacing"/>
              <w:numPr>
                <w:ilvl w:val="5"/>
                <w:numId w:val="3"/>
              </w:numPr>
              <w:tabs>
                <w:tab w:val="left" w:pos="450"/>
              </w:tabs>
              <w:ind w:left="0" w:firstLine="360"/>
              <w:contextualSpacing/>
              <w:jc w:val="both"/>
              <w:rPr>
                <w:rFonts w:ascii="Times New Roman" w:hAnsi="Times New Roman"/>
                <w:sz w:val="28"/>
                <w:szCs w:val="28"/>
                <w:lang w:val="ro-RO"/>
              </w:rPr>
            </w:pPr>
            <w:r w:rsidRPr="007D1BA7">
              <w:rPr>
                <w:rFonts w:ascii="Times New Roman" w:hAnsi="Times New Roman"/>
                <w:sz w:val="28"/>
                <w:szCs w:val="28"/>
                <w:shd w:val="clear" w:color="auto" w:fill="FFFFFF"/>
                <w:lang w:val="ro-RO"/>
              </w:rPr>
              <w:t xml:space="preserve">drept de ședere provizorie – </w:t>
            </w:r>
            <w:r w:rsidRPr="007D1BA7">
              <w:rPr>
                <w:rFonts w:ascii="Times New Roman" w:hAnsi="Times New Roman"/>
                <w:b/>
                <w:sz w:val="28"/>
                <w:szCs w:val="28"/>
                <w:shd w:val="clear" w:color="auto" w:fill="FFFFFF"/>
                <w:lang w:val="ro-RO"/>
              </w:rPr>
              <w:t>11 800</w:t>
            </w:r>
            <w:r w:rsidRPr="007D1BA7">
              <w:rPr>
                <w:rFonts w:ascii="Times New Roman" w:hAnsi="Times New Roman"/>
                <w:sz w:val="28"/>
                <w:szCs w:val="28"/>
                <w:shd w:val="clear" w:color="auto" w:fill="FFFFFF"/>
                <w:lang w:val="ro-RO"/>
              </w:rPr>
              <w:t xml:space="preserve"> străini, ce constituie  aprox. 60% din nr. total de străini și cuprinde persoanele venite în scop de muncă, </w:t>
            </w:r>
            <w:r w:rsidRPr="007D1BA7">
              <w:rPr>
                <w:rFonts w:ascii="Times New Roman" w:hAnsi="Times New Roman"/>
                <w:sz w:val="28"/>
                <w:szCs w:val="28"/>
                <w:lang w:val="ro-RO"/>
              </w:rPr>
              <w:t>la familie, la studii, activități umanitare, activități religioase, voluntariat, investitori străini, alte cazuri.</w:t>
            </w:r>
          </w:p>
          <w:p w14:paraId="7C89A8CE" w14:textId="77777777" w:rsidR="00C25B19" w:rsidRPr="007D1BA7" w:rsidRDefault="00C25B19" w:rsidP="00C25B19">
            <w:pPr>
              <w:pStyle w:val="NoSpacing"/>
              <w:tabs>
                <w:tab w:val="left" w:pos="1134"/>
              </w:tabs>
              <w:ind w:firstLine="360"/>
              <w:contextualSpacing/>
              <w:jc w:val="both"/>
              <w:rPr>
                <w:rFonts w:ascii="Times New Roman" w:hAnsi="Times New Roman"/>
                <w:sz w:val="28"/>
                <w:szCs w:val="28"/>
                <w:lang w:val="ro-RO"/>
              </w:rPr>
            </w:pPr>
          </w:p>
          <w:p w14:paraId="481DF13B" w14:textId="29F2C0BB" w:rsidR="00C25B19" w:rsidRPr="007D1BA7" w:rsidRDefault="00C25B19" w:rsidP="00C25B19">
            <w:pPr>
              <w:rPr>
                <w:sz w:val="28"/>
                <w:szCs w:val="28"/>
                <w:lang w:val="ro-RO"/>
              </w:rPr>
            </w:pPr>
            <w:r w:rsidRPr="007D1BA7">
              <w:rPr>
                <w:sz w:val="28"/>
                <w:szCs w:val="28"/>
                <w:lang w:val="ro-RO"/>
              </w:rPr>
              <w:t xml:space="preserve">Totodată, la 30.06.2019, în procedura sistemului de protecție și azil erau înregistrate </w:t>
            </w:r>
            <w:r w:rsidRPr="007D1BA7">
              <w:rPr>
                <w:b/>
                <w:sz w:val="28"/>
                <w:szCs w:val="28"/>
                <w:lang w:val="ro-RO"/>
              </w:rPr>
              <w:t>526 persoane</w:t>
            </w:r>
            <w:r w:rsidRPr="007D1BA7">
              <w:rPr>
                <w:sz w:val="28"/>
                <w:szCs w:val="28"/>
                <w:lang w:val="ro-RO"/>
              </w:rPr>
              <w:t xml:space="preserve">, dintre care </w:t>
            </w:r>
            <w:r w:rsidRPr="007D1BA7">
              <w:rPr>
                <w:b/>
                <w:sz w:val="28"/>
                <w:szCs w:val="28"/>
                <w:lang w:val="ro-RO"/>
              </w:rPr>
              <w:t>158 refugiați recunoscuți și 259 beneficiari de protecție umanitară, originari din Siria, Ucraina, Irak, Armenia, Turcia, Afganistan etc</w:t>
            </w:r>
            <w:r w:rsidRPr="007D1BA7">
              <w:rPr>
                <w:sz w:val="28"/>
                <w:szCs w:val="28"/>
                <w:lang w:val="ro-RO"/>
              </w:rPr>
              <w:t>.</w:t>
            </w:r>
            <w:r w:rsidR="00E16B4D">
              <w:rPr>
                <w:sz w:val="28"/>
                <w:szCs w:val="28"/>
                <w:lang w:val="ro-RO"/>
              </w:rPr>
              <w:t>,</w:t>
            </w:r>
            <w:r w:rsidRPr="007D1BA7">
              <w:rPr>
                <w:sz w:val="28"/>
                <w:szCs w:val="28"/>
                <w:lang w:val="ro-RO"/>
              </w:rPr>
              <w:t xml:space="preserve"> iar în sistemul național de apatridie erau înregistrați 258 solicitanți, iar la 350 persoane le-au fost recunoscut statutul de apatrid în Republica Moldova.</w:t>
            </w:r>
          </w:p>
          <w:p w14:paraId="5B28C960" w14:textId="62B35210" w:rsidR="00DC2AD1" w:rsidRDefault="00DC2AD1" w:rsidP="002E3DCD">
            <w:pPr>
              <w:ind w:firstLine="0"/>
              <w:rPr>
                <w:sz w:val="24"/>
                <w:szCs w:val="24"/>
                <w:lang w:val="ro-RO"/>
              </w:rPr>
            </w:pPr>
          </w:p>
          <w:p w14:paraId="5451A173" w14:textId="77777777" w:rsidR="00515226" w:rsidRPr="00F56338" w:rsidRDefault="00515226" w:rsidP="00515226">
            <w:pPr>
              <w:jc w:val="center"/>
              <w:rPr>
                <w:color w:val="000000"/>
                <w:sz w:val="24"/>
                <w:szCs w:val="24"/>
                <w:lang w:val="ro-RO" w:eastAsia="ru-RU"/>
              </w:rPr>
            </w:pPr>
            <w:r w:rsidRPr="00F56338">
              <w:rPr>
                <w:color w:val="000000"/>
                <w:sz w:val="24"/>
                <w:szCs w:val="24"/>
                <w:lang w:val="ro-RO" w:eastAsia="ru-RU"/>
              </w:rPr>
              <w:t xml:space="preserve">Numărul străinilor documentați cu acte de identitate valabile, </w:t>
            </w:r>
          </w:p>
          <w:p w14:paraId="5AABAAF7" w14:textId="70B43D6C" w:rsidR="00515226" w:rsidRPr="00F56338" w:rsidRDefault="00515226" w:rsidP="00515226">
            <w:pPr>
              <w:jc w:val="center"/>
              <w:rPr>
                <w:color w:val="000000"/>
                <w:sz w:val="24"/>
                <w:szCs w:val="24"/>
                <w:lang w:val="ro-RO" w:eastAsia="ru-RU"/>
              </w:rPr>
            </w:pPr>
            <w:r w:rsidRPr="00F56338">
              <w:rPr>
                <w:color w:val="000000"/>
                <w:sz w:val="24"/>
                <w:szCs w:val="24"/>
                <w:lang w:val="ro-RO" w:eastAsia="ru-RU"/>
              </w:rPr>
              <w:t>stoc la sfârșitul anului (2012 – 2018)</w:t>
            </w:r>
          </w:p>
          <w:p w14:paraId="06CABF0B" w14:textId="77777777" w:rsidR="00515226" w:rsidRPr="00F56338" w:rsidRDefault="00515226" w:rsidP="00515226">
            <w:pPr>
              <w:jc w:val="center"/>
              <w:rPr>
                <w:color w:val="000000"/>
                <w:sz w:val="24"/>
                <w:szCs w:val="24"/>
                <w:lang w:val="ro-RO" w:eastAsia="ru-RU"/>
              </w:rPr>
            </w:pPr>
          </w:p>
          <w:tbl>
            <w:tblPr>
              <w:tblW w:w="12444" w:type="dxa"/>
              <w:jc w:val="center"/>
              <w:tblLook w:val="04A0" w:firstRow="1" w:lastRow="0" w:firstColumn="1" w:lastColumn="0" w:noHBand="0" w:noVBand="1"/>
            </w:tblPr>
            <w:tblGrid>
              <w:gridCol w:w="2288"/>
              <w:gridCol w:w="1436"/>
              <w:gridCol w:w="1436"/>
              <w:gridCol w:w="1436"/>
              <w:gridCol w:w="1467"/>
              <w:gridCol w:w="1436"/>
              <w:gridCol w:w="1436"/>
              <w:gridCol w:w="1509"/>
            </w:tblGrid>
            <w:tr w:rsidR="00F56338" w14:paraId="33C7070B" w14:textId="77777777" w:rsidTr="00F56338">
              <w:trPr>
                <w:trHeight w:val="586"/>
                <w:jc w:val="center"/>
              </w:trPr>
              <w:tc>
                <w:tcPr>
                  <w:tcW w:w="2288" w:type="dxa"/>
                  <w:tcBorders>
                    <w:top w:val="single" w:sz="4" w:space="0" w:color="auto"/>
                    <w:left w:val="single" w:sz="4" w:space="0" w:color="auto"/>
                    <w:bottom w:val="single" w:sz="4" w:space="0" w:color="auto"/>
                    <w:right w:val="single" w:sz="4" w:space="0" w:color="auto"/>
                  </w:tcBorders>
                  <w:vAlign w:val="bottom"/>
                  <w:hideMark/>
                </w:tcPr>
                <w:p w14:paraId="2B0FBF65" w14:textId="77777777" w:rsidR="00515226" w:rsidRPr="00F56338" w:rsidRDefault="00515226" w:rsidP="00515226">
                  <w:pPr>
                    <w:rPr>
                      <w:color w:val="000000"/>
                      <w:lang w:val="ro-RO" w:eastAsia="ru-RU"/>
                    </w:rPr>
                  </w:pPr>
                </w:p>
              </w:tc>
              <w:tc>
                <w:tcPr>
                  <w:tcW w:w="1436" w:type="dxa"/>
                  <w:tcBorders>
                    <w:top w:val="single" w:sz="4" w:space="0" w:color="auto"/>
                    <w:left w:val="single" w:sz="4" w:space="0" w:color="auto"/>
                    <w:bottom w:val="single" w:sz="4" w:space="0" w:color="auto"/>
                    <w:right w:val="single" w:sz="4" w:space="0" w:color="auto"/>
                  </w:tcBorders>
                  <w:noWrap/>
                  <w:vAlign w:val="center"/>
                  <w:hideMark/>
                </w:tcPr>
                <w:p w14:paraId="162E5A97" w14:textId="77777777" w:rsidR="00515226" w:rsidRPr="00F56338" w:rsidRDefault="00515226" w:rsidP="00515226">
                  <w:pPr>
                    <w:jc w:val="center"/>
                    <w:rPr>
                      <w:b/>
                      <w:bCs/>
                      <w:color w:val="000000"/>
                      <w:lang w:val="ro-RO" w:eastAsia="ru-RU"/>
                    </w:rPr>
                  </w:pPr>
                  <w:r w:rsidRPr="00F56338">
                    <w:rPr>
                      <w:b/>
                      <w:bCs/>
                      <w:color w:val="000000"/>
                      <w:lang w:val="ro-RO" w:eastAsia="ru-RU"/>
                    </w:rPr>
                    <w:t>2012</w:t>
                  </w:r>
                </w:p>
              </w:tc>
              <w:tc>
                <w:tcPr>
                  <w:tcW w:w="1436" w:type="dxa"/>
                  <w:tcBorders>
                    <w:top w:val="single" w:sz="4" w:space="0" w:color="auto"/>
                    <w:left w:val="single" w:sz="4" w:space="0" w:color="auto"/>
                    <w:bottom w:val="single" w:sz="4" w:space="0" w:color="auto"/>
                    <w:right w:val="single" w:sz="4" w:space="0" w:color="auto"/>
                  </w:tcBorders>
                  <w:noWrap/>
                  <w:vAlign w:val="center"/>
                  <w:hideMark/>
                </w:tcPr>
                <w:p w14:paraId="0B55FE9E" w14:textId="77777777" w:rsidR="00515226" w:rsidRPr="00F56338" w:rsidRDefault="00515226" w:rsidP="00515226">
                  <w:pPr>
                    <w:jc w:val="center"/>
                    <w:rPr>
                      <w:b/>
                      <w:bCs/>
                      <w:color w:val="000000"/>
                      <w:lang w:val="ro-RO" w:eastAsia="ru-RU"/>
                    </w:rPr>
                  </w:pPr>
                  <w:r w:rsidRPr="00F56338">
                    <w:rPr>
                      <w:b/>
                      <w:bCs/>
                      <w:color w:val="000000"/>
                      <w:lang w:val="ro-RO" w:eastAsia="ru-RU"/>
                    </w:rPr>
                    <w:t>2013</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D15A9DE" w14:textId="77777777" w:rsidR="00515226" w:rsidRPr="00F56338" w:rsidRDefault="00515226" w:rsidP="00515226">
                  <w:pPr>
                    <w:jc w:val="center"/>
                    <w:rPr>
                      <w:b/>
                      <w:bCs/>
                      <w:color w:val="000000"/>
                      <w:lang w:val="ro-RO" w:eastAsia="ru-RU"/>
                    </w:rPr>
                  </w:pPr>
                  <w:r w:rsidRPr="00F56338">
                    <w:rPr>
                      <w:b/>
                      <w:bCs/>
                      <w:color w:val="000000"/>
                      <w:lang w:val="ro-RO" w:eastAsia="ru-RU"/>
                    </w:rPr>
                    <w:t>2014</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4322ABE0" w14:textId="77777777" w:rsidR="00515226" w:rsidRPr="00F56338" w:rsidRDefault="00515226" w:rsidP="00515226">
                  <w:pPr>
                    <w:jc w:val="center"/>
                    <w:rPr>
                      <w:b/>
                      <w:bCs/>
                      <w:color w:val="000000"/>
                      <w:lang w:val="ro-RO" w:eastAsia="ru-RU"/>
                    </w:rPr>
                  </w:pPr>
                  <w:r w:rsidRPr="00F56338">
                    <w:rPr>
                      <w:b/>
                      <w:bCs/>
                      <w:color w:val="000000"/>
                      <w:lang w:val="ro-RO" w:eastAsia="ru-RU"/>
                    </w:rPr>
                    <w:t>2015</w:t>
                  </w:r>
                </w:p>
              </w:tc>
              <w:tc>
                <w:tcPr>
                  <w:tcW w:w="1436" w:type="dxa"/>
                  <w:tcBorders>
                    <w:top w:val="single" w:sz="4" w:space="0" w:color="auto"/>
                    <w:left w:val="single" w:sz="4" w:space="0" w:color="auto"/>
                    <w:bottom w:val="single" w:sz="4" w:space="0" w:color="auto"/>
                    <w:right w:val="single" w:sz="4" w:space="0" w:color="auto"/>
                  </w:tcBorders>
                  <w:noWrap/>
                  <w:vAlign w:val="center"/>
                  <w:hideMark/>
                </w:tcPr>
                <w:p w14:paraId="24287E87" w14:textId="77777777" w:rsidR="00515226" w:rsidRPr="00F56338" w:rsidRDefault="00515226" w:rsidP="00515226">
                  <w:pPr>
                    <w:jc w:val="center"/>
                    <w:rPr>
                      <w:b/>
                      <w:bCs/>
                      <w:color w:val="000000"/>
                      <w:lang w:val="ro-RO" w:eastAsia="ru-RU"/>
                    </w:rPr>
                  </w:pPr>
                  <w:r w:rsidRPr="00F56338">
                    <w:rPr>
                      <w:b/>
                      <w:bCs/>
                      <w:color w:val="000000"/>
                      <w:lang w:val="ro-RO" w:eastAsia="ru-RU"/>
                    </w:rPr>
                    <w:t>2016</w:t>
                  </w:r>
                </w:p>
              </w:tc>
              <w:tc>
                <w:tcPr>
                  <w:tcW w:w="1436" w:type="dxa"/>
                  <w:tcBorders>
                    <w:top w:val="single" w:sz="4" w:space="0" w:color="auto"/>
                    <w:left w:val="single" w:sz="4" w:space="0" w:color="auto"/>
                    <w:bottom w:val="single" w:sz="4" w:space="0" w:color="auto"/>
                    <w:right w:val="single" w:sz="4" w:space="0" w:color="auto"/>
                  </w:tcBorders>
                  <w:noWrap/>
                  <w:vAlign w:val="center"/>
                  <w:hideMark/>
                </w:tcPr>
                <w:p w14:paraId="408AC5D4" w14:textId="77777777" w:rsidR="00515226" w:rsidRPr="00F56338" w:rsidRDefault="00515226" w:rsidP="00515226">
                  <w:pPr>
                    <w:jc w:val="center"/>
                    <w:rPr>
                      <w:b/>
                      <w:bCs/>
                      <w:color w:val="000000"/>
                      <w:lang w:val="ro-RO" w:eastAsia="ru-RU"/>
                    </w:rPr>
                  </w:pPr>
                  <w:r w:rsidRPr="00F56338">
                    <w:rPr>
                      <w:b/>
                      <w:bCs/>
                      <w:color w:val="000000"/>
                      <w:lang w:val="ro-RO" w:eastAsia="ru-RU"/>
                    </w:rPr>
                    <w:t>2017</w:t>
                  </w:r>
                </w:p>
              </w:tc>
              <w:tc>
                <w:tcPr>
                  <w:tcW w:w="1509" w:type="dxa"/>
                  <w:tcBorders>
                    <w:top w:val="single" w:sz="4" w:space="0" w:color="auto"/>
                    <w:left w:val="single" w:sz="4" w:space="0" w:color="auto"/>
                    <w:bottom w:val="single" w:sz="4" w:space="0" w:color="auto"/>
                    <w:right w:val="single" w:sz="4" w:space="0" w:color="auto"/>
                  </w:tcBorders>
                  <w:noWrap/>
                  <w:vAlign w:val="center"/>
                  <w:hideMark/>
                </w:tcPr>
                <w:p w14:paraId="26D4261E" w14:textId="77777777" w:rsidR="00515226" w:rsidRPr="00F56338" w:rsidRDefault="00515226" w:rsidP="00515226">
                  <w:pPr>
                    <w:jc w:val="center"/>
                    <w:rPr>
                      <w:b/>
                      <w:bCs/>
                      <w:color w:val="000000"/>
                      <w:lang w:val="ro-RO" w:eastAsia="ru-RU"/>
                    </w:rPr>
                  </w:pPr>
                  <w:r w:rsidRPr="00F56338">
                    <w:rPr>
                      <w:b/>
                      <w:bCs/>
                      <w:color w:val="000000"/>
                      <w:lang w:val="ro-RO" w:eastAsia="ru-RU"/>
                    </w:rPr>
                    <w:t>2018</w:t>
                  </w:r>
                </w:p>
              </w:tc>
            </w:tr>
            <w:tr w:rsidR="00F56338" w14:paraId="5772E831" w14:textId="77777777" w:rsidTr="00F56338">
              <w:trPr>
                <w:trHeight w:val="590"/>
                <w:jc w:val="center"/>
              </w:trPr>
              <w:tc>
                <w:tcPr>
                  <w:tcW w:w="2288" w:type="dxa"/>
                  <w:tcBorders>
                    <w:top w:val="single" w:sz="4" w:space="0" w:color="auto"/>
                    <w:left w:val="single" w:sz="4" w:space="0" w:color="auto"/>
                    <w:bottom w:val="single" w:sz="4" w:space="0" w:color="auto"/>
                    <w:right w:val="single" w:sz="4" w:space="0" w:color="auto"/>
                  </w:tcBorders>
                  <w:vAlign w:val="center"/>
                  <w:hideMark/>
                </w:tcPr>
                <w:p w14:paraId="75660909" w14:textId="77777777" w:rsidR="00515226" w:rsidRPr="00F56338" w:rsidRDefault="00515226" w:rsidP="00515226">
                  <w:pPr>
                    <w:rPr>
                      <w:b/>
                      <w:bCs/>
                      <w:color w:val="000000"/>
                      <w:lang w:val="ro-RO" w:eastAsia="ru-RU"/>
                    </w:rPr>
                  </w:pPr>
                  <w:r w:rsidRPr="00F56338">
                    <w:rPr>
                      <w:b/>
                      <w:bCs/>
                      <w:color w:val="000000"/>
                      <w:lang w:val="ro-RO" w:eastAsia="ru-RU"/>
                    </w:rPr>
                    <w:t>Total</w:t>
                  </w:r>
                  <w:r w:rsidRPr="00F56338">
                    <w:rPr>
                      <w:color w:val="000000"/>
                      <w:lang w:val="ro-RO" w:eastAsia="ru-RU"/>
                    </w:rPr>
                    <w:t> (persoane)</w:t>
                  </w:r>
                </w:p>
              </w:tc>
              <w:tc>
                <w:tcPr>
                  <w:tcW w:w="1436" w:type="dxa"/>
                  <w:tcBorders>
                    <w:top w:val="nil"/>
                    <w:left w:val="nil"/>
                    <w:bottom w:val="single" w:sz="4" w:space="0" w:color="auto"/>
                    <w:right w:val="single" w:sz="4" w:space="0" w:color="auto"/>
                  </w:tcBorders>
                  <w:noWrap/>
                  <w:vAlign w:val="center"/>
                  <w:hideMark/>
                </w:tcPr>
                <w:p w14:paraId="66758884" w14:textId="77777777" w:rsidR="00515226" w:rsidRPr="00F56338" w:rsidRDefault="00515226" w:rsidP="00515226">
                  <w:pPr>
                    <w:jc w:val="center"/>
                    <w:rPr>
                      <w:b/>
                      <w:bCs/>
                      <w:color w:val="000000"/>
                      <w:lang w:val="ro-RO" w:eastAsia="ru-RU"/>
                    </w:rPr>
                  </w:pPr>
                  <w:r w:rsidRPr="00F56338">
                    <w:rPr>
                      <w:b/>
                      <w:bCs/>
                      <w:color w:val="000000"/>
                      <w:lang w:val="ro-RO" w:eastAsia="ru-RU"/>
                    </w:rPr>
                    <w:t>20191</w:t>
                  </w:r>
                </w:p>
              </w:tc>
              <w:tc>
                <w:tcPr>
                  <w:tcW w:w="1436" w:type="dxa"/>
                  <w:tcBorders>
                    <w:top w:val="nil"/>
                    <w:left w:val="nil"/>
                    <w:bottom w:val="single" w:sz="4" w:space="0" w:color="auto"/>
                    <w:right w:val="single" w:sz="4" w:space="0" w:color="auto"/>
                  </w:tcBorders>
                  <w:noWrap/>
                  <w:vAlign w:val="center"/>
                  <w:hideMark/>
                </w:tcPr>
                <w:p w14:paraId="46031FAC" w14:textId="77777777" w:rsidR="00515226" w:rsidRPr="00F56338" w:rsidRDefault="00515226" w:rsidP="00515226">
                  <w:pPr>
                    <w:jc w:val="center"/>
                    <w:rPr>
                      <w:b/>
                      <w:bCs/>
                      <w:color w:val="000000"/>
                      <w:lang w:val="ro-RO" w:eastAsia="ru-RU"/>
                    </w:rPr>
                  </w:pPr>
                  <w:r w:rsidRPr="00F56338">
                    <w:rPr>
                      <w:b/>
                      <w:bCs/>
                      <w:color w:val="000000"/>
                      <w:lang w:val="ro-RO" w:eastAsia="ru-RU"/>
                    </w:rPr>
                    <w:t>21092</w:t>
                  </w:r>
                </w:p>
              </w:tc>
              <w:tc>
                <w:tcPr>
                  <w:tcW w:w="1436" w:type="dxa"/>
                  <w:tcBorders>
                    <w:top w:val="nil"/>
                    <w:left w:val="nil"/>
                    <w:bottom w:val="single" w:sz="4" w:space="0" w:color="auto"/>
                    <w:right w:val="single" w:sz="4" w:space="0" w:color="auto"/>
                  </w:tcBorders>
                  <w:vAlign w:val="center"/>
                  <w:hideMark/>
                </w:tcPr>
                <w:p w14:paraId="00E2DCA9" w14:textId="77777777" w:rsidR="00515226" w:rsidRPr="00F56338" w:rsidRDefault="00515226" w:rsidP="00515226">
                  <w:pPr>
                    <w:jc w:val="center"/>
                    <w:rPr>
                      <w:b/>
                      <w:bCs/>
                      <w:color w:val="000000"/>
                      <w:lang w:val="ro-RO" w:eastAsia="ru-RU"/>
                    </w:rPr>
                  </w:pPr>
                  <w:r w:rsidRPr="00F56338">
                    <w:rPr>
                      <w:b/>
                      <w:bCs/>
                      <w:color w:val="000000"/>
                      <w:lang w:val="ro-RO" w:eastAsia="ru-RU"/>
                    </w:rPr>
                    <w:t>21685</w:t>
                  </w:r>
                </w:p>
              </w:tc>
              <w:tc>
                <w:tcPr>
                  <w:tcW w:w="1467" w:type="dxa"/>
                  <w:tcBorders>
                    <w:top w:val="nil"/>
                    <w:left w:val="nil"/>
                    <w:bottom w:val="single" w:sz="4" w:space="0" w:color="auto"/>
                    <w:right w:val="single" w:sz="4" w:space="0" w:color="auto"/>
                  </w:tcBorders>
                  <w:noWrap/>
                  <w:vAlign w:val="center"/>
                  <w:hideMark/>
                </w:tcPr>
                <w:p w14:paraId="1A37E456" w14:textId="77777777" w:rsidR="00515226" w:rsidRPr="00F56338" w:rsidRDefault="00515226" w:rsidP="00515226">
                  <w:pPr>
                    <w:jc w:val="center"/>
                    <w:rPr>
                      <w:b/>
                      <w:bCs/>
                      <w:color w:val="000000"/>
                      <w:lang w:val="ro-RO" w:eastAsia="ru-RU"/>
                    </w:rPr>
                  </w:pPr>
                  <w:r w:rsidRPr="00F56338">
                    <w:rPr>
                      <w:b/>
                      <w:bCs/>
                      <w:color w:val="000000"/>
                      <w:lang w:val="ro-RO" w:eastAsia="ru-RU"/>
                    </w:rPr>
                    <w:t>21876</w:t>
                  </w:r>
                </w:p>
              </w:tc>
              <w:tc>
                <w:tcPr>
                  <w:tcW w:w="1436" w:type="dxa"/>
                  <w:tcBorders>
                    <w:top w:val="nil"/>
                    <w:left w:val="nil"/>
                    <w:bottom w:val="single" w:sz="4" w:space="0" w:color="auto"/>
                    <w:right w:val="single" w:sz="4" w:space="0" w:color="auto"/>
                  </w:tcBorders>
                  <w:noWrap/>
                  <w:vAlign w:val="center"/>
                  <w:hideMark/>
                </w:tcPr>
                <w:p w14:paraId="6D3F7FC6" w14:textId="77777777" w:rsidR="00515226" w:rsidRPr="00F56338" w:rsidRDefault="00515226" w:rsidP="00515226">
                  <w:pPr>
                    <w:jc w:val="center"/>
                    <w:rPr>
                      <w:b/>
                      <w:bCs/>
                      <w:color w:val="000000"/>
                      <w:lang w:val="ro-RO" w:eastAsia="ru-RU"/>
                    </w:rPr>
                  </w:pPr>
                  <w:r w:rsidRPr="00F56338">
                    <w:rPr>
                      <w:b/>
                      <w:bCs/>
                      <w:color w:val="000000"/>
                      <w:lang w:val="ro-RO" w:eastAsia="ru-RU"/>
                    </w:rPr>
                    <w:t>22333</w:t>
                  </w:r>
                </w:p>
              </w:tc>
              <w:tc>
                <w:tcPr>
                  <w:tcW w:w="1436" w:type="dxa"/>
                  <w:tcBorders>
                    <w:top w:val="nil"/>
                    <w:left w:val="nil"/>
                    <w:bottom w:val="single" w:sz="4" w:space="0" w:color="auto"/>
                    <w:right w:val="single" w:sz="4" w:space="0" w:color="auto"/>
                  </w:tcBorders>
                  <w:noWrap/>
                  <w:vAlign w:val="center"/>
                  <w:hideMark/>
                </w:tcPr>
                <w:p w14:paraId="3815ADAD" w14:textId="77777777" w:rsidR="00515226" w:rsidRPr="00F56338" w:rsidRDefault="00515226" w:rsidP="00515226">
                  <w:pPr>
                    <w:jc w:val="center"/>
                    <w:rPr>
                      <w:b/>
                      <w:bCs/>
                      <w:color w:val="000000"/>
                      <w:lang w:val="ro-RO" w:eastAsia="ru-RU"/>
                    </w:rPr>
                  </w:pPr>
                  <w:r w:rsidRPr="00F56338">
                    <w:rPr>
                      <w:b/>
                      <w:bCs/>
                      <w:color w:val="000000"/>
                      <w:lang w:val="ro-RO" w:eastAsia="ru-RU"/>
                    </w:rPr>
                    <w:t>22508</w:t>
                  </w:r>
                </w:p>
              </w:tc>
              <w:tc>
                <w:tcPr>
                  <w:tcW w:w="1509" w:type="dxa"/>
                  <w:tcBorders>
                    <w:top w:val="nil"/>
                    <w:left w:val="nil"/>
                    <w:bottom w:val="single" w:sz="4" w:space="0" w:color="auto"/>
                    <w:right w:val="single" w:sz="4" w:space="0" w:color="auto"/>
                  </w:tcBorders>
                  <w:noWrap/>
                  <w:vAlign w:val="center"/>
                  <w:hideMark/>
                </w:tcPr>
                <w:p w14:paraId="32B4A6E2" w14:textId="77777777" w:rsidR="00515226" w:rsidRPr="00F56338" w:rsidRDefault="00515226" w:rsidP="00515226">
                  <w:pPr>
                    <w:jc w:val="center"/>
                    <w:rPr>
                      <w:b/>
                      <w:bCs/>
                      <w:color w:val="000000"/>
                      <w:lang w:val="ro-RO" w:eastAsia="ru-RU"/>
                    </w:rPr>
                  </w:pPr>
                  <w:r w:rsidRPr="00F56338">
                    <w:rPr>
                      <w:b/>
                      <w:bCs/>
                      <w:color w:val="000000"/>
                      <w:lang w:val="ro-RO" w:eastAsia="ru-RU"/>
                    </w:rPr>
                    <w:t>22764</w:t>
                  </w:r>
                </w:p>
              </w:tc>
            </w:tr>
            <w:tr w:rsidR="00515226" w14:paraId="7C5B40CE" w14:textId="77777777" w:rsidTr="00F56338">
              <w:trPr>
                <w:trHeight w:val="315"/>
                <w:jc w:val="center"/>
              </w:trPr>
              <w:tc>
                <w:tcPr>
                  <w:tcW w:w="2288" w:type="dxa"/>
                  <w:tcBorders>
                    <w:top w:val="nil"/>
                    <w:left w:val="single" w:sz="4" w:space="0" w:color="auto"/>
                    <w:bottom w:val="single" w:sz="4" w:space="0" w:color="auto"/>
                    <w:right w:val="single" w:sz="4" w:space="0" w:color="auto"/>
                  </w:tcBorders>
                  <w:vAlign w:val="bottom"/>
                  <w:hideMark/>
                </w:tcPr>
                <w:p w14:paraId="6E429390" w14:textId="77777777" w:rsidR="00515226" w:rsidRPr="00F56338" w:rsidRDefault="00515226" w:rsidP="00515226">
                  <w:pPr>
                    <w:ind w:firstLine="765"/>
                    <w:rPr>
                      <w:color w:val="000000"/>
                      <w:lang w:val="ro-RO" w:eastAsia="ru-RU"/>
                    </w:rPr>
                  </w:pPr>
                  <w:r w:rsidRPr="00F56338">
                    <w:rPr>
                      <w:color w:val="000000"/>
                      <w:lang w:val="ro-RO" w:eastAsia="ru-RU"/>
                    </w:rPr>
                    <w:t>dintre care:</w:t>
                  </w:r>
                </w:p>
              </w:tc>
              <w:tc>
                <w:tcPr>
                  <w:tcW w:w="10156" w:type="dxa"/>
                  <w:gridSpan w:val="7"/>
                  <w:tcBorders>
                    <w:top w:val="single" w:sz="4" w:space="0" w:color="auto"/>
                    <w:left w:val="nil"/>
                    <w:bottom w:val="single" w:sz="4" w:space="0" w:color="auto"/>
                    <w:right w:val="single" w:sz="4" w:space="0" w:color="auto"/>
                  </w:tcBorders>
                  <w:noWrap/>
                  <w:vAlign w:val="center"/>
                  <w:hideMark/>
                </w:tcPr>
                <w:p w14:paraId="0B23ED82" w14:textId="77777777" w:rsidR="00515226" w:rsidRPr="00F56338" w:rsidRDefault="00515226" w:rsidP="00515226">
                  <w:pPr>
                    <w:rPr>
                      <w:color w:val="000000"/>
                      <w:lang w:val="ro-RO" w:eastAsia="ru-RU"/>
                    </w:rPr>
                  </w:pPr>
                </w:p>
              </w:tc>
            </w:tr>
            <w:tr w:rsidR="00F56338" w14:paraId="42C4CCFD" w14:textId="77777777" w:rsidTr="00F56338">
              <w:trPr>
                <w:trHeight w:val="630"/>
                <w:jc w:val="center"/>
              </w:trPr>
              <w:tc>
                <w:tcPr>
                  <w:tcW w:w="2288" w:type="dxa"/>
                  <w:tcBorders>
                    <w:top w:val="nil"/>
                    <w:left w:val="single" w:sz="4" w:space="0" w:color="auto"/>
                    <w:bottom w:val="single" w:sz="4" w:space="0" w:color="auto"/>
                    <w:right w:val="single" w:sz="4" w:space="0" w:color="auto"/>
                  </w:tcBorders>
                  <w:vAlign w:val="bottom"/>
                  <w:hideMark/>
                </w:tcPr>
                <w:p w14:paraId="53D221F6" w14:textId="77777777" w:rsidR="00515226" w:rsidRPr="00F56338" w:rsidRDefault="00515226" w:rsidP="00F56338">
                  <w:pPr>
                    <w:ind w:firstLine="0"/>
                    <w:rPr>
                      <w:color w:val="000000"/>
                      <w:lang w:val="ro-RO" w:eastAsia="ru-RU"/>
                    </w:rPr>
                  </w:pPr>
                  <w:r w:rsidRPr="00F56338">
                    <w:rPr>
                      <w:color w:val="000000"/>
                      <w:lang w:val="ro-RO" w:eastAsia="ru-RU"/>
                    </w:rPr>
                    <w:t>Numărul de străini care dețin permis de ședere permanentă (persoane)</w:t>
                  </w:r>
                </w:p>
              </w:tc>
              <w:tc>
                <w:tcPr>
                  <w:tcW w:w="1436" w:type="dxa"/>
                  <w:tcBorders>
                    <w:top w:val="nil"/>
                    <w:left w:val="nil"/>
                    <w:bottom w:val="single" w:sz="4" w:space="0" w:color="auto"/>
                    <w:right w:val="single" w:sz="4" w:space="0" w:color="auto"/>
                  </w:tcBorders>
                  <w:noWrap/>
                  <w:vAlign w:val="center"/>
                  <w:hideMark/>
                </w:tcPr>
                <w:p w14:paraId="3F6DAF69" w14:textId="77777777" w:rsidR="00515226" w:rsidRPr="00F56338" w:rsidRDefault="00515226" w:rsidP="00515226">
                  <w:pPr>
                    <w:jc w:val="center"/>
                    <w:rPr>
                      <w:color w:val="000000"/>
                      <w:lang w:val="ro-RO" w:eastAsia="ru-RU"/>
                    </w:rPr>
                  </w:pPr>
                  <w:r w:rsidRPr="00F56338">
                    <w:rPr>
                      <w:color w:val="000000"/>
                      <w:lang w:val="ro-RO" w:eastAsia="ru-RU"/>
                    </w:rPr>
                    <w:t>12240</w:t>
                  </w:r>
                </w:p>
              </w:tc>
              <w:tc>
                <w:tcPr>
                  <w:tcW w:w="1436" w:type="dxa"/>
                  <w:tcBorders>
                    <w:top w:val="nil"/>
                    <w:left w:val="nil"/>
                    <w:bottom w:val="single" w:sz="4" w:space="0" w:color="auto"/>
                    <w:right w:val="single" w:sz="4" w:space="0" w:color="auto"/>
                  </w:tcBorders>
                  <w:noWrap/>
                  <w:vAlign w:val="center"/>
                  <w:hideMark/>
                </w:tcPr>
                <w:p w14:paraId="6DEF2F33" w14:textId="77777777" w:rsidR="00515226" w:rsidRPr="00F56338" w:rsidRDefault="00515226" w:rsidP="00515226">
                  <w:pPr>
                    <w:jc w:val="center"/>
                    <w:rPr>
                      <w:color w:val="000000"/>
                      <w:lang w:val="ro-RO" w:eastAsia="ru-RU"/>
                    </w:rPr>
                  </w:pPr>
                  <w:r w:rsidRPr="00F56338">
                    <w:rPr>
                      <w:color w:val="000000"/>
                      <w:lang w:val="ro-RO" w:eastAsia="ru-RU"/>
                    </w:rPr>
                    <w:t>11775</w:t>
                  </w:r>
                </w:p>
              </w:tc>
              <w:tc>
                <w:tcPr>
                  <w:tcW w:w="1436" w:type="dxa"/>
                  <w:tcBorders>
                    <w:top w:val="nil"/>
                    <w:left w:val="nil"/>
                    <w:bottom w:val="single" w:sz="4" w:space="0" w:color="auto"/>
                    <w:right w:val="single" w:sz="4" w:space="0" w:color="auto"/>
                  </w:tcBorders>
                  <w:vAlign w:val="center"/>
                  <w:hideMark/>
                </w:tcPr>
                <w:p w14:paraId="0BF2B27D" w14:textId="77777777" w:rsidR="00515226" w:rsidRPr="00F56338" w:rsidRDefault="00515226" w:rsidP="00515226">
                  <w:pPr>
                    <w:jc w:val="center"/>
                    <w:rPr>
                      <w:color w:val="000000"/>
                      <w:lang w:val="ro-RO" w:eastAsia="ru-RU"/>
                    </w:rPr>
                  </w:pPr>
                  <w:r w:rsidRPr="00F56338">
                    <w:rPr>
                      <w:color w:val="000000"/>
                      <w:lang w:val="ro-RO" w:eastAsia="ru-RU"/>
                    </w:rPr>
                    <w:t>11121</w:t>
                  </w:r>
                </w:p>
              </w:tc>
              <w:tc>
                <w:tcPr>
                  <w:tcW w:w="1467" w:type="dxa"/>
                  <w:tcBorders>
                    <w:top w:val="nil"/>
                    <w:left w:val="nil"/>
                    <w:bottom w:val="single" w:sz="4" w:space="0" w:color="auto"/>
                    <w:right w:val="single" w:sz="4" w:space="0" w:color="auto"/>
                  </w:tcBorders>
                  <w:noWrap/>
                  <w:vAlign w:val="center"/>
                  <w:hideMark/>
                </w:tcPr>
                <w:p w14:paraId="78B61BBB" w14:textId="77777777" w:rsidR="00515226" w:rsidRPr="00F56338" w:rsidRDefault="00515226" w:rsidP="00515226">
                  <w:pPr>
                    <w:jc w:val="center"/>
                    <w:rPr>
                      <w:color w:val="000000"/>
                      <w:lang w:val="ro-RO" w:eastAsia="ru-RU"/>
                    </w:rPr>
                  </w:pPr>
                  <w:r w:rsidRPr="00F56338">
                    <w:rPr>
                      <w:color w:val="000000"/>
                      <w:lang w:val="ro-RO" w:eastAsia="ru-RU"/>
                    </w:rPr>
                    <w:t>10661</w:t>
                  </w:r>
                </w:p>
              </w:tc>
              <w:tc>
                <w:tcPr>
                  <w:tcW w:w="1436" w:type="dxa"/>
                  <w:tcBorders>
                    <w:top w:val="nil"/>
                    <w:left w:val="nil"/>
                    <w:bottom w:val="single" w:sz="4" w:space="0" w:color="auto"/>
                    <w:right w:val="single" w:sz="4" w:space="0" w:color="auto"/>
                  </w:tcBorders>
                  <w:noWrap/>
                  <w:vAlign w:val="center"/>
                  <w:hideMark/>
                </w:tcPr>
                <w:p w14:paraId="7D52C938" w14:textId="77777777" w:rsidR="00515226" w:rsidRPr="00F56338" w:rsidRDefault="00515226" w:rsidP="00515226">
                  <w:pPr>
                    <w:jc w:val="center"/>
                    <w:rPr>
                      <w:color w:val="000000"/>
                      <w:lang w:val="ro-RO" w:eastAsia="ru-RU"/>
                    </w:rPr>
                  </w:pPr>
                  <w:r w:rsidRPr="00F56338">
                    <w:rPr>
                      <w:color w:val="000000"/>
                      <w:lang w:val="ro-RO" w:eastAsia="ru-RU"/>
                    </w:rPr>
                    <w:t>10276</w:t>
                  </w:r>
                </w:p>
              </w:tc>
              <w:tc>
                <w:tcPr>
                  <w:tcW w:w="1436" w:type="dxa"/>
                  <w:tcBorders>
                    <w:top w:val="nil"/>
                    <w:left w:val="nil"/>
                    <w:bottom w:val="single" w:sz="4" w:space="0" w:color="auto"/>
                    <w:right w:val="single" w:sz="4" w:space="0" w:color="auto"/>
                  </w:tcBorders>
                  <w:noWrap/>
                  <w:vAlign w:val="center"/>
                  <w:hideMark/>
                </w:tcPr>
                <w:p w14:paraId="6BFE65F2" w14:textId="77777777" w:rsidR="00515226" w:rsidRPr="00F56338" w:rsidRDefault="00515226" w:rsidP="00515226">
                  <w:pPr>
                    <w:jc w:val="center"/>
                    <w:rPr>
                      <w:color w:val="000000"/>
                      <w:lang w:val="ro-RO" w:eastAsia="ru-RU"/>
                    </w:rPr>
                  </w:pPr>
                  <w:r w:rsidRPr="00F56338">
                    <w:rPr>
                      <w:color w:val="000000"/>
                      <w:lang w:val="ro-RO" w:eastAsia="ru-RU"/>
                    </w:rPr>
                    <w:t>9992</w:t>
                  </w:r>
                </w:p>
              </w:tc>
              <w:tc>
                <w:tcPr>
                  <w:tcW w:w="1509" w:type="dxa"/>
                  <w:tcBorders>
                    <w:top w:val="nil"/>
                    <w:left w:val="nil"/>
                    <w:bottom w:val="single" w:sz="4" w:space="0" w:color="auto"/>
                    <w:right w:val="single" w:sz="4" w:space="0" w:color="auto"/>
                  </w:tcBorders>
                  <w:noWrap/>
                  <w:vAlign w:val="center"/>
                  <w:hideMark/>
                </w:tcPr>
                <w:p w14:paraId="1999F7D1" w14:textId="77777777" w:rsidR="00515226" w:rsidRPr="00F56338" w:rsidRDefault="00515226" w:rsidP="00515226">
                  <w:pPr>
                    <w:jc w:val="center"/>
                    <w:rPr>
                      <w:color w:val="000000"/>
                      <w:lang w:val="ro-RO" w:eastAsia="ru-RU"/>
                    </w:rPr>
                  </w:pPr>
                  <w:r w:rsidRPr="00F56338">
                    <w:rPr>
                      <w:color w:val="000000"/>
                      <w:lang w:val="ro-RO" w:eastAsia="ru-RU"/>
                    </w:rPr>
                    <w:t>9529</w:t>
                  </w:r>
                </w:p>
              </w:tc>
            </w:tr>
            <w:tr w:rsidR="00F56338" w14:paraId="29F97635" w14:textId="77777777" w:rsidTr="00F56338">
              <w:trPr>
                <w:trHeight w:val="630"/>
                <w:jc w:val="center"/>
              </w:trPr>
              <w:tc>
                <w:tcPr>
                  <w:tcW w:w="2288" w:type="dxa"/>
                  <w:tcBorders>
                    <w:top w:val="nil"/>
                    <w:left w:val="single" w:sz="4" w:space="0" w:color="auto"/>
                    <w:bottom w:val="single" w:sz="4" w:space="0" w:color="auto"/>
                    <w:right w:val="single" w:sz="4" w:space="0" w:color="auto"/>
                  </w:tcBorders>
                  <w:vAlign w:val="center"/>
                  <w:hideMark/>
                </w:tcPr>
                <w:p w14:paraId="12F8EB5E" w14:textId="77777777" w:rsidR="00515226" w:rsidRPr="00F56338" w:rsidRDefault="00515226" w:rsidP="00F56338">
                  <w:pPr>
                    <w:ind w:firstLine="0"/>
                    <w:rPr>
                      <w:color w:val="000000"/>
                      <w:lang w:val="ro-RO" w:eastAsia="ru-RU"/>
                    </w:rPr>
                  </w:pPr>
                  <w:r w:rsidRPr="00F56338">
                    <w:rPr>
                      <w:color w:val="000000"/>
                      <w:lang w:val="ro-RO" w:eastAsia="ru-RU"/>
                    </w:rPr>
                    <w:t>Numărul de străini care dețin permis de ședere provizorie valabil (persoane)</w:t>
                  </w:r>
                </w:p>
              </w:tc>
              <w:tc>
                <w:tcPr>
                  <w:tcW w:w="1436" w:type="dxa"/>
                  <w:tcBorders>
                    <w:top w:val="nil"/>
                    <w:left w:val="nil"/>
                    <w:bottom w:val="single" w:sz="4" w:space="0" w:color="auto"/>
                    <w:right w:val="single" w:sz="4" w:space="0" w:color="auto"/>
                  </w:tcBorders>
                  <w:noWrap/>
                  <w:vAlign w:val="center"/>
                  <w:hideMark/>
                </w:tcPr>
                <w:p w14:paraId="726A2660" w14:textId="77777777" w:rsidR="00515226" w:rsidRPr="00F56338" w:rsidRDefault="00515226" w:rsidP="00515226">
                  <w:pPr>
                    <w:jc w:val="center"/>
                    <w:rPr>
                      <w:color w:val="000000"/>
                      <w:lang w:val="ro-RO" w:eastAsia="ru-RU"/>
                    </w:rPr>
                  </w:pPr>
                  <w:r w:rsidRPr="00F56338">
                    <w:rPr>
                      <w:color w:val="000000"/>
                      <w:lang w:val="ro-RO" w:eastAsia="ru-RU"/>
                    </w:rPr>
                    <w:t>6148</w:t>
                  </w:r>
                </w:p>
              </w:tc>
              <w:tc>
                <w:tcPr>
                  <w:tcW w:w="1436" w:type="dxa"/>
                  <w:tcBorders>
                    <w:top w:val="nil"/>
                    <w:left w:val="nil"/>
                    <w:bottom w:val="single" w:sz="4" w:space="0" w:color="auto"/>
                    <w:right w:val="single" w:sz="4" w:space="0" w:color="auto"/>
                  </w:tcBorders>
                  <w:noWrap/>
                  <w:vAlign w:val="center"/>
                  <w:hideMark/>
                </w:tcPr>
                <w:p w14:paraId="6D4F17AD" w14:textId="77777777" w:rsidR="00515226" w:rsidRPr="00F56338" w:rsidRDefault="00515226" w:rsidP="00515226">
                  <w:pPr>
                    <w:jc w:val="center"/>
                    <w:rPr>
                      <w:color w:val="000000"/>
                      <w:lang w:val="ro-RO" w:eastAsia="ru-RU"/>
                    </w:rPr>
                  </w:pPr>
                  <w:r w:rsidRPr="00F56338">
                    <w:rPr>
                      <w:color w:val="000000"/>
                      <w:lang w:val="ro-RO" w:eastAsia="ru-RU"/>
                    </w:rPr>
                    <w:t>7385</w:t>
                  </w:r>
                </w:p>
              </w:tc>
              <w:tc>
                <w:tcPr>
                  <w:tcW w:w="1436" w:type="dxa"/>
                  <w:tcBorders>
                    <w:top w:val="nil"/>
                    <w:left w:val="nil"/>
                    <w:bottom w:val="single" w:sz="4" w:space="0" w:color="auto"/>
                    <w:right w:val="single" w:sz="4" w:space="0" w:color="auto"/>
                  </w:tcBorders>
                  <w:vAlign w:val="center"/>
                  <w:hideMark/>
                </w:tcPr>
                <w:p w14:paraId="0E4C29C8" w14:textId="77777777" w:rsidR="00515226" w:rsidRPr="00F56338" w:rsidRDefault="00515226" w:rsidP="00515226">
                  <w:pPr>
                    <w:jc w:val="center"/>
                    <w:rPr>
                      <w:color w:val="000000"/>
                      <w:lang w:val="ro-RO" w:eastAsia="ru-RU"/>
                    </w:rPr>
                  </w:pPr>
                  <w:r w:rsidRPr="00F56338">
                    <w:rPr>
                      <w:color w:val="000000"/>
                      <w:lang w:val="ro-RO" w:eastAsia="ru-RU"/>
                    </w:rPr>
                    <w:t>8636</w:t>
                  </w:r>
                </w:p>
              </w:tc>
              <w:tc>
                <w:tcPr>
                  <w:tcW w:w="1467" w:type="dxa"/>
                  <w:tcBorders>
                    <w:top w:val="nil"/>
                    <w:left w:val="nil"/>
                    <w:bottom w:val="single" w:sz="4" w:space="0" w:color="auto"/>
                    <w:right w:val="single" w:sz="4" w:space="0" w:color="auto"/>
                  </w:tcBorders>
                  <w:noWrap/>
                  <w:vAlign w:val="center"/>
                  <w:hideMark/>
                </w:tcPr>
                <w:p w14:paraId="1AEBA0B8" w14:textId="77777777" w:rsidR="00515226" w:rsidRPr="00F56338" w:rsidRDefault="00515226" w:rsidP="00515226">
                  <w:pPr>
                    <w:jc w:val="center"/>
                    <w:rPr>
                      <w:color w:val="000000"/>
                      <w:lang w:val="ro-RO" w:eastAsia="ru-RU"/>
                    </w:rPr>
                  </w:pPr>
                  <w:r w:rsidRPr="00F56338">
                    <w:rPr>
                      <w:color w:val="000000"/>
                      <w:lang w:val="ro-RO" w:eastAsia="ru-RU"/>
                    </w:rPr>
                    <w:t>9314</w:t>
                  </w:r>
                </w:p>
              </w:tc>
              <w:tc>
                <w:tcPr>
                  <w:tcW w:w="1436" w:type="dxa"/>
                  <w:tcBorders>
                    <w:top w:val="nil"/>
                    <w:left w:val="nil"/>
                    <w:bottom w:val="single" w:sz="4" w:space="0" w:color="auto"/>
                    <w:right w:val="single" w:sz="4" w:space="0" w:color="auto"/>
                  </w:tcBorders>
                  <w:noWrap/>
                  <w:vAlign w:val="center"/>
                  <w:hideMark/>
                </w:tcPr>
                <w:p w14:paraId="5C817C1F" w14:textId="77777777" w:rsidR="00515226" w:rsidRPr="00F56338" w:rsidRDefault="00515226" w:rsidP="00515226">
                  <w:pPr>
                    <w:jc w:val="center"/>
                    <w:rPr>
                      <w:color w:val="000000"/>
                      <w:lang w:val="ro-RO" w:eastAsia="ru-RU"/>
                    </w:rPr>
                  </w:pPr>
                  <w:r w:rsidRPr="00F56338">
                    <w:rPr>
                      <w:color w:val="000000"/>
                      <w:lang w:val="ro-RO" w:eastAsia="ru-RU"/>
                    </w:rPr>
                    <w:t>10191</w:t>
                  </w:r>
                </w:p>
              </w:tc>
              <w:tc>
                <w:tcPr>
                  <w:tcW w:w="1436" w:type="dxa"/>
                  <w:tcBorders>
                    <w:top w:val="nil"/>
                    <w:left w:val="nil"/>
                    <w:bottom w:val="single" w:sz="4" w:space="0" w:color="auto"/>
                    <w:right w:val="single" w:sz="4" w:space="0" w:color="auto"/>
                  </w:tcBorders>
                  <w:noWrap/>
                  <w:vAlign w:val="center"/>
                  <w:hideMark/>
                </w:tcPr>
                <w:p w14:paraId="6E83A3D3" w14:textId="77777777" w:rsidR="00515226" w:rsidRPr="00F56338" w:rsidRDefault="00515226" w:rsidP="00515226">
                  <w:pPr>
                    <w:jc w:val="center"/>
                    <w:rPr>
                      <w:color w:val="000000"/>
                      <w:lang w:val="ro-RO" w:eastAsia="ru-RU"/>
                    </w:rPr>
                  </w:pPr>
                  <w:r w:rsidRPr="00F56338">
                    <w:rPr>
                      <w:color w:val="000000"/>
                      <w:lang w:val="ro-RO" w:eastAsia="ru-RU"/>
                    </w:rPr>
                    <w:t>10686</w:t>
                  </w:r>
                </w:p>
              </w:tc>
              <w:tc>
                <w:tcPr>
                  <w:tcW w:w="1509" w:type="dxa"/>
                  <w:tcBorders>
                    <w:top w:val="nil"/>
                    <w:left w:val="nil"/>
                    <w:bottom w:val="single" w:sz="4" w:space="0" w:color="auto"/>
                    <w:right w:val="single" w:sz="4" w:space="0" w:color="auto"/>
                  </w:tcBorders>
                  <w:noWrap/>
                  <w:vAlign w:val="center"/>
                  <w:hideMark/>
                </w:tcPr>
                <w:p w14:paraId="4B30CB70" w14:textId="77777777" w:rsidR="00515226" w:rsidRPr="00F56338" w:rsidRDefault="00515226" w:rsidP="00515226">
                  <w:pPr>
                    <w:jc w:val="center"/>
                    <w:rPr>
                      <w:color w:val="000000"/>
                      <w:lang w:val="ro-RO" w:eastAsia="ru-RU"/>
                    </w:rPr>
                  </w:pPr>
                  <w:r w:rsidRPr="00F56338">
                    <w:rPr>
                      <w:color w:val="000000"/>
                      <w:lang w:val="ro-RO" w:eastAsia="ru-RU"/>
                    </w:rPr>
                    <w:t>11440</w:t>
                  </w:r>
                </w:p>
              </w:tc>
            </w:tr>
            <w:tr w:rsidR="00F56338" w14:paraId="41AF991A" w14:textId="77777777" w:rsidTr="00F56338">
              <w:trPr>
                <w:trHeight w:val="630"/>
                <w:jc w:val="center"/>
              </w:trPr>
              <w:tc>
                <w:tcPr>
                  <w:tcW w:w="2288" w:type="dxa"/>
                  <w:tcBorders>
                    <w:top w:val="nil"/>
                    <w:left w:val="single" w:sz="4" w:space="0" w:color="auto"/>
                    <w:bottom w:val="single" w:sz="4" w:space="0" w:color="auto"/>
                    <w:right w:val="single" w:sz="4" w:space="0" w:color="auto"/>
                  </w:tcBorders>
                  <w:vAlign w:val="center"/>
                  <w:hideMark/>
                </w:tcPr>
                <w:p w14:paraId="6238A605" w14:textId="77777777" w:rsidR="00515226" w:rsidRPr="00F56338" w:rsidRDefault="00515226" w:rsidP="00F56338">
                  <w:pPr>
                    <w:ind w:firstLine="0"/>
                    <w:rPr>
                      <w:color w:val="000000"/>
                      <w:lang w:val="ro-RO" w:eastAsia="ru-RU"/>
                    </w:rPr>
                  </w:pPr>
                  <w:r w:rsidRPr="00F56338">
                    <w:rPr>
                      <w:color w:val="000000"/>
                      <w:lang w:val="ro-RO" w:eastAsia="ru-RU"/>
                    </w:rPr>
                    <w:t>Proporția străinilor care au obținut permis de ședere pentru reîntregirea familiei (%)</w:t>
                  </w:r>
                </w:p>
              </w:tc>
              <w:tc>
                <w:tcPr>
                  <w:tcW w:w="1436" w:type="dxa"/>
                  <w:tcBorders>
                    <w:top w:val="nil"/>
                    <w:left w:val="nil"/>
                    <w:bottom w:val="single" w:sz="4" w:space="0" w:color="auto"/>
                    <w:right w:val="single" w:sz="4" w:space="0" w:color="auto"/>
                  </w:tcBorders>
                  <w:noWrap/>
                  <w:vAlign w:val="center"/>
                  <w:hideMark/>
                </w:tcPr>
                <w:p w14:paraId="3245F4B2" w14:textId="77777777" w:rsidR="00515226" w:rsidRPr="00F56338" w:rsidRDefault="00515226" w:rsidP="00515226">
                  <w:pPr>
                    <w:jc w:val="center"/>
                    <w:rPr>
                      <w:color w:val="000000"/>
                      <w:lang w:val="ro-RO" w:eastAsia="ru-RU"/>
                    </w:rPr>
                  </w:pPr>
                  <w:r w:rsidRPr="00F56338">
                    <w:rPr>
                      <w:color w:val="000000"/>
                      <w:lang w:val="ro-RO" w:eastAsia="ru-RU"/>
                    </w:rPr>
                    <w:t>38,1</w:t>
                  </w:r>
                </w:p>
              </w:tc>
              <w:tc>
                <w:tcPr>
                  <w:tcW w:w="1436" w:type="dxa"/>
                  <w:tcBorders>
                    <w:top w:val="nil"/>
                    <w:left w:val="nil"/>
                    <w:bottom w:val="single" w:sz="4" w:space="0" w:color="auto"/>
                    <w:right w:val="single" w:sz="4" w:space="0" w:color="auto"/>
                  </w:tcBorders>
                  <w:noWrap/>
                  <w:vAlign w:val="center"/>
                  <w:hideMark/>
                </w:tcPr>
                <w:p w14:paraId="40C91333" w14:textId="77777777" w:rsidR="00515226" w:rsidRPr="00F56338" w:rsidRDefault="00515226" w:rsidP="00515226">
                  <w:pPr>
                    <w:jc w:val="center"/>
                    <w:rPr>
                      <w:color w:val="000000"/>
                      <w:lang w:val="ro-RO" w:eastAsia="ru-RU"/>
                    </w:rPr>
                  </w:pPr>
                  <w:r w:rsidRPr="00F56338">
                    <w:rPr>
                      <w:color w:val="000000"/>
                      <w:lang w:val="ro-RO" w:eastAsia="ru-RU"/>
                    </w:rPr>
                    <w:t>38,9</w:t>
                  </w:r>
                </w:p>
              </w:tc>
              <w:tc>
                <w:tcPr>
                  <w:tcW w:w="1436" w:type="dxa"/>
                  <w:tcBorders>
                    <w:top w:val="nil"/>
                    <w:left w:val="nil"/>
                    <w:bottom w:val="single" w:sz="4" w:space="0" w:color="auto"/>
                    <w:right w:val="single" w:sz="4" w:space="0" w:color="auto"/>
                  </w:tcBorders>
                  <w:vAlign w:val="center"/>
                  <w:hideMark/>
                </w:tcPr>
                <w:p w14:paraId="7CF270C1" w14:textId="77777777" w:rsidR="00515226" w:rsidRPr="00F56338" w:rsidRDefault="00515226" w:rsidP="00515226">
                  <w:pPr>
                    <w:jc w:val="center"/>
                    <w:rPr>
                      <w:color w:val="000000"/>
                      <w:lang w:val="ro-RO" w:eastAsia="ru-RU"/>
                    </w:rPr>
                  </w:pPr>
                  <w:r w:rsidRPr="00F56338">
                    <w:rPr>
                      <w:color w:val="000000"/>
                      <w:lang w:val="ro-RO" w:eastAsia="ru-RU"/>
                    </w:rPr>
                    <w:t>37,8</w:t>
                  </w:r>
                </w:p>
              </w:tc>
              <w:tc>
                <w:tcPr>
                  <w:tcW w:w="1467" w:type="dxa"/>
                  <w:tcBorders>
                    <w:top w:val="nil"/>
                    <w:left w:val="nil"/>
                    <w:bottom w:val="single" w:sz="4" w:space="0" w:color="auto"/>
                    <w:right w:val="single" w:sz="4" w:space="0" w:color="auto"/>
                  </w:tcBorders>
                  <w:noWrap/>
                  <w:vAlign w:val="center"/>
                  <w:hideMark/>
                </w:tcPr>
                <w:p w14:paraId="7BDC8529" w14:textId="77777777" w:rsidR="00515226" w:rsidRPr="00F56338" w:rsidRDefault="00515226" w:rsidP="00515226">
                  <w:pPr>
                    <w:jc w:val="center"/>
                    <w:rPr>
                      <w:color w:val="000000"/>
                      <w:lang w:val="ro-RO" w:eastAsia="ru-RU"/>
                    </w:rPr>
                  </w:pPr>
                  <w:r w:rsidRPr="00F56338">
                    <w:rPr>
                      <w:color w:val="000000"/>
                      <w:lang w:val="ro-RO" w:eastAsia="ru-RU"/>
                    </w:rPr>
                    <w:t>41,7</w:t>
                  </w:r>
                </w:p>
              </w:tc>
              <w:tc>
                <w:tcPr>
                  <w:tcW w:w="1436" w:type="dxa"/>
                  <w:tcBorders>
                    <w:top w:val="nil"/>
                    <w:left w:val="nil"/>
                    <w:bottom w:val="single" w:sz="4" w:space="0" w:color="auto"/>
                    <w:right w:val="single" w:sz="4" w:space="0" w:color="auto"/>
                  </w:tcBorders>
                  <w:noWrap/>
                  <w:vAlign w:val="center"/>
                  <w:hideMark/>
                </w:tcPr>
                <w:p w14:paraId="55ED6935" w14:textId="77777777" w:rsidR="00515226" w:rsidRPr="00F56338" w:rsidRDefault="00515226" w:rsidP="00515226">
                  <w:pPr>
                    <w:jc w:val="center"/>
                    <w:rPr>
                      <w:color w:val="000000"/>
                      <w:lang w:val="ro-RO" w:eastAsia="ru-RU"/>
                    </w:rPr>
                  </w:pPr>
                  <w:r w:rsidRPr="00F56338">
                    <w:rPr>
                      <w:color w:val="000000"/>
                      <w:lang w:val="ro-RO" w:eastAsia="ru-RU"/>
                    </w:rPr>
                    <w:t>40,82</w:t>
                  </w:r>
                </w:p>
              </w:tc>
              <w:tc>
                <w:tcPr>
                  <w:tcW w:w="1436" w:type="dxa"/>
                  <w:tcBorders>
                    <w:top w:val="nil"/>
                    <w:left w:val="nil"/>
                    <w:bottom w:val="single" w:sz="4" w:space="0" w:color="auto"/>
                    <w:right w:val="single" w:sz="4" w:space="0" w:color="auto"/>
                  </w:tcBorders>
                  <w:noWrap/>
                  <w:vAlign w:val="center"/>
                  <w:hideMark/>
                </w:tcPr>
                <w:p w14:paraId="0FEA0513" w14:textId="77777777" w:rsidR="00515226" w:rsidRPr="00F56338" w:rsidRDefault="00515226" w:rsidP="00515226">
                  <w:pPr>
                    <w:jc w:val="center"/>
                    <w:rPr>
                      <w:color w:val="000000"/>
                      <w:lang w:val="ro-RO" w:eastAsia="ru-RU"/>
                    </w:rPr>
                  </w:pPr>
                  <w:r w:rsidRPr="00F56338">
                    <w:rPr>
                      <w:color w:val="000000"/>
                      <w:lang w:val="ro-RO" w:eastAsia="ru-RU"/>
                    </w:rPr>
                    <w:t>42,09</w:t>
                  </w:r>
                </w:p>
              </w:tc>
              <w:tc>
                <w:tcPr>
                  <w:tcW w:w="1509" w:type="dxa"/>
                  <w:tcBorders>
                    <w:top w:val="nil"/>
                    <w:left w:val="nil"/>
                    <w:bottom w:val="single" w:sz="4" w:space="0" w:color="auto"/>
                    <w:right w:val="single" w:sz="4" w:space="0" w:color="auto"/>
                  </w:tcBorders>
                  <w:noWrap/>
                  <w:vAlign w:val="center"/>
                  <w:hideMark/>
                </w:tcPr>
                <w:p w14:paraId="1FD1762E" w14:textId="77777777" w:rsidR="00515226" w:rsidRPr="00F56338" w:rsidRDefault="00515226" w:rsidP="00515226">
                  <w:pPr>
                    <w:jc w:val="center"/>
                    <w:rPr>
                      <w:color w:val="000000"/>
                      <w:lang w:val="ro-RO" w:eastAsia="ru-RU"/>
                    </w:rPr>
                  </w:pPr>
                  <w:r w:rsidRPr="00F56338">
                    <w:rPr>
                      <w:color w:val="000000"/>
                      <w:lang w:val="ro-RO" w:eastAsia="ru-RU"/>
                    </w:rPr>
                    <w:t>47,95</w:t>
                  </w:r>
                </w:p>
              </w:tc>
            </w:tr>
            <w:tr w:rsidR="00F56338" w14:paraId="1D21BFA8" w14:textId="77777777" w:rsidTr="00F56338">
              <w:trPr>
                <w:trHeight w:val="735"/>
                <w:jc w:val="center"/>
              </w:trPr>
              <w:tc>
                <w:tcPr>
                  <w:tcW w:w="2288" w:type="dxa"/>
                  <w:tcBorders>
                    <w:top w:val="nil"/>
                    <w:left w:val="single" w:sz="4" w:space="0" w:color="auto"/>
                    <w:bottom w:val="single" w:sz="4" w:space="0" w:color="auto"/>
                    <w:right w:val="single" w:sz="4" w:space="0" w:color="auto"/>
                  </w:tcBorders>
                  <w:vAlign w:val="center"/>
                  <w:hideMark/>
                </w:tcPr>
                <w:p w14:paraId="089164D9" w14:textId="77777777" w:rsidR="00515226" w:rsidRPr="00F56338" w:rsidRDefault="00515226" w:rsidP="00F56338">
                  <w:pPr>
                    <w:ind w:firstLine="0"/>
                    <w:rPr>
                      <w:color w:val="000000"/>
                      <w:lang w:val="ro-RO" w:eastAsia="ru-RU"/>
                    </w:rPr>
                  </w:pPr>
                  <w:r w:rsidRPr="00F56338">
                    <w:rPr>
                      <w:color w:val="000000"/>
                      <w:lang w:val="ro-RO" w:eastAsia="ru-RU"/>
                    </w:rPr>
                    <w:lastRenderedPageBreak/>
                    <w:t>Proporția străinilor care au obținut permis de ședere pentru activități de muncă și afaceri (%)</w:t>
                  </w:r>
                </w:p>
              </w:tc>
              <w:tc>
                <w:tcPr>
                  <w:tcW w:w="1436" w:type="dxa"/>
                  <w:tcBorders>
                    <w:top w:val="nil"/>
                    <w:left w:val="nil"/>
                    <w:bottom w:val="single" w:sz="4" w:space="0" w:color="auto"/>
                    <w:right w:val="single" w:sz="4" w:space="0" w:color="auto"/>
                  </w:tcBorders>
                  <w:noWrap/>
                  <w:vAlign w:val="center"/>
                  <w:hideMark/>
                </w:tcPr>
                <w:p w14:paraId="4CD6899C" w14:textId="77777777" w:rsidR="00515226" w:rsidRPr="00F56338" w:rsidRDefault="00515226" w:rsidP="00515226">
                  <w:pPr>
                    <w:jc w:val="center"/>
                    <w:rPr>
                      <w:color w:val="000000"/>
                      <w:lang w:val="ro-RO" w:eastAsia="ru-RU"/>
                    </w:rPr>
                  </w:pPr>
                  <w:r w:rsidRPr="00F56338">
                    <w:rPr>
                      <w:color w:val="000000"/>
                      <w:lang w:val="ro-RO" w:eastAsia="ru-RU"/>
                    </w:rPr>
                    <w:t>27,5</w:t>
                  </w:r>
                </w:p>
              </w:tc>
              <w:tc>
                <w:tcPr>
                  <w:tcW w:w="1436" w:type="dxa"/>
                  <w:tcBorders>
                    <w:top w:val="nil"/>
                    <w:left w:val="nil"/>
                    <w:bottom w:val="single" w:sz="4" w:space="0" w:color="auto"/>
                    <w:right w:val="single" w:sz="4" w:space="0" w:color="auto"/>
                  </w:tcBorders>
                  <w:noWrap/>
                  <w:vAlign w:val="center"/>
                  <w:hideMark/>
                </w:tcPr>
                <w:p w14:paraId="5D6A0906" w14:textId="77777777" w:rsidR="00515226" w:rsidRPr="00F56338" w:rsidRDefault="00515226" w:rsidP="00515226">
                  <w:pPr>
                    <w:jc w:val="center"/>
                    <w:rPr>
                      <w:color w:val="000000"/>
                      <w:lang w:val="ro-RO" w:eastAsia="ru-RU"/>
                    </w:rPr>
                  </w:pPr>
                  <w:r w:rsidRPr="00F56338">
                    <w:rPr>
                      <w:color w:val="000000"/>
                      <w:lang w:val="ro-RO" w:eastAsia="ru-RU"/>
                    </w:rPr>
                    <w:t>33</w:t>
                  </w:r>
                </w:p>
              </w:tc>
              <w:tc>
                <w:tcPr>
                  <w:tcW w:w="1436" w:type="dxa"/>
                  <w:tcBorders>
                    <w:top w:val="nil"/>
                    <w:left w:val="nil"/>
                    <w:bottom w:val="single" w:sz="4" w:space="0" w:color="auto"/>
                    <w:right w:val="single" w:sz="4" w:space="0" w:color="auto"/>
                  </w:tcBorders>
                  <w:vAlign w:val="center"/>
                  <w:hideMark/>
                </w:tcPr>
                <w:p w14:paraId="47E925D6" w14:textId="77777777" w:rsidR="00515226" w:rsidRPr="00F56338" w:rsidRDefault="00515226" w:rsidP="00515226">
                  <w:pPr>
                    <w:jc w:val="center"/>
                    <w:rPr>
                      <w:color w:val="000000"/>
                      <w:lang w:val="ro-RO" w:eastAsia="ru-RU"/>
                    </w:rPr>
                  </w:pPr>
                  <w:r w:rsidRPr="00F56338">
                    <w:rPr>
                      <w:color w:val="000000"/>
                      <w:lang w:val="ro-RO" w:eastAsia="ru-RU"/>
                    </w:rPr>
                    <w:t>22,7</w:t>
                  </w:r>
                </w:p>
              </w:tc>
              <w:tc>
                <w:tcPr>
                  <w:tcW w:w="1467" w:type="dxa"/>
                  <w:tcBorders>
                    <w:top w:val="nil"/>
                    <w:left w:val="nil"/>
                    <w:bottom w:val="single" w:sz="4" w:space="0" w:color="auto"/>
                    <w:right w:val="single" w:sz="4" w:space="0" w:color="auto"/>
                  </w:tcBorders>
                  <w:noWrap/>
                  <w:vAlign w:val="center"/>
                  <w:hideMark/>
                </w:tcPr>
                <w:p w14:paraId="565D69D8" w14:textId="77777777" w:rsidR="00515226" w:rsidRPr="00F56338" w:rsidRDefault="00515226" w:rsidP="00515226">
                  <w:pPr>
                    <w:jc w:val="center"/>
                    <w:rPr>
                      <w:color w:val="000000"/>
                      <w:lang w:val="ro-RO" w:eastAsia="ru-RU"/>
                    </w:rPr>
                  </w:pPr>
                  <w:r w:rsidRPr="00F56338">
                    <w:rPr>
                      <w:color w:val="000000"/>
                      <w:lang w:val="ro-RO" w:eastAsia="ru-RU"/>
                    </w:rPr>
                    <w:t>19</w:t>
                  </w:r>
                </w:p>
              </w:tc>
              <w:tc>
                <w:tcPr>
                  <w:tcW w:w="1436" w:type="dxa"/>
                  <w:tcBorders>
                    <w:top w:val="nil"/>
                    <w:left w:val="nil"/>
                    <w:bottom w:val="single" w:sz="4" w:space="0" w:color="auto"/>
                    <w:right w:val="single" w:sz="4" w:space="0" w:color="auto"/>
                  </w:tcBorders>
                  <w:noWrap/>
                  <w:vAlign w:val="center"/>
                  <w:hideMark/>
                </w:tcPr>
                <w:p w14:paraId="58B25AE9" w14:textId="77777777" w:rsidR="00515226" w:rsidRPr="00F56338" w:rsidRDefault="00515226" w:rsidP="00515226">
                  <w:pPr>
                    <w:jc w:val="center"/>
                    <w:rPr>
                      <w:color w:val="000000"/>
                      <w:lang w:val="ro-RO" w:eastAsia="ru-RU"/>
                    </w:rPr>
                  </w:pPr>
                  <w:r w:rsidRPr="00F56338">
                    <w:rPr>
                      <w:color w:val="000000"/>
                      <w:lang w:val="ro-RO" w:eastAsia="ru-RU"/>
                    </w:rPr>
                    <w:t>15,6</w:t>
                  </w:r>
                </w:p>
              </w:tc>
              <w:tc>
                <w:tcPr>
                  <w:tcW w:w="1436" w:type="dxa"/>
                  <w:tcBorders>
                    <w:top w:val="nil"/>
                    <w:left w:val="nil"/>
                    <w:bottom w:val="single" w:sz="4" w:space="0" w:color="auto"/>
                    <w:right w:val="single" w:sz="4" w:space="0" w:color="auto"/>
                  </w:tcBorders>
                  <w:noWrap/>
                  <w:vAlign w:val="center"/>
                  <w:hideMark/>
                </w:tcPr>
                <w:p w14:paraId="4D567582" w14:textId="77777777" w:rsidR="00515226" w:rsidRPr="00F56338" w:rsidRDefault="00515226" w:rsidP="00515226">
                  <w:pPr>
                    <w:jc w:val="center"/>
                    <w:rPr>
                      <w:color w:val="000000"/>
                      <w:lang w:val="ro-RO" w:eastAsia="ru-RU"/>
                    </w:rPr>
                  </w:pPr>
                  <w:r w:rsidRPr="00F56338">
                    <w:rPr>
                      <w:color w:val="000000"/>
                      <w:lang w:val="ro-RO" w:eastAsia="ru-RU"/>
                    </w:rPr>
                    <w:t>16,49</w:t>
                  </w:r>
                </w:p>
              </w:tc>
              <w:tc>
                <w:tcPr>
                  <w:tcW w:w="1509" w:type="dxa"/>
                  <w:tcBorders>
                    <w:top w:val="nil"/>
                    <w:left w:val="nil"/>
                    <w:bottom w:val="single" w:sz="4" w:space="0" w:color="auto"/>
                    <w:right w:val="single" w:sz="4" w:space="0" w:color="auto"/>
                  </w:tcBorders>
                  <w:noWrap/>
                  <w:vAlign w:val="center"/>
                  <w:hideMark/>
                </w:tcPr>
                <w:p w14:paraId="08E6E667" w14:textId="77777777" w:rsidR="00515226" w:rsidRPr="00F56338" w:rsidRDefault="00515226" w:rsidP="00515226">
                  <w:pPr>
                    <w:jc w:val="center"/>
                    <w:rPr>
                      <w:color w:val="000000"/>
                      <w:lang w:val="ro-RO" w:eastAsia="ru-RU"/>
                    </w:rPr>
                  </w:pPr>
                  <w:r w:rsidRPr="00F56338">
                    <w:rPr>
                      <w:color w:val="000000"/>
                      <w:lang w:val="ro-RO" w:eastAsia="ru-RU"/>
                    </w:rPr>
                    <w:t>23,81</w:t>
                  </w:r>
                </w:p>
              </w:tc>
            </w:tr>
            <w:tr w:rsidR="00F56338" w14:paraId="4357E605" w14:textId="77777777" w:rsidTr="00F56338">
              <w:trPr>
                <w:trHeight w:val="630"/>
                <w:jc w:val="center"/>
              </w:trPr>
              <w:tc>
                <w:tcPr>
                  <w:tcW w:w="2288" w:type="dxa"/>
                  <w:tcBorders>
                    <w:top w:val="nil"/>
                    <w:left w:val="single" w:sz="4" w:space="0" w:color="auto"/>
                    <w:bottom w:val="single" w:sz="4" w:space="0" w:color="auto"/>
                    <w:right w:val="single" w:sz="4" w:space="0" w:color="auto"/>
                  </w:tcBorders>
                  <w:vAlign w:val="center"/>
                  <w:hideMark/>
                </w:tcPr>
                <w:p w14:paraId="32C25963" w14:textId="77777777" w:rsidR="00515226" w:rsidRPr="00F56338" w:rsidRDefault="00515226" w:rsidP="00F56338">
                  <w:pPr>
                    <w:ind w:firstLine="0"/>
                    <w:rPr>
                      <w:color w:val="000000"/>
                      <w:lang w:val="ro-RO" w:eastAsia="ru-RU"/>
                    </w:rPr>
                  </w:pPr>
                  <w:r w:rsidRPr="00F56338">
                    <w:rPr>
                      <w:color w:val="000000"/>
                      <w:lang w:val="ro-RO" w:eastAsia="ru-RU"/>
                    </w:rPr>
                    <w:t>Proporția străinilor care au obținut permis de ședere pentru activități de studii sau instruire (%)</w:t>
                  </w:r>
                </w:p>
              </w:tc>
              <w:tc>
                <w:tcPr>
                  <w:tcW w:w="1436" w:type="dxa"/>
                  <w:tcBorders>
                    <w:top w:val="nil"/>
                    <w:left w:val="nil"/>
                    <w:bottom w:val="single" w:sz="4" w:space="0" w:color="auto"/>
                    <w:right w:val="single" w:sz="4" w:space="0" w:color="auto"/>
                  </w:tcBorders>
                  <w:noWrap/>
                  <w:vAlign w:val="center"/>
                  <w:hideMark/>
                </w:tcPr>
                <w:p w14:paraId="64EBFE22" w14:textId="77777777" w:rsidR="00515226" w:rsidRPr="00F56338" w:rsidRDefault="00515226" w:rsidP="00515226">
                  <w:pPr>
                    <w:jc w:val="center"/>
                    <w:rPr>
                      <w:color w:val="000000"/>
                      <w:lang w:val="ro-RO" w:eastAsia="ru-RU"/>
                    </w:rPr>
                  </w:pPr>
                  <w:r w:rsidRPr="00F56338">
                    <w:rPr>
                      <w:color w:val="000000"/>
                      <w:lang w:val="ro-RO" w:eastAsia="ru-RU"/>
                    </w:rPr>
                    <w:t>19,6</w:t>
                  </w:r>
                </w:p>
              </w:tc>
              <w:tc>
                <w:tcPr>
                  <w:tcW w:w="1436" w:type="dxa"/>
                  <w:tcBorders>
                    <w:top w:val="nil"/>
                    <w:left w:val="nil"/>
                    <w:bottom w:val="single" w:sz="4" w:space="0" w:color="auto"/>
                    <w:right w:val="single" w:sz="4" w:space="0" w:color="auto"/>
                  </w:tcBorders>
                  <w:noWrap/>
                  <w:vAlign w:val="center"/>
                  <w:hideMark/>
                </w:tcPr>
                <w:p w14:paraId="4C815004" w14:textId="77777777" w:rsidR="00515226" w:rsidRPr="00F56338" w:rsidRDefault="00515226" w:rsidP="00515226">
                  <w:pPr>
                    <w:jc w:val="center"/>
                    <w:rPr>
                      <w:color w:val="000000"/>
                      <w:lang w:val="ro-RO" w:eastAsia="ru-RU"/>
                    </w:rPr>
                  </w:pPr>
                  <w:r w:rsidRPr="00F56338">
                    <w:rPr>
                      <w:color w:val="000000"/>
                      <w:lang w:val="ro-RO" w:eastAsia="ru-RU"/>
                    </w:rPr>
                    <w:t>16,3</w:t>
                  </w:r>
                </w:p>
              </w:tc>
              <w:tc>
                <w:tcPr>
                  <w:tcW w:w="1436" w:type="dxa"/>
                  <w:tcBorders>
                    <w:top w:val="nil"/>
                    <w:left w:val="nil"/>
                    <w:bottom w:val="single" w:sz="4" w:space="0" w:color="auto"/>
                    <w:right w:val="single" w:sz="4" w:space="0" w:color="auto"/>
                  </w:tcBorders>
                  <w:vAlign w:val="center"/>
                  <w:hideMark/>
                </w:tcPr>
                <w:p w14:paraId="17E7985A" w14:textId="77777777" w:rsidR="00515226" w:rsidRPr="00F56338" w:rsidRDefault="00515226" w:rsidP="00515226">
                  <w:pPr>
                    <w:jc w:val="center"/>
                    <w:rPr>
                      <w:color w:val="000000"/>
                      <w:lang w:val="ro-RO" w:eastAsia="ru-RU"/>
                    </w:rPr>
                  </w:pPr>
                  <w:r w:rsidRPr="00F56338">
                    <w:rPr>
                      <w:color w:val="000000"/>
                      <w:lang w:val="ro-RO" w:eastAsia="ru-RU"/>
                    </w:rPr>
                    <w:t>18,4</w:t>
                  </w:r>
                </w:p>
              </w:tc>
              <w:tc>
                <w:tcPr>
                  <w:tcW w:w="1467" w:type="dxa"/>
                  <w:tcBorders>
                    <w:top w:val="nil"/>
                    <w:left w:val="nil"/>
                    <w:bottom w:val="single" w:sz="4" w:space="0" w:color="auto"/>
                    <w:right w:val="single" w:sz="4" w:space="0" w:color="auto"/>
                  </w:tcBorders>
                  <w:noWrap/>
                  <w:vAlign w:val="center"/>
                  <w:hideMark/>
                </w:tcPr>
                <w:p w14:paraId="2ACC6194" w14:textId="77777777" w:rsidR="00515226" w:rsidRPr="00F56338" w:rsidRDefault="00515226" w:rsidP="00515226">
                  <w:pPr>
                    <w:jc w:val="center"/>
                    <w:rPr>
                      <w:color w:val="000000"/>
                      <w:lang w:val="ro-RO" w:eastAsia="ru-RU"/>
                    </w:rPr>
                  </w:pPr>
                  <w:r w:rsidRPr="00F56338">
                    <w:rPr>
                      <w:color w:val="000000"/>
                      <w:lang w:val="ro-RO" w:eastAsia="ru-RU"/>
                    </w:rPr>
                    <w:t>15,7</w:t>
                  </w:r>
                </w:p>
              </w:tc>
              <w:tc>
                <w:tcPr>
                  <w:tcW w:w="1436" w:type="dxa"/>
                  <w:tcBorders>
                    <w:top w:val="nil"/>
                    <w:left w:val="nil"/>
                    <w:bottom w:val="single" w:sz="4" w:space="0" w:color="auto"/>
                    <w:right w:val="single" w:sz="4" w:space="0" w:color="auto"/>
                  </w:tcBorders>
                  <w:noWrap/>
                  <w:vAlign w:val="center"/>
                  <w:hideMark/>
                </w:tcPr>
                <w:p w14:paraId="7DC83D09" w14:textId="77777777" w:rsidR="00515226" w:rsidRPr="00F56338" w:rsidRDefault="00515226" w:rsidP="00515226">
                  <w:pPr>
                    <w:jc w:val="center"/>
                    <w:rPr>
                      <w:color w:val="000000"/>
                      <w:lang w:val="ro-RO" w:eastAsia="ru-RU"/>
                    </w:rPr>
                  </w:pPr>
                  <w:r w:rsidRPr="00F56338">
                    <w:rPr>
                      <w:color w:val="000000"/>
                      <w:lang w:val="ro-RO" w:eastAsia="ru-RU"/>
                    </w:rPr>
                    <w:t>20,43</w:t>
                  </w:r>
                </w:p>
              </w:tc>
              <w:tc>
                <w:tcPr>
                  <w:tcW w:w="1436" w:type="dxa"/>
                  <w:tcBorders>
                    <w:top w:val="nil"/>
                    <w:left w:val="nil"/>
                    <w:bottom w:val="single" w:sz="4" w:space="0" w:color="auto"/>
                    <w:right w:val="single" w:sz="4" w:space="0" w:color="auto"/>
                  </w:tcBorders>
                  <w:noWrap/>
                  <w:vAlign w:val="center"/>
                  <w:hideMark/>
                </w:tcPr>
                <w:p w14:paraId="05DA6D0C" w14:textId="77777777" w:rsidR="00515226" w:rsidRPr="00F56338" w:rsidRDefault="00515226" w:rsidP="00515226">
                  <w:pPr>
                    <w:jc w:val="center"/>
                    <w:rPr>
                      <w:color w:val="000000"/>
                      <w:lang w:val="ro-RO" w:eastAsia="ru-RU"/>
                    </w:rPr>
                  </w:pPr>
                  <w:r w:rsidRPr="00F56338">
                    <w:rPr>
                      <w:color w:val="000000"/>
                      <w:lang w:val="ro-RO" w:eastAsia="ru-RU"/>
                    </w:rPr>
                    <w:t>20,07</w:t>
                  </w:r>
                </w:p>
              </w:tc>
              <w:tc>
                <w:tcPr>
                  <w:tcW w:w="1509" w:type="dxa"/>
                  <w:tcBorders>
                    <w:top w:val="nil"/>
                    <w:left w:val="nil"/>
                    <w:bottom w:val="single" w:sz="4" w:space="0" w:color="auto"/>
                    <w:right w:val="single" w:sz="4" w:space="0" w:color="auto"/>
                  </w:tcBorders>
                  <w:noWrap/>
                  <w:vAlign w:val="center"/>
                  <w:hideMark/>
                </w:tcPr>
                <w:p w14:paraId="279612B1" w14:textId="77777777" w:rsidR="00515226" w:rsidRPr="00F56338" w:rsidRDefault="00515226" w:rsidP="00515226">
                  <w:pPr>
                    <w:jc w:val="center"/>
                    <w:rPr>
                      <w:color w:val="000000"/>
                      <w:lang w:val="ro-RO" w:eastAsia="ru-RU"/>
                    </w:rPr>
                  </w:pPr>
                  <w:r w:rsidRPr="00F56338">
                    <w:rPr>
                      <w:color w:val="000000"/>
                      <w:lang w:val="ro-RO" w:eastAsia="ru-RU"/>
                    </w:rPr>
                    <w:t>22,59</w:t>
                  </w:r>
                </w:p>
              </w:tc>
            </w:tr>
          </w:tbl>
          <w:p w14:paraId="0031C87C" w14:textId="77777777" w:rsidR="00515226" w:rsidRDefault="00515226" w:rsidP="00515226">
            <w:pPr>
              <w:spacing w:before="120" w:line="360" w:lineRule="auto"/>
              <w:ind w:firstLine="993"/>
              <w:rPr>
                <w:lang w:val="ro-RO"/>
              </w:rPr>
            </w:pPr>
          </w:p>
          <w:p w14:paraId="14601E43" w14:textId="467599C6" w:rsidR="009444FE" w:rsidRDefault="009444FE" w:rsidP="002E3DCD">
            <w:pPr>
              <w:ind w:firstLine="0"/>
              <w:rPr>
                <w:sz w:val="24"/>
                <w:szCs w:val="24"/>
                <w:lang w:val="ro-RO"/>
              </w:rPr>
            </w:pPr>
          </w:p>
          <w:p w14:paraId="30AF5235" w14:textId="77777777" w:rsidR="00515226" w:rsidRPr="00F56338" w:rsidRDefault="00515226" w:rsidP="00515226">
            <w:pPr>
              <w:jc w:val="center"/>
              <w:rPr>
                <w:color w:val="000000"/>
                <w:sz w:val="24"/>
                <w:szCs w:val="24"/>
                <w:lang w:val="ro-RO" w:eastAsia="ru-RU"/>
              </w:rPr>
            </w:pPr>
            <w:r w:rsidRPr="00F56338">
              <w:rPr>
                <w:color w:val="000000"/>
                <w:sz w:val="24"/>
                <w:szCs w:val="24"/>
                <w:lang w:val="ro-RO" w:eastAsia="ru-RU"/>
              </w:rPr>
              <w:t xml:space="preserve">Numărul de persoane incluse în Sistemul de azil </w:t>
            </w:r>
          </w:p>
          <w:p w14:paraId="50F1971E" w14:textId="575BFF2E" w:rsidR="00515226" w:rsidRPr="00F56338" w:rsidRDefault="00515226" w:rsidP="00515226">
            <w:pPr>
              <w:jc w:val="center"/>
              <w:rPr>
                <w:color w:val="000000"/>
                <w:sz w:val="24"/>
                <w:szCs w:val="24"/>
                <w:lang w:val="ro-RO" w:eastAsia="ru-RU"/>
              </w:rPr>
            </w:pPr>
            <w:r w:rsidRPr="00F56338">
              <w:rPr>
                <w:color w:val="000000"/>
                <w:sz w:val="24"/>
                <w:szCs w:val="24"/>
                <w:lang w:val="ro-RO" w:eastAsia="ru-RU"/>
              </w:rPr>
              <w:t>la sfârșitul anului (2012 – 2018)</w:t>
            </w:r>
          </w:p>
          <w:p w14:paraId="5F3F27E6" w14:textId="77777777" w:rsidR="00515226" w:rsidRPr="00F56338" w:rsidRDefault="00515226" w:rsidP="00515226">
            <w:pPr>
              <w:jc w:val="center"/>
              <w:rPr>
                <w:color w:val="000000"/>
                <w:sz w:val="24"/>
                <w:szCs w:val="24"/>
                <w:lang w:val="ro-RO" w:eastAsia="ru-RU"/>
              </w:rPr>
            </w:pPr>
          </w:p>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095"/>
              <w:gridCol w:w="1095"/>
              <w:gridCol w:w="1095"/>
              <w:gridCol w:w="1095"/>
              <w:gridCol w:w="1095"/>
              <w:gridCol w:w="1095"/>
              <w:gridCol w:w="1095"/>
            </w:tblGrid>
            <w:tr w:rsidR="00515226" w14:paraId="2E47FDEA" w14:textId="77777777" w:rsidTr="00F56338">
              <w:trPr>
                <w:trHeight w:val="529"/>
                <w:jc w:val="center"/>
              </w:trPr>
              <w:tc>
                <w:tcPr>
                  <w:tcW w:w="1681" w:type="dxa"/>
                  <w:tcBorders>
                    <w:top w:val="single" w:sz="4" w:space="0" w:color="auto"/>
                    <w:left w:val="single" w:sz="4" w:space="0" w:color="auto"/>
                    <w:bottom w:val="single" w:sz="4" w:space="0" w:color="auto"/>
                    <w:right w:val="single" w:sz="4" w:space="0" w:color="auto"/>
                  </w:tcBorders>
                  <w:noWrap/>
                  <w:vAlign w:val="bottom"/>
                  <w:hideMark/>
                </w:tcPr>
                <w:p w14:paraId="14EA7FC5" w14:textId="77777777" w:rsidR="00515226" w:rsidRPr="00F56338" w:rsidRDefault="00515226" w:rsidP="00515226">
                  <w:pPr>
                    <w:jc w:val="center"/>
                    <w:rPr>
                      <w:color w:val="000000"/>
                      <w:lang w:val="ro-RO" w:eastAsia="ru-RU"/>
                    </w:rPr>
                  </w:pPr>
                  <w:r w:rsidRPr="00F56338">
                    <w:rPr>
                      <w:color w:val="000000"/>
                      <w:lang w:val="ro-RO" w:eastAsia="ru-RU"/>
                    </w:rPr>
                    <w:t> </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03345A8C" w14:textId="77777777" w:rsidR="00515226" w:rsidRPr="00F56338" w:rsidRDefault="00515226" w:rsidP="00515226">
                  <w:pPr>
                    <w:jc w:val="center"/>
                    <w:rPr>
                      <w:b/>
                      <w:bCs/>
                      <w:color w:val="000000"/>
                      <w:lang w:val="ro-RO" w:eastAsia="ru-RU"/>
                    </w:rPr>
                  </w:pPr>
                  <w:r w:rsidRPr="00F56338">
                    <w:rPr>
                      <w:b/>
                      <w:bCs/>
                      <w:color w:val="000000"/>
                      <w:lang w:val="ro-RO" w:eastAsia="ru-RU"/>
                    </w:rPr>
                    <w:t>2012</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0A826642" w14:textId="77777777" w:rsidR="00515226" w:rsidRPr="00F56338" w:rsidRDefault="00515226" w:rsidP="00515226">
                  <w:pPr>
                    <w:jc w:val="center"/>
                    <w:rPr>
                      <w:b/>
                      <w:bCs/>
                      <w:color w:val="000000"/>
                      <w:lang w:val="ro-RO" w:eastAsia="ru-RU"/>
                    </w:rPr>
                  </w:pPr>
                  <w:r w:rsidRPr="00F56338">
                    <w:rPr>
                      <w:b/>
                      <w:bCs/>
                      <w:color w:val="000000"/>
                      <w:lang w:val="ro-RO" w:eastAsia="ru-RU"/>
                    </w:rPr>
                    <w:t>2013</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4799AAB3" w14:textId="77777777" w:rsidR="00515226" w:rsidRPr="00F56338" w:rsidRDefault="00515226" w:rsidP="00515226">
                  <w:pPr>
                    <w:jc w:val="center"/>
                    <w:rPr>
                      <w:b/>
                      <w:bCs/>
                      <w:color w:val="000000"/>
                      <w:lang w:val="ro-RO" w:eastAsia="ru-RU"/>
                    </w:rPr>
                  </w:pPr>
                  <w:r w:rsidRPr="00F56338">
                    <w:rPr>
                      <w:b/>
                      <w:bCs/>
                      <w:color w:val="000000"/>
                      <w:lang w:val="ro-RO" w:eastAsia="ru-RU"/>
                    </w:rPr>
                    <w:t>2014</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6D3672C0" w14:textId="77777777" w:rsidR="00515226" w:rsidRPr="00F56338" w:rsidRDefault="00515226" w:rsidP="00515226">
                  <w:pPr>
                    <w:jc w:val="center"/>
                    <w:rPr>
                      <w:b/>
                      <w:bCs/>
                      <w:color w:val="000000"/>
                      <w:lang w:val="ro-RO" w:eastAsia="ru-RU"/>
                    </w:rPr>
                  </w:pPr>
                  <w:r w:rsidRPr="00F56338">
                    <w:rPr>
                      <w:b/>
                      <w:bCs/>
                      <w:color w:val="000000"/>
                      <w:lang w:val="ro-RO" w:eastAsia="ru-RU"/>
                    </w:rPr>
                    <w:t>2015</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5CDD2995" w14:textId="77777777" w:rsidR="00515226" w:rsidRPr="00F56338" w:rsidRDefault="00515226" w:rsidP="00515226">
                  <w:pPr>
                    <w:jc w:val="center"/>
                    <w:rPr>
                      <w:b/>
                      <w:bCs/>
                      <w:color w:val="000000"/>
                      <w:lang w:val="ro-RO" w:eastAsia="ru-RU"/>
                    </w:rPr>
                  </w:pPr>
                  <w:r w:rsidRPr="00F56338">
                    <w:rPr>
                      <w:b/>
                      <w:bCs/>
                      <w:color w:val="000000"/>
                      <w:lang w:val="ro-RO" w:eastAsia="ru-RU"/>
                    </w:rPr>
                    <w:t>2016</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2B912075" w14:textId="77777777" w:rsidR="00515226" w:rsidRPr="00F56338" w:rsidRDefault="00515226" w:rsidP="00515226">
                  <w:pPr>
                    <w:jc w:val="center"/>
                    <w:rPr>
                      <w:b/>
                      <w:bCs/>
                      <w:color w:val="000000"/>
                      <w:lang w:val="ro-RO" w:eastAsia="ru-RU"/>
                    </w:rPr>
                  </w:pPr>
                  <w:r w:rsidRPr="00F56338">
                    <w:rPr>
                      <w:b/>
                      <w:bCs/>
                      <w:color w:val="000000"/>
                      <w:lang w:val="ro-RO" w:eastAsia="ru-RU"/>
                    </w:rPr>
                    <w:t>2017</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7996EE7C" w14:textId="77777777" w:rsidR="00515226" w:rsidRPr="00F56338" w:rsidRDefault="00515226" w:rsidP="00515226">
                  <w:pPr>
                    <w:jc w:val="center"/>
                    <w:rPr>
                      <w:b/>
                      <w:bCs/>
                      <w:color w:val="000000"/>
                      <w:lang w:val="ro-RO" w:eastAsia="ru-RU"/>
                    </w:rPr>
                  </w:pPr>
                  <w:r w:rsidRPr="00F56338">
                    <w:rPr>
                      <w:b/>
                      <w:bCs/>
                      <w:color w:val="000000"/>
                      <w:lang w:val="ro-RO" w:eastAsia="ru-RU"/>
                    </w:rPr>
                    <w:t>2018</w:t>
                  </w:r>
                </w:p>
              </w:tc>
            </w:tr>
            <w:tr w:rsidR="00515226" w14:paraId="70843AD6" w14:textId="77777777" w:rsidTr="00F56338">
              <w:trPr>
                <w:trHeight w:val="509"/>
                <w:jc w:val="center"/>
              </w:trPr>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1AE4BF05" w14:textId="77777777" w:rsidR="00515226" w:rsidRPr="00F56338" w:rsidRDefault="00515226" w:rsidP="00F56338">
                  <w:pPr>
                    <w:ind w:firstLine="0"/>
                    <w:rPr>
                      <w:color w:val="000000"/>
                      <w:lang w:val="ro-RO" w:eastAsia="ru-RU"/>
                    </w:rPr>
                  </w:pPr>
                  <w:r w:rsidRPr="00F56338">
                    <w:rPr>
                      <w:color w:val="000000"/>
                      <w:lang w:val="ro-RO" w:eastAsia="ru-RU"/>
                    </w:rPr>
                    <w:t>Solicitanți de azil</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5480E175" w14:textId="77777777" w:rsidR="00515226" w:rsidRPr="00F56338" w:rsidRDefault="00515226" w:rsidP="00515226">
                  <w:pPr>
                    <w:jc w:val="center"/>
                    <w:rPr>
                      <w:color w:val="000000"/>
                      <w:lang w:val="ro-RO" w:eastAsia="ru-RU"/>
                    </w:rPr>
                  </w:pPr>
                  <w:r w:rsidRPr="00F56338">
                    <w:rPr>
                      <w:color w:val="000000"/>
                      <w:lang w:val="ro-RO" w:eastAsia="ru-RU"/>
                    </w:rPr>
                    <w:t>177</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F5619A5" w14:textId="77777777" w:rsidR="00515226" w:rsidRPr="00F56338" w:rsidRDefault="00515226" w:rsidP="00515226">
                  <w:pPr>
                    <w:jc w:val="center"/>
                    <w:rPr>
                      <w:color w:val="000000"/>
                      <w:lang w:val="ro-RO" w:eastAsia="ru-RU"/>
                    </w:rPr>
                  </w:pPr>
                  <w:r w:rsidRPr="00F56338">
                    <w:rPr>
                      <w:color w:val="000000"/>
                      <w:lang w:val="ro-RO" w:eastAsia="ru-RU"/>
                    </w:rPr>
                    <w:t>163</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5522CE78" w14:textId="77777777" w:rsidR="00515226" w:rsidRPr="00F56338" w:rsidRDefault="00515226" w:rsidP="00515226">
                  <w:pPr>
                    <w:jc w:val="center"/>
                    <w:rPr>
                      <w:color w:val="000000"/>
                      <w:lang w:val="ro-RO" w:eastAsia="ru-RU"/>
                    </w:rPr>
                  </w:pPr>
                  <w:r w:rsidRPr="00F56338">
                    <w:rPr>
                      <w:color w:val="000000"/>
                      <w:lang w:val="ro-RO" w:eastAsia="ru-RU"/>
                    </w:rPr>
                    <w:t>245</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3357B16E" w14:textId="77777777" w:rsidR="00515226" w:rsidRPr="00F56338" w:rsidRDefault="00515226" w:rsidP="00515226">
                  <w:pPr>
                    <w:jc w:val="center"/>
                    <w:rPr>
                      <w:color w:val="000000"/>
                      <w:lang w:val="ro-RO" w:eastAsia="ru-RU"/>
                    </w:rPr>
                  </w:pPr>
                  <w:r w:rsidRPr="00F56338">
                    <w:rPr>
                      <w:color w:val="000000"/>
                      <w:lang w:val="ro-RO" w:eastAsia="ru-RU"/>
                    </w:rPr>
                    <w:t>276</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463E88A6" w14:textId="77777777" w:rsidR="00515226" w:rsidRPr="00F56338" w:rsidRDefault="00515226" w:rsidP="00515226">
                  <w:pPr>
                    <w:jc w:val="center"/>
                    <w:rPr>
                      <w:color w:val="000000"/>
                      <w:lang w:val="ro-RO" w:eastAsia="ru-RU"/>
                    </w:rPr>
                  </w:pPr>
                  <w:r w:rsidRPr="00F56338">
                    <w:rPr>
                      <w:color w:val="000000"/>
                      <w:lang w:val="ro-RO" w:eastAsia="ru-RU"/>
                    </w:rPr>
                    <w:t>120</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80D3147" w14:textId="77777777" w:rsidR="00515226" w:rsidRPr="00F56338" w:rsidRDefault="00515226" w:rsidP="00515226">
                  <w:pPr>
                    <w:jc w:val="center"/>
                    <w:rPr>
                      <w:color w:val="000000"/>
                      <w:lang w:val="ro-RO" w:eastAsia="ru-RU"/>
                    </w:rPr>
                  </w:pPr>
                  <w:r w:rsidRPr="00F56338">
                    <w:rPr>
                      <w:color w:val="000000"/>
                      <w:lang w:val="ro-RO" w:eastAsia="ru-RU"/>
                    </w:rPr>
                    <w:t>75</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5D285CFD" w14:textId="77777777" w:rsidR="00515226" w:rsidRPr="00F56338" w:rsidRDefault="00515226" w:rsidP="00515226">
                  <w:pPr>
                    <w:jc w:val="center"/>
                    <w:rPr>
                      <w:color w:val="000000"/>
                      <w:lang w:val="ro-RO" w:eastAsia="ru-RU"/>
                    </w:rPr>
                  </w:pPr>
                  <w:r w:rsidRPr="00F56338">
                    <w:rPr>
                      <w:color w:val="000000"/>
                      <w:lang w:val="ro-RO" w:eastAsia="ru-RU"/>
                    </w:rPr>
                    <w:t>114</w:t>
                  </w:r>
                </w:p>
              </w:tc>
            </w:tr>
            <w:tr w:rsidR="00515226" w14:paraId="097535B6" w14:textId="77777777" w:rsidTr="00F56338">
              <w:trPr>
                <w:trHeight w:val="509"/>
                <w:jc w:val="center"/>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1BD21749"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40297"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4481B"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EE0D7"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47851"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87799"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0D696"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52690" w14:textId="77777777" w:rsidR="00515226" w:rsidRPr="00F56338" w:rsidRDefault="00515226" w:rsidP="00515226">
                  <w:pPr>
                    <w:rPr>
                      <w:color w:val="000000"/>
                      <w:lang w:val="ro-RO" w:eastAsia="ru-RU"/>
                    </w:rPr>
                  </w:pPr>
                </w:p>
              </w:tc>
            </w:tr>
            <w:tr w:rsidR="00515226" w14:paraId="393EEB23" w14:textId="77777777" w:rsidTr="00F56338">
              <w:trPr>
                <w:trHeight w:val="509"/>
                <w:jc w:val="center"/>
              </w:trPr>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709A40F6" w14:textId="77777777" w:rsidR="00515226" w:rsidRPr="00F56338" w:rsidRDefault="00515226" w:rsidP="00F56338">
                  <w:pPr>
                    <w:ind w:firstLine="0"/>
                    <w:rPr>
                      <w:color w:val="000000"/>
                      <w:lang w:val="ro-RO" w:eastAsia="ru-RU"/>
                    </w:rPr>
                  </w:pPr>
                  <w:r w:rsidRPr="00F56338">
                    <w:rPr>
                      <w:color w:val="000000"/>
                      <w:lang w:val="ro-RO" w:eastAsia="ru-RU"/>
                    </w:rPr>
                    <w:t xml:space="preserve">Decizii de acordare a protecției umanitare </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8BAFFE5" w14:textId="77777777" w:rsidR="00515226" w:rsidRPr="00F56338" w:rsidRDefault="00515226" w:rsidP="00515226">
                  <w:pPr>
                    <w:jc w:val="center"/>
                    <w:rPr>
                      <w:color w:val="000000"/>
                      <w:lang w:val="ro-RO" w:eastAsia="ru-RU"/>
                    </w:rPr>
                  </w:pPr>
                  <w:r w:rsidRPr="00F56338">
                    <w:rPr>
                      <w:color w:val="000000"/>
                      <w:lang w:val="ro-RO" w:eastAsia="ru-RU"/>
                    </w:rPr>
                    <w:t>48</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8F7EEFF" w14:textId="77777777" w:rsidR="00515226" w:rsidRPr="00F56338" w:rsidRDefault="00515226" w:rsidP="00515226">
                  <w:pPr>
                    <w:jc w:val="center"/>
                    <w:rPr>
                      <w:color w:val="000000"/>
                      <w:lang w:val="ro-RO" w:eastAsia="ru-RU"/>
                    </w:rPr>
                  </w:pPr>
                  <w:r w:rsidRPr="00F56338">
                    <w:rPr>
                      <w:color w:val="000000"/>
                      <w:lang w:val="ro-RO" w:eastAsia="ru-RU"/>
                    </w:rPr>
                    <w:t>83</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0A98A1AE" w14:textId="77777777" w:rsidR="00515226" w:rsidRPr="00F56338" w:rsidRDefault="00515226" w:rsidP="00515226">
                  <w:pPr>
                    <w:jc w:val="center"/>
                    <w:rPr>
                      <w:color w:val="000000"/>
                      <w:lang w:val="ro-RO" w:eastAsia="ru-RU"/>
                    </w:rPr>
                  </w:pPr>
                  <w:r w:rsidRPr="00F56338">
                    <w:rPr>
                      <w:color w:val="000000"/>
                      <w:lang w:val="ro-RO" w:eastAsia="ru-RU"/>
                    </w:rPr>
                    <w:t>63</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1C7F390D" w14:textId="77777777" w:rsidR="00515226" w:rsidRPr="00F56338" w:rsidRDefault="00515226" w:rsidP="00515226">
                  <w:pPr>
                    <w:jc w:val="center"/>
                    <w:rPr>
                      <w:color w:val="000000"/>
                      <w:lang w:val="ro-RO" w:eastAsia="ru-RU"/>
                    </w:rPr>
                  </w:pPr>
                  <w:r w:rsidRPr="00F56338">
                    <w:rPr>
                      <w:color w:val="000000"/>
                      <w:lang w:val="ro-RO" w:eastAsia="ru-RU"/>
                    </w:rPr>
                    <w:t>150</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57BC5AF9" w14:textId="77777777" w:rsidR="00515226" w:rsidRPr="00F56338" w:rsidRDefault="00515226" w:rsidP="00515226">
                  <w:pPr>
                    <w:jc w:val="center"/>
                    <w:rPr>
                      <w:color w:val="000000"/>
                      <w:lang w:val="ro-RO" w:eastAsia="ru-RU"/>
                    </w:rPr>
                  </w:pPr>
                  <w:r w:rsidRPr="00F56338">
                    <w:rPr>
                      <w:color w:val="000000"/>
                      <w:lang w:val="ro-RO" w:eastAsia="ru-RU"/>
                    </w:rPr>
                    <w:t>27</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FFAE596" w14:textId="77777777" w:rsidR="00515226" w:rsidRPr="00F56338" w:rsidRDefault="00515226" w:rsidP="00515226">
                  <w:pPr>
                    <w:jc w:val="center"/>
                    <w:rPr>
                      <w:color w:val="000000"/>
                      <w:lang w:val="ro-RO" w:eastAsia="ru-RU"/>
                    </w:rPr>
                  </w:pPr>
                  <w:r w:rsidRPr="00F56338">
                    <w:rPr>
                      <w:color w:val="000000"/>
                      <w:lang w:val="ro-RO" w:eastAsia="ru-RU"/>
                    </w:rPr>
                    <w:t>15</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07469140" w14:textId="77777777" w:rsidR="00515226" w:rsidRPr="00F56338" w:rsidRDefault="00515226" w:rsidP="00515226">
                  <w:pPr>
                    <w:jc w:val="center"/>
                    <w:rPr>
                      <w:color w:val="000000"/>
                      <w:lang w:val="ro-RO" w:eastAsia="ru-RU"/>
                    </w:rPr>
                  </w:pPr>
                  <w:r w:rsidRPr="00F56338">
                    <w:rPr>
                      <w:color w:val="000000"/>
                      <w:lang w:val="ro-RO" w:eastAsia="ru-RU"/>
                    </w:rPr>
                    <w:t>20</w:t>
                  </w:r>
                </w:p>
              </w:tc>
            </w:tr>
            <w:tr w:rsidR="00515226" w14:paraId="57338AA0" w14:textId="77777777" w:rsidTr="00F56338">
              <w:trPr>
                <w:trHeight w:val="509"/>
                <w:jc w:val="center"/>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3DCF81F8"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9E248"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AC02B"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B0D90"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3FBEB"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43F77"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36A95"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CB25E" w14:textId="77777777" w:rsidR="00515226" w:rsidRPr="00F56338" w:rsidRDefault="00515226" w:rsidP="00515226">
                  <w:pPr>
                    <w:rPr>
                      <w:color w:val="000000"/>
                      <w:lang w:val="ro-RO" w:eastAsia="ru-RU"/>
                    </w:rPr>
                  </w:pPr>
                </w:p>
              </w:tc>
            </w:tr>
            <w:tr w:rsidR="00515226" w14:paraId="6E621A06" w14:textId="77777777" w:rsidTr="00F56338">
              <w:trPr>
                <w:trHeight w:val="509"/>
                <w:jc w:val="center"/>
              </w:trPr>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6F5A0B17" w14:textId="77777777" w:rsidR="00515226" w:rsidRPr="00F56338" w:rsidRDefault="00515226" w:rsidP="00F56338">
                  <w:pPr>
                    <w:ind w:firstLine="0"/>
                    <w:rPr>
                      <w:color w:val="000000"/>
                      <w:lang w:val="ro-RO" w:eastAsia="ru-RU"/>
                    </w:rPr>
                  </w:pPr>
                  <w:r w:rsidRPr="00F56338">
                    <w:rPr>
                      <w:color w:val="000000"/>
                      <w:lang w:val="ro-RO" w:eastAsia="ru-RU"/>
                    </w:rPr>
                    <w:t xml:space="preserve">Decizii de acordare a statutului de refugiat </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C6871EE" w14:textId="77777777" w:rsidR="00515226" w:rsidRPr="00F56338" w:rsidRDefault="00515226" w:rsidP="00515226">
                  <w:pPr>
                    <w:jc w:val="center"/>
                    <w:rPr>
                      <w:color w:val="000000"/>
                      <w:lang w:val="ro-RO" w:eastAsia="ru-RU"/>
                    </w:rPr>
                  </w:pPr>
                  <w:r w:rsidRPr="00F56338">
                    <w:rPr>
                      <w:color w:val="000000"/>
                      <w:lang w:val="ro-RO" w:eastAsia="ru-RU"/>
                    </w:rPr>
                    <w:t>19</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7DE7ABF9" w14:textId="77777777" w:rsidR="00515226" w:rsidRPr="00F56338" w:rsidRDefault="00515226" w:rsidP="00515226">
                  <w:pPr>
                    <w:jc w:val="center"/>
                    <w:rPr>
                      <w:color w:val="000000"/>
                      <w:lang w:val="ro-RO" w:eastAsia="ru-RU"/>
                    </w:rPr>
                  </w:pPr>
                  <w:r w:rsidRPr="00F56338">
                    <w:rPr>
                      <w:color w:val="000000"/>
                      <w:lang w:val="ro-RO" w:eastAsia="ru-RU"/>
                    </w:rPr>
                    <w:t>12</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3BBD5AAE" w14:textId="77777777" w:rsidR="00515226" w:rsidRPr="00F56338" w:rsidRDefault="00515226" w:rsidP="00515226">
                  <w:pPr>
                    <w:jc w:val="center"/>
                    <w:rPr>
                      <w:color w:val="000000"/>
                      <w:lang w:val="ro-RO" w:eastAsia="ru-RU"/>
                    </w:rPr>
                  </w:pPr>
                  <w:r w:rsidRPr="00F56338">
                    <w:rPr>
                      <w:color w:val="000000"/>
                      <w:lang w:val="ro-RO" w:eastAsia="ru-RU"/>
                    </w:rPr>
                    <w:t>46</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A4C9C5A" w14:textId="77777777" w:rsidR="00515226" w:rsidRPr="00F56338" w:rsidRDefault="00515226" w:rsidP="00515226">
                  <w:pPr>
                    <w:jc w:val="center"/>
                    <w:rPr>
                      <w:color w:val="000000"/>
                      <w:lang w:val="ro-RO" w:eastAsia="ru-RU"/>
                    </w:rPr>
                  </w:pPr>
                  <w:r w:rsidRPr="00F56338">
                    <w:rPr>
                      <w:color w:val="000000"/>
                      <w:lang w:val="ro-RO" w:eastAsia="ru-RU"/>
                    </w:rPr>
                    <w:t>24</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18170C0E" w14:textId="77777777" w:rsidR="00515226" w:rsidRPr="00F56338" w:rsidRDefault="00515226" w:rsidP="00515226">
                  <w:pPr>
                    <w:jc w:val="center"/>
                    <w:rPr>
                      <w:color w:val="000000"/>
                      <w:lang w:val="ro-RO" w:eastAsia="ru-RU"/>
                    </w:rPr>
                  </w:pPr>
                  <w:r w:rsidRPr="00F56338">
                    <w:rPr>
                      <w:color w:val="000000"/>
                      <w:lang w:val="ro-RO" w:eastAsia="ru-RU"/>
                    </w:rPr>
                    <w:t>12</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47362304" w14:textId="77777777" w:rsidR="00515226" w:rsidRPr="00F56338" w:rsidRDefault="00515226" w:rsidP="00515226">
                  <w:pPr>
                    <w:jc w:val="center"/>
                    <w:rPr>
                      <w:color w:val="000000"/>
                      <w:lang w:val="ro-RO" w:eastAsia="ru-RU"/>
                    </w:rPr>
                  </w:pPr>
                  <w:r w:rsidRPr="00F56338">
                    <w:rPr>
                      <w:color w:val="000000"/>
                      <w:lang w:val="ro-RO" w:eastAsia="ru-RU"/>
                    </w:rPr>
                    <w:t>3</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02EA378F" w14:textId="77777777" w:rsidR="00515226" w:rsidRPr="00F56338" w:rsidRDefault="00515226" w:rsidP="00515226">
                  <w:pPr>
                    <w:jc w:val="center"/>
                    <w:rPr>
                      <w:color w:val="000000"/>
                      <w:lang w:val="ro-RO" w:eastAsia="ru-RU"/>
                    </w:rPr>
                  </w:pPr>
                  <w:r w:rsidRPr="00F56338">
                    <w:rPr>
                      <w:color w:val="000000"/>
                      <w:lang w:val="ro-RO" w:eastAsia="ru-RU"/>
                    </w:rPr>
                    <w:t>12</w:t>
                  </w:r>
                </w:p>
              </w:tc>
            </w:tr>
            <w:tr w:rsidR="00515226" w14:paraId="77B86B00" w14:textId="77777777" w:rsidTr="00F56338">
              <w:trPr>
                <w:trHeight w:val="509"/>
                <w:jc w:val="center"/>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448D5769"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F3207"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F4368"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9D935"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E735D"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C7799"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506FF"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A1305" w14:textId="77777777" w:rsidR="00515226" w:rsidRPr="00F56338" w:rsidRDefault="00515226" w:rsidP="00515226">
                  <w:pPr>
                    <w:rPr>
                      <w:color w:val="000000"/>
                      <w:lang w:val="ro-RO" w:eastAsia="ru-RU"/>
                    </w:rPr>
                  </w:pPr>
                </w:p>
              </w:tc>
            </w:tr>
            <w:tr w:rsidR="00515226" w14:paraId="5FCA2516" w14:textId="77777777" w:rsidTr="00F56338">
              <w:trPr>
                <w:trHeight w:val="735"/>
                <w:jc w:val="center"/>
              </w:trPr>
              <w:tc>
                <w:tcPr>
                  <w:tcW w:w="1681" w:type="dxa"/>
                  <w:tcBorders>
                    <w:top w:val="single" w:sz="4" w:space="0" w:color="auto"/>
                    <w:left w:val="single" w:sz="4" w:space="0" w:color="auto"/>
                    <w:bottom w:val="single" w:sz="4" w:space="0" w:color="auto"/>
                    <w:right w:val="single" w:sz="4" w:space="0" w:color="auto"/>
                  </w:tcBorders>
                  <w:vAlign w:val="center"/>
                  <w:hideMark/>
                </w:tcPr>
                <w:p w14:paraId="78EDC413" w14:textId="77777777" w:rsidR="00515226" w:rsidRPr="00F56338" w:rsidRDefault="00515226" w:rsidP="00F56338">
                  <w:pPr>
                    <w:ind w:firstLine="0"/>
                    <w:rPr>
                      <w:color w:val="000000"/>
                      <w:lang w:val="ro-RO" w:eastAsia="ru-RU"/>
                    </w:rPr>
                  </w:pPr>
                  <w:r w:rsidRPr="00F56338">
                    <w:rPr>
                      <w:color w:val="000000"/>
                      <w:lang w:val="ro-RO" w:eastAsia="ru-RU"/>
                    </w:rPr>
                    <w:t>Total beneficiari de protecție</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54880E74" w14:textId="77777777" w:rsidR="00515226" w:rsidRPr="00F56338" w:rsidRDefault="00515226" w:rsidP="00515226">
                  <w:pPr>
                    <w:jc w:val="center"/>
                    <w:rPr>
                      <w:color w:val="000000"/>
                      <w:lang w:val="ro-RO" w:eastAsia="ru-RU"/>
                    </w:rPr>
                  </w:pPr>
                  <w:r w:rsidRPr="00F56338">
                    <w:rPr>
                      <w:color w:val="000000"/>
                      <w:lang w:val="ro-RO" w:eastAsia="ru-RU"/>
                    </w:rPr>
                    <w:t>185</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029F543B" w14:textId="77777777" w:rsidR="00515226" w:rsidRPr="00F56338" w:rsidRDefault="00515226" w:rsidP="00515226">
                  <w:pPr>
                    <w:jc w:val="center"/>
                    <w:rPr>
                      <w:color w:val="000000"/>
                      <w:lang w:val="ro-RO" w:eastAsia="ru-RU"/>
                    </w:rPr>
                  </w:pPr>
                  <w:r w:rsidRPr="00F56338">
                    <w:rPr>
                      <w:color w:val="000000"/>
                      <w:lang w:val="ro-RO" w:eastAsia="ru-RU"/>
                    </w:rPr>
                    <w:t>250</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356F17FA" w14:textId="77777777" w:rsidR="00515226" w:rsidRPr="00F56338" w:rsidRDefault="00515226" w:rsidP="00515226">
                  <w:pPr>
                    <w:jc w:val="center"/>
                    <w:rPr>
                      <w:color w:val="000000"/>
                      <w:lang w:val="ro-RO" w:eastAsia="ru-RU"/>
                    </w:rPr>
                  </w:pPr>
                  <w:r w:rsidRPr="00F56338">
                    <w:rPr>
                      <w:color w:val="000000"/>
                      <w:lang w:val="ro-RO" w:eastAsia="ru-RU"/>
                    </w:rPr>
                    <w:t>335</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01F7A2AD" w14:textId="77777777" w:rsidR="00515226" w:rsidRPr="00F56338" w:rsidRDefault="00515226" w:rsidP="00515226">
                  <w:pPr>
                    <w:jc w:val="center"/>
                    <w:rPr>
                      <w:color w:val="000000"/>
                      <w:lang w:val="ro-RO" w:eastAsia="ru-RU"/>
                    </w:rPr>
                  </w:pPr>
                  <w:r w:rsidRPr="00F56338">
                    <w:rPr>
                      <w:color w:val="000000"/>
                      <w:lang w:val="ro-RO" w:eastAsia="ru-RU"/>
                    </w:rPr>
                    <w:t>446</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14286A97" w14:textId="77777777" w:rsidR="00515226" w:rsidRPr="00F56338" w:rsidRDefault="00515226" w:rsidP="00515226">
                  <w:pPr>
                    <w:jc w:val="center"/>
                    <w:rPr>
                      <w:color w:val="000000"/>
                      <w:lang w:val="ro-RO" w:eastAsia="ru-RU"/>
                    </w:rPr>
                  </w:pPr>
                  <w:r w:rsidRPr="00F56338">
                    <w:rPr>
                      <w:color w:val="000000"/>
                      <w:lang w:val="ro-RO" w:eastAsia="ru-RU"/>
                    </w:rPr>
                    <w:t>432</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6D8DEEFC" w14:textId="77777777" w:rsidR="00515226" w:rsidRPr="00F56338" w:rsidRDefault="00515226" w:rsidP="00515226">
                  <w:pPr>
                    <w:jc w:val="center"/>
                    <w:rPr>
                      <w:color w:val="000000"/>
                      <w:lang w:val="ro-RO" w:eastAsia="ru-RU"/>
                    </w:rPr>
                  </w:pPr>
                  <w:r w:rsidRPr="00F56338">
                    <w:rPr>
                      <w:color w:val="000000"/>
                      <w:lang w:val="ro-RO" w:eastAsia="ru-RU"/>
                    </w:rPr>
                    <w:t>401</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79161901" w14:textId="77777777" w:rsidR="00515226" w:rsidRPr="00F56338" w:rsidRDefault="00515226" w:rsidP="00515226">
                  <w:pPr>
                    <w:jc w:val="center"/>
                    <w:rPr>
                      <w:color w:val="000000"/>
                      <w:lang w:val="ro-RO" w:eastAsia="ru-RU"/>
                    </w:rPr>
                  </w:pPr>
                  <w:r w:rsidRPr="00F56338">
                    <w:rPr>
                      <w:color w:val="000000"/>
                      <w:lang w:val="ro-RO" w:eastAsia="ru-RU"/>
                    </w:rPr>
                    <w:t>418</w:t>
                  </w:r>
                </w:p>
              </w:tc>
            </w:tr>
            <w:tr w:rsidR="00515226" w14:paraId="1EFFC9A7" w14:textId="77777777" w:rsidTr="00F56338">
              <w:trPr>
                <w:trHeight w:val="735"/>
                <w:jc w:val="center"/>
              </w:trPr>
              <w:tc>
                <w:tcPr>
                  <w:tcW w:w="1681" w:type="dxa"/>
                  <w:tcBorders>
                    <w:top w:val="single" w:sz="4" w:space="0" w:color="auto"/>
                    <w:left w:val="single" w:sz="4" w:space="0" w:color="auto"/>
                    <w:bottom w:val="single" w:sz="4" w:space="0" w:color="auto"/>
                    <w:right w:val="single" w:sz="4" w:space="0" w:color="auto"/>
                  </w:tcBorders>
                  <w:vAlign w:val="center"/>
                  <w:hideMark/>
                </w:tcPr>
                <w:p w14:paraId="68FDA238" w14:textId="77777777" w:rsidR="00515226" w:rsidRPr="00F56338" w:rsidRDefault="00515226" w:rsidP="00F56338">
                  <w:pPr>
                    <w:ind w:firstLine="0"/>
                    <w:rPr>
                      <w:color w:val="000000"/>
                      <w:lang w:val="ro-RO" w:eastAsia="ru-RU"/>
                    </w:rPr>
                  </w:pPr>
                  <w:r w:rsidRPr="00F56338">
                    <w:rPr>
                      <w:color w:val="000000"/>
                      <w:lang w:val="ro-RO" w:eastAsia="ru-RU"/>
                    </w:rPr>
                    <w:t>Stoc la sfârșitul anului</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65452764" w14:textId="77777777" w:rsidR="00515226" w:rsidRPr="00F56338" w:rsidRDefault="00515226" w:rsidP="00515226">
                  <w:pPr>
                    <w:jc w:val="center"/>
                    <w:rPr>
                      <w:color w:val="000000"/>
                      <w:lang w:val="ro-RO" w:eastAsia="ru-RU"/>
                    </w:rPr>
                  </w:pPr>
                  <w:r w:rsidRPr="00F56338">
                    <w:rPr>
                      <w:color w:val="000000"/>
                      <w:lang w:val="ro-RO" w:eastAsia="ru-RU"/>
                    </w:rPr>
                    <w:t>257</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29051A7F" w14:textId="77777777" w:rsidR="00515226" w:rsidRPr="00F56338" w:rsidRDefault="00515226" w:rsidP="00515226">
                  <w:pPr>
                    <w:jc w:val="center"/>
                    <w:rPr>
                      <w:color w:val="000000"/>
                      <w:lang w:val="ro-RO" w:eastAsia="ru-RU"/>
                    </w:rPr>
                  </w:pPr>
                  <w:r w:rsidRPr="00F56338">
                    <w:rPr>
                      <w:color w:val="000000"/>
                      <w:lang w:val="ro-RO" w:eastAsia="ru-RU"/>
                    </w:rPr>
                    <w:t>337</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43D63495" w14:textId="77777777" w:rsidR="00515226" w:rsidRPr="00F56338" w:rsidRDefault="00515226" w:rsidP="00515226">
                  <w:pPr>
                    <w:jc w:val="center"/>
                    <w:rPr>
                      <w:color w:val="000000"/>
                      <w:lang w:val="ro-RO" w:eastAsia="ru-RU"/>
                    </w:rPr>
                  </w:pPr>
                  <w:r w:rsidRPr="00F56338">
                    <w:rPr>
                      <w:color w:val="000000"/>
                      <w:lang w:val="ro-RO" w:eastAsia="ru-RU"/>
                    </w:rPr>
                    <w:t>484</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0BAC05AF" w14:textId="77777777" w:rsidR="00515226" w:rsidRPr="00F56338" w:rsidRDefault="00515226" w:rsidP="00515226">
                  <w:pPr>
                    <w:jc w:val="center"/>
                    <w:rPr>
                      <w:color w:val="000000"/>
                      <w:lang w:val="ro-RO" w:eastAsia="ru-RU"/>
                    </w:rPr>
                  </w:pPr>
                  <w:r w:rsidRPr="00F56338">
                    <w:rPr>
                      <w:color w:val="000000"/>
                      <w:lang w:val="ro-RO" w:eastAsia="ru-RU"/>
                    </w:rPr>
                    <w:t>556</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6162BDF9" w14:textId="77777777" w:rsidR="00515226" w:rsidRPr="00F56338" w:rsidRDefault="00515226" w:rsidP="00515226">
                  <w:pPr>
                    <w:jc w:val="center"/>
                    <w:rPr>
                      <w:color w:val="000000"/>
                      <w:lang w:val="ro-RO" w:eastAsia="ru-RU"/>
                    </w:rPr>
                  </w:pPr>
                  <w:r w:rsidRPr="00F56338">
                    <w:rPr>
                      <w:color w:val="000000"/>
                      <w:lang w:val="ro-RO" w:eastAsia="ru-RU"/>
                    </w:rPr>
                    <w:t>517</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241EEA87" w14:textId="77777777" w:rsidR="00515226" w:rsidRPr="00F56338" w:rsidRDefault="00515226" w:rsidP="00515226">
                  <w:pPr>
                    <w:jc w:val="center"/>
                    <w:rPr>
                      <w:color w:val="000000"/>
                      <w:lang w:val="ro-RO" w:eastAsia="ru-RU"/>
                    </w:rPr>
                  </w:pPr>
                  <w:r w:rsidRPr="00F56338">
                    <w:rPr>
                      <w:color w:val="000000"/>
                      <w:lang w:val="ro-RO" w:eastAsia="ru-RU"/>
                    </w:rPr>
                    <w:t>482</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5117F431" w14:textId="77777777" w:rsidR="00515226" w:rsidRPr="00F56338" w:rsidRDefault="00515226" w:rsidP="00515226">
                  <w:pPr>
                    <w:jc w:val="center"/>
                    <w:rPr>
                      <w:color w:val="000000"/>
                      <w:lang w:val="ro-RO" w:eastAsia="ru-RU"/>
                    </w:rPr>
                  </w:pPr>
                  <w:r w:rsidRPr="00F56338">
                    <w:rPr>
                      <w:color w:val="000000"/>
                      <w:lang w:val="ro-RO" w:eastAsia="ru-RU"/>
                    </w:rPr>
                    <w:t>522</w:t>
                  </w:r>
                </w:p>
              </w:tc>
            </w:tr>
          </w:tbl>
          <w:p w14:paraId="3AC73022" w14:textId="4CBB726F" w:rsidR="00515226" w:rsidRDefault="00515226" w:rsidP="00515226">
            <w:pPr>
              <w:jc w:val="center"/>
              <w:rPr>
                <w:color w:val="000000"/>
                <w:sz w:val="32"/>
                <w:szCs w:val="32"/>
                <w:lang w:val="ro-RO" w:eastAsia="ru-RU"/>
              </w:rPr>
            </w:pPr>
          </w:p>
          <w:p w14:paraId="4E21E6B0" w14:textId="77777777" w:rsidR="00515226" w:rsidRDefault="00515226" w:rsidP="00515226">
            <w:pPr>
              <w:jc w:val="center"/>
              <w:rPr>
                <w:color w:val="000000"/>
                <w:sz w:val="32"/>
                <w:szCs w:val="32"/>
                <w:lang w:val="ro-RO" w:eastAsia="ru-RU"/>
              </w:rPr>
            </w:pPr>
          </w:p>
          <w:p w14:paraId="068E675D" w14:textId="5294509F" w:rsidR="00515226" w:rsidRPr="00F56338" w:rsidRDefault="00515226" w:rsidP="00515226">
            <w:pPr>
              <w:jc w:val="center"/>
              <w:rPr>
                <w:color w:val="000000"/>
                <w:sz w:val="24"/>
                <w:szCs w:val="24"/>
                <w:lang w:val="ro-RO" w:eastAsia="ru-RU"/>
              </w:rPr>
            </w:pPr>
            <w:r w:rsidRPr="00F56338">
              <w:rPr>
                <w:color w:val="000000"/>
                <w:sz w:val="24"/>
                <w:szCs w:val="24"/>
                <w:lang w:val="ro-RO" w:eastAsia="ru-RU"/>
              </w:rPr>
              <w:t>Numărul de apatrizi la sfârșitul anului (2012 – 2018)</w:t>
            </w:r>
          </w:p>
          <w:p w14:paraId="20201A8D" w14:textId="77777777" w:rsidR="00515226" w:rsidRDefault="00515226" w:rsidP="00515226">
            <w:pPr>
              <w:jc w:val="center"/>
              <w:rPr>
                <w:rFonts w:eastAsiaTheme="minorHAnsi"/>
                <w:sz w:val="18"/>
                <w:szCs w:val="18"/>
                <w:lang w:val="ro-RO"/>
              </w:rPr>
            </w:pPr>
          </w:p>
          <w:tbl>
            <w:tblPr>
              <w:tblW w:w="11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065"/>
              <w:gridCol w:w="1064"/>
              <w:gridCol w:w="1064"/>
              <w:gridCol w:w="1064"/>
              <w:gridCol w:w="1064"/>
              <w:gridCol w:w="1064"/>
              <w:gridCol w:w="1064"/>
            </w:tblGrid>
            <w:tr w:rsidR="00515226" w:rsidRPr="00F56338" w14:paraId="192D1CD3" w14:textId="77777777" w:rsidTr="00F56338">
              <w:trPr>
                <w:trHeight w:val="600"/>
                <w:jc w:val="center"/>
              </w:trPr>
              <w:tc>
                <w:tcPr>
                  <w:tcW w:w="2015" w:type="dxa"/>
                  <w:tcBorders>
                    <w:top w:val="single" w:sz="4" w:space="0" w:color="auto"/>
                    <w:left w:val="single" w:sz="4" w:space="0" w:color="auto"/>
                    <w:bottom w:val="single" w:sz="4" w:space="0" w:color="auto"/>
                    <w:right w:val="single" w:sz="4" w:space="0" w:color="auto"/>
                  </w:tcBorders>
                  <w:noWrap/>
                  <w:vAlign w:val="bottom"/>
                  <w:hideMark/>
                </w:tcPr>
                <w:p w14:paraId="0AA75CCE" w14:textId="77777777" w:rsidR="00515226" w:rsidRPr="00F56338" w:rsidRDefault="00515226" w:rsidP="00515226">
                  <w:pPr>
                    <w:jc w:val="center"/>
                    <w:rPr>
                      <w:color w:val="000000"/>
                      <w:lang w:val="ro-RO" w:eastAsia="ru-RU"/>
                    </w:rPr>
                  </w:pPr>
                  <w:r w:rsidRPr="00F56338">
                    <w:rPr>
                      <w:color w:val="000000"/>
                      <w:lang w:val="ro-RO" w:eastAsia="ru-RU"/>
                    </w:rPr>
                    <w:t> </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51A00C8C" w14:textId="77777777" w:rsidR="00515226" w:rsidRPr="00F56338" w:rsidRDefault="00515226" w:rsidP="00515226">
                  <w:pPr>
                    <w:jc w:val="center"/>
                    <w:rPr>
                      <w:b/>
                      <w:bCs/>
                      <w:color w:val="000000"/>
                      <w:lang w:val="ro-RO" w:eastAsia="ru-RU"/>
                    </w:rPr>
                  </w:pPr>
                  <w:r w:rsidRPr="00F56338">
                    <w:rPr>
                      <w:b/>
                      <w:bCs/>
                      <w:color w:val="000000"/>
                      <w:lang w:val="ro-RO" w:eastAsia="ru-RU"/>
                    </w:rPr>
                    <w:t>2012</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040E3C2B" w14:textId="77777777" w:rsidR="00515226" w:rsidRPr="00F56338" w:rsidRDefault="00515226" w:rsidP="00515226">
                  <w:pPr>
                    <w:jc w:val="center"/>
                    <w:rPr>
                      <w:b/>
                      <w:bCs/>
                      <w:color w:val="000000"/>
                      <w:lang w:val="ro-RO" w:eastAsia="ru-RU"/>
                    </w:rPr>
                  </w:pPr>
                  <w:r w:rsidRPr="00F56338">
                    <w:rPr>
                      <w:b/>
                      <w:bCs/>
                      <w:color w:val="000000"/>
                      <w:lang w:val="ro-RO" w:eastAsia="ru-RU"/>
                    </w:rPr>
                    <w:t>2013</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3126E0EA" w14:textId="77777777" w:rsidR="00515226" w:rsidRPr="00F56338" w:rsidRDefault="00515226" w:rsidP="00515226">
                  <w:pPr>
                    <w:jc w:val="center"/>
                    <w:rPr>
                      <w:b/>
                      <w:bCs/>
                      <w:color w:val="000000"/>
                      <w:lang w:val="ro-RO" w:eastAsia="ru-RU"/>
                    </w:rPr>
                  </w:pPr>
                  <w:r w:rsidRPr="00F56338">
                    <w:rPr>
                      <w:b/>
                      <w:bCs/>
                      <w:color w:val="000000"/>
                      <w:lang w:val="ro-RO" w:eastAsia="ru-RU"/>
                    </w:rPr>
                    <w:t>2014</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3B8F39B0" w14:textId="77777777" w:rsidR="00515226" w:rsidRPr="00F56338" w:rsidRDefault="00515226" w:rsidP="00515226">
                  <w:pPr>
                    <w:jc w:val="center"/>
                    <w:rPr>
                      <w:b/>
                      <w:bCs/>
                      <w:color w:val="000000"/>
                      <w:lang w:val="ro-RO" w:eastAsia="ru-RU"/>
                    </w:rPr>
                  </w:pPr>
                  <w:r w:rsidRPr="00F56338">
                    <w:rPr>
                      <w:b/>
                      <w:bCs/>
                      <w:color w:val="000000"/>
                      <w:lang w:val="ro-RO" w:eastAsia="ru-RU"/>
                    </w:rPr>
                    <w:t>2015</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00A4F620" w14:textId="77777777" w:rsidR="00515226" w:rsidRPr="00F56338" w:rsidRDefault="00515226" w:rsidP="00515226">
                  <w:pPr>
                    <w:jc w:val="center"/>
                    <w:rPr>
                      <w:b/>
                      <w:bCs/>
                      <w:color w:val="000000"/>
                      <w:lang w:val="ro-RO" w:eastAsia="ru-RU"/>
                    </w:rPr>
                  </w:pPr>
                  <w:r w:rsidRPr="00F56338">
                    <w:rPr>
                      <w:b/>
                      <w:bCs/>
                      <w:color w:val="000000"/>
                      <w:lang w:val="ro-RO" w:eastAsia="ru-RU"/>
                    </w:rPr>
                    <w:t>2016</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5382CD4A" w14:textId="77777777" w:rsidR="00515226" w:rsidRPr="00F56338" w:rsidRDefault="00515226" w:rsidP="00515226">
                  <w:pPr>
                    <w:jc w:val="center"/>
                    <w:rPr>
                      <w:b/>
                      <w:bCs/>
                      <w:color w:val="000000"/>
                      <w:lang w:val="ro-RO" w:eastAsia="ru-RU"/>
                    </w:rPr>
                  </w:pPr>
                  <w:r w:rsidRPr="00F56338">
                    <w:rPr>
                      <w:b/>
                      <w:bCs/>
                      <w:color w:val="000000"/>
                      <w:lang w:val="ro-RO" w:eastAsia="ru-RU"/>
                    </w:rPr>
                    <w:t>2017</w:t>
                  </w:r>
                </w:p>
              </w:tc>
              <w:tc>
                <w:tcPr>
                  <w:tcW w:w="1336" w:type="dxa"/>
                  <w:tcBorders>
                    <w:top w:val="single" w:sz="4" w:space="0" w:color="auto"/>
                    <w:left w:val="single" w:sz="4" w:space="0" w:color="auto"/>
                    <w:bottom w:val="single" w:sz="4" w:space="0" w:color="auto"/>
                    <w:right w:val="single" w:sz="4" w:space="0" w:color="auto"/>
                  </w:tcBorders>
                  <w:noWrap/>
                  <w:vAlign w:val="center"/>
                  <w:hideMark/>
                </w:tcPr>
                <w:p w14:paraId="5C0A7B68" w14:textId="77777777" w:rsidR="00515226" w:rsidRPr="00F56338" w:rsidRDefault="00515226" w:rsidP="00515226">
                  <w:pPr>
                    <w:jc w:val="center"/>
                    <w:rPr>
                      <w:b/>
                      <w:bCs/>
                      <w:color w:val="000000"/>
                      <w:lang w:val="ro-RO" w:eastAsia="ru-RU"/>
                    </w:rPr>
                  </w:pPr>
                  <w:r w:rsidRPr="00F56338">
                    <w:rPr>
                      <w:b/>
                      <w:bCs/>
                      <w:color w:val="000000"/>
                      <w:lang w:val="ro-RO" w:eastAsia="ru-RU"/>
                    </w:rPr>
                    <w:t>2018</w:t>
                  </w:r>
                </w:p>
              </w:tc>
            </w:tr>
            <w:tr w:rsidR="00515226" w:rsidRPr="00F56338" w14:paraId="10E3450F" w14:textId="77777777" w:rsidTr="00F56338">
              <w:trPr>
                <w:trHeight w:val="509"/>
                <w:jc w:val="center"/>
              </w:trPr>
              <w:tc>
                <w:tcPr>
                  <w:tcW w:w="2015" w:type="dxa"/>
                  <w:vMerge w:val="restart"/>
                  <w:tcBorders>
                    <w:top w:val="single" w:sz="4" w:space="0" w:color="auto"/>
                    <w:left w:val="single" w:sz="4" w:space="0" w:color="auto"/>
                    <w:bottom w:val="single" w:sz="4" w:space="0" w:color="auto"/>
                    <w:right w:val="single" w:sz="4" w:space="0" w:color="auto"/>
                  </w:tcBorders>
                  <w:vAlign w:val="center"/>
                  <w:hideMark/>
                </w:tcPr>
                <w:p w14:paraId="72B78E89" w14:textId="77777777" w:rsidR="00515226" w:rsidRPr="00F56338" w:rsidRDefault="00515226" w:rsidP="00F56338">
                  <w:pPr>
                    <w:ind w:firstLine="0"/>
                    <w:rPr>
                      <w:color w:val="000000"/>
                      <w:lang w:val="ro-RO" w:eastAsia="ru-RU"/>
                    </w:rPr>
                  </w:pPr>
                  <w:r w:rsidRPr="00F56338">
                    <w:rPr>
                      <w:color w:val="000000"/>
                      <w:lang w:val="ro-RO" w:eastAsia="ru-RU"/>
                    </w:rPr>
                    <w:t>Persoane cărora li s-a recunoscut statutul de apatrid în Republica Moldova</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06E40D57" w14:textId="77777777" w:rsidR="00515226" w:rsidRPr="00F56338" w:rsidRDefault="00515226" w:rsidP="00515226">
                  <w:pPr>
                    <w:jc w:val="center"/>
                    <w:rPr>
                      <w:color w:val="000000"/>
                      <w:lang w:val="ro-RO" w:eastAsia="ru-RU"/>
                    </w:rPr>
                  </w:pPr>
                  <w:r w:rsidRPr="00F56338">
                    <w:rPr>
                      <w:color w:val="000000"/>
                      <w:lang w:val="ro-RO" w:eastAsia="ru-RU"/>
                    </w:rPr>
                    <w:t>6</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75E087E9" w14:textId="77777777" w:rsidR="00515226" w:rsidRPr="00F56338" w:rsidRDefault="00515226" w:rsidP="00515226">
                  <w:pPr>
                    <w:jc w:val="center"/>
                    <w:rPr>
                      <w:color w:val="000000"/>
                      <w:lang w:val="ro-RO" w:eastAsia="ru-RU"/>
                    </w:rPr>
                  </w:pPr>
                  <w:r w:rsidRPr="00F56338">
                    <w:rPr>
                      <w:color w:val="000000"/>
                      <w:lang w:val="ro-RO" w:eastAsia="ru-RU"/>
                    </w:rPr>
                    <w:t>95</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41CAF685" w14:textId="77777777" w:rsidR="00515226" w:rsidRPr="00F56338" w:rsidRDefault="00515226" w:rsidP="00515226">
                  <w:pPr>
                    <w:jc w:val="center"/>
                    <w:rPr>
                      <w:color w:val="000000"/>
                      <w:lang w:val="ro-RO" w:eastAsia="ru-RU"/>
                    </w:rPr>
                  </w:pPr>
                  <w:r w:rsidRPr="00F56338">
                    <w:rPr>
                      <w:color w:val="000000"/>
                      <w:lang w:val="ro-RO" w:eastAsia="ru-RU"/>
                    </w:rPr>
                    <w:t>89</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22603658" w14:textId="77777777" w:rsidR="00515226" w:rsidRPr="00F56338" w:rsidRDefault="00515226" w:rsidP="00515226">
                  <w:pPr>
                    <w:jc w:val="center"/>
                    <w:rPr>
                      <w:color w:val="000000"/>
                      <w:lang w:val="ro-RO" w:eastAsia="ru-RU"/>
                    </w:rPr>
                  </w:pPr>
                  <w:r w:rsidRPr="00F56338">
                    <w:rPr>
                      <w:color w:val="000000"/>
                      <w:lang w:val="ro-RO" w:eastAsia="ru-RU"/>
                    </w:rPr>
                    <w:t>66</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60118244" w14:textId="77777777" w:rsidR="00515226" w:rsidRPr="00F56338" w:rsidRDefault="00515226" w:rsidP="00515226">
                  <w:pPr>
                    <w:jc w:val="center"/>
                    <w:rPr>
                      <w:color w:val="000000"/>
                      <w:lang w:val="ro-RO" w:eastAsia="ru-RU"/>
                    </w:rPr>
                  </w:pPr>
                  <w:r w:rsidRPr="00F56338">
                    <w:rPr>
                      <w:color w:val="000000"/>
                      <w:lang w:val="ro-RO" w:eastAsia="ru-RU"/>
                    </w:rPr>
                    <w:t>27</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1ABF62AA" w14:textId="77777777" w:rsidR="00515226" w:rsidRPr="00F56338" w:rsidRDefault="00515226" w:rsidP="00515226">
                  <w:pPr>
                    <w:jc w:val="center"/>
                    <w:rPr>
                      <w:color w:val="000000"/>
                      <w:lang w:val="ro-RO" w:eastAsia="ru-RU"/>
                    </w:rPr>
                  </w:pPr>
                  <w:r w:rsidRPr="00F56338">
                    <w:rPr>
                      <w:color w:val="000000"/>
                      <w:lang w:val="ro-RO" w:eastAsia="ru-RU"/>
                    </w:rPr>
                    <w:t>32</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3B38E62E" w14:textId="77777777" w:rsidR="00515226" w:rsidRPr="00F56338" w:rsidRDefault="00515226" w:rsidP="00515226">
                  <w:pPr>
                    <w:jc w:val="center"/>
                    <w:rPr>
                      <w:color w:val="000000"/>
                      <w:lang w:val="ro-RO" w:eastAsia="ru-RU"/>
                    </w:rPr>
                  </w:pPr>
                  <w:r w:rsidRPr="00F56338">
                    <w:rPr>
                      <w:color w:val="000000"/>
                      <w:lang w:val="ro-RO" w:eastAsia="ru-RU"/>
                    </w:rPr>
                    <w:t>25</w:t>
                  </w:r>
                </w:p>
              </w:tc>
            </w:tr>
            <w:tr w:rsidR="00515226" w:rsidRPr="00F56338" w14:paraId="74964E22" w14:textId="77777777" w:rsidTr="00F56338">
              <w:trPr>
                <w:trHeight w:val="509"/>
                <w:jc w:val="center"/>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79DD1BD3"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16384"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38E27"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147C8"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BA6C9"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A52C6"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4307"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66039" w14:textId="77777777" w:rsidR="00515226" w:rsidRPr="00F56338" w:rsidRDefault="00515226" w:rsidP="00515226">
                  <w:pPr>
                    <w:rPr>
                      <w:color w:val="000000"/>
                      <w:lang w:val="ro-RO" w:eastAsia="ru-RU"/>
                    </w:rPr>
                  </w:pPr>
                </w:p>
              </w:tc>
            </w:tr>
            <w:tr w:rsidR="00515226" w:rsidRPr="00F56338" w14:paraId="5F3A83BB" w14:textId="77777777" w:rsidTr="00F56338">
              <w:trPr>
                <w:trHeight w:val="509"/>
                <w:jc w:val="center"/>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45406FFA"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4ACF3"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BCC08"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F1C01"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24F0C"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F3C6C"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DFCDD" w14:textId="77777777" w:rsidR="00515226" w:rsidRPr="00F56338" w:rsidRDefault="00515226" w:rsidP="00515226">
                  <w:pPr>
                    <w:rPr>
                      <w:color w:val="00000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A66E6" w14:textId="77777777" w:rsidR="00515226" w:rsidRPr="00F56338" w:rsidRDefault="00515226" w:rsidP="00515226">
                  <w:pPr>
                    <w:rPr>
                      <w:color w:val="000000"/>
                      <w:lang w:val="ro-RO" w:eastAsia="ru-RU"/>
                    </w:rPr>
                  </w:pPr>
                </w:p>
              </w:tc>
            </w:tr>
            <w:tr w:rsidR="00515226" w:rsidRPr="00F56338" w14:paraId="06FCC1C0" w14:textId="77777777" w:rsidTr="00F56338">
              <w:trPr>
                <w:trHeight w:val="899"/>
                <w:jc w:val="center"/>
              </w:trPr>
              <w:tc>
                <w:tcPr>
                  <w:tcW w:w="2015" w:type="dxa"/>
                  <w:tcBorders>
                    <w:top w:val="single" w:sz="4" w:space="0" w:color="auto"/>
                    <w:left w:val="single" w:sz="4" w:space="0" w:color="auto"/>
                    <w:bottom w:val="single" w:sz="4" w:space="0" w:color="auto"/>
                    <w:right w:val="single" w:sz="4" w:space="0" w:color="auto"/>
                  </w:tcBorders>
                  <w:vAlign w:val="center"/>
                  <w:hideMark/>
                </w:tcPr>
                <w:p w14:paraId="62DC98A3" w14:textId="77777777" w:rsidR="00515226" w:rsidRPr="00F56338" w:rsidRDefault="00515226" w:rsidP="00F56338">
                  <w:pPr>
                    <w:ind w:firstLine="0"/>
                    <w:rPr>
                      <w:color w:val="000000"/>
                      <w:lang w:val="ro-RO" w:eastAsia="ru-RU"/>
                    </w:rPr>
                  </w:pPr>
                  <w:r w:rsidRPr="00F56338">
                    <w:rPr>
                      <w:color w:val="000000"/>
                      <w:lang w:val="ro-RO" w:eastAsia="ru-RU"/>
                    </w:rPr>
                    <w:t>Total apatrizi (art.1 al convenției din 1954), stoc</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3D8A125" w14:textId="77777777" w:rsidR="00515226" w:rsidRPr="00F56338" w:rsidRDefault="00515226" w:rsidP="00515226">
                  <w:pPr>
                    <w:jc w:val="center"/>
                    <w:rPr>
                      <w:color w:val="000000"/>
                      <w:lang w:val="ro-RO" w:eastAsia="ru-RU"/>
                    </w:rPr>
                  </w:pPr>
                  <w:r w:rsidRPr="00F56338">
                    <w:rPr>
                      <w:color w:val="000000"/>
                      <w:lang w:val="ro-RO" w:eastAsia="ru-RU"/>
                    </w:rPr>
                    <w:t>1262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8AAF2EA" w14:textId="77777777" w:rsidR="00515226" w:rsidRPr="00F56338" w:rsidRDefault="00515226" w:rsidP="00515226">
                  <w:pPr>
                    <w:jc w:val="center"/>
                    <w:rPr>
                      <w:color w:val="000000"/>
                      <w:lang w:val="ro-RO" w:eastAsia="ru-RU"/>
                    </w:rPr>
                  </w:pPr>
                  <w:r w:rsidRPr="00F56338">
                    <w:rPr>
                      <w:color w:val="000000"/>
                      <w:lang w:val="ro-RO" w:eastAsia="ru-RU"/>
                    </w:rPr>
                    <w:t>1526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135D91F" w14:textId="77777777" w:rsidR="00515226" w:rsidRPr="00F56338" w:rsidRDefault="00515226" w:rsidP="00515226">
                  <w:pPr>
                    <w:jc w:val="center"/>
                    <w:rPr>
                      <w:color w:val="000000"/>
                      <w:lang w:val="ro-RO" w:eastAsia="ru-RU"/>
                    </w:rPr>
                  </w:pPr>
                  <w:r w:rsidRPr="00F56338">
                    <w:rPr>
                      <w:color w:val="000000"/>
                      <w:lang w:val="ro-RO" w:eastAsia="ru-RU"/>
                    </w:rPr>
                    <w:t>1524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9D73323" w14:textId="77777777" w:rsidR="00515226" w:rsidRPr="00F56338" w:rsidRDefault="00515226" w:rsidP="00515226">
                  <w:pPr>
                    <w:jc w:val="center"/>
                    <w:rPr>
                      <w:color w:val="000000"/>
                      <w:lang w:val="ro-RO" w:eastAsia="ru-RU"/>
                    </w:rPr>
                  </w:pPr>
                  <w:r w:rsidRPr="00F56338">
                    <w:rPr>
                      <w:color w:val="000000"/>
                      <w:lang w:val="ro-RO" w:eastAsia="ru-RU"/>
                    </w:rPr>
                    <w:t>1513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FD17406" w14:textId="77777777" w:rsidR="00515226" w:rsidRPr="00F56338" w:rsidRDefault="00515226" w:rsidP="00515226">
                  <w:pPr>
                    <w:jc w:val="center"/>
                    <w:rPr>
                      <w:color w:val="000000"/>
                      <w:lang w:val="ro-RO" w:eastAsia="ru-RU"/>
                    </w:rPr>
                  </w:pPr>
                  <w:r w:rsidRPr="00F56338">
                    <w:rPr>
                      <w:color w:val="000000"/>
                      <w:lang w:val="ro-RO" w:eastAsia="ru-RU"/>
                    </w:rPr>
                    <w:t>1482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15CD2E6" w14:textId="77777777" w:rsidR="00515226" w:rsidRPr="00F56338" w:rsidRDefault="00515226" w:rsidP="00515226">
                  <w:pPr>
                    <w:jc w:val="center"/>
                    <w:rPr>
                      <w:color w:val="000000"/>
                      <w:lang w:val="ro-RO" w:eastAsia="ru-RU"/>
                    </w:rPr>
                  </w:pPr>
                  <w:r w:rsidRPr="00F56338">
                    <w:rPr>
                      <w:color w:val="000000"/>
                      <w:lang w:val="ro-RO" w:eastAsia="ru-RU"/>
                    </w:rPr>
                    <w:t>1459</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113930B" w14:textId="77777777" w:rsidR="00515226" w:rsidRPr="00F56338" w:rsidRDefault="00515226" w:rsidP="00515226">
                  <w:pPr>
                    <w:jc w:val="center"/>
                    <w:rPr>
                      <w:color w:val="000000"/>
                      <w:lang w:val="ro-RO" w:eastAsia="ru-RU"/>
                    </w:rPr>
                  </w:pPr>
                  <w:r w:rsidRPr="00F56338">
                    <w:rPr>
                      <w:color w:val="000000"/>
                      <w:lang w:val="ro-RO" w:eastAsia="ru-RU"/>
                    </w:rPr>
                    <w:t>1416</w:t>
                  </w:r>
                </w:p>
              </w:tc>
            </w:tr>
          </w:tbl>
          <w:p w14:paraId="2D1CB63C" w14:textId="77777777" w:rsidR="00515226" w:rsidRDefault="00515226" w:rsidP="00515226">
            <w:pPr>
              <w:spacing w:before="120" w:line="360" w:lineRule="auto"/>
              <w:ind w:firstLine="993"/>
              <w:rPr>
                <w:lang w:val="ro-RO"/>
              </w:rPr>
            </w:pPr>
          </w:p>
          <w:p w14:paraId="1C5BBBD8" w14:textId="06420093" w:rsidR="00515226" w:rsidRDefault="00515226" w:rsidP="00515226">
            <w:pPr>
              <w:spacing w:before="120" w:line="360" w:lineRule="auto"/>
              <w:ind w:firstLine="993"/>
              <w:rPr>
                <w:rFonts w:eastAsiaTheme="minorHAnsi"/>
                <w:sz w:val="22"/>
                <w:szCs w:val="22"/>
                <w:lang w:val="ro-RO"/>
              </w:rPr>
            </w:pPr>
            <w:r>
              <w:rPr>
                <w:lang w:val="ro-RO"/>
              </w:rPr>
              <w:t xml:space="preserve">Sursa: datele furnizate de ASP pentru Profilul </w:t>
            </w:r>
            <w:proofErr w:type="spellStart"/>
            <w:r>
              <w:rPr>
                <w:lang w:val="ro-RO"/>
              </w:rPr>
              <w:t>Migrațional</w:t>
            </w:r>
            <w:proofErr w:type="spellEnd"/>
            <w:r>
              <w:rPr>
                <w:lang w:val="ro-RO"/>
              </w:rPr>
              <w:t xml:space="preserve"> Extins al Republicii Moldova </w:t>
            </w:r>
          </w:p>
          <w:p w14:paraId="28992BEE" w14:textId="17370BA0" w:rsidR="009444FE" w:rsidRDefault="009444FE" w:rsidP="002E3DCD">
            <w:pPr>
              <w:ind w:firstLine="0"/>
              <w:rPr>
                <w:sz w:val="24"/>
                <w:szCs w:val="24"/>
                <w:lang w:val="ro-RO"/>
              </w:rPr>
            </w:pPr>
          </w:p>
          <w:p w14:paraId="36FDA14E" w14:textId="77777777" w:rsidR="005324B2" w:rsidRDefault="005324B2" w:rsidP="00C25B19">
            <w:pPr>
              <w:ind w:firstLine="360"/>
              <w:rPr>
                <w:sz w:val="28"/>
                <w:szCs w:val="28"/>
                <w:lang w:val="ro-RO"/>
              </w:rPr>
            </w:pPr>
          </w:p>
          <w:p w14:paraId="1989877B" w14:textId="77777777" w:rsidR="005324B2" w:rsidRDefault="005324B2" w:rsidP="00C25B19">
            <w:pPr>
              <w:ind w:firstLine="360"/>
              <w:rPr>
                <w:sz w:val="28"/>
                <w:szCs w:val="28"/>
                <w:lang w:val="ro-RO"/>
              </w:rPr>
            </w:pPr>
            <w:bookmarkStart w:id="0" w:name="_GoBack"/>
            <w:bookmarkEnd w:id="0"/>
          </w:p>
          <w:p w14:paraId="0BCF908A" w14:textId="1E6B6835" w:rsidR="00C25B19" w:rsidRPr="007D1BA7" w:rsidRDefault="00C25B19" w:rsidP="00C25B19">
            <w:pPr>
              <w:ind w:firstLine="360"/>
              <w:rPr>
                <w:sz w:val="28"/>
                <w:szCs w:val="28"/>
                <w:lang w:val="ro-RO"/>
              </w:rPr>
            </w:pPr>
            <w:r w:rsidRPr="007D1BA7">
              <w:rPr>
                <w:sz w:val="28"/>
                <w:szCs w:val="28"/>
                <w:lang w:val="ro-RO"/>
              </w:rPr>
              <w:t xml:space="preserve">Din momentul legalizării șederii pe teritoriul Republicii Moldova prin obținerea unui drept de ședere, statutului de apatrid sau protecției internaționale, persoanelor le este asigurat accesul la activitățile și programele de integrare, prin informare/consiliere atât prin intermediul Ghișeului unic de documentare a străinilor (inclusiv serviciile regionale), precum și prin intermediul centrelor de integrare instituite în anul 2017. </w:t>
            </w:r>
          </w:p>
          <w:p w14:paraId="34E8C624" w14:textId="77777777" w:rsidR="00C25B19" w:rsidRPr="007D1BA7" w:rsidRDefault="00C25B19" w:rsidP="00C25B19">
            <w:pPr>
              <w:ind w:firstLine="360"/>
              <w:rPr>
                <w:sz w:val="28"/>
                <w:szCs w:val="28"/>
                <w:lang w:val="ro-RO"/>
              </w:rPr>
            </w:pPr>
            <w:r w:rsidRPr="007D1BA7">
              <w:rPr>
                <w:sz w:val="28"/>
                <w:szCs w:val="28"/>
                <w:lang w:val="ro-RO"/>
              </w:rPr>
              <w:t>Totuși, practica altor state a arătat, că este necesar de a include străinii în programe de integrare în perioade cât mai timpurii, pentru a evita excluziunea socială și economică a acestora.  Aceasta impune  o abordare inovatoare pentru integrarea acestor persoane pentru evitarea coliziunilor sociale sau de altă natură, precum și asigurarea funcționării statului de drept.</w:t>
            </w:r>
          </w:p>
          <w:p w14:paraId="5E407B81" w14:textId="77777777" w:rsidR="00C25B19" w:rsidRDefault="00C25B19" w:rsidP="00C25B19">
            <w:pPr>
              <w:ind w:firstLine="360"/>
              <w:rPr>
                <w:sz w:val="28"/>
                <w:szCs w:val="28"/>
                <w:lang w:val="ro-RO"/>
              </w:rPr>
            </w:pPr>
            <w:r w:rsidRPr="007D1BA7">
              <w:rPr>
                <w:sz w:val="28"/>
                <w:szCs w:val="28"/>
                <w:lang w:val="ro-RO"/>
              </w:rPr>
              <w:t xml:space="preserve"> În proiectul înaintat pentru examinare s-a pus accentul pe sporirea rolului statului în promovarea procesului de integrare prin informarea diversificată, crearea oportunităților de autoîntreținere, sporirea rolului angajatorului în procesul de integrare, promovarea diversității culturale, asigurarea realizării drepturilor etc.</w:t>
            </w:r>
          </w:p>
          <w:p w14:paraId="5B4B0966" w14:textId="2F66FCE9" w:rsidR="003A63C9" w:rsidRDefault="00C25B19" w:rsidP="00C25B19">
            <w:pPr>
              <w:ind w:firstLine="360"/>
              <w:rPr>
                <w:sz w:val="28"/>
                <w:szCs w:val="28"/>
                <w:lang w:val="ro-RO"/>
              </w:rPr>
            </w:pPr>
            <w:r w:rsidRPr="007D1BA7">
              <w:rPr>
                <w:sz w:val="28"/>
                <w:szCs w:val="28"/>
                <w:lang w:val="ro-RO"/>
              </w:rPr>
              <w:t xml:space="preserve">Proiectul asigură realizarea angajamentelor asumate de Republica Moldova pe Acordul de Asociere, dar totodată are drept scop reducerea riscurilor excluziunii sociale a imigranților, asigurarea ordinii publice și securității naționale prin informarea din momentul legalizării șederii referitor la statutul juridic acordat în țara noastră.   </w:t>
            </w:r>
          </w:p>
          <w:p w14:paraId="1D013403" w14:textId="65CB2943" w:rsidR="00E939F5" w:rsidRPr="00E939F5" w:rsidRDefault="00E939F5" w:rsidP="00C25B19">
            <w:pPr>
              <w:ind w:firstLine="360"/>
              <w:rPr>
                <w:sz w:val="28"/>
                <w:szCs w:val="28"/>
                <w:lang w:val="ro-RO"/>
              </w:rPr>
            </w:pPr>
            <w:r w:rsidRPr="00E939F5">
              <w:rPr>
                <w:sz w:val="28"/>
                <w:szCs w:val="28"/>
                <w:lang w:val="ro-RO"/>
              </w:rPr>
              <w:t xml:space="preserve">Tergiversarea procesului de integrarea, </w:t>
            </w:r>
            <w:r>
              <w:rPr>
                <w:sz w:val="28"/>
                <w:szCs w:val="28"/>
                <w:lang w:val="ro-RO"/>
              </w:rPr>
              <w:t xml:space="preserve">examinând experiența altor state, poate deveni </w:t>
            </w:r>
            <w:r w:rsidR="00793AD0">
              <w:rPr>
                <w:sz w:val="28"/>
                <w:szCs w:val="28"/>
                <w:lang w:val="ro-RO"/>
              </w:rPr>
              <w:t>c</w:t>
            </w:r>
            <w:r>
              <w:rPr>
                <w:sz w:val="28"/>
                <w:szCs w:val="28"/>
                <w:lang w:val="ro-RO"/>
              </w:rPr>
              <w:t>ostisitoare</w:t>
            </w:r>
            <w:r w:rsidR="00793AD0">
              <w:rPr>
                <w:sz w:val="28"/>
                <w:szCs w:val="28"/>
                <w:lang w:val="ro-RO"/>
              </w:rPr>
              <w:t xml:space="preserve"> dacă nu sunt întreprinse acțiuni corespunzătoare. </w:t>
            </w:r>
          </w:p>
          <w:p w14:paraId="5ACBC276" w14:textId="4E5CDA1F" w:rsidR="00C25B19" w:rsidRPr="00654212" w:rsidRDefault="00C25B19" w:rsidP="002E3DCD">
            <w:pPr>
              <w:ind w:firstLine="0"/>
              <w:rPr>
                <w:sz w:val="24"/>
                <w:szCs w:val="24"/>
                <w:lang w:val="ro-RO"/>
              </w:rPr>
            </w:pPr>
          </w:p>
        </w:tc>
      </w:tr>
      <w:tr w:rsidR="00DC2AD1" w:rsidRPr="00654212" w14:paraId="54B4E1E0"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68C62" w14:textId="77777777" w:rsidR="00DC2AD1" w:rsidRPr="00654212" w:rsidRDefault="00DC2AD1" w:rsidP="00F54A98">
            <w:pPr>
              <w:ind w:firstLine="0"/>
              <w:jc w:val="left"/>
              <w:rPr>
                <w:sz w:val="24"/>
                <w:szCs w:val="24"/>
                <w:lang w:val="ro-RO"/>
              </w:rPr>
            </w:pPr>
            <w:r w:rsidRPr="00654212">
              <w:rPr>
                <w:bCs/>
                <w:sz w:val="24"/>
                <w:szCs w:val="24"/>
                <w:lang w:val="ro-RO"/>
              </w:rPr>
              <w:lastRenderedPageBreak/>
              <w:t>c)</w:t>
            </w:r>
            <w:r w:rsidRPr="00654212">
              <w:rPr>
                <w:sz w:val="24"/>
                <w:szCs w:val="24"/>
                <w:lang w:val="ro-RO"/>
              </w:rPr>
              <w:t xml:space="preserve"> Expuneți clar cauzele care au dus la </w:t>
            </w:r>
            <w:r w:rsidR="00ED69DE" w:rsidRPr="00654212">
              <w:rPr>
                <w:sz w:val="24"/>
                <w:szCs w:val="24"/>
                <w:lang w:val="ro-RO"/>
              </w:rPr>
              <w:t>apariția</w:t>
            </w:r>
            <w:r w:rsidRPr="00654212">
              <w:rPr>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15493BE" w14:textId="77777777" w:rsidR="00DC2AD1" w:rsidRPr="00654212" w:rsidRDefault="00DC2AD1" w:rsidP="00F54A98">
            <w:pPr>
              <w:ind w:firstLine="0"/>
              <w:jc w:val="left"/>
              <w:rPr>
                <w:sz w:val="24"/>
                <w:szCs w:val="24"/>
                <w:lang w:val="ro-RO"/>
              </w:rPr>
            </w:pPr>
          </w:p>
        </w:tc>
      </w:tr>
      <w:tr w:rsidR="00DC2AD1" w:rsidRPr="00654212" w14:paraId="3795865F"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01631C" w14:textId="77777777" w:rsidR="002E3DCD" w:rsidRPr="009258F6" w:rsidRDefault="002E3DCD" w:rsidP="002E3DCD">
            <w:pPr>
              <w:ind w:firstLine="0"/>
              <w:rPr>
                <w:sz w:val="28"/>
                <w:szCs w:val="28"/>
              </w:rPr>
            </w:pPr>
            <w:r>
              <w:rPr>
                <w:sz w:val="28"/>
                <w:szCs w:val="28"/>
                <w:lang w:val="ro-RO"/>
              </w:rPr>
              <w:t xml:space="preserve">Legea 274/2011 privind integrarea străinilor în Republica Moldova a fost adoptată în contextul liberalizării regimului de vize, fiind o precondiție solicitată de Comisia Europeană. Implementarea pe parcursul a 7 ani necesită revizuirea modului de abordare din partea statului a procesului de integrare, sporirea intervenției acestuia, în mod special în contextul evenimentelor internaționale, creșterii numărului străinilor care vin la noi în țară, inclusiv extinderea listei categoriilor pentru care este acordat un drept de ședere provizorie, asigurarea funcționalității centrelor de integrare pentru străini, oferirea unor noi oportunități de studiere a limbii de stat, evitării excluziunii sociale și asigurarea rolului activ a actorilor implicați la nivel central, local, societate civilă și străini. </w:t>
            </w:r>
          </w:p>
          <w:p w14:paraId="3A4A1FF9" w14:textId="77777777" w:rsidR="00DC2AD1" w:rsidRPr="00654212" w:rsidRDefault="00DC2AD1" w:rsidP="00F54A98">
            <w:pPr>
              <w:ind w:firstLine="0"/>
              <w:jc w:val="left"/>
              <w:rPr>
                <w:sz w:val="24"/>
                <w:szCs w:val="24"/>
                <w:lang w:val="fr-FR"/>
              </w:rPr>
            </w:pPr>
          </w:p>
          <w:p w14:paraId="00FB5B22" w14:textId="77777777" w:rsidR="002050F9" w:rsidRDefault="002050F9" w:rsidP="002050F9">
            <w:pPr>
              <w:ind w:firstLine="0"/>
              <w:rPr>
                <w:sz w:val="28"/>
                <w:szCs w:val="28"/>
                <w:lang w:val="ro-RO"/>
              </w:rPr>
            </w:pPr>
            <w:r>
              <w:rPr>
                <w:sz w:val="28"/>
                <w:szCs w:val="28"/>
                <w:lang w:val="ro-RO"/>
              </w:rPr>
              <w:t xml:space="preserve">Aflarea străinului în țară nu poate fi limitată doar la obținerea unui permis de ședere / buletin de identitate, ci explicarea statutului acestuia și oportunitățile de care ar putea beneficia pe parcursul aflării sale în țară. Menținerea dialogului stat-străin permite obținerea avantajelor atât pentru comunitatea gazdă, prin facilitarea procesului de integrare (cultural, lingvistic, ocupațional), cât și pentru economia națională / țară per ansamblu. </w:t>
            </w:r>
          </w:p>
          <w:p w14:paraId="48B965E1" w14:textId="77777777" w:rsidR="00DC2AD1" w:rsidRPr="00654212" w:rsidRDefault="00DC2AD1" w:rsidP="00F54A98">
            <w:pPr>
              <w:ind w:firstLine="0"/>
              <w:jc w:val="left"/>
              <w:rPr>
                <w:sz w:val="24"/>
                <w:szCs w:val="24"/>
                <w:lang w:val="ro-RO"/>
              </w:rPr>
            </w:pPr>
          </w:p>
          <w:p w14:paraId="633D529D" w14:textId="77777777" w:rsidR="00DC2AD1" w:rsidRDefault="00EF0924" w:rsidP="003B3B29">
            <w:pPr>
              <w:ind w:firstLine="0"/>
              <w:rPr>
                <w:sz w:val="28"/>
                <w:szCs w:val="28"/>
                <w:lang w:val="ro-RO"/>
              </w:rPr>
            </w:pPr>
            <w:r w:rsidRPr="003B3B29">
              <w:rPr>
                <w:sz w:val="28"/>
                <w:szCs w:val="28"/>
                <w:lang w:val="ro-RO"/>
              </w:rPr>
              <w:lastRenderedPageBreak/>
              <w:t>Revizuirea activităților de integrare, și a măsurilor per ansamblu, per</w:t>
            </w:r>
            <w:r w:rsidR="003B3B29">
              <w:rPr>
                <w:sz w:val="28"/>
                <w:szCs w:val="28"/>
                <w:lang w:val="ro-RO"/>
              </w:rPr>
              <w:t xml:space="preserve">mite abordarea unei politici de stat mai complexe și active care va permite implicarea tuturor actorilor implicați în procesul de integrare al străinului, atât la nivel central și local, cât și implicarea societății civile, comunităților de străini, precum și </w:t>
            </w:r>
            <w:r w:rsidR="00952BD3">
              <w:rPr>
                <w:sz w:val="28"/>
                <w:szCs w:val="28"/>
                <w:lang w:val="ro-RO"/>
              </w:rPr>
              <w:t xml:space="preserve">nemijlocit a </w:t>
            </w:r>
            <w:r w:rsidR="003B3B29">
              <w:rPr>
                <w:sz w:val="28"/>
                <w:szCs w:val="28"/>
                <w:lang w:val="ro-RO"/>
              </w:rPr>
              <w:t>străinul</w:t>
            </w:r>
            <w:r w:rsidR="00952BD3">
              <w:rPr>
                <w:sz w:val="28"/>
                <w:szCs w:val="28"/>
                <w:lang w:val="ro-RO"/>
              </w:rPr>
              <w:t>ui ca membru al societății gazdă</w:t>
            </w:r>
            <w:r w:rsidR="003B3B29">
              <w:rPr>
                <w:sz w:val="28"/>
                <w:szCs w:val="28"/>
                <w:lang w:val="ro-RO"/>
              </w:rPr>
              <w:t>.</w:t>
            </w:r>
          </w:p>
          <w:p w14:paraId="6DBA44C9" w14:textId="1EE5BFED" w:rsidR="00D16461" w:rsidRDefault="00D16461" w:rsidP="003B3B29">
            <w:pPr>
              <w:ind w:firstLine="0"/>
              <w:rPr>
                <w:sz w:val="28"/>
                <w:szCs w:val="28"/>
                <w:lang w:val="ro-RO"/>
              </w:rPr>
            </w:pPr>
          </w:p>
          <w:p w14:paraId="6F00AA9B" w14:textId="00DE2CC3" w:rsidR="00515226" w:rsidRDefault="00515226" w:rsidP="003B3B29">
            <w:pPr>
              <w:ind w:firstLine="0"/>
              <w:rPr>
                <w:sz w:val="28"/>
                <w:szCs w:val="28"/>
                <w:lang w:val="ro-RO"/>
              </w:rPr>
            </w:pPr>
            <w:r>
              <w:rPr>
                <w:sz w:val="28"/>
                <w:szCs w:val="28"/>
                <w:lang w:val="ro-RO"/>
              </w:rPr>
              <w:t xml:space="preserve">Informarea străinilor este o prioritate și necesitate abordată de către toate structurile implicate în procesul de integrare a străinilor, atât autorități cât și societatea civilă. Informarea complexă despre drepturi, dar și obligații, norme de conduită, interacțiunea cu societatea gazdă, </w:t>
            </w:r>
            <w:r w:rsidR="00C30F84">
              <w:rPr>
                <w:sz w:val="28"/>
                <w:szCs w:val="28"/>
                <w:lang w:val="ro-RO"/>
              </w:rPr>
              <w:t xml:space="preserve">depistarea necesităților și explicarea procedurilor existente urmează a fi efectuată direct de la sursa care prestează serviciu/oferă beneficiul. Necunoașterea suficientă a informației motivează desfășurarea unor activități </w:t>
            </w:r>
            <w:proofErr w:type="spellStart"/>
            <w:r w:rsidR="00C30F84">
              <w:rPr>
                <w:sz w:val="28"/>
                <w:szCs w:val="28"/>
                <w:lang w:val="ro-RO"/>
              </w:rPr>
              <w:t>targetate</w:t>
            </w:r>
            <w:proofErr w:type="spellEnd"/>
            <w:r w:rsidR="00C30F84">
              <w:rPr>
                <w:sz w:val="28"/>
                <w:szCs w:val="28"/>
                <w:lang w:val="ro-RO"/>
              </w:rPr>
              <w:t xml:space="preserve"> anume spre consolidarea informației recepționate și menținerea continuității pe parcursul documentării repetate a străinilor. </w:t>
            </w:r>
          </w:p>
          <w:p w14:paraId="50F5F5E5" w14:textId="77777777" w:rsidR="00515226" w:rsidRDefault="00515226" w:rsidP="003B3B29">
            <w:pPr>
              <w:ind w:firstLine="0"/>
              <w:rPr>
                <w:sz w:val="28"/>
                <w:szCs w:val="28"/>
                <w:lang w:val="ro-RO"/>
              </w:rPr>
            </w:pPr>
          </w:p>
          <w:p w14:paraId="317FEF15" w14:textId="6883F4F0" w:rsidR="00D16461" w:rsidRDefault="00952BD3" w:rsidP="003B3B29">
            <w:pPr>
              <w:ind w:firstLine="0"/>
              <w:rPr>
                <w:sz w:val="28"/>
                <w:szCs w:val="28"/>
                <w:lang w:val="ro-RO"/>
              </w:rPr>
            </w:pPr>
            <w:r>
              <w:rPr>
                <w:sz w:val="28"/>
                <w:szCs w:val="28"/>
                <w:lang w:val="ro-RO"/>
              </w:rPr>
              <w:t xml:space="preserve">Cunoașterea limbii de stat facilitează accesul la piața forței de muncă, precum și asigură o comunicare eficientă și pozitivă cu populația locală, autoritățile </w:t>
            </w:r>
            <w:r w:rsidR="00E16B4D">
              <w:rPr>
                <w:sz w:val="28"/>
                <w:szCs w:val="28"/>
                <w:lang w:val="ro-RO"/>
              </w:rPr>
              <w:t>publice</w:t>
            </w:r>
            <w:r>
              <w:rPr>
                <w:sz w:val="28"/>
                <w:szCs w:val="28"/>
                <w:lang w:val="ro-RO"/>
              </w:rPr>
              <w:t xml:space="preserve"> centrale și locale, soluționarea problemelor, desfășurarea activităților cotidiene fără impedimente și intermediari. Totodată cunoașterea limbii oferă străinului posibilitatea de-a se informa, de a realiza pe deplin drepturile sale, precum și valorifica potențialul pus la dispoziție de țara gazdă</w:t>
            </w:r>
            <w:r w:rsidR="004D24D2">
              <w:rPr>
                <w:sz w:val="28"/>
                <w:szCs w:val="28"/>
                <w:lang w:val="ro-RO"/>
              </w:rPr>
              <w:t xml:space="preserve">. Până în prezent beneficiarii de protecție internațională sunt cei care beneficiază de cursuri de studiere a limbii de stat gratuit. Celelalte categorii de străini pot frecventa cursurile de limbă contra cost. Lipsa cursurilor de </w:t>
            </w:r>
            <w:r w:rsidR="00D16461">
              <w:rPr>
                <w:sz w:val="28"/>
                <w:szCs w:val="28"/>
                <w:lang w:val="ro-RO"/>
              </w:rPr>
              <w:t>studiere</w:t>
            </w:r>
            <w:r w:rsidR="004D24D2">
              <w:rPr>
                <w:sz w:val="28"/>
                <w:szCs w:val="28"/>
                <w:lang w:val="ro-RO"/>
              </w:rPr>
              <w:t xml:space="preserve"> gratuite pentru străinii cu ședere legală este un impediment în integrarea lor, în cazul în care sunt lipsiți sau limitați în surse financiare care să acopere aceste cheltuieli. </w:t>
            </w:r>
            <w:r w:rsidR="00D16461">
              <w:rPr>
                <w:sz w:val="28"/>
                <w:szCs w:val="28"/>
                <w:lang w:val="ro-RO"/>
              </w:rPr>
              <w:t xml:space="preserve">Astfel preluarea practicilor Statelor Membre, testarea acordării unor alocații va permite evaluarea politicilor care urmează a fi promovate ulterior în Republica Moldova. Străinii cu ședere legală urmează să fie cei care să evalueze deschiderea statului și impactul acestor novații pentru integrarea acestora. </w:t>
            </w:r>
          </w:p>
          <w:p w14:paraId="2958891C" w14:textId="4B8E565C" w:rsidR="00EB084D" w:rsidRDefault="00EB084D" w:rsidP="003B3B29">
            <w:pPr>
              <w:ind w:firstLine="0"/>
              <w:rPr>
                <w:sz w:val="28"/>
                <w:szCs w:val="28"/>
                <w:lang w:val="ro-RO"/>
              </w:rPr>
            </w:pPr>
            <w:r>
              <w:rPr>
                <w:sz w:val="28"/>
                <w:szCs w:val="28"/>
                <w:lang w:val="ro-RO"/>
              </w:rPr>
              <w:t xml:space="preserve">Suplimentar </w:t>
            </w:r>
          </w:p>
          <w:p w14:paraId="0B863B17" w14:textId="73D445A0" w:rsidR="00952BD3" w:rsidRPr="003B3B29" w:rsidRDefault="00D16461" w:rsidP="003B3B29">
            <w:pPr>
              <w:ind w:firstLine="0"/>
              <w:rPr>
                <w:sz w:val="28"/>
                <w:szCs w:val="28"/>
                <w:lang w:val="ro-RO"/>
              </w:rPr>
            </w:pPr>
            <w:r>
              <w:rPr>
                <w:sz w:val="28"/>
                <w:szCs w:val="28"/>
                <w:lang w:val="ro-RO"/>
              </w:rPr>
              <w:t xml:space="preserve"> </w:t>
            </w:r>
            <w:r w:rsidR="004D24D2">
              <w:rPr>
                <w:sz w:val="28"/>
                <w:szCs w:val="28"/>
                <w:lang w:val="ro-RO"/>
              </w:rPr>
              <w:t xml:space="preserve"> </w:t>
            </w:r>
            <w:r w:rsidR="00952BD3">
              <w:rPr>
                <w:sz w:val="28"/>
                <w:szCs w:val="28"/>
                <w:lang w:val="ro-RO"/>
              </w:rPr>
              <w:t xml:space="preserve">   </w:t>
            </w:r>
          </w:p>
        </w:tc>
      </w:tr>
      <w:tr w:rsidR="00DC2AD1" w:rsidRPr="00654212" w14:paraId="736614A0"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0BA02" w14:textId="77777777" w:rsidR="00DC2AD1" w:rsidRPr="00654212" w:rsidRDefault="00DC2AD1" w:rsidP="00F54A98">
            <w:pPr>
              <w:ind w:firstLine="0"/>
              <w:jc w:val="left"/>
              <w:rPr>
                <w:sz w:val="24"/>
                <w:szCs w:val="24"/>
                <w:lang w:val="ro-RO"/>
              </w:rPr>
            </w:pPr>
            <w:r w:rsidRPr="00654212">
              <w:rPr>
                <w:bCs/>
                <w:sz w:val="24"/>
                <w:szCs w:val="24"/>
                <w:lang w:val="ro-RO"/>
              </w:rPr>
              <w:lastRenderedPageBreak/>
              <w:t xml:space="preserve">d) </w:t>
            </w:r>
            <w:r w:rsidRPr="00654212">
              <w:rPr>
                <w:sz w:val="24"/>
                <w:szCs w:val="24"/>
                <w:lang w:val="ro-RO"/>
              </w:rPr>
              <w:t xml:space="preserve">Descrieți cum a evoluat problema </w:t>
            </w:r>
            <w:proofErr w:type="spellStart"/>
            <w:r w:rsidRPr="00654212">
              <w:rPr>
                <w:sz w:val="24"/>
                <w:szCs w:val="24"/>
                <w:lang w:val="ro-RO"/>
              </w:rPr>
              <w:t>şi</w:t>
            </w:r>
            <w:proofErr w:type="spellEnd"/>
            <w:r w:rsidRPr="00654212">
              <w:rPr>
                <w:sz w:val="24"/>
                <w:szCs w:val="24"/>
                <w:lang w:val="ro-RO"/>
              </w:rPr>
              <w:t xml:space="preserve">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FCD436" w14:textId="77777777" w:rsidR="00DC2AD1" w:rsidRPr="00654212" w:rsidRDefault="00DC2AD1" w:rsidP="00F54A98">
            <w:pPr>
              <w:ind w:firstLine="0"/>
              <w:jc w:val="left"/>
              <w:rPr>
                <w:sz w:val="24"/>
                <w:szCs w:val="24"/>
                <w:lang w:val="ro-RO"/>
              </w:rPr>
            </w:pPr>
          </w:p>
        </w:tc>
      </w:tr>
      <w:tr w:rsidR="00DC2AD1" w:rsidRPr="00654212" w14:paraId="746479CF"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322574" w14:textId="77777777" w:rsidR="00DC2AD1" w:rsidRPr="00654212" w:rsidRDefault="00DC2AD1" w:rsidP="00F54A98">
            <w:pPr>
              <w:ind w:firstLine="0"/>
              <w:jc w:val="left"/>
              <w:rPr>
                <w:sz w:val="24"/>
                <w:szCs w:val="24"/>
                <w:lang w:val="fr-FR"/>
              </w:rPr>
            </w:pPr>
          </w:p>
          <w:p w14:paraId="553E157D" w14:textId="3DFAD099" w:rsidR="00393898" w:rsidRDefault="00393898" w:rsidP="00393898">
            <w:pPr>
              <w:ind w:firstLine="0"/>
              <w:rPr>
                <w:sz w:val="28"/>
                <w:szCs w:val="28"/>
                <w:lang w:val="ro-RO"/>
              </w:rPr>
            </w:pPr>
            <w:r>
              <w:rPr>
                <w:sz w:val="28"/>
                <w:szCs w:val="28"/>
                <w:lang w:val="ro-RO"/>
              </w:rPr>
              <w:t xml:space="preserve">Sistemul de integrare a străinilor, ca concept și mecanism, fiind relativ nou pentru Republica Moldova, 7 ani de implementare comparativ cu Statele Membre, necesită a fi îmbunătățit și ajustat la realitățile țării noastre. Implementarea cadrului legal a permis autorităților să evidențieze lacunele și necesitățile întru asigurarea unei integrări armonioase a străinilor în societatea gazdă. Revizuirea măsurilor de integrarea, introducerea unor activități noi, implicarea mai activă în procesul de informare, promovarea studierii limbii de stat, explicarea accesului la serviciile medicale, oferirea oportunităților de accesare la piața forței de muncă  sunt aspecte menite să asigure respectarea de către Republica Moldova a </w:t>
            </w:r>
            <w:r w:rsidR="00311B98">
              <w:rPr>
                <w:sz w:val="28"/>
                <w:szCs w:val="28"/>
                <w:lang w:val="ro-RO"/>
              </w:rPr>
              <w:t xml:space="preserve">angajamentelor asumate vis-a-vis de respectarea drepturilor imigranților și </w:t>
            </w:r>
            <w:r w:rsidR="00311B98">
              <w:rPr>
                <w:sz w:val="28"/>
                <w:szCs w:val="28"/>
                <w:lang w:val="ro-RO"/>
              </w:rPr>
              <w:lastRenderedPageBreak/>
              <w:t>drepturilor omului în general</w:t>
            </w:r>
            <w:r>
              <w:rPr>
                <w:sz w:val="28"/>
                <w:szCs w:val="28"/>
                <w:lang w:val="ro-RO"/>
              </w:rPr>
              <w:t>, promovarea deschiderii țării, evitarea / prevenirea situațiilor de xenofobie sau discriminare</w:t>
            </w:r>
            <w:r w:rsidR="00311B98">
              <w:rPr>
                <w:sz w:val="28"/>
                <w:szCs w:val="28"/>
                <w:lang w:val="ro-RO"/>
              </w:rPr>
              <w:t xml:space="preserve">. </w:t>
            </w:r>
            <w:r>
              <w:rPr>
                <w:sz w:val="28"/>
                <w:szCs w:val="28"/>
                <w:lang w:val="ro-RO"/>
              </w:rPr>
              <w:t xml:space="preserve"> </w:t>
            </w:r>
          </w:p>
          <w:p w14:paraId="5A214E94" w14:textId="77777777" w:rsidR="00793AD0" w:rsidRDefault="00793AD0" w:rsidP="00393898">
            <w:pPr>
              <w:ind w:firstLine="0"/>
              <w:rPr>
                <w:sz w:val="28"/>
                <w:szCs w:val="28"/>
                <w:lang w:val="ro-RO"/>
              </w:rPr>
            </w:pPr>
          </w:p>
          <w:p w14:paraId="5E076DC6" w14:textId="77777777" w:rsidR="00311B98" w:rsidRDefault="00393898" w:rsidP="00311B98">
            <w:pPr>
              <w:ind w:firstLine="0"/>
              <w:rPr>
                <w:sz w:val="28"/>
                <w:szCs w:val="28"/>
                <w:lang w:val="ro-RO"/>
              </w:rPr>
            </w:pPr>
            <w:r w:rsidRPr="00393898">
              <w:rPr>
                <w:sz w:val="28"/>
                <w:szCs w:val="28"/>
                <w:lang w:val="ro-RO"/>
              </w:rPr>
              <w:t>Abordarea complexă și constructiv</w:t>
            </w:r>
            <w:r>
              <w:rPr>
                <w:sz w:val="28"/>
                <w:szCs w:val="28"/>
                <w:lang w:val="ro-RO"/>
              </w:rPr>
              <w:t>ă a procesului de integrare va permite</w:t>
            </w:r>
            <w:r w:rsidR="00311B98">
              <w:rPr>
                <w:sz w:val="28"/>
                <w:szCs w:val="28"/>
                <w:lang w:val="ro-RO"/>
              </w:rPr>
              <w:t xml:space="preserve"> evitarea/prevenirea situațiilor de conflict, cu implicarea străinilor, diminuarea disensiunilor în societate, evitarea marginalizării sau crearea unor grupuri închise. </w:t>
            </w:r>
          </w:p>
          <w:p w14:paraId="54D39933" w14:textId="461EECBD" w:rsidR="00DC2AD1" w:rsidRDefault="00311B98" w:rsidP="00311B98">
            <w:pPr>
              <w:ind w:firstLine="0"/>
              <w:rPr>
                <w:sz w:val="28"/>
                <w:szCs w:val="28"/>
                <w:lang w:val="ro-RO"/>
              </w:rPr>
            </w:pPr>
            <w:r>
              <w:rPr>
                <w:sz w:val="28"/>
                <w:szCs w:val="28"/>
                <w:lang w:val="ro-RO"/>
              </w:rPr>
              <w:t xml:space="preserve">Fără o intervenție activă din partea statului nu poate fi solicitată implicarea însuși a străinului, în contextul în care integrarea presupune un proces dublu de participare. </w:t>
            </w:r>
            <w:r w:rsidR="00D470AA">
              <w:rPr>
                <w:sz w:val="28"/>
                <w:szCs w:val="28"/>
                <w:lang w:val="ro-RO"/>
              </w:rPr>
              <w:t xml:space="preserve">Fără implicare statul nu va putea valorifica potențialul străinului sosit în țară care poate contribui la dezvoltarea social-economică, și totodată nu-l va motiva să fie independent față de diferite tipuri ajutoare/asistență, în cazul unor anumite categorii. </w:t>
            </w:r>
            <w:r>
              <w:rPr>
                <w:sz w:val="28"/>
                <w:szCs w:val="28"/>
                <w:lang w:val="ro-RO"/>
              </w:rPr>
              <w:t xml:space="preserve">Suplimentar un risc mare îl prezintă viitorul familiei imigrantului care decide să rămână în țară, a 2-a, a 3-a generații, atunci când statul nu se implică în procesul de integrare, existând impedimente în comunicare, excluziune socială, lipsa implicării în comunitatea gazdă, riscul situațiilor de conflict.   </w:t>
            </w:r>
            <w:r w:rsidR="00393898">
              <w:rPr>
                <w:sz w:val="28"/>
                <w:szCs w:val="28"/>
                <w:lang w:val="ro-RO"/>
              </w:rPr>
              <w:t xml:space="preserve"> </w:t>
            </w:r>
          </w:p>
          <w:p w14:paraId="38AC1D93" w14:textId="77777777" w:rsidR="00DC2AD1" w:rsidRDefault="00DC2AD1" w:rsidP="00F54A98">
            <w:pPr>
              <w:ind w:firstLine="0"/>
              <w:jc w:val="left"/>
              <w:rPr>
                <w:sz w:val="24"/>
                <w:szCs w:val="24"/>
                <w:lang w:val="ro-RO"/>
              </w:rPr>
            </w:pPr>
          </w:p>
          <w:p w14:paraId="54A90CFF" w14:textId="4AD06B2B" w:rsidR="00793AD0" w:rsidRPr="00654212" w:rsidRDefault="00793AD0" w:rsidP="00F54A98">
            <w:pPr>
              <w:ind w:firstLine="0"/>
              <w:jc w:val="left"/>
              <w:rPr>
                <w:sz w:val="24"/>
                <w:szCs w:val="24"/>
                <w:lang w:val="ro-RO"/>
              </w:rPr>
            </w:pPr>
          </w:p>
        </w:tc>
      </w:tr>
      <w:tr w:rsidR="00DC2AD1" w:rsidRPr="00654212" w14:paraId="7C806E12"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A1FEF9" w14:textId="77777777" w:rsidR="00DC2AD1" w:rsidRPr="00654212" w:rsidRDefault="00DC2AD1" w:rsidP="00F54A98">
            <w:pPr>
              <w:ind w:firstLine="0"/>
              <w:jc w:val="left"/>
              <w:rPr>
                <w:sz w:val="24"/>
                <w:szCs w:val="24"/>
                <w:lang w:val="ro-RO"/>
              </w:rPr>
            </w:pPr>
            <w:r w:rsidRPr="00654212">
              <w:rPr>
                <w:bCs/>
                <w:sz w:val="24"/>
                <w:szCs w:val="24"/>
                <w:lang w:val="ro-RO"/>
              </w:rPr>
              <w:lastRenderedPageBreak/>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w:t>
            </w:r>
            <w:proofErr w:type="spellStart"/>
            <w:r w:rsidRPr="00654212">
              <w:rPr>
                <w:sz w:val="24"/>
                <w:szCs w:val="24"/>
                <w:lang w:val="ro-RO"/>
              </w:rPr>
              <w:t>şi</w:t>
            </w:r>
            <w:proofErr w:type="spellEnd"/>
            <w:r w:rsidRPr="00654212">
              <w:rPr>
                <w:sz w:val="24"/>
                <w:szCs w:val="24"/>
                <w:lang w:val="ro-RO"/>
              </w:rPr>
              <w:t xml:space="preserve"> identificați </w:t>
            </w:r>
            <w:r w:rsidR="00ED69DE" w:rsidRPr="00654212">
              <w:rPr>
                <w:sz w:val="24"/>
                <w:szCs w:val="24"/>
                <w:lang w:val="ro-RO"/>
              </w:rPr>
              <w:t>carențele</w:t>
            </w:r>
            <w:r w:rsidRPr="00654212">
              <w:rPr>
                <w:sz w:val="24"/>
                <w:szCs w:val="24"/>
                <w:lang w:val="ro-RO"/>
              </w:rPr>
              <w:t xml:space="preserve"> prevederilor normative în vigoare, identificați documentele de politici </w:t>
            </w:r>
            <w:proofErr w:type="spellStart"/>
            <w:r w:rsidRPr="00654212">
              <w:rPr>
                <w:sz w:val="24"/>
                <w:szCs w:val="24"/>
                <w:lang w:val="ro-RO"/>
              </w:rPr>
              <w:t>şi</w:t>
            </w:r>
            <w:proofErr w:type="spellEnd"/>
            <w:r w:rsidRPr="00654212">
              <w:rPr>
                <w:sz w:val="24"/>
                <w:szCs w:val="24"/>
                <w:lang w:val="ro-RO"/>
              </w:rPr>
              <w:t xml:space="preserve"> reglementările existente care </w:t>
            </w:r>
            <w:r w:rsidR="00ED69DE" w:rsidRPr="00654212">
              <w:rPr>
                <w:sz w:val="24"/>
                <w:szCs w:val="24"/>
                <w:lang w:val="ro-RO"/>
              </w:rPr>
              <w:t>condiționează</w:t>
            </w:r>
            <w:r w:rsidRPr="00654212">
              <w:rPr>
                <w:sz w:val="24"/>
                <w:szCs w:val="24"/>
                <w:lang w:val="ro-RO"/>
              </w:rPr>
              <w:t xml:space="preserve"> </w:t>
            </w:r>
            <w:r w:rsidR="00ED69DE" w:rsidRPr="00654212">
              <w:rPr>
                <w:sz w:val="24"/>
                <w:szCs w:val="24"/>
                <w:lang w:val="ro-RO"/>
              </w:rPr>
              <w:t>intervenția</w:t>
            </w:r>
            <w:r w:rsidRPr="00654212">
              <w:rPr>
                <w:sz w:val="24"/>
                <w:szCs w:val="24"/>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ABF6B33" w14:textId="77777777" w:rsidR="00DC2AD1" w:rsidRPr="00654212" w:rsidRDefault="00DC2AD1" w:rsidP="00F54A98">
            <w:pPr>
              <w:ind w:firstLine="0"/>
              <w:jc w:val="left"/>
              <w:rPr>
                <w:sz w:val="24"/>
                <w:szCs w:val="24"/>
                <w:lang w:val="ro-RO"/>
              </w:rPr>
            </w:pPr>
          </w:p>
        </w:tc>
      </w:tr>
      <w:tr w:rsidR="00DC2AD1" w:rsidRPr="00EB6953" w14:paraId="49D35F9E"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4F6E9B" w14:textId="4CEB7BD4" w:rsidR="00AE557F" w:rsidRDefault="00AE557F" w:rsidP="00AE557F">
            <w:pPr>
              <w:tabs>
                <w:tab w:val="left" w:pos="884"/>
                <w:tab w:val="left" w:pos="1196"/>
              </w:tabs>
              <w:ind w:firstLine="0"/>
              <w:rPr>
                <w:rStyle w:val="docheader"/>
                <w:bCs/>
                <w:sz w:val="28"/>
                <w:szCs w:val="28"/>
                <w:lang w:val="ro-RO"/>
              </w:rPr>
            </w:pPr>
            <w:r>
              <w:rPr>
                <w:sz w:val="28"/>
                <w:szCs w:val="28"/>
                <w:lang w:val="ro-RO"/>
              </w:rPr>
              <w:t>Modificarea cadrului legal se propune întru e</w:t>
            </w:r>
            <w:r w:rsidRPr="007D1BA7">
              <w:rPr>
                <w:sz w:val="28"/>
                <w:szCs w:val="28"/>
                <w:lang w:val="ro-RO"/>
              </w:rPr>
              <w:t xml:space="preserve">xecutarea prevederilor măsurii de implementare nr. L.1 a prevederii nr. 14 a Acordului de Asociere din titlul III al Planului național de acțiuni pentru implementarea Acordului de Asociere Republica Moldova – Uniunea Europeană în perioada 2017-2019, aprobat prin Hotărârea Guvernului nr. 1472 din 30 decembrie 2016, acțiunii 6) pentru realizarea Obiectivului nr. </w:t>
            </w:r>
            <w:r w:rsidRPr="007D1BA7">
              <w:rPr>
                <w:rStyle w:val="docheader"/>
                <w:bCs/>
                <w:sz w:val="28"/>
                <w:szCs w:val="28"/>
                <w:lang w:val="ro-RO"/>
              </w:rPr>
              <w:t>20 a Planului de acțiuni pentru anii 2016-2020 privind implementarea Strategiei naționale în domeniul migrației și azilului (2011-2020), aprobat prin Hotărârea Guvernului nr. 736 din 10 iunie 2016.</w:t>
            </w:r>
          </w:p>
          <w:p w14:paraId="00FA59D9" w14:textId="77777777" w:rsidR="009F7F02" w:rsidRDefault="009F7F02" w:rsidP="00AE557F">
            <w:pPr>
              <w:tabs>
                <w:tab w:val="left" w:pos="884"/>
                <w:tab w:val="left" w:pos="1196"/>
              </w:tabs>
              <w:ind w:firstLine="0"/>
              <w:rPr>
                <w:rStyle w:val="docheader"/>
                <w:bCs/>
                <w:sz w:val="28"/>
                <w:szCs w:val="28"/>
                <w:lang w:val="ro-RO"/>
              </w:rPr>
            </w:pPr>
          </w:p>
          <w:p w14:paraId="78C66226" w14:textId="77777777" w:rsidR="009F7F02" w:rsidRDefault="00AE557F" w:rsidP="00AE557F">
            <w:pPr>
              <w:tabs>
                <w:tab w:val="left" w:pos="884"/>
                <w:tab w:val="left" w:pos="1196"/>
              </w:tabs>
              <w:ind w:firstLine="0"/>
              <w:rPr>
                <w:rStyle w:val="docheader"/>
                <w:bCs/>
                <w:sz w:val="28"/>
                <w:szCs w:val="28"/>
                <w:lang w:val="ro-RO"/>
              </w:rPr>
            </w:pPr>
            <w:r>
              <w:rPr>
                <w:rStyle w:val="docheader"/>
                <w:bCs/>
                <w:sz w:val="28"/>
                <w:szCs w:val="28"/>
                <w:lang w:val="ro-RO"/>
              </w:rPr>
              <w:t>La momentul elaborării Legii 274/2011</w:t>
            </w:r>
            <w:r w:rsidR="009F7F02">
              <w:rPr>
                <w:rStyle w:val="docheader"/>
                <w:bCs/>
                <w:sz w:val="28"/>
                <w:szCs w:val="28"/>
                <w:lang w:val="ro-RO"/>
              </w:rPr>
              <w:t>, în Lege au fost incluse anumite categorii de străini care au acces la activitățile de integrare, și anume:</w:t>
            </w:r>
          </w:p>
          <w:p w14:paraId="34211D07" w14:textId="078BC3D0" w:rsidR="00163509" w:rsidRPr="00163509" w:rsidRDefault="00163509" w:rsidP="00AE557F">
            <w:pPr>
              <w:tabs>
                <w:tab w:val="left" w:pos="884"/>
                <w:tab w:val="left" w:pos="1196"/>
              </w:tabs>
              <w:ind w:firstLine="0"/>
              <w:rPr>
                <w:sz w:val="28"/>
                <w:szCs w:val="28"/>
                <w:lang w:val="ro-RO"/>
              </w:rPr>
            </w:pPr>
            <w:r w:rsidRPr="00163509">
              <w:rPr>
                <w:sz w:val="28"/>
                <w:szCs w:val="28"/>
                <w:lang w:val="ro-RO"/>
              </w:rPr>
              <w:t>a</w:t>
            </w:r>
            <w:r w:rsidRPr="00163509">
              <w:rPr>
                <w:lang w:val="ro-RO"/>
              </w:rPr>
              <w:t xml:space="preserve">) </w:t>
            </w:r>
            <w:r w:rsidRPr="00163509">
              <w:rPr>
                <w:sz w:val="28"/>
                <w:szCs w:val="28"/>
                <w:lang w:val="ro-RO"/>
              </w:rPr>
              <w:t>străinii titulari ai dreptului de ședere provizorie pentru reîntregirea familiei;</w:t>
            </w:r>
          </w:p>
          <w:p w14:paraId="3EB5E7FA" w14:textId="141C42B5" w:rsidR="00163509" w:rsidRPr="00163509" w:rsidRDefault="00163509" w:rsidP="00AE557F">
            <w:pPr>
              <w:tabs>
                <w:tab w:val="left" w:pos="884"/>
                <w:tab w:val="left" w:pos="1196"/>
              </w:tabs>
              <w:ind w:firstLine="0"/>
              <w:rPr>
                <w:sz w:val="28"/>
                <w:szCs w:val="28"/>
                <w:lang w:val="ro-RO"/>
              </w:rPr>
            </w:pPr>
            <w:r w:rsidRPr="00163509">
              <w:rPr>
                <w:sz w:val="28"/>
                <w:szCs w:val="28"/>
                <w:lang w:val="ro-RO"/>
              </w:rPr>
              <w:t>b) străinii titulari ai dreptului de ședere provizorie în scop de muncă;</w:t>
            </w:r>
          </w:p>
          <w:p w14:paraId="62B8BCF2" w14:textId="475E9B61" w:rsidR="00163509" w:rsidRPr="00163509" w:rsidRDefault="00163509" w:rsidP="00AE557F">
            <w:pPr>
              <w:tabs>
                <w:tab w:val="left" w:pos="884"/>
                <w:tab w:val="left" w:pos="1196"/>
              </w:tabs>
              <w:ind w:firstLine="0"/>
              <w:rPr>
                <w:sz w:val="28"/>
                <w:szCs w:val="28"/>
                <w:lang w:val="ro-RO"/>
              </w:rPr>
            </w:pPr>
            <w:r w:rsidRPr="00163509">
              <w:rPr>
                <w:sz w:val="28"/>
                <w:szCs w:val="28"/>
                <w:lang w:val="ro-RO"/>
              </w:rPr>
              <w:t>c) străinii titulari ai dreptului de ședere provizorie pentru studii;</w:t>
            </w:r>
          </w:p>
          <w:p w14:paraId="6EE5143A" w14:textId="4E486DAF" w:rsidR="00163509" w:rsidRDefault="00163509" w:rsidP="00AE557F">
            <w:pPr>
              <w:tabs>
                <w:tab w:val="left" w:pos="884"/>
                <w:tab w:val="left" w:pos="1196"/>
              </w:tabs>
              <w:ind w:firstLine="0"/>
              <w:rPr>
                <w:sz w:val="28"/>
                <w:szCs w:val="28"/>
                <w:lang w:val="ro-RO"/>
              </w:rPr>
            </w:pPr>
            <w:r w:rsidRPr="00163509">
              <w:rPr>
                <w:sz w:val="28"/>
                <w:szCs w:val="28"/>
                <w:lang w:val="ro-RO"/>
              </w:rPr>
              <w:t>d) străinii titulari ai dreptului de ședere provizorie pentru activități umanitare sau religioase</w:t>
            </w:r>
            <w:r w:rsidR="009F7F02">
              <w:rPr>
                <w:sz w:val="28"/>
                <w:szCs w:val="28"/>
                <w:lang w:val="ro-RO"/>
              </w:rPr>
              <w:t>;</w:t>
            </w:r>
          </w:p>
          <w:p w14:paraId="4F266319" w14:textId="4F7F4676" w:rsidR="009F7F02" w:rsidRPr="009F7F02" w:rsidRDefault="009F7F02" w:rsidP="00AE557F">
            <w:pPr>
              <w:tabs>
                <w:tab w:val="left" w:pos="884"/>
                <w:tab w:val="left" w:pos="1196"/>
              </w:tabs>
              <w:ind w:firstLine="0"/>
              <w:rPr>
                <w:sz w:val="28"/>
                <w:szCs w:val="28"/>
                <w:lang w:val="ro-RO"/>
              </w:rPr>
            </w:pPr>
            <w:r w:rsidRPr="009F7F02">
              <w:rPr>
                <w:sz w:val="28"/>
                <w:szCs w:val="28"/>
                <w:lang w:val="ro-RO"/>
              </w:rPr>
              <w:t>e) străinii titulari ai dreptului de ședere permanentă;</w:t>
            </w:r>
          </w:p>
          <w:p w14:paraId="3EA931ED" w14:textId="58094B65" w:rsidR="009F7F02" w:rsidRPr="009F7F02" w:rsidRDefault="009F7F02" w:rsidP="00AE557F">
            <w:pPr>
              <w:tabs>
                <w:tab w:val="left" w:pos="884"/>
                <w:tab w:val="left" w:pos="1196"/>
              </w:tabs>
              <w:ind w:firstLine="0"/>
              <w:rPr>
                <w:sz w:val="28"/>
                <w:szCs w:val="28"/>
                <w:lang w:val="ro-RO"/>
              </w:rPr>
            </w:pPr>
            <w:r w:rsidRPr="009F7F02">
              <w:rPr>
                <w:sz w:val="28"/>
                <w:szCs w:val="28"/>
                <w:lang w:val="ro-RO"/>
              </w:rPr>
              <w:t>f) persoanele cărora li s-a recunoscut statutul de apatrid în Republica Moldova;</w:t>
            </w:r>
          </w:p>
          <w:p w14:paraId="4BA4A751" w14:textId="5AD79569" w:rsidR="009F7F02" w:rsidRPr="009F7F02" w:rsidRDefault="009F7F02" w:rsidP="00AE557F">
            <w:pPr>
              <w:tabs>
                <w:tab w:val="left" w:pos="884"/>
                <w:tab w:val="left" w:pos="1196"/>
              </w:tabs>
              <w:ind w:firstLine="0"/>
              <w:rPr>
                <w:sz w:val="28"/>
                <w:szCs w:val="28"/>
                <w:lang w:val="ro-RO"/>
              </w:rPr>
            </w:pPr>
            <w:r w:rsidRPr="009F7F02">
              <w:rPr>
                <w:sz w:val="28"/>
                <w:szCs w:val="28"/>
                <w:lang w:val="ro-RO"/>
              </w:rPr>
              <w:t>g) străinii care au obținut protecție internațională sau azil politic în Republica Moldova.</w:t>
            </w:r>
          </w:p>
          <w:p w14:paraId="53E2D2E0" w14:textId="77777777" w:rsidR="009F7F02" w:rsidRPr="00163509" w:rsidRDefault="009F7F02" w:rsidP="00AE557F">
            <w:pPr>
              <w:tabs>
                <w:tab w:val="left" w:pos="884"/>
                <w:tab w:val="left" w:pos="1196"/>
              </w:tabs>
              <w:ind w:firstLine="0"/>
              <w:rPr>
                <w:sz w:val="28"/>
                <w:szCs w:val="28"/>
                <w:lang w:val="ro-RO"/>
              </w:rPr>
            </w:pPr>
          </w:p>
          <w:p w14:paraId="39FC3C4F" w14:textId="428F2C61" w:rsidR="00D470AA" w:rsidRDefault="00163509" w:rsidP="00AE557F">
            <w:pPr>
              <w:tabs>
                <w:tab w:val="left" w:pos="884"/>
                <w:tab w:val="left" w:pos="1196"/>
              </w:tabs>
              <w:ind w:firstLine="0"/>
              <w:rPr>
                <w:rStyle w:val="docheader"/>
                <w:bCs/>
              </w:rPr>
            </w:pPr>
            <w:r>
              <w:rPr>
                <w:rStyle w:val="docheader"/>
                <w:bCs/>
                <w:sz w:val="28"/>
                <w:szCs w:val="28"/>
                <w:lang w:val="ro-RO"/>
              </w:rPr>
              <w:t>Odată cu modificarea acquis-ului comunitar au fost extinse categoriile de străini</w:t>
            </w:r>
            <w:r w:rsidR="009F7F02">
              <w:rPr>
                <w:rStyle w:val="docheader"/>
                <w:bCs/>
                <w:sz w:val="28"/>
                <w:szCs w:val="28"/>
                <w:lang w:val="ro-RO"/>
              </w:rPr>
              <w:t xml:space="preserve"> pentru care poate fi acordat dreptul de ședere provizorie, </w:t>
            </w:r>
            <w:r>
              <w:rPr>
                <w:rStyle w:val="docheader"/>
                <w:bCs/>
                <w:sz w:val="28"/>
                <w:szCs w:val="28"/>
                <w:lang w:val="ro-RO"/>
              </w:rPr>
              <w:t xml:space="preserve">Republica Moldova transpunând prevederile și modificând art. 31. alin. (2) al Legii nr. 200/2010 </w:t>
            </w:r>
            <w:r>
              <w:rPr>
                <w:rStyle w:val="docheader"/>
                <w:bCs/>
                <w:sz w:val="28"/>
                <w:szCs w:val="28"/>
                <w:lang w:val="ro-RO"/>
              </w:rPr>
              <w:lastRenderedPageBreak/>
              <w:t>privind regimul străinilor în Republica Moldova</w:t>
            </w:r>
            <w:r w:rsidR="009F7F02">
              <w:rPr>
                <w:rStyle w:val="docheader"/>
                <w:bCs/>
                <w:sz w:val="28"/>
                <w:szCs w:val="28"/>
                <w:lang w:val="ro-RO"/>
              </w:rPr>
              <w:t xml:space="preserve">. </w:t>
            </w:r>
            <w:r w:rsidR="00D470AA">
              <w:rPr>
                <w:rStyle w:val="docheader"/>
                <w:bCs/>
                <w:sz w:val="28"/>
                <w:szCs w:val="28"/>
                <w:lang w:val="ro-RO"/>
              </w:rPr>
              <w:t>Astfel, în prezent dreptul de ședere provizorie poate fi acordat:</w:t>
            </w:r>
          </w:p>
          <w:p w14:paraId="1EBBBDD6" w14:textId="77777777"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a) pentru imigrare la muncă;</w:t>
            </w:r>
          </w:p>
          <w:p w14:paraId="62867DF9" w14:textId="6A3DB9A2"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b) pentru studii;</w:t>
            </w:r>
          </w:p>
          <w:p w14:paraId="5BB8AAE1" w14:textId="5D0773E3"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c) pentru reîntregirea familiei;</w:t>
            </w:r>
          </w:p>
          <w:p w14:paraId="13CE298B" w14:textId="01F5A4DC"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d) pentru activități umanitare, de voluntariat sau religioase;</w:t>
            </w:r>
          </w:p>
          <w:p w14:paraId="4BCEF8A0" w14:textId="47C233C9"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xml:space="preserve">    e) pentru tratament medical de lungă durată, </w:t>
            </w:r>
            <w:proofErr w:type="spellStart"/>
            <w:r w:rsidRPr="00D470AA">
              <w:rPr>
                <w:color w:val="000000"/>
                <w:sz w:val="28"/>
                <w:szCs w:val="28"/>
                <w:lang w:val="ro-MD" w:eastAsia="ru-RU"/>
              </w:rPr>
              <w:t>balneosanatorial</w:t>
            </w:r>
            <w:proofErr w:type="spellEnd"/>
            <w:r w:rsidRPr="00D470AA">
              <w:rPr>
                <w:color w:val="000000"/>
                <w:sz w:val="28"/>
                <w:szCs w:val="28"/>
                <w:lang w:val="ro-MD" w:eastAsia="ru-RU"/>
              </w:rPr>
              <w:t xml:space="preserve"> </w:t>
            </w:r>
            <w:proofErr w:type="spellStart"/>
            <w:r w:rsidRPr="00D470AA">
              <w:rPr>
                <w:color w:val="000000"/>
                <w:sz w:val="28"/>
                <w:szCs w:val="28"/>
                <w:lang w:val="ro-MD" w:eastAsia="ru-RU"/>
              </w:rPr>
              <w:t>şi</w:t>
            </w:r>
            <w:proofErr w:type="spellEnd"/>
            <w:r w:rsidRPr="00D470AA">
              <w:rPr>
                <w:color w:val="000000"/>
                <w:sz w:val="28"/>
                <w:szCs w:val="28"/>
                <w:lang w:val="ro-MD" w:eastAsia="ru-RU"/>
              </w:rPr>
              <w:t xml:space="preserve"> de recuperare;</w:t>
            </w:r>
          </w:p>
          <w:p w14:paraId="62DBD07D" w14:textId="004971C7"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e</w:t>
            </w:r>
            <w:r w:rsidRPr="00D470AA">
              <w:rPr>
                <w:color w:val="000000"/>
                <w:sz w:val="28"/>
                <w:szCs w:val="28"/>
                <w:vertAlign w:val="superscript"/>
                <w:lang w:val="ro-MD" w:eastAsia="ru-RU"/>
              </w:rPr>
              <w:t>1</w:t>
            </w:r>
            <w:r w:rsidRPr="00D470AA">
              <w:rPr>
                <w:color w:val="000000"/>
                <w:sz w:val="28"/>
                <w:szCs w:val="28"/>
                <w:lang w:val="ro-MD" w:eastAsia="ru-RU"/>
              </w:rPr>
              <w:t>) pentru protecția victimelor traficului de ființe umane;</w:t>
            </w:r>
          </w:p>
          <w:p w14:paraId="3F26DF27" w14:textId="1C9E9BEA"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e</w:t>
            </w:r>
            <w:r w:rsidRPr="00D470AA">
              <w:rPr>
                <w:color w:val="000000"/>
                <w:sz w:val="28"/>
                <w:szCs w:val="28"/>
                <w:vertAlign w:val="superscript"/>
                <w:lang w:val="ro-MD" w:eastAsia="ru-RU"/>
              </w:rPr>
              <w:t>2</w:t>
            </w:r>
            <w:r w:rsidRPr="00D470AA">
              <w:rPr>
                <w:color w:val="000000"/>
                <w:sz w:val="28"/>
                <w:szCs w:val="28"/>
                <w:lang w:val="ro-MD" w:eastAsia="ru-RU"/>
              </w:rPr>
              <w:t>) pentru protecția victimei violenței în familie;</w:t>
            </w:r>
          </w:p>
          <w:p w14:paraId="5EFECFD2" w14:textId="0BD01177" w:rsidR="00D470AA" w:rsidRPr="00D470AA" w:rsidRDefault="00D470AA" w:rsidP="00D470AA">
            <w:pPr>
              <w:tabs>
                <w:tab w:val="left" w:pos="884"/>
                <w:tab w:val="left" w:pos="1196"/>
              </w:tabs>
              <w:ind w:firstLine="0"/>
              <w:rPr>
                <w:color w:val="000000"/>
                <w:sz w:val="28"/>
                <w:szCs w:val="28"/>
                <w:lang w:val="ro-MD" w:eastAsia="ru-RU"/>
              </w:rPr>
            </w:pPr>
            <w:r w:rsidRPr="00D470AA">
              <w:rPr>
                <w:color w:val="0000FF"/>
                <w:sz w:val="28"/>
                <w:szCs w:val="28"/>
                <w:lang w:val="ro-MD" w:eastAsia="ru-RU"/>
              </w:rPr>
              <w:t>    </w:t>
            </w:r>
            <w:r w:rsidRPr="00D470AA">
              <w:rPr>
                <w:color w:val="000000"/>
                <w:sz w:val="28"/>
                <w:szCs w:val="28"/>
                <w:lang w:val="ro-MD" w:eastAsia="ru-RU"/>
              </w:rPr>
              <w:t>f) pentru alte scopuri, în care activitatea străinului nu contravine legislației Republicii Moldova sau prezența lui pe teritoriul Republicii Moldova este necesară în interes public sau  de securitate națională;</w:t>
            </w:r>
          </w:p>
          <w:p w14:paraId="37DB8AE4" w14:textId="483ABF99"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f</w:t>
            </w:r>
            <w:r w:rsidRPr="00D470AA">
              <w:rPr>
                <w:color w:val="000000"/>
                <w:sz w:val="28"/>
                <w:szCs w:val="28"/>
                <w:vertAlign w:val="superscript"/>
                <w:lang w:val="ro-MD" w:eastAsia="ru-RU"/>
              </w:rPr>
              <w:t>1</w:t>
            </w:r>
            <w:r w:rsidRPr="00D470AA">
              <w:rPr>
                <w:color w:val="000000"/>
                <w:sz w:val="28"/>
                <w:szCs w:val="28"/>
                <w:lang w:val="ro-MD" w:eastAsia="ru-RU"/>
              </w:rPr>
              <w:t>) pentru activități în domeniul tehnologiei informației;</w:t>
            </w:r>
          </w:p>
          <w:p w14:paraId="5803AE9C" w14:textId="10D5215C"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g) investitorilor străini;</w:t>
            </w:r>
          </w:p>
          <w:p w14:paraId="7B872B89" w14:textId="5B6D728E" w:rsidR="00D470AA" w:rsidRPr="00D470AA" w:rsidRDefault="00D470AA" w:rsidP="00D470AA">
            <w:pPr>
              <w:tabs>
                <w:tab w:val="left" w:pos="884"/>
                <w:tab w:val="left" w:pos="1196"/>
              </w:tabs>
              <w:ind w:firstLine="0"/>
              <w:rPr>
                <w:color w:val="000000"/>
                <w:sz w:val="28"/>
                <w:szCs w:val="28"/>
                <w:lang w:val="ro-MD" w:eastAsia="ru-RU"/>
              </w:rPr>
            </w:pPr>
            <w:r w:rsidRPr="00D470AA">
              <w:rPr>
                <w:i/>
                <w:iCs/>
                <w:color w:val="0000FF"/>
                <w:sz w:val="28"/>
                <w:szCs w:val="28"/>
                <w:lang w:val="ro-MD" w:eastAsia="ru-RU"/>
              </w:rPr>
              <w:t>    </w:t>
            </w:r>
            <w:r w:rsidRPr="00D470AA">
              <w:rPr>
                <w:color w:val="000000"/>
                <w:sz w:val="28"/>
                <w:szCs w:val="28"/>
                <w:lang w:val="ro-MD" w:eastAsia="ru-RU"/>
              </w:rPr>
              <w:t>h) persoanelor cu funcții de conducere;</w:t>
            </w:r>
          </w:p>
          <w:p w14:paraId="4C80B942" w14:textId="10D08AE7" w:rsidR="00D470AA" w:rsidRPr="00D470AA" w:rsidRDefault="00D470AA" w:rsidP="00D470AA">
            <w:pPr>
              <w:tabs>
                <w:tab w:val="left" w:pos="884"/>
                <w:tab w:val="left" w:pos="1196"/>
              </w:tabs>
              <w:ind w:firstLine="0"/>
              <w:rPr>
                <w:color w:val="000000"/>
                <w:sz w:val="28"/>
                <w:szCs w:val="28"/>
                <w:lang w:val="ro-MD" w:eastAsia="ru-RU"/>
              </w:rPr>
            </w:pPr>
            <w:r w:rsidRPr="00D470AA">
              <w:rPr>
                <w:color w:val="000000"/>
                <w:sz w:val="28"/>
                <w:szCs w:val="28"/>
                <w:lang w:val="ro-MD" w:eastAsia="ru-RU"/>
              </w:rPr>
              <w:t>    i) specialiștilor;</w:t>
            </w:r>
          </w:p>
          <w:p w14:paraId="715A0228" w14:textId="09A64E99" w:rsidR="00D470AA" w:rsidRPr="00D470AA" w:rsidRDefault="00D470AA" w:rsidP="00D470AA">
            <w:pPr>
              <w:tabs>
                <w:tab w:val="left" w:pos="884"/>
                <w:tab w:val="left" w:pos="1196"/>
              </w:tabs>
              <w:ind w:firstLine="0"/>
              <w:rPr>
                <w:rStyle w:val="docheader"/>
                <w:color w:val="000000"/>
                <w:sz w:val="28"/>
                <w:szCs w:val="28"/>
                <w:lang w:val="ro-MD" w:eastAsia="ru-RU"/>
              </w:rPr>
            </w:pPr>
            <w:r w:rsidRPr="00D470AA">
              <w:rPr>
                <w:color w:val="000000"/>
                <w:sz w:val="28"/>
                <w:szCs w:val="28"/>
                <w:lang w:val="ro-MD" w:eastAsia="ru-RU"/>
              </w:rPr>
              <w:t>    j) stagiarilor absolvenți de studii superioare</w:t>
            </w:r>
            <w:r>
              <w:rPr>
                <w:color w:val="000000"/>
                <w:sz w:val="28"/>
                <w:szCs w:val="28"/>
                <w:lang w:val="ro-MD" w:eastAsia="ru-RU"/>
              </w:rPr>
              <w:t>.</w:t>
            </w:r>
          </w:p>
          <w:p w14:paraId="4D0FF7A1" w14:textId="77777777" w:rsidR="00D470AA" w:rsidRDefault="00297AA1" w:rsidP="00AE557F">
            <w:pPr>
              <w:tabs>
                <w:tab w:val="left" w:pos="884"/>
                <w:tab w:val="left" w:pos="1196"/>
              </w:tabs>
              <w:ind w:firstLine="0"/>
              <w:rPr>
                <w:rStyle w:val="docheader"/>
                <w:bCs/>
                <w:sz w:val="28"/>
                <w:szCs w:val="28"/>
                <w:lang w:val="ro-RO"/>
              </w:rPr>
            </w:pPr>
            <w:r>
              <w:rPr>
                <w:rStyle w:val="docheader"/>
                <w:bCs/>
                <w:sz w:val="28"/>
                <w:szCs w:val="28"/>
                <w:lang w:val="ro-RO"/>
              </w:rPr>
              <w:t>Astfel se impune necesitatea revizuirii categoriilor de străini care au acces la activitățile de integrare. Totodată întru evitarea enumerării exhaustive a prevederilor Legii nr. 200 și riscului acordării pe viitor dreptului provizoriu și pentru alte categorii de străini, se propune menționarea în Legea nr. 274/2011</w:t>
            </w:r>
            <w:r w:rsidR="00C11BFB">
              <w:rPr>
                <w:rStyle w:val="docheader"/>
                <w:bCs/>
                <w:sz w:val="28"/>
                <w:szCs w:val="28"/>
                <w:lang w:val="ro-RO"/>
              </w:rPr>
              <w:t xml:space="preserve"> doar</w:t>
            </w:r>
            <w:r>
              <w:rPr>
                <w:rStyle w:val="docheader"/>
                <w:bCs/>
                <w:sz w:val="28"/>
                <w:szCs w:val="28"/>
                <w:lang w:val="ro-RO"/>
              </w:rPr>
              <w:t xml:space="preserve"> a categoriei străinilor titulari ai dreptului de ședere provizorie</w:t>
            </w:r>
            <w:r w:rsidR="00C11BFB">
              <w:rPr>
                <w:rStyle w:val="docheader"/>
                <w:bCs/>
                <w:sz w:val="28"/>
                <w:szCs w:val="28"/>
                <w:lang w:val="ro-RO"/>
              </w:rPr>
              <w:t xml:space="preserve">, care înglobează în sine toate scopurile pentru care se acordă. </w:t>
            </w:r>
          </w:p>
          <w:p w14:paraId="44EA7CBD" w14:textId="4C21F064" w:rsidR="009F7F02" w:rsidRDefault="00C11BFB" w:rsidP="00AE557F">
            <w:pPr>
              <w:tabs>
                <w:tab w:val="left" w:pos="884"/>
                <w:tab w:val="left" w:pos="1196"/>
              </w:tabs>
              <w:ind w:firstLine="0"/>
              <w:rPr>
                <w:rStyle w:val="docheader"/>
                <w:bCs/>
                <w:sz w:val="28"/>
                <w:szCs w:val="28"/>
                <w:lang w:val="ro-RO"/>
              </w:rPr>
            </w:pPr>
            <w:r>
              <w:rPr>
                <w:rStyle w:val="docheader"/>
                <w:bCs/>
                <w:sz w:val="28"/>
                <w:szCs w:val="28"/>
                <w:lang w:val="ro-RO"/>
              </w:rPr>
              <w:t>Excepțiile sunt prevăzute la art. 2 alin. (2) al Legii nr. 274/2011, și anume:</w:t>
            </w:r>
          </w:p>
          <w:p w14:paraId="594677E0" w14:textId="77777777" w:rsidR="00C11BFB" w:rsidRDefault="00C11BFB" w:rsidP="00AE557F">
            <w:pPr>
              <w:tabs>
                <w:tab w:val="left" w:pos="884"/>
                <w:tab w:val="left" w:pos="1196"/>
              </w:tabs>
              <w:ind w:firstLine="0"/>
              <w:rPr>
                <w:sz w:val="28"/>
                <w:szCs w:val="28"/>
                <w:lang w:val="ro-RO"/>
              </w:rPr>
            </w:pPr>
            <w:r w:rsidRPr="00C11BFB">
              <w:rPr>
                <w:sz w:val="28"/>
                <w:szCs w:val="28"/>
                <w:lang w:val="ro-RO"/>
              </w:rPr>
              <w:t xml:space="preserve">a) străinii titulari ai dreptului de ședere provizorie pentru tratament medical de lungă durată, </w:t>
            </w:r>
            <w:proofErr w:type="spellStart"/>
            <w:r w:rsidRPr="00C11BFB">
              <w:rPr>
                <w:sz w:val="28"/>
                <w:szCs w:val="28"/>
                <w:lang w:val="ro-RO"/>
              </w:rPr>
              <w:t>balneosanatorial</w:t>
            </w:r>
            <w:proofErr w:type="spellEnd"/>
            <w:r w:rsidRPr="00C11BFB">
              <w:rPr>
                <w:sz w:val="28"/>
                <w:szCs w:val="28"/>
                <w:lang w:val="ro-RO"/>
              </w:rPr>
              <w:t>, de recuperare sau pentru alte activități ce nu presupun acordarea dreptului de ședere permanentă în Republica Moldova;</w:t>
            </w:r>
          </w:p>
          <w:p w14:paraId="79B66D5E" w14:textId="77777777" w:rsidR="00C11BFB" w:rsidRDefault="00C11BFB" w:rsidP="00AE557F">
            <w:pPr>
              <w:tabs>
                <w:tab w:val="left" w:pos="884"/>
                <w:tab w:val="left" w:pos="1196"/>
              </w:tabs>
              <w:ind w:firstLine="0"/>
              <w:rPr>
                <w:sz w:val="28"/>
                <w:szCs w:val="28"/>
                <w:lang w:val="ro-RO"/>
              </w:rPr>
            </w:pPr>
            <w:r w:rsidRPr="00C11BFB">
              <w:rPr>
                <w:sz w:val="28"/>
                <w:szCs w:val="28"/>
                <w:lang w:val="ro-RO"/>
              </w:rPr>
              <w:t>b) străinii care beneficiază de protecție temporară;</w:t>
            </w:r>
          </w:p>
          <w:p w14:paraId="07776913" w14:textId="769D6817" w:rsidR="00C11BFB" w:rsidRDefault="00C11BFB" w:rsidP="00AE557F">
            <w:pPr>
              <w:tabs>
                <w:tab w:val="left" w:pos="884"/>
                <w:tab w:val="left" w:pos="1196"/>
              </w:tabs>
              <w:ind w:firstLine="0"/>
              <w:rPr>
                <w:sz w:val="28"/>
                <w:szCs w:val="28"/>
                <w:lang w:val="ro-RO"/>
              </w:rPr>
            </w:pPr>
            <w:r w:rsidRPr="00C11BFB">
              <w:rPr>
                <w:sz w:val="28"/>
                <w:szCs w:val="28"/>
                <w:lang w:val="ro-RO"/>
              </w:rPr>
              <w:t>c) persoanele care, potrivit legii, au dreptul de dobândire sau redobândire a cetățeniei Republicii Moldova;</w:t>
            </w:r>
          </w:p>
          <w:p w14:paraId="38BF9234" w14:textId="7F8E432D" w:rsidR="00C11BFB" w:rsidRDefault="00C11BFB" w:rsidP="00AE557F">
            <w:pPr>
              <w:tabs>
                <w:tab w:val="left" w:pos="884"/>
                <w:tab w:val="left" w:pos="1196"/>
              </w:tabs>
              <w:ind w:firstLine="0"/>
              <w:rPr>
                <w:sz w:val="28"/>
                <w:szCs w:val="28"/>
                <w:lang w:val="ro-RO"/>
              </w:rPr>
            </w:pPr>
            <w:r w:rsidRPr="00C11BFB">
              <w:rPr>
                <w:sz w:val="28"/>
                <w:szCs w:val="28"/>
                <w:lang w:val="ro-RO"/>
              </w:rPr>
              <w:t>d) alte categorii de persoane, pentru care este stabilit un regim juridic aparte conform legislației naționale sau reglementărilor internaționale.</w:t>
            </w:r>
          </w:p>
          <w:p w14:paraId="1A9ECA1C" w14:textId="5A7DB852" w:rsidR="00C11BFB" w:rsidRPr="00EB6953" w:rsidRDefault="00C11BFB" w:rsidP="00AE557F">
            <w:pPr>
              <w:tabs>
                <w:tab w:val="left" w:pos="884"/>
                <w:tab w:val="left" w:pos="1196"/>
              </w:tabs>
              <w:ind w:firstLine="0"/>
              <w:rPr>
                <w:rStyle w:val="docheader"/>
                <w:bCs/>
                <w:sz w:val="28"/>
                <w:szCs w:val="28"/>
                <w:lang w:val="ro-RO"/>
              </w:rPr>
            </w:pPr>
          </w:p>
          <w:p w14:paraId="530885E1" w14:textId="038E4C58" w:rsidR="00C60AD4" w:rsidRDefault="00EB6953" w:rsidP="00AE557F">
            <w:pPr>
              <w:tabs>
                <w:tab w:val="left" w:pos="884"/>
                <w:tab w:val="left" w:pos="1196"/>
              </w:tabs>
              <w:ind w:firstLine="0"/>
              <w:rPr>
                <w:sz w:val="28"/>
                <w:szCs w:val="28"/>
                <w:lang w:val="ro-RO"/>
              </w:rPr>
            </w:pPr>
            <w:r w:rsidRPr="00EB6953">
              <w:rPr>
                <w:rStyle w:val="docheader"/>
                <w:bCs/>
                <w:sz w:val="28"/>
                <w:szCs w:val="28"/>
                <w:lang w:val="ro-RO"/>
              </w:rPr>
              <w:t>Modificarea cadrului legal care asigură accesul la serviciile medicale:  s</w:t>
            </w:r>
            <w:r w:rsidRPr="00EB6953">
              <w:rPr>
                <w:sz w:val="28"/>
                <w:szCs w:val="28"/>
                <w:lang w:val="ro-RO"/>
              </w:rPr>
              <w:t xml:space="preserve">trăinii prevăzuți de Legea 274/2011, </w:t>
            </w:r>
            <w:r w:rsidR="005A1147" w:rsidRPr="00EB6953">
              <w:rPr>
                <w:sz w:val="28"/>
                <w:szCs w:val="28"/>
                <w:lang w:val="ro-RO"/>
              </w:rPr>
              <w:t>încadrați</w:t>
            </w:r>
            <w:r w:rsidR="005A1147">
              <w:rPr>
                <w:sz w:val="28"/>
                <w:szCs w:val="28"/>
                <w:lang w:val="ro-RO"/>
              </w:rPr>
              <w:t xml:space="preserve"> </w:t>
            </w:r>
            <w:r w:rsidRPr="00EB6953">
              <w:rPr>
                <w:sz w:val="28"/>
                <w:szCs w:val="28"/>
                <w:lang w:val="ro-RO"/>
              </w:rPr>
              <w:t xml:space="preserve"> în muncă în Republica Moldova în baza unui contract individual de muncă, încheiat în temeiul legislației Republicii Moldova, străinii titulari ai dreptului de ședere permanentă în Republica Moldova, precum </w:t>
            </w:r>
            <w:proofErr w:type="spellStart"/>
            <w:r w:rsidRPr="00EB6953">
              <w:rPr>
                <w:sz w:val="28"/>
                <w:szCs w:val="28"/>
                <w:lang w:val="ro-RO"/>
              </w:rPr>
              <w:t>şi</w:t>
            </w:r>
            <w:proofErr w:type="spellEnd"/>
            <w:r w:rsidRPr="00EB6953">
              <w:rPr>
                <w:sz w:val="28"/>
                <w:szCs w:val="28"/>
                <w:lang w:val="ro-RO"/>
              </w:rPr>
              <w:t xml:space="preserve"> beneficiarii de protecție internațională, au aceleași drepturi </w:t>
            </w:r>
            <w:proofErr w:type="spellStart"/>
            <w:r w:rsidRPr="00EB6953">
              <w:rPr>
                <w:sz w:val="28"/>
                <w:szCs w:val="28"/>
                <w:lang w:val="ro-RO"/>
              </w:rPr>
              <w:t>şi</w:t>
            </w:r>
            <w:proofErr w:type="spellEnd"/>
            <w:r w:rsidRPr="00EB6953">
              <w:rPr>
                <w:sz w:val="28"/>
                <w:szCs w:val="28"/>
                <w:lang w:val="ro-RO"/>
              </w:rPr>
              <w:t xml:space="preserve"> obligații în domeniul asigurării obligatorii de asistență medicală, ca și cetățenii Republicii Moldova, în conformitate cu legislația, dacă tratatele internaționale nu prevăd altfel. Norma face trimitere anume la contactele încheiate în temeiul legislației </w:t>
            </w:r>
            <w:r>
              <w:rPr>
                <w:sz w:val="28"/>
                <w:szCs w:val="28"/>
                <w:lang w:val="ro-RO"/>
              </w:rPr>
              <w:t xml:space="preserve">Republicii Moldova pentru a exclude străinii veniți la noi în țară și care activează în baza contractelor încheiate în afară. Astfel </w:t>
            </w:r>
            <w:r w:rsidR="00C60AD4">
              <w:rPr>
                <w:sz w:val="28"/>
                <w:szCs w:val="28"/>
                <w:lang w:val="ro-RO"/>
              </w:rPr>
              <w:t>categoria vizată de normă vor fi acoperiți de sistemul național de asigurări în medicină.</w:t>
            </w:r>
          </w:p>
          <w:p w14:paraId="05136EF7" w14:textId="4BD7A4DB" w:rsidR="00C60AD4" w:rsidRDefault="00C60AD4" w:rsidP="00AE557F">
            <w:pPr>
              <w:tabs>
                <w:tab w:val="left" w:pos="884"/>
                <w:tab w:val="left" w:pos="1196"/>
              </w:tabs>
              <w:ind w:firstLine="0"/>
              <w:rPr>
                <w:sz w:val="28"/>
                <w:szCs w:val="28"/>
                <w:lang w:val="ro-RO"/>
              </w:rPr>
            </w:pPr>
          </w:p>
          <w:p w14:paraId="69CC31FA" w14:textId="634695AB" w:rsidR="00A57CD3" w:rsidRDefault="00A57CD3" w:rsidP="00AE557F">
            <w:pPr>
              <w:tabs>
                <w:tab w:val="left" w:pos="884"/>
                <w:tab w:val="left" w:pos="1196"/>
              </w:tabs>
              <w:ind w:firstLine="0"/>
              <w:rPr>
                <w:sz w:val="28"/>
                <w:szCs w:val="28"/>
                <w:lang w:val="ro-RO"/>
              </w:rPr>
            </w:pPr>
            <w:r>
              <w:rPr>
                <w:sz w:val="28"/>
                <w:szCs w:val="28"/>
                <w:lang w:val="ro-RO"/>
              </w:rPr>
              <w:t xml:space="preserve">Introducerea termenului de măsuri de integrare - ansamblu de măsuri acordate de stat pentru facilitarea procesului  de integrare. </w:t>
            </w:r>
            <w:r w:rsidR="00793AD0">
              <w:rPr>
                <w:sz w:val="28"/>
                <w:szCs w:val="28"/>
                <w:lang w:val="ro-RO"/>
              </w:rPr>
              <w:t xml:space="preserve">Măsurile de integrare, enumerate la articolul 5, se referă atât la activități de integrare revizuite, precum: </w:t>
            </w:r>
            <w:r w:rsidR="00793AD0" w:rsidRPr="00116F7C">
              <w:rPr>
                <w:sz w:val="28"/>
                <w:szCs w:val="28"/>
                <w:lang w:val="ro-RO"/>
              </w:rPr>
              <w:t>sesiuni de informare specializate,  sesiuni de acomodare socioculturală, cursuri de studiere a limbii de stat</w:t>
            </w:r>
            <w:r w:rsidR="00793AD0">
              <w:rPr>
                <w:sz w:val="28"/>
                <w:szCs w:val="28"/>
                <w:lang w:val="ro-RO"/>
              </w:rPr>
              <w:t xml:space="preserve">, informare/consiliere privind modalitățile de acces la piața forței de muncă, servicii de orientare și formare profesională în vederea facilitării integrării economice, </w:t>
            </w:r>
            <w:r w:rsidR="00793AD0" w:rsidRPr="00116F7C">
              <w:rPr>
                <w:sz w:val="28"/>
                <w:szCs w:val="28"/>
                <w:lang w:val="ro-RO"/>
              </w:rPr>
              <w:t xml:space="preserve"> informare/consiliere privind obținerea cetățeniei Republicii Moldova</w:t>
            </w:r>
            <w:r w:rsidR="00793AD0">
              <w:rPr>
                <w:sz w:val="28"/>
                <w:szCs w:val="28"/>
                <w:lang w:val="ro-RO"/>
              </w:rPr>
              <w:t xml:space="preserve">, precum și planuri/programe de integrare, care permit atragerea surselor externe și implicarea atât a autorităților publice locale, cât și a organizațiilor necomerciale ți angajatorului. </w:t>
            </w:r>
          </w:p>
          <w:p w14:paraId="2ADC3A61" w14:textId="0355903C" w:rsidR="00A57CD3" w:rsidRPr="00146A89" w:rsidRDefault="00A57CD3" w:rsidP="00AE557F">
            <w:pPr>
              <w:tabs>
                <w:tab w:val="left" w:pos="884"/>
                <w:tab w:val="left" w:pos="1196"/>
              </w:tabs>
              <w:ind w:firstLine="0"/>
              <w:rPr>
                <w:rStyle w:val="Emphasis"/>
                <w:b/>
                <w:lang w:val="ro-RO"/>
              </w:rPr>
            </w:pPr>
            <w:r>
              <w:rPr>
                <w:sz w:val="28"/>
                <w:szCs w:val="28"/>
                <w:lang w:val="ro-RO"/>
              </w:rPr>
              <w:t xml:space="preserve">Totodată a fost extinsă noțiunea de integrare. Norma completată are menirea de-a accentua participarea efectivă a străinului în procesul de integrare și rolul activ </w:t>
            </w:r>
            <w:r w:rsidRPr="00146A89">
              <w:rPr>
                <w:sz w:val="28"/>
                <w:szCs w:val="28"/>
                <w:lang w:val="ro-RO"/>
              </w:rPr>
              <w:t xml:space="preserve">al autorităților publice centrale, inclusiv cu sprijinul autorităților locale.  </w:t>
            </w:r>
            <w:r w:rsidR="00793AD0" w:rsidRPr="00146A89">
              <w:rPr>
                <w:sz w:val="28"/>
                <w:szCs w:val="28"/>
                <w:lang w:val="ro-RO"/>
              </w:rPr>
              <w:t xml:space="preserve">Revizuită noțiunea cazurilor speciale sub prisma Directivei </w:t>
            </w:r>
            <w:r w:rsidR="00793AD0" w:rsidRPr="00146A89">
              <w:rPr>
                <w:b/>
                <w:sz w:val="28"/>
                <w:szCs w:val="28"/>
                <w:lang w:val="ro-RO"/>
              </w:rPr>
              <w:t>2011/95/UE 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 (reformare), (</w:t>
            </w:r>
            <w:r w:rsidR="00793AD0" w:rsidRPr="00146A89">
              <w:rPr>
                <w:rStyle w:val="Emphasis"/>
                <w:b/>
                <w:sz w:val="28"/>
                <w:szCs w:val="28"/>
                <w:lang w:val="ro-RO"/>
              </w:rPr>
              <w:t>Jurnalul Oficial L 337, 20.12.2011 p. 9 – 26).</w:t>
            </w:r>
          </w:p>
          <w:p w14:paraId="048AFA62" w14:textId="62B437FF" w:rsidR="00793AD0" w:rsidRDefault="00793AD0" w:rsidP="00AE557F">
            <w:pPr>
              <w:tabs>
                <w:tab w:val="left" w:pos="884"/>
                <w:tab w:val="left" w:pos="1196"/>
              </w:tabs>
              <w:ind w:firstLine="0"/>
              <w:rPr>
                <w:rStyle w:val="Emphasis"/>
                <w:b/>
              </w:rPr>
            </w:pPr>
          </w:p>
          <w:p w14:paraId="36D52CE5" w14:textId="2B281F50" w:rsidR="00793AD0" w:rsidRDefault="00793AD0" w:rsidP="00AE557F">
            <w:pPr>
              <w:tabs>
                <w:tab w:val="left" w:pos="884"/>
                <w:tab w:val="left" w:pos="1196"/>
              </w:tabs>
              <w:ind w:firstLine="0"/>
              <w:rPr>
                <w:rStyle w:val="Emphasis"/>
                <w:b/>
              </w:rPr>
            </w:pPr>
          </w:p>
          <w:p w14:paraId="784B54D8" w14:textId="77777777" w:rsidR="00146A89" w:rsidRDefault="00793AD0" w:rsidP="00AE557F">
            <w:pPr>
              <w:tabs>
                <w:tab w:val="left" w:pos="884"/>
                <w:tab w:val="left" w:pos="1196"/>
              </w:tabs>
              <w:ind w:firstLine="0"/>
              <w:rPr>
                <w:rStyle w:val="Emphasis"/>
                <w:i w:val="0"/>
                <w:iCs w:val="0"/>
                <w:sz w:val="28"/>
                <w:szCs w:val="28"/>
                <w:lang w:val="ro-RO"/>
              </w:rPr>
            </w:pPr>
            <w:r w:rsidRPr="00793AD0">
              <w:rPr>
                <w:rStyle w:val="Emphasis"/>
                <w:i w:val="0"/>
                <w:iCs w:val="0"/>
                <w:sz w:val="28"/>
                <w:szCs w:val="28"/>
                <w:lang w:val="ro-RO"/>
              </w:rPr>
              <w:t xml:space="preserve">Este revizuit capitolul II care </w:t>
            </w:r>
            <w:r>
              <w:rPr>
                <w:rStyle w:val="Emphasis"/>
                <w:i w:val="0"/>
                <w:iCs w:val="0"/>
                <w:sz w:val="28"/>
                <w:szCs w:val="28"/>
                <w:lang w:val="ro-RO"/>
              </w:rPr>
              <w:t xml:space="preserve">explică </w:t>
            </w:r>
            <w:r w:rsidR="00C10F61">
              <w:rPr>
                <w:rStyle w:val="Emphasis"/>
                <w:i w:val="0"/>
                <w:iCs w:val="0"/>
                <w:sz w:val="28"/>
                <w:szCs w:val="28"/>
                <w:lang w:val="ro-RO"/>
              </w:rPr>
              <w:t>modul de desfășurare a procesului de integrare fiind revizuit conținutul anterior, revizuit structural sub prisma accesibilității și coerenței informației, revizuite activitățile de integrare prin introducerea modelului austriac de sesiuni de informare specializate și cursuri de studiere a limbii de stat gratuite pentru anumite categorii de străini, accesul la piața forței de muncă, accesul la educație,</w:t>
            </w:r>
            <w:r w:rsidR="00146A89">
              <w:rPr>
                <w:rStyle w:val="Emphasis"/>
                <w:i w:val="0"/>
                <w:iCs w:val="0"/>
                <w:sz w:val="28"/>
                <w:szCs w:val="28"/>
                <w:lang w:val="ro-RO"/>
              </w:rPr>
              <w:t xml:space="preserve">  accesul la protecția socială,, recunoașterea calificărilor</w:t>
            </w:r>
          </w:p>
          <w:p w14:paraId="1CC27B52" w14:textId="362FC29C" w:rsidR="00146A89" w:rsidRDefault="00146A89" w:rsidP="00AE557F">
            <w:pPr>
              <w:tabs>
                <w:tab w:val="left" w:pos="884"/>
                <w:tab w:val="left" w:pos="1196"/>
              </w:tabs>
              <w:ind w:firstLine="0"/>
              <w:rPr>
                <w:rStyle w:val="Emphasis"/>
                <w:i w:val="0"/>
                <w:iCs w:val="0"/>
                <w:sz w:val="28"/>
                <w:szCs w:val="28"/>
                <w:lang w:val="ro-RO"/>
              </w:rPr>
            </w:pPr>
            <w:r>
              <w:rPr>
                <w:rStyle w:val="Emphasis"/>
                <w:i w:val="0"/>
                <w:iCs w:val="0"/>
                <w:sz w:val="28"/>
                <w:szCs w:val="28"/>
                <w:lang w:val="ro-RO"/>
              </w:rPr>
              <w:t xml:space="preserve">O novație constituie introducerea prevederilor referitoare la minorii străini pentru a explica modul de accesare a drepturilor speciale, precum și prevederile referitoare la familiile compuse din străin și cetățeni ai Republicii Moldova un subiect actual și care necesită o atenție deosebită și lipsit în legislația actuală.  </w:t>
            </w:r>
          </w:p>
          <w:p w14:paraId="6149A303" w14:textId="7D712E6F" w:rsidR="00146A89" w:rsidRDefault="00146A89" w:rsidP="00AE557F">
            <w:pPr>
              <w:tabs>
                <w:tab w:val="left" w:pos="884"/>
                <w:tab w:val="left" w:pos="1196"/>
              </w:tabs>
              <w:ind w:firstLine="0"/>
              <w:rPr>
                <w:rStyle w:val="Emphasis"/>
                <w:i w:val="0"/>
                <w:iCs w:val="0"/>
                <w:sz w:val="28"/>
                <w:szCs w:val="28"/>
                <w:lang w:val="ro-RO"/>
              </w:rPr>
            </w:pPr>
            <w:r>
              <w:rPr>
                <w:rStyle w:val="Emphasis"/>
                <w:i w:val="0"/>
                <w:iCs w:val="0"/>
                <w:sz w:val="28"/>
                <w:szCs w:val="28"/>
                <w:lang w:val="ro-RO"/>
              </w:rPr>
              <w:t xml:space="preserve">Un accent deosebit în prevederile actuale este pus pe rolul autorității competente pentru străini în instruirea și formarea personalului autorităților publice centrale și locale, reprezentanților </w:t>
            </w:r>
            <w:r w:rsidR="00932531">
              <w:rPr>
                <w:rStyle w:val="Emphasis"/>
                <w:i w:val="0"/>
                <w:iCs w:val="0"/>
                <w:sz w:val="28"/>
                <w:szCs w:val="28"/>
                <w:lang w:val="ro-RO"/>
              </w:rPr>
              <w:t>societății</w:t>
            </w:r>
            <w:r>
              <w:rPr>
                <w:rStyle w:val="Emphasis"/>
                <w:i w:val="0"/>
                <w:iCs w:val="0"/>
                <w:sz w:val="28"/>
                <w:szCs w:val="28"/>
                <w:lang w:val="ro-RO"/>
              </w:rPr>
              <w:t xml:space="preserve"> civile în domeniul </w:t>
            </w:r>
            <w:r w:rsidR="00932531">
              <w:rPr>
                <w:rStyle w:val="Emphasis"/>
                <w:i w:val="0"/>
                <w:iCs w:val="0"/>
                <w:sz w:val="28"/>
                <w:szCs w:val="28"/>
                <w:lang w:val="ro-RO"/>
              </w:rPr>
              <w:t>diversității</w:t>
            </w:r>
            <w:r>
              <w:rPr>
                <w:rStyle w:val="Emphasis"/>
                <w:i w:val="0"/>
                <w:iCs w:val="0"/>
                <w:sz w:val="28"/>
                <w:szCs w:val="28"/>
                <w:lang w:val="ro-RO"/>
              </w:rPr>
              <w:t xml:space="preserve"> culturale, precum și instruirea pe aspecte de </w:t>
            </w:r>
            <w:r w:rsidR="00932531">
              <w:rPr>
                <w:rStyle w:val="Emphasis"/>
                <w:i w:val="0"/>
                <w:iCs w:val="0"/>
                <w:sz w:val="28"/>
                <w:szCs w:val="28"/>
                <w:lang w:val="ro-RO"/>
              </w:rPr>
              <w:t>confidențialitate</w:t>
            </w:r>
            <w:r>
              <w:rPr>
                <w:rStyle w:val="Emphasis"/>
                <w:i w:val="0"/>
                <w:iCs w:val="0"/>
                <w:sz w:val="28"/>
                <w:szCs w:val="28"/>
                <w:lang w:val="ro-RO"/>
              </w:rPr>
              <w:t xml:space="preserve"> și protecția datelor cu caracter personal referitor la </w:t>
            </w:r>
            <w:r w:rsidR="00932531">
              <w:rPr>
                <w:rStyle w:val="Emphasis"/>
                <w:i w:val="0"/>
                <w:iCs w:val="0"/>
                <w:sz w:val="28"/>
                <w:szCs w:val="28"/>
                <w:lang w:val="ro-RO"/>
              </w:rPr>
              <w:t xml:space="preserve">informațiile cu care s-a luat cunoștință în cadrul exercitării activității. </w:t>
            </w:r>
            <w:r>
              <w:rPr>
                <w:rStyle w:val="Emphasis"/>
                <w:i w:val="0"/>
                <w:iCs w:val="0"/>
                <w:sz w:val="28"/>
                <w:szCs w:val="28"/>
                <w:lang w:val="ro-RO"/>
              </w:rPr>
              <w:t xml:space="preserve"> </w:t>
            </w:r>
          </w:p>
          <w:p w14:paraId="7A0F53CE" w14:textId="4777E715" w:rsidR="00932531" w:rsidRDefault="00932531" w:rsidP="00AE557F">
            <w:pPr>
              <w:tabs>
                <w:tab w:val="left" w:pos="884"/>
                <w:tab w:val="left" w:pos="1196"/>
              </w:tabs>
              <w:ind w:firstLine="0"/>
              <w:rPr>
                <w:rStyle w:val="Emphasis"/>
                <w:i w:val="0"/>
                <w:iCs w:val="0"/>
                <w:sz w:val="28"/>
                <w:szCs w:val="28"/>
                <w:lang w:val="ro-RO"/>
              </w:rPr>
            </w:pPr>
          </w:p>
          <w:p w14:paraId="6A047F5E" w14:textId="6CE91C05" w:rsidR="00DC2AD1" w:rsidRPr="00654212" w:rsidRDefault="00932531" w:rsidP="00932531">
            <w:pPr>
              <w:tabs>
                <w:tab w:val="left" w:pos="884"/>
                <w:tab w:val="left" w:pos="1196"/>
              </w:tabs>
              <w:ind w:firstLine="0"/>
              <w:rPr>
                <w:sz w:val="24"/>
                <w:szCs w:val="24"/>
                <w:lang w:val="ro-RO"/>
              </w:rPr>
            </w:pPr>
            <w:r>
              <w:rPr>
                <w:rStyle w:val="Emphasis"/>
                <w:i w:val="0"/>
                <w:iCs w:val="0"/>
                <w:sz w:val="28"/>
                <w:szCs w:val="28"/>
                <w:lang w:val="ro-RO"/>
              </w:rPr>
              <w:t>La moment capitolul II este divizat în prevederi ce se referă la străini cu drept de ședere și beneficiarii de protecție internațională, prevederile fiind confuze, uneori cu caracter repetativ, fapt care creează confuzii și discrepanțe în interpretări, precum și duce la complicarea citirii/interpretări actului normativ.</w:t>
            </w:r>
          </w:p>
          <w:p w14:paraId="49973B86" w14:textId="77777777" w:rsidR="00DC2AD1" w:rsidRPr="00654212" w:rsidRDefault="00DC2AD1" w:rsidP="00F54A98">
            <w:pPr>
              <w:ind w:firstLine="0"/>
              <w:jc w:val="left"/>
              <w:rPr>
                <w:sz w:val="24"/>
                <w:szCs w:val="24"/>
                <w:lang w:val="ro-RO"/>
              </w:rPr>
            </w:pPr>
          </w:p>
        </w:tc>
      </w:tr>
      <w:tr w:rsidR="00DC2AD1" w:rsidRPr="00654212" w14:paraId="47C2C03D"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08055E" w14:textId="77777777" w:rsidR="00DC2AD1" w:rsidRPr="00654212" w:rsidRDefault="00DC2AD1" w:rsidP="00F54A98">
            <w:pPr>
              <w:ind w:firstLine="0"/>
              <w:jc w:val="left"/>
              <w:rPr>
                <w:sz w:val="24"/>
                <w:szCs w:val="24"/>
                <w:lang w:val="ro-RO"/>
              </w:rPr>
            </w:pPr>
            <w:r w:rsidRPr="00654212">
              <w:rPr>
                <w:b/>
                <w:bCs/>
                <w:sz w:val="24"/>
                <w:szCs w:val="24"/>
                <w:lang w:val="ro-RO"/>
              </w:rPr>
              <w:lastRenderedPageBreak/>
              <w:t>2. Stabilirea obiectivelor</w:t>
            </w:r>
          </w:p>
        </w:tc>
      </w:tr>
      <w:tr w:rsidR="00DC2AD1" w:rsidRPr="00654212" w14:paraId="2F4C8684"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5BCE1" w14:textId="77777777" w:rsidR="00DC2AD1" w:rsidRPr="00654212" w:rsidRDefault="00DC2AD1" w:rsidP="00F54A98">
            <w:pPr>
              <w:ind w:firstLine="0"/>
              <w:jc w:val="left"/>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3BB99D" w14:textId="77777777" w:rsidR="00DC2AD1" w:rsidRPr="00654212" w:rsidRDefault="00DC2AD1" w:rsidP="00F54A98">
            <w:pPr>
              <w:ind w:firstLine="0"/>
              <w:jc w:val="left"/>
              <w:rPr>
                <w:sz w:val="24"/>
                <w:szCs w:val="24"/>
                <w:lang w:val="ro-RO"/>
              </w:rPr>
            </w:pPr>
          </w:p>
        </w:tc>
      </w:tr>
      <w:tr w:rsidR="00DC2AD1" w:rsidRPr="009229D3" w14:paraId="6B5B53ED"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D13E90" w14:textId="3C3995F1" w:rsidR="00DC2AD1" w:rsidRDefault="002E3DCD" w:rsidP="00F54A98">
            <w:pPr>
              <w:ind w:firstLine="0"/>
              <w:jc w:val="left"/>
              <w:rPr>
                <w:sz w:val="28"/>
                <w:szCs w:val="28"/>
                <w:lang w:val="ro-RO"/>
              </w:rPr>
            </w:pPr>
            <w:r w:rsidRPr="002E3DCD">
              <w:rPr>
                <w:sz w:val="28"/>
                <w:szCs w:val="28"/>
                <w:lang w:val="ro-RO"/>
              </w:rPr>
              <w:t xml:space="preserve">- revizuirea cadrului legal în domeniul </w:t>
            </w:r>
            <w:r>
              <w:rPr>
                <w:sz w:val="28"/>
                <w:szCs w:val="28"/>
                <w:lang w:val="ro-RO"/>
              </w:rPr>
              <w:t>integrării străinilor</w:t>
            </w:r>
            <w:r w:rsidR="00932531">
              <w:rPr>
                <w:sz w:val="28"/>
                <w:szCs w:val="28"/>
                <w:lang w:val="ro-RO"/>
              </w:rPr>
              <w:t>;</w:t>
            </w:r>
          </w:p>
          <w:p w14:paraId="083A134C" w14:textId="36B3116E" w:rsidR="00932531" w:rsidRDefault="00932531" w:rsidP="00F54A98">
            <w:pPr>
              <w:ind w:firstLine="0"/>
              <w:jc w:val="left"/>
              <w:rPr>
                <w:sz w:val="28"/>
                <w:szCs w:val="28"/>
                <w:lang w:val="ro-RO"/>
              </w:rPr>
            </w:pPr>
            <w:r>
              <w:rPr>
                <w:sz w:val="28"/>
                <w:szCs w:val="28"/>
                <w:lang w:val="ro-RO"/>
              </w:rPr>
              <w:t>- revizuirea măsurilor de integrare și crearea oportunităților reale de integrare, inclusiv de informare referitor la politicile promovate de către stat;</w:t>
            </w:r>
          </w:p>
          <w:p w14:paraId="0EB07085" w14:textId="20D37BB4" w:rsidR="00932531" w:rsidRDefault="00932531" w:rsidP="00F54A98">
            <w:pPr>
              <w:ind w:firstLine="0"/>
              <w:jc w:val="left"/>
              <w:rPr>
                <w:sz w:val="28"/>
                <w:szCs w:val="28"/>
                <w:lang w:val="ro-RO"/>
              </w:rPr>
            </w:pPr>
            <w:r>
              <w:rPr>
                <w:sz w:val="28"/>
                <w:szCs w:val="28"/>
                <w:lang w:val="ro-RO"/>
              </w:rPr>
              <w:t>- revizuirea activităților de integrare prin introducerea elementelor noi în politicile promovate menite să implice străinii mult mai activ în procesul de integrare;</w:t>
            </w:r>
          </w:p>
          <w:p w14:paraId="6C3D7B55" w14:textId="47DC5ED9" w:rsidR="00932531" w:rsidRDefault="00932531" w:rsidP="00F54A98">
            <w:pPr>
              <w:ind w:firstLine="0"/>
              <w:jc w:val="left"/>
              <w:rPr>
                <w:sz w:val="28"/>
                <w:szCs w:val="28"/>
                <w:lang w:val="ro-RO"/>
              </w:rPr>
            </w:pPr>
            <w:r>
              <w:rPr>
                <w:sz w:val="28"/>
                <w:szCs w:val="28"/>
                <w:lang w:val="ro-RO"/>
              </w:rPr>
              <w:t xml:space="preserve">- simplificarea modului de prezentare a actului normativ care reglementează integrarea străinilor; </w:t>
            </w:r>
          </w:p>
          <w:p w14:paraId="6C2F7E60" w14:textId="4139D3DB" w:rsidR="00932531" w:rsidRDefault="00932531" w:rsidP="00F54A98">
            <w:pPr>
              <w:ind w:firstLine="0"/>
              <w:jc w:val="left"/>
              <w:rPr>
                <w:sz w:val="28"/>
                <w:szCs w:val="28"/>
                <w:lang w:val="ro-RO"/>
              </w:rPr>
            </w:pPr>
            <w:r>
              <w:rPr>
                <w:sz w:val="28"/>
                <w:szCs w:val="28"/>
                <w:lang w:val="ro-RO"/>
              </w:rPr>
              <w:t>- implicarea autorităților publice locale, angajatorului, societăților necomerciale;</w:t>
            </w:r>
          </w:p>
          <w:p w14:paraId="6281505F" w14:textId="623369DD" w:rsidR="009229D3" w:rsidRPr="002E3DCD" w:rsidRDefault="009229D3" w:rsidP="00F54A98">
            <w:pPr>
              <w:ind w:firstLine="0"/>
              <w:jc w:val="left"/>
              <w:rPr>
                <w:sz w:val="28"/>
                <w:szCs w:val="28"/>
                <w:lang w:val="ro-RO"/>
              </w:rPr>
            </w:pPr>
            <w:r>
              <w:rPr>
                <w:sz w:val="28"/>
                <w:szCs w:val="28"/>
                <w:lang w:val="ro-RO"/>
              </w:rPr>
              <w:t xml:space="preserve">- evaluarea procesului de integrare și promovarea diversității culturale. </w:t>
            </w:r>
          </w:p>
          <w:p w14:paraId="6759CE29" w14:textId="77777777" w:rsidR="00DC2AD1" w:rsidRPr="00654212" w:rsidRDefault="00DC2AD1" w:rsidP="00F54A98">
            <w:pPr>
              <w:ind w:firstLine="0"/>
              <w:jc w:val="left"/>
              <w:rPr>
                <w:sz w:val="24"/>
                <w:szCs w:val="24"/>
                <w:lang w:val="ro-RO"/>
              </w:rPr>
            </w:pPr>
          </w:p>
          <w:p w14:paraId="7B46EF68" w14:textId="77777777" w:rsidR="00DC2AD1" w:rsidRPr="00654212" w:rsidRDefault="00DC2AD1" w:rsidP="00F54A98">
            <w:pPr>
              <w:ind w:firstLine="0"/>
              <w:jc w:val="left"/>
              <w:rPr>
                <w:sz w:val="24"/>
                <w:szCs w:val="24"/>
                <w:lang w:val="ro-RO"/>
              </w:rPr>
            </w:pPr>
          </w:p>
        </w:tc>
      </w:tr>
      <w:tr w:rsidR="00DC2AD1" w:rsidRPr="00654212" w14:paraId="51DB8B46"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FA1B6" w14:textId="77777777" w:rsidR="00DC2AD1" w:rsidRPr="00654212" w:rsidRDefault="00DC2AD1" w:rsidP="00F54A98">
            <w:pPr>
              <w:ind w:firstLine="0"/>
              <w:jc w:val="left"/>
              <w:rPr>
                <w:sz w:val="24"/>
                <w:szCs w:val="24"/>
                <w:lang w:val="ro-RO"/>
              </w:rPr>
            </w:pPr>
            <w:r w:rsidRPr="00654212">
              <w:rPr>
                <w:b/>
                <w:bCs/>
                <w:sz w:val="24"/>
                <w:szCs w:val="24"/>
                <w:lang w:val="ro-RO"/>
              </w:rPr>
              <w:t xml:space="preserve">3. Identificarea </w:t>
            </w:r>
            <w:r w:rsidR="00ED69DE" w:rsidRPr="00654212">
              <w:rPr>
                <w:b/>
                <w:bCs/>
                <w:sz w:val="24"/>
                <w:szCs w:val="24"/>
                <w:lang w:val="ro-RO"/>
              </w:rPr>
              <w:t>opțiunilor</w:t>
            </w:r>
          </w:p>
        </w:tc>
      </w:tr>
      <w:tr w:rsidR="00DC2AD1" w:rsidRPr="00654212" w14:paraId="51ABC49B"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7AD332" w14:textId="77777777" w:rsidR="00DC2AD1" w:rsidRPr="00654212" w:rsidRDefault="00DC2AD1" w:rsidP="00F54A98">
            <w:pPr>
              <w:ind w:firstLine="0"/>
              <w:jc w:val="left"/>
              <w:rPr>
                <w:sz w:val="24"/>
                <w:szCs w:val="24"/>
                <w:lang w:val="ro-RO"/>
              </w:rPr>
            </w:pPr>
            <w:r w:rsidRPr="00654212">
              <w:rPr>
                <w:bCs/>
                <w:sz w:val="24"/>
                <w:szCs w:val="24"/>
                <w:lang w:val="ro-RO"/>
              </w:rPr>
              <w:t>a) Expuneți succint opțiunea „a nu face nimic”, c</w:t>
            </w:r>
            <w:r>
              <w:rPr>
                <w:bCs/>
                <w:sz w:val="24"/>
                <w:szCs w:val="24"/>
                <w:lang w:val="ro-RO"/>
              </w:rPr>
              <w:t>ar</w:t>
            </w:r>
            <w:r w:rsidRPr="00654212">
              <w:rPr>
                <w:bCs/>
                <w:sz w:val="24"/>
                <w:szCs w:val="24"/>
                <w:lang w:val="ro-RO"/>
              </w:rPr>
              <w:t>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050C0A" w14:textId="77777777" w:rsidR="00DC2AD1" w:rsidRPr="00654212" w:rsidRDefault="00DC2AD1" w:rsidP="00F54A98">
            <w:pPr>
              <w:ind w:firstLine="0"/>
              <w:jc w:val="left"/>
              <w:rPr>
                <w:sz w:val="24"/>
                <w:szCs w:val="24"/>
                <w:lang w:val="ro-RO"/>
              </w:rPr>
            </w:pPr>
          </w:p>
        </w:tc>
      </w:tr>
      <w:tr w:rsidR="00DC2AD1" w:rsidRPr="00654212" w14:paraId="655D6639"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A25A94" w14:textId="77777777" w:rsidR="00DC2AD1" w:rsidRPr="00654212" w:rsidRDefault="00DC2AD1" w:rsidP="00F54A98">
            <w:pPr>
              <w:ind w:firstLine="0"/>
              <w:jc w:val="left"/>
              <w:rPr>
                <w:b/>
                <w:bCs/>
                <w:sz w:val="24"/>
                <w:szCs w:val="24"/>
                <w:lang w:val="fr-FR"/>
              </w:rPr>
            </w:pPr>
          </w:p>
          <w:p w14:paraId="0079CBAB" w14:textId="4D3A26B5" w:rsidR="00DC2AD1" w:rsidRPr="009229D3" w:rsidRDefault="009229D3" w:rsidP="009229D3">
            <w:pPr>
              <w:ind w:firstLine="0"/>
              <w:rPr>
                <w:sz w:val="28"/>
                <w:szCs w:val="28"/>
                <w:lang w:val="ro-RO"/>
              </w:rPr>
            </w:pPr>
            <w:r w:rsidRPr="009229D3">
              <w:rPr>
                <w:sz w:val="28"/>
                <w:szCs w:val="28"/>
                <w:lang w:val="ro-RO"/>
              </w:rPr>
              <w:t xml:space="preserve">În cazul dat ne referim la riscurile de viitor pentru ordinea publică și securitatea națională, situațiile cu care s-au confruntat Statele Membre și protejarea societății gazdă, respectarea drepturilor omului, precum și pregătirea societății pentru a face față creșterii numărului străinilor care vin legal în țară.  </w:t>
            </w:r>
          </w:p>
          <w:p w14:paraId="5B8701D0" w14:textId="77777777" w:rsidR="00DC2AD1" w:rsidRPr="00654212" w:rsidRDefault="00DC2AD1" w:rsidP="00F54A98">
            <w:pPr>
              <w:ind w:firstLine="0"/>
              <w:jc w:val="left"/>
              <w:rPr>
                <w:sz w:val="24"/>
                <w:szCs w:val="24"/>
                <w:lang w:val="ro-RO"/>
              </w:rPr>
            </w:pPr>
          </w:p>
        </w:tc>
      </w:tr>
      <w:tr w:rsidR="00DC2AD1" w:rsidRPr="00654212" w14:paraId="450EE339"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277FF5" w14:textId="77777777" w:rsidR="00DC2AD1" w:rsidRPr="00654212" w:rsidRDefault="00DC2AD1" w:rsidP="00F54A98">
            <w:pPr>
              <w:ind w:firstLine="0"/>
              <w:jc w:val="left"/>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w:t>
            </w:r>
            <w:r w:rsidR="00ED69DE" w:rsidRPr="00654212">
              <w:rPr>
                <w:sz w:val="24"/>
                <w:szCs w:val="24"/>
                <w:lang w:val="ro-RO"/>
              </w:rPr>
              <w:t>explic</w:t>
            </w:r>
            <w:r w:rsidR="00ED69DE">
              <w:rPr>
                <w:sz w:val="24"/>
                <w:szCs w:val="24"/>
                <w:lang w:val="ro-RO"/>
              </w:rPr>
              <w:t>â</w:t>
            </w:r>
            <w:r w:rsidR="00ED69DE" w:rsidRPr="00654212">
              <w:rPr>
                <w:sz w:val="24"/>
                <w:szCs w:val="24"/>
                <w:lang w:val="ro-RO"/>
              </w:rPr>
              <w:t>nd</w:t>
            </w:r>
            <w:r w:rsidRPr="00654212">
              <w:rPr>
                <w:sz w:val="24"/>
                <w:szCs w:val="24"/>
                <w:lang w:val="ro-RO"/>
              </w:rPr>
              <w:t xml:space="preserve"> cum acestea țintesc cauzele problemei, cu indicarea novațiilor și întregului spectru de </w:t>
            </w:r>
            <w:r w:rsidR="00ED69DE" w:rsidRPr="00654212">
              <w:rPr>
                <w:sz w:val="24"/>
                <w:szCs w:val="24"/>
                <w:lang w:val="ro-RO"/>
              </w:rPr>
              <w:t>soluții</w:t>
            </w:r>
            <w:r w:rsidRPr="00654212">
              <w:rPr>
                <w:sz w:val="24"/>
                <w:szCs w:val="24"/>
                <w:lang w:val="ro-RO"/>
              </w:rPr>
              <w:t>/drepturi/</w:t>
            </w:r>
            <w:r w:rsidR="00ED69DE" w:rsidRPr="00654212">
              <w:rPr>
                <w:sz w:val="24"/>
                <w:szCs w:val="24"/>
                <w:lang w:val="ro-RO"/>
              </w:rPr>
              <w:t>obligații</w:t>
            </w:r>
            <w:r w:rsidRPr="00654212">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64BF62" w14:textId="77777777" w:rsidR="00DC2AD1" w:rsidRPr="00654212" w:rsidRDefault="00DC2AD1" w:rsidP="00F54A98">
            <w:pPr>
              <w:ind w:firstLine="0"/>
              <w:jc w:val="left"/>
              <w:rPr>
                <w:sz w:val="24"/>
                <w:szCs w:val="24"/>
                <w:lang w:val="ro-RO"/>
              </w:rPr>
            </w:pPr>
          </w:p>
        </w:tc>
      </w:tr>
      <w:tr w:rsidR="00DC2AD1" w:rsidRPr="00654212" w14:paraId="31FD5391"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9655DD" w14:textId="77777777" w:rsidR="009C0600" w:rsidRPr="007D1BA7" w:rsidRDefault="009C0600" w:rsidP="009C0600">
            <w:pPr>
              <w:ind w:firstLine="360"/>
              <w:rPr>
                <w:sz w:val="28"/>
                <w:szCs w:val="28"/>
                <w:lang w:val="ro-RO"/>
              </w:rPr>
            </w:pPr>
            <w:r w:rsidRPr="007D1BA7">
              <w:rPr>
                <w:sz w:val="28"/>
                <w:szCs w:val="28"/>
                <w:lang w:val="ro-RO"/>
              </w:rPr>
              <w:t>Proiectul aduce următoarele inovații:</w:t>
            </w:r>
          </w:p>
          <w:p w14:paraId="0068F65A" w14:textId="77777777" w:rsidR="009C0600" w:rsidRPr="007D1BA7" w:rsidRDefault="009C0600" w:rsidP="009C0600">
            <w:pPr>
              <w:tabs>
                <w:tab w:val="left" w:pos="360"/>
              </w:tabs>
              <w:ind w:left="360"/>
              <w:rPr>
                <w:sz w:val="28"/>
                <w:szCs w:val="28"/>
                <w:lang w:val="ro-RO"/>
              </w:rPr>
            </w:pPr>
            <w:r w:rsidRPr="007D1BA7">
              <w:rPr>
                <w:sz w:val="28"/>
                <w:szCs w:val="28"/>
                <w:lang w:val="ro-RO"/>
              </w:rPr>
              <w:t>-extinderea categoriilor de străini care au acces la măsurile de integrare. În special, este vorba despre titularii: dreptului de ședere provizorie pentru activități de voluntariat; pentru protecția victimelor traficului de ființe umane; pentru protecția victimelor violenței în familie; pentru alte scopuri, în care activitatea străinului nu contravine legislației Republicii Moldova sau prezența lui pe teritoriul Republicii Moldova este necesară în interes public sau de securitate națională; pentru activități în domeniul tehnologiei informației, investitorilor străini; persoanelor cu funcții de conducere; specialiștilor; stagiarilor absolvenți de studii superioare;</w:t>
            </w:r>
          </w:p>
          <w:p w14:paraId="55BF7FEF" w14:textId="77777777" w:rsidR="009C0600" w:rsidRPr="007D1BA7" w:rsidRDefault="009C0600" w:rsidP="009C0600">
            <w:pPr>
              <w:numPr>
                <w:ilvl w:val="0"/>
                <w:numId w:val="1"/>
              </w:numPr>
              <w:ind w:left="360"/>
              <w:rPr>
                <w:sz w:val="28"/>
                <w:szCs w:val="28"/>
                <w:lang w:val="ro-RO"/>
              </w:rPr>
            </w:pPr>
            <w:r w:rsidRPr="007D1BA7">
              <w:rPr>
                <w:sz w:val="28"/>
                <w:szCs w:val="28"/>
                <w:lang w:val="ro-RO"/>
              </w:rPr>
              <w:t>introducerea termenului „măsuri de integrare” care sunt realizate prin activități de integrare sau planuri/programe de integrare;</w:t>
            </w:r>
          </w:p>
          <w:p w14:paraId="7B55AFE3" w14:textId="77777777" w:rsidR="009C0600" w:rsidRPr="007D1BA7" w:rsidRDefault="009C0600" w:rsidP="009C0600">
            <w:pPr>
              <w:numPr>
                <w:ilvl w:val="0"/>
                <w:numId w:val="1"/>
              </w:numPr>
              <w:ind w:left="360"/>
              <w:rPr>
                <w:sz w:val="28"/>
                <w:szCs w:val="28"/>
                <w:lang w:val="ro-RO"/>
              </w:rPr>
            </w:pPr>
            <w:r w:rsidRPr="007D1BA7">
              <w:rPr>
                <w:sz w:val="28"/>
                <w:szCs w:val="28"/>
                <w:lang w:val="ro-RO"/>
              </w:rPr>
              <w:t>revizuirea activităților de integrare care includ sesiuni de informare specializate, sesiuni de acomodare socioculturală, cursuri de studiere a limbii de stat, informare/consiliere privind modalitățile de acces la piața forței de muncă, servicii de orientare și formare profesională în vederea facilitării integrării economice, informare/consiliere privind obținerea cetățeniei Republicii Moldova;</w:t>
            </w:r>
          </w:p>
          <w:p w14:paraId="214996FF" w14:textId="77777777" w:rsidR="009C0600" w:rsidRPr="007D1BA7" w:rsidRDefault="009C0600" w:rsidP="009C0600">
            <w:pPr>
              <w:numPr>
                <w:ilvl w:val="0"/>
                <w:numId w:val="1"/>
              </w:numPr>
              <w:ind w:left="360"/>
              <w:rPr>
                <w:sz w:val="28"/>
                <w:szCs w:val="28"/>
                <w:lang w:val="ro-RO"/>
              </w:rPr>
            </w:pPr>
            <w:r w:rsidRPr="007D1BA7">
              <w:rPr>
                <w:sz w:val="28"/>
                <w:szCs w:val="28"/>
                <w:lang w:val="ro-RO"/>
              </w:rPr>
              <w:lastRenderedPageBreak/>
              <w:t xml:space="preserve">introducerea sesiunilor de informare specializate. Este un model austriac preluat de Republica Moldova, având menirea de a informa străinii despre statutul lor juridic, modul de accesare al serviciilor etc. Aceste sesiuni vor fi organizate prin intermediul centrelor de integrare pentru străini, instituite prin Hotărârea Guvernului nr. 553 din 12.07.2017, în nordul, centrul și sudul țării, în comun cu structurile teritoriale ale autorităților administrative centrale, precum și cu implicarea autorităților publice locale și a societății civile; </w:t>
            </w:r>
          </w:p>
          <w:p w14:paraId="1F326E1C" w14:textId="77777777" w:rsidR="009C0600" w:rsidRPr="007D1BA7" w:rsidRDefault="009C0600" w:rsidP="009C0600">
            <w:pPr>
              <w:numPr>
                <w:ilvl w:val="0"/>
                <w:numId w:val="1"/>
              </w:numPr>
              <w:ind w:left="360"/>
              <w:rPr>
                <w:sz w:val="28"/>
                <w:szCs w:val="28"/>
                <w:lang w:val="ro-RO"/>
              </w:rPr>
            </w:pPr>
            <w:r w:rsidRPr="007D1BA7">
              <w:rPr>
                <w:sz w:val="28"/>
                <w:szCs w:val="28"/>
                <w:lang w:val="ro-RO"/>
              </w:rPr>
              <w:t>acordarea alocațiilor din partea statului pentru studierea limbii de stat (nivelul A1-A2);</w:t>
            </w:r>
          </w:p>
          <w:p w14:paraId="6CB6E7DC" w14:textId="77777777" w:rsidR="009C0600" w:rsidRPr="007D1BA7" w:rsidRDefault="009C0600" w:rsidP="009C0600">
            <w:pPr>
              <w:numPr>
                <w:ilvl w:val="0"/>
                <w:numId w:val="1"/>
              </w:numPr>
              <w:ind w:left="360"/>
              <w:rPr>
                <w:sz w:val="28"/>
                <w:szCs w:val="28"/>
                <w:lang w:val="ro-RO"/>
              </w:rPr>
            </w:pPr>
            <w:r w:rsidRPr="007D1BA7">
              <w:rPr>
                <w:sz w:val="28"/>
                <w:szCs w:val="28"/>
                <w:lang w:val="ro-RO"/>
              </w:rPr>
              <w:t>revizuirea Capitolul II sub aspect redacțional cât și a conținutului pentru o mai bună accesibilitate la conținutul actului normativ;</w:t>
            </w:r>
          </w:p>
          <w:p w14:paraId="263A8C27" w14:textId="77777777" w:rsidR="009C0600" w:rsidRPr="007D1BA7" w:rsidRDefault="009C0600" w:rsidP="009C0600">
            <w:pPr>
              <w:numPr>
                <w:ilvl w:val="0"/>
                <w:numId w:val="1"/>
              </w:numPr>
              <w:ind w:left="360"/>
              <w:rPr>
                <w:sz w:val="28"/>
                <w:szCs w:val="28"/>
                <w:lang w:val="ro-RO"/>
              </w:rPr>
            </w:pPr>
            <w:r w:rsidRPr="007D1BA7">
              <w:rPr>
                <w:sz w:val="28"/>
                <w:szCs w:val="28"/>
                <w:lang w:val="ro-RO"/>
              </w:rPr>
              <w:t>determinate atribuțiile autorităților responsabile, modul de interacționare și metodologiile necesare a fi elaborate pentru asigurarea implementării practice;</w:t>
            </w:r>
          </w:p>
          <w:p w14:paraId="2F1F8923" w14:textId="77777777" w:rsidR="009C0600" w:rsidRPr="007D1BA7" w:rsidRDefault="009C0600" w:rsidP="009C0600">
            <w:pPr>
              <w:numPr>
                <w:ilvl w:val="0"/>
                <w:numId w:val="1"/>
              </w:numPr>
              <w:ind w:left="360"/>
              <w:rPr>
                <w:sz w:val="28"/>
                <w:szCs w:val="28"/>
                <w:lang w:val="ro-RO"/>
              </w:rPr>
            </w:pPr>
            <w:r w:rsidRPr="007D1BA7">
              <w:rPr>
                <w:sz w:val="28"/>
                <w:szCs w:val="28"/>
                <w:lang w:val="ro-RO"/>
              </w:rPr>
              <w:t>specificat modul în care este asigurat accesul la educație, serviciile medicale, asistența și securitatea socială, stabilind excepțiile și restricțiile respective;</w:t>
            </w:r>
          </w:p>
          <w:p w14:paraId="67DCDCCD" w14:textId="77777777" w:rsidR="009C0600" w:rsidRPr="007D1BA7" w:rsidRDefault="009C0600" w:rsidP="009C0600">
            <w:pPr>
              <w:numPr>
                <w:ilvl w:val="0"/>
                <w:numId w:val="1"/>
              </w:numPr>
              <w:ind w:left="360"/>
              <w:rPr>
                <w:sz w:val="28"/>
                <w:szCs w:val="28"/>
                <w:lang w:val="ro-RO"/>
              </w:rPr>
            </w:pPr>
            <w:r w:rsidRPr="007D1BA7">
              <w:rPr>
                <w:sz w:val="28"/>
                <w:szCs w:val="28"/>
                <w:lang w:val="ro-RO"/>
              </w:rPr>
              <w:t>extins accesul la piața forței de muncă pentru toate categoriile de străini aflați în țară (ca ex membrii familiei străinului), având drept scop crearea oportunităților de autoîntreținere. Totodată este conferit un rol activ angajatorului în procesul de integrare, cu implicarea autorităților relevante;</w:t>
            </w:r>
          </w:p>
          <w:p w14:paraId="788CF85D" w14:textId="77777777" w:rsidR="00D95A8D" w:rsidRPr="007D1BA7" w:rsidRDefault="00D95A8D" w:rsidP="00D95A8D">
            <w:pPr>
              <w:numPr>
                <w:ilvl w:val="0"/>
                <w:numId w:val="1"/>
              </w:numPr>
              <w:ind w:left="360"/>
              <w:rPr>
                <w:sz w:val="28"/>
                <w:szCs w:val="28"/>
                <w:lang w:val="ro-RO"/>
              </w:rPr>
            </w:pPr>
            <w:r>
              <w:rPr>
                <w:sz w:val="28"/>
                <w:szCs w:val="28"/>
                <w:lang w:val="ro-RO"/>
              </w:rPr>
              <w:t>extins termenul pentru depunerea cererii de participare la programul de integrare de la 30 la 60 de zile. Drept temei constituie oferirea posibilității beneficiarului de protecție internațională să conștientizeze activitatea propusă, să-și planifice timpul pentru a asigura prezența la activitățile incluse în planul de integrare, oferirea posibilității documentării (termenul de perfectare a buletinului de identitate este de asemenea 30 zile), termenul pentru depunerea cererii pentru acordarea ajutorului bănesc din partea statului de asemenea este de 30 zile;</w:t>
            </w:r>
          </w:p>
          <w:p w14:paraId="5320EEE3" w14:textId="77777777" w:rsidR="00D95A8D" w:rsidRDefault="00D95A8D" w:rsidP="00D95A8D">
            <w:pPr>
              <w:numPr>
                <w:ilvl w:val="0"/>
                <w:numId w:val="1"/>
              </w:numPr>
              <w:ind w:left="360"/>
              <w:rPr>
                <w:sz w:val="28"/>
                <w:szCs w:val="28"/>
                <w:lang w:val="ro-RO"/>
              </w:rPr>
            </w:pPr>
            <w:r w:rsidRPr="007D1BA7">
              <w:rPr>
                <w:sz w:val="28"/>
                <w:szCs w:val="28"/>
                <w:lang w:val="ro-RO"/>
              </w:rPr>
              <w:t xml:space="preserve">modificat cadrul legal întru asigurarea accesului străinilor la serviciile medicale. Totodată a fost exclusă obligativitatea prezentării poliței de asigurare medicală la depunerea dosarului pentru prelungirea dreptului de ședere. Drept temei constituie faptul că achitarea primelor nu ține de competența autorității competente pentru străini. Verificarea persoanei în sistemul AOM stopează/tergiversează uneori procesul de documentare a străinilor, fapt ce duce la încălcarea termenului necesar pentru prezentarea actelor pentru prelungirea dreptului de ședere, nemulțumiri din partea străinilor, cheltuieli etc. </w:t>
            </w:r>
            <w:r>
              <w:rPr>
                <w:sz w:val="28"/>
                <w:szCs w:val="28"/>
                <w:lang w:val="ro-RO"/>
              </w:rPr>
              <w:t>Totodată noul art. 8 alin. (3) din proiect (Legea 274/2011) prevede informarea străinului despre statutul acestuia la momentul obținerii unui drept de ședere, recunoașterii statutului de apatrid în Republica Moldova sau obținerii protecției internaționale. Articolul 84</w:t>
            </w:r>
            <w:r>
              <w:rPr>
                <w:sz w:val="28"/>
                <w:szCs w:val="28"/>
                <w:vertAlign w:val="superscript"/>
                <w:lang w:val="ro-RO"/>
              </w:rPr>
              <w:t>14</w:t>
            </w:r>
            <w:r>
              <w:rPr>
                <w:sz w:val="28"/>
                <w:szCs w:val="28"/>
                <w:lang w:val="ro-RO"/>
              </w:rPr>
              <w:t xml:space="preserve"> propus a fi inclus în Legea 200/2010 privind regimul străinilor în Republica Moldova face referire la asigurarea procesului de informare continuă a străinului la momentul documentării repetate, fapt care indirect are menirea de-a responsabiliza străinul vis-a-vis de statul său în teritoriu și menținerea legăturii cu autoritățile. Respectiv străinul nu trebuie să fie îngrădit în procesul de </w:t>
            </w:r>
            <w:r>
              <w:rPr>
                <w:sz w:val="28"/>
                <w:szCs w:val="28"/>
                <w:lang w:val="ro-RO"/>
              </w:rPr>
              <w:lastRenderedPageBreak/>
              <w:t xml:space="preserve">documentare, iar realizarea obligațiilor prin accesul la serviciile medicale să fie o activitate distinctă.   </w:t>
            </w:r>
          </w:p>
          <w:p w14:paraId="317951E8" w14:textId="77777777" w:rsidR="00D95A8D" w:rsidRPr="007D1BA7" w:rsidRDefault="00D95A8D" w:rsidP="00D95A8D">
            <w:pPr>
              <w:numPr>
                <w:ilvl w:val="0"/>
                <w:numId w:val="1"/>
              </w:numPr>
              <w:ind w:left="360"/>
              <w:rPr>
                <w:sz w:val="28"/>
                <w:szCs w:val="28"/>
                <w:lang w:val="ro-RO"/>
              </w:rPr>
            </w:pPr>
            <w:r>
              <w:rPr>
                <w:sz w:val="28"/>
                <w:szCs w:val="28"/>
                <w:lang w:val="ro-RO"/>
              </w:rPr>
              <w:t xml:space="preserve">Propus ca Mecanismul de includere a străinilor în măsurile de integrare să fie aprobat de Guvern. În prezent Mecanismul este aprobat prin ordin comun nr. 42/26/46/128/61/28-A/107-A din 16.02.2016, semnat până la reforma autorităților publice centrale și care este implementat de comun cu Ministerul Afacerilor Interne de către Ministerul Educației, Culturii și Cercetării, Ministerul Sănătății, Muncii și Protecției Sociale, Casa Națională de Asigurări Sociale și Compania Națională de Asigurări în Medicină. Mecanismul constituie norme metodologice pentru activitatea fiecărei instituții și un instrument de asigurare a controlului inclusiv a calității serviciilor prestate străinilor. Totodată Mecanismul va include modul și condițiile de acordare a alocațiilor pentru studierea limbii de stat, propunere inserată în proiect. </w:t>
            </w:r>
          </w:p>
          <w:p w14:paraId="18C4F334" w14:textId="31F64196" w:rsidR="006738D9" w:rsidRDefault="006738D9" w:rsidP="006738D9">
            <w:pPr>
              <w:numPr>
                <w:ilvl w:val="0"/>
                <w:numId w:val="1"/>
              </w:numPr>
              <w:ind w:left="360"/>
              <w:rPr>
                <w:sz w:val="28"/>
                <w:szCs w:val="28"/>
                <w:lang w:val="ro-RO"/>
              </w:rPr>
            </w:pPr>
            <w:r w:rsidRPr="007D1BA7">
              <w:rPr>
                <w:sz w:val="28"/>
                <w:szCs w:val="28"/>
                <w:lang w:val="ro-RO"/>
              </w:rPr>
              <w:t>pentru asigurarea respectării drepturilor copilului sunt introduse prevederi care vizează nemijlocit minorii;</w:t>
            </w:r>
          </w:p>
          <w:p w14:paraId="3A6176B6" w14:textId="77777777" w:rsidR="00D95A8D" w:rsidRDefault="00D95A8D" w:rsidP="00D95A8D">
            <w:pPr>
              <w:numPr>
                <w:ilvl w:val="0"/>
                <w:numId w:val="1"/>
              </w:numPr>
              <w:ind w:left="360"/>
              <w:rPr>
                <w:sz w:val="28"/>
                <w:szCs w:val="28"/>
                <w:lang w:val="ro-RO"/>
              </w:rPr>
            </w:pPr>
            <w:r>
              <w:rPr>
                <w:sz w:val="28"/>
                <w:szCs w:val="28"/>
                <w:lang w:val="ro-RO"/>
              </w:rPr>
              <w:t>extinderea categoriilor de persoane prevăzute în articolul 6 al Legii 274/2011 prin transpunerea Directivei 2011/95</w:t>
            </w:r>
            <w:r w:rsidRPr="00C62960">
              <w:rPr>
                <w:lang w:val="en-GB"/>
              </w:rPr>
              <w:t xml:space="preserve"> </w:t>
            </w:r>
            <w:r w:rsidRPr="00C62960">
              <w:rPr>
                <w:sz w:val="28"/>
                <w:szCs w:val="28"/>
                <w:lang w:val="ro-RO"/>
              </w:rPr>
              <w:t>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w:t>
            </w:r>
            <w:r>
              <w:rPr>
                <w:sz w:val="28"/>
                <w:szCs w:val="28"/>
                <w:lang w:val="ro-RO"/>
              </w:rPr>
              <w:t>. Cazurile speciale se referă doar la persoanele care au obținut protecție internațională sau azil politic în Republica Moldova. Dintre categoriile introduse până în prezent Direcția azil și integrare a Biroului migrație și azil, responsabilă pentru examinarea cererilor de acordare a protecției internaționale (Legea 270/2008 privind azilul în Republica Moldova) nu a avut cazuri de acordare a protecției</w:t>
            </w:r>
            <w:r w:rsidRPr="007C5B1F">
              <w:rPr>
                <w:sz w:val="28"/>
                <w:szCs w:val="28"/>
                <w:lang w:val="ro-RO"/>
              </w:rPr>
              <w:t xml:space="preserve"> victimel</w:t>
            </w:r>
            <w:r>
              <w:rPr>
                <w:sz w:val="28"/>
                <w:szCs w:val="28"/>
                <w:lang w:val="ro-RO"/>
              </w:rPr>
              <w:t>or</w:t>
            </w:r>
            <w:r w:rsidRPr="007C5B1F">
              <w:rPr>
                <w:sz w:val="28"/>
                <w:szCs w:val="28"/>
                <w:lang w:val="ro-RO"/>
              </w:rPr>
              <w:t xml:space="preserve"> traficului de ființe umane, persoanel</w:t>
            </w:r>
            <w:r>
              <w:rPr>
                <w:sz w:val="28"/>
                <w:szCs w:val="28"/>
                <w:lang w:val="ro-RO"/>
              </w:rPr>
              <w:t>or</w:t>
            </w:r>
            <w:r w:rsidRPr="007C5B1F">
              <w:rPr>
                <w:sz w:val="28"/>
                <w:szCs w:val="28"/>
                <w:lang w:val="ro-RO"/>
              </w:rPr>
              <w:t xml:space="preserve"> cu probleme intelectuale și de sănătate mintală, precum și persoanel</w:t>
            </w:r>
            <w:r>
              <w:rPr>
                <w:sz w:val="28"/>
                <w:szCs w:val="28"/>
                <w:lang w:val="ro-RO"/>
              </w:rPr>
              <w:t>or</w:t>
            </w:r>
            <w:r w:rsidRPr="007C5B1F">
              <w:rPr>
                <w:sz w:val="28"/>
                <w:szCs w:val="28"/>
                <w:lang w:val="ro-RO"/>
              </w:rPr>
              <w:t xml:space="preserve"> care au fost supuse torturii, violului sau altor forme grave de violență psihologică, psihică sau sexuală.</w:t>
            </w:r>
            <w:r>
              <w:rPr>
                <w:sz w:val="28"/>
                <w:szCs w:val="28"/>
                <w:lang w:val="ro-RO"/>
              </w:rPr>
              <w:t xml:space="preserve"> Cu referire la femeile gravide, forma de protecție nu se referă la starea fiziologică a persoanei. Au fost înregistrate cazuri când persoanele au solicitat azil fiind gravide, totuși în cazul în care persoana primește o formă de protecție, fiind gravidă, beneficiază de servicii în aceleași condiții ca și cetățenii Republicii Moldova, în special medicale. </w:t>
            </w:r>
          </w:p>
          <w:p w14:paraId="4813EC93" w14:textId="77777777" w:rsidR="00D95A8D" w:rsidRPr="007D1BA7" w:rsidRDefault="00D95A8D" w:rsidP="00D95A8D">
            <w:pPr>
              <w:ind w:left="360" w:firstLine="0"/>
              <w:rPr>
                <w:sz w:val="28"/>
                <w:szCs w:val="28"/>
                <w:lang w:val="ro-RO"/>
              </w:rPr>
            </w:pPr>
            <w:r>
              <w:rPr>
                <w:sz w:val="28"/>
                <w:szCs w:val="28"/>
                <w:lang w:val="ro-RO"/>
              </w:rPr>
              <w:t xml:space="preserve">Un beneficiar de protecție internațională beneficiază de aceleași drepturi sociale ca și cetățenii Republicii Moldova, respectiv dacă va exista un caz, acesta va fi referit spre sistemul național;  </w:t>
            </w:r>
          </w:p>
          <w:p w14:paraId="3495BE0C" w14:textId="2CBEEA58" w:rsidR="00DC2AD1" w:rsidRPr="00654212" w:rsidRDefault="00D95A8D" w:rsidP="00F54A98">
            <w:pPr>
              <w:ind w:firstLine="0"/>
              <w:jc w:val="left"/>
              <w:rPr>
                <w:sz w:val="24"/>
                <w:szCs w:val="24"/>
                <w:lang w:val="ro-RO"/>
              </w:rPr>
            </w:pPr>
            <w:r>
              <w:rPr>
                <w:sz w:val="28"/>
                <w:szCs w:val="28"/>
                <w:lang w:val="ro-RO"/>
              </w:rPr>
              <w:t xml:space="preserve">-  </w:t>
            </w:r>
            <w:r w:rsidR="006738D9" w:rsidRPr="007D1BA7">
              <w:rPr>
                <w:sz w:val="28"/>
                <w:szCs w:val="28"/>
                <w:lang w:val="ro-RO"/>
              </w:rPr>
              <w:t>promovată instruirea actorilor implicați în procesul de integrare pe aspecte de diversitate culturală și lucrul cu străinii.</w:t>
            </w:r>
          </w:p>
          <w:p w14:paraId="6FA898DD" w14:textId="77777777" w:rsidR="00DC2AD1" w:rsidRPr="00654212" w:rsidRDefault="00DC2AD1" w:rsidP="00F54A98">
            <w:pPr>
              <w:ind w:firstLine="0"/>
              <w:jc w:val="left"/>
              <w:rPr>
                <w:sz w:val="24"/>
                <w:szCs w:val="24"/>
                <w:lang w:val="ro-RO"/>
              </w:rPr>
            </w:pPr>
          </w:p>
        </w:tc>
      </w:tr>
      <w:tr w:rsidR="00DC2AD1" w:rsidRPr="00654212" w14:paraId="60185C22"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7BB020" w14:textId="77777777" w:rsidR="00DC2AD1" w:rsidRPr="00654212" w:rsidRDefault="00DC2AD1" w:rsidP="00F54A98">
            <w:pPr>
              <w:ind w:firstLine="0"/>
              <w:jc w:val="left"/>
              <w:rPr>
                <w:bCs/>
                <w:sz w:val="24"/>
                <w:szCs w:val="24"/>
                <w:lang w:val="ro-RO"/>
              </w:rPr>
            </w:pPr>
            <w:r w:rsidRPr="00654212">
              <w:rPr>
                <w:bCs/>
                <w:sz w:val="24"/>
                <w:szCs w:val="24"/>
                <w:lang w:val="ro-RO"/>
              </w:rPr>
              <w:lastRenderedPageBreak/>
              <w:t xml:space="preserve">c) Expuneți </w:t>
            </w:r>
            <w:r>
              <w:rPr>
                <w:bCs/>
                <w:sz w:val="24"/>
                <w:szCs w:val="24"/>
                <w:lang w:val="ro-RO"/>
              </w:rPr>
              <w:t>opțiunile alternative analizate</w:t>
            </w:r>
            <w:r w:rsidRPr="00654212">
              <w:rPr>
                <w:bCs/>
                <w:sz w:val="24"/>
                <w:szCs w:val="24"/>
                <w:lang w:val="ro-RO"/>
              </w:rPr>
              <w:t xml:space="preserv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209C48" w14:textId="77777777" w:rsidR="00DC2AD1" w:rsidRPr="00654212" w:rsidRDefault="00DC2AD1" w:rsidP="00F54A98">
            <w:pPr>
              <w:ind w:firstLine="0"/>
              <w:jc w:val="left"/>
              <w:rPr>
                <w:sz w:val="24"/>
                <w:szCs w:val="24"/>
                <w:lang w:val="ro-RO"/>
              </w:rPr>
            </w:pPr>
          </w:p>
        </w:tc>
      </w:tr>
      <w:tr w:rsidR="00DC2AD1" w:rsidRPr="00D95A8D" w14:paraId="758580A8"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93665C" w14:textId="77777777" w:rsidR="00DC2AD1" w:rsidRPr="00654212" w:rsidRDefault="00DC2AD1" w:rsidP="00F54A98">
            <w:pPr>
              <w:ind w:firstLine="0"/>
              <w:jc w:val="left"/>
              <w:rPr>
                <w:sz w:val="24"/>
                <w:szCs w:val="24"/>
                <w:lang w:val="ro-RO"/>
              </w:rPr>
            </w:pPr>
          </w:p>
          <w:p w14:paraId="2ECAA161" w14:textId="3A07A329" w:rsidR="00DC2AD1" w:rsidRPr="002F1C89" w:rsidRDefault="002F1C89" w:rsidP="002F1C89">
            <w:pPr>
              <w:ind w:firstLine="0"/>
              <w:rPr>
                <w:sz w:val="28"/>
                <w:szCs w:val="28"/>
                <w:lang w:val="ro-RO"/>
              </w:rPr>
            </w:pPr>
            <w:r>
              <w:rPr>
                <w:sz w:val="28"/>
                <w:szCs w:val="28"/>
                <w:lang w:val="ro-RO"/>
              </w:rPr>
              <w:lastRenderedPageBreak/>
              <w:t xml:space="preserve">Majoritatea prevederilor din proiect urmează logica consecutivă stabilită la etapa elaborării în anul 2011. Cu toate acestea, proiectul introduce și unele activități noi, în special sesiunile de informare specializate, precum și alocațiile pentru studierea limbii de stat. Sesiunile specializate urmează a fi organizate cu implicarea directă a centrelor de integrare pentru străini. (Chișinău, Bălți, Cahul), precum și a subdiviziunilor teritoriale ale autorităților publice centrale. Totodată Statele </w:t>
            </w:r>
            <w:r w:rsidR="009229D3" w:rsidRPr="009229D3">
              <w:rPr>
                <w:sz w:val="28"/>
                <w:szCs w:val="28"/>
                <w:lang w:val="ro-RO"/>
              </w:rPr>
              <w:t xml:space="preserve">Membre oferă opțiunea de-a organiza cursuri de studiere a limbii de stat pentru străini gratuit, precum Cehia, Austria, Germania, Portugalia etc. Sunt utilizate diverse modele precum acoperirea costurilor integral din partea statului </w:t>
            </w:r>
            <w:r w:rsidR="009229D3" w:rsidRPr="002F1C89">
              <w:rPr>
                <w:sz w:val="28"/>
                <w:szCs w:val="28"/>
                <w:lang w:val="ro-RO"/>
              </w:rPr>
              <w:t xml:space="preserve">sau rambursarea costului după absolvirea acestora.  </w:t>
            </w:r>
          </w:p>
          <w:p w14:paraId="653EF441" w14:textId="0954D968" w:rsidR="002F1C89" w:rsidRPr="002F1C89" w:rsidRDefault="002F1C89" w:rsidP="002F1C89">
            <w:pPr>
              <w:ind w:firstLine="426"/>
              <w:rPr>
                <w:sz w:val="28"/>
                <w:szCs w:val="28"/>
                <w:lang w:val="ro-RO"/>
              </w:rPr>
            </w:pPr>
            <w:r w:rsidRPr="002F1C89">
              <w:rPr>
                <w:sz w:val="28"/>
                <w:szCs w:val="28"/>
                <w:lang w:val="ro-RO"/>
              </w:rPr>
              <w:t xml:space="preserve">Implementarea proiectului dat se va efectua din bugetul instituțiilor responsabile, în limita resurselor disponibile, precum și cu atragerea surselor de finanțare externă. În procesul de organizare și desfășurare a </w:t>
            </w:r>
            <w:r>
              <w:rPr>
                <w:sz w:val="28"/>
                <w:szCs w:val="28"/>
                <w:lang w:val="ro-RO"/>
              </w:rPr>
              <w:t>cursurilor</w:t>
            </w:r>
            <w:r w:rsidRPr="002F1C89">
              <w:rPr>
                <w:sz w:val="28"/>
                <w:szCs w:val="28"/>
                <w:lang w:val="ro-RO"/>
              </w:rPr>
              <w:t xml:space="preserve"> pot fi implicate organizații necomerciale cu preocupări specifice în domeniu.</w:t>
            </w:r>
          </w:p>
          <w:p w14:paraId="3B2D3E26" w14:textId="77777777" w:rsidR="002F1C89" w:rsidRPr="002F1C89" w:rsidRDefault="002F1C89" w:rsidP="002F1C89">
            <w:pPr>
              <w:ind w:firstLine="426"/>
              <w:rPr>
                <w:sz w:val="28"/>
                <w:szCs w:val="28"/>
                <w:lang w:val="ro-RO"/>
              </w:rPr>
            </w:pPr>
            <w:r w:rsidRPr="002F1C89">
              <w:rPr>
                <w:sz w:val="28"/>
                <w:szCs w:val="28"/>
                <w:lang w:val="ro-RO"/>
              </w:rPr>
              <w:t xml:space="preserve">Totodată, vor fi necesare măsuri pentru realizarea activităților de acordare a alocațiilor pentru studierea limbii de stat, începând cu 1 septembrie 2020. </w:t>
            </w:r>
          </w:p>
          <w:p w14:paraId="2E9DC46E" w14:textId="51B61E28" w:rsidR="00DC2AD1" w:rsidRPr="00654212" w:rsidRDefault="002F1C89" w:rsidP="002F1C89">
            <w:pPr>
              <w:ind w:firstLine="0"/>
              <w:rPr>
                <w:sz w:val="24"/>
                <w:szCs w:val="24"/>
                <w:lang w:val="ro-RO"/>
              </w:rPr>
            </w:pPr>
            <w:r w:rsidRPr="002F1C89">
              <w:rPr>
                <w:sz w:val="28"/>
                <w:szCs w:val="28"/>
                <w:lang w:val="ro-RO"/>
              </w:rPr>
              <w:t xml:space="preserve">În cazul imposibilității acoperirii financiare, din această perioadă termenul poate fi prelungit astfel, încât, să fie posibilă identificarea surselor, planificarea bugetului </w:t>
            </w:r>
            <w:proofErr w:type="spellStart"/>
            <w:r w:rsidRPr="002F1C89">
              <w:rPr>
                <w:sz w:val="28"/>
                <w:szCs w:val="28"/>
                <w:lang w:val="ro-RO"/>
              </w:rPr>
              <w:t>şi</w:t>
            </w:r>
            <w:proofErr w:type="spellEnd"/>
            <w:r w:rsidRPr="002F1C89">
              <w:rPr>
                <w:sz w:val="28"/>
                <w:szCs w:val="28"/>
                <w:lang w:val="ro-RO"/>
              </w:rPr>
              <w:t xml:space="preserve"> alocarea acestora autorităților în CBTM.</w:t>
            </w:r>
          </w:p>
        </w:tc>
      </w:tr>
      <w:tr w:rsidR="00DC2AD1" w:rsidRPr="00654212" w14:paraId="75CEA12B"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A59EED" w14:textId="77777777" w:rsidR="00DC2AD1" w:rsidRPr="00654212" w:rsidRDefault="00DC2AD1" w:rsidP="00F54A98">
            <w:pPr>
              <w:ind w:firstLine="0"/>
              <w:jc w:val="left"/>
              <w:rPr>
                <w:sz w:val="24"/>
                <w:szCs w:val="24"/>
                <w:lang w:val="ro-RO"/>
              </w:rPr>
            </w:pPr>
            <w:r w:rsidRPr="00654212">
              <w:rPr>
                <w:b/>
                <w:bCs/>
                <w:sz w:val="24"/>
                <w:szCs w:val="24"/>
                <w:lang w:val="ro-RO"/>
              </w:rPr>
              <w:lastRenderedPageBreak/>
              <w:t xml:space="preserve">4. Analiza impacturilor </w:t>
            </w:r>
            <w:r w:rsidR="00ED69DE" w:rsidRPr="00654212">
              <w:rPr>
                <w:b/>
                <w:bCs/>
                <w:sz w:val="24"/>
                <w:szCs w:val="24"/>
                <w:lang w:val="ro-RO"/>
              </w:rPr>
              <w:t>opțiunilor</w:t>
            </w:r>
          </w:p>
        </w:tc>
      </w:tr>
      <w:tr w:rsidR="00DC2AD1" w:rsidRPr="00654212" w14:paraId="70CEF0F1"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9DBDF" w14:textId="77777777" w:rsidR="00DC2AD1" w:rsidRPr="00654212" w:rsidRDefault="00DC2AD1" w:rsidP="00F54A98">
            <w:pPr>
              <w:ind w:firstLine="0"/>
              <w:jc w:val="left"/>
              <w:rPr>
                <w:bCs/>
                <w:sz w:val="24"/>
                <w:szCs w:val="24"/>
                <w:lang w:val="ro-RO"/>
              </w:rPr>
            </w:pPr>
            <w:r w:rsidRPr="00654212">
              <w:rPr>
                <w:bCs/>
                <w:sz w:val="24"/>
                <w:szCs w:val="24"/>
                <w:lang w:val="ro-RO"/>
              </w:rPr>
              <w:t xml:space="preserve">a) Expuneți efectele negative </w:t>
            </w:r>
            <w:proofErr w:type="spellStart"/>
            <w:r w:rsidRPr="00654212">
              <w:rPr>
                <w:bCs/>
                <w:sz w:val="24"/>
                <w:szCs w:val="24"/>
                <w:lang w:val="ro-RO"/>
              </w:rPr>
              <w:t>şi</w:t>
            </w:r>
            <w:proofErr w:type="spellEnd"/>
            <w:r w:rsidRPr="00654212">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C44A731" w14:textId="77777777" w:rsidR="00DC2AD1" w:rsidRPr="00654212" w:rsidRDefault="00DC2AD1" w:rsidP="00F54A98">
            <w:pPr>
              <w:ind w:firstLine="0"/>
              <w:jc w:val="left"/>
              <w:rPr>
                <w:sz w:val="24"/>
                <w:szCs w:val="24"/>
                <w:lang w:val="ro-RO"/>
              </w:rPr>
            </w:pPr>
          </w:p>
        </w:tc>
      </w:tr>
      <w:tr w:rsidR="00DC2AD1" w:rsidRPr="00654212" w14:paraId="339F73E2"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5C9497" w14:textId="64DC3CF6" w:rsidR="002F1C89" w:rsidRDefault="002F1C89" w:rsidP="002F1C89">
            <w:pPr>
              <w:ind w:firstLine="0"/>
              <w:rPr>
                <w:sz w:val="28"/>
                <w:szCs w:val="28"/>
                <w:lang w:val="ro-RO"/>
              </w:rPr>
            </w:pPr>
            <w:r>
              <w:rPr>
                <w:sz w:val="28"/>
                <w:szCs w:val="28"/>
                <w:lang w:val="ro-RO"/>
              </w:rPr>
              <w:t>- Autoritățile publice centrale, inclusiv prin intermediul structurilor teritoriale, ridică problema informării străinilor, în special în contextul creșterii numărului acestora pe teritoriu și diversificarea categoriilor pentru care se acordă drept de ședere;</w:t>
            </w:r>
          </w:p>
          <w:p w14:paraId="39EE8100" w14:textId="77777777" w:rsidR="002F1C89" w:rsidRDefault="002F1C89" w:rsidP="002F1C89">
            <w:pPr>
              <w:ind w:firstLine="0"/>
              <w:rPr>
                <w:sz w:val="28"/>
                <w:szCs w:val="28"/>
                <w:lang w:val="ro-RO"/>
              </w:rPr>
            </w:pPr>
            <w:r>
              <w:rPr>
                <w:sz w:val="28"/>
                <w:szCs w:val="28"/>
                <w:lang w:val="ro-RO"/>
              </w:rPr>
              <w:t>- Necesitatea promovării unor proiect care ar stimula integrarea străinilor, inclusiv cu implicarea angajatorilor, societăților comerciale, promovarea parteneriatului public-privat;</w:t>
            </w:r>
          </w:p>
          <w:p w14:paraId="4DFE4E5A" w14:textId="592BC559" w:rsidR="00DC2AD1" w:rsidRDefault="002F1C89" w:rsidP="00F54A98">
            <w:pPr>
              <w:ind w:firstLine="0"/>
              <w:jc w:val="left"/>
              <w:rPr>
                <w:sz w:val="28"/>
                <w:szCs w:val="28"/>
                <w:lang w:val="ro-RO"/>
              </w:rPr>
            </w:pPr>
            <w:r>
              <w:rPr>
                <w:sz w:val="28"/>
                <w:szCs w:val="28"/>
                <w:lang w:val="ro-RO"/>
              </w:rPr>
              <w:t>-n</w:t>
            </w:r>
            <w:r w:rsidRPr="002F1C89">
              <w:rPr>
                <w:sz w:val="28"/>
                <w:szCs w:val="28"/>
                <w:lang w:val="ro-RO"/>
              </w:rPr>
              <w:t xml:space="preserve">umărul </w:t>
            </w:r>
            <w:r>
              <w:rPr>
                <w:sz w:val="28"/>
                <w:szCs w:val="28"/>
                <w:lang w:val="ro-RO"/>
              </w:rPr>
              <w:t xml:space="preserve">nesemnificativ al </w:t>
            </w:r>
            <w:r w:rsidRPr="002F1C89">
              <w:rPr>
                <w:sz w:val="28"/>
                <w:szCs w:val="28"/>
                <w:lang w:val="ro-RO"/>
              </w:rPr>
              <w:t xml:space="preserve">străinilor care solicită cursuri de studiere a limbii de stat contra cost din cauza </w:t>
            </w:r>
            <w:r>
              <w:rPr>
                <w:sz w:val="28"/>
                <w:szCs w:val="28"/>
                <w:lang w:val="ro-RO"/>
              </w:rPr>
              <w:t>prețului și dorinței de a-și identifica un loc de muncă în baza cunoașterii limbii de stat;</w:t>
            </w:r>
          </w:p>
          <w:p w14:paraId="7F3EBA80" w14:textId="415AEDB1" w:rsidR="002F1C89" w:rsidRPr="002F1C89" w:rsidRDefault="002669C8" w:rsidP="002669C8">
            <w:pPr>
              <w:ind w:firstLine="0"/>
              <w:rPr>
                <w:sz w:val="28"/>
                <w:szCs w:val="28"/>
                <w:lang w:val="ro-RO"/>
              </w:rPr>
            </w:pPr>
            <w:r>
              <w:rPr>
                <w:sz w:val="28"/>
                <w:szCs w:val="28"/>
                <w:lang w:val="ro-RO"/>
              </w:rPr>
              <w:t xml:space="preserve">- Riscul conflictelor cu societatea gazdă în legătură cu lipsa / insuficiența informației referitor la societatea gazdă, normele de conduită, beneficiile de viitor pentru străin în cazul implicării active, precum și pentru stat. </w:t>
            </w:r>
          </w:p>
          <w:p w14:paraId="3010B5D4" w14:textId="77777777" w:rsidR="00DC2AD1" w:rsidRPr="00654212" w:rsidRDefault="00DC2AD1" w:rsidP="00F54A98">
            <w:pPr>
              <w:ind w:firstLine="0"/>
              <w:jc w:val="left"/>
              <w:rPr>
                <w:sz w:val="24"/>
                <w:szCs w:val="24"/>
                <w:lang w:val="ro-RO"/>
              </w:rPr>
            </w:pPr>
          </w:p>
          <w:p w14:paraId="0C1C4569" w14:textId="77777777" w:rsidR="00DC2AD1" w:rsidRPr="00654212" w:rsidRDefault="00DC2AD1" w:rsidP="00F54A98">
            <w:pPr>
              <w:ind w:firstLine="0"/>
              <w:jc w:val="left"/>
              <w:rPr>
                <w:sz w:val="24"/>
                <w:szCs w:val="24"/>
                <w:lang w:val="ro-RO"/>
              </w:rPr>
            </w:pPr>
          </w:p>
        </w:tc>
      </w:tr>
      <w:tr w:rsidR="00DC2AD1" w:rsidRPr="00654212" w14:paraId="3B26B43C"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D7B6C" w14:textId="77777777" w:rsidR="00DC2AD1" w:rsidRPr="00654212" w:rsidRDefault="00DC2AD1" w:rsidP="00F54A98">
            <w:pPr>
              <w:ind w:firstLine="0"/>
              <w:jc w:val="left"/>
              <w:rPr>
                <w:sz w:val="24"/>
                <w:szCs w:val="24"/>
                <w:lang w:val="ro-RO"/>
              </w:rPr>
            </w:pPr>
            <w:r w:rsidRPr="00654212">
              <w:rPr>
                <w:bCs/>
                <w:sz w:val="24"/>
                <w:szCs w:val="24"/>
              </w:rPr>
              <w:t>b</w:t>
            </w:r>
            <w:r w:rsidRPr="00654212">
              <w:rPr>
                <w:bCs/>
                <w:sz w:val="24"/>
                <w:szCs w:val="24"/>
                <w:vertAlign w:val="superscript"/>
                <w:lang w:val="ro-RO"/>
              </w:rPr>
              <w:t>1</w:t>
            </w:r>
            <w:r w:rsidRPr="00654212">
              <w:rPr>
                <w:bCs/>
                <w:sz w:val="24"/>
                <w:szCs w:val="24"/>
                <w:lang w:val="ro-RO"/>
              </w:rPr>
              <w:t xml:space="preserve">) Pentru opțiunea recomandată, identificați impacturile </w:t>
            </w:r>
            <w:r w:rsidR="00ED69DE" w:rsidRPr="00654212">
              <w:rPr>
                <w:bCs/>
                <w:sz w:val="24"/>
                <w:szCs w:val="24"/>
                <w:lang w:val="ro-RO"/>
              </w:rPr>
              <w:t>complet</w:t>
            </w:r>
            <w:r w:rsidR="00ED69DE">
              <w:rPr>
                <w:bCs/>
                <w:sz w:val="24"/>
                <w:szCs w:val="24"/>
                <w:lang w:val="ro-RO"/>
              </w:rPr>
              <w:t>â</w:t>
            </w:r>
            <w:r w:rsidR="00ED69DE" w:rsidRPr="00654212">
              <w:rPr>
                <w:bCs/>
                <w:sz w:val="24"/>
                <w:szCs w:val="24"/>
                <w:lang w:val="ro-RO"/>
              </w:rPr>
              <w:t>nd</w:t>
            </w:r>
            <w:r w:rsidRPr="00654212">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E49B4C" w14:textId="77777777" w:rsidR="00DC2AD1" w:rsidRPr="00654212" w:rsidRDefault="00DC2AD1" w:rsidP="00F54A98">
            <w:pPr>
              <w:ind w:firstLine="0"/>
              <w:jc w:val="left"/>
              <w:rPr>
                <w:sz w:val="24"/>
                <w:szCs w:val="24"/>
                <w:lang w:val="ro-RO"/>
              </w:rPr>
            </w:pPr>
          </w:p>
        </w:tc>
      </w:tr>
      <w:tr w:rsidR="00DC2AD1" w:rsidRPr="00654212" w14:paraId="436696EE"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DD44ED" w14:textId="77777777" w:rsidR="00DC2AD1" w:rsidRPr="00654212" w:rsidRDefault="00DC2AD1" w:rsidP="00F54A98">
            <w:pPr>
              <w:ind w:firstLine="0"/>
              <w:jc w:val="left"/>
              <w:rPr>
                <w:sz w:val="24"/>
                <w:szCs w:val="24"/>
                <w:lang w:val="ro-RO"/>
              </w:rPr>
            </w:pPr>
          </w:p>
          <w:p w14:paraId="34C26E74" w14:textId="77777777" w:rsidR="002669C8" w:rsidRDefault="002669C8" w:rsidP="002669C8">
            <w:pPr>
              <w:ind w:firstLine="426"/>
              <w:rPr>
                <w:sz w:val="28"/>
                <w:szCs w:val="28"/>
                <w:lang w:val="ro-RO"/>
              </w:rPr>
            </w:pPr>
            <w:r w:rsidRPr="007D1BA7">
              <w:rPr>
                <w:sz w:val="28"/>
                <w:szCs w:val="28"/>
                <w:lang w:val="ro-RO"/>
              </w:rPr>
              <w:t>Proiectul propune acordarea unui număr anual de alocații din partea statului, pentru a stimula studierea limbii de stat, începând cu 1 septembrie 2020</w:t>
            </w:r>
            <w:r>
              <w:rPr>
                <w:sz w:val="28"/>
                <w:szCs w:val="28"/>
                <w:lang w:val="ro-RO"/>
              </w:rPr>
              <w:t>, și implica mai activ statul în activitățile de integrare, precum și cointeresa străinul în stabilirea pe termen lung în țara gazdă</w:t>
            </w:r>
            <w:r w:rsidRPr="007D1BA7">
              <w:rPr>
                <w:sz w:val="28"/>
                <w:szCs w:val="28"/>
                <w:lang w:val="ro-RO"/>
              </w:rPr>
              <w:t xml:space="preserve">. </w:t>
            </w:r>
          </w:p>
          <w:p w14:paraId="22142A0A" w14:textId="77777777" w:rsidR="002669C8" w:rsidRDefault="002669C8" w:rsidP="002669C8">
            <w:pPr>
              <w:ind w:firstLine="426"/>
              <w:rPr>
                <w:sz w:val="28"/>
                <w:szCs w:val="28"/>
                <w:lang w:val="ro-RO"/>
              </w:rPr>
            </w:pPr>
            <w:r w:rsidRPr="007D1BA7">
              <w:rPr>
                <w:sz w:val="28"/>
                <w:szCs w:val="28"/>
                <w:lang w:val="ro-RO"/>
              </w:rPr>
              <w:lastRenderedPageBreak/>
              <w:t xml:space="preserve">Nivelul A1, A2 presupune 6 luni de studiere a limbii </w:t>
            </w:r>
            <w:r>
              <w:rPr>
                <w:sz w:val="28"/>
                <w:szCs w:val="28"/>
                <w:lang w:val="ro-RO"/>
              </w:rPr>
              <w:t>de stat</w:t>
            </w:r>
            <w:r w:rsidRPr="007D1BA7">
              <w:rPr>
                <w:sz w:val="28"/>
                <w:szCs w:val="28"/>
                <w:lang w:val="ro-RO"/>
              </w:rPr>
              <w:t xml:space="preserve">. </w:t>
            </w:r>
          </w:p>
          <w:p w14:paraId="7A9D8990" w14:textId="77777777" w:rsidR="002669C8" w:rsidRPr="007D1BA7" w:rsidRDefault="002669C8" w:rsidP="002669C8">
            <w:pPr>
              <w:ind w:firstLine="426"/>
              <w:rPr>
                <w:sz w:val="28"/>
                <w:szCs w:val="28"/>
                <w:lang w:val="ro-RO"/>
              </w:rPr>
            </w:pPr>
          </w:p>
          <w:p w14:paraId="08B3418B" w14:textId="77777777" w:rsidR="002669C8" w:rsidRDefault="002669C8" w:rsidP="002669C8">
            <w:pPr>
              <w:ind w:firstLine="426"/>
              <w:rPr>
                <w:sz w:val="28"/>
                <w:szCs w:val="28"/>
                <w:lang w:val="ro-RO"/>
              </w:rPr>
            </w:pPr>
            <w:r w:rsidRPr="007D1BA7">
              <w:rPr>
                <w:sz w:val="28"/>
                <w:szCs w:val="28"/>
                <w:lang w:val="ro-RO"/>
              </w:rPr>
              <w:t>La etapa inițială de testare se propune oferirea a 20 alocații din partea statului începând cu 1 septembrie 2020.</w:t>
            </w:r>
          </w:p>
          <w:p w14:paraId="5FE61815" w14:textId="77777777" w:rsidR="002669C8" w:rsidRPr="007D1BA7" w:rsidRDefault="002669C8" w:rsidP="002669C8">
            <w:pPr>
              <w:ind w:firstLine="426"/>
              <w:rPr>
                <w:sz w:val="28"/>
                <w:szCs w:val="28"/>
                <w:lang w:val="ro-RO"/>
              </w:rPr>
            </w:pPr>
            <w:r>
              <w:rPr>
                <w:sz w:val="28"/>
                <w:szCs w:val="28"/>
                <w:lang w:val="ro-RO"/>
              </w:rPr>
              <w:t xml:space="preserve">Ținând cont de situația social-economică și faptul că prețul pe piață a cursului s-a modificat pe parcursul anilor, majorându-se, propunem calcularea alocațiilor în baza costului actual oferit de ANTEM străinilor care frecventează cursul, și anume: </w:t>
            </w:r>
            <w:r w:rsidRPr="007D1BA7">
              <w:rPr>
                <w:sz w:val="28"/>
                <w:szCs w:val="28"/>
                <w:lang w:val="ro-RO"/>
              </w:rPr>
              <w:t xml:space="preserve"> </w:t>
            </w:r>
          </w:p>
          <w:p w14:paraId="1936CC60" w14:textId="77777777" w:rsidR="002669C8" w:rsidRDefault="002669C8" w:rsidP="002669C8">
            <w:pPr>
              <w:ind w:firstLine="426"/>
              <w:rPr>
                <w:sz w:val="28"/>
                <w:szCs w:val="28"/>
                <w:lang w:val="ro-RO"/>
              </w:rPr>
            </w:pPr>
            <w:r>
              <w:rPr>
                <w:sz w:val="28"/>
                <w:szCs w:val="28"/>
                <w:lang w:val="ro-RO"/>
              </w:rPr>
              <w:t>prețul de 480 MDL x 6 luni=2 880 MDL</w:t>
            </w:r>
          </w:p>
          <w:p w14:paraId="664B442F" w14:textId="77777777" w:rsidR="002669C8" w:rsidRPr="007D1BA7" w:rsidRDefault="002669C8" w:rsidP="002669C8">
            <w:pPr>
              <w:ind w:firstLine="426"/>
              <w:rPr>
                <w:sz w:val="28"/>
                <w:szCs w:val="28"/>
                <w:lang w:val="ro-RO"/>
              </w:rPr>
            </w:pPr>
            <w:r>
              <w:rPr>
                <w:sz w:val="28"/>
                <w:szCs w:val="28"/>
                <w:lang w:val="ro-RO"/>
              </w:rPr>
              <w:t>20 alocații – 2880MDL x 20=57 600 MDL</w:t>
            </w:r>
          </w:p>
          <w:p w14:paraId="70839996" w14:textId="77777777" w:rsidR="002669C8" w:rsidRDefault="002669C8" w:rsidP="002669C8">
            <w:pPr>
              <w:ind w:firstLine="426"/>
              <w:rPr>
                <w:sz w:val="28"/>
                <w:szCs w:val="28"/>
                <w:lang w:val="ro-RO"/>
              </w:rPr>
            </w:pPr>
            <w:r w:rsidRPr="007D1BA7">
              <w:rPr>
                <w:sz w:val="28"/>
                <w:szCs w:val="28"/>
                <w:lang w:val="ro-RO"/>
              </w:rPr>
              <w:t xml:space="preserve">La etapa inițială ar putea fi testat modul de acordare a 5 alocații în mun. Bălți, 5 în mun. Cahul și 10 în mun. Chișinău. </w:t>
            </w:r>
          </w:p>
          <w:p w14:paraId="01AA1DDB" w14:textId="77777777" w:rsidR="00DC2AD1" w:rsidRPr="00654212" w:rsidRDefault="00DC2AD1" w:rsidP="00F54A98">
            <w:pPr>
              <w:ind w:firstLine="0"/>
              <w:jc w:val="left"/>
              <w:rPr>
                <w:sz w:val="24"/>
                <w:szCs w:val="24"/>
                <w:lang w:val="ro-RO"/>
              </w:rPr>
            </w:pPr>
          </w:p>
          <w:p w14:paraId="7648014B" w14:textId="77777777" w:rsidR="00DC2AD1" w:rsidRPr="00654212" w:rsidRDefault="00DC2AD1" w:rsidP="00F54A98">
            <w:pPr>
              <w:ind w:firstLine="0"/>
              <w:jc w:val="left"/>
              <w:rPr>
                <w:sz w:val="24"/>
                <w:szCs w:val="24"/>
                <w:lang w:val="ro-RO"/>
              </w:rPr>
            </w:pPr>
          </w:p>
        </w:tc>
      </w:tr>
      <w:tr w:rsidR="00DC2AD1" w:rsidRPr="00654212" w14:paraId="3BFA117B"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B8F111" w14:textId="77777777" w:rsidR="00DC2AD1" w:rsidRPr="00654212" w:rsidRDefault="00DC2AD1" w:rsidP="00F54A98">
            <w:pPr>
              <w:ind w:firstLine="0"/>
              <w:jc w:val="left"/>
              <w:rPr>
                <w:sz w:val="24"/>
                <w:szCs w:val="24"/>
                <w:lang w:val="ro-RO"/>
              </w:rPr>
            </w:pPr>
            <w:r w:rsidRPr="00654212">
              <w:rPr>
                <w:bCs/>
                <w:sz w:val="24"/>
                <w:szCs w:val="24"/>
              </w:rPr>
              <w:lastRenderedPageBreak/>
              <w:t>b</w:t>
            </w:r>
            <w:r w:rsidRPr="00654212">
              <w:rPr>
                <w:bCs/>
                <w:sz w:val="24"/>
                <w:szCs w:val="24"/>
                <w:vertAlign w:val="superscript"/>
                <w:lang w:val="ro-RO"/>
              </w:rPr>
              <w:t>2</w:t>
            </w:r>
            <w:r w:rsidRPr="00654212">
              <w:rPr>
                <w:bCs/>
                <w:sz w:val="24"/>
                <w:szCs w:val="24"/>
                <w:lang w:val="ro-RO"/>
              </w:rPr>
              <w:t xml:space="preserve">) Pentru opțiunile alternative analizate, identificați impacturile </w:t>
            </w:r>
            <w:r w:rsidR="00ED69DE" w:rsidRPr="00654212">
              <w:rPr>
                <w:bCs/>
                <w:sz w:val="24"/>
                <w:szCs w:val="24"/>
                <w:lang w:val="ro-RO"/>
              </w:rPr>
              <w:t>complet</w:t>
            </w:r>
            <w:r w:rsidR="00ED69DE">
              <w:rPr>
                <w:bCs/>
                <w:sz w:val="24"/>
                <w:szCs w:val="24"/>
                <w:lang w:val="ro-RO"/>
              </w:rPr>
              <w:t>â</w:t>
            </w:r>
            <w:r w:rsidR="00ED69DE" w:rsidRPr="00654212">
              <w:rPr>
                <w:bCs/>
                <w:sz w:val="24"/>
                <w:szCs w:val="24"/>
                <w:lang w:val="ro-RO"/>
              </w:rPr>
              <w:t>nd</w:t>
            </w:r>
            <w:r w:rsidRPr="00654212">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04F364" w14:textId="77777777" w:rsidR="00DC2AD1" w:rsidRPr="00654212" w:rsidRDefault="00DC2AD1" w:rsidP="00F54A98">
            <w:pPr>
              <w:ind w:firstLine="0"/>
              <w:jc w:val="left"/>
              <w:rPr>
                <w:sz w:val="24"/>
                <w:szCs w:val="24"/>
                <w:lang w:val="ro-RO"/>
              </w:rPr>
            </w:pPr>
          </w:p>
        </w:tc>
      </w:tr>
      <w:tr w:rsidR="00DC2AD1" w:rsidRPr="00654212" w14:paraId="721F2E3D"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7D6079" w14:textId="77777777" w:rsidR="00DC2AD1" w:rsidRPr="00654212" w:rsidRDefault="00DC2AD1" w:rsidP="00F54A98">
            <w:pPr>
              <w:ind w:firstLine="0"/>
              <w:jc w:val="left"/>
              <w:rPr>
                <w:sz w:val="24"/>
                <w:szCs w:val="24"/>
                <w:lang w:val="ro-RO"/>
              </w:rPr>
            </w:pPr>
          </w:p>
          <w:p w14:paraId="7BEAABB0" w14:textId="77777777" w:rsidR="00DC2AD1" w:rsidRPr="00654212" w:rsidRDefault="00DC2AD1" w:rsidP="00F54A98">
            <w:pPr>
              <w:ind w:firstLine="0"/>
              <w:jc w:val="left"/>
              <w:rPr>
                <w:sz w:val="24"/>
                <w:szCs w:val="24"/>
                <w:lang w:val="ro-RO"/>
              </w:rPr>
            </w:pPr>
          </w:p>
          <w:p w14:paraId="74C985CE" w14:textId="77777777" w:rsidR="00DC2AD1" w:rsidRPr="00654212" w:rsidRDefault="00DC2AD1" w:rsidP="00F54A98">
            <w:pPr>
              <w:ind w:firstLine="0"/>
              <w:jc w:val="left"/>
              <w:rPr>
                <w:sz w:val="24"/>
                <w:szCs w:val="24"/>
                <w:lang w:val="ro-RO"/>
              </w:rPr>
            </w:pPr>
          </w:p>
        </w:tc>
      </w:tr>
      <w:tr w:rsidR="00DC2AD1" w:rsidRPr="00654212" w14:paraId="1DB0C0B1"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3DC47C" w14:textId="77777777" w:rsidR="00DC2AD1" w:rsidRPr="00654212" w:rsidRDefault="00DC2AD1" w:rsidP="00F54A98">
            <w:pPr>
              <w:ind w:firstLine="0"/>
              <w:jc w:val="left"/>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A7994C" w14:textId="77777777" w:rsidR="00DC2AD1" w:rsidRPr="00654212" w:rsidRDefault="00DC2AD1" w:rsidP="00F54A98">
            <w:pPr>
              <w:ind w:firstLine="0"/>
              <w:jc w:val="left"/>
              <w:rPr>
                <w:sz w:val="24"/>
                <w:szCs w:val="24"/>
                <w:lang w:val="ro-RO"/>
              </w:rPr>
            </w:pPr>
          </w:p>
        </w:tc>
      </w:tr>
      <w:tr w:rsidR="00DC2AD1" w:rsidRPr="00654212" w14:paraId="2F550122"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DD161A" w14:textId="77777777" w:rsidR="00DC2AD1" w:rsidRPr="00654212" w:rsidRDefault="00DC2AD1" w:rsidP="00F54A98">
            <w:pPr>
              <w:ind w:firstLine="0"/>
              <w:jc w:val="left"/>
              <w:rPr>
                <w:sz w:val="24"/>
                <w:szCs w:val="24"/>
                <w:lang w:val="ro-RO"/>
              </w:rPr>
            </w:pPr>
          </w:p>
          <w:p w14:paraId="5CA5A814" w14:textId="77777777" w:rsidR="00DC2AD1" w:rsidRPr="00654212" w:rsidRDefault="00DC2AD1" w:rsidP="00F54A98">
            <w:pPr>
              <w:ind w:firstLine="0"/>
              <w:jc w:val="left"/>
              <w:rPr>
                <w:sz w:val="24"/>
                <w:szCs w:val="24"/>
                <w:lang w:val="ro-RO"/>
              </w:rPr>
            </w:pPr>
          </w:p>
          <w:p w14:paraId="5A2DEFCA" w14:textId="77777777" w:rsidR="00DC2AD1" w:rsidRPr="00654212" w:rsidRDefault="00DC2AD1" w:rsidP="00F54A98">
            <w:pPr>
              <w:ind w:firstLine="0"/>
              <w:jc w:val="left"/>
              <w:rPr>
                <w:sz w:val="24"/>
                <w:szCs w:val="24"/>
                <w:lang w:val="ro-RO"/>
              </w:rPr>
            </w:pPr>
          </w:p>
        </w:tc>
      </w:tr>
      <w:tr w:rsidR="00DC2AD1" w:rsidRPr="00654212" w14:paraId="015FD711"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194CA4" w14:textId="77777777" w:rsidR="00DC2AD1" w:rsidRPr="00654212" w:rsidRDefault="00DC2AD1" w:rsidP="00F54A98">
            <w:pPr>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 xml:space="preserve">întreprinderilor mici și mijlocii. Se explică dacă </w:t>
            </w:r>
            <w:r w:rsidR="00ED69DE">
              <w:rPr>
                <w:bCs/>
                <w:sz w:val="24"/>
                <w:szCs w:val="24"/>
                <w:lang w:val="ro-RO"/>
              </w:rPr>
              <w:t>su</w:t>
            </w:r>
            <w:r w:rsidR="00ED69DE" w:rsidRPr="00654212">
              <w:rPr>
                <w:bCs/>
                <w:sz w:val="24"/>
                <w:szCs w:val="24"/>
                <w:lang w:val="ro-RO"/>
              </w:rPr>
              <w:t>nt</w:t>
            </w:r>
            <w:r w:rsidRPr="00654212">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9E20DF" w14:textId="77777777" w:rsidR="00DC2AD1" w:rsidRPr="00654212" w:rsidRDefault="00DC2AD1" w:rsidP="00F54A98">
            <w:pPr>
              <w:ind w:firstLine="0"/>
              <w:jc w:val="left"/>
              <w:rPr>
                <w:sz w:val="24"/>
                <w:szCs w:val="24"/>
                <w:lang w:val="ro-RO"/>
              </w:rPr>
            </w:pPr>
          </w:p>
        </w:tc>
      </w:tr>
      <w:tr w:rsidR="00DC2AD1" w:rsidRPr="00654212" w14:paraId="0B0EDB12"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CA68AA" w14:textId="77777777" w:rsidR="00DC2AD1" w:rsidRPr="00654212" w:rsidRDefault="00DC2AD1" w:rsidP="00F54A98">
            <w:pPr>
              <w:ind w:firstLine="0"/>
              <w:jc w:val="left"/>
              <w:rPr>
                <w:bCs/>
                <w:sz w:val="24"/>
                <w:szCs w:val="24"/>
                <w:lang w:val="ro-RO"/>
              </w:rPr>
            </w:pPr>
          </w:p>
          <w:p w14:paraId="741E1227" w14:textId="77777777" w:rsidR="00DC2AD1" w:rsidRPr="00654212" w:rsidRDefault="00DC2AD1" w:rsidP="00F54A98">
            <w:pPr>
              <w:ind w:firstLine="0"/>
              <w:jc w:val="left"/>
              <w:rPr>
                <w:bCs/>
                <w:sz w:val="24"/>
                <w:szCs w:val="24"/>
                <w:lang w:val="ro-RO"/>
              </w:rPr>
            </w:pPr>
          </w:p>
          <w:p w14:paraId="40AB6A03" w14:textId="77777777" w:rsidR="00DC2AD1" w:rsidRPr="00654212" w:rsidRDefault="00DC2AD1" w:rsidP="00F54A98">
            <w:pPr>
              <w:ind w:firstLine="0"/>
              <w:jc w:val="left"/>
              <w:rPr>
                <w:sz w:val="24"/>
                <w:szCs w:val="24"/>
                <w:lang w:val="ro-RO"/>
              </w:rPr>
            </w:pPr>
          </w:p>
        </w:tc>
      </w:tr>
      <w:tr w:rsidR="00DC2AD1" w:rsidRPr="00654212" w14:paraId="73354AC7"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F6FD2E" w14:textId="77777777" w:rsidR="00DC2AD1" w:rsidRPr="00654212" w:rsidRDefault="00DC2AD1" w:rsidP="00F54A98">
            <w:pPr>
              <w:ind w:firstLine="0"/>
              <w:jc w:val="left"/>
              <w:rPr>
                <w:b/>
                <w:bCs/>
                <w:sz w:val="24"/>
                <w:szCs w:val="24"/>
                <w:u w:val="single"/>
                <w:lang w:val="ro-RO"/>
              </w:rPr>
            </w:pPr>
            <w:r w:rsidRPr="00654212">
              <w:rPr>
                <w:b/>
                <w:bCs/>
                <w:sz w:val="24"/>
                <w:szCs w:val="24"/>
                <w:u w:val="single"/>
                <w:lang w:val="ro-RO"/>
              </w:rPr>
              <w:t>Concluzie</w:t>
            </w:r>
          </w:p>
          <w:p w14:paraId="455BBE07" w14:textId="77777777" w:rsidR="00DC2AD1" w:rsidRPr="00654212" w:rsidRDefault="00DC2AD1" w:rsidP="00F54A98">
            <w:pPr>
              <w:ind w:firstLine="0"/>
              <w:jc w:val="left"/>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95F718" w14:textId="77777777" w:rsidR="00DC2AD1" w:rsidRPr="00654212" w:rsidRDefault="00DC2AD1" w:rsidP="00F54A98">
            <w:pPr>
              <w:ind w:firstLine="0"/>
              <w:jc w:val="left"/>
              <w:rPr>
                <w:sz w:val="24"/>
                <w:szCs w:val="24"/>
                <w:lang w:val="ro-RO"/>
              </w:rPr>
            </w:pPr>
          </w:p>
        </w:tc>
      </w:tr>
      <w:tr w:rsidR="00DC2AD1" w:rsidRPr="00654212" w14:paraId="000DDD73"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82A642" w14:textId="77777777" w:rsidR="00DC2AD1" w:rsidRPr="00654212" w:rsidRDefault="00DC2AD1" w:rsidP="00F54A98">
            <w:pPr>
              <w:ind w:firstLine="0"/>
              <w:jc w:val="left"/>
              <w:rPr>
                <w:sz w:val="24"/>
                <w:szCs w:val="24"/>
                <w:lang w:val="ro-RO"/>
              </w:rPr>
            </w:pPr>
          </w:p>
          <w:p w14:paraId="7984DB94" w14:textId="77777777" w:rsidR="00C30F84" w:rsidRDefault="00C30F84" w:rsidP="00C30F84">
            <w:pPr>
              <w:ind w:firstLine="426"/>
              <w:rPr>
                <w:sz w:val="28"/>
                <w:szCs w:val="28"/>
                <w:lang w:val="ro-RO"/>
              </w:rPr>
            </w:pPr>
            <w:r w:rsidRPr="007D1BA7">
              <w:rPr>
                <w:sz w:val="28"/>
                <w:szCs w:val="28"/>
                <w:lang w:val="ro-RO"/>
              </w:rPr>
              <w:t>Proiectul propune acordarea unui număr anual de alocații din partea statului, pentru a stimula studierea limbii de stat, începând cu 1 septembrie 2020</w:t>
            </w:r>
            <w:r>
              <w:rPr>
                <w:sz w:val="28"/>
                <w:szCs w:val="28"/>
                <w:lang w:val="ro-RO"/>
              </w:rPr>
              <w:t>, și implica mai activ statul în activitățile de integrare, precum și cointeresa străinul în stabilirea pe termen lung în țara gazdă</w:t>
            </w:r>
            <w:r w:rsidRPr="007D1BA7">
              <w:rPr>
                <w:sz w:val="28"/>
                <w:szCs w:val="28"/>
                <w:lang w:val="ro-RO"/>
              </w:rPr>
              <w:t xml:space="preserve">. </w:t>
            </w:r>
          </w:p>
          <w:p w14:paraId="78E8C5A8" w14:textId="77777777" w:rsidR="00C30F84" w:rsidRDefault="00C30F84" w:rsidP="00C30F84">
            <w:pPr>
              <w:ind w:firstLine="426"/>
              <w:rPr>
                <w:sz w:val="28"/>
                <w:szCs w:val="28"/>
                <w:lang w:val="ro-RO"/>
              </w:rPr>
            </w:pPr>
            <w:r w:rsidRPr="007D1BA7">
              <w:rPr>
                <w:sz w:val="28"/>
                <w:szCs w:val="28"/>
                <w:lang w:val="ro-RO"/>
              </w:rPr>
              <w:t xml:space="preserve">Nivelul A1, A2 presupune 6 luni de studiere a limbii </w:t>
            </w:r>
            <w:r>
              <w:rPr>
                <w:sz w:val="28"/>
                <w:szCs w:val="28"/>
                <w:lang w:val="ro-RO"/>
              </w:rPr>
              <w:t>de stat</w:t>
            </w:r>
            <w:r w:rsidRPr="007D1BA7">
              <w:rPr>
                <w:sz w:val="28"/>
                <w:szCs w:val="28"/>
                <w:lang w:val="ro-RO"/>
              </w:rPr>
              <w:t xml:space="preserve">. </w:t>
            </w:r>
          </w:p>
          <w:p w14:paraId="14F3B8D7" w14:textId="77777777" w:rsidR="00C30F84" w:rsidRPr="007D1BA7" w:rsidRDefault="00C30F84" w:rsidP="00C30F84">
            <w:pPr>
              <w:ind w:firstLine="426"/>
              <w:rPr>
                <w:sz w:val="28"/>
                <w:szCs w:val="28"/>
                <w:lang w:val="ro-RO"/>
              </w:rPr>
            </w:pPr>
          </w:p>
          <w:p w14:paraId="6506DEDA" w14:textId="77777777" w:rsidR="00C30F84" w:rsidRDefault="00C30F84" w:rsidP="00C30F84">
            <w:pPr>
              <w:ind w:firstLine="426"/>
              <w:rPr>
                <w:sz w:val="28"/>
                <w:szCs w:val="28"/>
                <w:lang w:val="ro-RO"/>
              </w:rPr>
            </w:pPr>
            <w:r w:rsidRPr="007D1BA7">
              <w:rPr>
                <w:sz w:val="28"/>
                <w:szCs w:val="28"/>
                <w:lang w:val="ro-RO"/>
              </w:rPr>
              <w:t>La etapa inițială de testare se propune oferirea a 20 alocații din partea statului începând cu 1 septembrie 2020.</w:t>
            </w:r>
          </w:p>
          <w:p w14:paraId="53A04DBA" w14:textId="77777777" w:rsidR="00C30F84" w:rsidRPr="007D1BA7" w:rsidRDefault="00C30F84" w:rsidP="00C30F84">
            <w:pPr>
              <w:ind w:firstLine="426"/>
              <w:rPr>
                <w:sz w:val="28"/>
                <w:szCs w:val="28"/>
                <w:lang w:val="ro-RO"/>
              </w:rPr>
            </w:pPr>
            <w:r>
              <w:rPr>
                <w:sz w:val="28"/>
                <w:szCs w:val="28"/>
                <w:lang w:val="ro-RO"/>
              </w:rPr>
              <w:lastRenderedPageBreak/>
              <w:t xml:space="preserve">Ținând cont de situația social-economică și faptul că prețul pe piață a cursului s-a modificat pe parcursul anilor, majorându-se, propunem calcularea alocațiilor în baza costului actual oferit de ANTEM străinilor care frecventează cursul, și anume: </w:t>
            </w:r>
            <w:r w:rsidRPr="007D1BA7">
              <w:rPr>
                <w:sz w:val="28"/>
                <w:szCs w:val="28"/>
                <w:lang w:val="ro-RO"/>
              </w:rPr>
              <w:t xml:space="preserve"> </w:t>
            </w:r>
          </w:p>
          <w:p w14:paraId="786C7F50" w14:textId="77777777" w:rsidR="00C30F84" w:rsidRDefault="00C30F84" w:rsidP="00C30F84">
            <w:pPr>
              <w:ind w:firstLine="426"/>
              <w:rPr>
                <w:sz w:val="28"/>
                <w:szCs w:val="28"/>
                <w:lang w:val="ro-RO"/>
              </w:rPr>
            </w:pPr>
            <w:r>
              <w:rPr>
                <w:sz w:val="28"/>
                <w:szCs w:val="28"/>
                <w:lang w:val="ro-RO"/>
              </w:rPr>
              <w:t>prețul de 480 MDL x 6 luni=2 880 MDL</w:t>
            </w:r>
          </w:p>
          <w:p w14:paraId="755D28A7" w14:textId="77777777" w:rsidR="00C30F84" w:rsidRPr="007D1BA7" w:rsidRDefault="00C30F84" w:rsidP="00C30F84">
            <w:pPr>
              <w:ind w:firstLine="426"/>
              <w:rPr>
                <w:sz w:val="28"/>
                <w:szCs w:val="28"/>
                <w:lang w:val="ro-RO"/>
              </w:rPr>
            </w:pPr>
            <w:r>
              <w:rPr>
                <w:sz w:val="28"/>
                <w:szCs w:val="28"/>
                <w:lang w:val="ro-RO"/>
              </w:rPr>
              <w:t>20 alocații – 2880MDL x 20=57 600 MDL</w:t>
            </w:r>
          </w:p>
          <w:p w14:paraId="625249F6" w14:textId="19FE6EDE" w:rsidR="00C30F84" w:rsidRDefault="00C30F84" w:rsidP="00C30F84">
            <w:pPr>
              <w:ind w:firstLine="426"/>
              <w:rPr>
                <w:sz w:val="28"/>
                <w:szCs w:val="28"/>
                <w:lang w:val="ro-RO"/>
              </w:rPr>
            </w:pPr>
            <w:r w:rsidRPr="007D1BA7">
              <w:rPr>
                <w:sz w:val="28"/>
                <w:szCs w:val="28"/>
                <w:lang w:val="ro-RO"/>
              </w:rPr>
              <w:t xml:space="preserve">La etapa inițială ar putea fi testat modul de acordare a 5 alocații în mun. Bălți, 5 în mun. Cahul și 10 în mun. Chișinău. </w:t>
            </w:r>
          </w:p>
          <w:p w14:paraId="5737503B" w14:textId="77777777" w:rsidR="00DC2AD1" w:rsidRPr="00654212" w:rsidRDefault="00DC2AD1" w:rsidP="002669C8">
            <w:pPr>
              <w:ind w:firstLine="426"/>
              <w:rPr>
                <w:sz w:val="24"/>
                <w:szCs w:val="24"/>
                <w:lang w:val="ro-RO"/>
              </w:rPr>
            </w:pPr>
          </w:p>
        </w:tc>
      </w:tr>
      <w:tr w:rsidR="00DC2AD1" w:rsidRPr="00654212" w14:paraId="10F781BB"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53B7A" w14:textId="77777777" w:rsidR="00DC2AD1" w:rsidRPr="00654212" w:rsidRDefault="00DC2AD1" w:rsidP="00F54A98">
            <w:pPr>
              <w:ind w:firstLine="0"/>
              <w:jc w:val="left"/>
              <w:rPr>
                <w:sz w:val="24"/>
                <w:szCs w:val="24"/>
                <w:lang w:val="ro-RO"/>
              </w:rPr>
            </w:pPr>
            <w:r w:rsidRPr="00654212">
              <w:rPr>
                <w:b/>
                <w:bCs/>
                <w:sz w:val="24"/>
                <w:szCs w:val="24"/>
                <w:lang w:val="ro-RO"/>
              </w:rPr>
              <w:lastRenderedPageBreak/>
              <w:t xml:space="preserve">5. Implementarea </w:t>
            </w:r>
            <w:proofErr w:type="spellStart"/>
            <w:r w:rsidRPr="00654212">
              <w:rPr>
                <w:b/>
                <w:bCs/>
                <w:sz w:val="24"/>
                <w:szCs w:val="24"/>
                <w:lang w:val="ro-RO"/>
              </w:rPr>
              <w:t>şi</w:t>
            </w:r>
            <w:proofErr w:type="spellEnd"/>
            <w:r w:rsidRPr="00654212">
              <w:rPr>
                <w:b/>
                <w:bCs/>
                <w:sz w:val="24"/>
                <w:szCs w:val="24"/>
                <w:lang w:val="ro-RO"/>
              </w:rPr>
              <w:t xml:space="preserve"> monitorizarea</w:t>
            </w:r>
          </w:p>
        </w:tc>
      </w:tr>
      <w:tr w:rsidR="00DC2AD1" w:rsidRPr="00654212" w14:paraId="63DCD7BB"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88BD9" w14:textId="77777777" w:rsidR="00DC2AD1" w:rsidRPr="00654212" w:rsidRDefault="00DC2AD1" w:rsidP="00F54A98">
            <w:pPr>
              <w:ind w:firstLine="0"/>
              <w:jc w:val="left"/>
              <w:rPr>
                <w:bCs/>
                <w:sz w:val="24"/>
                <w:szCs w:val="24"/>
                <w:lang w:val="ro-RO"/>
              </w:rPr>
            </w:pPr>
            <w:r w:rsidRPr="00654212">
              <w:rPr>
                <w:bCs/>
                <w:sz w:val="24"/>
                <w:szCs w:val="24"/>
                <w:lang w:val="ro-RO"/>
              </w:rPr>
              <w:t xml:space="preserve">a) Descrieți cum va fi organizată implementarea opțiunii </w:t>
            </w:r>
            <w:r w:rsidR="00ED69DE" w:rsidRPr="00654212">
              <w:rPr>
                <w:bCs/>
                <w:sz w:val="24"/>
                <w:szCs w:val="24"/>
                <w:lang w:val="ro-RO"/>
              </w:rPr>
              <w:t>recomandate</w:t>
            </w:r>
            <w:r w:rsidR="00ED69DE">
              <w:rPr>
                <w:bCs/>
                <w:sz w:val="24"/>
                <w:szCs w:val="24"/>
                <w:lang w:val="ro-RO"/>
              </w:rPr>
              <w:t xml:space="preserve">, </w:t>
            </w:r>
            <w:r w:rsidR="00ED69DE" w:rsidRPr="00654212">
              <w:rPr>
                <w:bCs/>
                <w:sz w:val="24"/>
                <w:szCs w:val="24"/>
                <w:lang w:val="ro-RO"/>
              </w:rPr>
              <w:t>ce</w:t>
            </w:r>
            <w:r w:rsidRPr="00654212">
              <w:rPr>
                <w:bCs/>
                <w:sz w:val="24"/>
                <w:szCs w:val="24"/>
                <w:lang w:val="ro-RO"/>
              </w:rPr>
              <w:t xml:space="preserve"> cadru juridic necesită a fi modif</w:t>
            </w:r>
            <w:r>
              <w:rPr>
                <w:bCs/>
                <w:sz w:val="24"/>
                <w:szCs w:val="24"/>
                <w:lang w:val="ro-RO"/>
              </w:rPr>
              <w:t xml:space="preserve">icat și/sau elaborat și </w:t>
            </w:r>
            <w:r w:rsidR="00ED69DE">
              <w:rPr>
                <w:bCs/>
                <w:sz w:val="24"/>
                <w:szCs w:val="24"/>
                <w:lang w:val="ro-RO"/>
              </w:rPr>
              <w:t xml:space="preserve">aprobat, </w:t>
            </w:r>
            <w:r w:rsidR="00ED69DE" w:rsidRPr="00654212">
              <w:rPr>
                <w:bCs/>
                <w:sz w:val="24"/>
                <w:szCs w:val="24"/>
                <w:lang w:val="ro-RO"/>
              </w:rPr>
              <w:t>ce</w:t>
            </w:r>
            <w:r w:rsidRPr="00654212">
              <w:rPr>
                <w:bCs/>
                <w:sz w:val="24"/>
                <w:szCs w:val="24"/>
                <w:lang w:val="ro-RO"/>
              </w:rPr>
              <w:t xml:space="preserve"> schimbări instituționale </w:t>
            </w:r>
            <w:proofErr w:type="spellStart"/>
            <w:r w:rsidRPr="00654212">
              <w:rPr>
                <w:bCs/>
                <w:sz w:val="24"/>
                <w:szCs w:val="24"/>
                <w:lang w:val="ro-RO"/>
              </w:rPr>
              <w:t>s</w:t>
            </w:r>
            <w:r>
              <w:rPr>
                <w:bCs/>
                <w:sz w:val="24"/>
                <w:szCs w:val="24"/>
                <w:lang w:val="ro-RO"/>
              </w:rPr>
              <w:t>î</w:t>
            </w:r>
            <w:r w:rsidRPr="00654212">
              <w:rPr>
                <w:bCs/>
                <w:sz w:val="24"/>
                <w:szCs w:val="24"/>
                <w:lang w:val="ro-RO"/>
              </w:rPr>
              <w:t>nt</w:t>
            </w:r>
            <w:proofErr w:type="spellEnd"/>
            <w:r w:rsidRPr="00654212">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59BE0D" w14:textId="77777777" w:rsidR="00DC2AD1" w:rsidRPr="00654212" w:rsidRDefault="00DC2AD1" w:rsidP="00F54A98">
            <w:pPr>
              <w:ind w:firstLine="0"/>
              <w:jc w:val="left"/>
              <w:rPr>
                <w:sz w:val="24"/>
                <w:szCs w:val="24"/>
                <w:lang w:val="ro-RO"/>
              </w:rPr>
            </w:pPr>
          </w:p>
        </w:tc>
      </w:tr>
      <w:tr w:rsidR="00DC2AD1" w:rsidRPr="00654212" w14:paraId="583260F8"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ECB541" w14:textId="77777777" w:rsidR="002669C8" w:rsidRPr="002669C8" w:rsidRDefault="002669C8" w:rsidP="002669C8">
            <w:pPr>
              <w:ind w:firstLine="360"/>
              <w:rPr>
                <w:sz w:val="28"/>
                <w:szCs w:val="28"/>
                <w:lang w:val="ro-RO"/>
              </w:rPr>
            </w:pPr>
            <w:r w:rsidRPr="002669C8">
              <w:rPr>
                <w:sz w:val="28"/>
                <w:szCs w:val="28"/>
                <w:lang w:val="ro-RO"/>
              </w:rPr>
              <w:t xml:space="preserve">         Modificarea următoarelor acte normative:</w:t>
            </w:r>
          </w:p>
          <w:p w14:paraId="01F2517D" w14:textId="77777777" w:rsidR="002669C8" w:rsidRPr="002669C8" w:rsidRDefault="002669C8" w:rsidP="002669C8">
            <w:pPr>
              <w:numPr>
                <w:ilvl w:val="0"/>
                <w:numId w:val="4"/>
              </w:numPr>
              <w:rPr>
                <w:sz w:val="28"/>
                <w:szCs w:val="28"/>
                <w:lang w:val="ro-RO"/>
              </w:rPr>
            </w:pPr>
            <w:r w:rsidRPr="002669C8">
              <w:rPr>
                <w:sz w:val="28"/>
                <w:szCs w:val="28"/>
                <w:lang w:val="ro-RO"/>
              </w:rPr>
              <w:t>Legea nr. 274/2011 privind integrarea străinilor în Republica Moldova;</w:t>
            </w:r>
          </w:p>
          <w:p w14:paraId="482CD7D7" w14:textId="77777777" w:rsidR="002669C8" w:rsidRPr="002669C8" w:rsidRDefault="002669C8" w:rsidP="002669C8">
            <w:pPr>
              <w:numPr>
                <w:ilvl w:val="0"/>
                <w:numId w:val="4"/>
              </w:numPr>
              <w:rPr>
                <w:sz w:val="28"/>
                <w:szCs w:val="28"/>
                <w:lang w:val="ro-RO"/>
              </w:rPr>
            </w:pPr>
            <w:r w:rsidRPr="002669C8">
              <w:rPr>
                <w:sz w:val="28"/>
                <w:szCs w:val="28"/>
                <w:lang w:val="ro-RO"/>
              </w:rPr>
              <w:t>Legea nr. 200/2010 privind regimul străinilor în Republica Moldova;</w:t>
            </w:r>
          </w:p>
          <w:p w14:paraId="7B612C1F" w14:textId="77777777" w:rsidR="002669C8" w:rsidRPr="002669C8" w:rsidRDefault="002669C8" w:rsidP="002669C8">
            <w:pPr>
              <w:numPr>
                <w:ilvl w:val="0"/>
                <w:numId w:val="4"/>
              </w:numPr>
              <w:rPr>
                <w:sz w:val="28"/>
                <w:szCs w:val="28"/>
                <w:lang w:val="ro-RO"/>
              </w:rPr>
            </w:pPr>
            <w:r w:rsidRPr="002669C8">
              <w:rPr>
                <w:sz w:val="28"/>
                <w:szCs w:val="28"/>
                <w:lang w:val="ro-RO"/>
              </w:rPr>
              <w:t>Legea nr. 1585-XIII/1998 cu privire la asigurarea obligatorie de asistență medicală;</w:t>
            </w:r>
          </w:p>
          <w:p w14:paraId="59E68A03" w14:textId="77777777" w:rsidR="002669C8" w:rsidRPr="002669C8" w:rsidRDefault="002669C8" w:rsidP="002669C8">
            <w:pPr>
              <w:numPr>
                <w:ilvl w:val="0"/>
                <w:numId w:val="4"/>
              </w:numPr>
              <w:ind w:hanging="356"/>
              <w:rPr>
                <w:sz w:val="28"/>
                <w:szCs w:val="28"/>
                <w:lang w:val="ro-RO"/>
              </w:rPr>
            </w:pPr>
            <w:r w:rsidRPr="002669C8">
              <w:rPr>
                <w:sz w:val="28"/>
                <w:szCs w:val="28"/>
                <w:lang w:val="ro-RO"/>
              </w:rPr>
              <w:t>Legea nr. 411-XIII/1995 ocrotirii sănătății;</w:t>
            </w:r>
          </w:p>
          <w:p w14:paraId="7C496C87" w14:textId="77777777" w:rsidR="002669C8" w:rsidRPr="002669C8" w:rsidRDefault="002669C8" w:rsidP="002669C8">
            <w:pPr>
              <w:numPr>
                <w:ilvl w:val="0"/>
                <w:numId w:val="4"/>
              </w:numPr>
              <w:ind w:hanging="342"/>
              <w:rPr>
                <w:sz w:val="28"/>
                <w:szCs w:val="28"/>
                <w:lang w:val="ro-RO"/>
              </w:rPr>
            </w:pPr>
            <w:r w:rsidRPr="002669C8">
              <w:rPr>
                <w:sz w:val="28"/>
                <w:szCs w:val="28"/>
                <w:lang w:val="ro-RO"/>
              </w:rPr>
              <w:t>Legea nr. 1593-XV/2002 cu privire la mărimea, modul și termenele de achitare a primelor de asigurare obligatorie de asistență medicală.</w:t>
            </w:r>
          </w:p>
          <w:p w14:paraId="053D7AC0" w14:textId="77777777" w:rsidR="002669C8" w:rsidRPr="002669C8" w:rsidRDefault="002669C8" w:rsidP="002669C8">
            <w:pPr>
              <w:ind w:firstLine="0"/>
              <w:rPr>
                <w:sz w:val="28"/>
                <w:szCs w:val="28"/>
                <w:lang w:val="ro-RO"/>
              </w:rPr>
            </w:pPr>
            <w:r w:rsidRPr="002669C8">
              <w:rPr>
                <w:sz w:val="28"/>
                <w:szCs w:val="28"/>
                <w:lang w:val="ro-RO"/>
              </w:rPr>
              <w:t xml:space="preserve">  </w:t>
            </w:r>
          </w:p>
          <w:p w14:paraId="3F4A2A50" w14:textId="7908A133" w:rsidR="002669C8" w:rsidRDefault="002669C8" w:rsidP="002669C8">
            <w:pPr>
              <w:ind w:firstLine="0"/>
              <w:rPr>
                <w:sz w:val="28"/>
                <w:szCs w:val="28"/>
                <w:lang w:val="ro-RO"/>
              </w:rPr>
            </w:pPr>
            <w:r w:rsidRPr="002669C8">
              <w:rPr>
                <w:sz w:val="28"/>
                <w:szCs w:val="28"/>
                <w:lang w:val="ro-RO"/>
              </w:rPr>
              <w:t xml:space="preserve"> Măsurile de integrare, potrivit competențelor autorităților publice, vor fi realizate prin intermediul Mecanismului de includere a străinilor în măsurile de integrare care va fi stabilit de Guvern și care va înlocui prezentul Ordin 42 aprobat la 16.02.2016. </w:t>
            </w:r>
          </w:p>
          <w:p w14:paraId="3A82AC07" w14:textId="77777777" w:rsidR="002669C8" w:rsidRPr="002669C8" w:rsidRDefault="002669C8" w:rsidP="002669C8">
            <w:pPr>
              <w:ind w:firstLine="0"/>
              <w:rPr>
                <w:sz w:val="28"/>
                <w:szCs w:val="28"/>
                <w:lang w:val="ro-RO"/>
              </w:rPr>
            </w:pPr>
            <w:r>
              <w:rPr>
                <w:sz w:val="28"/>
                <w:szCs w:val="28"/>
                <w:lang w:val="ro-RO"/>
              </w:rPr>
              <w:t xml:space="preserve">Centrele de integrare pentru străini instituite în baza Hotărârii Guvernului nr. 553 din 12.07.2017 în cadrul autorității competente pentru străini la Nord în mun. </w:t>
            </w:r>
            <w:r w:rsidRPr="002669C8">
              <w:rPr>
                <w:sz w:val="28"/>
                <w:szCs w:val="28"/>
                <w:lang w:val="ro-RO"/>
              </w:rPr>
              <w:t>Bălți, la Sud în mun. Cahul, în Centru în mun. Chișinău urmează să joace un rol activ în procesul de integrare.</w:t>
            </w:r>
          </w:p>
          <w:p w14:paraId="0985DC00" w14:textId="77777777" w:rsidR="00C303E1" w:rsidRDefault="002669C8" w:rsidP="002669C8">
            <w:pPr>
              <w:ind w:firstLine="0"/>
              <w:rPr>
                <w:sz w:val="28"/>
                <w:szCs w:val="28"/>
                <w:lang w:val="ro-RO"/>
              </w:rPr>
            </w:pPr>
            <w:r w:rsidRPr="002669C8">
              <w:rPr>
                <w:sz w:val="28"/>
                <w:szCs w:val="28"/>
                <w:lang w:val="ro-RO"/>
              </w:rPr>
              <w:t>Ministerul Educației, Culturii și Cercetării în coordonare cu Ministerul Afacerilor Interne</w:t>
            </w:r>
            <w:r>
              <w:rPr>
                <w:sz w:val="28"/>
                <w:szCs w:val="28"/>
                <w:lang w:val="ro-RO"/>
              </w:rPr>
              <w:t xml:space="preserve"> urează să </w:t>
            </w:r>
            <w:r w:rsidR="00C303E1">
              <w:rPr>
                <w:sz w:val="28"/>
                <w:szCs w:val="28"/>
                <w:lang w:val="ro-RO"/>
              </w:rPr>
              <w:t>revizuiască</w:t>
            </w:r>
            <w:r>
              <w:rPr>
                <w:sz w:val="28"/>
                <w:szCs w:val="28"/>
                <w:lang w:val="ro-RO"/>
              </w:rPr>
              <w:t xml:space="preserve"> metodologiile de organizare a sesiunilor de acomodare socioculturală și cursurilor de studiere a </w:t>
            </w:r>
            <w:r w:rsidR="00C303E1">
              <w:rPr>
                <w:sz w:val="28"/>
                <w:szCs w:val="28"/>
                <w:lang w:val="ro-RO"/>
              </w:rPr>
              <w:t>limbii</w:t>
            </w:r>
            <w:r>
              <w:rPr>
                <w:sz w:val="28"/>
                <w:szCs w:val="28"/>
                <w:lang w:val="ro-RO"/>
              </w:rPr>
              <w:t xml:space="preserve"> de stat</w:t>
            </w:r>
            <w:r w:rsidRPr="002669C8">
              <w:rPr>
                <w:sz w:val="28"/>
                <w:szCs w:val="28"/>
                <w:lang w:val="ro-RO"/>
              </w:rPr>
              <w:t>.</w:t>
            </w:r>
          </w:p>
          <w:p w14:paraId="0498218D" w14:textId="4C9FC6BA" w:rsidR="002669C8" w:rsidRPr="00C303E1" w:rsidRDefault="002669C8" w:rsidP="00C303E1">
            <w:pPr>
              <w:ind w:firstLine="0"/>
              <w:rPr>
                <w:sz w:val="28"/>
                <w:szCs w:val="28"/>
                <w:lang w:val="ro-RO"/>
              </w:rPr>
            </w:pPr>
            <w:r w:rsidRPr="002669C8">
              <w:rPr>
                <w:sz w:val="28"/>
                <w:szCs w:val="28"/>
                <w:lang w:val="ro-RO"/>
              </w:rPr>
              <w:t xml:space="preserve"> </w:t>
            </w:r>
            <w:r w:rsidRPr="00C303E1">
              <w:rPr>
                <w:sz w:val="28"/>
                <w:szCs w:val="28"/>
                <w:lang w:val="ro-RO"/>
              </w:rPr>
              <w:t>Autoritatea competentă pentru străini, prin intermediul centrelor de integrare pentru străini, va oferi suport metodic și consultativ autorităților administrației publice locale, în vederea realizării sesiunilor de acomodare socioculturală la locul de trai al străinului în vederea facilitării procesului de integrare a acestuia în comunitate. În procesul de organizare și desfășurare a sesiunilor de acomodare socioculturală vor putea fi implicate organizații necomerciale cu preocupări specifice în domeniu.</w:t>
            </w:r>
          </w:p>
          <w:p w14:paraId="3BF7FA0C" w14:textId="3969E3E5" w:rsidR="002669C8" w:rsidRPr="00C303E1" w:rsidRDefault="00C303E1" w:rsidP="00C303E1">
            <w:pPr>
              <w:ind w:firstLine="0"/>
              <w:rPr>
                <w:sz w:val="28"/>
                <w:szCs w:val="28"/>
                <w:lang w:val="ro-RO"/>
              </w:rPr>
            </w:pPr>
            <w:r w:rsidRPr="00C303E1">
              <w:rPr>
                <w:sz w:val="28"/>
                <w:szCs w:val="28"/>
                <w:lang w:val="ro-RO"/>
              </w:rPr>
              <w:t>A</w:t>
            </w:r>
            <w:r w:rsidR="002669C8" w:rsidRPr="00C303E1">
              <w:rPr>
                <w:sz w:val="28"/>
                <w:szCs w:val="28"/>
                <w:lang w:val="ro-RO"/>
              </w:rPr>
              <w:t>ccesul la piața forței de muncă va fi realizat prin informare/consiliere privind oportunitățile de pe piața muncii, serviciile de mediere a muncii, serviciile de orientare și formare profesională, precum și alte servicii de ocupare, conform legislației, ținându-se cont de aspectul cultural, educațional și familial al străinilor.</w:t>
            </w:r>
          </w:p>
          <w:p w14:paraId="33407F65" w14:textId="2978D5AF" w:rsidR="002669C8" w:rsidRPr="00C303E1" w:rsidRDefault="002669C8" w:rsidP="00C303E1">
            <w:pPr>
              <w:ind w:firstLine="0"/>
              <w:rPr>
                <w:sz w:val="28"/>
                <w:szCs w:val="28"/>
                <w:lang w:val="ro-RO"/>
              </w:rPr>
            </w:pPr>
            <w:r w:rsidRPr="00C303E1">
              <w:rPr>
                <w:sz w:val="28"/>
                <w:szCs w:val="28"/>
                <w:lang w:val="ro-RO"/>
              </w:rPr>
              <w:lastRenderedPageBreak/>
              <w:t xml:space="preserve">Serviciile </w:t>
            </w:r>
            <w:r w:rsidR="00C303E1" w:rsidRPr="00C303E1">
              <w:rPr>
                <w:sz w:val="28"/>
                <w:szCs w:val="28"/>
                <w:lang w:val="ro-RO"/>
              </w:rPr>
              <w:t>menționate</w:t>
            </w:r>
            <w:r w:rsidRPr="00C303E1">
              <w:rPr>
                <w:sz w:val="28"/>
                <w:szCs w:val="28"/>
                <w:lang w:val="ro-RO"/>
              </w:rPr>
              <w:t xml:space="preserve"> vor fi oferite de către subdiviziunile teritoriale pentru ocuparea forței de muncă, în funcție de posibilitățile și necesitățile pieței forței de muncă și ale economiei naționale.  </w:t>
            </w:r>
          </w:p>
          <w:p w14:paraId="4C6401C9" w14:textId="77777777" w:rsidR="002669C8" w:rsidRPr="00C303E1" w:rsidRDefault="002669C8" w:rsidP="002669C8">
            <w:pPr>
              <w:rPr>
                <w:sz w:val="28"/>
                <w:szCs w:val="28"/>
                <w:lang w:val="ro-RO"/>
              </w:rPr>
            </w:pPr>
            <w:r w:rsidRPr="00C303E1">
              <w:rPr>
                <w:sz w:val="28"/>
                <w:szCs w:val="28"/>
                <w:lang w:val="ro-RO"/>
              </w:rPr>
              <w:t>Agenția Națională pentru Ocuparea Forței de Muncă, prin intermediul subdiviziunilor teritoriale pentru ocuparea forței de muncă, vor dispune măsurile necesare pentru prestarea următoarelor servicii pentru străini:</w:t>
            </w:r>
          </w:p>
          <w:p w14:paraId="33A5496C" w14:textId="77777777" w:rsidR="002669C8" w:rsidRPr="00C303E1" w:rsidRDefault="002669C8" w:rsidP="002669C8">
            <w:pPr>
              <w:rPr>
                <w:sz w:val="28"/>
                <w:szCs w:val="28"/>
                <w:lang w:val="ro-RO"/>
              </w:rPr>
            </w:pPr>
            <w:r w:rsidRPr="00C303E1">
              <w:rPr>
                <w:sz w:val="28"/>
                <w:szCs w:val="28"/>
                <w:lang w:val="ro-RO"/>
              </w:rPr>
              <w:t>a) organizarea unor programe de formare profesională de către subdiviziunile teritoriale pentru ocuparea forței de muncă;</w:t>
            </w:r>
          </w:p>
          <w:p w14:paraId="66FE800F" w14:textId="77777777" w:rsidR="002669C8" w:rsidRPr="00C303E1" w:rsidRDefault="002669C8" w:rsidP="002669C8">
            <w:pPr>
              <w:rPr>
                <w:sz w:val="28"/>
                <w:szCs w:val="28"/>
                <w:lang w:val="ro-RO"/>
              </w:rPr>
            </w:pPr>
            <w:r w:rsidRPr="00C303E1">
              <w:rPr>
                <w:sz w:val="28"/>
                <w:szCs w:val="28"/>
                <w:lang w:val="ro-RO"/>
              </w:rPr>
              <w:t xml:space="preserve">b) implicarea în facilitarea relației dintre străini </w:t>
            </w:r>
            <w:proofErr w:type="spellStart"/>
            <w:r w:rsidRPr="00C303E1">
              <w:rPr>
                <w:sz w:val="28"/>
                <w:szCs w:val="28"/>
                <w:lang w:val="ro-RO"/>
              </w:rPr>
              <w:t>şi</w:t>
            </w:r>
            <w:proofErr w:type="spellEnd"/>
            <w:r w:rsidRPr="00C303E1">
              <w:rPr>
                <w:sz w:val="28"/>
                <w:szCs w:val="28"/>
                <w:lang w:val="ro-RO"/>
              </w:rPr>
              <w:t xml:space="preserve"> potențialii angajatori, în special, în cazul beneficiarilor de protecție internațională, incluși într-un program de integrare;</w:t>
            </w:r>
          </w:p>
          <w:p w14:paraId="4C83B8C2" w14:textId="77777777" w:rsidR="002669C8" w:rsidRPr="00C303E1" w:rsidRDefault="002669C8" w:rsidP="002669C8">
            <w:pPr>
              <w:rPr>
                <w:sz w:val="28"/>
                <w:szCs w:val="28"/>
                <w:lang w:val="ro-RO"/>
              </w:rPr>
            </w:pPr>
            <w:r w:rsidRPr="00C303E1">
              <w:rPr>
                <w:sz w:val="28"/>
                <w:szCs w:val="28"/>
                <w:lang w:val="ro-RO"/>
              </w:rPr>
              <w:t>c) asigurarea înregistrării străinilor aflați în căutarea unui loc de muncă;</w:t>
            </w:r>
          </w:p>
          <w:p w14:paraId="7453C73C" w14:textId="77777777" w:rsidR="002669C8" w:rsidRPr="00C303E1" w:rsidRDefault="002669C8" w:rsidP="002669C8">
            <w:pPr>
              <w:rPr>
                <w:sz w:val="28"/>
                <w:szCs w:val="28"/>
                <w:lang w:val="ro-RO"/>
              </w:rPr>
            </w:pPr>
            <w:r w:rsidRPr="00C303E1">
              <w:rPr>
                <w:sz w:val="28"/>
                <w:szCs w:val="28"/>
                <w:lang w:val="ro-RO"/>
              </w:rPr>
              <w:t xml:space="preserve">d) identificarea locurilor de muncă vacante </w:t>
            </w:r>
            <w:proofErr w:type="spellStart"/>
            <w:r w:rsidRPr="00C303E1">
              <w:rPr>
                <w:sz w:val="28"/>
                <w:szCs w:val="28"/>
                <w:lang w:val="ro-RO"/>
              </w:rPr>
              <w:t>şi</w:t>
            </w:r>
            <w:proofErr w:type="spellEnd"/>
            <w:r w:rsidRPr="00C303E1">
              <w:rPr>
                <w:sz w:val="28"/>
                <w:szCs w:val="28"/>
                <w:lang w:val="ro-RO"/>
              </w:rPr>
              <w:t xml:space="preserve"> asigurarea procesului de informare, inclusiv, prin intermediul centrelor de integrare pentru străini;</w:t>
            </w:r>
          </w:p>
          <w:p w14:paraId="4D0F440E" w14:textId="77777777" w:rsidR="002669C8" w:rsidRPr="00C303E1" w:rsidRDefault="002669C8" w:rsidP="002669C8">
            <w:pPr>
              <w:rPr>
                <w:sz w:val="28"/>
                <w:szCs w:val="28"/>
                <w:lang w:val="ro-RO"/>
              </w:rPr>
            </w:pPr>
            <w:r w:rsidRPr="00C303E1">
              <w:rPr>
                <w:sz w:val="28"/>
                <w:szCs w:val="28"/>
                <w:lang w:val="ro-RO"/>
              </w:rPr>
              <w:t xml:space="preserve">e) identificarea modalităților oportune de comunicare cu străinii, care au obținut protecție internațională sau azil politic în Republica Moldova </w:t>
            </w:r>
            <w:proofErr w:type="spellStart"/>
            <w:r w:rsidRPr="00C303E1">
              <w:rPr>
                <w:sz w:val="28"/>
                <w:szCs w:val="28"/>
                <w:lang w:val="ro-RO"/>
              </w:rPr>
              <w:t>şi</w:t>
            </w:r>
            <w:proofErr w:type="spellEnd"/>
            <w:r w:rsidRPr="00C303E1">
              <w:rPr>
                <w:sz w:val="28"/>
                <w:szCs w:val="28"/>
                <w:lang w:val="ro-RO"/>
              </w:rPr>
              <w:t xml:space="preserve"> solicită servicii de integrare pe piața muncii, în colaborare cu autoritatea competentă pentru străini;</w:t>
            </w:r>
          </w:p>
          <w:p w14:paraId="5DB29F48" w14:textId="77777777" w:rsidR="002669C8" w:rsidRPr="00C303E1" w:rsidRDefault="002669C8" w:rsidP="002669C8">
            <w:pPr>
              <w:rPr>
                <w:sz w:val="28"/>
                <w:szCs w:val="28"/>
                <w:lang w:val="ro-RO"/>
              </w:rPr>
            </w:pPr>
            <w:r w:rsidRPr="00C303E1">
              <w:rPr>
                <w:sz w:val="28"/>
                <w:szCs w:val="28"/>
                <w:lang w:val="ro-RO"/>
              </w:rPr>
              <w:t xml:space="preserve">f) acordarea ajutorului de șomaj, în condițiile Legii nr. 105/2018 </w:t>
            </w:r>
            <w:r w:rsidRPr="00C303E1">
              <w:rPr>
                <w:i/>
                <w:sz w:val="28"/>
                <w:szCs w:val="28"/>
                <w:lang w:val="ro-RO"/>
              </w:rPr>
              <w:t>cu privire la promovarea ocupării forței de muncă și asigurare de șomaj.</w:t>
            </w:r>
          </w:p>
          <w:p w14:paraId="7D3765D4" w14:textId="20824908" w:rsidR="00C303E1" w:rsidRPr="00C303E1" w:rsidRDefault="00C303E1" w:rsidP="00C303E1">
            <w:pPr>
              <w:ind w:firstLine="0"/>
              <w:rPr>
                <w:rFonts w:eastAsiaTheme="minorHAnsi"/>
                <w:sz w:val="28"/>
                <w:szCs w:val="28"/>
                <w:lang w:val="ro-RO"/>
              </w:rPr>
            </w:pPr>
            <w:r w:rsidRPr="00C303E1">
              <w:rPr>
                <w:rFonts w:eastAsiaTheme="minorHAnsi"/>
                <w:sz w:val="28"/>
                <w:szCs w:val="28"/>
                <w:lang w:val="ro-RO"/>
              </w:rPr>
              <w:t>Ministerul Educației, Culturii și Cercetării</w:t>
            </w:r>
            <w:r>
              <w:rPr>
                <w:rFonts w:eastAsiaTheme="minorHAnsi"/>
                <w:sz w:val="28"/>
                <w:szCs w:val="28"/>
                <w:lang w:val="ro-RO"/>
              </w:rPr>
              <w:t xml:space="preserve"> va</w:t>
            </w:r>
            <w:r w:rsidRPr="00C303E1">
              <w:rPr>
                <w:rFonts w:eastAsiaTheme="minorHAnsi"/>
                <w:sz w:val="28"/>
                <w:szCs w:val="28"/>
                <w:lang w:val="ro-RO"/>
              </w:rPr>
              <w:t xml:space="preserve"> asigur</w:t>
            </w:r>
            <w:r>
              <w:rPr>
                <w:rFonts w:eastAsiaTheme="minorHAnsi"/>
                <w:sz w:val="28"/>
                <w:szCs w:val="28"/>
                <w:lang w:val="ro-RO"/>
              </w:rPr>
              <w:t>a</w:t>
            </w:r>
            <w:r w:rsidRPr="00C303E1">
              <w:rPr>
                <w:rFonts w:eastAsiaTheme="minorHAnsi"/>
                <w:sz w:val="28"/>
                <w:szCs w:val="28"/>
                <w:lang w:val="ro-RO"/>
              </w:rPr>
              <w:t xml:space="preserve"> procedura de  recunoaștere și echivalare a perioadelor/actelor de studii și a calificărilor obținute de străini în străinătate, precum și procedura de autentificare a actelor de studii și a altor documente complementare, în vederea înscrierii acestora în instituțiile de învățământ din Republica Moldova sau încadrarea lor în câmpul muncii în condițiile stabilite de legislație.</w:t>
            </w:r>
          </w:p>
          <w:p w14:paraId="574E2FBC" w14:textId="77777777" w:rsidR="00470954" w:rsidRDefault="00470954" w:rsidP="00C303E1">
            <w:pPr>
              <w:tabs>
                <w:tab w:val="left" w:pos="1080"/>
              </w:tabs>
              <w:spacing w:after="200" w:line="276" w:lineRule="auto"/>
              <w:ind w:firstLine="0"/>
              <w:contextualSpacing/>
              <w:rPr>
                <w:sz w:val="28"/>
                <w:szCs w:val="28"/>
                <w:lang w:val="ro-RO"/>
              </w:rPr>
            </w:pPr>
            <w:r>
              <w:rPr>
                <w:sz w:val="28"/>
                <w:szCs w:val="28"/>
                <w:lang w:val="ro-RO"/>
              </w:rPr>
              <w:t xml:space="preserve">Străinii titulari ai dreptului de ședere provizorie în scop de muncă vor beneficia de activitățile de integrare, precum: studierea limbii de stat, acces la serviciile medicale, inclusiv în corespundere cu contractul individual de muncă încheiat cu angajatorul. </w:t>
            </w:r>
          </w:p>
          <w:p w14:paraId="10E1E9FC" w14:textId="4233C660" w:rsidR="00C303E1" w:rsidRPr="00C303E1" w:rsidRDefault="00C303E1" w:rsidP="00C303E1">
            <w:pPr>
              <w:tabs>
                <w:tab w:val="left" w:pos="1080"/>
              </w:tabs>
              <w:spacing w:after="200" w:line="276" w:lineRule="auto"/>
              <w:ind w:firstLine="0"/>
              <w:contextualSpacing/>
              <w:rPr>
                <w:rFonts w:eastAsiaTheme="minorHAnsi"/>
                <w:sz w:val="28"/>
                <w:szCs w:val="28"/>
                <w:lang w:val="ro-RO"/>
              </w:rPr>
            </w:pPr>
            <w:r w:rsidRPr="00C303E1">
              <w:rPr>
                <w:rFonts w:eastAsiaTheme="minorHAnsi"/>
                <w:sz w:val="28"/>
                <w:szCs w:val="28"/>
                <w:lang w:val="ro-RO"/>
              </w:rPr>
              <w:t xml:space="preserve">Autoritățile publice centrale și locale </w:t>
            </w:r>
            <w:r>
              <w:rPr>
                <w:rFonts w:eastAsiaTheme="minorHAnsi"/>
                <w:sz w:val="28"/>
                <w:szCs w:val="28"/>
                <w:lang w:val="ro-RO"/>
              </w:rPr>
              <w:t xml:space="preserve">vor </w:t>
            </w:r>
            <w:r w:rsidRPr="00C303E1">
              <w:rPr>
                <w:rFonts w:eastAsiaTheme="minorHAnsi"/>
                <w:sz w:val="28"/>
                <w:szCs w:val="28"/>
                <w:lang w:val="ro-RO"/>
              </w:rPr>
              <w:t>implement</w:t>
            </w:r>
            <w:r>
              <w:rPr>
                <w:rFonts w:eastAsiaTheme="minorHAnsi"/>
                <w:sz w:val="28"/>
                <w:szCs w:val="28"/>
                <w:lang w:val="ro-RO"/>
              </w:rPr>
              <w:t>a</w:t>
            </w:r>
            <w:r w:rsidRPr="00C303E1">
              <w:rPr>
                <w:rFonts w:eastAsiaTheme="minorHAnsi"/>
                <w:sz w:val="28"/>
                <w:szCs w:val="28"/>
                <w:lang w:val="ro-RO"/>
              </w:rPr>
              <w:t xml:space="preserve"> abordarea integrată a domeniului diasporei, migrației și dezvoltării în vederea realizării măsurilor de protecție a familiilor compuse din cetățeni ai Republicii Moldova și străini.</w:t>
            </w:r>
          </w:p>
          <w:p w14:paraId="3CB072D6" w14:textId="77777777" w:rsidR="00DC2AD1" w:rsidRPr="00654212" w:rsidRDefault="00DC2AD1" w:rsidP="00C303E1">
            <w:pPr>
              <w:rPr>
                <w:sz w:val="24"/>
                <w:szCs w:val="24"/>
                <w:lang w:val="ro-RO"/>
              </w:rPr>
            </w:pPr>
          </w:p>
        </w:tc>
      </w:tr>
      <w:tr w:rsidR="00DC2AD1" w:rsidRPr="00654212" w14:paraId="5D23EE54"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BEF325" w14:textId="77777777" w:rsidR="00DC2AD1" w:rsidRPr="00654212" w:rsidRDefault="00DC2AD1" w:rsidP="00F54A98">
            <w:pPr>
              <w:ind w:firstLine="0"/>
              <w:jc w:val="left"/>
              <w:rPr>
                <w:bCs/>
                <w:sz w:val="24"/>
                <w:szCs w:val="24"/>
                <w:lang w:val="ro-RO"/>
              </w:rPr>
            </w:pPr>
            <w:r w:rsidRPr="00654212">
              <w:rPr>
                <w:bCs/>
                <w:sz w:val="24"/>
                <w:szCs w:val="24"/>
                <w:lang w:val="ro-RO"/>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829F3D" w14:textId="77777777" w:rsidR="00DC2AD1" w:rsidRPr="00654212" w:rsidRDefault="00DC2AD1" w:rsidP="00F54A98">
            <w:pPr>
              <w:ind w:firstLine="0"/>
              <w:jc w:val="left"/>
              <w:rPr>
                <w:sz w:val="24"/>
                <w:szCs w:val="24"/>
                <w:lang w:val="ro-RO"/>
              </w:rPr>
            </w:pPr>
          </w:p>
        </w:tc>
      </w:tr>
      <w:tr w:rsidR="00DC2AD1" w:rsidRPr="00EB084D" w14:paraId="5748DA04"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9270AB" w14:textId="293D69A7" w:rsidR="00EB084D" w:rsidRDefault="00EB084D" w:rsidP="00EB084D">
            <w:pPr>
              <w:pStyle w:val="ListParagraph"/>
              <w:numPr>
                <w:ilvl w:val="0"/>
                <w:numId w:val="4"/>
              </w:numPr>
              <w:ind w:hanging="294"/>
              <w:jc w:val="left"/>
              <w:rPr>
                <w:bCs/>
                <w:sz w:val="24"/>
                <w:szCs w:val="24"/>
                <w:lang w:val="ro-RO"/>
              </w:rPr>
            </w:pPr>
            <w:r>
              <w:rPr>
                <w:bCs/>
                <w:sz w:val="24"/>
                <w:szCs w:val="24"/>
                <w:lang w:val="ro-RO"/>
              </w:rPr>
              <w:t>Numărul de străini, pe categorii, care vor solicita activități de integrare;</w:t>
            </w:r>
          </w:p>
          <w:p w14:paraId="340AEB82" w14:textId="51970791" w:rsidR="00EB084D" w:rsidRDefault="00EB084D" w:rsidP="00EB084D">
            <w:pPr>
              <w:pStyle w:val="ListParagraph"/>
              <w:numPr>
                <w:ilvl w:val="0"/>
                <w:numId w:val="4"/>
              </w:numPr>
              <w:ind w:hanging="294"/>
              <w:jc w:val="left"/>
              <w:rPr>
                <w:bCs/>
                <w:sz w:val="24"/>
                <w:szCs w:val="24"/>
                <w:lang w:val="ro-RO"/>
              </w:rPr>
            </w:pPr>
            <w:r>
              <w:rPr>
                <w:bCs/>
                <w:sz w:val="24"/>
                <w:szCs w:val="24"/>
                <w:lang w:val="ro-RO"/>
              </w:rPr>
              <w:t>Numărul beneficiarilor de protecție internațională incluși în programe de integrare;</w:t>
            </w:r>
          </w:p>
          <w:p w14:paraId="5CF914FB" w14:textId="60680822" w:rsidR="00EB084D" w:rsidRDefault="00EB084D" w:rsidP="00EB084D">
            <w:pPr>
              <w:pStyle w:val="ListParagraph"/>
              <w:numPr>
                <w:ilvl w:val="0"/>
                <w:numId w:val="4"/>
              </w:numPr>
              <w:ind w:hanging="294"/>
              <w:jc w:val="left"/>
              <w:rPr>
                <w:bCs/>
                <w:sz w:val="24"/>
                <w:szCs w:val="24"/>
                <w:lang w:val="ro-RO"/>
              </w:rPr>
            </w:pPr>
            <w:r>
              <w:rPr>
                <w:bCs/>
                <w:sz w:val="24"/>
                <w:szCs w:val="24"/>
                <w:lang w:val="ro-RO"/>
              </w:rPr>
              <w:t>Tipul măsurilor de integrare solicitate pe categorii de străini și parcurse;</w:t>
            </w:r>
          </w:p>
          <w:p w14:paraId="0EFE7792" w14:textId="001078FB" w:rsidR="00EB084D" w:rsidRDefault="00EB084D" w:rsidP="00EB084D">
            <w:pPr>
              <w:pStyle w:val="ListParagraph"/>
              <w:numPr>
                <w:ilvl w:val="0"/>
                <w:numId w:val="4"/>
              </w:numPr>
              <w:ind w:hanging="294"/>
              <w:jc w:val="left"/>
              <w:rPr>
                <w:bCs/>
                <w:sz w:val="24"/>
                <w:szCs w:val="24"/>
                <w:lang w:val="ro-RO"/>
              </w:rPr>
            </w:pPr>
            <w:r>
              <w:rPr>
                <w:bCs/>
                <w:sz w:val="24"/>
                <w:szCs w:val="24"/>
                <w:lang w:val="ro-RO"/>
              </w:rPr>
              <w:t>Numărul sesiunilor de informare organizate;</w:t>
            </w:r>
          </w:p>
          <w:p w14:paraId="521D84A1" w14:textId="036B920D" w:rsidR="00EB084D" w:rsidRDefault="00EB084D" w:rsidP="00EB084D">
            <w:pPr>
              <w:pStyle w:val="ListParagraph"/>
              <w:numPr>
                <w:ilvl w:val="0"/>
                <w:numId w:val="4"/>
              </w:numPr>
              <w:ind w:hanging="294"/>
              <w:jc w:val="left"/>
              <w:rPr>
                <w:bCs/>
                <w:sz w:val="24"/>
                <w:szCs w:val="24"/>
                <w:lang w:val="ro-RO"/>
              </w:rPr>
            </w:pPr>
            <w:r>
              <w:rPr>
                <w:bCs/>
                <w:sz w:val="24"/>
                <w:szCs w:val="24"/>
                <w:lang w:val="ro-RO"/>
              </w:rPr>
              <w:t>Numărul de angajatori care au participat la desfășurarea măsurilor de integrare;</w:t>
            </w:r>
          </w:p>
          <w:p w14:paraId="5175FB37" w14:textId="77777777" w:rsidR="00EB084D" w:rsidRDefault="00EB084D" w:rsidP="00EB084D">
            <w:pPr>
              <w:pStyle w:val="ListParagraph"/>
              <w:numPr>
                <w:ilvl w:val="0"/>
                <w:numId w:val="4"/>
              </w:numPr>
              <w:ind w:hanging="294"/>
              <w:jc w:val="left"/>
              <w:rPr>
                <w:bCs/>
                <w:sz w:val="24"/>
                <w:szCs w:val="24"/>
                <w:lang w:val="ro-RO"/>
              </w:rPr>
            </w:pPr>
            <w:r>
              <w:rPr>
                <w:bCs/>
                <w:sz w:val="24"/>
                <w:szCs w:val="24"/>
                <w:lang w:val="ro-RO"/>
              </w:rPr>
              <w:t>Numărul de străini încadrați în câmpul de muncă;</w:t>
            </w:r>
          </w:p>
          <w:p w14:paraId="685BD605" w14:textId="77777777" w:rsidR="00EB084D" w:rsidRDefault="00EB084D" w:rsidP="00EB084D">
            <w:pPr>
              <w:pStyle w:val="ListParagraph"/>
              <w:numPr>
                <w:ilvl w:val="0"/>
                <w:numId w:val="4"/>
              </w:numPr>
              <w:ind w:hanging="294"/>
              <w:jc w:val="left"/>
              <w:rPr>
                <w:bCs/>
                <w:sz w:val="24"/>
                <w:szCs w:val="24"/>
                <w:lang w:val="ro-RO"/>
              </w:rPr>
            </w:pPr>
            <w:r>
              <w:rPr>
                <w:bCs/>
                <w:sz w:val="24"/>
                <w:szCs w:val="24"/>
                <w:lang w:val="ro-RO"/>
              </w:rPr>
              <w:t>Numărul de alocații oferite pentru studierea limbii de stat;</w:t>
            </w:r>
          </w:p>
          <w:p w14:paraId="6508EFFB" w14:textId="1E99630B" w:rsidR="00EB084D" w:rsidRDefault="00EB084D" w:rsidP="00EB084D">
            <w:pPr>
              <w:pStyle w:val="ListParagraph"/>
              <w:numPr>
                <w:ilvl w:val="0"/>
                <w:numId w:val="4"/>
              </w:numPr>
              <w:ind w:hanging="294"/>
              <w:jc w:val="left"/>
              <w:rPr>
                <w:bCs/>
                <w:sz w:val="24"/>
                <w:szCs w:val="24"/>
                <w:lang w:val="ro-RO"/>
              </w:rPr>
            </w:pPr>
            <w:r>
              <w:rPr>
                <w:bCs/>
                <w:sz w:val="24"/>
                <w:szCs w:val="24"/>
                <w:lang w:val="ro-RO"/>
              </w:rPr>
              <w:t>Numărul activităților desfășurate în instituțiile de învățământ întru promovarea diversității culturale, precum și categoriile vizate (profesori, elevi, studenți, părinți etc);</w:t>
            </w:r>
          </w:p>
          <w:p w14:paraId="7D796AB1" w14:textId="522614F2" w:rsidR="00EB084D" w:rsidRDefault="00EB084D" w:rsidP="00EB084D">
            <w:pPr>
              <w:pStyle w:val="ListParagraph"/>
              <w:numPr>
                <w:ilvl w:val="0"/>
                <w:numId w:val="4"/>
              </w:numPr>
              <w:ind w:hanging="294"/>
              <w:jc w:val="left"/>
              <w:rPr>
                <w:bCs/>
                <w:sz w:val="24"/>
                <w:szCs w:val="24"/>
                <w:lang w:val="ro-RO"/>
              </w:rPr>
            </w:pPr>
            <w:r>
              <w:rPr>
                <w:bCs/>
                <w:sz w:val="24"/>
                <w:szCs w:val="24"/>
                <w:lang w:val="ro-RO"/>
              </w:rPr>
              <w:lastRenderedPageBreak/>
              <w:t xml:space="preserve">Tipul și numărul măsurilor de integrare desfășurate în comun cu societatea civilă;  </w:t>
            </w:r>
          </w:p>
          <w:p w14:paraId="77CC55B9" w14:textId="62F6514A" w:rsidR="00DC2AD1" w:rsidRPr="00EB084D" w:rsidRDefault="00EB084D" w:rsidP="00EB084D">
            <w:pPr>
              <w:pStyle w:val="ListParagraph"/>
              <w:numPr>
                <w:ilvl w:val="0"/>
                <w:numId w:val="4"/>
              </w:numPr>
              <w:ind w:hanging="294"/>
              <w:jc w:val="left"/>
              <w:rPr>
                <w:bCs/>
                <w:sz w:val="24"/>
                <w:szCs w:val="24"/>
                <w:lang w:val="ro-RO"/>
              </w:rPr>
            </w:pPr>
            <w:r>
              <w:rPr>
                <w:bCs/>
                <w:sz w:val="24"/>
                <w:szCs w:val="24"/>
                <w:lang w:val="ro-RO"/>
              </w:rPr>
              <w:t>Numărul funcționarilor din cadrul autorităților publice centrale și locale, reprezentanților societății civile instruiți la compartimentul diversitate culturală și protecția datelor cu caracter personal.</w:t>
            </w:r>
          </w:p>
          <w:p w14:paraId="75018B45" w14:textId="77777777" w:rsidR="00DC2AD1" w:rsidRPr="00654212" w:rsidRDefault="00DC2AD1" w:rsidP="00F54A98">
            <w:pPr>
              <w:ind w:firstLine="0"/>
              <w:jc w:val="left"/>
              <w:rPr>
                <w:sz w:val="24"/>
                <w:szCs w:val="24"/>
                <w:lang w:val="ro-RO"/>
              </w:rPr>
            </w:pPr>
          </w:p>
        </w:tc>
      </w:tr>
      <w:tr w:rsidR="00DC2AD1" w:rsidRPr="00654212" w14:paraId="5C0C66FA"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0A059" w14:textId="77777777" w:rsidR="00DC2AD1" w:rsidRPr="00654212" w:rsidRDefault="00DC2AD1" w:rsidP="00F54A98">
            <w:pPr>
              <w:ind w:firstLine="0"/>
              <w:jc w:val="left"/>
              <w:rPr>
                <w:bCs/>
                <w:sz w:val="24"/>
                <w:szCs w:val="24"/>
                <w:lang w:val="ro-RO"/>
              </w:rPr>
            </w:pPr>
            <w:r w:rsidRPr="00654212">
              <w:rPr>
                <w:bCs/>
                <w:sz w:val="24"/>
                <w:szCs w:val="24"/>
                <w:lang w:val="ro-RO"/>
              </w:rPr>
              <w:lastRenderedPageBreak/>
              <w:t xml:space="preserve">c) Identificați peste </w:t>
            </w:r>
            <w:proofErr w:type="spellStart"/>
            <w:r w:rsidRPr="00654212">
              <w:rPr>
                <w:bCs/>
                <w:sz w:val="24"/>
                <w:szCs w:val="24"/>
                <w:lang w:val="ro-RO"/>
              </w:rPr>
              <w:t>cît</w:t>
            </w:r>
            <w:proofErr w:type="spellEnd"/>
            <w:r w:rsidRPr="00654212">
              <w:rPr>
                <w:bCs/>
                <w:sz w:val="24"/>
                <w:szCs w:val="24"/>
                <w:lang w:val="ro-RO"/>
              </w:rPr>
              <w:t xml:space="preserve"> timp vor fi resimțite impacturile estimate și este necesară evaluarea performanței actului normativ propus. Explicați cum va fi monitorizată </w:t>
            </w:r>
            <w:proofErr w:type="spellStart"/>
            <w:r w:rsidRPr="00654212">
              <w:rPr>
                <w:bCs/>
                <w:sz w:val="24"/>
                <w:szCs w:val="24"/>
                <w:lang w:val="ro-RO"/>
              </w:rPr>
              <w:t>şi</w:t>
            </w:r>
            <w:proofErr w:type="spellEnd"/>
            <w:r w:rsidRPr="00654212">
              <w:rPr>
                <w:bCs/>
                <w:sz w:val="24"/>
                <w:szCs w:val="24"/>
                <w:lang w:val="ro-RO"/>
              </w:rPr>
              <w:t xml:space="preserve"> evaluată </w:t>
            </w:r>
            <w:r w:rsidR="00ED69DE" w:rsidRPr="00654212">
              <w:rPr>
                <w:b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744874" w14:textId="77777777" w:rsidR="00DC2AD1" w:rsidRPr="00654212" w:rsidRDefault="00DC2AD1" w:rsidP="00F54A98">
            <w:pPr>
              <w:ind w:firstLine="0"/>
              <w:jc w:val="left"/>
              <w:rPr>
                <w:sz w:val="24"/>
                <w:szCs w:val="24"/>
                <w:lang w:val="ro-RO"/>
              </w:rPr>
            </w:pPr>
          </w:p>
        </w:tc>
      </w:tr>
      <w:tr w:rsidR="00DC2AD1" w:rsidRPr="00654212" w14:paraId="50AD9260"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D760AE" w14:textId="77777777" w:rsidR="00DC2AD1" w:rsidRPr="00654212" w:rsidRDefault="00DC2AD1" w:rsidP="001E1D78">
            <w:pPr>
              <w:ind w:firstLine="0"/>
              <w:jc w:val="left"/>
              <w:rPr>
                <w:bCs/>
                <w:sz w:val="24"/>
                <w:szCs w:val="24"/>
                <w:lang w:val="ro-RO"/>
              </w:rPr>
            </w:pPr>
          </w:p>
          <w:p w14:paraId="5A1303AD" w14:textId="78CE2B46" w:rsidR="00F54A98" w:rsidRPr="00F54A98" w:rsidRDefault="00F54A98" w:rsidP="00F54A98">
            <w:pPr>
              <w:ind w:firstLine="0"/>
              <w:rPr>
                <w:bCs/>
                <w:sz w:val="28"/>
                <w:szCs w:val="28"/>
                <w:lang w:val="ro-RO"/>
              </w:rPr>
            </w:pPr>
            <w:r w:rsidRPr="00F54A98">
              <w:rPr>
                <w:bCs/>
                <w:sz w:val="28"/>
                <w:szCs w:val="28"/>
                <w:lang w:val="ro-RO"/>
              </w:rPr>
              <w:t>Impactul implementării prezentului proiect de Lege va fi resimțit în primul an de implementare</w:t>
            </w:r>
            <w:r>
              <w:rPr>
                <w:bCs/>
                <w:sz w:val="28"/>
                <w:szCs w:val="28"/>
                <w:lang w:val="ro-RO"/>
              </w:rPr>
              <w:t xml:space="preserve"> la capitolul schimbării viziunii asupra modului de oferire a măsurilor de integrare, în special diversificarea activităților de integrare – oferirea sesiunilor specializate, intensificarea rolului centrelor de integrare pentru străini, implicarea angajatorului etc. Totodată, </w:t>
            </w:r>
            <w:r w:rsidRPr="00F54A98">
              <w:rPr>
                <w:bCs/>
                <w:sz w:val="28"/>
                <w:szCs w:val="28"/>
                <w:lang w:val="ro-RO"/>
              </w:rPr>
              <w:t xml:space="preserve">alocarea mijloacelor financiare </w:t>
            </w:r>
            <w:r>
              <w:rPr>
                <w:bCs/>
                <w:sz w:val="28"/>
                <w:szCs w:val="28"/>
                <w:lang w:val="ro-RO"/>
              </w:rPr>
              <w:t xml:space="preserve">pentru acordarea alocațiilor și oferirea </w:t>
            </w:r>
            <w:r w:rsidRPr="00F54A98">
              <w:rPr>
                <w:bCs/>
                <w:sz w:val="28"/>
                <w:szCs w:val="28"/>
                <w:lang w:val="ro-RO"/>
              </w:rPr>
              <w:t xml:space="preserve">cursurilor de studiere a limbii de stat </w:t>
            </w:r>
            <w:r>
              <w:rPr>
                <w:bCs/>
                <w:sz w:val="28"/>
                <w:szCs w:val="28"/>
                <w:lang w:val="ro-RO"/>
              </w:rPr>
              <w:t>constituie un pas important din partea statului în promovarea ulterioară a studierii limbii de stat</w:t>
            </w:r>
            <w:r w:rsidRPr="00F54A98">
              <w:rPr>
                <w:bCs/>
                <w:sz w:val="28"/>
                <w:szCs w:val="28"/>
                <w:lang w:val="ro-RO"/>
              </w:rPr>
              <w:t>.</w:t>
            </w:r>
          </w:p>
          <w:p w14:paraId="7BA4E792" w14:textId="0E35C51B" w:rsidR="00DC2AD1" w:rsidRPr="00F54A98" w:rsidRDefault="00F54A98" w:rsidP="00F54A98">
            <w:pPr>
              <w:ind w:firstLine="0"/>
              <w:jc w:val="left"/>
              <w:rPr>
                <w:bCs/>
                <w:sz w:val="28"/>
                <w:szCs w:val="28"/>
                <w:lang w:val="ro-RO"/>
              </w:rPr>
            </w:pPr>
            <w:r w:rsidRPr="00F54A98">
              <w:rPr>
                <w:bCs/>
                <w:sz w:val="28"/>
                <w:szCs w:val="28"/>
                <w:lang w:val="ro-RO"/>
              </w:rPr>
              <w:t xml:space="preserve">Evaluarea performanței </w:t>
            </w:r>
            <w:proofErr w:type="spellStart"/>
            <w:r w:rsidRPr="00F54A98">
              <w:rPr>
                <w:bCs/>
                <w:sz w:val="28"/>
                <w:szCs w:val="28"/>
                <w:lang w:val="ro-RO"/>
              </w:rPr>
              <w:t>şi</w:t>
            </w:r>
            <w:proofErr w:type="spellEnd"/>
            <w:r w:rsidRPr="00F54A98">
              <w:rPr>
                <w:bCs/>
                <w:sz w:val="28"/>
                <w:szCs w:val="28"/>
                <w:lang w:val="ro-RO"/>
              </w:rPr>
              <w:t xml:space="preserve"> monitorizarea acesteia va fi posibilă prin intermediul </w:t>
            </w:r>
            <w:r>
              <w:rPr>
                <w:bCs/>
                <w:sz w:val="28"/>
                <w:szCs w:val="28"/>
                <w:lang w:val="ro-RO"/>
              </w:rPr>
              <w:t>ședințelor trimestriale organizate în baza Ordinului nr. 42 din 16.02.2016 cu implicarea autorităților publice centrale responsabile pe domeniul integrării, precum și</w:t>
            </w:r>
            <w:r w:rsidRPr="00F54A98">
              <w:rPr>
                <w:bCs/>
                <w:sz w:val="28"/>
                <w:szCs w:val="28"/>
                <w:lang w:val="ro-RO"/>
              </w:rPr>
              <w:t>.</w:t>
            </w:r>
          </w:p>
          <w:p w14:paraId="0054CF9E" w14:textId="77777777" w:rsidR="00DC2AD1" w:rsidRPr="00654212" w:rsidRDefault="00DC2AD1" w:rsidP="00F54A98">
            <w:pPr>
              <w:ind w:firstLine="0"/>
              <w:jc w:val="left"/>
              <w:rPr>
                <w:sz w:val="24"/>
                <w:szCs w:val="24"/>
                <w:lang w:val="ro-RO"/>
              </w:rPr>
            </w:pPr>
          </w:p>
        </w:tc>
      </w:tr>
      <w:tr w:rsidR="00DC2AD1" w:rsidRPr="00654212" w14:paraId="6AE9D052"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54CA3" w14:textId="77777777" w:rsidR="00DC2AD1" w:rsidRPr="00654212" w:rsidRDefault="00DC2AD1" w:rsidP="00F54A98">
            <w:pPr>
              <w:ind w:firstLine="0"/>
              <w:jc w:val="left"/>
              <w:rPr>
                <w:sz w:val="24"/>
                <w:szCs w:val="24"/>
                <w:lang w:val="ro-RO"/>
              </w:rPr>
            </w:pPr>
            <w:r w:rsidRPr="00654212">
              <w:rPr>
                <w:b/>
                <w:bCs/>
                <w:sz w:val="24"/>
                <w:szCs w:val="24"/>
                <w:lang w:val="ro-RO"/>
              </w:rPr>
              <w:t>6. Consultarea</w:t>
            </w:r>
          </w:p>
        </w:tc>
      </w:tr>
      <w:tr w:rsidR="00DC2AD1" w:rsidRPr="00654212" w14:paraId="3A25482F"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E9C217" w14:textId="77777777" w:rsidR="00DC2AD1" w:rsidRPr="00654212" w:rsidRDefault="00DC2AD1" w:rsidP="00F54A98">
            <w:pPr>
              <w:ind w:firstLine="0"/>
              <w:jc w:val="left"/>
              <w:rPr>
                <w:bCs/>
                <w:sz w:val="24"/>
                <w:szCs w:val="24"/>
                <w:lang w:val="ro-RO"/>
              </w:rPr>
            </w:pPr>
            <w:r w:rsidRPr="00654212">
              <w:rPr>
                <w:sz w:val="24"/>
                <w:szCs w:val="24"/>
                <w:lang w:val="ro-RO"/>
              </w:rPr>
              <w:t xml:space="preserve">a) Identificați principalele </w:t>
            </w:r>
            <w:r w:rsidR="00ED69DE" w:rsidRPr="00654212">
              <w:rPr>
                <w:sz w:val="24"/>
                <w:szCs w:val="24"/>
                <w:lang w:val="ro-RO"/>
              </w:rPr>
              <w:t>părți</w:t>
            </w:r>
            <w:r w:rsidRPr="00654212">
              <w:rPr>
                <w:sz w:val="24"/>
                <w:szCs w:val="24"/>
                <w:lang w:val="ro-RO"/>
              </w:rPr>
              <w:t xml:space="preserve"> (grupuri) interesate în </w:t>
            </w:r>
            <w:r w:rsidR="00ED69DE" w:rsidRPr="00654212">
              <w:rPr>
                <w:sz w:val="24"/>
                <w:szCs w:val="24"/>
                <w:lang w:val="ro-RO"/>
              </w:rPr>
              <w:t>intervenția</w:t>
            </w:r>
            <w:r w:rsidRPr="00654212">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0C7C033" w14:textId="77777777" w:rsidR="00DC2AD1" w:rsidRPr="00654212" w:rsidRDefault="00DC2AD1" w:rsidP="00F54A98">
            <w:pPr>
              <w:ind w:firstLine="0"/>
              <w:jc w:val="left"/>
              <w:rPr>
                <w:sz w:val="24"/>
                <w:szCs w:val="24"/>
                <w:lang w:val="ro-RO"/>
              </w:rPr>
            </w:pPr>
          </w:p>
        </w:tc>
      </w:tr>
      <w:tr w:rsidR="00DC2AD1" w:rsidRPr="00654212" w14:paraId="4A7AE12F"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4EFD07" w14:textId="77777777" w:rsidR="00DC2AD1" w:rsidRPr="00654212" w:rsidRDefault="00DC2AD1" w:rsidP="00F54A98">
            <w:pPr>
              <w:ind w:firstLine="0"/>
              <w:jc w:val="left"/>
              <w:rPr>
                <w:sz w:val="24"/>
                <w:szCs w:val="24"/>
                <w:lang w:val="ro-RO"/>
              </w:rPr>
            </w:pPr>
          </w:p>
          <w:p w14:paraId="484DDA19" w14:textId="77777777" w:rsidR="00DC2AD1" w:rsidRPr="00654212" w:rsidRDefault="00DC2AD1" w:rsidP="00F54A98">
            <w:pPr>
              <w:ind w:firstLine="0"/>
              <w:jc w:val="left"/>
              <w:rPr>
                <w:sz w:val="24"/>
                <w:szCs w:val="24"/>
                <w:lang w:val="ro-RO"/>
              </w:rPr>
            </w:pPr>
          </w:p>
          <w:p w14:paraId="6DB4C1C7" w14:textId="77777777" w:rsidR="00DC2AD1" w:rsidRPr="00654212" w:rsidRDefault="00DC2AD1" w:rsidP="00F54A98">
            <w:pPr>
              <w:ind w:firstLine="0"/>
              <w:jc w:val="left"/>
              <w:rPr>
                <w:sz w:val="24"/>
                <w:szCs w:val="24"/>
                <w:lang w:val="ro-RO"/>
              </w:rPr>
            </w:pPr>
          </w:p>
        </w:tc>
      </w:tr>
      <w:tr w:rsidR="00DC2AD1" w:rsidRPr="00654212" w14:paraId="396C4A5A"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1DA582" w14:textId="77777777" w:rsidR="00DC2AD1" w:rsidRPr="00654212" w:rsidRDefault="00DC2AD1" w:rsidP="00F54A98">
            <w:pPr>
              <w:ind w:firstLine="0"/>
              <w:jc w:val="left"/>
              <w:rPr>
                <w:sz w:val="24"/>
                <w:szCs w:val="24"/>
                <w:lang w:val="ro-RO"/>
              </w:rPr>
            </w:pPr>
            <w:r w:rsidRPr="00654212">
              <w:rPr>
                <w:sz w:val="24"/>
                <w:szCs w:val="24"/>
                <w:lang w:val="ro-RO"/>
              </w:rPr>
              <w:t xml:space="preserve">b) Explicați succint cum (prin ce metode) s-a asigurat consultarea adecvată a </w:t>
            </w:r>
            <w:r w:rsidR="00ED69DE" w:rsidRPr="00654212">
              <w:rPr>
                <w:sz w:val="24"/>
                <w:szCs w:val="24"/>
                <w:lang w:val="ro-RO"/>
              </w:rPr>
              <w:t>părților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7635978" w14:textId="77777777" w:rsidR="00DC2AD1" w:rsidRPr="00654212" w:rsidRDefault="00DC2AD1" w:rsidP="00F54A98">
            <w:pPr>
              <w:ind w:firstLine="0"/>
              <w:jc w:val="left"/>
              <w:rPr>
                <w:sz w:val="24"/>
                <w:szCs w:val="24"/>
                <w:lang w:val="ro-RO"/>
              </w:rPr>
            </w:pPr>
          </w:p>
        </w:tc>
      </w:tr>
      <w:tr w:rsidR="00DC2AD1" w:rsidRPr="00654212" w14:paraId="7F084FB6"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6D3EFB" w14:textId="77777777" w:rsidR="00DC2AD1" w:rsidRPr="00654212" w:rsidRDefault="00DC2AD1" w:rsidP="00F54A98">
            <w:pPr>
              <w:ind w:firstLine="0"/>
              <w:jc w:val="left"/>
              <w:rPr>
                <w:sz w:val="24"/>
                <w:szCs w:val="24"/>
                <w:lang w:val="ro-RO"/>
              </w:rPr>
            </w:pPr>
          </w:p>
          <w:p w14:paraId="1C15E652" w14:textId="77777777" w:rsidR="00DC2AD1" w:rsidRPr="00654212" w:rsidRDefault="00DC2AD1" w:rsidP="00F54A98">
            <w:pPr>
              <w:ind w:firstLine="0"/>
              <w:jc w:val="left"/>
              <w:rPr>
                <w:sz w:val="24"/>
                <w:szCs w:val="24"/>
                <w:lang w:val="ro-RO"/>
              </w:rPr>
            </w:pPr>
          </w:p>
          <w:p w14:paraId="0F31A80A" w14:textId="77777777" w:rsidR="00DC2AD1" w:rsidRPr="00654212" w:rsidRDefault="00DC2AD1" w:rsidP="00F54A98">
            <w:pPr>
              <w:ind w:firstLine="0"/>
              <w:jc w:val="left"/>
              <w:rPr>
                <w:sz w:val="24"/>
                <w:szCs w:val="24"/>
                <w:lang w:val="ro-RO"/>
              </w:rPr>
            </w:pPr>
          </w:p>
        </w:tc>
      </w:tr>
      <w:tr w:rsidR="00DC2AD1" w:rsidRPr="00654212" w14:paraId="52954ADA" w14:textId="77777777" w:rsidTr="0051522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E6EF47" w14:textId="77777777" w:rsidR="00DC2AD1" w:rsidRPr="00654212" w:rsidRDefault="00DC2AD1" w:rsidP="00F54A98">
            <w:pPr>
              <w:ind w:firstLine="0"/>
              <w:jc w:val="left"/>
              <w:rPr>
                <w:sz w:val="24"/>
                <w:szCs w:val="24"/>
                <w:lang w:val="ro-RO"/>
              </w:rPr>
            </w:pPr>
            <w:r w:rsidRPr="00654212">
              <w:rPr>
                <w:sz w:val="24"/>
                <w:szCs w:val="24"/>
                <w:lang w:val="ro-RO"/>
              </w:rPr>
              <w:t xml:space="preserve">c) Expuneți succint </w:t>
            </w:r>
            <w:r w:rsidR="00ED69DE" w:rsidRPr="00654212">
              <w:rPr>
                <w:sz w:val="24"/>
                <w:szCs w:val="24"/>
                <w:lang w:val="ro-RO"/>
              </w:rPr>
              <w:t>poziția</w:t>
            </w:r>
            <w:r w:rsidRPr="00654212">
              <w:rPr>
                <w:sz w:val="24"/>
                <w:szCs w:val="24"/>
                <w:lang w:val="ro-RO"/>
              </w:rPr>
              <w:t xml:space="preserve"> fiecărei </w:t>
            </w:r>
            <w:r w:rsidR="00ED69DE" w:rsidRPr="00654212">
              <w:rPr>
                <w:sz w:val="24"/>
                <w:szCs w:val="24"/>
                <w:lang w:val="ro-RO"/>
              </w:rPr>
              <w:t>entități</w:t>
            </w:r>
            <w:r w:rsidRPr="00654212">
              <w:rPr>
                <w:sz w:val="24"/>
                <w:szCs w:val="24"/>
                <w:lang w:val="ro-RO"/>
              </w:rPr>
              <w:t xml:space="preserve"> consultate </w:t>
            </w:r>
            <w:r>
              <w:rPr>
                <w:sz w:val="24"/>
                <w:szCs w:val="24"/>
                <w:lang w:val="ro-RO"/>
              </w:rPr>
              <w:t>față</w:t>
            </w:r>
            <w:r w:rsidRPr="00654212">
              <w:rPr>
                <w:sz w:val="24"/>
                <w:szCs w:val="24"/>
                <w:lang w:val="ro-RO"/>
              </w:rPr>
              <w:t xml:space="preserve"> de documentul de analiză a impactului </w:t>
            </w:r>
            <w:proofErr w:type="spellStart"/>
            <w:r w:rsidRPr="00654212">
              <w:rPr>
                <w:sz w:val="24"/>
                <w:szCs w:val="24"/>
                <w:lang w:val="ro-RO"/>
              </w:rPr>
              <w:t>şi</w:t>
            </w:r>
            <w:proofErr w:type="spellEnd"/>
            <w:r w:rsidRPr="00654212">
              <w:rPr>
                <w:sz w:val="24"/>
                <w:szCs w:val="24"/>
                <w:lang w:val="ro-RO"/>
              </w:rPr>
              <w:t xml:space="preserve">/sau </w:t>
            </w:r>
            <w:r w:rsidR="00ED69DE" w:rsidRPr="00654212">
              <w:rPr>
                <w:sz w:val="24"/>
                <w:szCs w:val="24"/>
                <w:lang w:val="ro-RO"/>
              </w:rPr>
              <w:t>intervenția</w:t>
            </w:r>
            <w:r w:rsidRPr="00654212">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7661DE" w14:textId="77777777" w:rsidR="00DC2AD1" w:rsidRPr="00654212" w:rsidRDefault="00DC2AD1" w:rsidP="00F54A98">
            <w:pPr>
              <w:ind w:firstLine="0"/>
              <w:jc w:val="left"/>
              <w:rPr>
                <w:sz w:val="24"/>
                <w:szCs w:val="24"/>
                <w:lang w:val="ro-RO"/>
              </w:rPr>
            </w:pPr>
          </w:p>
        </w:tc>
      </w:tr>
      <w:tr w:rsidR="00DC2AD1" w:rsidRPr="00654212" w14:paraId="4AB886D5" w14:textId="77777777" w:rsidTr="0051522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6578CB" w14:textId="77777777" w:rsidR="00DC2AD1" w:rsidRPr="00654212" w:rsidRDefault="00DC2AD1" w:rsidP="00F54A98">
            <w:pPr>
              <w:ind w:firstLine="0"/>
              <w:jc w:val="left"/>
              <w:rPr>
                <w:bCs/>
                <w:sz w:val="24"/>
                <w:szCs w:val="24"/>
                <w:lang w:val="ro-RO"/>
              </w:rPr>
            </w:pPr>
          </w:p>
          <w:p w14:paraId="03D7D74C" w14:textId="77777777" w:rsidR="00DC2AD1" w:rsidRPr="00654212" w:rsidRDefault="00DC2AD1" w:rsidP="00F54A98">
            <w:pPr>
              <w:ind w:firstLine="0"/>
              <w:jc w:val="left"/>
              <w:rPr>
                <w:bCs/>
                <w:sz w:val="24"/>
                <w:szCs w:val="24"/>
                <w:lang w:val="ro-RO"/>
              </w:rPr>
            </w:pPr>
          </w:p>
          <w:p w14:paraId="0A6B2008" w14:textId="77777777" w:rsidR="00DC2AD1" w:rsidRPr="00654212" w:rsidRDefault="00DC2AD1" w:rsidP="00F54A98">
            <w:pPr>
              <w:ind w:firstLine="0"/>
              <w:jc w:val="left"/>
              <w:rPr>
                <w:sz w:val="24"/>
                <w:szCs w:val="24"/>
                <w:lang w:val="ro-RO"/>
              </w:rPr>
            </w:pPr>
          </w:p>
        </w:tc>
      </w:tr>
      <w:tr w:rsidR="00DC2AD1" w:rsidRPr="00654212" w14:paraId="63544CBB" w14:textId="77777777" w:rsidTr="00515226">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4196E80" w14:textId="77777777" w:rsidR="00DC2AD1" w:rsidRDefault="00DC2AD1" w:rsidP="00F54A98">
            <w:pPr>
              <w:ind w:firstLine="0"/>
              <w:jc w:val="right"/>
              <w:rPr>
                <w:b/>
                <w:bCs/>
                <w:sz w:val="24"/>
                <w:szCs w:val="24"/>
                <w:lang w:val="ro-RO"/>
              </w:rPr>
            </w:pPr>
            <w:r>
              <w:rPr>
                <w:b/>
                <w:bCs/>
                <w:sz w:val="24"/>
                <w:szCs w:val="24"/>
                <w:lang w:val="ro-RO"/>
              </w:rPr>
              <w:t>Anexă</w:t>
            </w:r>
          </w:p>
          <w:p w14:paraId="7EB0E529" w14:textId="77777777" w:rsidR="00DC2AD1" w:rsidRPr="00654212" w:rsidRDefault="00DC2AD1" w:rsidP="00F54A98">
            <w:pPr>
              <w:ind w:firstLine="0"/>
              <w:jc w:val="center"/>
              <w:rPr>
                <w:b/>
                <w:bCs/>
                <w:sz w:val="24"/>
                <w:szCs w:val="24"/>
                <w:lang w:val="ro-RO"/>
              </w:rPr>
            </w:pPr>
            <w:r w:rsidRPr="00654212">
              <w:rPr>
                <w:b/>
                <w:bCs/>
                <w:sz w:val="24"/>
                <w:szCs w:val="24"/>
                <w:lang w:val="ro-RO"/>
              </w:rPr>
              <w:t>Tabel pentru identificarea impacturilor</w:t>
            </w:r>
          </w:p>
        </w:tc>
      </w:tr>
      <w:tr w:rsidR="00DC2AD1" w:rsidRPr="00654212" w14:paraId="0CFB1C87" w14:textId="77777777" w:rsidTr="00515226">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4107F12" w14:textId="77777777" w:rsidR="00DC2AD1" w:rsidRPr="00654212" w:rsidRDefault="00DC2AD1" w:rsidP="00F54A98">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77E7A6E8" w14:textId="77777777" w:rsidR="00DC2AD1" w:rsidRPr="00654212" w:rsidRDefault="00DC2AD1" w:rsidP="00F54A98">
            <w:pPr>
              <w:ind w:firstLine="0"/>
              <w:jc w:val="center"/>
              <w:rPr>
                <w:b/>
                <w:sz w:val="24"/>
                <w:szCs w:val="24"/>
                <w:lang w:val="ro-RO"/>
              </w:rPr>
            </w:pPr>
            <w:r w:rsidRPr="00654212">
              <w:rPr>
                <w:b/>
                <w:sz w:val="24"/>
                <w:szCs w:val="24"/>
                <w:lang w:val="ro-RO"/>
              </w:rPr>
              <w:t>Punctaj atribuit</w:t>
            </w:r>
          </w:p>
        </w:tc>
      </w:tr>
      <w:tr w:rsidR="00DC2AD1" w:rsidRPr="00654212" w14:paraId="0F112DB4" w14:textId="77777777" w:rsidTr="0051522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821F77" w14:textId="77777777" w:rsidR="00DC2AD1" w:rsidRPr="00654212" w:rsidRDefault="00DC2AD1" w:rsidP="00F54A98">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52FDE974" w14:textId="77777777" w:rsidR="00DC2AD1" w:rsidRPr="00654212" w:rsidRDefault="00DC2AD1" w:rsidP="00F54A98">
            <w:pPr>
              <w:ind w:firstLine="0"/>
              <w:jc w:val="left"/>
              <w:rPr>
                <w:i/>
                <w:sz w:val="24"/>
                <w:szCs w:val="24"/>
                <w:lang w:val="ro-RO"/>
              </w:rPr>
            </w:pPr>
            <w:r w:rsidRPr="00654212">
              <w:rPr>
                <w:i/>
                <w:sz w:val="24"/>
                <w:szCs w:val="24"/>
                <w:lang w:val="ro-RO"/>
              </w:rPr>
              <w:t xml:space="preserve">Opțiunea </w:t>
            </w:r>
          </w:p>
          <w:p w14:paraId="71F1DD15" w14:textId="77777777" w:rsidR="00DC2AD1" w:rsidRPr="00654212" w:rsidRDefault="00DC2AD1" w:rsidP="00F54A98">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66BB5594" w14:textId="77777777" w:rsidR="00DC2AD1" w:rsidRPr="00654212" w:rsidRDefault="00DC2AD1" w:rsidP="00F54A98">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3BCEFEC9" w14:textId="77777777" w:rsidR="00DC2AD1" w:rsidRPr="00654212" w:rsidRDefault="00DC2AD1" w:rsidP="00F54A98">
            <w:pPr>
              <w:ind w:firstLine="0"/>
              <w:jc w:val="left"/>
              <w:rPr>
                <w:bCs/>
                <w:i/>
                <w:sz w:val="24"/>
                <w:szCs w:val="24"/>
                <w:lang w:val="ro-RO"/>
              </w:rPr>
            </w:pPr>
            <w:r w:rsidRPr="00654212">
              <w:rPr>
                <w:bCs/>
                <w:i/>
                <w:sz w:val="24"/>
                <w:szCs w:val="24"/>
                <w:lang w:val="ro-RO"/>
              </w:rPr>
              <w:t>Opțiunea alterativă 2</w:t>
            </w:r>
          </w:p>
        </w:tc>
      </w:tr>
      <w:tr w:rsidR="00DC2AD1" w:rsidRPr="00654212" w14:paraId="72EE9AA5" w14:textId="77777777" w:rsidTr="0051522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130D36" w14:textId="77777777" w:rsidR="00DC2AD1" w:rsidRPr="00654212" w:rsidRDefault="00DC2AD1" w:rsidP="00F54A98">
            <w:pPr>
              <w:ind w:firstLine="0"/>
              <w:jc w:val="left"/>
              <w:rPr>
                <w:b/>
                <w:sz w:val="24"/>
                <w:szCs w:val="24"/>
                <w:lang w:val="ro-RO"/>
              </w:rPr>
            </w:pPr>
            <w:r w:rsidRPr="00654212">
              <w:rPr>
                <w:b/>
                <w:bCs/>
                <w:sz w:val="24"/>
                <w:szCs w:val="24"/>
                <w:lang w:val="ro-RO"/>
              </w:rPr>
              <w:t>Economic</w:t>
            </w:r>
          </w:p>
        </w:tc>
      </w:tr>
      <w:tr w:rsidR="00DC2AD1" w:rsidRPr="00654212" w14:paraId="7106DA43" w14:textId="77777777" w:rsidTr="00515226">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AF9777" w14:textId="77777777" w:rsidR="00DC2AD1" w:rsidRPr="00654212" w:rsidRDefault="00DC2AD1" w:rsidP="00F54A98">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59527CE2"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C8DBCF9"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497723F" w14:textId="77777777" w:rsidR="00DC2AD1" w:rsidRPr="00654212" w:rsidRDefault="00DC2AD1" w:rsidP="00F54A98">
            <w:pPr>
              <w:ind w:firstLine="0"/>
              <w:jc w:val="left"/>
              <w:rPr>
                <w:sz w:val="24"/>
                <w:szCs w:val="24"/>
                <w:lang w:val="ro-RO"/>
              </w:rPr>
            </w:pPr>
          </w:p>
        </w:tc>
      </w:tr>
      <w:tr w:rsidR="00DC2AD1" w:rsidRPr="00654212" w14:paraId="31231D88" w14:textId="77777777" w:rsidTr="0051522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F03474" w14:textId="77777777" w:rsidR="00DC2AD1" w:rsidRPr="00654212" w:rsidRDefault="00DC2AD1" w:rsidP="00F54A98">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50190036"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6A29E8B0"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4D0964E" w14:textId="77777777" w:rsidR="00DC2AD1" w:rsidRPr="00654212" w:rsidRDefault="00DC2AD1" w:rsidP="00F54A98">
            <w:pPr>
              <w:ind w:firstLine="0"/>
              <w:jc w:val="left"/>
              <w:rPr>
                <w:sz w:val="24"/>
                <w:szCs w:val="24"/>
                <w:lang w:val="ro-RO"/>
              </w:rPr>
            </w:pPr>
          </w:p>
        </w:tc>
      </w:tr>
      <w:tr w:rsidR="00DC2AD1" w:rsidRPr="00654212" w14:paraId="2A3A0F01" w14:textId="77777777" w:rsidTr="0051522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30B32A" w14:textId="77777777" w:rsidR="00DC2AD1" w:rsidRPr="00654212" w:rsidRDefault="00DC2AD1" w:rsidP="00F54A98">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0656140C"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2F4BD645"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B67DA9A" w14:textId="77777777" w:rsidR="00DC2AD1" w:rsidRPr="00654212" w:rsidRDefault="00DC2AD1" w:rsidP="00F54A98">
            <w:pPr>
              <w:ind w:firstLine="0"/>
              <w:jc w:val="left"/>
              <w:rPr>
                <w:sz w:val="24"/>
                <w:szCs w:val="24"/>
                <w:lang w:val="ro-RO"/>
              </w:rPr>
            </w:pPr>
          </w:p>
        </w:tc>
      </w:tr>
      <w:tr w:rsidR="00DC2AD1" w:rsidRPr="00654212" w14:paraId="6EA6730B" w14:textId="77777777" w:rsidTr="0051522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5E50AA" w14:textId="77777777" w:rsidR="00DC2AD1" w:rsidRPr="00654212" w:rsidRDefault="00DC2AD1" w:rsidP="00F54A98">
            <w:pPr>
              <w:ind w:firstLine="0"/>
              <w:jc w:val="left"/>
              <w:rPr>
                <w:sz w:val="24"/>
                <w:szCs w:val="24"/>
                <w:lang w:val="ro-RO"/>
              </w:rPr>
            </w:pPr>
            <w:r w:rsidRPr="00654212">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0D493F2F"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E09B51B"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75AE23" w14:textId="77777777" w:rsidR="00DC2AD1" w:rsidRPr="00654212" w:rsidRDefault="00DC2AD1" w:rsidP="00F54A98">
            <w:pPr>
              <w:ind w:firstLine="0"/>
              <w:jc w:val="left"/>
              <w:rPr>
                <w:sz w:val="24"/>
                <w:szCs w:val="24"/>
                <w:lang w:val="ro-RO"/>
              </w:rPr>
            </w:pPr>
          </w:p>
        </w:tc>
      </w:tr>
      <w:tr w:rsidR="00DC2AD1" w:rsidRPr="00654212" w14:paraId="22CF0667" w14:textId="77777777" w:rsidTr="00515226">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985048" w14:textId="77777777" w:rsidR="00DC2AD1" w:rsidRPr="00654212" w:rsidRDefault="00DC2AD1" w:rsidP="00F54A98">
            <w:pPr>
              <w:ind w:firstLine="0"/>
              <w:jc w:val="left"/>
              <w:rPr>
                <w:bCs/>
                <w:sz w:val="24"/>
                <w:szCs w:val="24"/>
                <w:lang w:val="ro-RO"/>
              </w:rPr>
            </w:pPr>
            <w:r w:rsidRPr="00654212">
              <w:rPr>
                <w:bCs/>
                <w:sz w:val="24"/>
                <w:szCs w:val="24"/>
                <w:lang w:val="ro-RO"/>
              </w:rPr>
              <w:lastRenderedPageBreak/>
              <w:t xml:space="preserve">activitatea diferitor categorii de </w:t>
            </w:r>
            <w:r>
              <w:rPr>
                <w:bCs/>
                <w:sz w:val="24"/>
                <w:szCs w:val="24"/>
                <w:lang w:val="ro-RO"/>
              </w:rPr>
              <w:t>întreprinderi mici și mijlocii</w:t>
            </w:r>
          </w:p>
        </w:tc>
        <w:tc>
          <w:tcPr>
            <w:tcW w:w="767" w:type="pct"/>
            <w:tcBorders>
              <w:top w:val="nil"/>
              <w:left w:val="single" w:sz="6" w:space="0" w:color="000000"/>
              <w:bottom w:val="single" w:sz="6" w:space="0" w:color="000000"/>
              <w:right w:val="single" w:sz="6" w:space="0" w:color="000000"/>
            </w:tcBorders>
          </w:tcPr>
          <w:p w14:paraId="284C8132"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1A0526FF"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2B5C839" w14:textId="77777777" w:rsidR="00DC2AD1" w:rsidRPr="00654212" w:rsidRDefault="00DC2AD1" w:rsidP="00F54A98">
            <w:pPr>
              <w:ind w:firstLine="0"/>
              <w:jc w:val="left"/>
              <w:rPr>
                <w:sz w:val="24"/>
                <w:szCs w:val="24"/>
                <w:lang w:val="ro-RO"/>
              </w:rPr>
            </w:pPr>
          </w:p>
        </w:tc>
      </w:tr>
      <w:tr w:rsidR="00DC2AD1" w:rsidRPr="00654212" w14:paraId="74EE5E2C" w14:textId="77777777" w:rsidTr="0051522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357322" w14:textId="77777777" w:rsidR="00DC2AD1" w:rsidRPr="00654212" w:rsidRDefault="00DC2AD1" w:rsidP="00F54A98">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4C8ED7C3"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1EF829C9"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67C49C" w14:textId="77777777" w:rsidR="00DC2AD1" w:rsidRPr="00654212" w:rsidRDefault="00DC2AD1" w:rsidP="00F54A98">
            <w:pPr>
              <w:ind w:firstLine="0"/>
              <w:jc w:val="left"/>
              <w:rPr>
                <w:sz w:val="24"/>
                <w:szCs w:val="24"/>
                <w:lang w:val="ro-RO"/>
              </w:rPr>
            </w:pPr>
          </w:p>
        </w:tc>
      </w:tr>
      <w:tr w:rsidR="00DC2AD1" w:rsidRPr="00654212" w14:paraId="5E7BE891" w14:textId="77777777" w:rsidTr="00515226">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9FC574" w14:textId="77777777" w:rsidR="00DC2AD1" w:rsidRPr="00654212" w:rsidRDefault="00DC2AD1" w:rsidP="00F54A98">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bottom w:val="single" w:sz="6" w:space="0" w:color="000000"/>
              <w:right w:val="single" w:sz="6" w:space="0" w:color="000000"/>
            </w:tcBorders>
          </w:tcPr>
          <w:p w14:paraId="4766DC91"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0287008"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5EB614" w14:textId="77777777" w:rsidR="00DC2AD1" w:rsidRPr="00654212" w:rsidRDefault="00DC2AD1" w:rsidP="00F54A98">
            <w:pPr>
              <w:ind w:firstLine="0"/>
              <w:jc w:val="left"/>
              <w:rPr>
                <w:sz w:val="24"/>
                <w:szCs w:val="24"/>
                <w:lang w:val="ro-RO"/>
              </w:rPr>
            </w:pPr>
          </w:p>
        </w:tc>
      </w:tr>
      <w:tr w:rsidR="00DC2AD1" w:rsidRPr="00654212" w14:paraId="5172D93A"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95F192" w14:textId="77777777" w:rsidR="00DC2AD1" w:rsidRPr="00654212" w:rsidRDefault="00DC2AD1" w:rsidP="00F54A98">
            <w:pPr>
              <w:ind w:firstLine="0"/>
              <w:jc w:val="left"/>
              <w:rPr>
                <w:bCs/>
                <w:sz w:val="24"/>
                <w:szCs w:val="24"/>
                <w:lang w:val="ro-RO"/>
              </w:rPr>
            </w:pPr>
            <w:r w:rsidRPr="00654212">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5D614148"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77125FCA"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6F1B329" w14:textId="77777777" w:rsidR="00DC2AD1" w:rsidRPr="00654212" w:rsidRDefault="00DC2AD1" w:rsidP="00F54A98">
            <w:pPr>
              <w:ind w:firstLine="0"/>
              <w:jc w:val="left"/>
              <w:rPr>
                <w:sz w:val="24"/>
                <w:szCs w:val="24"/>
                <w:lang w:val="ro-RO"/>
              </w:rPr>
            </w:pPr>
          </w:p>
        </w:tc>
      </w:tr>
      <w:tr w:rsidR="00DC2AD1" w:rsidRPr="00654212" w14:paraId="618F15A0" w14:textId="77777777" w:rsidTr="00515226">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E045BCA" w14:textId="77777777" w:rsidR="00DC2AD1" w:rsidRPr="00654212" w:rsidRDefault="00DC2AD1" w:rsidP="00F54A98">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4842266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14:paraId="2CC91FD5"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3AD6E800" w14:textId="77777777" w:rsidR="00DC2AD1" w:rsidRPr="00654212" w:rsidRDefault="00DC2AD1" w:rsidP="00F54A98">
            <w:pPr>
              <w:ind w:firstLine="0"/>
              <w:jc w:val="left"/>
              <w:rPr>
                <w:sz w:val="24"/>
                <w:szCs w:val="24"/>
                <w:lang w:val="ro-RO"/>
              </w:rPr>
            </w:pPr>
          </w:p>
        </w:tc>
      </w:tr>
      <w:tr w:rsidR="00DC2AD1" w:rsidRPr="00654212" w14:paraId="49BD934C" w14:textId="77777777" w:rsidTr="00515226">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93D7BDB" w14:textId="77777777" w:rsidR="00DC2AD1" w:rsidRPr="00654212" w:rsidRDefault="00DC2AD1" w:rsidP="00F54A98">
            <w:pPr>
              <w:ind w:firstLine="0"/>
              <w:rPr>
                <w:bCs/>
                <w:sz w:val="24"/>
                <w:szCs w:val="24"/>
                <w:lang w:val="ro-RO"/>
              </w:rPr>
            </w:pPr>
            <w:r w:rsidRPr="0065421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56C56D81" w14:textId="77777777" w:rsidR="00DC2AD1" w:rsidRPr="00654212" w:rsidRDefault="00DC2AD1" w:rsidP="00F54A98">
            <w:pPr>
              <w:ind w:firstLine="0"/>
              <w:rPr>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14:paraId="6F06CBBF" w14:textId="77777777" w:rsidR="00DC2AD1" w:rsidRPr="00654212" w:rsidRDefault="00DC2AD1" w:rsidP="00F54A98">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72C34F13" w14:textId="77777777" w:rsidR="00DC2AD1" w:rsidRPr="00654212" w:rsidRDefault="00DC2AD1" w:rsidP="00F54A98">
            <w:pPr>
              <w:ind w:firstLine="0"/>
              <w:rPr>
                <w:sz w:val="24"/>
                <w:szCs w:val="24"/>
                <w:lang w:val="ro-RO"/>
              </w:rPr>
            </w:pPr>
          </w:p>
        </w:tc>
      </w:tr>
      <w:tr w:rsidR="00DC2AD1" w:rsidRPr="00654212" w14:paraId="170E6C64" w14:textId="77777777" w:rsidTr="00515226">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8C8AD25" w14:textId="77777777" w:rsidR="00DC2AD1" w:rsidRPr="00654212" w:rsidRDefault="00DC2AD1" w:rsidP="00F54A98">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15A71273" w14:textId="77777777" w:rsidR="00DC2AD1" w:rsidRPr="00654212" w:rsidRDefault="00DC2AD1" w:rsidP="00F54A98">
            <w:pPr>
              <w:ind w:firstLine="0"/>
              <w:jc w:val="left"/>
              <w:rPr>
                <w:sz w:val="24"/>
                <w:szCs w:val="24"/>
                <w:lang w:val="ro-RO"/>
              </w:rPr>
            </w:pPr>
          </w:p>
        </w:tc>
        <w:tc>
          <w:tcPr>
            <w:tcW w:w="768" w:type="pct"/>
            <w:tcBorders>
              <w:top w:val="single" w:sz="4" w:space="0" w:color="auto"/>
              <w:left w:val="single" w:sz="6" w:space="0" w:color="000000"/>
              <w:bottom w:val="single" w:sz="6" w:space="0" w:color="000000"/>
              <w:right w:val="single" w:sz="6" w:space="0" w:color="000000"/>
            </w:tcBorders>
          </w:tcPr>
          <w:p w14:paraId="457B8D7C" w14:textId="77777777" w:rsidR="00DC2AD1" w:rsidRPr="00654212" w:rsidRDefault="00DC2AD1" w:rsidP="00F54A98">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2FEFA15E" w14:textId="77777777" w:rsidR="00DC2AD1" w:rsidRPr="00654212" w:rsidRDefault="00DC2AD1" w:rsidP="00F54A98">
            <w:pPr>
              <w:ind w:firstLine="0"/>
              <w:jc w:val="left"/>
              <w:rPr>
                <w:sz w:val="24"/>
                <w:szCs w:val="24"/>
                <w:lang w:val="ro-RO"/>
              </w:rPr>
            </w:pPr>
          </w:p>
        </w:tc>
      </w:tr>
      <w:tr w:rsidR="00DC2AD1" w:rsidRPr="00654212" w14:paraId="5B848FF9" w14:textId="77777777" w:rsidTr="0051522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60F89E" w14:textId="77777777" w:rsidR="00DC2AD1" w:rsidRPr="00654212" w:rsidRDefault="00DC2AD1" w:rsidP="00F54A98">
            <w:pPr>
              <w:ind w:firstLine="0"/>
              <w:jc w:val="left"/>
              <w:rPr>
                <w:bCs/>
                <w:sz w:val="24"/>
                <w:szCs w:val="24"/>
              </w:rPr>
            </w:pPr>
            <w:r w:rsidRPr="0065421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662E9964"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24BF82EC"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20E594B" w14:textId="77777777" w:rsidR="00DC2AD1" w:rsidRPr="00654212" w:rsidRDefault="00DC2AD1" w:rsidP="00F54A98">
            <w:pPr>
              <w:ind w:firstLine="0"/>
              <w:jc w:val="left"/>
              <w:rPr>
                <w:sz w:val="24"/>
                <w:szCs w:val="24"/>
                <w:lang w:val="ro-RO"/>
              </w:rPr>
            </w:pPr>
          </w:p>
        </w:tc>
      </w:tr>
      <w:tr w:rsidR="00DC2AD1" w:rsidRPr="00654212" w14:paraId="5A9F5D8E" w14:textId="77777777" w:rsidTr="0051522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943BB9" w14:textId="77777777" w:rsidR="00DC2AD1" w:rsidRPr="00654212" w:rsidRDefault="00DC2AD1" w:rsidP="00F54A98">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5CC3C9C6"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E209927"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A06069" w14:textId="77777777" w:rsidR="00DC2AD1" w:rsidRPr="00654212" w:rsidRDefault="00DC2AD1" w:rsidP="00F54A98">
            <w:pPr>
              <w:ind w:firstLine="0"/>
              <w:jc w:val="left"/>
              <w:rPr>
                <w:sz w:val="24"/>
                <w:szCs w:val="24"/>
                <w:lang w:val="ro-RO"/>
              </w:rPr>
            </w:pPr>
          </w:p>
        </w:tc>
      </w:tr>
      <w:tr w:rsidR="00DC2AD1" w:rsidRPr="00654212" w14:paraId="58B00BCD" w14:textId="77777777" w:rsidTr="0051522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D50061" w14:textId="77777777" w:rsidR="00DC2AD1" w:rsidRPr="00654212" w:rsidRDefault="00DC2AD1" w:rsidP="00F54A98">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3C7C6361"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0AFD476C"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A9C324" w14:textId="77777777" w:rsidR="00DC2AD1" w:rsidRPr="00654212" w:rsidRDefault="00DC2AD1" w:rsidP="00F54A98">
            <w:pPr>
              <w:ind w:firstLine="0"/>
              <w:jc w:val="left"/>
              <w:rPr>
                <w:sz w:val="24"/>
                <w:szCs w:val="24"/>
                <w:lang w:val="ro-RO"/>
              </w:rPr>
            </w:pPr>
          </w:p>
        </w:tc>
      </w:tr>
      <w:tr w:rsidR="00DC2AD1" w:rsidRPr="00654212" w14:paraId="42776A25" w14:textId="77777777" w:rsidTr="00515226">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C19B80" w14:textId="77777777" w:rsidR="00DC2AD1" w:rsidRPr="00654212" w:rsidRDefault="00DC2AD1" w:rsidP="00F54A98">
            <w:pPr>
              <w:ind w:firstLine="0"/>
              <w:jc w:val="left"/>
              <w:rPr>
                <w:b/>
                <w:sz w:val="24"/>
                <w:szCs w:val="24"/>
                <w:lang w:val="ro-RO"/>
              </w:rPr>
            </w:pPr>
            <w:r w:rsidRPr="00654212">
              <w:rPr>
                <w:b/>
                <w:bCs/>
                <w:sz w:val="24"/>
                <w:szCs w:val="24"/>
                <w:lang w:val="ro-RO"/>
              </w:rPr>
              <w:t>Social</w:t>
            </w:r>
          </w:p>
        </w:tc>
      </w:tr>
      <w:tr w:rsidR="00DC2AD1" w:rsidRPr="00654212" w14:paraId="642FD095" w14:textId="77777777" w:rsidTr="00515226">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2FF5F7" w14:textId="77777777" w:rsidR="00DC2AD1" w:rsidRPr="00654212" w:rsidRDefault="00DC2AD1" w:rsidP="00F54A98">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1CFBED7C"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07D25F21"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98277E" w14:textId="77777777" w:rsidR="00DC2AD1" w:rsidRPr="00654212" w:rsidRDefault="00DC2AD1" w:rsidP="00F54A98">
            <w:pPr>
              <w:ind w:firstLine="0"/>
              <w:jc w:val="left"/>
              <w:rPr>
                <w:sz w:val="24"/>
                <w:szCs w:val="24"/>
                <w:lang w:val="ro-RO"/>
              </w:rPr>
            </w:pPr>
          </w:p>
        </w:tc>
      </w:tr>
      <w:tr w:rsidR="00DC2AD1" w:rsidRPr="00654212" w14:paraId="4154E9DC"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61CCBB" w14:textId="77777777" w:rsidR="00DC2AD1" w:rsidRPr="00654212" w:rsidRDefault="00DC2AD1" w:rsidP="00F54A98">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57F7EB4A"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D0A490D"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EA16963" w14:textId="77777777" w:rsidR="00DC2AD1" w:rsidRPr="00654212" w:rsidRDefault="00DC2AD1" w:rsidP="00F54A98">
            <w:pPr>
              <w:ind w:firstLine="0"/>
              <w:jc w:val="left"/>
              <w:rPr>
                <w:sz w:val="24"/>
                <w:szCs w:val="24"/>
                <w:lang w:val="ro-RO"/>
              </w:rPr>
            </w:pPr>
          </w:p>
        </w:tc>
      </w:tr>
      <w:tr w:rsidR="00DC2AD1" w:rsidRPr="00654212" w14:paraId="6BFC8434"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9C702A" w14:textId="77777777" w:rsidR="00DC2AD1" w:rsidRPr="00654212" w:rsidRDefault="00DC2AD1" w:rsidP="00F54A98">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1987F3E5"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0FA45CC1"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87134F" w14:textId="77777777" w:rsidR="00DC2AD1" w:rsidRPr="00654212" w:rsidRDefault="00DC2AD1" w:rsidP="00F54A98">
            <w:pPr>
              <w:ind w:firstLine="0"/>
              <w:jc w:val="left"/>
              <w:rPr>
                <w:sz w:val="24"/>
                <w:szCs w:val="24"/>
                <w:lang w:val="ro-RO"/>
              </w:rPr>
            </w:pPr>
          </w:p>
        </w:tc>
      </w:tr>
      <w:tr w:rsidR="00DC2AD1" w:rsidRPr="00654212" w14:paraId="683A29E6"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68BC2C" w14:textId="77777777" w:rsidR="00DC2AD1" w:rsidRPr="00654212" w:rsidRDefault="00DC2AD1" w:rsidP="00F54A98">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3A07B26F"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4552CFB"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2AB7F29" w14:textId="77777777" w:rsidR="00DC2AD1" w:rsidRPr="00654212" w:rsidRDefault="00DC2AD1" w:rsidP="00F54A98">
            <w:pPr>
              <w:ind w:firstLine="0"/>
              <w:jc w:val="left"/>
              <w:rPr>
                <w:sz w:val="24"/>
                <w:szCs w:val="24"/>
                <w:lang w:val="ro-RO"/>
              </w:rPr>
            </w:pPr>
          </w:p>
        </w:tc>
      </w:tr>
      <w:tr w:rsidR="00DC2AD1" w:rsidRPr="00654212" w14:paraId="0945BCDB" w14:textId="77777777" w:rsidTr="0051522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664CE0" w14:textId="77777777" w:rsidR="00DC2AD1" w:rsidRPr="00654212" w:rsidRDefault="00DC2AD1" w:rsidP="00F54A98">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619FEB90"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F1CEA5F"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583068" w14:textId="77777777" w:rsidR="00DC2AD1" w:rsidRPr="00654212" w:rsidRDefault="00DC2AD1" w:rsidP="00F54A98">
            <w:pPr>
              <w:ind w:firstLine="0"/>
              <w:jc w:val="left"/>
              <w:rPr>
                <w:sz w:val="24"/>
                <w:szCs w:val="24"/>
                <w:lang w:val="ro-RO"/>
              </w:rPr>
            </w:pPr>
          </w:p>
        </w:tc>
      </w:tr>
      <w:tr w:rsidR="00DC2AD1" w:rsidRPr="00654212" w14:paraId="66FD7A9D" w14:textId="77777777" w:rsidTr="0051522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6AE471" w14:textId="77777777" w:rsidR="00DC2AD1" w:rsidRPr="00654212" w:rsidRDefault="00DC2AD1" w:rsidP="00F54A98">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46CA9672"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64FA739F"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7327D4A" w14:textId="77777777" w:rsidR="00DC2AD1" w:rsidRPr="00654212" w:rsidRDefault="00DC2AD1" w:rsidP="00F54A98">
            <w:pPr>
              <w:ind w:firstLine="0"/>
              <w:jc w:val="left"/>
              <w:rPr>
                <w:sz w:val="24"/>
                <w:szCs w:val="24"/>
                <w:lang w:val="ro-RO"/>
              </w:rPr>
            </w:pPr>
          </w:p>
        </w:tc>
      </w:tr>
      <w:tr w:rsidR="00DC2AD1" w:rsidRPr="00654212" w14:paraId="6D284BF0" w14:textId="77777777" w:rsidTr="0051522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55C742" w14:textId="77777777" w:rsidR="00DC2AD1" w:rsidRPr="00654212" w:rsidRDefault="00DC2AD1" w:rsidP="00F54A98">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66C9E9D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6B1DE102"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44DF120" w14:textId="77777777" w:rsidR="00DC2AD1" w:rsidRPr="00654212" w:rsidRDefault="00DC2AD1" w:rsidP="00F54A98">
            <w:pPr>
              <w:ind w:firstLine="0"/>
              <w:jc w:val="left"/>
              <w:rPr>
                <w:sz w:val="24"/>
                <w:szCs w:val="24"/>
                <w:lang w:val="ro-RO"/>
              </w:rPr>
            </w:pPr>
          </w:p>
        </w:tc>
      </w:tr>
      <w:tr w:rsidR="00DC2AD1" w:rsidRPr="00654212" w14:paraId="264214F0" w14:textId="77777777" w:rsidTr="0051522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F62502" w14:textId="77777777" w:rsidR="00DC2AD1" w:rsidRPr="00654212" w:rsidRDefault="00DC2AD1" w:rsidP="00F54A98">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26F68A15"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B1BFEA0"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042667" w14:textId="77777777" w:rsidR="00DC2AD1" w:rsidRPr="00654212" w:rsidRDefault="00DC2AD1" w:rsidP="00F54A98">
            <w:pPr>
              <w:ind w:firstLine="0"/>
              <w:jc w:val="left"/>
              <w:rPr>
                <w:sz w:val="24"/>
                <w:szCs w:val="24"/>
                <w:lang w:val="ro-RO"/>
              </w:rPr>
            </w:pPr>
          </w:p>
        </w:tc>
      </w:tr>
      <w:tr w:rsidR="00DC2AD1" w:rsidRPr="00654212" w14:paraId="1E1CBAE1" w14:textId="77777777" w:rsidTr="0051522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29F4A8" w14:textId="77777777" w:rsidR="00DC2AD1" w:rsidRPr="00654212" w:rsidRDefault="00DC2AD1" w:rsidP="00F54A98">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bottom w:val="single" w:sz="6" w:space="0" w:color="000000"/>
              <w:right w:val="single" w:sz="6" w:space="0" w:color="000000"/>
            </w:tcBorders>
          </w:tcPr>
          <w:p w14:paraId="749BB715"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14CB899B"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F6AC537" w14:textId="77777777" w:rsidR="00DC2AD1" w:rsidRPr="00654212" w:rsidRDefault="00DC2AD1" w:rsidP="00F54A98">
            <w:pPr>
              <w:ind w:firstLine="0"/>
              <w:jc w:val="left"/>
              <w:rPr>
                <w:sz w:val="24"/>
                <w:szCs w:val="24"/>
                <w:lang w:val="ro-RO"/>
              </w:rPr>
            </w:pPr>
          </w:p>
        </w:tc>
      </w:tr>
      <w:tr w:rsidR="00DC2AD1" w:rsidRPr="00654212" w14:paraId="02DF8AE1"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3A12CB" w14:textId="77777777" w:rsidR="00DC2AD1" w:rsidRPr="00654212" w:rsidRDefault="00DC2AD1" w:rsidP="00F54A98">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01EFD369"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688E1891"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516013" w14:textId="77777777" w:rsidR="00DC2AD1" w:rsidRPr="00654212" w:rsidRDefault="00DC2AD1" w:rsidP="00F54A98">
            <w:pPr>
              <w:ind w:firstLine="0"/>
              <w:jc w:val="left"/>
              <w:rPr>
                <w:sz w:val="24"/>
                <w:szCs w:val="24"/>
                <w:lang w:val="ro-RO"/>
              </w:rPr>
            </w:pPr>
          </w:p>
        </w:tc>
      </w:tr>
      <w:tr w:rsidR="00DC2AD1" w:rsidRPr="00654212" w14:paraId="3DBDE229"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DF8246" w14:textId="77777777" w:rsidR="00DC2AD1" w:rsidRPr="00654212" w:rsidRDefault="00DC2AD1" w:rsidP="00F54A98">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1D959B8A"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0F7CBB07"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F1FB05E" w14:textId="77777777" w:rsidR="00DC2AD1" w:rsidRPr="00654212" w:rsidRDefault="00DC2AD1" w:rsidP="00F54A98">
            <w:pPr>
              <w:ind w:firstLine="0"/>
              <w:jc w:val="left"/>
              <w:rPr>
                <w:sz w:val="24"/>
                <w:szCs w:val="24"/>
                <w:lang w:val="ro-RO"/>
              </w:rPr>
            </w:pPr>
          </w:p>
        </w:tc>
      </w:tr>
      <w:tr w:rsidR="00DC2AD1" w:rsidRPr="00654212" w14:paraId="252DB284" w14:textId="77777777" w:rsidTr="00515226">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9A1AD5" w14:textId="77777777" w:rsidR="00DC2AD1" w:rsidRPr="00654212" w:rsidRDefault="00DC2AD1" w:rsidP="00F54A98">
            <w:pPr>
              <w:ind w:firstLine="0"/>
              <w:jc w:val="left"/>
              <w:rPr>
                <w:bCs/>
                <w:sz w:val="24"/>
                <w:szCs w:val="24"/>
                <w:lang w:val="ro-RO"/>
              </w:rPr>
            </w:pPr>
            <w:r w:rsidRPr="00654212">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0B04325A"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3B0C596C"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3CF5CF3" w14:textId="77777777" w:rsidR="00DC2AD1" w:rsidRPr="00654212" w:rsidRDefault="00DC2AD1" w:rsidP="00F54A98">
            <w:pPr>
              <w:ind w:firstLine="0"/>
              <w:jc w:val="left"/>
              <w:rPr>
                <w:sz w:val="24"/>
                <w:szCs w:val="24"/>
                <w:lang w:val="ro-RO"/>
              </w:rPr>
            </w:pPr>
          </w:p>
        </w:tc>
      </w:tr>
      <w:tr w:rsidR="00DC2AD1" w:rsidRPr="00654212" w14:paraId="352A65C9"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263C6E" w14:textId="77777777" w:rsidR="00DC2AD1" w:rsidRPr="00654212" w:rsidRDefault="00DC2AD1" w:rsidP="00F54A98">
            <w:pPr>
              <w:ind w:firstLine="0"/>
              <w:jc w:val="left"/>
              <w:rPr>
                <w:bCs/>
                <w:sz w:val="24"/>
                <w:szCs w:val="24"/>
                <w:lang w:val="ro-RO"/>
              </w:rPr>
            </w:pPr>
            <w:r w:rsidRPr="00654212">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06E936EF"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3BED22AD"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581500" w14:textId="77777777" w:rsidR="00DC2AD1" w:rsidRPr="00654212" w:rsidRDefault="00DC2AD1" w:rsidP="00F54A98">
            <w:pPr>
              <w:ind w:firstLine="0"/>
              <w:jc w:val="left"/>
              <w:rPr>
                <w:sz w:val="24"/>
                <w:szCs w:val="24"/>
                <w:lang w:val="ro-RO"/>
              </w:rPr>
            </w:pPr>
          </w:p>
        </w:tc>
      </w:tr>
      <w:tr w:rsidR="00DC2AD1" w:rsidRPr="00654212" w14:paraId="64C82156" w14:textId="77777777" w:rsidTr="0051522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8FA01E" w14:textId="77777777" w:rsidR="00DC2AD1" w:rsidRPr="00654212" w:rsidRDefault="00DC2AD1" w:rsidP="00F54A98">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3EFE7F68"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46A90D2"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742B28A" w14:textId="77777777" w:rsidR="00DC2AD1" w:rsidRPr="00654212" w:rsidRDefault="00DC2AD1" w:rsidP="00F54A98">
            <w:pPr>
              <w:ind w:firstLine="0"/>
              <w:jc w:val="left"/>
              <w:rPr>
                <w:sz w:val="24"/>
                <w:szCs w:val="24"/>
                <w:lang w:val="ro-RO"/>
              </w:rPr>
            </w:pPr>
          </w:p>
        </w:tc>
      </w:tr>
      <w:tr w:rsidR="00DC2AD1" w:rsidRPr="00654212" w14:paraId="053B7930" w14:textId="77777777" w:rsidTr="00515226">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B3CBD6" w14:textId="77777777" w:rsidR="00DC2AD1" w:rsidRPr="00654212" w:rsidRDefault="00DC2AD1" w:rsidP="00F54A98">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489FCAA6"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352E3086"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80865F0" w14:textId="77777777" w:rsidR="00DC2AD1" w:rsidRPr="00654212" w:rsidRDefault="00DC2AD1" w:rsidP="00F54A98">
            <w:pPr>
              <w:ind w:firstLine="0"/>
              <w:jc w:val="left"/>
              <w:rPr>
                <w:sz w:val="24"/>
                <w:szCs w:val="24"/>
                <w:lang w:val="ro-RO"/>
              </w:rPr>
            </w:pPr>
          </w:p>
        </w:tc>
      </w:tr>
      <w:tr w:rsidR="00DC2AD1" w:rsidRPr="00654212" w14:paraId="318FA287" w14:textId="77777777" w:rsidTr="0051522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A4E779" w14:textId="77777777" w:rsidR="00DC2AD1" w:rsidRPr="00654212" w:rsidRDefault="00DC2AD1" w:rsidP="00F54A98">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32510046"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688445CF"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57701DF" w14:textId="77777777" w:rsidR="00DC2AD1" w:rsidRPr="00654212" w:rsidRDefault="00DC2AD1" w:rsidP="00F54A98">
            <w:pPr>
              <w:ind w:firstLine="0"/>
              <w:jc w:val="left"/>
              <w:rPr>
                <w:sz w:val="24"/>
                <w:szCs w:val="24"/>
                <w:lang w:val="ro-RO"/>
              </w:rPr>
            </w:pPr>
          </w:p>
        </w:tc>
      </w:tr>
      <w:tr w:rsidR="00DC2AD1" w:rsidRPr="00654212" w14:paraId="7E8211C3"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5AD8B3" w14:textId="77777777" w:rsidR="00DC2AD1" w:rsidRPr="00654212" w:rsidRDefault="00DC2AD1" w:rsidP="00F54A98">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2E384C0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0CA86D5"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A379BD" w14:textId="77777777" w:rsidR="00DC2AD1" w:rsidRPr="00654212" w:rsidRDefault="00DC2AD1" w:rsidP="00F54A98">
            <w:pPr>
              <w:ind w:firstLine="0"/>
              <w:jc w:val="left"/>
              <w:rPr>
                <w:sz w:val="24"/>
                <w:szCs w:val="24"/>
                <w:lang w:val="ro-RO"/>
              </w:rPr>
            </w:pPr>
          </w:p>
        </w:tc>
      </w:tr>
      <w:tr w:rsidR="00DC2AD1" w:rsidRPr="00654212" w14:paraId="6D8C1626" w14:textId="77777777" w:rsidTr="00515226">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F05854" w14:textId="77777777" w:rsidR="00DC2AD1" w:rsidRPr="00654212" w:rsidRDefault="00DC2AD1" w:rsidP="00F54A98">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45797D56"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60CA1884"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41B7CB5" w14:textId="77777777" w:rsidR="00DC2AD1" w:rsidRPr="00654212" w:rsidRDefault="00DC2AD1" w:rsidP="00F54A98">
            <w:pPr>
              <w:ind w:firstLine="0"/>
              <w:jc w:val="left"/>
              <w:rPr>
                <w:sz w:val="24"/>
                <w:szCs w:val="24"/>
                <w:lang w:val="ro-RO"/>
              </w:rPr>
            </w:pPr>
          </w:p>
        </w:tc>
      </w:tr>
      <w:tr w:rsidR="00DC2AD1" w:rsidRPr="00654212" w14:paraId="04FCD554"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3AAD50" w14:textId="77777777" w:rsidR="00DC2AD1" w:rsidRPr="00654212" w:rsidRDefault="00DC2AD1" w:rsidP="00F54A98">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10179322"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73743440"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C055E3B" w14:textId="77777777" w:rsidR="00DC2AD1" w:rsidRPr="00654212" w:rsidRDefault="00DC2AD1" w:rsidP="00F54A98">
            <w:pPr>
              <w:ind w:firstLine="0"/>
              <w:jc w:val="left"/>
              <w:rPr>
                <w:sz w:val="24"/>
                <w:szCs w:val="24"/>
                <w:lang w:val="ro-RO"/>
              </w:rPr>
            </w:pPr>
          </w:p>
        </w:tc>
      </w:tr>
      <w:tr w:rsidR="00DC2AD1" w:rsidRPr="00654212" w14:paraId="54FE4722" w14:textId="77777777" w:rsidTr="0051522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90AD76" w14:textId="77777777" w:rsidR="00DC2AD1" w:rsidRPr="00654212" w:rsidRDefault="00DC2AD1" w:rsidP="00F54A98">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335B7FA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83DFAC5"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CA391F" w14:textId="77777777" w:rsidR="00DC2AD1" w:rsidRPr="00654212" w:rsidRDefault="00DC2AD1" w:rsidP="00F54A98">
            <w:pPr>
              <w:ind w:firstLine="0"/>
              <w:jc w:val="left"/>
              <w:rPr>
                <w:sz w:val="24"/>
                <w:szCs w:val="24"/>
                <w:lang w:val="ro-RO"/>
              </w:rPr>
            </w:pPr>
          </w:p>
        </w:tc>
      </w:tr>
      <w:tr w:rsidR="00DC2AD1" w:rsidRPr="00654212" w14:paraId="1417AB50" w14:textId="77777777" w:rsidTr="0051522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FBBA45" w14:textId="77777777" w:rsidR="00DC2AD1" w:rsidRPr="00654212" w:rsidRDefault="00DC2AD1" w:rsidP="00F54A98">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0925B785"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06FE239D"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A8FDA6" w14:textId="77777777" w:rsidR="00DC2AD1" w:rsidRPr="00654212" w:rsidRDefault="00DC2AD1" w:rsidP="00F54A98">
            <w:pPr>
              <w:ind w:firstLine="0"/>
              <w:jc w:val="left"/>
              <w:rPr>
                <w:sz w:val="24"/>
                <w:szCs w:val="24"/>
                <w:lang w:val="ro-RO"/>
              </w:rPr>
            </w:pPr>
          </w:p>
        </w:tc>
      </w:tr>
      <w:tr w:rsidR="00DC2AD1" w:rsidRPr="00654212" w14:paraId="4B4D5AB6" w14:textId="77777777" w:rsidTr="00515226">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13E604" w14:textId="77777777" w:rsidR="00DC2AD1" w:rsidRPr="00654212" w:rsidRDefault="00DC2AD1" w:rsidP="00F54A98">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756C0C01"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D157993"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BE5D5F1" w14:textId="77777777" w:rsidR="00DC2AD1" w:rsidRPr="00654212" w:rsidRDefault="00DC2AD1" w:rsidP="00F54A98">
            <w:pPr>
              <w:ind w:firstLine="0"/>
              <w:jc w:val="left"/>
              <w:rPr>
                <w:sz w:val="24"/>
                <w:szCs w:val="24"/>
                <w:lang w:val="ro-RO"/>
              </w:rPr>
            </w:pPr>
          </w:p>
        </w:tc>
      </w:tr>
      <w:tr w:rsidR="00DC2AD1" w:rsidRPr="00654212" w14:paraId="1D3A53AF" w14:textId="77777777" w:rsidTr="00515226">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9DE1FD" w14:textId="77777777" w:rsidR="00DC2AD1" w:rsidRPr="00654212" w:rsidRDefault="00DC2AD1" w:rsidP="00F54A98">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50F39A00"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2C67CBD7"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503C8C7" w14:textId="77777777" w:rsidR="00DC2AD1" w:rsidRPr="00654212" w:rsidRDefault="00DC2AD1" w:rsidP="00F54A98">
            <w:pPr>
              <w:ind w:firstLine="0"/>
              <w:jc w:val="left"/>
              <w:rPr>
                <w:sz w:val="24"/>
                <w:szCs w:val="24"/>
                <w:lang w:val="ro-RO"/>
              </w:rPr>
            </w:pPr>
          </w:p>
        </w:tc>
      </w:tr>
      <w:tr w:rsidR="00DC2AD1" w:rsidRPr="00654212" w14:paraId="60DB3F0A" w14:textId="77777777" w:rsidTr="0051522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A92ECC" w14:textId="77777777" w:rsidR="00DC2AD1" w:rsidRPr="00654212" w:rsidRDefault="00DC2AD1" w:rsidP="00F54A98">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32753A3A"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6478F0C"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247A03F" w14:textId="77777777" w:rsidR="00DC2AD1" w:rsidRPr="00654212" w:rsidRDefault="00DC2AD1" w:rsidP="00F54A98">
            <w:pPr>
              <w:ind w:firstLine="0"/>
              <w:jc w:val="left"/>
              <w:rPr>
                <w:sz w:val="24"/>
                <w:szCs w:val="24"/>
                <w:lang w:val="ro-RO"/>
              </w:rPr>
            </w:pPr>
          </w:p>
        </w:tc>
      </w:tr>
      <w:tr w:rsidR="00DC2AD1" w:rsidRPr="00654212" w14:paraId="005184A9" w14:textId="77777777" w:rsidTr="0051522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0E5EA3" w14:textId="77777777" w:rsidR="00DC2AD1" w:rsidRPr="00654212" w:rsidRDefault="00DC2AD1" w:rsidP="00F54A98">
            <w:pPr>
              <w:ind w:firstLine="0"/>
              <w:jc w:val="left"/>
              <w:rPr>
                <w:b/>
                <w:sz w:val="24"/>
                <w:szCs w:val="24"/>
                <w:lang w:val="ro-RO"/>
              </w:rPr>
            </w:pPr>
            <w:r w:rsidRPr="00654212">
              <w:rPr>
                <w:b/>
                <w:sz w:val="24"/>
                <w:szCs w:val="24"/>
                <w:lang w:val="ro-RO"/>
              </w:rPr>
              <w:t>De mediu</w:t>
            </w:r>
          </w:p>
        </w:tc>
      </w:tr>
      <w:tr w:rsidR="00DC2AD1" w:rsidRPr="00654212" w14:paraId="6CFBF180" w14:textId="77777777" w:rsidTr="0051522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5AFB05" w14:textId="77777777" w:rsidR="00DC2AD1" w:rsidRPr="00654212" w:rsidRDefault="00DC2AD1" w:rsidP="00F54A98">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bottom w:val="single" w:sz="6" w:space="0" w:color="000000"/>
              <w:right w:val="single" w:sz="6" w:space="0" w:color="000000"/>
            </w:tcBorders>
          </w:tcPr>
          <w:p w14:paraId="075CCE6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0E680B22"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87FE188" w14:textId="77777777" w:rsidR="00DC2AD1" w:rsidRPr="00654212" w:rsidRDefault="00DC2AD1" w:rsidP="00F54A98">
            <w:pPr>
              <w:ind w:firstLine="0"/>
              <w:jc w:val="left"/>
              <w:rPr>
                <w:sz w:val="24"/>
                <w:szCs w:val="24"/>
                <w:lang w:val="ro-RO"/>
              </w:rPr>
            </w:pPr>
          </w:p>
        </w:tc>
      </w:tr>
      <w:tr w:rsidR="00DC2AD1" w:rsidRPr="00654212" w14:paraId="12CD85C1"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6CA633" w14:textId="77777777" w:rsidR="00DC2AD1" w:rsidRPr="00654212" w:rsidRDefault="00DC2AD1" w:rsidP="00F54A98">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1B30BF2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38231A95"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5BF9BEC" w14:textId="77777777" w:rsidR="00DC2AD1" w:rsidRPr="00654212" w:rsidRDefault="00DC2AD1" w:rsidP="00F54A98">
            <w:pPr>
              <w:ind w:firstLine="0"/>
              <w:jc w:val="left"/>
              <w:rPr>
                <w:sz w:val="24"/>
                <w:szCs w:val="24"/>
                <w:lang w:val="ro-RO"/>
              </w:rPr>
            </w:pPr>
          </w:p>
        </w:tc>
      </w:tr>
      <w:tr w:rsidR="00DC2AD1" w:rsidRPr="00654212" w14:paraId="3F87730E" w14:textId="77777777" w:rsidTr="0051522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90E87E" w14:textId="77777777" w:rsidR="00DC2AD1" w:rsidRPr="00654212" w:rsidRDefault="00DC2AD1" w:rsidP="00F54A98">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bottom w:val="single" w:sz="6" w:space="0" w:color="000000"/>
              <w:right w:val="single" w:sz="6" w:space="0" w:color="000000"/>
            </w:tcBorders>
          </w:tcPr>
          <w:p w14:paraId="5F34307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70354263"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40D064" w14:textId="77777777" w:rsidR="00DC2AD1" w:rsidRPr="00654212" w:rsidRDefault="00DC2AD1" w:rsidP="00F54A98">
            <w:pPr>
              <w:ind w:firstLine="0"/>
              <w:jc w:val="left"/>
              <w:rPr>
                <w:sz w:val="24"/>
                <w:szCs w:val="24"/>
                <w:lang w:val="ro-RO"/>
              </w:rPr>
            </w:pPr>
          </w:p>
        </w:tc>
      </w:tr>
      <w:tr w:rsidR="00DC2AD1" w:rsidRPr="00654212" w14:paraId="1DAC12B9" w14:textId="77777777" w:rsidTr="0051522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55BB0C" w14:textId="77777777" w:rsidR="00DC2AD1" w:rsidRPr="00654212" w:rsidRDefault="00DC2AD1" w:rsidP="00F54A98">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55F5A8D4"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C5AB551"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EAB845" w14:textId="77777777" w:rsidR="00DC2AD1" w:rsidRPr="00654212" w:rsidRDefault="00DC2AD1" w:rsidP="00F54A98">
            <w:pPr>
              <w:ind w:firstLine="0"/>
              <w:jc w:val="left"/>
              <w:rPr>
                <w:sz w:val="24"/>
                <w:szCs w:val="24"/>
                <w:lang w:val="ro-RO"/>
              </w:rPr>
            </w:pPr>
          </w:p>
        </w:tc>
      </w:tr>
      <w:tr w:rsidR="00DC2AD1" w:rsidRPr="00654212" w14:paraId="2E2ED088" w14:textId="77777777" w:rsidTr="0051522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570D02" w14:textId="77777777" w:rsidR="00DC2AD1" w:rsidRPr="00654212" w:rsidRDefault="00DC2AD1" w:rsidP="00F54A98">
            <w:pPr>
              <w:ind w:firstLine="0"/>
              <w:jc w:val="left"/>
              <w:rPr>
                <w:bCs/>
                <w:sz w:val="24"/>
                <w:szCs w:val="24"/>
                <w:lang w:val="ro-RO"/>
              </w:rPr>
            </w:pPr>
            <w:r w:rsidRPr="00654212">
              <w:rPr>
                <w:bCs/>
                <w:sz w:val="24"/>
                <w:szCs w:val="24"/>
                <w:lang w:val="ro-RO"/>
              </w:rPr>
              <w:lastRenderedPageBreak/>
              <w:t>flora</w:t>
            </w:r>
          </w:p>
        </w:tc>
        <w:tc>
          <w:tcPr>
            <w:tcW w:w="767" w:type="pct"/>
            <w:tcBorders>
              <w:top w:val="nil"/>
              <w:left w:val="single" w:sz="6" w:space="0" w:color="000000"/>
              <w:bottom w:val="single" w:sz="6" w:space="0" w:color="000000"/>
              <w:right w:val="single" w:sz="6" w:space="0" w:color="000000"/>
            </w:tcBorders>
          </w:tcPr>
          <w:p w14:paraId="3F9B02B5"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38C3B2B2"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AB2171" w14:textId="77777777" w:rsidR="00DC2AD1" w:rsidRPr="00654212" w:rsidRDefault="00DC2AD1" w:rsidP="00F54A98">
            <w:pPr>
              <w:ind w:firstLine="0"/>
              <w:jc w:val="left"/>
              <w:rPr>
                <w:sz w:val="24"/>
                <w:szCs w:val="24"/>
                <w:lang w:val="ro-RO"/>
              </w:rPr>
            </w:pPr>
          </w:p>
        </w:tc>
      </w:tr>
      <w:tr w:rsidR="00DC2AD1" w:rsidRPr="00654212" w14:paraId="05ADB5CD"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02BB22" w14:textId="77777777" w:rsidR="00DC2AD1" w:rsidRPr="00654212" w:rsidRDefault="00DC2AD1" w:rsidP="00F54A98">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64D1FD5D"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66F1B5D8"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1DA103C" w14:textId="77777777" w:rsidR="00DC2AD1" w:rsidRPr="00654212" w:rsidRDefault="00DC2AD1" w:rsidP="00F54A98">
            <w:pPr>
              <w:ind w:firstLine="0"/>
              <w:jc w:val="left"/>
              <w:rPr>
                <w:sz w:val="24"/>
                <w:szCs w:val="24"/>
                <w:lang w:val="ro-RO"/>
              </w:rPr>
            </w:pPr>
          </w:p>
        </w:tc>
      </w:tr>
      <w:tr w:rsidR="00DC2AD1" w:rsidRPr="00654212" w14:paraId="4A121401" w14:textId="77777777" w:rsidTr="0051522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243171" w14:textId="77777777" w:rsidR="00DC2AD1" w:rsidRPr="00654212" w:rsidRDefault="00DC2AD1" w:rsidP="00F54A98">
            <w:pPr>
              <w:ind w:firstLine="0"/>
              <w:jc w:val="left"/>
              <w:rPr>
                <w:bCs/>
                <w:sz w:val="24"/>
                <w:szCs w:val="24"/>
                <w:lang w:val="ro-RO"/>
              </w:rPr>
            </w:pPr>
            <w:r w:rsidRPr="00654212">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2B89B031"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C391041"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4318042" w14:textId="77777777" w:rsidR="00DC2AD1" w:rsidRPr="00654212" w:rsidRDefault="00DC2AD1" w:rsidP="00F54A98">
            <w:pPr>
              <w:ind w:firstLine="0"/>
              <w:jc w:val="left"/>
              <w:rPr>
                <w:sz w:val="24"/>
                <w:szCs w:val="24"/>
                <w:lang w:val="ro-RO"/>
              </w:rPr>
            </w:pPr>
          </w:p>
        </w:tc>
      </w:tr>
      <w:tr w:rsidR="00DC2AD1" w:rsidRPr="00654212" w14:paraId="1BCCD5B4" w14:textId="77777777" w:rsidTr="0051522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9654C3" w14:textId="77777777" w:rsidR="00DC2AD1" w:rsidRPr="00654212" w:rsidRDefault="00DC2AD1" w:rsidP="00F54A98">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4C3E93FB"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17BFE78B"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8226D6E" w14:textId="77777777" w:rsidR="00DC2AD1" w:rsidRPr="00654212" w:rsidRDefault="00DC2AD1" w:rsidP="00F54A98">
            <w:pPr>
              <w:ind w:firstLine="0"/>
              <w:jc w:val="left"/>
              <w:rPr>
                <w:sz w:val="24"/>
                <w:szCs w:val="24"/>
                <w:lang w:val="ro-RO"/>
              </w:rPr>
            </w:pPr>
          </w:p>
        </w:tc>
      </w:tr>
      <w:tr w:rsidR="00DC2AD1" w:rsidRPr="00654212" w14:paraId="37F80722"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2F0B79" w14:textId="77777777" w:rsidR="00DC2AD1" w:rsidRPr="00654212" w:rsidRDefault="00DC2AD1" w:rsidP="00F54A98">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53D7D375"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19D819AE"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25DEA73" w14:textId="77777777" w:rsidR="00DC2AD1" w:rsidRPr="00654212" w:rsidRDefault="00DC2AD1" w:rsidP="00F54A98">
            <w:pPr>
              <w:ind w:firstLine="0"/>
              <w:jc w:val="left"/>
              <w:rPr>
                <w:sz w:val="24"/>
                <w:szCs w:val="24"/>
                <w:lang w:val="ro-RO"/>
              </w:rPr>
            </w:pPr>
          </w:p>
        </w:tc>
      </w:tr>
      <w:tr w:rsidR="00DC2AD1" w:rsidRPr="00654212" w14:paraId="52E45ADC" w14:textId="77777777" w:rsidTr="0051522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367686" w14:textId="77777777" w:rsidR="00DC2AD1" w:rsidRPr="00654212" w:rsidRDefault="00DC2AD1" w:rsidP="00F54A98">
            <w:pPr>
              <w:ind w:firstLine="0"/>
              <w:jc w:val="left"/>
              <w:rPr>
                <w:bCs/>
                <w:sz w:val="24"/>
                <w:szCs w:val="24"/>
                <w:lang w:val="ro-RO"/>
              </w:rPr>
            </w:pPr>
            <w:r w:rsidRPr="00654212">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616DBDFB"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4A1E3514"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3E71384" w14:textId="77777777" w:rsidR="00DC2AD1" w:rsidRPr="00654212" w:rsidRDefault="00DC2AD1" w:rsidP="00F54A98">
            <w:pPr>
              <w:ind w:firstLine="0"/>
              <w:jc w:val="left"/>
              <w:rPr>
                <w:sz w:val="24"/>
                <w:szCs w:val="24"/>
                <w:lang w:val="ro-RO"/>
              </w:rPr>
            </w:pPr>
          </w:p>
        </w:tc>
      </w:tr>
      <w:tr w:rsidR="00DC2AD1" w:rsidRPr="00654212" w14:paraId="177F774B" w14:textId="77777777" w:rsidTr="0051522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7E94B2" w14:textId="77777777" w:rsidR="00DC2AD1" w:rsidRPr="00654212" w:rsidRDefault="00DC2AD1" w:rsidP="00F54A98">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1C1B4449"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D177345"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7ADF43B" w14:textId="77777777" w:rsidR="00DC2AD1" w:rsidRPr="00654212" w:rsidRDefault="00DC2AD1" w:rsidP="00F54A98">
            <w:pPr>
              <w:ind w:firstLine="0"/>
              <w:jc w:val="left"/>
              <w:rPr>
                <w:sz w:val="24"/>
                <w:szCs w:val="24"/>
                <w:lang w:val="ro-RO"/>
              </w:rPr>
            </w:pPr>
          </w:p>
        </w:tc>
      </w:tr>
      <w:tr w:rsidR="00DC2AD1" w:rsidRPr="00654212" w14:paraId="41CBF655" w14:textId="77777777" w:rsidTr="0051522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103564" w14:textId="77777777" w:rsidR="00DC2AD1" w:rsidRPr="00654212" w:rsidRDefault="00DC2AD1" w:rsidP="00F54A98">
            <w:pPr>
              <w:ind w:firstLine="0"/>
              <w:jc w:val="left"/>
              <w:rPr>
                <w:bCs/>
                <w:sz w:val="24"/>
                <w:szCs w:val="24"/>
                <w:lang w:val="ro-RO"/>
              </w:rPr>
            </w:pPr>
            <w:r w:rsidRPr="00654212">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58DCF932"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3050D206"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796085F" w14:textId="77777777" w:rsidR="00DC2AD1" w:rsidRPr="00654212" w:rsidRDefault="00DC2AD1" w:rsidP="00F54A98">
            <w:pPr>
              <w:ind w:firstLine="0"/>
              <w:jc w:val="left"/>
              <w:rPr>
                <w:sz w:val="24"/>
                <w:szCs w:val="24"/>
                <w:lang w:val="ro-RO"/>
              </w:rPr>
            </w:pPr>
          </w:p>
        </w:tc>
      </w:tr>
      <w:tr w:rsidR="00DC2AD1" w:rsidRPr="00654212" w14:paraId="0E6E8F57" w14:textId="77777777" w:rsidTr="0051522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B60234" w14:textId="77777777" w:rsidR="00DC2AD1" w:rsidRPr="00654212" w:rsidRDefault="00DC2AD1" w:rsidP="00F54A98">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097F713E"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7927FDA9"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E3B27B2" w14:textId="77777777" w:rsidR="00DC2AD1" w:rsidRPr="00654212" w:rsidRDefault="00DC2AD1" w:rsidP="00F54A98">
            <w:pPr>
              <w:ind w:firstLine="0"/>
              <w:jc w:val="left"/>
              <w:rPr>
                <w:sz w:val="24"/>
                <w:szCs w:val="24"/>
                <w:lang w:val="ro-RO"/>
              </w:rPr>
            </w:pPr>
          </w:p>
        </w:tc>
      </w:tr>
      <w:tr w:rsidR="00DC2AD1" w:rsidRPr="00654212" w14:paraId="74B7D817" w14:textId="77777777" w:rsidTr="00515226">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7DAE82" w14:textId="77777777" w:rsidR="00DC2AD1" w:rsidRPr="00654212" w:rsidRDefault="00DC2AD1" w:rsidP="00F54A98">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6A9C8A04"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12679EA9"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3E7FC1" w14:textId="77777777" w:rsidR="00DC2AD1" w:rsidRPr="00654212" w:rsidRDefault="00DC2AD1" w:rsidP="00F54A98">
            <w:pPr>
              <w:ind w:firstLine="0"/>
              <w:jc w:val="left"/>
              <w:rPr>
                <w:sz w:val="24"/>
                <w:szCs w:val="24"/>
                <w:lang w:val="ro-RO"/>
              </w:rPr>
            </w:pPr>
          </w:p>
        </w:tc>
      </w:tr>
      <w:tr w:rsidR="00DC2AD1" w:rsidRPr="00654212" w14:paraId="25F55127" w14:textId="77777777" w:rsidTr="0051522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E9E769" w14:textId="77777777" w:rsidR="00DC2AD1" w:rsidRPr="00654212" w:rsidRDefault="00DC2AD1" w:rsidP="00F54A98">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675F8720"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56CFCA9D"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C9CC9C4" w14:textId="77777777" w:rsidR="00DC2AD1" w:rsidRPr="00654212" w:rsidRDefault="00DC2AD1" w:rsidP="00F54A98">
            <w:pPr>
              <w:ind w:firstLine="0"/>
              <w:jc w:val="left"/>
              <w:rPr>
                <w:sz w:val="24"/>
                <w:szCs w:val="24"/>
                <w:lang w:val="ro-RO"/>
              </w:rPr>
            </w:pPr>
          </w:p>
        </w:tc>
      </w:tr>
      <w:tr w:rsidR="00DC2AD1" w:rsidRPr="00654212" w14:paraId="3C8ECD12" w14:textId="77777777" w:rsidTr="0051522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36FCD7" w14:textId="77777777" w:rsidR="00DC2AD1" w:rsidRPr="00654212" w:rsidRDefault="00DC2AD1" w:rsidP="00F54A98">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0B8E9C60"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7911C14C"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318A2E" w14:textId="77777777" w:rsidR="00DC2AD1" w:rsidRPr="00654212" w:rsidRDefault="00DC2AD1" w:rsidP="00F54A98">
            <w:pPr>
              <w:ind w:firstLine="0"/>
              <w:jc w:val="left"/>
              <w:rPr>
                <w:sz w:val="24"/>
                <w:szCs w:val="24"/>
                <w:lang w:val="ro-RO"/>
              </w:rPr>
            </w:pPr>
          </w:p>
        </w:tc>
      </w:tr>
      <w:tr w:rsidR="00DC2AD1" w:rsidRPr="00654212" w14:paraId="3F836FF1" w14:textId="77777777" w:rsidTr="00515226">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D5DF485" w14:textId="77777777" w:rsidR="00DC2AD1" w:rsidRPr="00654212" w:rsidRDefault="00DC2AD1" w:rsidP="00F54A98">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287A6903" w14:textId="77777777" w:rsidR="00DC2AD1" w:rsidRPr="00654212" w:rsidRDefault="00DC2AD1" w:rsidP="00F54A98">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14:paraId="7B1B51A2" w14:textId="77777777" w:rsidR="00DC2AD1" w:rsidRPr="00654212" w:rsidRDefault="00DC2AD1" w:rsidP="00F54A98">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6217A0DF" w14:textId="77777777" w:rsidR="00DC2AD1" w:rsidRPr="00654212" w:rsidRDefault="00DC2AD1" w:rsidP="00F54A98">
            <w:pPr>
              <w:ind w:firstLine="0"/>
              <w:jc w:val="left"/>
              <w:rPr>
                <w:sz w:val="24"/>
                <w:szCs w:val="24"/>
                <w:lang w:val="ro-RO"/>
              </w:rPr>
            </w:pPr>
          </w:p>
        </w:tc>
      </w:tr>
      <w:tr w:rsidR="00DC2AD1" w:rsidRPr="00654212" w14:paraId="76CEE5DA" w14:textId="77777777" w:rsidTr="00515226">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06A3DBA" w14:textId="77777777" w:rsidR="00DC2AD1" w:rsidRPr="00654212" w:rsidRDefault="00DC2AD1" w:rsidP="00F54A98">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DC2AD1" w:rsidRPr="00654212" w14:paraId="2569DD4A"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54E1DD" w14:textId="77777777" w:rsidR="00DC2AD1" w:rsidRPr="00654212" w:rsidRDefault="00DC2AD1" w:rsidP="00F54A98">
            <w:pPr>
              <w:ind w:firstLine="0"/>
              <w:jc w:val="right"/>
              <w:rPr>
                <w:b/>
                <w:bCs/>
                <w:sz w:val="24"/>
                <w:szCs w:val="24"/>
                <w:lang w:val="ro-RO"/>
              </w:rPr>
            </w:pPr>
            <w:r w:rsidRPr="00654212">
              <w:rPr>
                <w:b/>
                <w:bCs/>
                <w:sz w:val="24"/>
                <w:szCs w:val="24"/>
                <w:lang w:val="ro-RO"/>
              </w:rPr>
              <w:t>Anexe</w:t>
            </w:r>
          </w:p>
        </w:tc>
      </w:tr>
      <w:tr w:rsidR="00DC2AD1" w:rsidRPr="00654212" w14:paraId="79B910D9" w14:textId="77777777" w:rsidTr="0051522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B190D" w14:textId="77777777" w:rsidR="00DC2AD1" w:rsidRPr="00654212" w:rsidRDefault="00DC2AD1" w:rsidP="00F54A98">
            <w:pPr>
              <w:pStyle w:val="lf"/>
              <w:rPr>
                <w:lang w:val="ro-RO"/>
              </w:rPr>
            </w:pPr>
            <w:r w:rsidRPr="00654212">
              <w:rPr>
                <w:lang w:val="ro-RO"/>
              </w:rPr>
              <w:t>Proiectul preliminar de act normativ</w:t>
            </w:r>
          </w:p>
          <w:p w14:paraId="66DCF843" w14:textId="77777777" w:rsidR="00DC2AD1" w:rsidRPr="00654212" w:rsidRDefault="00DC2AD1" w:rsidP="00F54A98">
            <w:pPr>
              <w:pStyle w:val="lf"/>
              <w:rPr>
                <w:lang w:val="ro-RO"/>
              </w:rPr>
            </w:pPr>
            <w:r w:rsidRPr="00654212">
              <w:rPr>
                <w:lang w:val="ro-RO"/>
              </w:rPr>
              <w:t>Sinteza obiecțiilor și propunerilor la proiect și/sau analiza de impact</w:t>
            </w:r>
          </w:p>
          <w:p w14:paraId="462D1BCC" w14:textId="77777777" w:rsidR="00DC2AD1" w:rsidRPr="00654212" w:rsidRDefault="00DC2AD1" w:rsidP="00F54A98">
            <w:pPr>
              <w:pStyle w:val="lf"/>
              <w:rPr>
                <w:lang w:val="ro-RO"/>
              </w:rPr>
            </w:pPr>
            <w:r w:rsidRPr="00654212">
              <w:rPr>
                <w:lang w:val="ro-RO"/>
              </w:rPr>
              <w:t xml:space="preserve">Expertiza Grupului de lucru al Comisiei de stat pentru reglementarea </w:t>
            </w:r>
            <w:proofErr w:type="spellStart"/>
            <w:r w:rsidR="00ED69DE" w:rsidRPr="00654212">
              <w:rPr>
                <w:lang w:val="ro-RO"/>
              </w:rPr>
              <w:t>activității</w:t>
            </w:r>
            <w:r w:rsidR="00EE3E1E">
              <w:rPr>
                <w:lang w:val="ro-RO"/>
              </w:rPr>
              <w:t>d</w:t>
            </w:r>
            <w:proofErr w:type="spellEnd"/>
            <w:r w:rsidRPr="00654212">
              <w:rPr>
                <w:lang w:val="ro-RO"/>
              </w:rPr>
              <w:t xml:space="preserve"> de întreprinzător (după caz)</w:t>
            </w:r>
          </w:p>
          <w:p w14:paraId="4B904BCF" w14:textId="77777777" w:rsidR="00DC2AD1" w:rsidRPr="00654212" w:rsidRDefault="00DC2AD1" w:rsidP="00F54A98">
            <w:pPr>
              <w:ind w:firstLine="0"/>
              <w:jc w:val="left"/>
              <w:rPr>
                <w:b/>
                <w:bCs/>
                <w:i/>
                <w:iCs/>
                <w:sz w:val="24"/>
                <w:szCs w:val="24"/>
                <w:lang w:val="ro-RO"/>
              </w:rPr>
            </w:pPr>
            <w:r w:rsidRPr="00654212">
              <w:rPr>
                <w:sz w:val="24"/>
                <w:szCs w:val="24"/>
                <w:lang w:val="ro-RO"/>
              </w:rPr>
              <w:t>Alte materiale informative/documente (la decizia autorilor)</w:t>
            </w:r>
          </w:p>
        </w:tc>
      </w:tr>
    </w:tbl>
    <w:p w14:paraId="4BC84E11" w14:textId="77777777" w:rsidR="00DC2AD1" w:rsidRPr="00E04C14" w:rsidRDefault="00DC2AD1" w:rsidP="00DC2AD1">
      <w:pPr>
        <w:tabs>
          <w:tab w:val="left" w:pos="1134"/>
        </w:tabs>
        <w:ind w:firstLine="709"/>
        <w:rPr>
          <w:rFonts w:asciiTheme="majorBidi" w:hAnsiTheme="majorBidi" w:cstheme="majorBidi"/>
          <w:sz w:val="28"/>
          <w:szCs w:val="28"/>
          <w:lang w:val="ro-RO" w:eastAsia="ru-RU"/>
        </w:rPr>
      </w:pPr>
    </w:p>
    <w:p w14:paraId="5E67B81E" w14:textId="77777777" w:rsidR="00B00B24" w:rsidRPr="00DC2AD1" w:rsidRDefault="00B00B24">
      <w:pPr>
        <w:rPr>
          <w:lang w:val="ro-RO"/>
        </w:rPr>
      </w:pPr>
    </w:p>
    <w:sectPr w:rsidR="00B00B24" w:rsidRPr="00DC2AD1" w:rsidSect="00DC2AD1">
      <w:headerReference w:type="default" r:id="rId7"/>
      <w:footerReference w:type="default" r:id="rId8"/>
      <w:footerReference w:type="first" r:id="rId9"/>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E44F5" w14:textId="77777777" w:rsidR="002377AC" w:rsidRDefault="002377AC" w:rsidP="00DC2AD1">
      <w:r>
        <w:separator/>
      </w:r>
    </w:p>
  </w:endnote>
  <w:endnote w:type="continuationSeparator" w:id="0">
    <w:p w14:paraId="5CBE89E7" w14:textId="77777777" w:rsidR="002377AC" w:rsidRDefault="002377AC"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E8EF" w14:textId="77777777" w:rsidR="00F54A98" w:rsidRPr="00C74719" w:rsidRDefault="00F54A98" w:rsidP="00F54A98">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CD818" w14:textId="77777777" w:rsidR="00F54A98" w:rsidRPr="00814406" w:rsidRDefault="00F54A98" w:rsidP="00F54A98">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2D32A" w14:textId="77777777" w:rsidR="002377AC" w:rsidRDefault="002377AC" w:rsidP="00DC2AD1">
      <w:r>
        <w:separator/>
      </w:r>
    </w:p>
  </w:footnote>
  <w:footnote w:type="continuationSeparator" w:id="0">
    <w:p w14:paraId="1EE6A9A7" w14:textId="77777777" w:rsidR="002377AC" w:rsidRDefault="002377AC" w:rsidP="00DC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69A51" w14:textId="77777777" w:rsidR="00F54A98" w:rsidRDefault="00F54A98">
    <w:pPr>
      <w:pStyle w:val="Header"/>
      <w:jc w:val="center"/>
    </w:pPr>
    <w:r>
      <w:fldChar w:fldCharType="begin"/>
    </w:r>
    <w:r>
      <w:instrText>PAGE   \* MERGEFORMAT</w:instrText>
    </w:r>
    <w:r>
      <w:fldChar w:fldCharType="separate"/>
    </w:r>
    <w:r w:rsidRPr="00DC2AD1">
      <w:rPr>
        <w:noProof/>
        <w:lang w:val="ro-RO"/>
      </w:rPr>
      <w:t>5</w:t>
    </w:r>
    <w:r>
      <w:fldChar w:fldCharType="end"/>
    </w:r>
  </w:p>
  <w:p w14:paraId="21DAE5E7" w14:textId="77777777" w:rsidR="00F54A98" w:rsidRDefault="00F5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58DF"/>
    <w:multiLevelType w:val="hybridMultilevel"/>
    <w:tmpl w:val="9B1E59E2"/>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 w15:restartNumberingAfterBreak="0">
    <w:nsid w:val="68F84CDD"/>
    <w:multiLevelType w:val="hybridMultilevel"/>
    <w:tmpl w:val="DE4C88D2"/>
    <w:lvl w:ilvl="0" w:tplc="82FC8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8A7600"/>
    <w:multiLevelType w:val="hybridMultilevel"/>
    <w:tmpl w:val="E9E23AC4"/>
    <w:lvl w:ilvl="0" w:tplc="A0E4C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88F618D"/>
    <w:multiLevelType w:val="hybridMultilevel"/>
    <w:tmpl w:val="0D90CBCC"/>
    <w:lvl w:ilvl="0" w:tplc="C6AEAFC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DB84609"/>
    <w:multiLevelType w:val="hybridMultilevel"/>
    <w:tmpl w:val="22E2B6C0"/>
    <w:lvl w:ilvl="0" w:tplc="0E3C711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D1"/>
    <w:rsid w:val="000A0BB9"/>
    <w:rsid w:val="000A4604"/>
    <w:rsid w:val="00146A89"/>
    <w:rsid w:val="00163509"/>
    <w:rsid w:val="001C7AEF"/>
    <w:rsid w:val="002050F9"/>
    <w:rsid w:val="002377AC"/>
    <w:rsid w:val="002669C8"/>
    <w:rsid w:val="00297AA1"/>
    <w:rsid w:val="002B7C63"/>
    <w:rsid w:val="002E3DCD"/>
    <w:rsid w:val="002F1C89"/>
    <w:rsid w:val="00311B98"/>
    <w:rsid w:val="003572EC"/>
    <w:rsid w:val="00393898"/>
    <w:rsid w:val="003A63C9"/>
    <w:rsid w:val="003B3B29"/>
    <w:rsid w:val="003D70AA"/>
    <w:rsid w:val="00470954"/>
    <w:rsid w:val="00493935"/>
    <w:rsid w:val="004D24D2"/>
    <w:rsid w:val="00515226"/>
    <w:rsid w:val="005324B2"/>
    <w:rsid w:val="00590B64"/>
    <w:rsid w:val="005A1147"/>
    <w:rsid w:val="006166E4"/>
    <w:rsid w:val="006738D9"/>
    <w:rsid w:val="00793AD0"/>
    <w:rsid w:val="00820B78"/>
    <w:rsid w:val="00876EA6"/>
    <w:rsid w:val="0089758B"/>
    <w:rsid w:val="008A4442"/>
    <w:rsid w:val="008C3AA5"/>
    <w:rsid w:val="009229D3"/>
    <w:rsid w:val="009258F6"/>
    <w:rsid w:val="00932531"/>
    <w:rsid w:val="009444FE"/>
    <w:rsid w:val="00952BD3"/>
    <w:rsid w:val="009A4098"/>
    <w:rsid w:val="009C0600"/>
    <w:rsid w:val="009F7F02"/>
    <w:rsid w:val="00A55002"/>
    <w:rsid w:val="00A57CD3"/>
    <w:rsid w:val="00A60FA5"/>
    <w:rsid w:val="00AA48F3"/>
    <w:rsid w:val="00AE557F"/>
    <w:rsid w:val="00B00B24"/>
    <w:rsid w:val="00BE7999"/>
    <w:rsid w:val="00C10F61"/>
    <w:rsid w:val="00C11BFB"/>
    <w:rsid w:val="00C25B19"/>
    <w:rsid w:val="00C303E1"/>
    <w:rsid w:val="00C30F84"/>
    <w:rsid w:val="00C36406"/>
    <w:rsid w:val="00C60AD4"/>
    <w:rsid w:val="00D16461"/>
    <w:rsid w:val="00D470AA"/>
    <w:rsid w:val="00D95A8D"/>
    <w:rsid w:val="00DC2AD1"/>
    <w:rsid w:val="00E16B4D"/>
    <w:rsid w:val="00E368A4"/>
    <w:rsid w:val="00E939F5"/>
    <w:rsid w:val="00EB084D"/>
    <w:rsid w:val="00EB6953"/>
    <w:rsid w:val="00ED69DE"/>
    <w:rsid w:val="00EE3E1E"/>
    <w:rsid w:val="00EF0924"/>
    <w:rsid w:val="00F54A98"/>
    <w:rsid w:val="00F56338"/>
    <w:rsid w:val="00FB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6975"/>
  <w15:docId w15:val="{34784779-F1A9-492E-955C-325631B5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DC2AD1"/>
    <w:pPr>
      <w:keepNext/>
      <w:jc w:val="center"/>
      <w:outlineLvl w:val="4"/>
    </w:pPr>
    <w:rPr>
      <w:rFonts w:ascii="$Caslon" w:hAnsi="$Caslon"/>
      <w:sz w:val="24"/>
    </w:rPr>
  </w:style>
  <w:style w:type="paragraph" w:styleId="Heading8">
    <w:name w:val="heading 8"/>
    <w:basedOn w:val="Normal"/>
    <w:next w:val="Normal"/>
    <w:link w:val="Heading8Char"/>
    <w:qFormat/>
    <w:rsid w:val="00DC2AD1"/>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C2AD1"/>
    <w:rPr>
      <w:rFonts w:ascii="$Caslon" w:eastAsia="Times New Roman" w:hAnsi="$Caslon" w:cs="Times New Roman"/>
      <w:sz w:val="24"/>
      <w:szCs w:val="20"/>
    </w:rPr>
  </w:style>
  <w:style w:type="character" w:customStyle="1" w:styleId="Heading8Char">
    <w:name w:val="Heading 8 Char"/>
    <w:basedOn w:val="DefaultParagraphFont"/>
    <w:link w:val="Heading8"/>
    <w:rsid w:val="00DC2AD1"/>
    <w:rPr>
      <w:rFonts w:ascii="$Caslon" w:eastAsia="Times New Roman" w:hAnsi="$Caslon" w:cs="Times New Roman"/>
      <w:b/>
      <w:sz w:val="24"/>
      <w:szCs w:val="20"/>
      <w:lang w:val="en-US"/>
    </w:rPr>
  </w:style>
  <w:style w:type="paragraph" w:styleId="NormalWeb">
    <w:name w:val="Normal (Web)"/>
    <w:basedOn w:val="Normal"/>
    <w:uiPriority w:val="99"/>
    <w:unhideWhenUsed/>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Header">
    <w:name w:val="header"/>
    <w:basedOn w:val="Normal"/>
    <w:link w:val="HeaderChar"/>
    <w:rsid w:val="00DC2AD1"/>
    <w:pPr>
      <w:tabs>
        <w:tab w:val="center" w:pos="4677"/>
        <w:tab w:val="right" w:pos="9355"/>
      </w:tabs>
    </w:pPr>
  </w:style>
  <w:style w:type="character" w:customStyle="1" w:styleId="HeaderChar">
    <w:name w:val="Header Char"/>
    <w:basedOn w:val="DefaultParagraphFont"/>
    <w:link w:val="Header"/>
    <w:rsid w:val="00DC2AD1"/>
    <w:rPr>
      <w:rFonts w:ascii="Times New Roman" w:eastAsia="Times New Roman" w:hAnsi="Times New Roman" w:cs="Times New Roman"/>
      <w:sz w:val="20"/>
      <w:szCs w:val="20"/>
      <w:lang w:val="en-US"/>
    </w:rPr>
  </w:style>
  <w:style w:type="paragraph" w:styleId="Footer">
    <w:name w:val="footer"/>
    <w:basedOn w:val="Normal"/>
    <w:link w:val="FooterChar"/>
    <w:rsid w:val="00DC2AD1"/>
    <w:pPr>
      <w:tabs>
        <w:tab w:val="center" w:pos="4677"/>
        <w:tab w:val="right" w:pos="9355"/>
      </w:tabs>
    </w:pPr>
  </w:style>
  <w:style w:type="character" w:customStyle="1" w:styleId="FooterChar">
    <w:name w:val="Footer Char"/>
    <w:basedOn w:val="DefaultParagraphFont"/>
    <w:link w:val="Footer"/>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character" w:customStyle="1" w:styleId="docheader">
    <w:name w:val="doc_header"/>
    <w:basedOn w:val="DefaultParagraphFont"/>
    <w:rsid w:val="000A0BB9"/>
  </w:style>
  <w:style w:type="paragraph" w:styleId="ListParagraph">
    <w:name w:val="List Paragraph"/>
    <w:basedOn w:val="Normal"/>
    <w:uiPriority w:val="34"/>
    <w:qFormat/>
    <w:rsid w:val="00163509"/>
    <w:pPr>
      <w:ind w:left="720"/>
      <w:contextualSpacing/>
    </w:pPr>
  </w:style>
  <w:style w:type="paragraph" w:styleId="NoSpacing">
    <w:name w:val="No Spacing"/>
    <w:link w:val="NoSpacingChar"/>
    <w:qFormat/>
    <w:rsid w:val="00C25B19"/>
    <w:pPr>
      <w:spacing w:after="0" w:line="240" w:lineRule="auto"/>
    </w:pPr>
    <w:rPr>
      <w:rFonts w:ascii="Calibri" w:eastAsia="Times New Roman" w:hAnsi="Calibri" w:cs="Times New Roman"/>
      <w:lang w:val="ru-RU" w:eastAsia="ru-RU"/>
    </w:rPr>
  </w:style>
  <w:style w:type="character" w:customStyle="1" w:styleId="NoSpacingChar">
    <w:name w:val="No Spacing Char"/>
    <w:link w:val="NoSpacing"/>
    <w:rsid w:val="00C25B19"/>
    <w:rPr>
      <w:rFonts w:ascii="Calibri" w:eastAsia="Times New Roman" w:hAnsi="Calibri" w:cs="Times New Roman"/>
      <w:lang w:val="ru-RU" w:eastAsia="ru-RU"/>
    </w:rPr>
  </w:style>
  <w:style w:type="character" w:styleId="Emphasis">
    <w:name w:val="Emphasis"/>
    <w:uiPriority w:val="20"/>
    <w:qFormat/>
    <w:rsid w:val="00793A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8527">
      <w:bodyDiv w:val="1"/>
      <w:marLeft w:val="0"/>
      <w:marRight w:val="0"/>
      <w:marTop w:val="0"/>
      <w:marBottom w:val="0"/>
      <w:divBdr>
        <w:top w:val="none" w:sz="0" w:space="0" w:color="auto"/>
        <w:left w:val="none" w:sz="0" w:space="0" w:color="auto"/>
        <w:bottom w:val="none" w:sz="0" w:space="0" w:color="auto"/>
        <w:right w:val="none" w:sz="0" w:space="0" w:color="auto"/>
      </w:divBdr>
    </w:div>
    <w:div w:id="549655475">
      <w:bodyDiv w:val="1"/>
      <w:marLeft w:val="0"/>
      <w:marRight w:val="0"/>
      <w:marTop w:val="0"/>
      <w:marBottom w:val="0"/>
      <w:divBdr>
        <w:top w:val="none" w:sz="0" w:space="0" w:color="auto"/>
        <w:left w:val="none" w:sz="0" w:space="0" w:color="auto"/>
        <w:bottom w:val="none" w:sz="0" w:space="0" w:color="auto"/>
        <w:right w:val="none" w:sz="0" w:space="0" w:color="auto"/>
      </w:divBdr>
    </w:div>
    <w:div w:id="551312835">
      <w:bodyDiv w:val="1"/>
      <w:marLeft w:val="0"/>
      <w:marRight w:val="0"/>
      <w:marTop w:val="0"/>
      <w:marBottom w:val="0"/>
      <w:divBdr>
        <w:top w:val="none" w:sz="0" w:space="0" w:color="auto"/>
        <w:left w:val="none" w:sz="0" w:space="0" w:color="auto"/>
        <w:bottom w:val="none" w:sz="0" w:space="0" w:color="auto"/>
        <w:right w:val="none" w:sz="0" w:space="0" w:color="auto"/>
      </w:divBdr>
    </w:div>
    <w:div w:id="670644400">
      <w:bodyDiv w:val="1"/>
      <w:marLeft w:val="0"/>
      <w:marRight w:val="0"/>
      <w:marTop w:val="0"/>
      <w:marBottom w:val="0"/>
      <w:divBdr>
        <w:top w:val="none" w:sz="0" w:space="0" w:color="auto"/>
        <w:left w:val="none" w:sz="0" w:space="0" w:color="auto"/>
        <w:bottom w:val="none" w:sz="0" w:space="0" w:color="auto"/>
        <w:right w:val="none" w:sz="0" w:space="0" w:color="auto"/>
      </w:divBdr>
    </w:div>
    <w:div w:id="1042553590">
      <w:bodyDiv w:val="1"/>
      <w:marLeft w:val="0"/>
      <w:marRight w:val="0"/>
      <w:marTop w:val="0"/>
      <w:marBottom w:val="0"/>
      <w:divBdr>
        <w:top w:val="none" w:sz="0" w:space="0" w:color="auto"/>
        <w:left w:val="none" w:sz="0" w:space="0" w:color="auto"/>
        <w:bottom w:val="none" w:sz="0" w:space="0" w:color="auto"/>
        <w:right w:val="none" w:sz="0" w:space="0" w:color="auto"/>
      </w:divBdr>
    </w:div>
    <w:div w:id="1048803383">
      <w:bodyDiv w:val="1"/>
      <w:marLeft w:val="0"/>
      <w:marRight w:val="0"/>
      <w:marTop w:val="0"/>
      <w:marBottom w:val="0"/>
      <w:divBdr>
        <w:top w:val="none" w:sz="0" w:space="0" w:color="auto"/>
        <w:left w:val="none" w:sz="0" w:space="0" w:color="auto"/>
        <w:bottom w:val="none" w:sz="0" w:space="0" w:color="auto"/>
        <w:right w:val="none" w:sz="0" w:space="0" w:color="auto"/>
      </w:divBdr>
    </w:div>
    <w:div w:id="1356805054">
      <w:bodyDiv w:val="1"/>
      <w:marLeft w:val="0"/>
      <w:marRight w:val="0"/>
      <w:marTop w:val="0"/>
      <w:marBottom w:val="0"/>
      <w:divBdr>
        <w:top w:val="none" w:sz="0" w:space="0" w:color="auto"/>
        <w:left w:val="none" w:sz="0" w:space="0" w:color="auto"/>
        <w:bottom w:val="none" w:sz="0" w:space="0" w:color="auto"/>
        <w:right w:val="none" w:sz="0" w:space="0" w:color="auto"/>
      </w:divBdr>
    </w:div>
    <w:div w:id="1860505374">
      <w:bodyDiv w:val="1"/>
      <w:marLeft w:val="0"/>
      <w:marRight w:val="0"/>
      <w:marTop w:val="0"/>
      <w:marBottom w:val="0"/>
      <w:divBdr>
        <w:top w:val="none" w:sz="0" w:space="0" w:color="auto"/>
        <w:left w:val="none" w:sz="0" w:space="0" w:color="auto"/>
        <w:bottom w:val="none" w:sz="0" w:space="0" w:color="auto"/>
        <w:right w:val="none" w:sz="0" w:space="0" w:color="auto"/>
      </w:divBdr>
    </w:div>
    <w:div w:id="1992563321">
      <w:bodyDiv w:val="1"/>
      <w:marLeft w:val="0"/>
      <w:marRight w:val="0"/>
      <w:marTop w:val="0"/>
      <w:marBottom w:val="0"/>
      <w:divBdr>
        <w:top w:val="none" w:sz="0" w:space="0" w:color="auto"/>
        <w:left w:val="none" w:sz="0" w:space="0" w:color="auto"/>
        <w:bottom w:val="none" w:sz="0" w:space="0" w:color="auto"/>
        <w:right w:val="none" w:sz="0" w:space="0" w:color="auto"/>
      </w:divBdr>
    </w:div>
    <w:div w:id="21064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18</Pages>
  <Words>6934</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Windows User</cp:lastModifiedBy>
  <cp:revision>20</cp:revision>
  <dcterms:created xsi:type="dcterms:W3CDTF">2019-10-05T14:21:00Z</dcterms:created>
  <dcterms:modified xsi:type="dcterms:W3CDTF">2019-12-04T09:51:00Z</dcterms:modified>
</cp:coreProperties>
</file>