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4E" w:rsidRPr="003A5AC9" w:rsidRDefault="00F0514E" w:rsidP="00F0514E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 w:eastAsia="ru-RU"/>
        </w:rPr>
      </w:pPr>
      <w:bookmarkStart w:id="0" w:name="_GoBack"/>
      <w:bookmarkEnd w:id="0"/>
      <w:r w:rsidRPr="003A5AC9">
        <w:rPr>
          <w:rFonts w:ascii="Times New Roman" w:eastAsia="Calibri" w:hAnsi="Times New Roman" w:cs="Times New Roman"/>
          <w:b/>
          <w:sz w:val="28"/>
          <w:szCs w:val="28"/>
          <w:lang w:val="ro-MO" w:eastAsia="ru-RU"/>
        </w:rPr>
        <w:t>Nota informativă</w:t>
      </w:r>
    </w:p>
    <w:p w:rsidR="00FB037B" w:rsidRPr="003A5AC9" w:rsidRDefault="00FB037B" w:rsidP="00FB037B">
      <w:pPr>
        <w:pStyle w:val="1"/>
        <w:jc w:val="center"/>
        <w:rPr>
          <w:rFonts w:eastAsia="Calibri"/>
          <w:b/>
          <w:sz w:val="28"/>
          <w:szCs w:val="28"/>
          <w:lang w:val="ro-MO" w:eastAsia="ru-RU"/>
        </w:rPr>
      </w:pPr>
      <w:r w:rsidRPr="003A5AC9">
        <w:rPr>
          <w:rFonts w:eastAsia="Calibri"/>
          <w:b/>
          <w:sz w:val="28"/>
          <w:szCs w:val="28"/>
          <w:lang w:val="ro-MO" w:eastAsia="ru-RU"/>
        </w:rPr>
        <w:t xml:space="preserve">la proiectul Hotărârii Guvernului privind </w:t>
      </w:r>
    </w:p>
    <w:p w:rsidR="00FB037B" w:rsidRPr="003A5AC9" w:rsidRDefault="00FB037B" w:rsidP="00FB037B">
      <w:pPr>
        <w:pStyle w:val="1"/>
        <w:jc w:val="center"/>
        <w:rPr>
          <w:rFonts w:eastAsia="Calibri"/>
          <w:b/>
          <w:sz w:val="28"/>
          <w:szCs w:val="28"/>
          <w:lang w:val="ro-MO" w:eastAsia="ru-RU"/>
        </w:rPr>
      </w:pPr>
      <w:r w:rsidRPr="003A5AC9">
        <w:rPr>
          <w:rFonts w:eastAsia="Calibri"/>
          <w:b/>
          <w:sz w:val="28"/>
          <w:szCs w:val="28"/>
          <w:lang w:val="ro-MO" w:eastAsia="ru-RU"/>
        </w:rPr>
        <w:t xml:space="preserve">modificarea Hotărîrii Guvernului nr. 1128/2016 </w:t>
      </w:r>
    </w:p>
    <w:p w:rsidR="00D329F8" w:rsidRPr="003A5AC9" w:rsidRDefault="00FC1744" w:rsidP="00FB037B">
      <w:pPr>
        <w:pStyle w:val="1"/>
        <w:jc w:val="center"/>
        <w:rPr>
          <w:rFonts w:eastAsia="Calibri"/>
          <w:b/>
          <w:sz w:val="28"/>
          <w:szCs w:val="28"/>
          <w:lang w:val="ro-MO" w:eastAsia="ru-RU"/>
        </w:rPr>
      </w:pPr>
      <w:r w:rsidRPr="003A5AC9">
        <w:rPr>
          <w:rFonts w:eastAsia="Calibri"/>
          <w:b/>
          <w:sz w:val="28"/>
          <w:szCs w:val="28"/>
          <w:lang w:val="ro-MO" w:eastAsia="ru-RU"/>
        </w:rPr>
        <w:t>”C</w:t>
      </w:r>
      <w:r w:rsidR="00FB037B" w:rsidRPr="003A5AC9">
        <w:rPr>
          <w:rFonts w:eastAsia="Calibri"/>
          <w:b/>
          <w:sz w:val="28"/>
          <w:szCs w:val="28"/>
          <w:lang w:val="ro-MO" w:eastAsia="ru-RU"/>
        </w:rPr>
        <w:t xml:space="preserve">u privire la Centrul pentru </w:t>
      </w:r>
      <w:r w:rsidR="002243EA" w:rsidRPr="003A5AC9">
        <w:rPr>
          <w:rFonts w:eastAsia="Calibri"/>
          <w:b/>
          <w:sz w:val="28"/>
          <w:szCs w:val="28"/>
          <w:lang w:val="ro-MO" w:eastAsia="ru-RU"/>
        </w:rPr>
        <w:t>a</w:t>
      </w:r>
      <w:r w:rsidR="00FB037B" w:rsidRPr="003A5AC9">
        <w:rPr>
          <w:rFonts w:eastAsia="Calibri"/>
          <w:b/>
          <w:sz w:val="28"/>
          <w:szCs w:val="28"/>
          <w:lang w:val="ro-MO" w:eastAsia="ru-RU"/>
        </w:rPr>
        <w:t>chiziţii publice centralizate în sănătate</w:t>
      </w:r>
      <w:r w:rsidRPr="003A5AC9">
        <w:rPr>
          <w:rFonts w:eastAsia="Calibri"/>
          <w:b/>
          <w:sz w:val="28"/>
          <w:szCs w:val="28"/>
          <w:lang w:val="ro-MO" w:eastAsia="ru-RU"/>
        </w:rPr>
        <w:t>”</w:t>
      </w:r>
    </w:p>
    <w:p w:rsidR="00FB037B" w:rsidRDefault="00FB037B" w:rsidP="00FB037B">
      <w:pPr>
        <w:pStyle w:val="1"/>
        <w:jc w:val="center"/>
        <w:rPr>
          <w:b/>
          <w:color w:val="auto"/>
          <w:sz w:val="16"/>
          <w:szCs w:val="16"/>
          <w:lang w:val="ro-MO"/>
        </w:rPr>
      </w:pPr>
    </w:p>
    <w:p w:rsidR="005548C3" w:rsidRPr="003A5AC9" w:rsidRDefault="005548C3" w:rsidP="00FB037B">
      <w:pPr>
        <w:pStyle w:val="1"/>
        <w:jc w:val="center"/>
        <w:rPr>
          <w:b/>
          <w:color w:val="auto"/>
          <w:sz w:val="16"/>
          <w:szCs w:val="16"/>
          <w:lang w:val="ro-MO"/>
        </w:rPr>
      </w:pP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1"/>
      </w:tblGrid>
      <w:tr w:rsidR="00F0514E" w:rsidRPr="00B0151E" w:rsidTr="00D329F8">
        <w:tc>
          <w:tcPr>
            <w:tcW w:w="5000" w:type="pct"/>
          </w:tcPr>
          <w:p w:rsidR="00F0514E" w:rsidRPr="003A5AC9" w:rsidRDefault="005548C3" w:rsidP="005548C3">
            <w:pPr>
              <w:tabs>
                <w:tab w:val="left" w:pos="2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  <w:t xml:space="preserve">1. </w:t>
            </w:r>
            <w:r w:rsidR="00F0514E" w:rsidRPr="003A5AC9"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  <w:t>Denumirea autorului și, după caz, a participanților la elaborarea proiectului</w:t>
            </w:r>
          </w:p>
        </w:tc>
      </w:tr>
      <w:tr w:rsidR="00F0514E" w:rsidRPr="00B0151E" w:rsidTr="00D329F8">
        <w:tc>
          <w:tcPr>
            <w:tcW w:w="5000" w:type="pct"/>
          </w:tcPr>
          <w:p w:rsidR="00C975D8" w:rsidRPr="003A5AC9" w:rsidRDefault="00FB037B" w:rsidP="00FB037B">
            <w:pPr>
              <w:spacing w:after="0" w:line="240" w:lineRule="auto"/>
              <w:ind w:left="34" w:firstLine="392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val="ro-MO" w:eastAsia="zh-CN"/>
              </w:rPr>
            </w:pPr>
            <w:r w:rsidRPr="003A5AC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Proiectul Hotărârii Guvernului privind modificarea Hotărîrii Guvernului nr. 1128/2016 cu privire la Centrul pentru achiziţii publice centralizate în sănătate</w:t>
            </w:r>
            <w:r w:rsidR="000678CC" w:rsidRPr="003A5AC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(</w:t>
            </w:r>
            <w:r w:rsidR="000678CC" w:rsidRPr="003A5AC9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t>în continuare proiect</w:t>
            </w:r>
            <w:r w:rsidR="000678CC" w:rsidRPr="003A5AC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)</w:t>
            </w:r>
            <w:r w:rsidRPr="003A5AC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6B0E47" w:rsidRPr="003A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>a fost elaborat de</w:t>
            </w:r>
            <w:r w:rsidR="00C975D8" w:rsidRPr="003A5AC9">
              <w:rPr>
                <w:rStyle w:val="a3"/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C975D8" w:rsidRPr="003A5AC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3A5AC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către </w:t>
            </w:r>
            <w:r w:rsidR="00C975D8" w:rsidRPr="003A5AC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Ministerului Sănătăţii, Muncii și Protecției Sociale</w:t>
            </w:r>
            <w:r w:rsidRPr="003A5AC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</w:tc>
      </w:tr>
      <w:tr w:rsidR="00F0514E" w:rsidRPr="00B0151E" w:rsidTr="00D329F8">
        <w:tc>
          <w:tcPr>
            <w:tcW w:w="5000" w:type="pct"/>
          </w:tcPr>
          <w:p w:rsidR="005548C3" w:rsidRDefault="005548C3" w:rsidP="00E806B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</w:p>
          <w:p w:rsidR="00F0514E" w:rsidRPr="003A5AC9" w:rsidRDefault="00F0514E" w:rsidP="00E806B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3A5AC9"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  <w:t>2. Condițiile ce au impus elaborarea proiectului de act normativ și finalitățile urmărite</w:t>
            </w:r>
          </w:p>
        </w:tc>
      </w:tr>
      <w:tr w:rsidR="00F0514E" w:rsidRPr="00B0151E" w:rsidTr="00D329F8">
        <w:tc>
          <w:tcPr>
            <w:tcW w:w="5000" w:type="pct"/>
          </w:tcPr>
          <w:p w:rsidR="00B47850" w:rsidRPr="003A5AC9" w:rsidRDefault="001C2B91" w:rsidP="003D2A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MO" w:eastAsia="zh-CN"/>
              </w:rPr>
            </w:pPr>
            <w:r w:rsidRPr="003A5AC9">
              <w:rPr>
                <w:rFonts w:ascii="Times New Roman" w:hAnsi="Times New Roman" w:cs="Times New Roman"/>
                <w:sz w:val="28"/>
                <w:szCs w:val="28"/>
                <w:lang w:val="ro-MO" w:eastAsia="zh-CN"/>
              </w:rPr>
              <w:t xml:space="preserve">      </w:t>
            </w:r>
            <w:r w:rsidR="003D2AD7" w:rsidRPr="003A5AC9">
              <w:rPr>
                <w:rFonts w:ascii="Times New Roman" w:hAnsi="Times New Roman" w:cs="Times New Roman"/>
                <w:sz w:val="28"/>
                <w:szCs w:val="28"/>
                <w:lang w:val="ro-MO" w:eastAsia="zh-CN"/>
              </w:rPr>
              <w:t xml:space="preserve">Asigurarea accesului continuu la medicamente, alte produse de uz medical și dispozitive medicale de calitate </w:t>
            </w:r>
            <w:r w:rsidR="00B47850" w:rsidRPr="003A5AC9">
              <w:rPr>
                <w:rFonts w:ascii="Times New Roman" w:hAnsi="Times New Roman" w:cs="Times New Roman"/>
                <w:sz w:val="28"/>
                <w:szCs w:val="28"/>
                <w:lang w:val="ro-MO" w:eastAsia="zh-CN"/>
              </w:rPr>
              <w:t xml:space="preserve">reprezintă o prioritate pentru Ministerul Sănătăţii, Muncii </w:t>
            </w:r>
            <w:r w:rsidR="007E4696" w:rsidRPr="003A5AC9">
              <w:rPr>
                <w:rFonts w:ascii="Times New Roman" w:hAnsi="Times New Roman" w:cs="Times New Roman"/>
                <w:sz w:val="28"/>
                <w:szCs w:val="28"/>
                <w:lang w:val="ro-MO" w:eastAsia="zh-CN"/>
              </w:rPr>
              <w:t>ș</w:t>
            </w:r>
            <w:r w:rsidR="00B47850" w:rsidRPr="003A5AC9">
              <w:rPr>
                <w:rFonts w:ascii="Times New Roman" w:hAnsi="Times New Roman" w:cs="Times New Roman"/>
                <w:sz w:val="28"/>
                <w:szCs w:val="28"/>
                <w:lang w:val="ro-MO" w:eastAsia="zh-CN"/>
              </w:rPr>
              <w:t>i Protecţiei Sociale.</w:t>
            </w:r>
          </w:p>
          <w:p w:rsidR="00FC09B9" w:rsidRDefault="003A5AC9" w:rsidP="000F74B4">
            <w:pPr>
              <w:spacing w:after="0" w:line="240" w:lineRule="auto"/>
              <w:ind w:left="34" w:firstLine="392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</w:pPr>
            <w:r w:rsidRPr="003A5AC9">
              <w:rPr>
                <w:rFonts w:ascii="Times New Roman" w:hAnsi="Times New Roman"/>
                <w:sz w:val="28"/>
                <w:szCs w:val="28"/>
                <w:lang w:val="ro-MO"/>
              </w:rPr>
              <w:t>O componentă esenţială în aces</w:t>
            </w:r>
            <w:r>
              <w:rPr>
                <w:rFonts w:ascii="Times New Roman" w:hAnsi="Times New Roman"/>
                <w:sz w:val="28"/>
                <w:szCs w:val="28"/>
                <w:lang w:val="ro-MO"/>
              </w:rPr>
              <w:t>t</w:t>
            </w:r>
            <w:r w:rsidRPr="003A5AC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sens e</w:t>
            </w: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ste achiziția </w:t>
            </w:r>
            <w:r w:rsidRPr="003A5AC9">
              <w:rPr>
                <w:rFonts w:ascii="Times New Roman" w:hAnsi="Times New Roman" w:cs="Times New Roman"/>
                <w:sz w:val="28"/>
                <w:szCs w:val="28"/>
                <w:lang w:val="ro-MO" w:eastAsia="zh-CN"/>
              </w:rPr>
              <w:t>medicamente</w:t>
            </w:r>
            <w:r>
              <w:rPr>
                <w:rFonts w:ascii="Times New Roman" w:hAnsi="Times New Roman" w:cs="Times New Roman"/>
                <w:sz w:val="28"/>
                <w:szCs w:val="28"/>
                <w:lang w:val="ro-MO" w:eastAsia="zh-CN"/>
              </w:rPr>
              <w:t>lor, altor</w:t>
            </w:r>
            <w:r w:rsidRPr="003A5AC9">
              <w:rPr>
                <w:rFonts w:ascii="Times New Roman" w:hAnsi="Times New Roman" w:cs="Times New Roman"/>
                <w:sz w:val="28"/>
                <w:szCs w:val="28"/>
                <w:lang w:val="ro-MO" w:eastAsia="zh-CN"/>
              </w:rPr>
              <w:t xml:space="preserve"> produse de uz medical și dispozitive</w:t>
            </w:r>
            <w:r>
              <w:rPr>
                <w:rFonts w:ascii="Times New Roman" w:hAnsi="Times New Roman" w:cs="Times New Roman"/>
                <w:sz w:val="28"/>
                <w:szCs w:val="28"/>
                <w:lang w:val="ro-MO" w:eastAsia="zh-CN"/>
              </w:rPr>
              <w:t>lor</w:t>
            </w:r>
            <w:r w:rsidRPr="003A5AC9">
              <w:rPr>
                <w:rFonts w:ascii="Times New Roman" w:hAnsi="Times New Roman" w:cs="Times New Roman"/>
                <w:sz w:val="28"/>
                <w:szCs w:val="28"/>
                <w:lang w:val="ro-MO" w:eastAsia="zh-CN"/>
              </w:rPr>
              <w:t xml:space="preserve"> medicale</w:t>
            </w:r>
            <w:r>
              <w:rPr>
                <w:rFonts w:ascii="Times New Roman" w:hAnsi="Times New Roman" w:cs="Times New Roman"/>
                <w:sz w:val="28"/>
                <w:szCs w:val="28"/>
                <w:lang w:val="ro-MO" w:eastAsia="zh-CN"/>
              </w:rPr>
              <w:t>, care</w:t>
            </w:r>
            <w:r w:rsidRPr="003A5AC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o-MO"/>
              </w:rPr>
              <w:t>d</w:t>
            </w:r>
            <w:r w:rsidR="000F74B4" w:rsidRPr="003A5AC9">
              <w:rPr>
                <w:rFonts w:ascii="Times New Roman" w:hAnsi="Times New Roman"/>
                <w:sz w:val="28"/>
                <w:szCs w:val="28"/>
                <w:lang w:val="ro-MO"/>
              </w:rPr>
              <w:t>in diverse motive</w:t>
            </w:r>
            <w:r>
              <w:rPr>
                <w:rFonts w:ascii="Times New Roman" w:hAnsi="Times New Roman"/>
                <w:sz w:val="28"/>
                <w:szCs w:val="28"/>
                <w:lang w:val="ro-MO"/>
              </w:rPr>
              <w:t>, precum:</w:t>
            </w:r>
            <w:r w:rsidR="000F74B4" w:rsidRPr="003A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 xml:space="preserve"> capacitățile limitate ale</w:t>
            </w:r>
            <w:r w:rsidR="000F74B4" w:rsidRPr="003A5AC9">
              <w:rPr>
                <w:lang w:val="ro-MO"/>
              </w:rPr>
              <w:t xml:space="preserve"> </w:t>
            </w:r>
            <w:r w:rsidR="000F74B4" w:rsidRPr="003A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>Centrului pentru achiziţii p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>ublice centralizate în sănătate;</w:t>
            </w:r>
            <w:r w:rsidR="000F74B4" w:rsidRPr="003A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 xml:space="preserve"> specificațiile tehnice defectuoase care duc la un număr sporit de contestații ale operatorilor economici depuse la Agenția Națională pentru Soluționarea Contestațiilor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>care tergiversează</w:t>
            </w:r>
            <w:r w:rsidR="000F74B4" w:rsidRPr="003A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 xml:space="preserve">foarte mult procesul de achiziții în final. </w:t>
            </w:r>
          </w:p>
          <w:p w:rsidR="000F74B4" w:rsidRPr="003A5AC9" w:rsidRDefault="00FC09B9" w:rsidP="000F74B4">
            <w:pPr>
              <w:spacing w:after="0" w:line="240" w:lineRule="auto"/>
              <w:ind w:left="34" w:firstLine="392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 xml:space="preserve">În același timp </w:t>
            </w:r>
            <w:r w:rsidR="000F74B4" w:rsidRPr="003A5AC9">
              <w:rPr>
                <w:rFonts w:asciiTheme="majorBidi" w:hAnsiTheme="majorBidi" w:cstheme="majorBidi"/>
                <w:sz w:val="28"/>
                <w:szCs w:val="28"/>
                <w:lang w:val="ro-MO"/>
              </w:rPr>
              <w:t>medicamentele, alte produse de uz medical și dispozitivele medicale</w:t>
            </w:r>
            <w:r w:rsidR="000F74B4" w:rsidRPr="003A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 xml:space="preserve"> solicitate de instituțiile medico-sanitare publice nu sunt achiziționate, respectiv livrate în termenii stabiliți, ceea ce creează dificultăți în asigurarea continuă a activității acestora.</w:t>
            </w:r>
          </w:p>
          <w:p w:rsidR="000F74B4" w:rsidRPr="00FC09B9" w:rsidRDefault="000F74B4" w:rsidP="003D2A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MO" w:eastAsia="zh-CN"/>
              </w:rPr>
            </w:pPr>
            <w:r w:rsidRPr="003A5AC9">
              <w:rPr>
                <w:rFonts w:ascii="Times New Roman" w:hAnsi="Times New Roman" w:cs="Times New Roman"/>
                <w:sz w:val="28"/>
                <w:szCs w:val="28"/>
                <w:lang w:val="ro-MO" w:eastAsia="zh-CN"/>
              </w:rPr>
              <w:t xml:space="preserve">      În acest context, Ministerul a inclus în PAG 2023</w:t>
            </w:r>
            <w:r w:rsidR="005230B3">
              <w:rPr>
                <w:rFonts w:ascii="Times New Roman" w:hAnsi="Times New Roman" w:cs="Times New Roman"/>
                <w:sz w:val="28"/>
                <w:szCs w:val="28"/>
                <w:lang w:val="ro-MO" w:eastAsia="zh-CN"/>
              </w:rPr>
              <w:t>,</w:t>
            </w:r>
            <w:r w:rsidRPr="003A5AC9">
              <w:rPr>
                <w:rFonts w:ascii="Times New Roman" w:hAnsi="Times New Roman" w:cs="Times New Roman"/>
                <w:sz w:val="28"/>
                <w:szCs w:val="28"/>
                <w:lang w:val="ro-MO" w:eastAsia="zh-CN"/>
              </w:rPr>
              <w:t xml:space="preserve"> aprobat prin Hotărîrea Guvernului nr. 636/2019</w:t>
            </w:r>
            <w:r w:rsidR="005230B3">
              <w:rPr>
                <w:rFonts w:ascii="Times New Roman" w:hAnsi="Times New Roman" w:cs="Times New Roman"/>
                <w:sz w:val="28"/>
                <w:szCs w:val="28"/>
                <w:lang w:val="ro-MO" w:eastAsia="zh-CN"/>
              </w:rPr>
              <w:t>,</w:t>
            </w:r>
            <w:r w:rsidRPr="003A5AC9">
              <w:rPr>
                <w:rFonts w:ascii="Times New Roman" w:hAnsi="Times New Roman" w:cs="Times New Roman"/>
                <w:sz w:val="28"/>
                <w:szCs w:val="28"/>
                <w:lang w:val="ro-MO" w:eastAsia="zh-CN"/>
              </w:rPr>
              <w:t xml:space="preserve"> acțiunea </w:t>
            </w:r>
            <w:r w:rsidRPr="003A5AC9">
              <w:rPr>
                <w:rFonts w:ascii="Times New Roman" w:hAnsi="Times New Roman" w:cs="Times New Roman"/>
                <w:i/>
                <w:sz w:val="28"/>
                <w:szCs w:val="28"/>
                <w:lang w:val="ro-MO" w:eastAsia="zh-CN"/>
              </w:rPr>
              <w:t>”Elaborarea cadrului normativ privind asigurarea procedurilor de achiziții pentru necesități stringente ale sistemului de sănătate și achiziții pentru mai mulți ani”</w:t>
            </w:r>
            <w:r w:rsidR="00FC09B9">
              <w:rPr>
                <w:rFonts w:ascii="Times New Roman" w:hAnsi="Times New Roman" w:cs="Times New Roman"/>
                <w:i/>
                <w:sz w:val="28"/>
                <w:szCs w:val="28"/>
                <w:lang w:val="ro-MO" w:eastAsia="zh-CN"/>
              </w:rPr>
              <w:t xml:space="preserve">, </w:t>
            </w:r>
            <w:r w:rsidR="00FC09B9">
              <w:rPr>
                <w:rFonts w:ascii="Times New Roman" w:hAnsi="Times New Roman" w:cs="Times New Roman"/>
                <w:sz w:val="28"/>
                <w:szCs w:val="28"/>
                <w:lang w:val="ro-MO" w:eastAsia="zh-CN"/>
              </w:rPr>
              <w:t>și respectiv a elaborat proiectul propus.</w:t>
            </w:r>
          </w:p>
          <w:p w:rsidR="00FC09B9" w:rsidRPr="003A5AC9" w:rsidRDefault="00FC09B9" w:rsidP="003D2A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MO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     Prin acest proiect</w:t>
            </w:r>
            <w:r w:rsidRPr="003A5AC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o-MO"/>
              </w:rPr>
              <w:t>se</w:t>
            </w:r>
            <w:r w:rsidRPr="003A5AC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o-MO"/>
              </w:rPr>
              <w:t>oferă</w:t>
            </w:r>
            <w:r w:rsidRPr="003A5AC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posibilitatea instituțiilor</w:t>
            </w:r>
            <w:r w:rsidRPr="003A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 xml:space="preserve"> medico-sanitare publice de a iniția/desfășura în cazuri temeinic justificate și în coordonare cu </w:t>
            </w:r>
            <w:r w:rsidRPr="003A5AC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Centrul </w:t>
            </w:r>
            <w:r w:rsidRPr="003A5AC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pentru achiziţii publice centralizate în sănătate</w:t>
            </w:r>
            <w:r w:rsidRPr="003A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>,</w:t>
            </w:r>
            <w:r w:rsidRPr="003A5AC9">
              <w:rPr>
                <w:rFonts w:asciiTheme="majorBidi" w:hAnsiTheme="majorBidi" w:cstheme="majorBidi"/>
                <w:sz w:val="28"/>
                <w:szCs w:val="28"/>
                <w:lang w:val="ro-MO"/>
              </w:rPr>
              <w:t xml:space="preserve"> proceduri de achiziții publice</w:t>
            </w:r>
            <w:r w:rsidRPr="003A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 xml:space="preserve">, </w:t>
            </w:r>
            <w:r w:rsidRPr="003A5AC9">
              <w:rPr>
                <w:rFonts w:asciiTheme="majorBidi" w:hAnsiTheme="majorBidi" w:cstheme="majorBidi"/>
                <w:sz w:val="28"/>
                <w:szCs w:val="28"/>
                <w:lang w:val="ro-MO"/>
              </w:rPr>
              <w:t>ceea ce va facilita asigurarea cu medicamente, alte produse de uz medical și dispozitive medicale în termen și conform necesităților instituțiilor.</w:t>
            </w:r>
          </w:p>
          <w:p w:rsidR="007B7D10" w:rsidRPr="003A5AC9" w:rsidRDefault="00FB037B" w:rsidP="002C5763">
            <w:pPr>
              <w:spacing w:after="0" w:line="240" w:lineRule="auto"/>
              <w:ind w:left="34" w:firstLine="392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3A5AC9">
              <w:rPr>
                <w:rFonts w:ascii="Times New Roman" w:hAnsi="Times New Roman"/>
                <w:sz w:val="28"/>
                <w:szCs w:val="28"/>
                <w:lang w:val="ro-MO"/>
              </w:rPr>
              <w:t>Scopul elaborării pr</w:t>
            </w:r>
            <w:r w:rsidR="00260450" w:rsidRPr="003A5AC9">
              <w:rPr>
                <w:rFonts w:ascii="Times New Roman" w:hAnsi="Times New Roman"/>
                <w:sz w:val="28"/>
                <w:szCs w:val="28"/>
                <w:lang w:val="ro-MO"/>
              </w:rPr>
              <w:t>oiectului este eficientizare</w:t>
            </w:r>
            <w:r w:rsidR="002243EA" w:rsidRPr="003A5AC9">
              <w:rPr>
                <w:rFonts w:ascii="Times New Roman" w:hAnsi="Times New Roman"/>
                <w:sz w:val="28"/>
                <w:szCs w:val="28"/>
                <w:lang w:val="ro-MO"/>
              </w:rPr>
              <w:t>a</w:t>
            </w:r>
            <w:r w:rsidR="00260450" w:rsidRPr="003A5AC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procedurilor de achiziții publice de</w:t>
            </w:r>
            <w:r w:rsidR="003D2AD7" w:rsidRPr="003A5AC9">
              <w:rPr>
                <w:rFonts w:ascii="Times New Roman" w:hAnsi="Times New Roman" w:cs="Times New Roman"/>
                <w:sz w:val="28"/>
                <w:szCs w:val="28"/>
                <w:lang w:val="ro-MO" w:eastAsia="zh-CN"/>
              </w:rPr>
              <w:t xml:space="preserve"> medicamente, alte produse de uz medical și dispozitive medicale</w:t>
            </w:r>
            <w:r w:rsidRPr="003A5AC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, </w:t>
            </w:r>
            <w:r w:rsidR="002C5763">
              <w:rPr>
                <w:rFonts w:ascii="Times New Roman" w:hAnsi="Times New Roman"/>
                <w:sz w:val="28"/>
                <w:szCs w:val="28"/>
                <w:lang w:val="ro-MO"/>
              </w:rPr>
              <w:t>conform necesităților</w:t>
            </w:r>
            <w:r w:rsidRPr="003A5AC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sistemului de sănătate</w:t>
            </w:r>
            <w:r w:rsidR="000F74B4" w:rsidRPr="003A5AC9">
              <w:rPr>
                <w:rFonts w:ascii="Times New Roman" w:hAnsi="Times New Roman"/>
                <w:sz w:val="28"/>
                <w:szCs w:val="28"/>
                <w:lang w:val="ro-MO"/>
              </w:rPr>
              <w:t>.</w:t>
            </w:r>
            <w:r w:rsidR="00104CAE" w:rsidRPr="003A5AC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</w:p>
        </w:tc>
      </w:tr>
      <w:tr w:rsidR="00F0514E" w:rsidRPr="00B0151E" w:rsidTr="00D329F8">
        <w:tc>
          <w:tcPr>
            <w:tcW w:w="5000" w:type="pct"/>
          </w:tcPr>
          <w:p w:rsidR="005548C3" w:rsidRDefault="005548C3" w:rsidP="00E806B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</w:p>
          <w:p w:rsidR="00F0514E" w:rsidRPr="003A5AC9" w:rsidRDefault="00F0514E" w:rsidP="00E806B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3A5AC9"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  <w:t>3. Descrierea gradului de compatibilitate pentru proiectele care au ca scop armonizarea legislației naționale cu legislația Uniunii Europene</w:t>
            </w:r>
          </w:p>
        </w:tc>
      </w:tr>
      <w:tr w:rsidR="00F0514E" w:rsidRPr="00B0151E" w:rsidTr="00D329F8">
        <w:tc>
          <w:tcPr>
            <w:tcW w:w="5000" w:type="pct"/>
          </w:tcPr>
          <w:p w:rsidR="00F0514E" w:rsidRPr="003A5AC9" w:rsidRDefault="000678CC" w:rsidP="000678CC">
            <w:pPr>
              <w:spacing w:after="0" w:line="240" w:lineRule="auto"/>
              <w:ind w:left="34" w:firstLine="392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3A5AC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Proiectul nu are ca scop armonizarea legislaţiei naţionale cu legislaţia Uniunii Europenei.</w:t>
            </w:r>
          </w:p>
        </w:tc>
      </w:tr>
      <w:tr w:rsidR="00F0514E" w:rsidRPr="00B0151E" w:rsidTr="00D329F8">
        <w:tc>
          <w:tcPr>
            <w:tcW w:w="5000" w:type="pct"/>
          </w:tcPr>
          <w:p w:rsidR="005548C3" w:rsidRDefault="005548C3" w:rsidP="00E806B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</w:p>
          <w:p w:rsidR="00F0514E" w:rsidRPr="003A5AC9" w:rsidRDefault="00F0514E" w:rsidP="00E806B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3A5AC9"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  <w:t>4. Principalele prevederi ale proiectului și evidențierea elementelor noi</w:t>
            </w:r>
          </w:p>
        </w:tc>
      </w:tr>
      <w:tr w:rsidR="00F0514E" w:rsidRPr="00B0151E" w:rsidTr="00D329F8">
        <w:tc>
          <w:tcPr>
            <w:tcW w:w="5000" w:type="pct"/>
          </w:tcPr>
          <w:p w:rsidR="003D2AD7" w:rsidRPr="003A5AC9" w:rsidRDefault="00F0514E" w:rsidP="003D2AD7">
            <w:pPr>
              <w:pStyle w:val="a4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</w:pPr>
            <w:r w:rsidRPr="003A5AC9">
              <w:rPr>
                <w:rFonts w:eastAsia="Calibri"/>
                <w:lang w:val="ro-MO" w:eastAsia="ru-RU"/>
              </w:rPr>
              <w:t xml:space="preserve"> </w:t>
            </w:r>
            <w:r w:rsidR="00990160">
              <w:rPr>
                <w:rFonts w:eastAsia="Calibri"/>
                <w:lang w:val="ro-MO" w:eastAsia="ru-RU"/>
              </w:rPr>
              <w:t xml:space="preserve">       </w:t>
            </w:r>
            <w:r w:rsidR="003D2AD7" w:rsidRPr="003A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>Delegarea dreptului de achiziționare a medicamentelor, altor produse de uz medical și dispozitive medicale va fi aplicat:</w:t>
            </w:r>
          </w:p>
          <w:p w:rsidR="003D2AD7" w:rsidRPr="003A5AC9" w:rsidRDefault="001C2B91" w:rsidP="003D2AD7">
            <w:pPr>
              <w:pStyle w:val="a4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</w:pPr>
            <w:r w:rsidRPr="003A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 xml:space="preserve">      </w:t>
            </w:r>
            <w:r w:rsidR="003D2AD7" w:rsidRPr="003A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 xml:space="preserve">1. În cazul în care instituțiile medico-sanitare publice solicită medicamente, alte produse de uz medical și dispozitive medicale care deja au fost achiziționate în cadrul </w:t>
            </w:r>
            <w:r w:rsidR="003D2AD7" w:rsidRPr="003A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lastRenderedPageBreak/>
              <w:t>procedurilor centralizate de achiziție (pentru același an de gestiune);</w:t>
            </w:r>
          </w:p>
          <w:p w:rsidR="003D2AD7" w:rsidRPr="003A5AC9" w:rsidRDefault="001C2B91" w:rsidP="003D2AD7">
            <w:pPr>
              <w:pStyle w:val="a4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</w:pPr>
            <w:r w:rsidRPr="003A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 xml:space="preserve">      </w:t>
            </w:r>
            <w:r w:rsidR="003D2AD7" w:rsidRPr="003A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>2. În cazul în care instituțiile medico-sanitare publice solicită medicamente, alte produse de uz medical și dispozitive medicale în termene foarte restrânse, care nu permit respectarea termenelor prevăzute în Legea nr. 131/2015 privind achizițiile publice:</w:t>
            </w:r>
          </w:p>
          <w:p w:rsidR="003D2AD7" w:rsidRPr="003A5AC9" w:rsidRDefault="001C2B91" w:rsidP="003D2AD7">
            <w:pPr>
              <w:pStyle w:val="a4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</w:pPr>
            <w:r w:rsidRPr="003A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 xml:space="preserve">       </w:t>
            </w:r>
            <w:r w:rsidR="003D2AD7" w:rsidRPr="003A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>- în cazul în care valoarea estimativă a achiziției fără TVA nu depășește 800 000 lei, se aplică procedura de achiziție Cererea ofertelor de prețuri (perioada cuprinsă între data publicării anunțului de participare și data-limită de depunere a ofertelor – 7 zile), procedura de achiziție durează aproximativ 1 lună (de la inițierea procedurii până la livrarea medicamentelor solicitate);</w:t>
            </w:r>
          </w:p>
          <w:p w:rsidR="003D2AD7" w:rsidRPr="003A5AC9" w:rsidRDefault="001C2B91" w:rsidP="003D2AD7">
            <w:pPr>
              <w:pStyle w:val="a4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</w:pPr>
            <w:r w:rsidRPr="003A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 xml:space="preserve">       </w:t>
            </w:r>
            <w:r w:rsidR="003D2AD7" w:rsidRPr="003A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>- în cazul în care valoarea estimativă a achiziției fără TVA este cuprinsă între 800 000 lei și 2 300 000 lei, se aplică procedura de achiziție Licitația deschisă (perioada cuprinsă între data publicării anunțului de participare și data-limită de depunere a ofertelor – 20 zile), procedura de achiziție durează aproximativ 1,5-2 luni (de la inițierea procedurii până la livrarea medicamentelor solicitate);</w:t>
            </w:r>
          </w:p>
          <w:p w:rsidR="0024110F" w:rsidRPr="003A5AC9" w:rsidRDefault="001C2B91" w:rsidP="00806F0F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</w:pPr>
            <w:r w:rsidRPr="003A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 xml:space="preserve">       </w:t>
            </w:r>
            <w:r w:rsidR="003D2AD7" w:rsidRPr="003A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>- în cazul în care valoarea estimativă a achiziției fără TVA este cuprinsă între 800 000 lei și 2 300 000 lei, se aplică procedura de achiziție Licitația deschisă (perioada cuprinsă între data publicării anunțului de participare și data-limită de depunere a ofertelor – 35 zile), procedura de achiziție durează aproximativ 2-3 luni (de la inițierea procedurii până la livrarea medicamentelor solicitate).</w:t>
            </w:r>
            <w:r w:rsidR="0024110F" w:rsidRPr="003A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 xml:space="preserve"> </w:t>
            </w:r>
          </w:p>
        </w:tc>
      </w:tr>
      <w:tr w:rsidR="00F0514E" w:rsidRPr="00B0151E" w:rsidTr="00D329F8">
        <w:tc>
          <w:tcPr>
            <w:tcW w:w="5000" w:type="pct"/>
          </w:tcPr>
          <w:p w:rsidR="005548C3" w:rsidRDefault="005548C3" w:rsidP="00E806B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</w:p>
          <w:p w:rsidR="00F0514E" w:rsidRPr="003A5AC9" w:rsidRDefault="00F0514E" w:rsidP="00E806B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3A5AC9"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  <w:t>6. Modul de încorporare a actului în cadrul normativ în vigoare</w:t>
            </w:r>
          </w:p>
        </w:tc>
      </w:tr>
      <w:tr w:rsidR="00F0514E" w:rsidRPr="00B0151E" w:rsidTr="00D329F8">
        <w:tc>
          <w:tcPr>
            <w:tcW w:w="5000" w:type="pct"/>
          </w:tcPr>
          <w:p w:rsidR="00F0514E" w:rsidRPr="003A5AC9" w:rsidRDefault="00F0514E" w:rsidP="000678CC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</w:pPr>
            <w:r w:rsidRPr="003A5AC9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 xml:space="preserve">    </w:t>
            </w:r>
            <w:r w:rsidR="003D2AD7" w:rsidRPr="003A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>Proiectul de modificare a Hotărîrii Guvernului nr. 1128/2016 cu privire la Centrul pentru achiziţii publice centralizate în sănătate a fost elaborat în conformitate cu prevederile</w:t>
            </w:r>
            <w:r w:rsidR="003D2AD7" w:rsidRPr="003A5AC9">
              <w:rPr>
                <w:rFonts w:asciiTheme="majorBidi" w:hAnsiTheme="majorBidi" w:cstheme="majorBidi"/>
                <w:color w:val="000000"/>
                <w:sz w:val="28"/>
                <w:szCs w:val="28"/>
                <w:lang w:val="ro-MO"/>
              </w:rPr>
              <w:t xml:space="preserve"> Legii nr. 131</w:t>
            </w:r>
            <w:r w:rsidR="000678CC" w:rsidRPr="003A5AC9">
              <w:rPr>
                <w:rFonts w:asciiTheme="majorBidi" w:hAnsiTheme="majorBidi" w:cstheme="majorBidi"/>
                <w:color w:val="000000"/>
                <w:sz w:val="28"/>
                <w:szCs w:val="28"/>
                <w:lang w:val="ro-MO"/>
              </w:rPr>
              <w:t>/</w:t>
            </w:r>
            <w:r w:rsidR="003D2AD7" w:rsidRPr="003A5AC9">
              <w:rPr>
                <w:rFonts w:asciiTheme="majorBidi" w:hAnsiTheme="majorBidi" w:cstheme="majorBidi"/>
                <w:color w:val="000000"/>
                <w:sz w:val="28"/>
                <w:szCs w:val="28"/>
                <w:lang w:val="ro-MO"/>
              </w:rPr>
              <w:t>2015 privind achiziţiile publice (Monitorul Oficial al Republicii Moldova, 2015, nr. 197-205, art. 402).</w:t>
            </w:r>
          </w:p>
        </w:tc>
      </w:tr>
      <w:tr w:rsidR="00F0514E" w:rsidRPr="00B0151E" w:rsidTr="00D329F8">
        <w:tc>
          <w:tcPr>
            <w:tcW w:w="5000" w:type="pct"/>
          </w:tcPr>
          <w:p w:rsidR="005548C3" w:rsidRDefault="005548C3" w:rsidP="00E806B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</w:p>
          <w:p w:rsidR="00F0514E" w:rsidRPr="003A5AC9" w:rsidRDefault="00F0514E" w:rsidP="00E806B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3A5AC9"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  <w:t>7. Avizarea şi consultarea publică a proiectului</w:t>
            </w:r>
          </w:p>
        </w:tc>
      </w:tr>
      <w:tr w:rsidR="00F0514E" w:rsidRPr="00B0151E" w:rsidTr="00D329F8">
        <w:tc>
          <w:tcPr>
            <w:tcW w:w="5000" w:type="pct"/>
          </w:tcPr>
          <w:p w:rsidR="00F0514E" w:rsidRPr="003A5AC9" w:rsidRDefault="00440699" w:rsidP="00440699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</w:pPr>
            <w:r w:rsidRPr="003A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o-MO"/>
              </w:rPr>
              <w:t xml:space="preserve">    Proiectul a fost elaborat nemijlocit de către Ministerul Sănătăţii, Muncii și Protecției Sociale și urmează a fi plasat pe pagina web, la compartimentul transparență decizională.</w:t>
            </w:r>
          </w:p>
        </w:tc>
      </w:tr>
      <w:tr w:rsidR="004E093A" w:rsidRPr="00B0151E" w:rsidTr="000678CC">
        <w:trPr>
          <w:trHeight w:val="545"/>
        </w:trPr>
        <w:tc>
          <w:tcPr>
            <w:tcW w:w="5000" w:type="pct"/>
          </w:tcPr>
          <w:p w:rsidR="005548C3" w:rsidRDefault="005548C3" w:rsidP="009F3160">
            <w:pPr>
              <w:pStyle w:val="a7"/>
              <w:jc w:val="left"/>
              <w:rPr>
                <w:rFonts w:eastAsia="Calibri"/>
                <w:sz w:val="28"/>
                <w:szCs w:val="28"/>
                <w:lang w:val="ro-MO" w:eastAsia="ru-RU"/>
              </w:rPr>
            </w:pPr>
          </w:p>
          <w:p w:rsidR="004E093A" w:rsidRPr="003A5AC9" w:rsidRDefault="004E093A" w:rsidP="009F3160">
            <w:pPr>
              <w:pStyle w:val="a7"/>
              <w:jc w:val="left"/>
              <w:rPr>
                <w:rFonts w:eastAsia="Calibri"/>
                <w:sz w:val="28"/>
                <w:szCs w:val="28"/>
                <w:lang w:val="ro-MO" w:eastAsia="ru-RU"/>
              </w:rPr>
            </w:pPr>
            <w:r w:rsidRPr="003A5AC9">
              <w:rPr>
                <w:rFonts w:eastAsia="Calibri"/>
                <w:sz w:val="28"/>
                <w:szCs w:val="28"/>
                <w:lang w:val="ro-MO" w:eastAsia="ru-RU"/>
              </w:rPr>
              <w:t>8. Constatările expertizei anticorupție</w:t>
            </w:r>
          </w:p>
          <w:p w:rsidR="000678CC" w:rsidRPr="003A5AC9" w:rsidRDefault="000678CC" w:rsidP="009F3160">
            <w:pPr>
              <w:pStyle w:val="a7"/>
              <w:jc w:val="left"/>
              <w:rPr>
                <w:rFonts w:eastAsia="Calibri"/>
                <w:b w:val="0"/>
                <w:sz w:val="28"/>
                <w:szCs w:val="28"/>
                <w:lang w:val="ro-MO" w:eastAsia="ru-RU"/>
              </w:rPr>
            </w:pPr>
            <w:r w:rsidRPr="003A5AC9">
              <w:rPr>
                <w:rFonts w:eastAsia="Calibri"/>
                <w:b w:val="0"/>
                <w:sz w:val="28"/>
                <w:szCs w:val="28"/>
                <w:lang w:val="ro-MO" w:eastAsia="ru-RU"/>
              </w:rPr>
              <w:t>Urmează a fi remis pentru examinare și avizare.</w:t>
            </w:r>
          </w:p>
        </w:tc>
      </w:tr>
      <w:tr w:rsidR="00F0514E" w:rsidRPr="00B0151E" w:rsidTr="00D329F8">
        <w:tc>
          <w:tcPr>
            <w:tcW w:w="5000" w:type="pct"/>
          </w:tcPr>
          <w:p w:rsidR="005548C3" w:rsidRDefault="005548C3" w:rsidP="00E806B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</w:p>
          <w:p w:rsidR="00F0514E" w:rsidRPr="003A5AC9" w:rsidRDefault="00F0514E" w:rsidP="00E806B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3A5AC9"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  <w:t>9. Constatările expertizei de compatibilitate</w:t>
            </w:r>
          </w:p>
          <w:p w:rsidR="000678CC" w:rsidRPr="003A5AC9" w:rsidRDefault="005B2EB1" w:rsidP="00E806B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3A5AC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  </w:t>
            </w:r>
            <w:r w:rsidR="000678CC" w:rsidRPr="003A5AC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Proiectul nu are ca scop armonizarea legislaţiei naţionale cu legislaţia Uniunii Europenei.</w:t>
            </w:r>
          </w:p>
        </w:tc>
      </w:tr>
      <w:tr w:rsidR="00F0514E" w:rsidRPr="00B0151E" w:rsidTr="00D329F8">
        <w:tc>
          <w:tcPr>
            <w:tcW w:w="5000" w:type="pct"/>
          </w:tcPr>
          <w:p w:rsidR="005548C3" w:rsidRDefault="005548C3" w:rsidP="007F6AFC">
            <w:pPr>
              <w:pStyle w:val="a7"/>
              <w:jc w:val="left"/>
              <w:rPr>
                <w:rFonts w:eastAsia="Calibri"/>
                <w:sz w:val="28"/>
                <w:szCs w:val="28"/>
                <w:lang w:val="ro-MO" w:eastAsia="ru-RU"/>
              </w:rPr>
            </w:pPr>
          </w:p>
          <w:p w:rsidR="00F0514E" w:rsidRPr="003A5AC9" w:rsidRDefault="00F0514E" w:rsidP="007F6AFC">
            <w:pPr>
              <w:pStyle w:val="a7"/>
              <w:jc w:val="left"/>
              <w:rPr>
                <w:rFonts w:eastAsia="Calibri"/>
                <w:sz w:val="28"/>
                <w:szCs w:val="28"/>
                <w:lang w:val="ro-MO" w:eastAsia="ru-RU"/>
              </w:rPr>
            </w:pPr>
            <w:r w:rsidRPr="003A5AC9">
              <w:rPr>
                <w:rFonts w:eastAsia="Calibri"/>
                <w:sz w:val="28"/>
                <w:szCs w:val="28"/>
                <w:lang w:val="ro-MO" w:eastAsia="ru-RU"/>
              </w:rPr>
              <w:t>10. Constatările expertizei juridice</w:t>
            </w:r>
            <w:r w:rsidR="004E093A" w:rsidRPr="003A5AC9">
              <w:rPr>
                <w:rFonts w:eastAsia="Calibri"/>
                <w:sz w:val="28"/>
                <w:szCs w:val="28"/>
                <w:lang w:val="ro-MO" w:eastAsia="ru-RU"/>
              </w:rPr>
              <w:t xml:space="preserve"> </w:t>
            </w:r>
          </w:p>
          <w:p w:rsidR="000678CC" w:rsidRPr="003A5AC9" w:rsidRDefault="005B2EB1" w:rsidP="007F6AFC">
            <w:pPr>
              <w:pStyle w:val="a7"/>
              <w:jc w:val="left"/>
              <w:rPr>
                <w:rFonts w:eastAsia="Calibri"/>
                <w:b w:val="0"/>
                <w:sz w:val="28"/>
                <w:szCs w:val="28"/>
                <w:lang w:val="ro-MO" w:eastAsia="ru-RU"/>
              </w:rPr>
            </w:pPr>
            <w:r w:rsidRPr="003A5AC9">
              <w:rPr>
                <w:rFonts w:eastAsia="Calibri"/>
                <w:b w:val="0"/>
                <w:sz w:val="28"/>
                <w:szCs w:val="28"/>
                <w:lang w:val="ro-MO" w:eastAsia="ru-RU"/>
              </w:rPr>
              <w:t xml:space="preserve">   </w:t>
            </w:r>
            <w:r w:rsidR="000678CC" w:rsidRPr="003A5AC9">
              <w:rPr>
                <w:rFonts w:eastAsia="Calibri"/>
                <w:b w:val="0"/>
                <w:sz w:val="28"/>
                <w:szCs w:val="28"/>
                <w:lang w:val="ro-MO" w:eastAsia="ru-RU"/>
              </w:rPr>
              <w:t>Urmează a fi remis pentru examinare și avizare.</w:t>
            </w:r>
          </w:p>
        </w:tc>
      </w:tr>
      <w:tr w:rsidR="00F0514E" w:rsidRPr="00B0151E" w:rsidTr="00D329F8">
        <w:tc>
          <w:tcPr>
            <w:tcW w:w="5000" w:type="pct"/>
          </w:tcPr>
          <w:p w:rsidR="005548C3" w:rsidRDefault="005548C3" w:rsidP="00E806B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</w:p>
          <w:p w:rsidR="00F0514E" w:rsidRPr="003A5AC9" w:rsidRDefault="00F0514E" w:rsidP="00E806B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3A5AC9"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  <w:t>11. Constatările altor expertize</w:t>
            </w:r>
          </w:p>
          <w:p w:rsidR="000678CC" w:rsidRPr="003A5AC9" w:rsidRDefault="005B2EB1" w:rsidP="00E806B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</w:pPr>
            <w:r w:rsidRPr="003A5AC9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 xml:space="preserve">   </w:t>
            </w:r>
            <w:r w:rsidR="000678CC" w:rsidRPr="003A5AC9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>Urmează a fi remis pentru examinare și avizare.</w:t>
            </w:r>
          </w:p>
        </w:tc>
      </w:tr>
    </w:tbl>
    <w:p w:rsidR="00B0151E" w:rsidRDefault="00B0151E">
      <w:pPr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B0151E" w:rsidRPr="003A5AC9" w:rsidRDefault="00B0151E">
      <w:pPr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DB7A8E" w:rsidRPr="003A5AC9" w:rsidRDefault="00DB7A8E" w:rsidP="00B0151E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3A5AC9">
        <w:rPr>
          <w:rFonts w:ascii="Times New Roman" w:hAnsi="Times New Roman" w:cs="Times New Roman"/>
          <w:b/>
          <w:sz w:val="28"/>
          <w:szCs w:val="28"/>
          <w:lang w:val="ro-MO"/>
        </w:rPr>
        <w:t xml:space="preserve">Ministru                                </w:t>
      </w:r>
      <w:r w:rsidR="00B0151E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</w:t>
      </w:r>
      <w:r w:rsidRPr="003A5AC9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</w:t>
      </w:r>
      <w:r w:rsidR="007F6AFC" w:rsidRPr="003A5AC9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   Viorica DUMBRĂVEANU</w:t>
      </w:r>
    </w:p>
    <w:sectPr w:rsidR="00DB7A8E" w:rsidRPr="003A5AC9" w:rsidSect="00B0151E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F78" w:rsidRDefault="009E7F78" w:rsidP="00BC6E57">
      <w:pPr>
        <w:spacing w:after="0" w:line="240" w:lineRule="auto"/>
      </w:pPr>
      <w:r>
        <w:separator/>
      </w:r>
    </w:p>
  </w:endnote>
  <w:endnote w:type="continuationSeparator" w:id="0">
    <w:p w:rsidR="009E7F78" w:rsidRDefault="009E7F78" w:rsidP="00BC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F78" w:rsidRDefault="009E7F78" w:rsidP="00BC6E57">
      <w:pPr>
        <w:spacing w:after="0" w:line="240" w:lineRule="auto"/>
      </w:pPr>
      <w:r>
        <w:separator/>
      </w:r>
    </w:p>
  </w:footnote>
  <w:footnote w:type="continuationSeparator" w:id="0">
    <w:p w:rsidR="009E7F78" w:rsidRDefault="009E7F78" w:rsidP="00BC6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10EE7"/>
    <w:multiLevelType w:val="multilevel"/>
    <w:tmpl w:val="CBEE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0840428"/>
    <w:multiLevelType w:val="hybridMultilevel"/>
    <w:tmpl w:val="53100E0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B6A2070"/>
    <w:multiLevelType w:val="hybridMultilevel"/>
    <w:tmpl w:val="23AA9F18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4E"/>
    <w:rsid w:val="00003421"/>
    <w:rsid w:val="000344F4"/>
    <w:rsid w:val="000678CC"/>
    <w:rsid w:val="00074AB9"/>
    <w:rsid w:val="00090DD7"/>
    <w:rsid w:val="000B20B9"/>
    <w:rsid w:val="000D352F"/>
    <w:rsid w:val="000F1EEC"/>
    <w:rsid w:val="000F74B4"/>
    <w:rsid w:val="00101305"/>
    <w:rsid w:val="00104CAE"/>
    <w:rsid w:val="0013392A"/>
    <w:rsid w:val="0015707D"/>
    <w:rsid w:val="00161411"/>
    <w:rsid w:val="00174946"/>
    <w:rsid w:val="001C2B91"/>
    <w:rsid w:val="001C2B9C"/>
    <w:rsid w:val="001F09B4"/>
    <w:rsid w:val="002243EA"/>
    <w:rsid w:val="0024110F"/>
    <w:rsid w:val="00260450"/>
    <w:rsid w:val="002816E7"/>
    <w:rsid w:val="0028714F"/>
    <w:rsid w:val="002A2333"/>
    <w:rsid w:val="002C5763"/>
    <w:rsid w:val="002D4A9D"/>
    <w:rsid w:val="002E21CD"/>
    <w:rsid w:val="00337756"/>
    <w:rsid w:val="003401FA"/>
    <w:rsid w:val="00347E02"/>
    <w:rsid w:val="003A5AC9"/>
    <w:rsid w:val="003C0765"/>
    <w:rsid w:val="003D0581"/>
    <w:rsid w:val="003D2AD7"/>
    <w:rsid w:val="003E0955"/>
    <w:rsid w:val="0040134E"/>
    <w:rsid w:val="0043301C"/>
    <w:rsid w:val="00440699"/>
    <w:rsid w:val="004412BE"/>
    <w:rsid w:val="00463410"/>
    <w:rsid w:val="00466107"/>
    <w:rsid w:val="00497F01"/>
    <w:rsid w:val="004E093A"/>
    <w:rsid w:val="004F16FF"/>
    <w:rsid w:val="00510DB0"/>
    <w:rsid w:val="005209FC"/>
    <w:rsid w:val="005230B3"/>
    <w:rsid w:val="00526C73"/>
    <w:rsid w:val="005548C3"/>
    <w:rsid w:val="00561F5D"/>
    <w:rsid w:val="00575B3D"/>
    <w:rsid w:val="005A1F41"/>
    <w:rsid w:val="005B2EB1"/>
    <w:rsid w:val="005E4FC4"/>
    <w:rsid w:val="00692E7D"/>
    <w:rsid w:val="00695DA4"/>
    <w:rsid w:val="006A2AB0"/>
    <w:rsid w:val="006B0E47"/>
    <w:rsid w:val="006B56FE"/>
    <w:rsid w:val="006F1036"/>
    <w:rsid w:val="00701B3C"/>
    <w:rsid w:val="007239C4"/>
    <w:rsid w:val="00780239"/>
    <w:rsid w:val="007A60CE"/>
    <w:rsid w:val="007B6732"/>
    <w:rsid w:val="007B7D10"/>
    <w:rsid w:val="007E4696"/>
    <w:rsid w:val="007F6AFC"/>
    <w:rsid w:val="00806F0F"/>
    <w:rsid w:val="00855E4B"/>
    <w:rsid w:val="008F2A7A"/>
    <w:rsid w:val="00945ABF"/>
    <w:rsid w:val="00954DCE"/>
    <w:rsid w:val="00957E6A"/>
    <w:rsid w:val="00990160"/>
    <w:rsid w:val="009D6036"/>
    <w:rsid w:val="009E7F78"/>
    <w:rsid w:val="009F3160"/>
    <w:rsid w:val="009F5CC8"/>
    <w:rsid w:val="00A45131"/>
    <w:rsid w:val="00A65735"/>
    <w:rsid w:val="00AC62BC"/>
    <w:rsid w:val="00B0151E"/>
    <w:rsid w:val="00B20FCC"/>
    <w:rsid w:val="00B47850"/>
    <w:rsid w:val="00B57FDD"/>
    <w:rsid w:val="00B86303"/>
    <w:rsid w:val="00BA23AE"/>
    <w:rsid w:val="00BB2005"/>
    <w:rsid w:val="00BC6E57"/>
    <w:rsid w:val="00BE16A8"/>
    <w:rsid w:val="00BF0521"/>
    <w:rsid w:val="00C00245"/>
    <w:rsid w:val="00C00B9C"/>
    <w:rsid w:val="00C1380B"/>
    <w:rsid w:val="00C73244"/>
    <w:rsid w:val="00C77210"/>
    <w:rsid w:val="00C81B2F"/>
    <w:rsid w:val="00C975D8"/>
    <w:rsid w:val="00D02C5B"/>
    <w:rsid w:val="00D162B0"/>
    <w:rsid w:val="00D329F8"/>
    <w:rsid w:val="00D5305B"/>
    <w:rsid w:val="00D8751D"/>
    <w:rsid w:val="00D90D49"/>
    <w:rsid w:val="00DA415C"/>
    <w:rsid w:val="00DB7A8E"/>
    <w:rsid w:val="00DD7679"/>
    <w:rsid w:val="00E05B45"/>
    <w:rsid w:val="00E33731"/>
    <w:rsid w:val="00E442C8"/>
    <w:rsid w:val="00ED43BF"/>
    <w:rsid w:val="00EE119A"/>
    <w:rsid w:val="00EF6366"/>
    <w:rsid w:val="00F0514E"/>
    <w:rsid w:val="00F72C40"/>
    <w:rsid w:val="00FA00E3"/>
    <w:rsid w:val="00FA0E53"/>
    <w:rsid w:val="00FA5A56"/>
    <w:rsid w:val="00FB037B"/>
    <w:rsid w:val="00FC09B9"/>
    <w:rsid w:val="00FC1744"/>
    <w:rsid w:val="00F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80239"/>
    <w:rPr>
      <w:b/>
      <w:bCs/>
    </w:rPr>
  </w:style>
  <w:style w:type="paragraph" w:customStyle="1" w:styleId="1">
    <w:name w:val="Обычный1"/>
    <w:rsid w:val="007802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ro-RO" w:eastAsia="ro-RO"/>
    </w:rPr>
  </w:style>
  <w:style w:type="paragraph" w:styleId="a4">
    <w:name w:val="No Spacing"/>
    <w:link w:val="a5"/>
    <w:uiPriority w:val="1"/>
    <w:qFormat/>
    <w:rsid w:val="00B47850"/>
    <w:pPr>
      <w:spacing w:after="0" w:line="240" w:lineRule="auto"/>
    </w:pPr>
  </w:style>
  <w:style w:type="character" w:customStyle="1" w:styleId="docheader">
    <w:name w:val="doc_header"/>
    <w:rsid w:val="00D329F8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C0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C975D8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rsid w:val="009D6036"/>
  </w:style>
  <w:style w:type="paragraph" w:styleId="a7">
    <w:name w:val="Title"/>
    <w:basedOn w:val="a"/>
    <w:link w:val="a8"/>
    <w:uiPriority w:val="99"/>
    <w:qFormat/>
    <w:rsid w:val="004E09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val="ro-RO"/>
    </w:rPr>
  </w:style>
  <w:style w:type="character" w:customStyle="1" w:styleId="a8">
    <w:name w:val="Название Знак"/>
    <w:basedOn w:val="a0"/>
    <w:link w:val="a7"/>
    <w:uiPriority w:val="99"/>
    <w:rsid w:val="004E093A"/>
    <w:rPr>
      <w:rFonts w:ascii="Times New Roman" w:eastAsia="Times New Roman" w:hAnsi="Times New Roman" w:cs="Times New Roman"/>
      <w:b/>
      <w:szCs w:val="24"/>
      <w:lang w:val="ro-RO"/>
    </w:rPr>
  </w:style>
  <w:style w:type="character" w:styleId="a9">
    <w:name w:val="Hyperlink"/>
    <w:basedOn w:val="a0"/>
    <w:uiPriority w:val="99"/>
    <w:unhideWhenUsed/>
    <w:rsid w:val="00BC6E57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unhideWhenUsed/>
    <w:rsid w:val="00BC6E57"/>
    <w:pPr>
      <w:spacing w:after="0" w:line="240" w:lineRule="auto"/>
    </w:pPr>
    <w:rPr>
      <w:sz w:val="20"/>
      <w:szCs w:val="20"/>
      <w:lang w:val="en-GB"/>
    </w:rPr>
  </w:style>
  <w:style w:type="character" w:customStyle="1" w:styleId="ab">
    <w:name w:val="Текст сноски Знак"/>
    <w:basedOn w:val="a0"/>
    <w:link w:val="aa"/>
    <w:uiPriority w:val="99"/>
    <w:rsid w:val="00BC6E57"/>
    <w:rPr>
      <w:sz w:val="20"/>
      <w:szCs w:val="20"/>
      <w:lang w:val="en-GB"/>
    </w:rPr>
  </w:style>
  <w:style w:type="character" w:styleId="ac">
    <w:name w:val="footnote reference"/>
    <w:aliases w:val="16 Point,Superscript 6 Point, BVI fnr,BVI fnr,ftref,Footnote Reference Superscript,Footnote Reference Char Char Char,Carattere Char Carattere Carattere Char Carattere Char Carattere Char Char Char1 Char,4_G"/>
    <w:basedOn w:val="a0"/>
    <w:link w:val="Char2"/>
    <w:uiPriority w:val="99"/>
    <w:unhideWhenUsed/>
    <w:qFormat/>
    <w:rsid w:val="00BC6E57"/>
    <w:rPr>
      <w:vertAlign w:val="superscript"/>
    </w:rPr>
  </w:style>
  <w:style w:type="paragraph" w:customStyle="1" w:styleId="Char2">
    <w:name w:val="Char2"/>
    <w:basedOn w:val="a"/>
    <w:link w:val="ac"/>
    <w:uiPriority w:val="99"/>
    <w:rsid w:val="00BC6E57"/>
    <w:pPr>
      <w:spacing w:after="160" w:line="240" w:lineRule="exact"/>
    </w:pPr>
    <w:rPr>
      <w:vertAlign w:val="superscript"/>
    </w:rPr>
  </w:style>
  <w:style w:type="paragraph" w:styleId="ad">
    <w:name w:val="Balloon Text"/>
    <w:basedOn w:val="a"/>
    <w:link w:val="ae"/>
    <w:rsid w:val="00E05B45"/>
    <w:pPr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e">
    <w:name w:val="Текст выноски Знак"/>
    <w:basedOn w:val="a0"/>
    <w:link w:val="ad"/>
    <w:rsid w:val="00E05B45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Normal1">
    <w:name w:val="Normal1"/>
    <w:rsid w:val="009F316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80239"/>
    <w:rPr>
      <w:b/>
      <w:bCs/>
    </w:rPr>
  </w:style>
  <w:style w:type="paragraph" w:customStyle="1" w:styleId="1">
    <w:name w:val="Обычный1"/>
    <w:rsid w:val="007802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ro-RO" w:eastAsia="ro-RO"/>
    </w:rPr>
  </w:style>
  <w:style w:type="paragraph" w:styleId="a4">
    <w:name w:val="No Spacing"/>
    <w:link w:val="a5"/>
    <w:uiPriority w:val="1"/>
    <w:qFormat/>
    <w:rsid w:val="00B47850"/>
    <w:pPr>
      <w:spacing w:after="0" w:line="240" w:lineRule="auto"/>
    </w:pPr>
  </w:style>
  <w:style w:type="character" w:customStyle="1" w:styleId="docheader">
    <w:name w:val="doc_header"/>
    <w:rsid w:val="00D329F8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C0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C975D8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rsid w:val="009D6036"/>
  </w:style>
  <w:style w:type="paragraph" w:styleId="a7">
    <w:name w:val="Title"/>
    <w:basedOn w:val="a"/>
    <w:link w:val="a8"/>
    <w:uiPriority w:val="99"/>
    <w:qFormat/>
    <w:rsid w:val="004E09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val="ro-RO"/>
    </w:rPr>
  </w:style>
  <w:style w:type="character" w:customStyle="1" w:styleId="a8">
    <w:name w:val="Название Знак"/>
    <w:basedOn w:val="a0"/>
    <w:link w:val="a7"/>
    <w:uiPriority w:val="99"/>
    <w:rsid w:val="004E093A"/>
    <w:rPr>
      <w:rFonts w:ascii="Times New Roman" w:eastAsia="Times New Roman" w:hAnsi="Times New Roman" w:cs="Times New Roman"/>
      <w:b/>
      <w:szCs w:val="24"/>
      <w:lang w:val="ro-RO"/>
    </w:rPr>
  </w:style>
  <w:style w:type="character" w:styleId="a9">
    <w:name w:val="Hyperlink"/>
    <w:basedOn w:val="a0"/>
    <w:uiPriority w:val="99"/>
    <w:unhideWhenUsed/>
    <w:rsid w:val="00BC6E57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unhideWhenUsed/>
    <w:rsid w:val="00BC6E57"/>
    <w:pPr>
      <w:spacing w:after="0" w:line="240" w:lineRule="auto"/>
    </w:pPr>
    <w:rPr>
      <w:sz w:val="20"/>
      <w:szCs w:val="20"/>
      <w:lang w:val="en-GB"/>
    </w:rPr>
  </w:style>
  <w:style w:type="character" w:customStyle="1" w:styleId="ab">
    <w:name w:val="Текст сноски Знак"/>
    <w:basedOn w:val="a0"/>
    <w:link w:val="aa"/>
    <w:uiPriority w:val="99"/>
    <w:rsid w:val="00BC6E57"/>
    <w:rPr>
      <w:sz w:val="20"/>
      <w:szCs w:val="20"/>
      <w:lang w:val="en-GB"/>
    </w:rPr>
  </w:style>
  <w:style w:type="character" w:styleId="ac">
    <w:name w:val="footnote reference"/>
    <w:aliases w:val="16 Point,Superscript 6 Point, BVI fnr,BVI fnr,ftref,Footnote Reference Superscript,Footnote Reference Char Char Char,Carattere Char Carattere Carattere Char Carattere Char Carattere Char Char Char1 Char,4_G"/>
    <w:basedOn w:val="a0"/>
    <w:link w:val="Char2"/>
    <w:uiPriority w:val="99"/>
    <w:unhideWhenUsed/>
    <w:qFormat/>
    <w:rsid w:val="00BC6E57"/>
    <w:rPr>
      <w:vertAlign w:val="superscript"/>
    </w:rPr>
  </w:style>
  <w:style w:type="paragraph" w:customStyle="1" w:styleId="Char2">
    <w:name w:val="Char2"/>
    <w:basedOn w:val="a"/>
    <w:link w:val="ac"/>
    <w:uiPriority w:val="99"/>
    <w:rsid w:val="00BC6E57"/>
    <w:pPr>
      <w:spacing w:after="160" w:line="240" w:lineRule="exact"/>
    </w:pPr>
    <w:rPr>
      <w:vertAlign w:val="superscript"/>
    </w:rPr>
  </w:style>
  <w:style w:type="paragraph" w:styleId="ad">
    <w:name w:val="Balloon Text"/>
    <w:basedOn w:val="a"/>
    <w:link w:val="ae"/>
    <w:rsid w:val="00E05B45"/>
    <w:pPr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e">
    <w:name w:val="Текст выноски Знак"/>
    <w:basedOn w:val="a0"/>
    <w:link w:val="ad"/>
    <w:rsid w:val="00E05B45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Normal1">
    <w:name w:val="Normal1"/>
    <w:rsid w:val="009F316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1E58A-B95D-4BA3-B611-C84069CC4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Zatic</dc:creator>
  <cp:lastModifiedBy>Ana Bucur</cp:lastModifiedBy>
  <cp:revision>2</cp:revision>
  <cp:lastPrinted>2019-04-04T15:23:00Z</cp:lastPrinted>
  <dcterms:created xsi:type="dcterms:W3CDTF">2020-01-21T12:17:00Z</dcterms:created>
  <dcterms:modified xsi:type="dcterms:W3CDTF">2020-01-21T12:17:00Z</dcterms:modified>
</cp:coreProperties>
</file>