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F0E68" w14:textId="77777777" w:rsidR="006D10B6" w:rsidRPr="006D10B6" w:rsidRDefault="006D10B6" w:rsidP="006D10B6">
      <w:pPr>
        <w:spacing w:after="0" w:line="240" w:lineRule="auto"/>
        <w:ind w:left="0"/>
        <w:jc w:val="right"/>
        <w:rPr>
          <w:rFonts w:ascii="Times New Roman" w:eastAsiaTheme="minorHAnsi" w:hAnsi="Times New Roman" w:cstheme="minorBidi"/>
          <w:i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i/>
          <w:sz w:val="28"/>
          <w:szCs w:val="28"/>
          <w:lang w:eastAsia="ru-RU"/>
        </w:rPr>
        <w:t>Proiect</w:t>
      </w:r>
    </w:p>
    <w:p w14:paraId="2A6881A7" w14:textId="77777777" w:rsidR="006D10B6" w:rsidRPr="006D10B6" w:rsidRDefault="006D10B6" w:rsidP="006D10B6">
      <w:pPr>
        <w:spacing w:after="0" w:line="240" w:lineRule="auto"/>
        <w:ind w:left="0"/>
        <w:jc w:val="right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06429D4B" w14:textId="77777777" w:rsidR="006D10B6" w:rsidRPr="006D10B6" w:rsidRDefault="006D10B6" w:rsidP="006D10B6">
      <w:pPr>
        <w:keepNext/>
        <w:spacing w:after="0" w:line="24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6D10B6">
        <w:rPr>
          <w:rFonts w:ascii="Times New Roman" w:hAnsi="Times New Roman"/>
          <w:b/>
          <w:sz w:val="28"/>
          <w:szCs w:val="28"/>
          <w:lang w:eastAsia="ru-RU"/>
        </w:rPr>
        <w:t>GUVERNUL REPUBLICII MOLDOVA</w:t>
      </w:r>
    </w:p>
    <w:p w14:paraId="4498ED82" w14:textId="77777777" w:rsidR="006D10B6" w:rsidRPr="006D10B6" w:rsidRDefault="006D10B6" w:rsidP="006D10B6">
      <w:pP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39DC74F6" w14:textId="77777777" w:rsidR="006D10B6" w:rsidRPr="006D10B6" w:rsidRDefault="006D10B6" w:rsidP="006D10B6">
      <w:pP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597FC7F3" w14:textId="77777777" w:rsidR="006D10B6" w:rsidRPr="006D10B6" w:rsidRDefault="006D10B6" w:rsidP="006D10B6">
      <w:pP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HOTĂRÂRE nr.____</w:t>
      </w:r>
    </w:p>
    <w:p w14:paraId="1626932A" w14:textId="77777777" w:rsidR="006D10B6" w:rsidRPr="006D10B6" w:rsidRDefault="006D10B6" w:rsidP="006D10B6">
      <w:pP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din ______________</w:t>
      </w:r>
    </w:p>
    <w:p w14:paraId="60E87C96" w14:textId="77777777" w:rsidR="006D10B6" w:rsidRPr="006D10B6" w:rsidRDefault="006D10B6" w:rsidP="006D10B6">
      <w:pP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lang w:eastAsia="ru-RU"/>
        </w:rPr>
        <w:t xml:space="preserve">      Chișinău</w:t>
      </w:r>
    </w:p>
    <w:p w14:paraId="52006786" w14:textId="77777777" w:rsidR="006D10B6" w:rsidRPr="006D10B6" w:rsidRDefault="006D10B6" w:rsidP="006D10B6">
      <w:pP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sz w:val="28"/>
          <w:szCs w:val="28"/>
          <w:lang w:val="en-US" w:eastAsia="ru-RU"/>
        </w:rPr>
      </w:pPr>
    </w:p>
    <w:p w14:paraId="74906222" w14:textId="77777777" w:rsidR="006D10B6" w:rsidRPr="006D10B6" w:rsidRDefault="006D10B6" w:rsidP="006D10B6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Privind aprobarea proiectului de lege cu privire la modificarea unor acte legislative</w:t>
      </w:r>
    </w:p>
    <w:p w14:paraId="6211A61D" w14:textId="77777777" w:rsidR="006D10B6" w:rsidRPr="006D10B6" w:rsidRDefault="006D10B6" w:rsidP="006D10B6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--------------------------------------------------------------------------------------------------</w:t>
      </w:r>
    </w:p>
    <w:p w14:paraId="5A1E98CD" w14:textId="77777777" w:rsidR="006D10B6" w:rsidRPr="006D10B6" w:rsidRDefault="006D10B6" w:rsidP="006D10B6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/>
        <w:jc w:val="center"/>
        <w:rPr>
          <w:rFonts w:ascii="Times New Roman" w:eastAsiaTheme="minorHAnsi" w:hAnsi="Times New Roman" w:cstheme="minorBidi"/>
          <w:sz w:val="28"/>
          <w:szCs w:val="28"/>
          <w:u w:val="single"/>
          <w:lang w:eastAsia="ru-RU"/>
        </w:rPr>
      </w:pPr>
    </w:p>
    <w:p w14:paraId="62D8CA63" w14:textId="77777777" w:rsidR="006D10B6" w:rsidRPr="006D10B6" w:rsidRDefault="006D10B6" w:rsidP="006D10B6">
      <w:pPr>
        <w:keepNext/>
        <w:spacing w:after="0" w:line="240" w:lineRule="auto"/>
        <w:ind w:left="-1440" w:right="-720" w:firstLine="540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D10B6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</w:p>
    <w:p w14:paraId="31D9109B" w14:textId="77777777" w:rsidR="006D10B6" w:rsidRPr="006D10B6" w:rsidRDefault="006D10B6" w:rsidP="006D10B6">
      <w:pPr>
        <w:keepNext/>
        <w:spacing w:after="0" w:line="240" w:lineRule="auto"/>
        <w:ind w:left="0" w:right="-720" w:firstLine="709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6D10B6">
        <w:rPr>
          <w:rFonts w:ascii="Times New Roman" w:hAnsi="Times New Roman"/>
          <w:sz w:val="28"/>
          <w:szCs w:val="28"/>
          <w:lang w:eastAsia="ru-RU"/>
        </w:rPr>
        <w:t>Guvernul HOTĂRĂŞTE :</w:t>
      </w:r>
    </w:p>
    <w:p w14:paraId="6F5EDF93" w14:textId="77777777" w:rsidR="006D10B6" w:rsidRPr="006D10B6" w:rsidRDefault="006D10B6" w:rsidP="006D10B6">
      <w:pPr>
        <w:pBdr>
          <w:top w:val="outset" w:sz="6" w:space="0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sz w:val="28"/>
          <w:szCs w:val="28"/>
          <w:lang w:eastAsia="ru-RU"/>
        </w:rPr>
        <w:tab/>
        <w:t>Se aprobă și se prezintă spre examinare Parlamentului proiectul de lege cu privire la modificarea unor acte legislative.</w:t>
      </w:r>
    </w:p>
    <w:p w14:paraId="25B3FF5E" w14:textId="77777777" w:rsidR="006D10B6" w:rsidRPr="006D10B6" w:rsidRDefault="006D10B6" w:rsidP="006D10B6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05588175" w14:textId="77777777" w:rsidR="006D10B6" w:rsidRPr="006D10B6" w:rsidRDefault="006D10B6" w:rsidP="006D10B6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2F6B23D8" w14:textId="77777777" w:rsidR="006D10B6" w:rsidRPr="006D10B6" w:rsidRDefault="006D10B6" w:rsidP="006D10B6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3C4AF41B" w14:textId="77777777" w:rsidR="006D10B6" w:rsidRPr="006D10B6" w:rsidRDefault="006D10B6" w:rsidP="006D10B6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22837319" w14:textId="77777777" w:rsidR="006D10B6" w:rsidRPr="006D10B6" w:rsidRDefault="006D10B6" w:rsidP="006D10B6">
      <w:pPr>
        <w:pBdr>
          <w:top w:val="outset" w:sz="6" w:space="1" w:color="FFFFFF"/>
          <w:left w:val="outset" w:sz="6" w:space="4" w:color="FFFFFF"/>
          <w:bottom w:val="inset" w:sz="6" w:space="1" w:color="FFFFFF"/>
          <w:right w:val="inset" w:sz="6" w:space="4" w:color="FFFFFF"/>
        </w:pBd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</w:p>
    <w:p w14:paraId="27E33DE8" w14:textId="77777777" w:rsidR="006D10B6" w:rsidRPr="006D10B6" w:rsidRDefault="006D10B6" w:rsidP="006D10B6">
      <w:pPr>
        <w:tabs>
          <w:tab w:val="left" w:pos="6663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>PRIM-MINISTRU                                                        Ion CHICU</w:t>
      </w:r>
    </w:p>
    <w:p w14:paraId="53CAAD1F" w14:textId="77777777" w:rsidR="006D10B6" w:rsidRPr="006D10B6" w:rsidRDefault="006D10B6" w:rsidP="006D10B6">
      <w:pP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                     </w:t>
      </w:r>
    </w:p>
    <w:p w14:paraId="21604ED0" w14:textId="77777777" w:rsidR="006D10B6" w:rsidRPr="006D10B6" w:rsidRDefault="006D10B6" w:rsidP="006D10B6">
      <w:pP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b/>
          <w:sz w:val="28"/>
          <w:szCs w:val="28"/>
          <w:lang w:eastAsia="ru-RU"/>
        </w:rPr>
        <w:t xml:space="preserve">           </w:t>
      </w:r>
    </w:p>
    <w:p w14:paraId="06BC3F28" w14:textId="77777777" w:rsidR="006D10B6" w:rsidRPr="006D10B6" w:rsidRDefault="006D10B6" w:rsidP="006D10B6">
      <w:pPr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Contrasemnează:  </w:t>
      </w:r>
    </w:p>
    <w:p w14:paraId="7ECFA0D8" w14:textId="77777777" w:rsidR="006D10B6" w:rsidRPr="006D10B6" w:rsidRDefault="006D10B6" w:rsidP="006D10B6">
      <w:pPr>
        <w:tabs>
          <w:tab w:val="left" w:pos="6663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theme="minorBidi"/>
          <w:sz w:val="28"/>
          <w:szCs w:val="28"/>
          <w:lang w:eastAsia="ru-RU"/>
        </w:rPr>
      </w:pPr>
      <w:r w:rsidRPr="006D10B6">
        <w:rPr>
          <w:rFonts w:ascii="Times New Roman" w:eastAsiaTheme="minorHAnsi" w:hAnsi="Times New Roman" w:cstheme="minorBidi"/>
          <w:sz w:val="28"/>
          <w:szCs w:val="28"/>
          <w:lang w:eastAsia="ru-RU"/>
        </w:rPr>
        <w:t xml:space="preserve">                                                        </w:t>
      </w:r>
    </w:p>
    <w:p w14:paraId="7E5A6AF6" w14:textId="77777777" w:rsidR="006D10B6" w:rsidRPr="006D10B6" w:rsidRDefault="006D10B6" w:rsidP="006D10B6">
      <w:pPr>
        <w:spacing w:after="0" w:line="240" w:lineRule="auto"/>
        <w:ind w:left="0" w:firstLine="600"/>
        <w:jc w:val="both"/>
        <w:rPr>
          <w:rFonts w:ascii="Times New Roman" w:hAnsi="Times New Roman"/>
          <w:b/>
          <w:sz w:val="28"/>
          <w:szCs w:val="28"/>
          <w:lang w:val="ro-MD" w:eastAsia="ru-RU"/>
        </w:rPr>
      </w:pPr>
      <w:r w:rsidRPr="006D10B6">
        <w:rPr>
          <w:rFonts w:ascii="Times New Roman" w:hAnsi="Times New Roman"/>
          <w:b/>
          <w:sz w:val="28"/>
          <w:szCs w:val="28"/>
          <w:lang w:val="ro-MD" w:eastAsia="ru-RU"/>
        </w:rPr>
        <w:t xml:space="preserve">Viceprim-ministru, </w:t>
      </w:r>
    </w:p>
    <w:p w14:paraId="6DC6602B" w14:textId="77777777" w:rsidR="006D10B6" w:rsidRPr="006D10B6" w:rsidRDefault="006D10B6" w:rsidP="006D10B6">
      <w:pPr>
        <w:spacing w:after="0" w:line="240" w:lineRule="auto"/>
        <w:ind w:left="0" w:firstLine="600"/>
        <w:jc w:val="both"/>
        <w:rPr>
          <w:rFonts w:ascii="Times New Roman" w:hAnsi="Times New Roman"/>
          <w:sz w:val="28"/>
          <w:szCs w:val="28"/>
          <w:lang w:val="ro-MD" w:eastAsia="ru-RU"/>
        </w:rPr>
      </w:pPr>
      <w:r w:rsidRPr="006D10B6">
        <w:rPr>
          <w:rFonts w:ascii="Times New Roman" w:hAnsi="Times New Roman"/>
          <w:b/>
          <w:sz w:val="28"/>
          <w:szCs w:val="28"/>
          <w:lang w:val="ro-MD" w:eastAsia="ru-RU"/>
        </w:rPr>
        <w:t xml:space="preserve">Ministru al </w:t>
      </w:r>
      <w:proofErr w:type="spellStart"/>
      <w:r w:rsidRPr="006D10B6">
        <w:rPr>
          <w:rFonts w:ascii="Times New Roman" w:hAnsi="Times New Roman"/>
          <w:b/>
          <w:sz w:val="28"/>
          <w:szCs w:val="28"/>
          <w:lang w:val="ro-MD" w:eastAsia="ru-RU"/>
        </w:rPr>
        <w:t>finanţelor</w:t>
      </w:r>
      <w:proofErr w:type="spellEnd"/>
      <w:r w:rsidRPr="006D10B6">
        <w:rPr>
          <w:rFonts w:ascii="Times New Roman" w:hAnsi="Times New Roman"/>
          <w:b/>
          <w:sz w:val="28"/>
          <w:szCs w:val="28"/>
          <w:lang w:val="ro-MD" w:eastAsia="ru-RU"/>
        </w:rPr>
        <w:tab/>
      </w:r>
      <w:r w:rsidRPr="006D10B6">
        <w:rPr>
          <w:rFonts w:ascii="Times New Roman" w:hAnsi="Times New Roman"/>
          <w:sz w:val="28"/>
          <w:szCs w:val="28"/>
          <w:lang w:val="ro-MD" w:eastAsia="ru-RU"/>
        </w:rPr>
        <w:tab/>
      </w:r>
      <w:r w:rsidRPr="006D10B6">
        <w:rPr>
          <w:rFonts w:ascii="Times New Roman" w:hAnsi="Times New Roman"/>
          <w:sz w:val="28"/>
          <w:szCs w:val="28"/>
          <w:lang w:val="ro-MD" w:eastAsia="ru-RU"/>
        </w:rPr>
        <w:tab/>
      </w:r>
      <w:r w:rsidRPr="006D10B6">
        <w:rPr>
          <w:rFonts w:ascii="Times New Roman" w:hAnsi="Times New Roman"/>
          <w:sz w:val="28"/>
          <w:szCs w:val="28"/>
          <w:lang w:val="ro-MD" w:eastAsia="ru-RU"/>
        </w:rPr>
        <w:tab/>
      </w:r>
      <w:r w:rsidRPr="006D10B6">
        <w:rPr>
          <w:rFonts w:ascii="Times New Roman" w:hAnsi="Times New Roman"/>
          <w:sz w:val="28"/>
          <w:szCs w:val="28"/>
          <w:lang w:val="ro-MD" w:eastAsia="ru-RU"/>
        </w:rPr>
        <w:tab/>
      </w:r>
      <w:r w:rsidRPr="006D10B6">
        <w:rPr>
          <w:rFonts w:ascii="Times New Roman" w:hAnsi="Times New Roman"/>
          <w:b/>
          <w:sz w:val="28"/>
          <w:szCs w:val="28"/>
          <w:lang w:val="ro-MD" w:eastAsia="ru-RU"/>
        </w:rPr>
        <w:t xml:space="preserve"> Serghei PUȘCUȚA</w:t>
      </w:r>
    </w:p>
    <w:p w14:paraId="6E6434C0" w14:textId="77777777" w:rsidR="006D10B6" w:rsidRPr="006D10B6" w:rsidRDefault="006D10B6" w:rsidP="006D10B6">
      <w:pPr>
        <w:spacing w:after="0" w:line="240" w:lineRule="auto"/>
        <w:ind w:left="3540" w:firstLine="708"/>
        <w:rPr>
          <w:rFonts w:ascii="Times New Roman" w:hAnsi="Times New Roman"/>
          <w:sz w:val="28"/>
          <w:szCs w:val="28"/>
          <w:lang w:val="ro-MD" w:eastAsia="ru-RU"/>
        </w:rPr>
      </w:pPr>
    </w:p>
    <w:p w14:paraId="604D5432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472CC8F2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7260DBD5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6CC11A76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67C3F354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2EC51B5B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7F42DEB9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66F9E44C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01486605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7D49EAE2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4320EB27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1737C3C5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727EB788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2E693B99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7F8AB38B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3B4D4212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090027A2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16CEC80F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2602AAB2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512C9633" w14:textId="77777777" w:rsidR="006D10B6" w:rsidRDefault="006D10B6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373FAC01" w14:textId="1DDD6306" w:rsidR="00680123" w:rsidRPr="00FF177D" w:rsidRDefault="00545008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  <w:r w:rsidRPr="00FF177D">
        <w:rPr>
          <w:rFonts w:ascii="Times New Roman" w:eastAsia="Calibri" w:hAnsi="Times New Roman"/>
          <w:i/>
        </w:rPr>
        <w:t>Proiect</w:t>
      </w:r>
    </w:p>
    <w:p w14:paraId="14ADE85B" w14:textId="39505C4A" w:rsidR="00545008" w:rsidRPr="00FF177D" w:rsidRDefault="00545008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</w:p>
    <w:p w14:paraId="5AF150F5" w14:textId="76BBAB2E" w:rsidR="00545008" w:rsidRPr="00FF177D" w:rsidRDefault="00545008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i/>
        </w:rPr>
      </w:pPr>
      <w:bookmarkStart w:id="0" w:name="_GoBack"/>
      <w:bookmarkEnd w:id="0"/>
    </w:p>
    <w:p w14:paraId="18A2FE4C" w14:textId="77777777" w:rsidR="00545008" w:rsidRPr="00FF177D" w:rsidRDefault="00545008" w:rsidP="00545008">
      <w:pPr>
        <w:spacing w:after="0" w:line="240" w:lineRule="auto"/>
        <w:ind w:left="0" w:firstLine="709"/>
        <w:jc w:val="right"/>
        <w:rPr>
          <w:rFonts w:ascii="Times New Roman" w:eastAsia="Calibri" w:hAnsi="Times New Roman"/>
          <w:b/>
          <w:i/>
        </w:rPr>
      </w:pPr>
    </w:p>
    <w:p w14:paraId="2B2B10AF" w14:textId="20B67935" w:rsidR="006C0EBE" w:rsidRPr="007E3F4A" w:rsidRDefault="006C0EBE" w:rsidP="00680123">
      <w:pPr>
        <w:spacing w:after="0" w:line="240" w:lineRule="auto"/>
        <w:ind w:left="0" w:right="2266" w:firstLine="567"/>
        <w:jc w:val="center"/>
        <w:rPr>
          <w:rFonts w:ascii="Times New Roman" w:eastAsia="Calibri" w:hAnsi="Times New Roman"/>
          <w:b/>
          <w:sz w:val="25"/>
          <w:szCs w:val="25"/>
        </w:rPr>
      </w:pPr>
      <w:r w:rsidRPr="007E3F4A">
        <w:rPr>
          <w:rFonts w:ascii="Times New Roman" w:eastAsia="Calibri" w:hAnsi="Times New Roman"/>
          <w:b/>
          <w:sz w:val="25"/>
          <w:szCs w:val="25"/>
        </w:rPr>
        <w:t>L E</w:t>
      </w:r>
      <w:r w:rsidR="003A02D1" w:rsidRPr="007E3F4A">
        <w:rPr>
          <w:rFonts w:ascii="Times New Roman" w:eastAsia="Calibri" w:hAnsi="Times New Roman"/>
          <w:b/>
          <w:sz w:val="25"/>
          <w:szCs w:val="25"/>
        </w:rPr>
        <w:t xml:space="preserve"> </w:t>
      </w:r>
      <w:r w:rsidRPr="007E3F4A">
        <w:rPr>
          <w:rFonts w:ascii="Times New Roman" w:eastAsia="Calibri" w:hAnsi="Times New Roman"/>
          <w:b/>
          <w:sz w:val="25"/>
          <w:szCs w:val="25"/>
        </w:rPr>
        <w:t>G E</w:t>
      </w:r>
    </w:p>
    <w:p w14:paraId="530AEB82" w14:textId="51B33FB7" w:rsidR="00DB7FB7" w:rsidRPr="007E3F4A" w:rsidRDefault="00FF177D" w:rsidP="00FF177D">
      <w:pPr>
        <w:spacing w:after="0" w:line="240" w:lineRule="auto"/>
        <w:ind w:left="0" w:right="2266" w:firstLine="567"/>
        <w:jc w:val="center"/>
        <w:rPr>
          <w:rFonts w:ascii="Times New Roman" w:eastAsia="Calibri" w:hAnsi="Times New Roman"/>
          <w:b/>
          <w:sz w:val="25"/>
          <w:szCs w:val="25"/>
        </w:rPr>
      </w:pPr>
      <w:r w:rsidRPr="007E3F4A">
        <w:rPr>
          <w:rFonts w:ascii="Times New Roman" w:eastAsia="Calibri" w:hAnsi="Times New Roman"/>
          <w:b/>
          <w:sz w:val="25"/>
          <w:szCs w:val="25"/>
        </w:rPr>
        <w:t>cu privire la</w:t>
      </w:r>
      <w:r w:rsidR="00DB7FB7" w:rsidRPr="007E3F4A">
        <w:rPr>
          <w:rFonts w:ascii="Times New Roman" w:eastAsia="Calibri" w:hAnsi="Times New Roman"/>
          <w:b/>
          <w:sz w:val="25"/>
          <w:szCs w:val="25"/>
        </w:rPr>
        <w:t xml:space="preserve"> </w:t>
      </w:r>
      <w:r w:rsidR="00851082" w:rsidRPr="007E3F4A">
        <w:rPr>
          <w:rFonts w:ascii="Times New Roman" w:eastAsia="Calibri" w:hAnsi="Times New Roman"/>
          <w:b/>
          <w:bCs/>
          <w:sz w:val="25"/>
          <w:szCs w:val="25"/>
        </w:rPr>
        <w:t>modificarea</w:t>
      </w:r>
      <w:r w:rsidR="002A2F2F" w:rsidRPr="007E3F4A">
        <w:rPr>
          <w:rFonts w:ascii="Times New Roman" w:eastAsia="Calibri" w:hAnsi="Times New Roman"/>
          <w:b/>
          <w:bCs/>
          <w:sz w:val="25"/>
          <w:szCs w:val="25"/>
        </w:rPr>
        <w:t xml:space="preserve"> </w:t>
      </w:r>
      <w:r w:rsidRPr="007E3F4A">
        <w:rPr>
          <w:rFonts w:ascii="Times New Roman" w:eastAsia="Calibri" w:hAnsi="Times New Roman"/>
          <w:b/>
          <w:bCs/>
          <w:sz w:val="25"/>
          <w:szCs w:val="25"/>
        </w:rPr>
        <w:t>unor acte legislative</w:t>
      </w:r>
    </w:p>
    <w:p w14:paraId="1A6FF093" w14:textId="64A02738" w:rsidR="003A02D1" w:rsidRPr="007E3F4A" w:rsidRDefault="003A02D1" w:rsidP="00680123">
      <w:pPr>
        <w:spacing w:after="0" w:line="240" w:lineRule="auto"/>
        <w:ind w:left="0" w:firstLine="709"/>
        <w:jc w:val="center"/>
        <w:rPr>
          <w:rFonts w:ascii="Times New Roman" w:eastAsia="Calibri" w:hAnsi="Times New Roman"/>
          <w:b/>
          <w:sz w:val="25"/>
          <w:szCs w:val="25"/>
        </w:rPr>
      </w:pPr>
    </w:p>
    <w:p w14:paraId="32D16BAE" w14:textId="77777777" w:rsidR="003A02D1" w:rsidRPr="007E3F4A" w:rsidRDefault="003A02D1" w:rsidP="00680123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64F9BDE1" w14:textId="4AF82523" w:rsidR="00DB7FB7" w:rsidRPr="007E3F4A" w:rsidRDefault="00DB7FB7" w:rsidP="00680123">
      <w:p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>Parlamentul adoptă prezenta lege organică.</w:t>
      </w:r>
    </w:p>
    <w:p w14:paraId="2CB57C5E" w14:textId="77777777" w:rsidR="003F4791" w:rsidRPr="007E3F4A" w:rsidRDefault="003F4791" w:rsidP="00680123">
      <w:p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61216D39" w14:textId="62F61F53" w:rsidR="003F4791" w:rsidRPr="007E3F4A" w:rsidRDefault="003F4791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b/>
          <w:color w:val="000000"/>
          <w:sz w:val="25"/>
          <w:szCs w:val="25"/>
        </w:rPr>
        <w:t xml:space="preserve">Art. I. - </w:t>
      </w:r>
      <w:r w:rsidRPr="007E3F4A">
        <w:rPr>
          <w:rFonts w:ascii="Times New Roman" w:hAnsi="Times New Roman"/>
          <w:color w:val="000000"/>
          <w:sz w:val="25"/>
          <w:szCs w:val="25"/>
        </w:rPr>
        <w:t>Legea nr.548/1995 cu privire la Banca Naţională a Moldovei (republicată în Monitorul Oficial al Republicii Moldova, 2015, nr.297- 300, art.544), cu modificările ulterioare, se modifică după cum urmează:</w:t>
      </w:r>
    </w:p>
    <w:p w14:paraId="171CB023" w14:textId="77777777" w:rsidR="003F4791" w:rsidRPr="007E3F4A" w:rsidRDefault="003F4791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5A680DF4" w14:textId="041ED7BB" w:rsidR="003F4791" w:rsidRPr="007E3F4A" w:rsidRDefault="00FF177D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 xml:space="preserve">1. </w:t>
      </w:r>
      <w:r w:rsidR="003F4791" w:rsidRPr="007E3F4A">
        <w:rPr>
          <w:rFonts w:ascii="Times New Roman" w:hAnsi="Times New Roman"/>
          <w:color w:val="000000"/>
          <w:sz w:val="25"/>
          <w:szCs w:val="25"/>
        </w:rPr>
        <w:t>La articolul 19, alineatul (3), după textul „distribuire,”, se introduce textul “, alocat potrivit prevederilor alineatului (5) din articolul 20”;</w:t>
      </w:r>
    </w:p>
    <w:p w14:paraId="59EB9163" w14:textId="77777777" w:rsidR="003F4791" w:rsidRPr="007E3F4A" w:rsidRDefault="003F4791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64EC3935" w14:textId="190F5767" w:rsidR="003F4791" w:rsidRPr="007E3F4A" w:rsidRDefault="00FF177D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 xml:space="preserve">2. </w:t>
      </w:r>
      <w:r w:rsidR="003F4791" w:rsidRPr="007E3F4A">
        <w:rPr>
          <w:rFonts w:ascii="Times New Roman" w:hAnsi="Times New Roman"/>
          <w:color w:val="000000"/>
          <w:sz w:val="25"/>
          <w:szCs w:val="25"/>
        </w:rPr>
        <w:t>La articolul 20, alineatul (5) va avea următorul cuprins:</w:t>
      </w:r>
    </w:p>
    <w:p w14:paraId="7C98CFB9" w14:textId="77777777" w:rsidR="00ED204E" w:rsidRPr="007E3F4A" w:rsidRDefault="00ED204E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</w:p>
    <w:p w14:paraId="555B91DA" w14:textId="77777777" w:rsidR="003F4791" w:rsidRPr="007E3F4A" w:rsidRDefault="003F4791" w:rsidP="003F4791">
      <w:p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>„(5) La finele anului financiar, profitul disponibil pentru distribuire va fi alocat pentru majorarea capitalului statutar, în următorul mod:</w:t>
      </w:r>
    </w:p>
    <w:p w14:paraId="34F72BBE" w14:textId="1AD92A0B" w:rsidR="003F4791" w:rsidRPr="007E3F4A" w:rsidRDefault="003F4791" w:rsidP="003F4791">
      <w:p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>a)</w:t>
      </w:r>
      <w:r w:rsidRPr="007E3F4A">
        <w:rPr>
          <w:rFonts w:ascii="Times New Roman" w:hAnsi="Times New Roman"/>
          <w:color w:val="000000"/>
          <w:sz w:val="25"/>
          <w:szCs w:val="25"/>
        </w:rPr>
        <w:tab/>
        <w:t xml:space="preserve">în cazul când capitalul statutar constituie mai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puţin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 xml:space="preserve"> de 4,0% din totalul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obligaţiunilor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 xml:space="preserve"> monetare ale Băncii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Naţionale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 xml:space="preserve">, profitul disponibil pentru distribuire va fi alocat în întregime pentru majorarea capitalului statutar, în </w:t>
      </w:r>
      <w:r w:rsidR="00815CA6" w:rsidRPr="007E3F4A">
        <w:rPr>
          <w:rFonts w:ascii="Times New Roman" w:hAnsi="Times New Roman"/>
          <w:color w:val="000000"/>
          <w:sz w:val="25"/>
          <w:szCs w:val="25"/>
        </w:rPr>
        <w:t>modul</w:t>
      </w:r>
      <w:r w:rsidRPr="007E3F4A">
        <w:rPr>
          <w:rFonts w:ascii="Times New Roman" w:hAnsi="Times New Roman"/>
          <w:color w:val="000000"/>
          <w:sz w:val="25"/>
          <w:szCs w:val="25"/>
        </w:rPr>
        <w:t xml:space="preserve"> prevăzut la art.19 alin.(3);</w:t>
      </w:r>
    </w:p>
    <w:p w14:paraId="3E77BC20" w14:textId="6507EAED" w:rsidR="003F4791" w:rsidRPr="007E3F4A" w:rsidRDefault="003F4791" w:rsidP="003F4791">
      <w:p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>b)</w:t>
      </w:r>
      <w:r w:rsidRPr="007E3F4A">
        <w:rPr>
          <w:rFonts w:ascii="Times New Roman" w:hAnsi="Times New Roman"/>
          <w:color w:val="000000"/>
          <w:sz w:val="25"/>
          <w:szCs w:val="25"/>
        </w:rPr>
        <w:tab/>
        <w:t xml:space="preserve">în cazul când capitalul statutar constituie de la 4,0% până la 10,0%, din totalul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obligaţiunilor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 xml:space="preserve"> monetare ale Băncii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Naţionale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 xml:space="preserve">, </w:t>
      </w:r>
      <w:r w:rsidR="00815CA6" w:rsidRPr="007E3F4A">
        <w:rPr>
          <w:rFonts w:ascii="Times New Roman" w:hAnsi="Times New Roman"/>
          <w:color w:val="000000"/>
          <w:sz w:val="25"/>
          <w:szCs w:val="25"/>
        </w:rPr>
        <w:t xml:space="preserve">50% din </w:t>
      </w:r>
      <w:r w:rsidRPr="007E3F4A">
        <w:rPr>
          <w:rFonts w:ascii="Times New Roman" w:hAnsi="Times New Roman"/>
          <w:color w:val="000000"/>
          <w:sz w:val="25"/>
          <w:szCs w:val="25"/>
        </w:rPr>
        <w:t xml:space="preserve">profitul disponibil pentru distribuire va fi </w:t>
      </w:r>
      <w:r w:rsidR="00815CA6" w:rsidRPr="007E3F4A">
        <w:rPr>
          <w:rFonts w:ascii="Times New Roman" w:hAnsi="Times New Roman"/>
          <w:color w:val="000000"/>
          <w:sz w:val="25"/>
          <w:szCs w:val="25"/>
        </w:rPr>
        <w:t xml:space="preserve">alocat la majorarea capitalului statutar, în modul prevăzut la art.19 alin.(3), iar 50% din profitul disponibil pentru distribuire va fi </w:t>
      </w:r>
      <w:r w:rsidRPr="007E3F4A">
        <w:rPr>
          <w:rFonts w:ascii="Times New Roman" w:hAnsi="Times New Roman"/>
          <w:color w:val="000000"/>
          <w:sz w:val="25"/>
          <w:szCs w:val="25"/>
        </w:rPr>
        <w:t>transferat la venitul bugetului de stat;</w:t>
      </w:r>
    </w:p>
    <w:p w14:paraId="5BF650E8" w14:textId="104A35DA" w:rsidR="00DB7FB7" w:rsidRPr="007E3F4A" w:rsidRDefault="003F4791" w:rsidP="003F4791">
      <w:p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color w:val="000000"/>
          <w:sz w:val="25"/>
          <w:szCs w:val="25"/>
        </w:rPr>
        <w:t>c)</w:t>
      </w:r>
      <w:r w:rsidRPr="007E3F4A">
        <w:rPr>
          <w:rFonts w:ascii="Times New Roman" w:hAnsi="Times New Roman"/>
          <w:color w:val="000000"/>
          <w:sz w:val="25"/>
          <w:szCs w:val="25"/>
        </w:rPr>
        <w:tab/>
        <w:t xml:space="preserve">în cazul când capitalul statutar constituie mai mult de 10,0% din totalul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obligaţiunilor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 xml:space="preserve"> monetare ale Băncii </w:t>
      </w:r>
      <w:proofErr w:type="spellStart"/>
      <w:r w:rsidRPr="007E3F4A">
        <w:rPr>
          <w:rFonts w:ascii="Times New Roman" w:hAnsi="Times New Roman"/>
          <w:color w:val="000000"/>
          <w:sz w:val="25"/>
          <w:szCs w:val="25"/>
        </w:rPr>
        <w:t>Naţionale</w:t>
      </w:r>
      <w:proofErr w:type="spellEnd"/>
      <w:r w:rsidRPr="007E3F4A">
        <w:rPr>
          <w:rFonts w:ascii="Times New Roman" w:hAnsi="Times New Roman"/>
          <w:color w:val="000000"/>
          <w:sz w:val="25"/>
          <w:szCs w:val="25"/>
        </w:rPr>
        <w:t>, profitul disponibil pentru distribuire va fi transferat în întregime la venitul bugetului de stat.”</w:t>
      </w:r>
    </w:p>
    <w:p w14:paraId="4D243B88" w14:textId="77777777" w:rsidR="003F4791" w:rsidRPr="007E3F4A" w:rsidRDefault="003F4791" w:rsidP="00680123">
      <w:pPr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5"/>
          <w:szCs w:val="25"/>
        </w:rPr>
      </w:pPr>
    </w:p>
    <w:p w14:paraId="3A426C31" w14:textId="77777777" w:rsidR="003F4791" w:rsidRPr="007E3F4A" w:rsidRDefault="003F4791" w:rsidP="00680123">
      <w:pPr>
        <w:spacing w:after="0" w:line="240" w:lineRule="auto"/>
        <w:ind w:left="0" w:firstLine="851"/>
        <w:jc w:val="both"/>
        <w:rPr>
          <w:rFonts w:ascii="Times New Roman" w:hAnsi="Times New Roman"/>
          <w:b/>
          <w:color w:val="000000"/>
          <w:sz w:val="25"/>
          <w:szCs w:val="25"/>
        </w:rPr>
      </w:pPr>
    </w:p>
    <w:p w14:paraId="138AAAE7" w14:textId="1E607F95" w:rsidR="00DB7FB7" w:rsidRPr="007E3F4A" w:rsidRDefault="00DB7FB7" w:rsidP="00680123">
      <w:pPr>
        <w:spacing w:after="0" w:line="240" w:lineRule="auto"/>
        <w:ind w:left="0" w:firstLine="851"/>
        <w:jc w:val="both"/>
        <w:rPr>
          <w:rFonts w:ascii="Times New Roman" w:hAnsi="Times New Roman"/>
          <w:iCs/>
          <w:color w:val="000000"/>
          <w:sz w:val="25"/>
          <w:szCs w:val="25"/>
        </w:rPr>
      </w:pPr>
      <w:r w:rsidRPr="007E3F4A">
        <w:rPr>
          <w:rFonts w:ascii="Times New Roman" w:hAnsi="Times New Roman"/>
          <w:b/>
          <w:color w:val="000000"/>
          <w:sz w:val="25"/>
          <w:szCs w:val="25"/>
        </w:rPr>
        <w:t>Art.</w:t>
      </w:r>
      <w:r w:rsidR="003A02D1" w:rsidRPr="007E3F4A">
        <w:rPr>
          <w:rFonts w:ascii="Times New Roman" w:hAnsi="Times New Roman"/>
          <w:b/>
          <w:color w:val="000000"/>
          <w:sz w:val="25"/>
          <w:szCs w:val="25"/>
        </w:rPr>
        <w:t xml:space="preserve"> </w:t>
      </w:r>
      <w:r w:rsidRPr="007E3F4A">
        <w:rPr>
          <w:rFonts w:ascii="Times New Roman" w:hAnsi="Times New Roman"/>
          <w:b/>
          <w:color w:val="000000"/>
          <w:sz w:val="25"/>
          <w:szCs w:val="25"/>
        </w:rPr>
        <w:t>I</w:t>
      </w:r>
      <w:r w:rsidR="00FF177D" w:rsidRPr="007E3F4A">
        <w:rPr>
          <w:rFonts w:ascii="Times New Roman" w:hAnsi="Times New Roman"/>
          <w:b/>
          <w:color w:val="000000"/>
          <w:sz w:val="25"/>
          <w:szCs w:val="25"/>
        </w:rPr>
        <w:t>I</w:t>
      </w:r>
      <w:r w:rsidR="003A02D1" w:rsidRPr="007E3F4A">
        <w:rPr>
          <w:rFonts w:ascii="Times New Roman" w:hAnsi="Times New Roman"/>
          <w:b/>
          <w:color w:val="000000"/>
          <w:sz w:val="25"/>
          <w:szCs w:val="25"/>
        </w:rPr>
        <w:t>.</w:t>
      </w:r>
      <w:r w:rsidRPr="007E3F4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3A02D1" w:rsidRPr="007E3F4A">
        <w:rPr>
          <w:rFonts w:ascii="Times New Roman" w:hAnsi="Times New Roman"/>
          <w:color w:val="000000"/>
          <w:sz w:val="25"/>
          <w:szCs w:val="25"/>
        </w:rPr>
        <w:t>–</w:t>
      </w:r>
      <w:r w:rsidRPr="007E3F4A">
        <w:rPr>
          <w:rFonts w:ascii="Times New Roman" w:hAnsi="Times New Roman"/>
          <w:color w:val="000000"/>
          <w:sz w:val="25"/>
          <w:szCs w:val="25"/>
        </w:rPr>
        <w:t xml:space="preserve"> </w:t>
      </w:r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La articolul 2 din Legea nr.235</w:t>
      </w:r>
      <w:r w:rsidR="00A16BBE">
        <w:rPr>
          <w:rFonts w:ascii="Times New Roman" w:hAnsi="Times New Roman"/>
          <w:color w:val="000000"/>
          <w:sz w:val="25"/>
          <w:szCs w:val="25"/>
          <w:lang w:bidi="ro-RO"/>
        </w:rPr>
        <w:t>/</w:t>
      </w:r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2016 privind emisiunea </w:t>
      </w:r>
      <w:proofErr w:type="spellStart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obligaţiunilor</w:t>
      </w:r>
      <w:proofErr w:type="spellEnd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de stat în vederea executării de către Ministerul </w:t>
      </w:r>
      <w:proofErr w:type="spellStart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Finanţelor</w:t>
      </w:r>
      <w:proofErr w:type="spellEnd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a </w:t>
      </w:r>
      <w:proofErr w:type="spellStart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obligaţiilor</w:t>
      </w:r>
      <w:proofErr w:type="spellEnd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de plată derivate din </w:t>
      </w:r>
      <w:proofErr w:type="spellStart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garanţiile</w:t>
      </w:r>
      <w:proofErr w:type="spellEnd"/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de stat nr. 807 din 17 noiembrie 2014 şi nr. 101 din 1 aprilie 2015 (Monitorul Oficial al R</w:t>
      </w:r>
      <w:r w:rsidR="00AE576E" w:rsidRPr="007E3F4A">
        <w:rPr>
          <w:rFonts w:ascii="Times New Roman" w:hAnsi="Times New Roman"/>
          <w:color w:val="000000"/>
          <w:sz w:val="25"/>
          <w:szCs w:val="25"/>
          <w:lang w:bidi="ro-RO"/>
        </w:rPr>
        <w:t>epublicii</w:t>
      </w:r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Moldova</w:t>
      </w:r>
      <w:r w:rsidR="00AE576E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, 2016, </w:t>
      </w:r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nr.343-346</w:t>
      </w:r>
      <w:r w:rsidR="00AE576E" w:rsidRPr="007E3F4A">
        <w:rPr>
          <w:rFonts w:ascii="Times New Roman" w:hAnsi="Times New Roman"/>
          <w:color w:val="000000"/>
          <w:sz w:val="25"/>
          <w:szCs w:val="25"/>
          <w:lang w:bidi="ro-RO"/>
        </w:rPr>
        <w:t>,</w:t>
      </w:r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art.713), alineatele (11)</w:t>
      </w:r>
      <w:r w:rsidR="005A64CC" w:rsidRPr="007E3F4A">
        <w:rPr>
          <w:rFonts w:ascii="Times New Roman" w:hAnsi="Times New Roman"/>
          <w:color w:val="000000"/>
          <w:sz w:val="25"/>
          <w:szCs w:val="25"/>
          <w:lang w:bidi="ro-RO"/>
        </w:rPr>
        <w:t xml:space="preserve"> </w:t>
      </w:r>
      <w:r w:rsidR="00FF177D" w:rsidRPr="007E3F4A">
        <w:rPr>
          <w:rFonts w:ascii="Times New Roman" w:hAnsi="Times New Roman"/>
          <w:color w:val="000000"/>
          <w:sz w:val="25"/>
          <w:szCs w:val="25"/>
          <w:lang w:bidi="ro-RO"/>
        </w:rPr>
        <w:t>- (13) se exclud.</w:t>
      </w:r>
    </w:p>
    <w:p w14:paraId="0DA12147" w14:textId="77777777" w:rsidR="003A02D1" w:rsidRPr="007E3F4A" w:rsidRDefault="003A02D1" w:rsidP="00680123">
      <w:p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5"/>
          <w:szCs w:val="25"/>
        </w:rPr>
      </w:pPr>
    </w:p>
    <w:p w14:paraId="138E241C" w14:textId="77777777" w:rsidR="000A246E" w:rsidRPr="007E3F4A" w:rsidRDefault="000A246E" w:rsidP="000A246E">
      <w:pPr>
        <w:spacing w:after="0" w:line="240" w:lineRule="auto"/>
        <w:ind w:left="0" w:firstLine="709"/>
        <w:jc w:val="both"/>
        <w:rPr>
          <w:rFonts w:ascii="Times New Roman" w:hAnsi="Times New Roman"/>
          <w:iCs/>
          <w:sz w:val="25"/>
          <w:szCs w:val="25"/>
        </w:rPr>
      </w:pPr>
    </w:p>
    <w:p w14:paraId="6BE96BA8" w14:textId="33E93393" w:rsidR="00A814B9" w:rsidRPr="007E3F4A" w:rsidRDefault="00171C66" w:rsidP="00680123">
      <w:pPr>
        <w:spacing w:after="0" w:line="240" w:lineRule="auto"/>
        <w:ind w:left="0" w:firstLine="709"/>
        <w:jc w:val="both"/>
        <w:rPr>
          <w:rFonts w:ascii="Times New Roman" w:hAnsi="Times New Roman"/>
          <w:iCs/>
          <w:color w:val="000000"/>
          <w:sz w:val="25"/>
          <w:szCs w:val="25"/>
        </w:rPr>
      </w:pPr>
      <w:r w:rsidRPr="007E3F4A">
        <w:rPr>
          <w:rFonts w:ascii="Times New Roman" w:hAnsi="Times New Roman"/>
          <w:b/>
          <w:bCs/>
          <w:sz w:val="25"/>
          <w:szCs w:val="25"/>
        </w:rPr>
        <w:t>Art. I</w:t>
      </w:r>
      <w:r w:rsidR="00FF177D" w:rsidRPr="007E3F4A">
        <w:rPr>
          <w:rFonts w:ascii="Times New Roman" w:hAnsi="Times New Roman"/>
          <w:b/>
          <w:bCs/>
          <w:sz w:val="25"/>
          <w:szCs w:val="25"/>
        </w:rPr>
        <w:t>I</w:t>
      </w:r>
      <w:r w:rsidR="00A814B9" w:rsidRPr="007E3F4A">
        <w:rPr>
          <w:rFonts w:ascii="Times New Roman" w:hAnsi="Times New Roman"/>
          <w:b/>
          <w:bCs/>
          <w:sz w:val="25"/>
          <w:szCs w:val="25"/>
        </w:rPr>
        <w:t xml:space="preserve">I. </w:t>
      </w:r>
      <w:r w:rsidR="00A814B9" w:rsidRPr="007E3F4A">
        <w:rPr>
          <w:rFonts w:ascii="Times New Roman" w:hAnsi="Times New Roman"/>
          <w:sz w:val="25"/>
          <w:szCs w:val="25"/>
        </w:rPr>
        <w:t xml:space="preserve">– </w:t>
      </w:r>
      <w:r w:rsidR="00FF177D" w:rsidRPr="007E3F4A">
        <w:rPr>
          <w:rFonts w:ascii="Times New Roman" w:hAnsi="Times New Roman"/>
          <w:sz w:val="25"/>
          <w:szCs w:val="25"/>
          <w:lang w:bidi="ro-RO"/>
        </w:rPr>
        <w:t xml:space="preserve">Prevederile prezentei legi intră in vigoare la </w:t>
      </w:r>
      <w:r w:rsidR="00FF177D" w:rsidRPr="007E3F4A">
        <w:rPr>
          <w:rFonts w:ascii="Times New Roman" w:hAnsi="Times New Roman"/>
          <w:sz w:val="25"/>
          <w:szCs w:val="25"/>
        </w:rPr>
        <w:t xml:space="preserve">data publicării în Monitorul Oficial al Republicii Moldova </w:t>
      </w:r>
      <w:r w:rsidR="00FF177D" w:rsidRPr="007E3F4A">
        <w:rPr>
          <w:rFonts w:ascii="Times New Roman" w:hAnsi="Times New Roman"/>
          <w:sz w:val="25"/>
          <w:szCs w:val="25"/>
          <w:lang w:bidi="ro-RO"/>
        </w:rPr>
        <w:t>şi se aplică inclusiv</w:t>
      </w:r>
      <w:r w:rsidR="00815CA6" w:rsidRPr="007E3F4A">
        <w:rPr>
          <w:rFonts w:ascii="Times New Roman" w:hAnsi="Times New Roman"/>
          <w:sz w:val="25"/>
          <w:szCs w:val="25"/>
          <w:lang w:bidi="ro-RO"/>
        </w:rPr>
        <w:t xml:space="preserve"> alocărilor pentru majorarea capitalului statutar și</w:t>
      </w:r>
      <w:r w:rsidR="00FF177D" w:rsidRPr="007E3F4A">
        <w:rPr>
          <w:rFonts w:ascii="Times New Roman" w:hAnsi="Times New Roman"/>
          <w:sz w:val="25"/>
          <w:szCs w:val="25"/>
          <w:lang w:bidi="ro-RO"/>
        </w:rPr>
        <w:t xml:space="preserve"> asupra profitului disponibil pentru distribuire al Băncii Naționale a Moldovei aferent anului financiar încheiat la 31 decembrie 2019</w:t>
      </w:r>
      <w:r w:rsidR="00A814B9" w:rsidRPr="007E3F4A">
        <w:rPr>
          <w:rFonts w:ascii="Times New Roman" w:hAnsi="Times New Roman"/>
          <w:sz w:val="25"/>
          <w:szCs w:val="25"/>
        </w:rPr>
        <w:t>.</w:t>
      </w:r>
    </w:p>
    <w:p w14:paraId="6014C178" w14:textId="77777777" w:rsidR="00DB7FB7" w:rsidRPr="007E3F4A" w:rsidRDefault="00DB7FB7" w:rsidP="00680123">
      <w:pPr>
        <w:spacing w:after="0" w:line="240" w:lineRule="auto"/>
        <w:ind w:left="0" w:firstLine="709"/>
        <w:rPr>
          <w:rFonts w:ascii="Times New Roman" w:hAnsi="Times New Roman"/>
          <w:sz w:val="25"/>
          <w:szCs w:val="25"/>
        </w:rPr>
      </w:pPr>
    </w:p>
    <w:p w14:paraId="5C8D2547" w14:textId="77777777" w:rsidR="003A02D1" w:rsidRPr="007E3F4A" w:rsidRDefault="003A02D1" w:rsidP="00680123">
      <w:pPr>
        <w:spacing w:after="0" w:line="240" w:lineRule="auto"/>
        <w:ind w:left="0" w:firstLine="709"/>
        <w:rPr>
          <w:rFonts w:ascii="Times New Roman" w:hAnsi="Times New Roman"/>
          <w:b/>
          <w:sz w:val="25"/>
          <w:szCs w:val="25"/>
        </w:rPr>
      </w:pPr>
    </w:p>
    <w:p w14:paraId="0A19EA0F" w14:textId="77777777" w:rsidR="003A02D1" w:rsidRPr="007E3F4A" w:rsidRDefault="003A02D1" w:rsidP="00680123">
      <w:pPr>
        <w:spacing w:after="0" w:line="240" w:lineRule="auto"/>
        <w:ind w:left="0" w:firstLine="709"/>
        <w:rPr>
          <w:rFonts w:ascii="Times New Roman" w:hAnsi="Times New Roman"/>
          <w:b/>
          <w:sz w:val="25"/>
          <w:szCs w:val="25"/>
        </w:rPr>
      </w:pPr>
    </w:p>
    <w:p w14:paraId="2E09A71E" w14:textId="77777777" w:rsidR="000A246E" w:rsidRPr="007E3F4A" w:rsidRDefault="000A246E" w:rsidP="00545008">
      <w:pPr>
        <w:spacing w:after="0" w:line="240" w:lineRule="auto"/>
        <w:ind w:left="0" w:firstLine="709"/>
        <w:jc w:val="center"/>
        <w:rPr>
          <w:rFonts w:ascii="Times New Roman" w:hAnsi="Times New Roman"/>
          <w:b/>
          <w:sz w:val="25"/>
          <w:szCs w:val="25"/>
        </w:rPr>
      </w:pPr>
    </w:p>
    <w:p w14:paraId="6256DBFA" w14:textId="77777777" w:rsidR="000A246E" w:rsidRPr="007E3F4A" w:rsidRDefault="000A246E" w:rsidP="00545008">
      <w:pPr>
        <w:spacing w:after="0" w:line="240" w:lineRule="auto"/>
        <w:ind w:left="0" w:firstLine="709"/>
        <w:jc w:val="center"/>
        <w:rPr>
          <w:rFonts w:ascii="Times New Roman" w:hAnsi="Times New Roman"/>
          <w:b/>
          <w:sz w:val="25"/>
          <w:szCs w:val="25"/>
        </w:rPr>
      </w:pPr>
    </w:p>
    <w:p w14:paraId="1D9FD31A" w14:textId="435D035D" w:rsidR="006C0EBE" w:rsidRPr="007E3F4A" w:rsidRDefault="003A02D1" w:rsidP="00545008">
      <w:pPr>
        <w:spacing w:after="0" w:line="240" w:lineRule="auto"/>
        <w:ind w:left="0" w:firstLine="709"/>
        <w:jc w:val="center"/>
        <w:rPr>
          <w:rFonts w:ascii="Times New Roman" w:hAnsi="Times New Roman"/>
          <w:color w:val="000000"/>
          <w:sz w:val="25"/>
          <w:szCs w:val="25"/>
        </w:rPr>
      </w:pPr>
      <w:r w:rsidRPr="007E3F4A">
        <w:rPr>
          <w:rFonts w:ascii="Times New Roman" w:hAnsi="Times New Roman"/>
          <w:b/>
          <w:sz w:val="25"/>
          <w:szCs w:val="25"/>
        </w:rPr>
        <w:t>PREŞEDINTELE  PARLAMENTULUI</w:t>
      </w:r>
    </w:p>
    <w:sectPr w:rsidR="006C0EBE" w:rsidRPr="007E3F4A" w:rsidSect="006F64EA">
      <w:headerReference w:type="default" r:id="rId8"/>
      <w:footerReference w:type="first" r:id="rId9"/>
      <w:type w:val="continuous"/>
      <w:pgSz w:w="11906" w:h="16838" w:code="9"/>
      <w:pgMar w:top="709" w:right="849" w:bottom="851" w:left="1701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125A74" w14:textId="77777777" w:rsidR="00FC5309" w:rsidRPr="00150C8A" w:rsidRDefault="00FC5309" w:rsidP="00764062">
      <w:r w:rsidRPr="00150C8A">
        <w:separator/>
      </w:r>
    </w:p>
  </w:endnote>
  <w:endnote w:type="continuationSeparator" w:id="0">
    <w:p w14:paraId="25320334" w14:textId="77777777" w:rsidR="00FC5309" w:rsidRPr="00150C8A" w:rsidRDefault="00FC5309" w:rsidP="00764062">
      <w:r w:rsidRPr="00150C8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9A9C" w14:textId="0B698657" w:rsidR="00D52D69" w:rsidRPr="00416C17" w:rsidRDefault="00D52D69" w:rsidP="00416C17">
    <w:pPr>
      <w:pStyle w:val="Footer"/>
      <w:tabs>
        <w:tab w:val="clear" w:pos="7027"/>
        <w:tab w:val="clear" w:pos="9689"/>
        <w:tab w:val="right" w:pos="9883"/>
      </w:tabs>
      <w:ind w:left="851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B3F7C" w14:textId="77777777" w:rsidR="00FC5309" w:rsidRPr="00150C8A" w:rsidRDefault="00FC5309" w:rsidP="00764062">
      <w:r w:rsidRPr="00150C8A">
        <w:separator/>
      </w:r>
    </w:p>
  </w:footnote>
  <w:footnote w:type="continuationSeparator" w:id="0">
    <w:p w14:paraId="6209262A" w14:textId="77777777" w:rsidR="00FC5309" w:rsidRPr="00150C8A" w:rsidRDefault="00FC5309" w:rsidP="00764062">
      <w:r w:rsidRPr="00150C8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6E967" w14:textId="77777777" w:rsidR="00582722" w:rsidRDefault="00582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0D80"/>
    <w:multiLevelType w:val="hybridMultilevel"/>
    <w:tmpl w:val="E78EE7E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8C3624E"/>
    <w:multiLevelType w:val="hybridMultilevel"/>
    <w:tmpl w:val="23C836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C5A64"/>
    <w:multiLevelType w:val="hybridMultilevel"/>
    <w:tmpl w:val="682CB70A"/>
    <w:lvl w:ilvl="0" w:tplc="7BF842C2">
      <w:start w:val="1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8180019" w:tentative="1">
      <w:start w:val="1"/>
      <w:numFmt w:val="lowerLetter"/>
      <w:lvlText w:val="%2."/>
      <w:lvlJc w:val="left"/>
      <w:pPr>
        <w:ind w:left="1932" w:hanging="360"/>
      </w:pPr>
    </w:lvl>
    <w:lvl w:ilvl="2" w:tplc="0818001B" w:tentative="1">
      <w:start w:val="1"/>
      <w:numFmt w:val="lowerRoman"/>
      <w:lvlText w:val="%3."/>
      <w:lvlJc w:val="right"/>
      <w:pPr>
        <w:ind w:left="2652" w:hanging="180"/>
      </w:pPr>
    </w:lvl>
    <w:lvl w:ilvl="3" w:tplc="0818000F" w:tentative="1">
      <w:start w:val="1"/>
      <w:numFmt w:val="decimal"/>
      <w:lvlText w:val="%4."/>
      <w:lvlJc w:val="left"/>
      <w:pPr>
        <w:ind w:left="3372" w:hanging="360"/>
      </w:pPr>
    </w:lvl>
    <w:lvl w:ilvl="4" w:tplc="08180019" w:tentative="1">
      <w:start w:val="1"/>
      <w:numFmt w:val="lowerLetter"/>
      <w:lvlText w:val="%5."/>
      <w:lvlJc w:val="left"/>
      <w:pPr>
        <w:ind w:left="4092" w:hanging="360"/>
      </w:pPr>
    </w:lvl>
    <w:lvl w:ilvl="5" w:tplc="0818001B" w:tentative="1">
      <w:start w:val="1"/>
      <w:numFmt w:val="lowerRoman"/>
      <w:lvlText w:val="%6."/>
      <w:lvlJc w:val="right"/>
      <w:pPr>
        <w:ind w:left="4812" w:hanging="180"/>
      </w:pPr>
    </w:lvl>
    <w:lvl w:ilvl="6" w:tplc="0818000F" w:tentative="1">
      <w:start w:val="1"/>
      <w:numFmt w:val="decimal"/>
      <w:lvlText w:val="%7."/>
      <w:lvlJc w:val="left"/>
      <w:pPr>
        <w:ind w:left="5532" w:hanging="360"/>
      </w:pPr>
    </w:lvl>
    <w:lvl w:ilvl="7" w:tplc="08180019" w:tentative="1">
      <w:start w:val="1"/>
      <w:numFmt w:val="lowerLetter"/>
      <w:lvlText w:val="%8."/>
      <w:lvlJc w:val="left"/>
      <w:pPr>
        <w:ind w:left="6252" w:hanging="360"/>
      </w:pPr>
    </w:lvl>
    <w:lvl w:ilvl="8" w:tplc="0818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460535B"/>
    <w:multiLevelType w:val="hybridMultilevel"/>
    <w:tmpl w:val="028E6228"/>
    <w:lvl w:ilvl="0" w:tplc="F16AF7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F42D4E"/>
    <w:multiLevelType w:val="hybridMultilevel"/>
    <w:tmpl w:val="75AA6B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352253"/>
    <w:multiLevelType w:val="hybridMultilevel"/>
    <w:tmpl w:val="290884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72317"/>
    <w:multiLevelType w:val="hybridMultilevel"/>
    <w:tmpl w:val="9C9694E8"/>
    <w:lvl w:ilvl="0" w:tplc="6F7ECAE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A1503D"/>
    <w:multiLevelType w:val="hybridMultilevel"/>
    <w:tmpl w:val="A85A090C"/>
    <w:lvl w:ilvl="0" w:tplc="5BB6BB9A">
      <w:start w:val="1"/>
      <w:numFmt w:val="decimal"/>
      <w:lvlText w:val="%1."/>
      <w:lvlJc w:val="left"/>
      <w:pPr>
        <w:ind w:left="1069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A55D6E"/>
    <w:multiLevelType w:val="hybridMultilevel"/>
    <w:tmpl w:val="7F763B64"/>
    <w:lvl w:ilvl="0" w:tplc="562E7994">
      <w:start w:val="2"/>
      <w:numFmt w:val="decimal"/>
      <w:lvlText w:val="%1.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9" w15:restartNumberingAfterBreak="0">
    <w:nsid w:val="262F0168"/>
    <w:multiLevelType w:val="hybridMultilevel"/>
    <w:tmpl w:val="4C7800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857BA"/>
    <w:multiLevelType w:val="hybridMultilevel"/>
    <w:tmpl w:val="96584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02ECB"/>
    <w:multiLevelType w:val="hybridMultilevel"/>
    <w:tmpl w:val="4948C6A2"/>
    <w:lvl w:ilvl="0" w:tplc="BAD2AEA6">
      <w:start w:val="1"/>
      <w:numFmt w:val="decimal"/>
      <w:lvlText w:val="(%1)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543338"/>
    <w:multiLevelType w:val="hybridMultilevel"/>
    <w:tmpl w:val="3898A410"/>
    <w:lvl w:ilvl="0" w:tplc="0FCE8EB4">
      <w:start w:val="2"/>
      <w:numFmt w:val="decimal"/>
      <w:lvlText w:val="%1."/>
      <w:lvlJc w:val="left"/>
      <w:pPr>
        <w:ind w:left="12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13" w15:restartNumberingAfterBreak="0">
    <w:nsid w:val="35372BEC"/>
    <w:multiLevelType w:val="hybridMultilevel"/>
    <w:tmpl w:val="66067E1A"/>
    <w:lvl w:ilvl="0" w:tplc="4B64C0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663BA4"/>
    <w:multiLevelType w:val="hybridMultilevel"/>
    <w:tmpl w:val="7C2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56B7F"/>
    <w:multiLevelType w:val="hybridMultilevel"/>
    <w:tmpl w:val="AD1801DA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37E696A"/>
    <w:multiLevelType w:val="hybridMultilevel"/>
    <w:tmpl w:val="AC387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AC6AC9"/>
    <w:multiLevelType w:val="multilevel"/>
    <w:tmpl w:val="496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27554F"/>
    <w:multiLevelType w:val="hybridMultilevel"/>
    <w:tmpl w:val="F55A1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C46F77"/>
    <w:multiLevelType w:val="hybridMultilevel"/>
    <w:tmpl w:val="70E45684"/>
    <w:lvl w:ilvl="0" w:tplc="7A9AC3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B2A3535"/>
    <w:multiLevelType w:val="hybridMultilevel"/>
    <w:tmpl w:val="8AC41216"/>
    <w:lvl w:ilvl="0" w:tplc="6BEA68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BAE6F96"/>
    <w:multiLevelType w:val="hybridMultilevel"/>
    <w:tmpl w:val="1E68CE12"/>
    <w:lvl w:ilvl="0" w:tplc="84427E56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 w15:restartNumberingAfterBreak="0">
    <w:nsid w:val="5C197265"/>
    <w:multiLevelType w:val="hybridMultilevel"/>
    <w:tmpl w:val="A35A6468"/>
    <w:lvl w:ilvl="0" w:tplc="16ECC1E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21E77"/>
    <w:multiLevelType w:val="hybridMultilevel"/>
    <w:tmpl w:val="05C821A8"/>
    <w:lvl w:ilvl="0" w:tplc="16ECC1EC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03EE2"/>
    <w:multiLevelType w:val="hybridMultilevel"/>
    <w:tmpl w:val="8256BD18"/>
    <w:lvl w:ilvl="0" w:tplc="64348B32">
      <w:start w:val="5"/>
      <w:numFmt w:val="bullet"/>
      <w:lvlText w:val="-"/>
      <w:lvlJc w:val="left"/>
      <w:pPr>
        <w:ind w:left="1211" w:hanging="360"/>
      </w:pPr>
      <w:rPr>
        <w:rFonts w:ascii="Georgia" w:eastAsia="Times New Roman" w:hAnsi="Georgia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68ED1109"/>
    <w:multiLevelType w:val="hybridMultilevel"/>
    <w:tmpl w:val="966080F2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D3E387F"/>
    <w:multiLevelType w:val="hybridMultilevel"/>
    <w:tmpl w:val="6A98D1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F5605"/>
    <w:multiLevelType w:val="hybridMultilevel"/>
    <w:tmpl w:val="B186D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C69E2"/>
    <w:multiLevelType w:val="hybridMultilevel"/>
    <w:tmpl w:val="10303F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E427E8"/>
    <w:multiLevelType w:val="multilevel"/>
    <w:tmpl w:val="496A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4"/>
  </w:num>
  <w:num w:numId="4">
    <w:abstractNumId w:val="25"/>
  </w:num>
  <w:num w:numId="5">
    <w:abstractNumId w:val="28"/>
  </w:num>
  <w:num w:numId="6">
    <w:abstractNumId w:val="18"/>
  </w:num>
  <w:num w:numId="7">
    <w:abstractNumId w:val="21"/>
  </w:num>
  <w:num w:numId="8">
    <w:abstractNumId w:val="5"/>
  </w:num>
  <w:num w:numId="9">
    <w:abstractNumId w:val="29"/>
  </w:num>
  <w:num w:numId="10">
    <w:abstractNumId w:val="17"/>
  </w:num>
  <w:num w:numId="11">
    <w:abstractNumId w:val="1"/>
  </w:num>
  <w:num w:numId="12">
    <w:abstractNumId w:val="27"/>
  </w:num>
  <w:num w:numId="13">
    <w:abstractNumId w:val="14"/>
  </w:num>
  <w:num w:numId="14">
    <w:abstractNumId w:val="26"/>
  </w:num>
  <w:num w:numId="15">
    <w:abstractNumId w:val="9"/>
  </w:num>
  <w:num w:numId="16">
    <w:abstractNumId w:val="16"/>
  </w:num>
  <w:num w:numId="17">
    <w:abstractNumId w:val="6"/>
  </w:num>
  <w:num w:numId="18">
    <w:abstractNumId w:val="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2"/>
  </w:num>
  <w:num w:numId="25">
    <w:abstractNumId w:val="8"/>
  </w:num>
  <w:num w:numId="26">
    <w:abstractNumId w:val="7"/>
  </w:num>
  <w:num w:numId="27">
    <w:abstractNumId w:val="10"/>
  </w:num>
  <w:num w:numId="28">
    <w:abstractNumId w:val="23"/>
  </w:num>
  <w:num w:numId="29">
    <w:abstractNumId w:val="22"/>
  </w:num>
  <w:num w:numId="30">
    <w:abstractNumId w:val="2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75"/>
    <w:rsid w:val="00007B89"/>
    <w:rsid w:val="00011D2F"/>
    <w:rsid w:val="00012D68"/>
    <w:rsid w:val="00024D80"/>
    <w:rsid w:val="000265DE"/>
    <w:rsid w:val="0002709F"/>
    <w:rsid w:val="00052DCB"/>
    <w:rsid w:val="00053693"/>
    <w:rsid w:val="00053A54"/>
    <w:rsid w:val="00057B2F"/>
    <w:rsid w:val="00061814"/>
    <w:rsid w:val="00062802"/>
    <w:rsid w:val="00075A1B"/>
    <w:rsid w:val="0008000C"/>
    <w:rsid w:val="00082C46"/>
    <w:rsid w:val="000A246E"/>
    <w:rsid w:val="000A704D"/>
    <w:rsid w:val="000B144E"/>
    <w:rsid w:val="000D72CD"/>
    <w:rsid w:val="000E1236"/>
    <w:rsid w:val="000E1B3D"/>
    <w:rsid w:val="000E352D"/>
    <w:rsid w:val="000E7772"/>
    <w:rsid w:val="000F1809"/>
    <w:rsid w:val="000F59ED"/>
    <w:rsid w:val="00100B37"/>
    <w:rsid w:val="00117A96"/>
    <w:rsid w:val="00124D8C"/>
    <w:rsid w:val="00126A33"/>
    <w:rsid w:val="00136EBA"/>
    <w:rsid w:val="00150C8A"/>
    <w:rsid w:val="001631DC"/>
    <w:rsid w:val="0016468C"/>
    <w:rsid w:val="00167A2D"/>
    <w:rsid w:val="00171C66"/>
    <w:rsid w:val="00174145"/>
    <w:rsid w:val="001817B6"/>
    <w:rsid w:val="0018787D"/>
    <w:rsid w:val="00192136"/>
    <w:rsid w:val="001A14A3"/>
    <w:rsid w:val="001A46A8"/>
    <w:rsid w:val="001A50FD"/>
    <w:rsid w:val="001C0FF3"/>
    <w:rsid w:val="001D119E"/>
    <w:rsid w:val="001D37C4"/>
    <w:rsid w:val="001F1C7B"/>
    <w:rsid w:val="001F258C"/>
    <w:rsid w:val="001F46E8"/>
    <w:rsid w:val="00211CA0"/>
    <w:rsid w:val="0021380D"/>
    <w:rsid w:val="0023169A"/>
    <w:rsid w:val="00243B32"/>
    <w:rsid w:val="00245FF0"/>
    <w:rsid w:val="002605A2"/>
    <w:rsid w:val="00264CEB"/>
    <w:rsid w:val="00265091"/>
    <w:rsid w:val="002913CF"/>
    <w:rsid w:val="00292A2A"/>
    <w:rsid w:val="002A167F"/>
    <w:rsid w:val="002A2F2F"/>
    <w:rsid w:val="002C68A5"/>
    <w:rsid w:val="002D3E0A"/>
    <w:rsid w:val="002E226F"/>
    <w:rsid w:val="0030625D"/>
    <w:rsid w:val="00330109"/>
    <w:rsid w:val="0033230A"/>
    <w:rsid w:val="003341D8"/>
    <w:rsid w:val="00345224"/>
    <w:rsid w:val="00372705"/>
    <w:rsid w:val="00385878"/>
    <w:rsid w:val="00386F41"/>
    <w:rsid w:val="003A02D1"/>
    <w:rsid w:val="003A5A20"/>
    <w:rsid w:val="003B0D21"/>
    <w:rsid w:val="003B668B"/>
    <w:rsid w:val="003B718F"/>
    <w:rsid w:val="003C1380"/>
    <w:rsid w:val="003C5811"/>
    <w:rsid w:val="003D1987"/>
    <w:rsid w:val="003E3923"/>
    <w:rsid w:val="003F4791"/>
    <w:rsid w:val="003F6102"/>
    <w:rsid w:val="00400697"/>
    <w:rsid w:val="00402871"/>
    <w:rsid w:val="00402A12"/>
    <w:rsid w:val="00405ACD"/>
    <w:rsid w:val="00416C17"/>
    <w:rsid w:val="00420EA3"/>
    <w:rsid w:val="00433034"/>
    <w:rsid w:val="004641A6"/>
    <w:rsid w:val="00472131"/>
    <w:rsid w:val="00475019"/>
    <w:rsid w:val="00475CD7"/>
    <w:rsid w:val="004778CB"/>
    <w:rsid w:val="004B490A"/>
    <w:rsid w:val="004C02AA"/>
    <w:rsid w:val="004D6117"/>
    <w:rsid w:val="004F454F"/>
    <w:rsid w:val="004F4EBD"/>
    <w:rsid w:val="004F7E81"/>
    <w:rsid w:val="005024C9"/>
    <w:rsid w:val="005207E0"/>
    <w:rsid w:val="0052161B"/>
    <w:rsid w:val="00521F95"/>
    <w:rsid w:val="0052329D"/>
    <w:rsid w:val="00530562"/>
    <w:rsid w:val="00545008"/>
    <w:rsid w:val="00562268"/>
    <w:rsid w:val="00564FD3"/>
    <w:rsid w:val="00582722"/>
    <w:rsid w:val="0059003B"/>
    <w:rsid w:val="00593A5F"/>
    <w:rsid w:val="005A64CC"/>
    <w:rsid w:val="005B30B5"/>
    <w:rsid w:val="005B3F47"/>
    <w:rsid w:val="005D19C8"/>
    <w:rsid w:val="005D49F0"/>
    <w:rsid w:val="005F7FB8"/>
    <w:rsid w:val="0060542C"/>
    <w:rsid w:val="00607FD4"/>
    <w:rsid w:val="006138CF"/>
    <w:rsid w:val="006252E5"/>
    <w:rsid w:val="006339F7"/>
    <w:rsid w:val="00643E61"/>
    <w:rsid w:val="006444AF"/>
    <w:rsid w:val="0066558D"/>
    <w:rsid w:val="0067066D"/>
    <w:rsid w:val="006759E3"/>
    <w:rsid w:val="00677662"/>
    <w:rsid w:val="00680123"/>
    <w:rsid w:val="00681A0B"/>
    <w:rsid w:val="00683A6E"/>
    <w:rsid w:val="0068447D"/>
    <w:rsid w:val="006A44E8"/>
    <w:rsid w:val="006B1A45"/>
    <w:rsid w:val="006C0EBE"/>
    <w:rsid w:val="006C3D63"/>
    <w:rsid w:val="006C7024"/>
    <w:rsid w:val="006D10B6"/>
    <w:rsid w:val="006D1D1F"/>
    <w:rsid w:val="006E3A97"/>
    <w:rsid w:val="006F0102"/>
    <w:rsid w:val="006F2F5D"/>
    <w:rsid w:val="006F64EA"/>
    <w:rsid w:val="00701969"/>
    <w:rsid w:val="0070750C"/>
    <w:rsid w:val="00707E72"/>
    <w:rsid w:val="00710A44"/>
    <w:rsid w:val="00714257"/>
    <w:rsid w:val="007328C0"/>
    <w:rsid w:val="007445A6"/>
    <w:rsid w:val="00764062"/>
    <w:rsid w:val="00764838"/>
    <w:rsid w:val="0076676E"/>
    <w:rsid w:val="00772839"/>
    <w:rsid w:val="0077322C"/>
    <w:rsid w:val="00783A1F"/>
    <w:rsid w:val="007937F4"/>
    <w:rsid w:val="007B4253"/>
    <w:rsid w:val="007C7A42"/>
    <w:rsid w:val="007D4AFA"/>
    <w:rsid w:val="007E3F4A"/>
    <w:rsid w:val="007F0D92"/>
    <w:rsid w:val="00800294"/>
    <w:rsid w:val="0080031B"/>
    <w:rsid w:val="00805727"/>
    <w:rsid w:val="008123BE"/>
    <w:rsid w:val="00815CA6"/>
    <w:rsid w:val="0082056B"/>
    <w:rsid w:val="0083159E"/>
    <w:rsid w:val="00833AAB"/>
    <w:rsid w:val="00836F94"/>
    <w:rsid w:val="008374F8"/>
    <w:rsid w:val="008459D5"/>
    <w:rsid w:val="00850707"/>
    <w:rsid w:val="00851082"/>
    <w:rsid w:val="008534DB"/>
    <w:rsid w:val="00855622"/>
    <w:rsid w:val="008618DB"/>
    <w:rsid w:val="008665D7"/>
    <w:rsid w:val="00881EAC"/>
    <w:rsid w:val="00890C78"/>
    <w:rsid w:val="0089138B"/>
    <w:rsid w:val="0089435C"/>
    <w:rsid w:val="008A145F"/>
    <w:rsid w:val="008A4EBA"/>
    <w:rsid w:val="008B431D"/>
    <w:rsid w:val="008C4326"/>
    <w:rsid w:val="008C5D9A"/>
    <w:rsid w:val="008D1D0A"/>
    <w:rsid w:val="008D3EE4"/>
    <w:rsid w:val="008E5357"/>
    <w:rsid w:val="008F35AD"/>
    <w:rsid w:val="00901614"/>
    <w:rsid w:val="009072B4"/>
    <w:rsid w:val="00915406"/>
    <w:rsid w:val="009154DA"/>
    <w:rsid w:val="00924544"/>
    <w:rsid w:val="00925B96"/>
    <w:rsid w:val="00934BEC"/>
    <w:rsid w:val="00942AA4"/>
    <w:rsid w:val="00942B34"/>
    <w:rsid w:val="009640D1"/>
    <w:rsid w:val="00970494"/>
    <w:rsid w:val="009768AB"/>
    <w:rsid w:val="009845B0"/>
    <w:rsid w:val="00986EE7"/>
    <w:rsid w:val="009A0925"/>
    <w:rsid w:val="009A621E"/>
    <w:rsid w:val="009B3CE6"/>
    <w:rsid w:val="009B6E38"/>
    <w:rsid w:val="009C2F28"/>
    <w:rsid w:val="009D3D94"/>
    <w:rsid w:val="009D6184"/>
    <w:rsid w:val="009D699C"/>
    <w:rsid w:val="009F59F0"/>
    <w:rsid w:val="00A0142F"/>
    <w:rsid w:val="00A025C6"/>
    <w:rsid w:val="00A12AC3"/>
    <w:rsid w:val="00A13FF5"/>
    <w:rsid w:val="00A14425"/>
    <w:rsid w:val="00A16BBE"/>
    <w:rsid w:val="00A34457"/>
    <w:rsid w:val="00A460A7"/>
    <w:rsid w:val="00A5720D"/>
    <w:rsid w:val="00A748F2"/>
    <w:rsid w:val="00A804FA"/>
    <w:rsid w:val="00A814B9"/>
    <w:rsid w:val="00AA0635"/>
    <w:rsid w:val="00AA2F5E"/>
    <w:rsid w:val="00AB02B7"/>
    <w:rsid w:val="00AB29B3"/>
    <w:rsid w:val="00AC0A1E"/>
    <w:rsid w:val="00AC489F"/>
    <w:rsid w:val="00AC5B3E"/>
    <w:rsid w:val="00AD50B1"/>
    <w:rsid w:val="00AD66D2"/>
    <w:rsid w:val="00AD70B1"/>
    <w:rsid w:val="00AE576E"/>
    <w:rsid w:val="00AE7D5B"/>
    <w:rsid w:val="00B02E8A"/>
    <w:rsid w:val="00B1523F"/>
    <w:rsid w:val="00B1718D"/>
    <w:rsid w:val="00B26597"/>
    <w:rsid w:val="00B4091E"/>
    <w:rsid w:val="00B53369"/>
    <w:rsid w:val="00B55A7F"/>
    <w:rsid w:val="00B64798"/>
    <w:rsid w:val="00B82575"/>
    <w:rsid w:val="00B876B0"/>
    <w:rsid w:val="00BA6BCB"/>
    <w:rsid w:val="00BC41FF"/>
    <w:rsid w:val="00BE0744"/>
    <w:rsid w:val="00BE47CE"/>
    <w:rsid w:val="00BF1406"/>
    <w:rsid w:val="00BF2ED1"/>
    <w:rsid w:val="00C001AF"/>
    <w:rsid w:val="00C12825"/>
    <w:rsid w:val="00C14D92"/>
    <w:rsid w:val="00C32A95"/>
    <w:rsid w:val="00C32CE4"/>
    <w:rsid w:val="00C3648E"/>
    <w:rsid w:val="00C37D27"/>
    <w:rsid w:val="00C411AE"/>
    <w:rsid w:val="00C45DC6"/>
    <w:rsid w:val="00C544A9"/>
    <w:rsid w:val="00C773DC"/>
    <w:rsid w:val="00C81671"/>
    <w:rsid w:val="00C9733C"/>
    <w:rsid w:val="00CA0AE7"/>
    <w:rsid w:val="00CA16F2"/>
    <w:rsid w:val="00CB6196"/>
    <w:rsid w:val="00CC24CB"/>
    <w:rsid w:val="00CC4947"/>
    <w:rsid w:val="00CF4BA5"/>
    <w:rsid w:val="00D0592D"/>
    <w:rsid w:val="00D106B3"/>
    <w:rsid w:val="00D30846"/>
    <w:rsid w:val="00D341A9"/>
    <w:rsid w:val="00D513E8"/>
    <w:rsid w:val="00D52D69"/>
    <w:rsid w:val="00D63C28"/>
    <w:rsid w:val="00D70146"/>
    <w:rsid w:val="00D76D5A"/>
    <w:rsid w:val="00D76E2D"/>
    <w:rsid w:val="00D872E8"/>
    <w:rsid w:val="00DA1D9A"/>
    <w:rsid w:val="00DA39EF"/>
    <w:rsid w:val="00DB6BAC"/>
    <w:rsid w:val="00DB7FB7"/>
    <w:rsid w:val="00DD4E89"/>
    <w:rsid w:val="00DD5CAC"/>
    <w:rsid w:val="00DE15F5"/>
    <w:rsid w:val="00DF290F"/>
    <w:rsid w:val="00DF56BE"/>
    <w:rsid w:val="00E0378D"/>
    <w:rsid w:val="00E05A80"/>
    <w:rsid w:val="00E1226A"/>
    <w:rsid w:val="00E1429C"/>
    <w:rsid w:val="00E472F7"/>
    <w:rsid w:val="00E5048C"/>
    <w:rsid w:val="00E67414"/>
    <w:rsid w:val="00E6758C"/>
    <w:rsid w:val="00E71BE5"/>
    <w:rsid w:val="00E85FC6"/>
    <w:rsid w:val="00E903A8"/>
    <w:rsid w:val="00E958E8"/>
    <w:rsid w:val="00EA2FBD"/>
    <w:rsid w:val="00EA5605"/>
    <w:rsid w:val="00EB2985"/>
    <w:rsid w:val="00EB3E52"/>
    <w:rsid w:val="00EB52D9"/>
    <w:rsid w:val="00EC6048"/>
    <w:rsid w:val="00ED204E"/>
    <w:rsid w:val="00EE7413"/>
    <w:rsid w:val="00EF0B6D"/>
    <w:rsid w:val="00F11AA5"/>
    <w:rsid w:val="00F20B9C"/>
    <w:rsid w:val="00F26B54"/>
    <w:rsid w:val="00F35E58"/>
    <w:rsid w:val="00F404FA"/>
    <w:rsid w:val="00F45AE9"/>
    <w:rsid w:val="00F52CBD"/>
    <w:rsid w:val="00F66C4B"/>
    <w:rsid w:val="00F66C75"/>
    <w:rsid w:val="00F830F4"/>
    <w:rsid w:val="00FA6C41"/>
    <w:rsid w:val="00FA7177"/>
    <w:rsid w:val="00FA7381"/>
    <w:rsid w:val="00FB0C80"/>
    <w:rsid w:val="00FB1A25"/>
    <w:rsid w:val="00FC1709"/>
    <w:rsid w:val="00FC29BB"/>
    <w:rsid w:val="00FC2EB0"/>
    <w:rsid w:val="00FC3F54"/>
    <w:rsid w:val="00FC5309"/>
    <w:rsid w:val="00FC578C"/>
    <w:rsid w:val="00FD52F3"/>
    <w:rsid w:val="00FF177D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E4B9A1"/>
  <w14:defaultImageDpi w14:val="0"/>
  <w15:docId w15:val="{CF49A5C3-8A87-4DF5-BD6F-0A0905B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764062"/>
    <w:pPr>
      <w:spacing w:after="120" w:line="360" w:lineRule="auto"/>
      <w:ind w:left="851"/>
    </w:pPr>
    <w:rPr>
      <w:rFonts w:ascii="Georgia" w:hAnsi="Georgia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5B30B5"/>
    <w:pPr>
      <w:spacing w:after="160" w:line="259" w:lineRule="auto"/>
      <w:ind w:left="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5B30B5"/>
    <w:pPr>
      <w:keepNext/>
      <w:keepLines/>
      <w:spacing w:before="40" w:after="0" w:line="259" w:lineRule="auto"/>
      <w:ind w:left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B30B5"/>
    <w:rPr>
      <w:rFonts w:ascii="Georgia" w:hAnsi="Georgia" w:cs="Times New Roman"/>
      <w:sz w:val="24"/>
      <w:szCs w:val="24"/>
      <w:lang w:val="ro-RO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B30B5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locked/>
    <w:rsid w:val="005B30B5"/>
    <w:pPr>
      <w:tabs>
        <w:tab w:val="left" w:pos="7027"/>
        <w:tab w:val="right" w:pos="9689"/>
      </w:tabs>
      <w:spacing w:after="0" w:line="276" w:lineRule="auto"/>
      <w:ind w:left="1036"/>
    </w:pPr>
    <w:rPr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B30B5"/>
    <w:rPr>
      <w:rFonts w:ascii="Georgia" w:hAnsi="Georgia" w:cs="Times New Roman"/>
      <w:sz w:val="18"/>
      <w:szCs w:val="18"/>
    </w:rPr>
  </w:style>
  <w:style w:type="paragraph" w:customStyle="1" w:styleId="Titlustinga">
    <w:name w:val="Titlu stinga"/>
    <w:qFormat/>
    <w:rsid w:val="0068447D"/>
    <w:pPr>
      <w:spacing w:after="560" w:line="252" w:lineRule="auto"/>
      <w:ind w:left="851"/>
    </w:pPr>
    <w:rPr>
      <w:rFonts w:ascii="Georgia" w:hAnsi="Georgia" w:cs="Times New Roman"/>
      <w:b/>
      <w:color w:val="303741"/>
      <w:sz w:val="30"/>
      <w:szCs w:val="30"/>
      <w:lang w:val="ro-RO"/>
    </w:rPr>
  </w:style>
  <w:style w:type="paragraph" w:customStyle="1" w:styleId="Subtitlu1">
    <w:name w:val="Subtitlu1"/>
    <w:qFormat/>
    <w:locked/>
    <w:rsid w:val="005B30B5"/>
    <w:pPr>
      <w:tabs>
        <w:tab w:val="right" w:pos="9072"/>
      </w:tabs>
      <w:spacing w:after="1360" w:line="252" w:lineRule="auto"/>
      <w:ind w:left="1038"/>
      <w:jc w:val="both"/>
    </w:pPr>
    <w:rPr>
      <w:rFonts w:ascii="Georgia" w:hAnsi="Georgia" w:cs="Times New Roman"/>
      <w:b/>
      <w:color w:val="303741"/>
      <w:sz w:val="32"/>
      <w:szCs w:val="32"/>
      <w:lang w:val="ro-RO"/>
    </w:rPr>
  </w:style>
  <w:style w:type="paragraph" w:customStyle="1" w:styleId="body">
    <w:name w:val="body"/>
    <w:basedOn w:val="Normal"/>
    <w:rsid w:val="009845B0"/>
  </w:style>
  <w:style w:type="paragraph" w:customStyle="1" w:styleId="nr">
    <w:name w:val="nr."/>
    <w:qFormat/>
    <w:rsid w:val="005B30B5"/>
    <w:pPr>
      <w:tabs>
        <w:tab w:val="right" w:pos="9072"/>
      </w:tabs>
      <w:spacing w:after="400" w:line="252" w:lineRule="auto"/>
      <w:jc w:val="right"/>
    </w:pPr>
    <w:rPr>
      <w:rFonts w:ascii="Georgia" w:hAnsi="Georgia" w:cs="Times New Roman"/>
      <w:color w:val="303741"/>
      <w:sz w:val="24"/>
      <w:szCs w:val="24"/>
      <w:lang w:val="ro-RO"/>
    </w:rPr>
  </w:style>
  <w:style w:type="character" w:customStyle="1" w:styleId="linie">
    <w:name w:val="linie"/>
    <w:basedOn w:val="DefaultParagraphFont"/>
    <w:uiPriority w:val="1"/>
    <w:qFormat/>
    <w:locked/>
    <w:rsid w:val="002C68A5"/>
    <w:rPr>
      <w:rFonts w:cs="Times New Roman"/>
      <w:sz w:val="16"/>
    </w:rPr>
  </w:style>
  <w:style w:type="paragraph" w:styleId="Header">
    <w:name w:val="header"/>
    <w:basedOn w:val="Normal"/>
    <w:link w:val="HeaderChar"/>
    <w:uiPriority w:val="99"/>
    <w:unhideWhenUsed/>
    <w:rsid w:val="005B30B5"/>
    <w:pPr>
      <w:tabs>
        <w:tab w:val="center" w:pos="4844"/>
        <w:tab w:val="right" w:pos="9689"/>
      </w:tabs>
      <w:spacing w:after="0" w:line="240" w:lineRule="auto"/>
      <w:ind w:left="0"/>
    </w:pPr>
    <w:rPr>
      <w:rFonts w:asciiTheme="minorHAnsi" w:hAnsi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B30B5"/>
    <w:rPr>
      <w:rFonts w:cs="Times New Roman"/>
    </w:rPr>
  </w:style>
  <w:style w:type="paragraph" w:customStyle="1" w:styleId="Titlucentru">
    <w:name w:val="Titlu centru"/>
    <w:next w:val="body"/>
    <w:rsid w:val="0068447D"/>
    <w:pPr>
      <w:spacing w:after="240"/>
      <w:jc w:val="center"/>
    </w:pPr>
    <w:rPr>
      <w:rFonts w:ascii="Georgia" w:hAnsi="Georgia" w:cs="Times New Roman"/>
      <w:b/>
      <w:color w:val="303741"/>
      <w:sz w:val="30"/>
      <w:szCs w:val="30"/>
      <w:lang w:val="ro-RO"/>
    </w:rPr>
  </w:style>
  <w:style w:type="paragraph" w:styleId="ListParagraph">
    <w:name w:val="List Paragraph"/>
    <w:basedOn w:val="Normal"/>
    <w:uiPriority w:val="34"/>
    <w:qFormat/>
    <w:locked/>
    <w:rsid w:val="00812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90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003B"/>
    <w:rPr>
      <w:rFonts w:ascii="Segoe UI" w:hAnsi="Segoe UI" w:cs="Segoe UI"/>
      <w:sz w:val="18"/>
      <w:szCs w:val="18"/>
      <w:lang w:val="ro-RO" w:eastAsia="x-none"/>
    </w:rPr>
  </w:style>
  <w:style w:type="paragraph" w:styleId="List">
    <w:name w:val="List"/>
    <w:basedOn w:val="Normal"/>
    <w:uiPriority w:val="99"/>
    <w:locked/>
    <w:rsid w:val="00FC2EB0"/>
    <w:pPr>
      <w:spacing w:after="0" w:line="240" w:lineRule="auto"/>
      <w:ind w:left="283" w:hanging="283"/>
    </w:pPr>
    <w:rPr>
      <w:rFonts w:ascii="Times New Roman" w:hAnsi="Times New Roman"/>
      <w:lang w:val="ru-RU" w:eastAsia="ru-RU"/>
    </w:rPr>
  </w:style>
  <w:style w:type="character" w:styleId="Emphasis">
    <w:name w:val="Emphasis"/>
    <w:basedOn w:val="DefaultParagraphFont"/>
    <w:uiPriority w:val="20"/>
    <w:qFormat/>
    <w:locked/>
    <w:rsid w:val="00FC2EB0"/>
    <w:rPr>
      <w:rFonts w:cs="Times New Roman"/>
      <w:i/>
    </w:rPr>
  </w:style>
  <w:style w:type="table" w:styleId="TableGrid">
    <w:name w:val="Table Grid"/>
    <w:basedOn w:val="TableNormal"/>
    <w:uiPriority w:val="39"/>
    <w:locked/>
    <w:rsid w:val="0056226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562783019619965495gmail-msolistparagraph">
    <w:name w:val="m_8562783019619965495gmail-msolistparagraph"/>
    <w:basedOn w:val="Normal"/>
    <w:rsid w:val="002913CF"/>
    <w:pPr>
      <w:spacing w:before="100" w:beforeAutospacing="1" w:after="100" w:afterAutospacing="1" w:line="240" w:lineRule="auto"/>
      <w:ind w:left="0"/>
    </w:pPr>
    <w:rPr>
      <w:rFonts w:ascii="Times New Roman" w:hAnsi="Times New Roman"/>
      <w:sz w:val="20"/>
      <w:szCs w:val="20"/>
      <w:lang w:val="en-US"/>
    </w:rPr>
  </w:style>
  <w:style w:type="paragraph" w:styleId="NoSpacing">
    <w:name w:val="No Spacing"/>
    <w:uiPriority w:val="1"/>
    <w:qFormat/>
    <w:locked/>
    <w:rsid w:val="00FC3F54"/>
    <w:pPr>
      <w:spacing w:after="0" w:line="240" w:lineRule="auto"/>
    </w:pPr>
    <w:rPr>
      <w:rFonts w:ascii="Calibri" w:hAnsi="Calibri" w:cs="Times New Roman"/>
      <w:noProof/>
    </w:rPr>
  </w:style>
  <w:style w:type="paragraph" w:styleId="NormalWeb">
    <w:name w:val="Normal (Web)"/>
    <w:basedOn w:val="Normal"/>
    <w:uiPriority w:val="99"/>
    <w:unhideWhenUsed/>
    <w:locked/>
    <w:rsid w:val="006C0EBE"/>
    <w:pPr>
      <w:spacing w:after="0" w:line="240" w:lineRule="auto"/>
      <w:ind w:left="0" w:firstLine="567"/>
      <w:jc w:val="both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3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232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5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2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D2D3-61B1-411B-9B52-8DD1F65E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</dc:creator>
  <cp:keywords/>
  <dc:description/>
  <cp:lastModifiedBy>Alexandru Chirtoca</cp:lastModifiedBy>
  <cp:revision>2</cp:revision>
  <cp:lastPrinted>2019-08-14T11:31:00Z</cp:lastPrinted>
  <dcterms:created xsi:type="dcterms:W3CDTF">2020-02-17T07:31:00Z</dcterms:created>
  <dcterms:modified xsi:type="dcterms:W3CDTF">2020-02-17T07:31:00Z</dcterms:modified>
</cp:coreProperties>
</file>