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E6" w:rsidRDefault="009D46E6" w:rsidP="009D46E6">
      <w:pPr>
        <w:jc w:val="right"/>
        <w:rPr>
          <w:i/>
          <w:sz w:val="24"/>
          <w:szCs w:val="24"/>
          <w:lang w:val="ro-MD"/>
        </w:rPr>
      </w:pPr>
      <w:r w:rsidRPr="007A25EE">
        <w:rPr>
          <w:i/>
          <w:sz w:val="24"/>
          <w:szCs w:val="24"/>
          <w:lang w:val="ro-MD"/>
        </w:rPr>
        <w:t xml:space="preserve">Proiect </w:t>
      </w:r>
    </w:p>
    <w:p w:rsidR="007A25EE" w:rsidRDefault="007A25EE" w:rsidP="009D46E6">
      <w:pPr>
        <w:jc w:val="right"/>
        <w:rPr>
          <w:i/>
          <w:sz w:val="24"/>
          <w:szCs w:val="24"/>
          <w:lang w:val="ro-MD"/>
        </w:rPr>
      </w:pPr>
    </w:p>
    <w:p w:rsidR="007A25EE" w:rsidRDefault="007A25EE" w:rsidP="009D46E6">
      <w:pPr>
        <w:jc w:val="right"/>
        <w:rPr>
          <w:i/>
          <w:sz w:val="24"/>
          <w:szCs w:val="24"/>
          <w:lang w:val="ro-MD"/>
        </w:rPr>
      </w:pPr>
    </w:p>
    <w:p w:rsidR="00577EB4" w:rsidRPr="007A25EE" w:rsidRDefault="00577EB4" w:rsidP="009D46E6">
      <w:pPr>
        <w:jc w:val="right"/>
        <w:rPr>
          <w:i/>
          <w:sz w:val="24"/>
          <w:szCs w:val="24"/>
          <w:lang w:val="ro-MD"/>
        </w:rPr>
      </w:pPr>
    </w:p>
    <w:p w:rsidR="009D46E6" w:rsidRPr="007A25EE" w:rsidRDefault="009D46E6" w:rsidP="009D46E6">
      <w:pPr>
        <w:jc w:val="center"/>
        <w:rPr>
          <w:b/>
          <w:sz w:val="26"/>
          <w:szCs w:val="26"/>
          <w:lang w:val="ro-MD"/>
        </w:rPr>
      </w:pPr>
      <w:r w:rsidRPr="007A25EE">
        <w:rPr>
          <w:b/>
          <w:sz w:val="26"/>
          <w:szCs w:val="26"/>
          <w:lang w:val="ro-MD"/>
        </w:rPr>
        <w:t>GUVERNUL REPUBLICII MOLDOVA</w:t>
      </w:r>
    </w:p>
    <w:p w:rsidR="00577EB4" w:rsidRDefault="00577EB4" w:rsidP="009D46E6">
      <w:pPr>
        <w:jc w:val="center"/>
        <w:rPr>
          <w:b/>
          <w:sz w:val="26"/>
          <w:szCs w:val="26"/>
          <w:lang w:val="ro-MD"/>
        </w:rPr>
      </w:pPr>
    </w:p>
    <w:p w:rsidR="009D46E6" w:rsidRPr="007A25EE" w:rsidRDefault="009D46E6" w:rsidP="009D46E6">
      <w:pPr>
        <w:jc w:val="center"/>
        <w:rPr>
          <w:b/>
          <w:sz w:val="26"/>
          <w:szCs w:val="26"/>
          <w:lang w:val="ro-MD"/>
        </w:rPr>
      </w:pPr>
      <w:r w:rsidRPr="007A25EE">
        <w:rPr>
          <w:b/>
          <w:sz w:val="26"/>
          <w:szCs w:val="26"/>
          <w:lang w:val="ro-MD"/>
        </w:rPr>
        <w:t xml:space="preserve">HOTĂRÎRE </w:t>
      </w:r>
      <w:r w:rsidRPr="007A25EE">
        <w:rPr>
          <w:sz w:val="26"/>
          <w:szCs w:val="26"/>
          <w:lang w:val="ro-MD"/>
        </w:rPr>
        <w:t>nr. ____</w:t>
      </w:r>
    </w:p>
    <w:p w:rsidR="009D46E6" w:rsidRPr="007A25EE" w:rsidRDefault="009D46E6" w:rsidP="009D46E6">
      <w:pPr>
        <w:jc w:val="center"/>
        <w:rPr>
          <w:sz w:val="26"/>
          <w:szCs w:val="26"/>
          <w:lang w:val="ro-MD"/>
        </w:rPr>
      </w:pPr>
    </w:p>
    <w:p w:rsidR="009D46E6" w:rsidRPr="007A25EE" w:rsidRDefault="009D46E6" w:rsidP="009D46E6">
      <w:pPr>
        <w:jc w:val="center"/>
        <w:rPr>
          <w:b/>
          <w:sz w:val="26"/>
          <w:szCs w:val="26"/>
          <w:lang w:val="ro-MD"/>
        </w:rPr>
      </w:pPr>
      <w:r w:rsidRPr="007A25EE">
        <w:rPr>
          <w:sz w:val="26"/>
          <w:szCs w:val="26"/>
          <w:lang w:val="ro-MD"/>
        </w:rPr>
        <w:t>din ______________</w:t>
      </w:r>
      <w:r w:rsidRPr="007A25EE">
        <w:rPr>
          <w:sz w:val="26"/>
          <w:szCs w:val="26"/>
          <w:lang w:val="ro-MD"/>
        </w:rPr>
        <w:br/>
      </w:r>
      <w:r w:rsidRPr="007A25EE">
        <w:rPr>
          <w:b/>
          <w:sz w:val="26"/>
          <w:szCs w:val="26"/>
          <w:lang w:val="ro-MD"/>
        </w:rPr>
        <w:t>Chișinău</w:t>
      </w:r>
    </w:p>
    <w:p w:rsidR="009D46E6" w:rsidRPr="007A25EE" w:rsidRDefault="009D46E6" w:rsidP="009D46E6">
      <w:pPr>
        <w:jc w:val="center"/>
        <w:rPr>
          <w:sz w:val="26"/>
          <w:szCs w:val="26"/>
          <w:lang w:val="ro-MD"/>
        </w:rPr>
      </w:pPr>
    </w:p>
    <w:p w:rsidR="009D46E6" w:rsidRPr="007A25EE" w:rsidRDefault="009D46E6" w:rsidP="007A25EE">
      <w:pPr>
        <w:ind w:firstLine="567"/>
        <w:jc w:val="center"/>
        <w:rPr>
          <w:b/>
          <w:sz w:val="26"/>
          <w:szCs w:val="26"/>
          <w:lang w:val="ro-MD"/>
        </w:rPr>
      </w:pPr>
      <w:r w:rsidRPr="007A25EE">
        <w:rPr>
          <w:b/>
          <w:sz w:val="26"/>
          <w:szCs w:val="26"/>
          <w:lang w:val="ro-MD"/>
        </w:rPr>
        <w:t xml:space="preserve">cu privire la aprobarea proiectului </w:t>
      </w:r>
      <w:r w:rsidRPr="007A25EE">
        <w:rPr>
          <w:b/>
          <w:sz w:val="26"/>
          <w:szCs w:val="26"/>
          <w:lang w:val="ro-RO"/>
        </w:rPr>
        <w:t>de lege pentru instituirea moratoriului privind acordarea cetățeniei Republicii Moldova în con</w:t>
      </w:r>
      <w:r w:rsidR="00B74817" w:rsidRPr="007A25EE">
        <w:rPr>
          <w:b/>
          <w:sz w:val="26"/>
          <w:szCs w:val="26"/>
          <w:lang w:val="ro-RO"/>
        </w:rPr>
        <w:t>dițiile articolului 17 alin. (1</w:t>
      </w:r>
      <w:r w:rsidR="00B74817" w:rsidRPr="007A25EE">
        <w:rPr>
          <w:b/>
          <w:sz w:val="26"/>
          <w:szCs w:val="26"/>
          <w:vertAlign w:val="superscript"/>
          <w:lang w:val="ro-RO"/>
        </w:rPr>
        <w:t>1</w:t>
      </w:r>
      <w:r w:rsidR="00B74817" w:rsidRPr="007A25EE">
        <w:rPr>
          <w:b/>
          <w:sz w:val="26"/>
          <w:szCs w:val="26"/>
          <w:lang w:val="ro-RO"/>
        </w:rPr>
        <w:t>) și (1</w:t>
      </w:r>
      <w:r w:rsidR="00B74817" w:rsidRPr="007A25EE">
        <w:rPr>
          <w:b/>
          <w:sz w:val="26"/>
          <w:szCs w:val="26"/>
          <w:vertAlign w:val="superscript"/>
          <w:lang w:val="ro-RO"/>
        </w:rPr>
        <w:t>2</w:t>
      </w:r>
      <w:r w:rsidRPr="007A25EE">
        <w:rPr>
          <w:b/>
          <w:sz w:val="26"/>
          <w:szCs w:val="26"/>
          <w:lang w:val="ro-RO"/>
        </w:rPr>
        <w:t>) din Legea cetățeniei Republicii Moldova nr.1024/2000</w:t>
      </w:r>
      <w:r w:rsidR="005D772A" w:rsidRPr="007A25EE">
        <w:rPr>
          <w:b/>
          <w:sz w:val="26"/>
          <w:szCs w:val="26"/>
          <w:lang w:val="ro-RO"/>
        </w:rPr>
        <w:t>,</w:t>
      </w:r>
    </w:p>
    <w:p w:rsidR="009D46E6" w:rsidRPr="007A25EE" w:rsidRDefault="009D46E6" w:rsidP="009D46E6">
      <w:pPr>
        <w:jc w:val="both"/>
        <w:rPr>
          <w:sz w:val="26"/>
          <w:szCs w:val="26"/>
          <w:lang w:val="ro-MD"/>
        </w:rPr>
      </w:pPr>
    </w:p>
    <w:p w:rsidR="009D46E6" w:rsidRPr="007A25EE" w:rsidRDefault="009D46E6" w:rsidP="007A25EE">
      <w:pPr>
        <w:ind w:firstLine="567"/>
        <w:jc w:val="both"/>
        <w:rPr>
          <w:b/>
          <w:sz w:val="26"/>
          <w:szCs w:val="26"/>
          <w:lang w:val="ro-MD"/>
        </w:rPr>
      </w:pPr>
      <w:r w:rsidRPr="007A25EE">
        <w:rPr>
          <w:sz w:val="26"/>
          <w:szCs w:val="26"/>
          <w:lang w:val="ro-MD"/>
        </w:rPr>
        <w:t xml:space="preserve">Guvernul </w:t>
      </w:r>
      <w:r w:rsidRPr="007A25EE">
        <w:rPr>
          <w:b/>
          <w:sz w:val="26"/>
          <w:szCs w:val="26"/>
          <w:lang w:val="ro-MD"/>
        </w:rPr>
        <w:t>HOTĂRĂȘTE:</w:t>
      </w:r>
    </w:p>
    <w:p w:rsidR="009D46E6" w:rsidRPr="007A25EE" w:rsidRDefault="009D46E6" w:rsidP="009D46E6">
      <w:pPr>
        <w:ind w:firstLine="567"/>
        <w:jc w:val="both"/>
        <w:rPr>
          <w:b/>
          <w:sz w:val="26"/>
          <w:szCs w:val="26"/>
          <w:lang w:val="ro-MD"/>
        </w:rPr>
      </w:pPr>
    </w:p>
    <w:p w:rsidR="009D46E6" w:rsidRPr="007A25EE" w:rsidRDefault="009D46E6" w:rsidP="009D46E6">
      <w:pPr>
        <w:ind w:firstLine="567"/>
        <w:jc w:val="both"/>
        <w:rPr>
          <w:sz w:val="26"/>
          <w:szCs w:val="26"/>
          <w:lang w:val="ro-MD"/>
        </w:rPr>
      </w:pPr>
      <w:r w:rsidRPr="007A25EE">
        <w:rPr>
          <w:sz w:val="26"/>
          <w:szCs w:val="26"/>
          <w:lang w:val="ro-MD"/>
        </w:rPr>
        <w:t xml:space="preserve">Se aprobă și se prezintă Parlamentului Republicii Moldova spre examinare proiectul </w:t>
      </w:r>
      <w:r w:rsidRPr="007A25EE">
        <w:rPr>
          <w:sz w:val="26"/>
          <w:szCs w:val="26"/>
          <w:lang w:val="ro-RO"/>
        </w:rPr>
        <w:t>de lege pentru instituirea moratoriului privind acordarea cetățeniei Republicii Moldova în con</w:t>
      </w:r>
      <w:r w:rsidR="00B74817" w:rsidRPr="007A25EE">
        <w:rPr>
          <w:sz w:val="26"/>
          <w:szCs w:val="26"/>
          <w:lang w:val="ro-RO"/>
        </w:rPr>
        <w:t>dițiile articolului 17 alin. (1</w:t>
      </w:r>
      <w:r w:rsidR="00B74817" w:rsidRPr="007A25EE">
        <w:rPr>
          <w:sz w:val="26"/>
          <w:szCs w:val="26"/>
          <w:vertAlign w:val="superscript"/>
          <w:lang w:val="ro-RO"/>
        </w:rPr>
        <w:t>1</w:t>
      </w:r>
      <w:r w:rsidR="00B74817" w:rsidRPr="007A25EE">
        <w:rPr>
          <w:sz w:val="26"/>
          <w:szCs w:val="26"/>
          <w:lang w:val="ro-RO"/>
        </w:rPr>
        <w:t>) și (1</w:t>
      </w:r>
      <w:r w:rsidR="00B74817" w:rsidRPr="007A25EE">
        <w:rPr>
          <w:sz w:val="26"/>
          <w:szCs w:val="26"/>
          <w:vertAlign w:val="superscript"/>
          <w:lang w:val="ro-RO"/>
        </w:rPr>
        <w:t>2</w:t>
      </w:r>
      <w:r w:rsidRPr="007A25EE">
        <w:rPr>
          <w:sz w:val="26"/>
          <w:szCs w:val="26"/>
          <w:lang w:val="ro-RO"/>
        </w:rPr>
        <w:t>) din Legea cetățeniei Republicii Moldova nr.1024/2000.</w:t>
      </w:r>
    </w:p>
    <w:p w:rsidR="009D46E6" w:rsidRPr="007A25EE" w:rsidRDefault="009D46E6" w:rsidP="009D46E6">
      <w:pPr>
        <w:ind w:firstLine="567"/>
        <w:jc w:val="both"/>
        <w:rPr>
          <w:sz w:val="26"/>
          <w:szCs w:val="26"/>
          <w:lang w:val="ro-MD"/>
        </w:rPr>
      </w:pPr>
    </w:p>
    <w:p w:rsidR="009D46E6" w:rsidRPr="007A25EE" w:rsidRDefault="009D46E6" w:rsidP="009D46E6">
      <w:pPr>
        <w:ind w:firstLine="567"/>
        <w:jc w:val="both"/>
        <w:rPr>
          <w:sz w:val="26"/>
          <w:szCs w:val="26"/>
          <w:lang w:val="ro-MD"/>
        </w:rPr>
      </w:pPr>
    </w:p>
    <w:p w:rsidR="009D46E6" w:rsidRPr="007A25EE" w:rsidRDefault="009D46E6" w:rsidP="009D46E6">
      <w:pPr>
        <w:ind w:firstLine="142"/>
        <w:jc w:val="both"/>
        <w:rPr>
          <w:b/>
          <w:sz w:val="26"/>
          <w:szCs w:val="26"/>
          <w:lang w:val="ro-MD"/>
        </w:rPr>
      </w:pPr>
      <w:r w:rsidRPr="007A25EE">
        <w:rPr>
          <w:b/>
          <w:sz w:val="26"/>
          <w:szCs w:val="26"/>
          <w:lang w:val="ro-MD"/>
        </w:rPr>
        <w:t>PRIM-MINISTRU                                                           Ion CHICU</w:t>
      </w:r>
    </w:p>
    <w:p w:rsidR="009D46E6" w:rsidRPr="007A25EE" w:rsidRDefault="009D46E6" w:rsidP="009D46E6">
      <w:pPr>
        <w:ind w:firstLine="567"/>
        <w:jc w:val="both"/>
        <w:rPr>
          <w:b/>
          <w:sz w:val="26"/>
          <w:szCs w:val="26"/>
          <w:lang w:val="ro-MD"/>
        </w:rPr>
      </w:pPr>
    </w:p>
    <w:p w:rsidR="009D46E6" w:rsidRPr="007A25EE" w:rsidRDefault="009D46E6" w:rsidP="009D46E6">
      <w:pPr>
        <w:ind w:firstLine="142"/>
        <w:jc w:val="both"/>
        <w:rPr>
          <w:b/>
          <w:sz w:val="26"/>
          <w:szCs w:val="26"/>
          <w:lang w:val="ro-MD"/>
        </w:rPr>
      </w:pPr>
      <w:r w:rsidRPr="007A25EE">
        <w:rPr>
          <w:b/>
          <w:sz w:val="26"/>
          <w:szCs w:val="26"/>
          <w:lang w:val="ro-MD"/>
        </w:rPr>
        <w:t>Contrasemnează:</w:t>
      </w:r>
    </w:p>
    <w:p w:rsidR="009D46E6" w:rsidRPr="007A25EE" w:rsidRDefault="009D46E6" w:rsidP="009D46E6">
      <w:pPr>
        <w:ind w:firstLine="142"/>
        <w:jc w:val="both"/>
        <w:rPr>
          <w:b/>
          <w:sz w:val="26"/>
          <w:szCs w:val="26"/>
          <w:lang w:val="ro-MD"/>
        </w:rPr>
      </w:pPr>
    </w:p>
    <w:p w:rsidR="009D46E6" w:rsidRPr="007A25EE" w:rsidRDefault="009D46E6" w:rsidP="009D46E6">
      <w:pPr>
        <w:ind w:firstLine="142"/>
        <w:jc w:val="both"/>
        <w:rPr>
          <w:b/>
          <w:sz w:val="26"/>
          <w:szCs w:val="26"/>
          <w:lang w:val="ro-MD"/>
        </w:rPr>
      </w:pPr>
      <w:r w:rsidRPr="007A25EE">
        <w:rPr>
          <w:b/>
          <w:sz w:val="26"/>
          <w:szCs w:val="26"/>
          <w:lang w:val="ro-MD"/>
        </w:rPr>
        <w:t>Ministrul economiei                                                        Anatol USATÎI</w:t>
      </w:r>
    </w:p>
    <w:p w:rsidR="009D46E6" w:rsidRPr="007A25EE" w:rsidRDefault="009D46E6" w:rsidP="009D46E6">
      <w:pPr>
        <w:ind w:firstLine="142"/>
        <w:jc w:val="both"/>
        <w:rPr>
          <w:b/>
          <w:sz w:val="26"/>
          <w:szCs w:val="26"/>
          <w:lang w:val="ro-MD"/>
        </w:rPr>
      </w:pPr>
      <w:r w:rsidRPr="007A25EE">
        <w:rPr>
          <w:b/>
          <w:sz w:val="26"/>
          <w:szCs w:val="26"/>
          <w:lang w:val="ro-MD"/>
        </w:rPr>
        <w:t xml:space="preserve">și infrastructurii                            </w:t>
      </w:r>
    </w:p>
    <w:p w:rsidR="009D46E6" w:rsidRPr="007A25EE" w:rsidRDefault="009D46E6" w:rsidP="009D46E6">
      <w:pPr>
        <w:ind w:firstLine="567"/>
        <w:jc w:val="both"/>
        <w:rPr>
          <w:b/>
          <w:sz w:val="26"/>
          <w:szCs w:val="26"/>
          <w:lang w:val="ro-MD"/>
        </w:rPr>
      </w:pPr>
    </w:p>
    <w:p w:rsidR="009D46E6" w:rsidRPr="007A25EE" w:rsidRDefault="005D772A" w:rsidP="009D46E6">
      <w:pPr>
        <w:rPr>
          <w:b/>
          <w:sz w:val="26"/>
          <w:szCs w:val="26"/>
          <w:lang w:val="ro-MD"/>
        </w:rPr>
      </w:pPr>
      <w:r w:rsidRPr="007A25EE">
        <w:rPr>
          <w:b/>
          <w:sz w:val="26"/>
          <w:szCs w:val="26"/>
          <w:lang w:val="ro-MD"/>
        </w:rPr>
        <w:t xml:space="preserve">  </w:t>
      </w:r>
      <w:r w:rsidR="009D46E6" w:rsidRPr="007A25EE">
        <w:rPr>
          <w:b/>
          <w:sz w:val="26"/>
          <w:szCs w:val="26"/>
          <w:lang w:val="ro-MD"/>
        </w:rPr>
        <w:t xml:space="preserve">Ministrul finanțelor                                                        Serghei PUȘCUȚA    </w:t>
      </w:r>
    </w:p>
    <w:p w:rsidR="009D46E6" w:rsidRPr="007A25EE" w:rsidRDefault="009D46E6" w:rsidP="009D46E6">
      <w:pPr>
        <w:rPr>
          <w:b/>
          <w:sz w:val="26"/>
          <w:szCs w:val="26"/>
          <w:lang w:val="ro-MD"/>
        </w:rPr>
      </w:pPr>
    </w:p>
    <w:p w:rsidR="009D46E6" w:rsidRPr="007A25EE" w:rsidRDefault="009D46E6" w:rsidP="009D46E6">
      <w:pPr>
        <w:rPr>
          <w:b/>
          <w:sz w:val="26"/>
          <w:szCs w:val="26"/>
          <w:lang w:val="ro-MD"/>
        </w:rPr>
      </w:pPr>
    </w:p>
    <w:p w:rsidR="009D46E6" w:rsidRPr="007A25EE" w:rsidRDefault="009D46E6" w:rsidP="009D46E6">
      <w:pPr>
        <w:rPr>
          <w:b/>
          <w:sz w:val="26"/>
          <w:szCs w:val="26"/>
          <w:lang w:val="ro-MD"/>
        </w:rPr>
      </w:pPr>
    </w:p>
    <w:p w:rsidR="009D46E6" w:rsidRPr="007A25EE" w:rsidRDefault="009D46E6" w:rsidP="009D46E6">
      <w:pPr>
        <w:rPr>
          <w:b/>
          <w:sz w:val="26"/>
          <w:szCs w:val="26"/>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9D46E6" w:rsidRDefault="009D46E6" w:rsidP="009D46E6">
      <w:pPr>
        <w:rPr>
          <w:b/>
          <w:lang w:val="ro-MD"/>
        </w:rPr>
      </w:pPr>
    </w:p>
    <w:p w:rsidR="000F5881" w:rsidRDefault="000F5881" w:rsidP="009D46E6">
      <w:pPr>
        <w:rPr>
          <w:b/>
          <w:lang w:val="ro-MD"/>
        </w:rPr>
      </w:pPr>
    </w:p>
    <w:p w:rsidR="000F5881" w:rsidRDefault="000F5881" w:rsidP="009D46E6">
      <w:pPr>
        <w:rPr>
          <w:b/>
          <w:lang w:val="ro-MD"/>
        </w:rPr>
      </w:pPr>
    </w:p>
    <w:p w:rsidR="009D46E6" w:rsidRDefault="009D46E6" w:rsidP="009D46E6">
      <w:pPr>
        <w:rPr>
          <w:b/>
          <w:lang w:val="ro-MD"/>
        </w:rPr>
      </w:pPr>
    </w:p>
    <w:p w:rsidR="009D46E6" w:rsidRDefault="009D46E6" w:rsidP="009D46E6">
      <w:pPr>
        <w:rPr>
          <w:b/>
          <w:lang w:val="ro-MD"/>
        </w:rPr>
      </w:pPr>
    </w:p>
    <w:p w:rsidR="00A36C28" w:rsidRDefault="009D46E6" w:rsidP="009D46E6">
      <w:pPr>
        <w:rPr>
          <w:b/>
          <w:lang w:val="ro-MD"/>
        </w:rPr>
      </w:pPr>
      <w:r w:rsidRPr="008408B4">
        <w:rPr>
          <w:b/>
          <w:lang w:val="ro-MD"/>
        </w:rPr>
        <w:t xml:space="preserve">                 </w:t>
      </w:r>
    </w:p>
    <w:p w:rsidR="007A25EE" w:rsidRDefault="007A25EE" w:rsidP="009D46E6">
      <w:pPr>
        <w:rPr>
          <w:b/>
          <w:lang w:val="ro-MD"/>
        </w:rPr>
      </w:pPr>
    </w:p>
    <w:p w:rsidR="007A25EE" w:rsidRDefault="007A25EE" w:rsidP="009D46E6">
      <w:pPr>
        <w:rPr>
          <w:b/>
          <w:lang w:val="ro-MD"/>
        </w:rPr>
      </w:pPr>
    </w:p>
    <w:p w:rsidR="00FC69A6" w:rsidRDefault="00FC69A6" w:rsidP="002A5943">
      <w:pPr>
        <w:jc w:val="right"/>
        <w:rPr>
          <w:i/>
          <w:sz w:val="24"/>
          <w:szCs w:val="24"/>
          <w:lang w:val="ro-MD"/>
        </w:rPr>
      </w:pPr>
      <w:r w:rsidRPr="00787EA5">
        <w:rPr>
          <w:i/>
          <w:sz w:val="24"/>
          <w:szCs w:val="24"/>
          <w:lang w:val="ro-MD"/>
        </w:rPr>
        <w:lastRenderedPageBreak/>
        <w:t>Proiect</w:t>
      </w:r>
    </w:p>
    <w:p w:rsidR="007A25EE" w:rsidRPr="007A25EE" w:rsidRDefault="007A25EE" w:rsidP="00FC69A6">
      <w:pPr>
        <w:jc w:val="right"/>
        <w:rPr>
          <w:i/>
          <w:sz w:val="26"/>
          <w:szCs w:val="26"/>
          <w:lang w:val="ro-MD"/>
        </w:rPr>
      </w:pPr>
    </w:p>
    <w:p w:rsidR="002A5943" w:rsidRDefault="002A5943" w:rsidP="00FC69A6">
      <w:pPr>
        <w:ind w:firstLine="567"/>
        <w:jc w:val="center"/>
        <w:rPr>
          <w:b/>
          <w:sz w:val="26"/>
          <w:szCs w:val="26"/>
          <w:lang w:val="ro-MD"/>
        </w:rPr>
      </w:pPr>
    </w:p>
    <w:p w:rsidR="002A5943" w:rsidRDefault="002A5943" w:rsidP="00FC69A6">
      <w:pPr>
        <w:ind w:firstLine="567"/>
        <w:jc w:val="center"/>
        <w:rPr>
          <w:b/>
          <w:sz w:val="26"/>
          <w:szCs w:val="26"/>
          <w:lang w:val="ro-MD"/>
        </w:rPr>
      </w:pPr>
    </w:p>
    <w:p w:rsidR="00FC69A6" w:rsidRPr="007A25EE" w:rsidRDefault="00FC69A6" w:rsidP="00FC69A6">
      <w:pPr>
        <w:ind w:firstLine="567"/>
        <w:jc w:val="center"/>
        <w:rPr>
          <w:b/>
          <w:sz w:val="26"/>
          <w:szCs w:val="26"/>
          <w:lang w:val="ro-MD"/>
        </w:rPr>
      </w:pPr>
      <w:bookmarkStart w:id="0" w:name="_GoBack"/>
      <w:bookmarkEnd w:id="0"/>
      <w:r w:rsidRPr="007A25EE">
        <w:rPr>
          <w:b/>
          <w:sz w:val="26"/>
          <w:szCs w:val="26"/>
          <w:lang w:val="ro-MD"/>
        </w:rPr>
        <w:t>PARLAMENTUL REPUBLICII MOLDOVA</w:t>
      </w:r>
    </w:p>
    <w:p w:rsidR="00FC69A6" w:rsidRPr="007A25EE" w:rsidRDefault="00FC69A6" w:rsidP="000F5881">
      <w:pPr>
        <w:ind w:left="-567" w:firstLine="567"/>
        <w:jc w:val="center"/>
        <w:rPr>
          <w:b/>
          <w:sz w:val="26"/>
          <w:szCs w:val="26"/>
          <w:lang w:val="ro-MD"/>
        </w:rPr>
      </w:pPr>
    </w:p>
    <w:p w:rsidR="00FC69A6" w:rsidRPr="007A25EE" w:rsidRDefault="00FC69A6" w:rsidP="00FC69A6">
      <w:pPr>
        <w:ind w:left="567" w:firstLine="567"/>
        <w:jc w:val="center"/>
        <w:rPr>
          <w:b/>
          <w:sz w:val="26"/>
          <w:szCs w:val="26"/>
          <w:lang w:val="ro-MD"/>
        </w:rPr>
      </w:pPr>
      <w:r w:rsidRPr="007A25EE">
        <w:rPr>
          <w:b/>
          <w:sz w:val="26"/>
          <w:szCs w:val="26"/>
          <w:lang w:val="ro-MD"/>
        </w:rPr>
        <w:t>L E G E</w:t>
      </w:r>
      <w:r w:rsidRPr="007A25EE">
        <w:rPr>
          <w:b/>
          <w:sz w:val="26"/>
          <w:szCs w:val="26"/>
          <w:lang w:val="ro-MD"/>
        </w:rPr>
        <w:br/>
        <w:t>pentru instituirea moratoriului privind acordarea cetățeniei Republicii Moldova în condițiile articolului 17 alin. (1</w:t>
      </w:r>
      <w:r w:rsidRPr="007A25EE">
        <w:rPr>
          <w:b/>
          <w:sz w:val="26"/>
          <w:szCs w:val="26"/>
          <w:vertAlign w:val="superscript"/>
          <w:lang w:val="ro-MD"/>
        </w:rPr>
        <w:t>1</w:t>
      </w:r>
      <w:r w:rsidRPr="007A25EE">
        <w:rPr>
          <w:b/>
          <w:sz w:val="26"/>
          <w:szCs w:val="26"/>
          <w:lang w:val="ro-MD"/>
        </w:rPr>
        <w:t>) și (1</w:t>
      </w:r>
      <w:r w:rsidRPr="007A25EE">
        <w:rPr>
          <w:b/>
          <w:sz w:val="26"/>
          <w:szCs w:val="26"/>
          <w:vertAlign w:val="superscript"/>
          <w:lang w:val="ro-MD"/>
        </w:rPr>
        <w:t>2</w:t>
      </w:r>
      <w:r w:rsidRPr="007A25EE">
        <w:rPr>
          <w:b/>
          <w:sz w:val="26"/>
          <w:szCs w:val="26"/>
          <w:lang w:val="ro-MD"/>
        </w:rPr>
        <w:t>) din Legea cetățeniei Republicii Moldova nr.1024/2000</w:t>
      </w:r>
    </w:p>
    <w:p w:rsidR="00FC69A6" w:rsidRPr="007A25EE" w:rsidRDefault="00FC69A6" w:rsidP="000F5881">
      <w:pPr>
        <w:ind w:firstLine="567"/>
        <w:rPr>
          <w:sz w:val="26"/>
          <w:szCs w:val="26"/>
          <w:lang w:val="ro-MD"/>
        </w:rPr>
      </w:pPr>
    </w:p>
    <w:p w:rsidR="00FC69A6" w:rsidRPr="007A25EE" w:rsidRDefault="00FC69A6" w:rsidP="000F5881">
      <w:pPr>
        <w:ind w:firstLine="567"/>
        <w:rPr>
          <w:sz w:val="26"/>
          <w:szCs w:val="26"/>
          <w:lang w:val="ro-MD"/>
        </w:rPr>
      </w:pPr>
      <w:r w:rsidRPr="007A25EE">
        <w:rPr>
          <w:sz w:val="26"/>
          <w:szCs w:val="26"/>
          <w:lang w:val="ro-MD"/>
        </w:rPr>
        <w:t>Parlamentul adoptă prezenta lege organică</w:t>
      </w:r>
    </w:p>
    <w:p w:rsidR="000F5881" w:rsidRPr="007A25EE" w:rsidRDefault="000F5881" w:rsidP="00577EB4">
      <w:pPr>
        <w:ind w:firstLine="567"/>
        <w:rPr>
          <w:sz w:val="26"/>
          <w:szCs w:val="26"/>
          <w:lang w:val="ro-MD"/>
        </w:rPr>
      </w:pPr>
    </w:p>
    <w:p w:rsidR="000F5881" w:rsidRPr="007A25EE" w:rsidRDefault="00FC69A6" w:rsidP="00577EB4">
      <w:pPr>
        <w:ind w:left="720" w:firstLine="720"/>
        <w:jc w:val="both"/>
        <w:rPr>
          <w:b/>
          <w:sz w:val="26"/>
          <w:szCs w:val="26"/>
          <w:lang w:val="ro-MD"/>
        </w:rPr>
      </w:pPr>
      <w:r w:rsidRPr="007A25EE">
        <w:rPr>
          <w:b/>
          <w:sz w:val="26"/>
          <w:szCs w:val="26"/>
          <w:lang w:val="ro-MD"/>
        </w:rPr>
        <w:t>Articolul 1. Moratoriu privind acordarea cetățeniei Republicii Moldova în condițiile articolului 17 alin.(1</w:t>
      </w:r>
      <w:r w:rsidRPr="007A25EE">
        <w:rPr>
          <w:b/>
          <w:sz w:val="26"/>
          <w:szCs w:val="26"/>
          <w:vertAlign w:val="superscript"/>
          <w:lang w:val="ro-MD"/>
        </w:rPr>
        <w:t>1</w:t>
      </w:r>
      <w:r w:rsidRPr="007A25EE">
        <w:rPr>
          <w:b/>
          <w:sz w:val="26"/>
          <w:szCs w:val="26"/>
          <w:lang w:val="ro-MD"/>
        </w:rPr>
        <w:t>) și (1</w:t>
      </w:r>
      <w:r w:rsidRPr="007A25EE">
        <w:rPr>
          <w:b/>
          <w:sz w:val="26"/>
          <w:szCs w:val="26"/>
          <w:vertAlign w:val="superscript"/>
          <w:lang w:val="ro-MD"/>
        </w:rPr>
        <w:t>2</w:t>
      </w:r>
      <w:r w:rsidRPr="007A25EE">
        <w:rPr>
          <w:b/>
          <w:sz w:val="26"/>
          <w:szCs w:val="26"/>
          <w:lang w:val="ro-MD"/>
        </w:rPr>
        <w:t>) din Legea cetățeniei Republicii Moldova nr.1024/2000</w:t>
      </w:r>
    </w:p>
    <w:p w:rsidR="00FC69A6" w:rsidRPr="007A25EE" w:rsidRDefault="00FC69A6" w:rsidP="00577EB4">
      <w:pPr>
        <w:ind w:left="720" w:firstLine="720"/>
        <w:jc w:val="both"/>
        <w:rPr>
          <w:sz w:val="26"/>
          <w:szCs w:val="26"/>
          <w:lang w:val="ro-MD"/>
        </w:rPr>
      </w:pPr>
      <w:r w:rsidRPr="007A25EE">
        <w:rPr>
          <w:sz w:val="26"/>
          <w:szCs w:val="26"/>
          <w:lang w:val="ro-MD"/>
        </w:rPr>
        <w:t>Se instituie m</w:t>
      </w:r>
      <w:r w:rsidR="000F5881" w:rsidRPr="007A25EE">
        <w:rPr>
          <w:sz w:val="26"/>
          <w:szCs w:val="26"/>
          <w:lang w:val="ro-MD"/>
        </w:rPr>
        <w:t xml:space="preserve">oratoriu, </w:t>
      </w:r>
      <w:r w:rsidR="004627C2">
        <w:rPr>
          <w:sz w:val="26"/>
          <w:szCs w:val="26"/>
          <w:lang w:val="ro-MD"/>
        </w:rPr>
        <w:t>pînă la 1 ianuarie 2021</w:t>
      </w:r>
      <w:r w:rsidRPr="007A25EE">
        <w:rPr>
          <w:sz w:val="26"/>
          <w:szCs w:val="26"/>
          <w:lang w:val="ro-MD"/>
        </w:rPr>
        <w:t>, asupra recepționării cererilor noi de dobîndirea cetățeniei Republicii Moldova în condițiile art.17 alin.(1</w:t>
      </w:r>
      <w:r w:rsidRPr="007A25EE">
        <w:rPr>
          <w:sz w:val="26"/>
          <w:szCs w:val="26"/>
          <w:vertAlign w:val="superscript"/>
          <w:lang w:val="ro-MD"/>
        </w:rPr>
        <w:t>1</w:t>
      </w:r>
      <w:r w:rsidRPr="007A25EE">
        <w:rPr>
          <w:sz w:val="26"/>
          <w:szCs w:val="26"/>
          <w:lang w:val="ro-MD"/>
        </w:rPr>
        <w:t>) și (1</w:t>
      </w:r>
      <w:r w:rsidRPr="007A25EE">
        <w:rPr>
          <w:sz w:val="26"/>
          <w:szCs w:val="26"/>
          <w:vertAlign w:val="superscript"/>
          <w:lang w:val="ro-MD"/>
        </w:rPr>
        <w:t>2</w:t>
      </w:r>
      <w:r w:rsidRPr="007A25EE">
        <w:rPr>
          <w:sz w:val="26"/>
          <w:szCs w:val="26"/>
          <w:lang w:val="ro-MD"/>
        </w:rPr>
        <w:t>) din Legea cetățeniei Republicii Moldova nr.1024/2000.</w:t>
      </w:r>
    </w:p>
    <w:p w:rsidR="000F5881" w:rsidRPr="007A25EE" w:rsidRDefault="000F5881" w:rsidP="000F5881">
      <w:pPr>
        <w:ind w:left="567"/>
        <w:jc w:val="both"/>
        <w:rPr>
          <w:sz w:val="26"/>
          <w:szCs w:val="26"/>
          <w:lang w:val="ro-MD"/>
        </w:rPr>
      </w:pPr>
    </w:p>
    <w:p w:rsidR="00FC69A6" w:rsidRPr="007A25EE" w:rsidRDefault="000F5881" w:rsidP="00577EB4">
      <w:pPr>
        <w:ind w:left="1287" w:firstLine="153"/>
        <w:jc w:val="both"/>
        <w:rPr>
          <w:b/>
          <w:sz w:val="26"/>
          <w:szCs w:val="26"/>
          <w:lang w:val="ro-MD"/>
        </w:rPr>
      </w:pPr>
      <w:r w:rsidRPr="007A25EE">
        <w:rPr>
          <w:b/>
          <w:sz w:val="26"/>
          <w:szCs w:val="26"/>
          <w:lang w:val="ro-MD"/>
        </w:rPr>
        <w:t>Articolul 2</w:t>
      </w:r>
      <w:r w:rsidR="00FC69A6" w:rsidRPr="007A25EE">
        <w:rPr>
          <w:b/>
          <w:sz w:val="26"/>
          <w:szCs w:val="26"/>
          <w:lang w:val="ro-MD"/>
        </w:rPr>
        <w:t>. Dispoziții finale</w:t>
      </w:r>
    </w:p>
    <w:p w:rsidR="00577EB4" w:rsidRDefault="00FC69A6" w:rsidP="00577EB4">
      <w:pPr>
        <w:pStyle w:val="ListParagraph"/>
        <w:numPr>
          <w:ilvl w:val="0"/>
          <w:numId w:val="39"/>
        </w:numPr>
        <w:tabs>
          <w:tab w:val="left" w:pos="1701"/>
          <w:tab w:val="left" w:pos="1843"/>
        </w:tabs>
        <w:ind w:left="567" w:firstLine="851"/>
        <w:contextualSpacing w:val="0"/>
        <w:jc w:val="both"/>
        <w:rPr>
          <w:sz w:val="26"/>
          <w:szCs w:val="26"/>
          <w:lang w:val="ro-MD"/>
        </w:rPr>
      </w:pPr>
      <w:r w:rsidRPr="007A25EE">
        <w:rPr>
          <w:sz w:val="26"/>
          <w:szCs w:val="26"/>
          <w:lang w:val="ro-MD"/>
        </w:rPr>
        <w:t>Cererile privind dobîndirea cetățeniei Republicii Moldova în condițiile articolului 17 alin. (1</w:t>
      </w:r>
      <w:r w:rsidRPr="007A25EE">
        <w:rPr>
          <w:sz w:val="26"/>
          <w:szCs w:val="26"/>
          <w:vertAlign w:val="superscript"/>
          <w:lang w:val="ro-MD"/>
        </w:rPr>
        <w:t>1</w:t>
      </w:r>
      <w:r w:rsidRPr="007A25EE">
        <w:rPr>
          <w:sz w:val="26"/>
          <w:szCs w:val="26"/>
          <w:lang w:val="ro-MD"/>
        </w:rPr>
        <w:t>) și (1</w:t>
      </w:r>
      <w:r w:rsidRPr="007A25EE">
        <w:rPr>
          <w:sz w:val="26"/>
          <w:szCs w:val="26"/>
          <w:vertAlign w:val="superscript"/>
          <w:lang w:val="ro-MD"/>
        </w:rPr>
        <w:t>2</w:t>
      </w:r>
      <w:r w:rsidRPr="007A25EE">
        <w:rPr>
          <w:sz w:val="26"/>
          <w:szCs w:val="26"/>
          <w:lang w:val="ro-MD"/>
        </w:rPr>
        <w:t>) din Legea cetățeniei Republicii Moldova nr.1024/2000, depuse pînă la data intrării</w:t>
      </w:r>
      <w:r w:rsidRPr="007A25EE">
        <w:rPr>
          <w:sz w:val="26"/>
          <w:szCs w:val="26"/>
          <w:lang w:val="ro-RO"/>
        </w:rPr>
        <w:t xml:space="preserve"> în vigoare</w:t>
      </w:r>
      <w:r w:rsidR="002113F1" w:rsidRPr="007A25EE">
        <w:rPr>
          <w:sz w:val="26"/>
          <w:szCs w:val="26"/>
          <w:lang w:val="ro-RO"/>
        </w:rPr>
        <w:t xml:space="preserve"> a prezentei legi</w:t>
      </w:r>
      <w:r w:rsidRPr="007A25EE">
        <w:rPr>
          <w:sz w:val="26"/>
          <w:szCs w:val="26"/>
          <w:lang w:val="ro-MD"/>
        </w:rPr>
        <w:t xml:space="preserve">, vor fi </w:t>
      </w:r>
      <w:r w:rsidRPr="007A25EE">
        <w:rPr>
          <w:sz w:val="26"/>
          <w:szCs w:val="26"/>
          <w:lang w:val="ro-RO"/>
        </w:rPr>
        <w:t>examinate în modul stabilit de Guvern</w:t>
      </w:r>
      <w:r w:rsidRPr="007A25EE">
        <w:rPr>
          <w:sz w:val="26"/>
          <w:szCs w:val="26"/>
          <w:lang w:val="ro-MD"/>
        </w:rPr>
        <w:t>.</w:t>
      </w:r>
    </w:p>
    <w:p w:rsidR="00577EB4" w:rsidRDefault="00FC69A6" w:rsidP="00577EB4">
      <w:pPr>
        <w:pStyle w:val="ListParagraph"/>
        <w:numPr>
          <w:ilvl w:val="0"/>
          <w:numId w:val="39"/>
        </w:numPr>
        <w:tabs>
          <w:tab w:val="left" w:pos="1701"/>
          <w:tab w:val="left" w:pos="1843"/>
        </w:tabs>
        <w:ind w:left="567" w:firstLine="851"/>
        <w:contextualSpacing w:val="0"/>
        <w:jc w:val="both"/>
        <w:rPr>
          <w:sz w:val="26"/>
          <w:szCs w:val="26"/>
          <w:lang w:val="ro-MD"/>
        </w:rPr>
      </w:pPr>
      <w:r w:rsidRPr="00577EB4">
        <w:rPr>
          <w:sz w:val="26"/>
          <w:szCs w:val="26"/>
          <w:lang w:val="ro-MD"/>
        </w:rPr>
        <w:t>Termenul contractelor agenților acreditați în cadrul Programului de dobîndire a cetăţeniei prin investiţie, semnate pentru anul 2019 în condiţiile pct.20 subpct.12) şi pct.23 subpct.2</w:t>
      </w:r>
      <w:r w:rsidRPr="00577EB4">
        <w:rPr>
          <w:sz w:val="26"/>
          <w:szCs w:val="26"/>
          <w:vertAlign w:val="superscript"/>
          <w:lang w:val="ro-MD"/>
        </w:rPr>
        <w:t>2</w:t>
      </w:r>
      <w:r w:rsidRPr="00577EB4">
        <w:rPr>
          <w:sz w:val="26"/>
          <w:szCs w:val="26"/>
          <w:lang w:val="ro-MD"/>
        </w:rPr>
        <w:t xml:space="preserve">) din Regulamentul cu privire la dobîndirea cetăţeniei prin investiţie, aprobat prin </w:t>
      </w:r>
      <w:hyperlink r:id="rId8" w:history="1">
        <w:r w:rsidRPr="00577EB4">
          <w:rPr>
            <w:rStyle w:val="Hyperlink"/>
            <w:color w:val="auto"/>
            <w:sz w:val="26"/>
            <w:szCs w:val="26"/>
            <w:u w:val="none"/>
            <w:lang w:val="ro-MD"/>
          </w:rPr>
          <w:t>Hotărîrea Guvernului nr.786/2017</w:t>
        </w:r>
      </w:hyperlink>
      <w:r w:rsidRPr="00577EB4">
        <w:rPr>
          <w:sz w:val="26"/>
          <w:szCs w:val="26"/>
          <w:lang w:val="ro-MD"/>
        </w:rPr>
        <w:t xml:space="preserve">, se va prelungi cu o perioadă egală perioadei moratoriului, fără achitarea taxei prevăzute la pct.4 din anexa nr.3 la </w:t>
      </w:r>
      <w:hyperlink r:id="rId9" w:history="1">
        <w:r w:rsidRPr="00577EB4">
          <w:rPr>
            <w:rStyle w:val="Hyperlink"/>
            <w:color w:val="auto"/>
            <w:sz w:val="26"/>
            <w:szCs w:val="26"/>
            <w:u w:val="none"/>
            <w:lang w:val="ro-MD"/>
          </w:rPr>
          <w:t>Hotărîrea Guvernului nr.786/2017</w:t>
        </w:r>
      </w:hyperlink>
      <w:r w:rsidRPr="00577EB4">
        <w:rPr>
          <w:sz w:val="26"/>
          <w:szCs w:val="26"/>
          <w:lang w:val="ro-MD"/>
        </w:rPr>
        <w:t xml:space="preserve"> pentru lunile respective.</w:t>
      </w:r>
    </w:p>
    <w:p w:rsidR="00FC69A6" w:rsidRPr="00577EB4" w:rsidRDefault="00FC69A6" w:rsidP="00577EB4">
      <w:pPr>
        <w:pStyle w:val="ListParagraph"/>
        <w:numPr>
          <w:ilvl w:val="0"/>
          <w:numId w:val="39"/>
        </w:numPr>
        <w:tabs>
          <w:tab w:val="left" w:pos="1701"/>
          <w:tab w:val="left" w:pos="1843"/>
        </w:tabs>
        <w:ind w:left="567" w:firstLine="851"/>
        <w:contextualSpacing w:val="0"/>
        <w:jc w:val="both"/>
        <w:rPr>
          <w:sz w:val="26"/>
          <w:szCs w:val="26"/>
          <w:lang w:val="ro-MD"/>
        </w:rPr>
      </w:pPr>
      <w:r w:rsidRPr="00577EB4">
        <w:rPr>
          <w:sz w:val="26"/>
          <w:szCs w:val="26"/>
          <w:lang w:val="ro-MD"/>
        </w:rPr>
        <w:t>Prezenta lege intră în vigoare la data publicării în Monitorul Oficial al Republicii Moldova.</w:t>
      </w:r>
    </w:p>
    <w:p w:rsidR="000F5881" w:rsidRPr="007A25EE" w:rsidRDefault="000F5881" w:rsidP="000F5881">
      <w:pPr>
        <w:pStyle w:val="ListParagraph"/>
        <w:ind w:left="567"/>
        <w:contextualSpacing w:val="0"/>
        <w:jc w:val="both"/>
        <w:rPr>
          <w:sz w:val="26"/>
          <w:szCs w:val="26"/>
          <w:lang w:val="ro-MD"/>
        </w:rPr>
      </w:pPr>
    </w:p>
    <w:p w:rsidR="00FC69A6" w:rsidRPr="007A25EE" w:rsidRDefault="00FC69A6" w:rsidP="00FC69A6">
      <w:pPr>
        <w:ind w:firstLine="567"/>
        <w:jc w:val="both"/>
        <w:rPr>
          <w:b/>
          <w:sz w:val="26"/>
          <w:szCs w:val="26"/>
          <w:lang w:val="ro-MD"/>
        </w:rPr>
      </w:pPr>
    </w:p>
    <w:p w:rsidR="00FC69A6" w:rsidRPr="007A25EE" w:rsidRDefault="00FC69A6" w:rsidP="00FC69A6">
      <w:pPr>
        <w:ind w:firstLine="567"/>
        <w:jc w:val="both"/>
        <w:rPr>
          <w:b/>
          <w:sz w:val="26"/>
          <w:szCs w:val="26"/>
          <w:lang w:val="ro-MD"/>
        </w:rPr>
      </w:pPr>
      <w:r w:rsidRPr="007A25EE">
        <w:rPr>
          <w:b/>
          <w:sz w:val="26"/>
          <w:szCs w:val="26"/>
          <w:lang w:val="ro-MD"/>
        </w:rPr>
        <w:t>Președintele Parlamentului                                              Zinaida GRECEANÎI</w:t>
      </w:r>
    </w:p>
    <w:p w:rsidR="00FC69A6" w:rsidRPr="007A25EE" w:rsidRDefault="00FC69A6" w:rsidP="00EE6F1A">
      <w:pPr>
        <w:jc w:val="center"/>
        <w:rPr>
          <w:b/>
          <w:sz w:val="26"/>
          <w:szCs w:val="26"/>
          <w:lang w:val="ro-RO"/>
        </w:rPr>
      </w:pPr>
    </w:p>
    <w:p w:rsidR="00FC69A6" w:rsidRPr="007A25EE" w:rsidRDefault="00FC69A6" w:rsidP="00EE6F1A">
      <w:pPr>
        <w:jc w:val="center"/>
        <w:rPr>
          <w:b/>
          <w:sz w:val="26"/>
          <w:szCs w:val="26"/>
          <w:lang w:val="ro-RO"/>
        </w:rPr>
      </w:pPr>
    </w:p>
    <w:p w:rsidR="00FC69A6" w:rsidRPr="007A25EE" w:rsidRDefault="00FC69A6" w:rsidP="00EE6F1A">
      <w:pPr>
        <w:jc w:val="center"/>
        <w:rPr>
          <w:b/>
          <w:sz w:val="26"/>
          <w:szCs w:val="26"/>
          <w:lang w:val="ro-RO"/>
        </w:rPr>
      </w:pPr>
    </w:p>
    <w:p w:rsidR="009D46E6" w:rsidRPr="007A25EE" w:rsidRDefault="009D46E6" w:rsidP="00EE6F1A">
      <w:pPr>
        <w:jc w:val="center"/>
        <w:rPr>
          <w:b/>
          <w:sz w:val="26"/>
          <w:szCs w:val="26"/>
          <w:lang w:val="ro-RO"/>
        </w:rPr>
      </w:pPr>
    </w:p>
    <w:p w:rsidR="009D46E6" w:rsidRDefault="009D46E6" w:rsidP="00EE6F1A">
      <w:pPr>
        <w:jc w:val="center"/>
        <w:rPr>
          <w:b/>
          <w:sz w:val="26"/>
          <w:szCs w:val="26"/>
          <w:lang w:val="ro-RO"/>
        </w:rPr>
      </w:pPr>
    </w:p>
    <w:p w:rsidR="00FC69A6" w:rsidRDefault="00FC69A6"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0F5881" w:rsidRDefault="000F5881" w:rsidP="00F310AD">
      <w:pPr>
        <w:rPr>
          <w:b/>
          <w:sz w:val="26"/>
          <w:szCs w:val="26"/>
          <w:lang w:val="ro-RO"/>
        </w:rPr>
      </w:pPr>
    </w:p>
    <w:p w:rsidR="00182EF6" w:rsidRDefault="00182EF6" w:rsidP="00F310AD">
      <w:pPr>
        <w:rPr>
          <w:b/>
          <w:sz w:val="26"/>
          <w:szCs w:val="26"/>
          <w:lang w:val="ro-RO"/>
        </w:rPr>
      </w:pPr>
    </w:p>
    <w:p w:rsidR="000F5881" w:rsidRDefault="000F5881" w:rsidP="00F310AD">
      <w:pPr>
        <w:rPr>
          <w:b/>
          <w:sz w:val="26"/>
          <w:szCs w:val="26"/>
          <w:lang w:val="ro-RO"/>
        </w:rPr>
      </w:pPr>
    </w:p>
    <w:p w:rsidR="000F5881" w:rsidRPr="000F5881" w:rsidRDefault="000F5881" w:rsidP="00F310AD">
      <w:pPr>
        <w:rPr>
          <w:b/>
          <w:szCs w:val="28"/>
          <w:lang w:val="ro-RO"/>
        </w:rPr>
      </w:pPr>
    </w:p>
    <w:p w:rsidR="00EE6F1A" w:rsidRPr="007A25EE" w:rsidRDefault="00EE6F1A" w:rsidP="00EE6F1A">
      <w:pPr>
        <w:jc w:val="center"/>
        <w:rPr>
          <w:b/>
          <w:sz w:val="26"/>
          <w:szCs w:val="26"/>
          <w:lang w:val="ro-RO"/>
        </w:rPr>
      </w:pPr>
      <w:r w:rsidRPr="007A25EE">
        <w:rPr>
          <w:b/>
          <w:sz w:val="26"/>
          <w:szCs w:val="26"/>
          <w:lang w:val="ro-RO"/>
        </w:rPr>
        <w:t>NOTĂ INFORMATIVĂ</w:t>
      </w:r>
    </w:p>
    <w:p w:rsidR="00EE6F1A" w:rsidRPr="007A25EE" w:rsidRDefault="006F5F08" w:rsidP="00EE6F1A">
      <w:pPr>
        <w:ind w:firstLine="720"/>
        <w:jc w:val="center"/>
        <w:rPr>
          <w:b/>
          <w:sz w:val="26"/>
          <w:szCs w:val="26"/>
          <w:lang w:val="ro-RO"/>
        </w:rPr>
      </w:pPr>
      <w:r w:rsidRPr="007A25EE">
        <w:rPr>
          <w:b/>
          <w:sz w:val="26"/>
          <w:szCs w:val="26"/>
          <w:lang w:val="ro-RO"/>
        </w:rPr>
        <w:t>l</w:t>
      </w:r>
      <w:r w:rsidR="00C3332F" w:rsidRPr="007A25EE">
        <w:rPr>
          <w:b/>
          <w:sz w:val="26"/>
          <w:szCs w:val="26"/>
          <w:lang w:val="ro-RO"/>
        </w:rPr>
        <w:t>a p</w:t>
      </w:r>
      <w:r w:rsidR="000F5881" w:rsidRPr="007A25EE">
        <w:rPr>
          <w:b/>
          <w:sz w:val="26"/>
          <w:szCs w:val="26"/>
          <w:lang w:val="ro-RO"/>
        </w:rPr>
        <w:t>roiectul h</w:t>
      </w:r>
      <w:r w:rsidR="00C3332F" w:rsidRPr="007A25EE">
        <w:rPr>
          <w:b/>
          <w:sz w:val="26"/>
          <w:szCs w:val="26"/>
          <w:lang w:val="ro-RO"/>
        </w:rPr>
        <w:t>otărîrii de Guvern pentru aprobarea proiectului de lege pentru instituirea moratoriului privind acordarea cetățeniei Republicii Moldova în con</w:t>
      </w:r>
      <w:r w:rsidR="000F5881" w:rsidRPr="007A25EE">
        <w:rPr>
          <w:b/>
          <w:sz w:val="26"/>
          <w:szCs w:val="26"/>
          <w:lang w:val="ro-RO"/>
        </w:rPr>
        <w:t>dițiile articolului 17 alin. (1</w:t>
      </w:r>
      <w:r w:rsidR="000F5881" w:rsidRPr="007A25EE">
        <w:rPr>
          <w:b/>
          <w:sz w:val="26"/>
          <w:szCs w:val="26"/>
          <w:vertAlign w:val="superscript"/>
          <w:lang w:val="ro-RO"/>
        </w:rPr>
        <w:t>1</w:t>
      </w:r>
      <w:r w:rsidR="000F5881" w:rsidRPr="007A25EE">
        <w:rPr>
          <w:b/>
          <w:sz w:val="26"/>
          <w:szCs w:val="26"/>
          <w:lang w:val="ro-RO"/>
        </w:rPr>
        <w:t>) și (1</w:t>
      </w:r>
      <w:r w:rsidR="000F5881" w:rsidRPr="007A25EE">
        <w:rPr>
          <w:b/>
          <w:sz w:val="26"/>
          <w:szCs w:val="26"/>
          <w:vertAlign w:val="superscript"/>
          <w:lang w:val="ro-RO"/>
        </w:rPr>
        <w:t>2</w:t>
      </w:r>
      <w:r w:rsidR="00C3332F" w:rsidRPr="007A25EE">
        <w:rPr>
          <w:b/>
          <w:sz w:val="26"/>
          <w:szCs w:val="26"/>
          <w:lang w:val="ro-RO"/>
        </w:rPr>
        <w:t>) din Legea cetățeniei Republicii Moldova nr.1024/2000</w:t>
      </w:r>
    </w:p>
    <w:p w:rsidR="00C3332F" w:rsidRPr="007A25EE" w:rsidRDefault="00C3332F" w:rsidP="000F5881">
      <w:pPr>
        <w:ind w:firstLine="720"/>
        <w:jc w:val="center"/>
        <w:rPr>
          <w:b/>
          <w:sz w:val="26"/>
          <w:szCs w:val="26"/>
          <w:lang w:val="ro-RO"/>
        </w:rPr>
      </w:pPr>
    </w:p>
    <w:tbl>
      <w:tblPr>
        <w:tblStyle w:val="TableGrid"/>
        <w:tblW w:w="10348" w:type="dxa"/>
        <w:tblInd w:w="-5" w:type="dxa"/>
        <w:tblLook w:val="04A0" w:firstRow="1" w:lastRow="0" w:firstColumn="1" w:lastColumn="0" w:noHBand="0" w:noVBand="1"/>
      </w:tblPr>
      <w:tblGrid>
        <w:gridCol w:w="426"/>
        <w:gridCol w:w="9922"/>
      </w:tblGrid>
      <w:tr w:rsidR="00EE6F1A" w:rsidRPr="00577EB4" w:rsidTr="00577EB4">
        <w:trPr>
          <w:trHeight w:val="590"/>
        </w:trPr>
        <w:tc>
          <w:tcPr>
            <w:tcW w:w="426" w:type="dxa"/>
            <w:shd w:val="clear" w:color="auto" w:fill="BFBFBF" w:themeFill="background1" w:themeFillShade="BF"/>
          </w:tcPr>
          <w:p w:rsidR="00EE6F1A"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1.</w:t>
            </w:r>
          </w:p>
        </w:tc>
        <w:tc>
          <w:tcPr>
            <w:tcW w:w="9922" w:type="dxa"/>
            <w:shd w:val="clear" w:color="auto" w:fill="BFBFBF" w:themeFill="background1" w:themeFillShade="BF"/>
          </w:tcPr>
          <w:p w:rsidR="00EE6F1A"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Denumirea autorului şi, după caz, a participanților la elaborarea proiectului</w:t>
            </w:r>
          </w:p>
        </w:tc>
      </w:tr>
      <w:tr w:rsidR="00EE6F1A" w:rsidRPr="00577EB4" w:rsidTr="00577EB4">
        <w:trPr>
          <w:trHeight w:val="463"/>
        </w:trPr>
        <w:tc>
          <w:tcPr>
            <w:tcW w:w="426" w:type="dxa"/>
            <w:shd w:val="clear" w:color="auto" w:fill="FFFFFF" w:themeFill="background1"/>
          </w:tcPr>
          <w:p w:rsidR="00EE6F1A" w:rsidRPr="007A25EE" w:rsidRDefault="00EE6F1A" w:rsidP="000F5881">
            <w:pPr>
              <w:jc w:val="both"/>
              <w:rPr>
                <w:rFonts w:ascii="Times New Roman" w:hAnsi="Times New Roman" w:cs="Times New Roman"/>
                <w:sz w:val="26"/>
                <w:szCs w:val="26"/>
              </w:rPr>
            </w:pPr>
          </w:p>
        </w:tc>
        <w:tc>
          <w:tcPr>
            <w:tcW w:w="9922" w:type="dxa"/>
            <w:shd w:val="clear" w:color="auto" w:fill="FFFFFF" w:themeFill="background1"/>
          </w:tcPr>
          <w:p w:rsidR="000F5881" w:rsidRPr="007A25EE" w:rsidRDefault="00EE6F1A" w:rsidP="00611C2E">
            <w:pPr>
              <w:ind w:left="742" w:hanging="742"/>
              <w:jc w:val="both"/>
              <w:rPr>
                <w:rFonts w:ascii="Times New Roman" w:hAnsi="Times New Roman" w:cs="Times New Roman"/>
                <w:sz w:val="26"/>
                <w:szCs w:val="26"/>
              </w:rPr>
            </w:pPr>
            <w:r w:rsidRPr="007A25EE">
              <w:rPr>
                <w:rFonts w:ascii="Times New Roman" w:hAnsi="Times New Roman" w:cs="Times New Roman"/>
                <w:sz w:val="26"/>
                <w:szCs w:val="26"/>
              </w:rPr>
              <w:t>Proiectul a fost elaborat de Ministerul Economiei și Infrastructurii</w:t>
            </w:r>
            <w:r w:rsidR="000F5881" w:rsidRPr="007A25EE">
              <w:rPr>
                <w:rFonts w:ascii="Times New Roman" w:hAnsi="Times New Roman" w:cs="Times New Roman"/>
                <w:sz w:val="26"/>
                <w:szCs w:val="26"/>
              </w:rPr>
              <w:t>.</w:t>
            </w:r>
          </w:p>
        </w:tc>
      </w:tr>
      <w:tr w:rsidR="00EE6F1A" w:rsidRPr="00577EB4" w:rsidTr="00577EB4">
        <w:trPr>
          <w:trHeight w:val="505"/>
        </w:trPr>
        <w:tc>
          <w:tcPr>
            <w:tcW w:w="426" w:type="dxa"/>
            <w:shd w:val="clear" w:color="auto" w:fill="BFBFBF" w:themeFill="background1" w:themeFillShade="BF"/>
          </w:tcPr>
          <w:p w:rsidR="00EE6F1A"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2.</w:t>
            </w:r>
          </w:p>
        </w:tc>
        <w:tc>
          <w:tcPr>
            <w:tcW w:w="9922" w:type="dxa"/>
            <w:shd w:val="clear" w:color="auto" w:fill="BFBFBF" w:themeFill="background1" w:themeFillShade="BF"/>
          </w:tcPr>
          <w:p w:rsidR="00EE6F1A"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 xml:space="preserve">Condițiile ce au impus elaborarea proiectului de act normativ şi finalitățile urmărite </w:t>
            </w:r>
          </w:p>
        </w:tc>
      </w:tr>
      <w:tr w:rsidR="00EE6F1A" w:rsidRPr="007A25EE" w:rsidTr="00577EB4">
        <w:trPr>
          <w:trHeight w:val="6133"/>
        </w:trPr>
        <w:tc>
          <w:tcPr>
            <w:tcW w:w="426" w:type="dxa"/>
          </w:tcPr>
          <w:p w:rsidR="00EE6F1A" w:rsidRPr="007A25EE" w:rsidRDefault="00EE6F1A" w:rsidP="000F5881">
            <w:pPr>
              <w:jc w:val="both"/>
              <w:rPr>
                <w:rFonts w:ascii="Times New Roman" w:hAnsi="Times New Roman" w:cs="Times New Roman"/>
                <w:sz w:val="26"/>
                <w:szCs w:val="26"/>
              </w:rPr>
            </w:pPr>
          </w:p>
        </w:tc>
        <w:tc>
          <w:tcPr>
            <w:tcW w:w="9922" w:type="dxa"/>
          </w:tcPr>
          <w:p w:rsidR="00EE6F1A" w:rsidRPr="007A25EE" w:rsidRDefault="00A014D4" w:rsidP="000F5881">
            <w:pPr>
              <w:ind w:firstLine="720"/>
              <w:jc w:val="both"/>
              <w:rPr>
                <w:rFonts w:ascii="Times New Roman" w:hAnsi="Times New Roman" w:cs="Times New Roman"/>
                <w:sz w:val="26"/>
                <w:szCs w:val="26"/>
              </w:rPr>
            </w:pPr>
            <w:r w:rsidRPr="007A25EE">
              <w:rPr>
                <w:rFonts w:ascii="Times New Roman" w:hAnsi="Times New Roman" w:cs="Times New Roman"/>
                <w:sz w:val="26"/>
                <w:szCs w:val="26"/>
              </w:rPr>
              <w:t>Prezentul proiect de lege a fost elaborat în vederea instituirii unui moratoriu repetat privind acordarea cetățeniei Republicii Moldova în con</w:t>
            </w:r>
            <w:r w:rsidR="00B74817" w:rsidRPr="007A25EE">
              <w:rPr>
                <w:rFonts w:ascii="Times New Roman" w:hAnsi="Times New Roman" w:cs="Times New Roman"/>
                <w:sz w:val="26"/>
                <w:szCs w:val="26"/>
              </w:rPr>
              <w:t>dițiile articolului 17 alin. (1</w:t>
            </w:r>
            <w:r w:rsidR="00B74817" w:rsidRPr="007A25EE">
              <w:rPr>
                <w:rFonts w:ascii="Times New Roman" w:hAnsi="Times New Roman" w:cs="Times New Roman"/>
                <w:sz w:val="26"/>
                <w:szCs w:val="26"/>
                <w:vertAlign w:val="superscript"/>
              </w:rPr>
              <w:t>1</w:t>
            </w:r>
            <w:r w:rsidR="00B74817" w:rsidRPr="007A25EE">
              <w:rPr>
                <w:rFonts w:ascii="Times New Roman" w:hAnsi="Times New Roman" w:cs="Times New Roman"/>
                <w:sz w:val="26"/>
                <w:szCs w:val="26"/>
              </w:rPr>
              <w:t>) și (1</w:t>
            </w:r>
            <w:r w:rsidR="00B74817" w:rsidRPr="007A25EE">
              <w:rPr>
                <w:rFonts w:ascii="Times New Roman" w:hAnsi="Times New Roman" w:cs="Times New Roman"/>
                <w:sz w:val="26"/>
                <w:szCs w:val="26"/>
                <w:vertAlign w:val="superscript"/>
              </w:rPr>
              <w:t>2</w:t>
            </w:r>
            <w:r w:rsidRPr="007A25EE">
              <w:rPr>
                <w:rFonts w:ascii="Times New Roman" w:hAnsi="Times New Roman" w:cs="Times New Roman"/>
                <w:sz w:val="26"/>
                <w:szCs w:val="26"/>
              </w:rPr>
              <w:t>) din Legea cetățeniei Republicii Moldova nr.1024/2000.</w:t>
            </w:r>
          </w:p>
          <w:p w:rsidR="00A014D4" w:rsidRPr="007A25EE" w:rsidRDefault="00A014D4" w:rsidP="000F5881">
            <w:pPr>
              <w:ind w:firstLine="720"/>
              <w:jc w:val="both"/>
              <w:rPr>
                <w:rFonts w:ascii="Times New Roman" w:hAnsi="Times New Roman" w:cs="Times New Roman"/>
                <w:sz w:val="26"/>
                <w:szCs w:val="26"/>
              </w:rPr>
            </w:pPr>
            <w:r w:rsidRPr="007A25EE">
              <w:rPr>
                <w:rFonts w:ascii="Times New Roman" w:hAnsi="Times New Roman" w:cs="Times New Roman"/>
                <w:sz w:val="26"/>
                <w:szCs w:val="26"/>
              </w:rPr>
              <w:t xml:space="preserve">Menționăm că, prin Legea nr.107/2019 a fost instituit moratoriu, pe o perioadă de 4 luni, asupra recepționării cererilor noi privind </w:t>
            </w:r>
            <w:r w:rsidR="005E0530" w:rsidRPr="007A25EE">
              <w:rPr>
                <w:rFonts w:ascii="Times New Roman" w:hAnsi="Times New Roman" w:cs="Times New Roman"/>
                <w:sz w:val="26"/>
                <w:szCs w:val="26"/>
              </w:rPr>
              <w:t>dobândirea</w:t>
            </w:r>
            <w:r w:rsidRPr="007A25EE">
              <w:rPr>
                <w:rFonts w:ascii="Times New Roman" w:hAnsi="Times New Roman" w:cs="Times New Roman"/>
                <w:sz w:val="26"/>
                <w:szCs w:val="26"/>
              </w:rPr>
              <w:t xml:space="preserve"> </w:t>
            </w:r>
            <w:r w:rsidR="005E0530" w:rsidRPr="007A25EE">
              <w:rPr>
                <w:rFonts w:ascii="Times New Roman" w:hAnsi="Times New Roman" w:cs="Times New Roman"/>
                <w:sz w:val="26"/>
                <w:szCs w:val="26"/>
              </w:rPr>
              <w:t>cetățeniei</w:t>
            </w:r>
            <w:r w:rsidRPr="007A25EE">
              <w:rPr>
                <w:rFonts w:ascii="Times New Roman" w:hAnsi="Times New Roman" w:cs="Times New Roman"/>
                <w:sz w:val="26"/>
                <w:szCs w:val="26"/>
              </w:rPr>
              <w:t xml:space="preserve"> Republicii Moldo</w:t>
            </w:r>
            <w:r w:rsidR="00B74817" w:rsidRPr="007A25EE">
              <w:rPr>
                <w:rFonts w:ascii="Times New Roman" w:hAnsi="Times New Roman" w:cs="Times New Roman"/>
                <w:sz w:val="26"/>
                <w:szCs w:val="26"/>
              </w:rPr>
              <w:t>va în condițiile art.17 alin.(1</w:t>
            </w:r>
            <w:r w:rsidR="00B74817" w:rsidRPr="007A25EE">
              <w:rPr>
                <w:rFonts w:ascii="Times New Roman" w:hAnsi="Times New Roman" w:cs="Times New Roman"/>
                <w:sz w:val="26"/>
                <w:szCs w:val="26"/>
                <w:vertAlign w:val="superscript"/>
              </w:rPr>
              <w:t>1</w:t>
            </w:r>
            <w:r w:rsidR="00B74817" w:rsidRPr="007A25EE">
              <w:rPr>
                <w:rFonts w:ascii="Times New Roman" w:hAnsi="Times New Roman" w:cs="Times New Roman"/>
                <w:sz w:val="26"/>
                <w:szCs w:val="26"/>
              </w:rPr>
              <w:t>) şi (1</w:t>
            </w:r>
            <w:r w:rsidR="00B74817" w:rsidRPr="007A25EE">
              <w:rPr>
                <w:rFonts w:ascii="Times New Roman" w:hAnsi="Times New Roman" w:cs="Times New Roman"/>
                <w:sz w:val="26"/>
                <w:szCs w:val="26"/>
                <w:vertAlign w:val="superscript"/>
              </w:rPr>
              <w:t>2</w:t>
            </w:r>
            <w:r w:rsidRPr="007A25EE">
              <w:rPr>
                <w:rFonts w:ascii="Times New Roman" w:hAnsi="Times New Roman" w:cs="Times New Roman"/>
                <w:sz w:val="26"/>
                <w:szCs w:val="26"/>
              </w:rPr>
              <w:t xml:space="preserve">) din Legea </w:t>
            </w:r>
            <w:r w:rsidR="005E0530" w:rsidRPr="007A25EE">
              <w:rPr>
                <w:rFonts w:ascii="Times New Roman" w:hAnsi="Times New Roman" w:cs="Times New Roman"/>
                <w:sz w:val="26"/>
                <w:szCs w:val="26"/>
              </w:rPr>
              <w:t>cetățeniei</w:t>
            </w:r>
            <w:r w:rsidRPr="007A25EE">
              <w:rPr>
                <w:rFonts w:ascii="Times New Roman" w:hAnsi="Times New Roman" w:cs="Times New Roman"/>
                <w:sz w:val="26"/>
                <w:szCs w:val="26"/>
              </w:rPr>
              <w:t xml:space="preserve"> Republicii Moldova nr.1024/2000. Potrivit prevederilor art. 2 al Legii nr.107/2019, pînă la expirarea termenului de 4 luni, Guvernul putea decide referitor la prelungirea moratoriului.</w:t>
            </w:r>
          </w:p>
          <w:p w:rsidR="00A014D4" w:rsidRPr="007A25EE" w:rsidRDefault="00A014D4" w:rsidP="000F5881">
            <w:pPr>
              <w:ind w:firstLine="720"/>
              <w:jc w:val="both"/>
              <w:rPr>
                <w:rFonts w:ascii="Times New Roman" w:hAnsi="Times New Roman" w:cs="Times New Roman"/>
                <w:sz w:val="26"/>
                <w:szCs w:val="26"/>
              </w:rPr>
            </w:pPr>
            <w:r w:rsidRPr="007A25EE">
              <w:rPr>
                <w:rFonts w:ascii="Times New Roman" w:hAnsi="Times New Roman" w:cs="Times New Roman"/>
                <w:sz w:val="26"/>
                <w:szCs w:val="26"/>
              </w:rPr>
              <w:t xml:space="preserve">Astfel, în temeiul art.2 al Legii nr.107/2019 a fost aprobată Hotărîrea Guvernului nr.665/2019 care prevedea prelungirea moratoriului pentru o perioadă de 2 luni. Conform pct.2 al Hotărîrii sus-menționate, Ministerul Afacerilor Interne, Biroul Migrație și Azil, Centru Național Anticorupție, Serviciul de Informații și Securitate și Serviciul Prevenirea și Combaterea Spălării Banilor, au elaborat conform competențelor, în baza datelor concludente de care dispun, rapoarte de evaluare a Programului de dobîndire a cetățeniei prin investiție din punct de vedere al riscurilor pentru ordinea publică și securitatea statului, al corupției și spălării banilor în RM. </w:t>
            </w:r>
          </w:p>
          <w:p w:rsidR="00A014D4" w:rsidRPr="007A25EE" w:rsidRDefault="00A014D4" w:rsidP="000F5881">
            <w:pPr>
              <w:ind w:firstLine="720"/>
              <w:jc w:val="both"/>
              <w:rPr>
                <w:rFonts w:ascii="Times New Roman" w:hAnsi="Times New Roman" w:cs="Times New Roman"/>
                <w:sz w:val="26"/>
                <w:szCs w:val="26"/>
              </w:rPr>
            </w:pPr>
            <w:r w:rsidRPr="007A25EE">
              <w:rPr>
                <w:rFonts w:ascii="Times New Roman" w:hAnsi="Times New Roman" w:cs="Times New Roman"/>
                <w:sz w:val="26"/>
                <w:szCs w:val="26"/>
              </w:rPr>
              <w:t>Prin urmare, pentru examinarea multiaspectuală a subiectului în cauză și luarea unei decizii finale cu privire la Programul de dobîndire a cetățeniei prin investiție, se impune instituirea unui moratoriu repetat asupra privind acordarea cetățeniei Republicii Moldova</w:t>
            </w:r>
            <w:r w:rsidR="00B74817" w:rsidRPr="007A25EE">
              <w:rPr>
                <w:rFonts w:ascii="Times New Roman" w:hAnsi="Times New Roman" w:cs="Times New Roman"/>
                <w:sz w:val="26"/>
                <w:szCs w:val="26"/>
              </w:rPr>
              <w:t xml:space="preserve"> în condițiile art. 17 alin. (1</w:t>
            </w:r>
            <w:r w:rsidR="00B74817" w:rsidRPr="007A25EE">
              <w:rPr>
                <w:rFonts w:ascii="Times New Roman" w:hAnsi="Times New Roman" w:cs="Times New Roman"/>
                <w:sz w:val="26"/>
                <w:szCs w:val="26"/>
                <w:vertAlign w:val="superscript"/>
              </w:rPr>
              <w:t>1</w:t>
            </w:r>
            <w:r w:rsidRPr="007A25EE">
              <w:rPr>
                <w:rFonts w:ascii="Times New Roman" w:hAnsi="Times New Roman" w:cs="Times New Roman"/>
                <w:sz w:val="26"/>
                <w:szCs w:val="26"/>
              </w:rPr>
              <w:t>) și</w:t>
            </w:r>
            <w:r w:rsidR="00B74817" w:rsidRPr="007A25EE">
              <w:rPr>
                <w:rFonts w:ascii="Times New Roman" w:hAnsi="Times New Roman" w:cs="Times New Roman"/>
                <w:sz w:val="26"/>
                <w:szCs w:val="26"/>
              </w:rPr>
              <w:t xml:space="preserve"> (1</w:t>
            </w:r>
            <w:r w:rsidR="00B74817" w:rsidRPr="007A25EE">
              <w:rPr>
                <w:rFonts w:ascii="Times New Roman" w:hAnsi="Times New Roman" w:cs="Times New Roman"/>
                <w:sz w:val="26"/>
                <w:szCs w:val="26"/>
                <w:vertAlign w:val="superscript"/>
              </w:rPr>
              <w:t>2</w:t>
            </w:r>
            <w:r w:rsidRPr="007A25EE">
              <w:rPr>
                <w:rFonts w:ascii="Times New Roman" w:hAnsi="Times New Roman" w:cs="Times New Roman"/>
                <w:sz w:val="26"/>
                <w:szCs w:val="26"/>
              </w:rPr>
              <w:t>) din Legea cetățeniei Republicii Moldova nr.1024/2000.</w:t>
            </w:r>
          </w:p>
        </w:tc>
      </w:tr>
      <w:tr w:rsidR="00EE6F1A" w:rsidRPr="00577EB4" w:rsidTr="00577EB4">
        <w:trPr>
          <w:trHeight w:val="527"/>
        </w:trPr>
        <w:tc>
          <w:tcPr>
            <w:tcW w:w="426" w:type="dxa"/>
            <w:shd w:val="clear" w:color="auto" w:fill="D9D9D9" w:themeFill="background1" w:themeFillShade="D9"/>
          </w:tcPr>
          <w:p w:rsidR="00EE6F1A" w:rsidRPr="007A25EE" w:rsidRDefault="005E0530" w:rsidP="000F5881">
            <w:pPr>
              <w:jc w:val="both"/>
              <w:rPr>
                <w:rFonts w:ascii="Times New Roman" w:hAnsi="Times New Roman" w:cs="Times New Roman"/>
                <w:b/>
                <w:sz w:val="26"/>
                <w:szCs w:val="26"/>
              </w:rPr>
            </w:pPr>
            <w:r w:rsidRPr="007A25EE">
              <w:rPr>
                <w:rFonts w:ascii="Times New Roman" w:hAnsi="Times New Roman" w:cs="Times New Roman"/>
                <w:b/>
                <w:sz w:val="26"/>
                <w:szCs w:val="26"/>
              </w:rPr>
              <w:t>3</w:t>
            </w:r>
            <w:r w:rsidR="00EE6F1A" w:rsidRPr="007A25EE">
              <w:rPr>
                <w:rFonts w:ascii="Times New Roman" w:hAnsi="Times New Roman" w:cs="Times New Roman"/>
                <w:b/>
                <w:sz w:val="26"/>
                <w:szCs w:val="26"/>
              </w:rPr>
              <w:t>.</w:t>
            </w:r>
          </w:p>
        </w:tc>
        <w:tc>
          <w:tcPr>
            <w:tcW w:w="9922" w:type="dxa"/>
            <w:shd w:val="clear" w:color="auto" w:fill="D9D9D9" w:themeFill="background1" w:themeFillShade="D9"/>
          </w:tcPr>
          <w:p w:rsidR="00EE6F1A" w:rsidRPr="007A25EE" w:rsidRDefault="00EE6F1A" w:rsidP="000F5881">
            <w:pPr>
              <w:jc w:val="both"/>
              <w:rPr>
                <w:rFonts w:ascii="Times New Roman" w:hAnsi="Times New Roman" w:cs="Times New Roman"/>
                <w:sz w:val="26"/>
                <w:szCs w:val="26"/>
              </w:rPr>
            </w:pPr>
            <w:r w:rsidRPr="007A25EE">
              <w:rPr>
                <w:rFonts w:ascii="Times New Roman" w:hAnsi="Times New Roman" w:cs="Times New Roman"/>
                <w:b/>
                <w:sz w:val="26"/>
                <w:szCs w:val="26"/>
              </w:rPr>
              <w:t>Principalele prevederi ale proiectului și evidențierea elementelor noi</w:t>
            </w:r>
          </w:p>
        </w:tc>
      </w:tr>
      <w:tr w:rsidR="00EE6F1A" w:rsidRPr="00577EB4" w:rsidTr="00577EB4">
        <w:trPr>
          <w:trHeight w:val="4002"/>
        </w:trPr>
        <w:tc>
          <w:tcPr>
            <w:tcW w:w="426" w:type="dxa"/>
          </w:tcPr>
          <w:p w:rsidR="00EE6F1A" w:rsidRPr="007A25EE" w:rsidRDefault="00EE6F1A" w:rsidP="000F5881">
            <w:pPr>
              <w:ind w:left="29" w:firstLine="709"/>
              <w:jc w:val="both"/>
              <w:rPr>
                <w:rFonts w:ascii="Times New Roman" w:hAnsi="Times New Roman" w:cs="Times New Roman"/>
                <w:sz w:val="26"/>
                <w:szCs w:val="26"/>
              </w:rPr>
            </w:pPr>
          </w:p>
        </w:tc>
        <w:tc>
          <w:tcPr>
            <w:tcW w:w="9922" w:type="dxa"/>
          </w:tcPr>
          <w:p w:rsidR="00A014D4" w:rsidRPr="007A25EE" w:rsidRDefault="00A014D4" w:rsidP="000F5881">
            <w:pPr>
              <w:jc w:val="both"/>
              <w:rPr>
                <w:rFonts w:ascii="Times New Roman" w:hAnsi="Times New Roman" w:cs="Times New Roman"/>
                <w:sz w:val="26"/>
                <w:szCs w:val="26"/>
              </w:rPr>
            </w:pPr>
            <w:r w:rsidRPr="007A25EE">
              <w:rPr>
                <w:rFonts w:ascii="Times New Roman" w:hAnsi="Times New Roman" w:cs="Times New Roman"/>
                <w:sz w:val="26"/>
                <w:szCs w:val="26"/>
              </w:rPr>
              <w:t>Principalele prevederi ale proiectului:</w:t>
            </w:r>
          </w:p>
          <w:p w:rsidR="00A014D4" w:rsidRPr="007A25EE" w:rsidRDefault="00A014D4" w:rsidP="000F5881">
            <w:pPr>
              <w:jc w:val="both"/>
              <w:rPr>
                <w:rFonts w:ascii="Times New Roman" w:hAnsi="Times New Roman" w:cs="Times New Roman"/>
                <w:sz w:val="26"/>
                <w:szCs w:val="26"/>
              </w:rPr>
            </w:pPr>
            <w:r w:rsidRPr="007A25EE">
              <w:rPr>
                <w:rFonts w:ascii="Times New Roman" w:hAnsi="Times New Roman" w:cs="Times New Roman"/>
                <w:sz w:val="26"/>
                <w:szCs w:val="26"/>
              </w:rPr>
              <w:t>-</w:t>
            </w:r>
            <w:r w:rsidRPr="007A25EE">
              <w:rPr>
                <w:rFonts w:ascii="Times New Roman" w:hAnsi="Times New Roman" w:cs="Times New Roman"/>
                <w:sz w:val="26"/>
                <w:szCs w:val="26"/>
              </w:rPr>
              <w:tab/>
              <w:t>instituirea morat</w:t>
            </w:r>
            <w:r w:rsidR="000F5881" w:rsidRPr="007A25EE">
              <w:rPr>
                <w:rFonts w:ascii="Times New Roman" w:hAnsi="Times New Roman" w:cs="Times New Roman"/>
                <w:sz w:val="26"/>
                <w:szCs w:val="26"/>
              </w:rPr>
              <w:t>or</w:t>
            </w:r>
            <w:r w:rsidR="000F5881" w:rsidRPr="004627C2">
              <w:rPr>
                <w:rFonts w:ascii="Times New Roman" w:hAnsi="Times New Roman" w:cs="Times New Roman"/>
                <w:sz w:val="26"/>
                <w:szCs w:val="26"/>
              </w:rPr>
              <w:t>iului,</w:t>
            </w:r>
            <w:r w:rsidR="004627C2" w:rsidRPr="004627C2">
              <w:rPr>
                <w:rFonts w:ascii="Times New Roman" w:hAnsi="Times New Roman" w:cs="Times New Roman"/>
                <w:sz w:val="26"/>
                <w:szCs w:val="26"/>
              </w:rPr>
              <w:t xml:space="preserve"> </w:t>
            </w:r>
            <w:r w:rsidR="004627C2" w:rsidRPr="004627C2">
              <w:rPr>
                <w:rFonts w:ascii="Times New Roman" w:hAnsi="Times New Roman" w:cs="Times New Roman"/>
                <w:sz w:val="26"/>
                <w:szCs w:val="26"/>
                <w:lang w:val="ro-MD"/>
              </w:rPr>
              <w:t>pînă la 1 ianuarie 2021</w:t>
            </w:r>
            <w:r w:rsidRPr="004627C2">
              <w:rPr>
                <w:rFonts w:ascii="Times New Roman" w:hAnsi="Times New Roman" w:cs="Times New Roman"/>
                <w:sz w:val="26"/>
                <w:szCs w:val="26"/>
              </w:rPr>
              <w:t xml:space="preserve">, asupra </w:t>
            </w:r>
            <w:r w:rsidRPr="007A25EE">
              <w:rPr>
                <w:rFonts w:ascii="Times New Roman" w:hAnsi="Times New Roman" w:cs="Times New Roman"/>
                <w:sz w:val="26"/>
                <w:szCs w:val="26"/>
              </w:rPr>
              <w:t>recepționării cererilor noi de dobândire a cetățeniei Republicii Moldo</w:t>
            </w:r>
            <w:r w:rsidR="000F5881" w:rsidRPr="007A25EE">
              <w:rPr>
                <w:rFonts w:ascii="Times New Roman" w:hAnsi="Times New Roman" w:cs="Times New Roman"/>
                <w:sz w:val="26"/>
                <w:szCs w:val="26"/>
              </w:rPr>
              <w:t>va în condițiile art.17 alin.(1</w:t>
            </w:r>
            <w:r w:rsidR="000F5881" w:rsidRPr="007A25EE">
              <w:rPr>
                <w:rFonts w:ascii="Times New Roman" w:hAnsi="Times New Roman" w:cs="Times New Roman"/>
                <w:sz w:val="26"/>
                <w:szCs w:val="26"/>
                <w:vertAlign w:val="superscript"/>
              </w:rPr>
              <w:t>1</w:t>
            </w:r>
            <w:r w:rsidR="000F5881" w:rsidRPr="007A25EE">
              <w:rPr>
                <w:rFonts w:ascii="Times New Roman" w:hAnsi="Times New Roman" w:cs="Times New Roman"/>
                <w:sz w:val="26"/>
                <w:szCs w:val="26"/>
              </w:rPr>
              <w:t>) și (1</w:t>
            </w:r>
            <w:r w:rsidR="000F5881" w:rsidRPr="007A25EE">
              <w:rPr>
                <w:rFonts w:ascii="Times New Roman" w:hAnsi="Times New Roman" w:cs="Times New Roman"/>
                <w:sz w:val="26"/>
                <w:szCs w:val="26"/>
                <w:vertAlign w:val="superscript"/>
              </w:rPr>
              <w:t>2</w:t>
            </w:r>
            <w:r w:rsidRPr="007A25EE">
              <w:rPr>
                <w:rFonts w:ascii="Times New Roman" w:hAnsi="Times New Roman" w:cs="Times New Roman"/>
                <w:sz w:val="26"/>
                <w:szCs w:val="26"/>
              </w:rPr>
              <w:t>) al Legii cetățeniei Republicii Moldova;</w:t>
            </w:r>
          </w:p>
          <w:p w:rsidR="00A014D4" w:rsidRPr="007A25EE" w:rsidRDefault="00A014D4" w:rsidP="000F5881">
            <w:pPr>
              <w:jc w:val="both"/>
              <w:rPr>
                <w:rFonts w:ascii="Times New Roman" w:hAnsi="Times New Roman" w:cs="Times New Roman"/>
                <w:sz w:val="26"/>
                <w:szCs w:val="26"/>
              </w:rPr>
            </w:pPr>
            <w:r w:rsidRPr="007A25EE">
              <w:rPr>
                <w:rFonts w:ascii="Times New Roman" w:hAnsi="Times New Roman" w:cs="Times New Roman"/>
                <w:sz w:val="26"/>
                <w:szCs w:val="26"/>
              </w:rPr>
              <w:t>-</w:t>
            </w:r>
            <w:r w:rsidRPr="007A25EE">
              <w:rPr>
                <w:rFonts w:ascii="Times New Roman" w:hAnsi="Times New Roman" w:cs="Times New Roman"/>
                <w:sz w:val="26"/>
                <w:szCs w:val="26"/>
              </w:rPr>
              <w:tab/>
              <w:t xml:space="preserve">cererile privind </w:t>
            </w:r>
            <w:r w:rsidR="005E0530" w:rsidRPr="007A25EE">
              <w:rPr>
                <w:rFonts w:ascii="Times New Roman" w:hAnsi="Times New Roman" w:cs="Times New Roman"/>
                <w:sz w:val="26"/>
                <w:szCs w:val="26"/>
              </w:rPr>
              <w:t>dobândirea</w:t>
            </w:r>
            <w:r w:rsidRPr="007A25EE">
              <w:rPr>
                <w:rFonts w:ascii="Times New Roman" w:hAnsi="Times New Roman" w:cs="Times New Roman"/>
                <w:sz w:val="26"/>
                <w:szCs w:val="26"/>
              </w:rPr>
              <w:t xml:space="preserve"> cetățeniei Republicii Moldova în con</w:t>
            </w:r>
            <w:r w:rsidR="000F5881" w:rsidRPr="007A25EE">
              <w:rPr>
                <w:rFonts w:ascii="Times New Roman" w:hAnsi="Times New Roman" w:cs="Times New Roman"/>
                <w:sz w:val="26"/>
                <w:szCs w:val="26"/>
              </w:rPr>
              <w:t>dițiile articolului 17 alin. (1</w:t>
            </w:r>
            <w:r w:rsidR="000F5881" w:rsidRPr="007A25EE">
              <w:rPr>
                <w:rFonts w:ascii="Times New Roman" w:hAnsi="Times New Roman" w:cs="Times New Roman"/>
                <w:sz w:val="26"/>
                <w:szCs w:val="26"/>
                <w:vertAlign w:val="superscript"/>
              </w:rPr>
              <w:t>1</w:t>
            </w:r>
            <w:r w:rsidR="000F5881" w:rsidRPr="007A25EE">
              <w:rPr>
                <w:rFonts w:ascii="Times New Roman" w:hAnsi="Times New Roman" w:cs="Times New Roman"/>
                <w:sz w:val="26"/>
                <w:szCs w:val="26"/>
              </w:rPr>
              <w:t>) și (1</w:t>
            </w:r>
            <w:r w:rsidR="000F5881" w:rsidRPr="007A25EE">
              <w:rPr>
                <w:rFonts w:ascii="Times New Roman" w:hAnsi="Times New Roman" w:cs="Times New Roman"/>
                <w:sz w:val="26"/>
                <w:szCs w:val="26"/>
                <w:vertAlign w:val="superscript"/>
              </w:rPr>
              <w:t>2</w:t>
            </w:r>
            <w:r w:rsidRPr="007A25EE">
              <w:rPr>
                <w:rFonts w:ascii="Times New Roman" w:hAnsi="Times New Roman" w:cs="Times New Roman"/>
                <w:sz w:val="26"/>
                <w:szCs w:val="26"/>
              </w:rPr>
              <w:t>) din Legea cetățeniei Republicii Moldova nr.1024/2000, depuse pînă la data intrării în vigoare</w:t>
            </w:r>
            <w:r w:rsidR="00602813" w:rsidRPr="007A25EE">
              <w:rPr>
                <w:rFonts w:ascii="Times New Roman" w:hAnsi="Times New Roman" w:cs="Times New Roman"/>
                <w:sz w:val="26"/>
                <w:szCs w:val="26"/>
              </w:rPr>
              <w:t xml:space="preserve"> a prezentei legi</w:t>
            </w:r>
            <w:r w:rsidRPr="007A25EE">
              <w:rPr>
                <w:rFonts w:ascii="Times New Roman" w:hAnsi="Times New Roman" w:cs="Times New Roman"/>
                <w:sz w:val="26"/>
                <w:szCs w:val="26"/>
              </w:rPr>
              <w:t xml:space="preserve">, vor fi examinate în modul stabilit de Guvern. </w:t>
            </w:r>
          </w:p>
          <w:p w:rsidR="000F5881" w:rsidRPr="007A25EE" w:rsidRDefault="00A014D4" w:rsidP="000F5881">
            <w:pPr>
              <w:jc w:val="both"/>
              <w:rPr>
                <w:rFonts w:ascii="Times New Roman" w:hAnsi="Times New Roman" w:cs="Times New Roman"/>
                <w:sz w:val="26"/>
                <w:szCs w:val="26"/>
                <w:lang w:val="ro-MD"/>
              </w:rPr>
            </w:pPr>
            <w:r w:rsidRPr="007A25EE">
              <w:rPr>
                <w:rFonts w:ascii="Times New Roman" w:hAnsi="Times New Roman" w:cs="Times New Roman"/>
                <w:sz w:val="26"/>
                <w:szCs w:val="26"/>
              </w:rPr>
              <w:t>-</w:t>
            </w:r>
            <w:r w:rsidRPr="007A25EE">
              <w:rPr>
                <w:rFonts w:ascii="Times New Roman" w:hAnsi="Times New Roman" w:cs="Times New Roman"/>
                <w:sz w:val="26"/>
                <w:szCs w:val="26"/>
              </w:rPr>
              <w:tab/>
            </w:r>
            <w:r w:rsidR="000F5881" w:rsidRPr="007A25EE">
              <w:rPr>
                <w:rFonts w:ascii="Times New Roman" w:hAnsi="Times New Roman" w:cs="Times New Roman"/>
                <w:sz w:val="26"/>
                <w:szCs w:val="26"/>
              </w:rPr>
              <w:t>t</w:t>
            </w:r>
            <w:r w:rsidR="000F5881" w:rsidRPr="007A25EE">
              <w:rPr>
                <w:rFonts w:ascii="Times New Roman" w:hAnsi="Times New Roman" w:cs="Times New Roman"/>
                <w:sz w:val="26"/>
                <w:szCs w:val="26"/>
                <w:lang w:val="ro-MD"/>
              </w:rPr>
              <w:t>ermenul contractelor agenților acreditați în cadrul Programului de dobîndire a cetăţeniei prin investiţie, semnate pentru anul 2019 în condiţiile pct.20 subpct.12) şi pct.23 subpct.2</w:t>
            </w:r>
            <w:r w:rsidR="000F5881" w:rsidRPr="007A25EE">
              <w:rPr>
                <w:rFonts w:ascii="Times New Roman" w:hAnsi="Times New Roman" w:cs="Times New Roman"/>
                <w:sz w:val="26"/>
                <w:szCs w:val="26"/>
                <w:vertAlign w:val="superscript"/>
                <w:lang w:val="ro-MD"/>
              </w:rPr>
              <w:t>2</w:t>
            </w:r>
            <w:r w:rsidR="000F5881" w:rsidRPr="007A25EE">
              <w:rPr>
                <w:rFonts w:ascii="Times New Roman" w:hAnsi="Times New Roman" w:cs="Times New Roman"/>
                <w:sz w:val="26"/>
                <w:szCs w:val="26"/>
                <w:lang w:val="ro-MD"/>
              </w:rPr>
              <w:t xml:space="preserve">) din Regulamentul cu privire la dobîndirea cetăţeniei prin investiţie, aprobat prin </w:t>
            </w:r>
            <w:hyperlink r:id="rId10" w:history="1">
              <w:r w:rsidR="000F5881" w:rsidRPr="007A25EE">
                <w:rPr>
                  <w:rStyle w:val="Hyperlink"/>
                  <w:rFonts w:ascii="Times New Roman" w:hAnsi="Times New Roman" w:cs="Times New Roman"/>
                  <w:color w:val="auto"/>
                  <w:sz w:val="26"/>
                  <w:szCs w:val="26"/>
                  <w:u w:val="none"/>
                  <w:lang w:val="ro-MD"/>
                </w:rPr>
                <w:t>Hotărîrea Guvernului nr.786/2017</w:t>
              </w:r>
            </w:hyperlink>
            <w:r w:rsidR="000F5881" w:rsidRPr="007A25EE">
              <w:rPr>
                <w:rFonts w:ascii="Times New Roman" w:hAnsi="Times New Roman" w:cs="Times New Roman"/>
                <w:sz w:val="26"/>
                <w:szCs w:val="26"/>
                <w:lang w:val="ro-MD"/>
              </w:rPr>
              <w:t xml:space="preserve">, se va prelungi cu o perioadă egală perioadei moratoriului, fără achitarea taxei prevăzute la pct.4 din anexa nr.3 la </w:t>
            </w:r>
            <w:hyperlink r:id="rId11" w:history="1">
              <w:r w:rsidR="000F5881" w:rsidRPr="007A25EE">
                <w:rPr>
                  <w:rStyle w:val="Hyperlink"/>
                  <w:rFonts w:ascii="Times New Roman" w:hAnsi="Times New Roman" w:cs="Times New Roman"/>
                  <w:color w:val="auto"/>
                  <w:sz w:val="26"/>
                  <w:szCs w:val="26"/>
                  <w:u w:val="none"/>
                  <w:lang w:val="ro-MD"/>
                </w:rPr>
                <w:t>Hotărîrea Guvernului nr.786/2017</w:t>
              </w:r>
            </w:hyperlink>
            <w:r w:rsidR="000F5881" w:rsidRPr="007A25EE">
              <w:rPr>
                <w:rFonts w:ascii="Times New Roman" w:hAnsi="Times New Roman" w:cs="Times New Roman"/>
                <w:sz w:val="26"/>
                <w:szCs w:val="26"/>
                <w:lang w:val="ro-MD"/>
              </w:rPr>
              <w:t xml:space="preserve"> pentru lunile respective.</w:t>
            </w:r>
          </w:p>
        </w:tc>
      </w:tr>
      <w:tr w:rsidR="00EE6F1A" w:rsidRPr="007A25EE" w:rsidTr="00577EB4">
        <w:trPr>
          <w:trHeight w:val="457"/>
        </w:trPr>
        <w:tc>
          <w:tcPr>
            <w:tcW w:w="426" w:type="dxa"/>
            <w:shd w:val="clear" w:color="auto" w:fill="BFBFBF" w:themeFill="background1" w:themeFillShade="BF"/>
          </w:tcPr>
          <w:p w:rsidR="00EE6F1A" w:rsidRPr="007A25EE" w:rsidRDefault="000F5881" w:rsidP="000F5881">
            <w:pPr>
              <w:jc w:val="both"/>
              <w:rPr>
                <w:rFonts w:ascii="Times New Roman" w:hAnsi="Times New Roman" w:cs="Times New Roman"/>
                <w:b/>
                <w:sz w:val="26"/>
                <w:szCs w:val="26"/>
              </w:rPr>
            </w:pPr>
            <w:r w:rsidRPr="007A25EE">
              <w:rPr>
                <w:rFonts w:ascii="Times New Roman" w:hAnsi="Times New Roman" w:cs="Times New Roman"/>
                <w:b/>
                <w:sz w:val="26"/>
                <w:szCs w:val="26"/>
              </w:rPr>
              <w:t>4</w:t>
            </w:r>
            <w:r w:rsidR="00EE6F1A" w:rsidRPr="007A25EE">
              <w:rPr>
                <w:rFonts w:ascii="Times New Roman" w:hAnsi="Times New Roman" w:cs="Times New Roman"/>
                <w:b/>
                <w:sz w:val="26"/>
                <w:szCs w:val="26"/>
              </w:rPr>
              <w:t>.</w:t>
            </w:r>
          </w:p>
        </w:tc>
        <w:tc>
          <w:tcPr>
            <w:tcW w:w="9922" w:type="dxa"/>
            <w:shd w:val="clear" w:color="auto" w:fill="BFBFBF" w:themeFill="background1" w:themeFillShade="BF"/>
          </w:tcPr>
          <w:p w:rsidR="00EE6F1A"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Fundamentarea economico-financiară</w:t>
            </w:r>
          </w:p>
        </w:tc>
      </w:tr>
      <w:tr w:rsidR="00EE6F1A" w:rsidRPr="00577EB4" w:rsidTr="00577EB4">
        <w:tc>
          <w:tcPr>
            <w:tcW w:w="426" w:type="dxa"/>
            <w:shd w:val="clear" w:color="auto" w:fill="FFFFFF" w:themeFill="background1"/>
          </w:tcPr>
          <w:p w:rsidR="00EE6F1A" w:rsidRPr="007A25EE" w:rsidRDefault="00EE6F1A" w:rsidP="000F5881">
            <w:pPr>
              <w:ind w:firstLine="738"/>
              <w:jc w:val="both"/>
              <w:rPr>
                <w:rFonts w:ascii="Times New Roman" w:hAnsi="Times New Roman" w:cs="Times New Roman"/>
                <w:sz w:val="26"/>
                <w:szCs w:val="26"/>
              </w:rPr>
            </w:pPr>
          </w:p>
        </w:tc>
        <w:tc>
          <w:tcPr>
            <w:tcW w:w="9922" w:type="dxa"/>
            <w:shd w:val="clear" w:color="auto" w:fill="FFFFFF" w:themeFill="background1"/>
          </w:tcPr>
          <w:p w:rsidR="000F5881" w:rsidRPr="007A25EE" w:rsidRDefault="005E0530" w:rsidP="000F5881">
            <w:pPr>
              <w:jc w:val="both"/>
              <w:rPr>
                <w:rFonts w:ascii="Times New Roman" w:hAnsi="Times New Roman" w:cs="Times New Roman"/>
                <w:sz w:val="26"/>
                <w:szCs w:val="26"/>
              </w:rPr>
            </w:pPr>
            <w:r w:rsidRPr="007A25EE">
              <w:rPr>
                <w:rFonts w:ascii="Times New Roman" w:hAnsi="Times New Roman" w:cs="Times New Roman"/>
                <w:sz w:val="26"/>
                <w:szCs w:val="26"/>
              </w:rPr>
              <w:t>Implementarea proiectului de hotărîre de Guvern nu va necesita cheltuieli suplimentare de la bugetul de stat.</w:t>
            </w:r>
          </w:p>
        </w:tc>
      </w:tr>
      <w:tr w:rsidR="00EE6F1A" w:rsidRPr="00577EB4" w:rsidTr="00577EB4">
        <w:trPr>
          <w:trHeight w:val="420"/>
        </w:trPr>
        <w:tc>
          <w:tcPr>
            <w:tcW w:w="426" w:type="dxa"/>
            <w:shd w:val="clear" w:color="auto" w:fill="D9D9D9" w:themeFill="background1" w:themeFillShade="D9"/>
          </w:tcPr>
          <w:p w:rsidR="00EE6F1A" w:rsidRPr="007A25EE" w:rsidRDefault="000F5881" w:rsidP="000F5881">
            <w:pPr>
              <w:rPr>
                <w:rFonts w:ascii="Times New Roman" w:hAnsi="Times New Roman" w:cs="Times New Roman"/>
                <w:b/>
                <w:sz w:val="26"/>
                <w:szCs w:val="26"/>
              </w:rPr>
            </w:pPr>
            <w:r w:rsidRPr="007A25EE">
              <w:rPr>
                <w:rFonts w:ascii="Times New Roman" w:hAnsi="Times New Roman" w:cs="Times New Roman"/>
                <w:b/>
                <w:sz w:val="26"/>
                <w:szCs w:val="26"/>
              </w:rPr>
              <w:lastRenderedPageBreak/>
              <w:t>5</w:t>
            </w:r>
            <w:r w:rsidR="00EE6F1A" w:rsidRPr="007A25EE">
              <w:rPr>
                <w:rFonts w:ascii="Times New Roman" w:hAnsi="Times New Roman" w:cs="Times New Roman"/>
                <w:b/>
                <w:sz w:val="26"/>
                <w:szCs w:val="26"/>
              </w:rPr>
              <w:t>.</w:t>
            </w:r>
          </w:p>
        </w:tc>
        <w:tc>
          <w:tcPr>
            <w:tcW w:w="9922" w:type="dxa"/>
            <w:shd w:val="clear" w:color="auto" w:fill="D9D9D9" w:themeFill="background1" w:themeFillShade="D9"/>
          </w:tcPr>
          <w:p w:rsidR="000F5881" w:rsidRPr="007A25EE" w:rsidRDefault="00EE6F1A" w:rsidP="000F5881">
            <w:pPr>
              <w:rPr>
                <w:rFonts w:ascii="Times New Roman" w:hAnsi="Times New Roman" w:cs="Times New Roman"/>
                <w:b/>
                <w:sz w:val="26"/>
                <w:szCs w:val="26"/>
              </w:rPr>
            </w:pPr>
            <w:r w:rsidRPr="007A25EE">
              <w:rPr>
                <w:rFonts w:ascii="Times New Roman" w:hAnsi="Times New Roman" w:cs="Times New Roman"/>
                <w:b/>
                <w:sz w:val="26"/>
                <w:szCs w:val="26"/>
              </w:rPr>
              <w:t>Modul de încorporare a actului în cadrul normativ în vigoare</w:t>
            </w:r>
          </w:p>
        </w:tc>
      </w:tr>
      <w:tr w:rsidR="00EE6F1A" w:rsidRPr="00577EB4" w:rsidTr="00577EB4">
        <w:trPr>
          <w:trHeight w:val="695"/>
        </w:trPr>
        <w:tc>
          <w:tcPr>
            <w:tcW w:w="426" w:type="dxa"/>
            <w:shd w:val="clear" w:color="auto" w:fill="FFFFFF" w:themeFill="background1"/>
          </w:tcPr>
          <w:p w:rsidR="00EE6F1A" w:rsidRPr="007A25EE" w:rsidRDefault="00EE6F1A" w:rsidP="000F5881">
            <w:pPr>
              <w:jc w:val="both"/>
              <w:rPr>
                <w:rFonts w:ascii="Times New Roman" w:hAnsi="Times New Roman" w:cs="Times New Roman"/>
                <w:sz w:val="26"/>
                <w:szCs w:val="26"/>
              </w:rPr>
            </w:pPr>
          </w:p>
        </w:tc>
        <w:tc>
          <w:tcPr>
            <w:tcW w:w="9922" w:type="dxa"/>
            <w:shd w:val="clear" w:color="auto" w:fill="FFFFFF" w:themeFill="background1"/>
          </w:tcPr>
          <w:p w:rsidR="00EE6F1A" w:rsidRPr="007A25EE" w:rsidRDefault="005E0530" w:rsidP="000F5881">
            <w:pPr>
              <w:jc w:val="both"/>
              <w:rPr>
                <w:rFonts w:ascii="Times New Roman" w:hAnsi="Times New Roman" w:cs="Times New Roman"/>
                <w:sz w:val="26"/>
                <w:szCs w:val="26"/>
              </w:rPr>
            </w:pPr>
            <w:r w:rsidRPr="007A25EE">
              <w:rPr>
                <w:rFonts w:ascii="Times New Roman" w:hAnsi="Times New Roman" w:cs="Times New Roman"/>
                <w:sz w:val="26"/>
                <w:szCs w:val="26"/>
              </w:rPr>
              <w:t>Odată cu intrarea în vigoare a prezentului proiect de hotărîre a Guvernului nu va fi necesară modificarea altor acte normative.</w:t>
            </w:r>
          </w:p>
        </w:tc>
      </w:tr>
      <w:tr w:rsidR="00EE6F1A" w:rsidRPr="00577EB4" w:rsidTr="00577EB4">
        <w:trPr>
          <w:trHeight w:val="514"/>
        </w:trPr>
        <w:tc>
          <w:tcPr>
            <w:tcW w:w="426" w:type="dxa"/>
            <w:shd w:val="clear" w:color="auto" w:fill="D9D9D9" w:themeFill="background1" w:themeFillShade="D9"/>
          </w:tcPr>
          <w:p w:rsidR="00EE6F1A" w:rsidRPr="007A25EE" w:rsidRDefault="000F5881" w:rsidP="000F5881">
            <w:pPr>
              <w:jc w:val="both"/>
              <w:rPr>
                <w:rFonts w:ascii="Times New Roman" w:hAnsi="Times New Roman" w:cs="Times New Roman"/>
                <w:b/>
                <w:sz w:val="26"/>
                <w:szCs w:val="26"/>
              </w:rPr>
            </w:pPr>
            <w:r w:rsidRPr="007A25EE">
              <w:rPr>
                <w:rFonts w:ascii="Times New Roman" w:hAnsi="Times New Roman" w:cs="Times New Roman"/>
                <w:b/>
                <w:sz w:val="26"/>
                <w:szCs w:val="26"/>
              </w:rPr>
              <w:t>6</w:t>
            </w:r>
            <w:r w:rsidR="00EE6F1A" w:rsidRPr="007A25EE">
              <w:rPr>
                <w:rFonts w:ascii="Times New Roman" w:hAnsi="Times New Roman" w:cs="Times New Roman"/>
                <w:b/>
                <w:sz w:val="26"/>
                <w:szCs w:val="26"/>
              </w:rPr>
              <w:t>.</w:t>
            </w:r>
          </w:p>
        </w:tc>
        <w:tc>
          <w:tcPr>
            <w:tcW w:w="9922" w:type="dxa"/>
            <w:shd w:val="clear" w:color="auto" w:fill="D9D9D9" w:themeFill="background1" w:themeFillShade="D9"/>
          </w:tcPr>
          <w:p w:rsidR="000F5881" w:rsidRPr="007A25EE" w:rsidRDefault="00EE6F1A" w:rsidP="000F5881">
            <w:pPr>
              <w:jc w:val="both"/>
              <w:rPr>
                <w:rFonts w:ascii="Times New Roman" w:hAnsi="Times New Roman" w:cs="Times New Roman"/>
                <w:b/>
                <w:sz w:val="26"/>
                <w:szCs w:val="26"/>
              </w:rPr>
            </w:pPr>
            <w:r w:rsidRPr="007A25EE">
              <w:rPr>
                <w:rFonts w:ascii="Times New Roman" w:hAnsi="Times New Roman" w:cs="Times New Roman"/>
                <w:b/>
                <w:sz w:val="26"/>
                <w:szCs w:val="26"/>
              </w:rPr>
              <w:t>Avizarea și consultarea publică a proiectului</w:t>
            </w:r>
          </w:p>
        </w:tc>
      </w:tr>
      <w:tr w:rsidR="00EE6F1A" w:rsidRPr="00577EB4" w:rsidTr="00577EB4">
        <w:trPr>
          <w:trHeight w:val="1307"/>
        </w:trPr>
        <w:tc>
          <w:tcPr>
            <w:tcW w:w="426" w:type="dxa"/>
            <w:shd w:val="clear" w:color="auto" w:fill="FFFFFF" w:themeFill="background1"/>
          </w:tcPr>
          <w:p w:rsidR="00EE6F1A" w:rsidRPr="007A25EE" w:rsidRDefault="00EE6F1A" w:rsidP="000F5881">
            <w:pPr>
              <w:jc w:val="both"/>
              <w:rPr>
                <w:rFonts w:ascii="Times New Roman" w:hAnsi="Times New Roman" w:cs="Times New Roman"/>
                <w:sz w:val="26"/>
                <w:szCs w:val="26"/>
              </w:rPr>
            </w:pPr>
          </w:p>
        </w:tc>
        <w:tc>
          <w:tcPr>
            <w:tcW w:w="9922" w:type="dxa"/>
            <w:shd w:val="clear" w:color="auto" w:fill="FFFFFF" w:themeFill="background1"/>
          </w:tcPr>
          <w:p w:rsidR="00EE6F1A" w:rsidRPr="007A25EE" w:rsidRDefault="00B507BF" w:rsidP="000F5881">
            <w:pPr>
              <w:jc w:val="both"/>
              <w:rPr>
                <w:rFonts w:ascii="Times New Roman" w:hAnsi="Times New Roman" w:cs="Times New Roman"/>
                <w:sz w:val="26"/>
                <w:szCs w:val="26"/>
              </w:rPr>
            </w:pPr>
            <w:r w:rsidRPr="007A25EE">
              <w:rPr>
                <w:rFonts w:ascii="Times New Roman" w:hAnsi="Times New Roman" w:cs="Times New Roman"/>
                <w:sz w:val="26"/>
                <w:szCs w:val="26"/>
              </w:rPr>
              <w:t>În scopul respectării prevederilor Legii nr. 239/2008 privind transparența în procesul decizional, proiectul a fost plasat pe pagina web a Ministerului Economiei și Infrastructurii (</w:t>
            </w:r>
            <w:hyperlink r:id="rId12" w:history="1">
              <w:r w:rsidRPr="007A25EE">
                <w:rPr>
                  <w:rStyle w:val="Hyperlink"/>
                  <w:rFonts w:ascii="Times New Roman" w:hAnsi="Times New Roman" w:cs="Times New Roman"/>
                  <w:sz w:val="26"/>
                  <w:szCs w:val="26"/>
                </w:rPr>
                <w:t>www.mei.gov.md</w:t>
              </w:r>
            </w:hyperlink>
            <w:r w:rsidRPr="007A25EE">
              <w:rPr>
                <w:rFonts w:ascii="Times New Roman" w:hAnsi="Times New Roman" w:cs="Times New Roman"/>
                <w:sz w:val="26"/>
                <w:szCs w:val="26"/>
              </w:rPr>
              <w:t>), la compartimentul „Transparență”, subcompartimentul „</w:t>
            </w:r>
            <w:r w:rsidR="007119B5" w:rsidRPr="007A25EE">
              <w:rPr>
                <w:rFonts w:ascii="Times New Roman" w:hAnsi="Times New Roman" w:cs="Times New Roman"/>
                <w:sz w:val="26"/>
                <w:szCs w:val="26"/>
              </w:rPr>
              <w:t>Transparență decizională</w:t>
            </w:r>
            <w:r w:rsidRPr="007A25EE">
              <w:rPr>
                <w:rFonts w:ascii="Times New Roman" w:hAnsi="Times New Roman" w:cs="Times New Roman"/>
                <w:sz w:val="26"/>
                <w:szCs w:val="26"/>
              </w:rPr>
              <w:t>”</w:t>
            </w:r>
            <w:r w:rsidR="007119B5" w:rsidRPr="007A25EE">
              <w:rPr>
                <w:rFonts w:ascii="Times New Roman" w:hAnsi="Times New Roman" w:cs="Times New Roman"/>
                <w:sz w:val="26"/>
                <w:szCs w:val="26"/>
              </w:rPr>
              <w:t>, rubrica „Anunțuri privind consultările publice”</w:t>
            </w:r>
            <w:r w:rsidR="000F5881" w:rsidRPr="007A25EE">
              <w:rPr>
                <w:rFonts w:ascii="Times New Roman" w:hAnsi="Times New Roman" w:cs="Times New Roman"/>
                <w:sz w:val="26"/>
                <w:szCs w:val="26"/>
              </w:rPr>
              <w:t>.</w:t>
            </w:r>
          </w:p>
        </w:tc>
      </w:tr>
    </w:tbl>
    <w:p w:rsidR="000F5881" w:rsidRPr="007A25EE" w:rsidRDefault="000F5881" w:rsidP="00EE6F1A">
      <w:pPr>
        <w:spacing w:line="276" w:lineRule="auto"/>
        <w:jc w:val="both"/>
        <w:rPr>
          <w:b/>
          <w:sz w:val="26"/>
          <w:szCs w:val="26"/>
          <w:lang w:val="ro-RO"/>
        </w:rPr>
      </w:pPr>
    </w:p>
    <w:p w:rsidR="000F5881" w:rsidRPr="007A25EE" w:rsidRDefault="000F5881" w:rsidP="00EE6F1A">
      <w:pPr>
        <w:spacing w:line="276" w:lineRule="auto"/>
        <w:jc w:val="both"/>
        <w:rPr>
          <w:b/>
          <w:sz w:val="26"/>
          <w:szCs w:val="26"/>
          <w:lang w:val="ro-RO"/>
        </w:rPr>
      </w:pPr>
    </w:p>
    <w:p w:rsidR="000F5881" w:rsidRPr="007A25EE" w:rsidRDefault="000F5881" w:rsidP="00EE6F1A">
      <w:pPr>
        <w:spacing w:line="276" w:lineRule="auto"/>
        <w:jc w:val="both"/>
        <w:rPr>
          <w:b/>
          <w:sz w:val="26"/>
          <w:szCs w:val="26"/>
          <w:lang w:val="ro-RO"/>
        </w:rPr>
      </w:pPr>
    </w:p>
    <w:p w:rsidR="000F5881" w:rsidRPr="007A25EE" w:rsidRDefault="000F5881" w:rsidP="00EE6F1A">
      <w:pPr>
        <w:spacing w:line="276" w:lineRule="auto"/>
        <w:jc w:val="both"/>
        <w:rPr>
          <w:b/>
          <w:sz w:val="26"/>
          <w:szCs w:val="26"/>
          <w:lang w:val="ro-RO"/>
        </w:rPr>
      </w:pPr>
    </w:p>
    <w:p w:rsidR="00EE6F1A" w:rsidRPr="007A25EE" w:rsidRDefault="000F5881" w:rsidP="000F5881">
      <w:pPr>
        <w:spacing w:line="276" w:lineRule="auto"/>
        <w:jc w:val="both"/>
        <w:rPr>
          <w:b/>
          <w:sz w:val="26"/>
          <w:szCs w:val="26"/>
          <w:lang w:val="ro-RO"/>
        </w:rPr>
      </w:pPr>
      <w:r w:rsidRPr="007A25EE">
        <w:rPr>
          <w:b/>
          <w:sz w:val="26"/>
          <w:szCs w:val="26"/>
          <w:lang w:val="ro-RO"/>
        </w:rPr>
        <w:t xml:space="preserve">     </w:t>
      </w:r>
      <w:r w:rsidR="007A25EE">
        <w:rPr>
          <w:b/>
          <w:sz w:val="26"/>
          <w:szCs w:val="26"/>
          <w:lang w:val="ro-RO"/>
        </w:rPr>
        <w:t xml:space="preserve">          </w:t>
      </w:r>
      <w:r w:rsidRPr="007A25EE">
        <w:rPr>
          <w:b/>
          <w:sz w:val="26"/>
          <w:szCs w:val="26"/>
          <w:lang w:val="ro-RO"/>
        </w:rPr>
        <w:t xml:space="preserve">       </w:t>
      </w:r>
      <w:r w:rsidR="00577EB4">
        <w:rPr>
          <w:b/>
          <w:sz w:val="26"/>
          <w:szCs w:val="26"/>
          <w:lang w:val="ro-RO"/>
        </w:rPr>
        <w:t xml:space="preserve">Ministru                                                                        Anatol USATÎI </w:t>
      </w:r>
      <w:r w:rsidR="00227AE1" w:rsidRPr="007A25EE">
        <w:rPr>
          <w:b/>
          <w:sz w:val="26"/>
          <w:szCs w:val="26"/>
          <w:lang w:val="ro-RO"/>
        </w:rPr>
        <w:t xml:space="preserve"> </w:t>
      </w:r>
      <w:r w:rsidRPr="007A25EE">
        <w:rPr>
          <w:b/>
          <w:sz w:val="26"/>
          <w:szCs w:val="26"/>
          <w:lang w:val="ro-RO"/>
        </w:rPr>
        <w:t xml:space="preserve"> </w:t>
      </w:r>
    </w:p>
    <w:sectPr w:rsidR="00EE6F1A" w:rsidRPr="007A25EE" w:rsidSect="00577EB4">
      <w:footerReference w:type="default" r:id="rId13"/>
      <w:pgSz w:w="11906" w:h="16838" w:code="9"/>
      <w:pgMar w:top="709" w:right="849" w:bottom="567"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FCD" w:rsidRDefault="007A4FCD" w:rsidP="00362FF1">
      <w:r>
        <w:separator/>
      </w:r>
    </w:p>
  </w:endnote>
  <w:endnote w:type="continuationSeparator" w:id="0">
    <w:p w:rsidR="007A4FCD" w:rsidRDefault="007A4FCD"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87" w:rsidRPr="003F2E1C" w:rsidRDefault="00E82287" w:rsidP="003F2E1C">
    <w:pPr>
      <w:ind w:right="-270"/>
      <w:rPr>
        <w:rFonts w:ascii="Cambria" w:hAnsi="Cambria" w:cs="Cambria"/>
        <w:sz w:val="18"/>
        <w:szCs w:val="18"/>
        <w:lang w:val="ro-RO"/>
      </w:rPr>
    </w:pPr>
    <w:r>
      <w:rPr>
        <w:noProof/>
        <w:lang w:val="en-GB" w:eastAsia="en-GB"/>
      </w:rPr>
      <mc:AlternateContent>
        <mc:Choice Requires="wps">
          <w:drawing>
            <wp:anchor distT="4294967295" distB="4294967295" distL="114300" distR="114300" simplePos="0" relativeHeight="251657216" behindDoc="0" locked="0" layoutInCell="1" allowOverlap="1">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675868"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FCD" w:rsidRDefault="007A4FCD" w:rsidP="00362FF1">
      <w:r>
        <w:separator/>
      </w:r>
    </w:p>
  </w:footnote>
  <w:footnote w:type="continuationSeparator" w:id="0">
    <w:p w:rsidR="007A4FCD" w:rsidRDefault="007A4FCD"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0F74"/>
    <w:multiLevelType w:val="hybridMultilevel"/>
    <w:tmpl w:val="DD965DBA"/>
    <w:lvl w:ilvl="0" w:tplc="97D44A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nsid w:val="0A0E770C"/>
    <w:multiLevelType w:val="hybridMultilevel"/>
    <w:tmpl w:val="436AA03C"/>
    <w:lvl w:ilvl="0" w:tplc="2782F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A7478"/>
    <w:multiLevelType w:val="hybridMultilevel"/>
    <w:tmpl w:val="4A4CCA40"/>
    <w:lvl w:ilvl="0" w:tplc="FCD6343C">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EA8734F"/>
    <w:multiLevelType w:val="hybridMultilevel"/>
    <w:tmpl w:val="BE6833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EBA2795"/>
    <w:multiLevelType w:val="hybridMultilevel"/>
    <w:tmpl w:val="5E344FA8"/>
    <w:lvl w:ilvl="0" w:tplc="327C4C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13060BAA"/>
    <w:multiLevelType w:val="hybridMultilevel"/>
    <w:tmpl w:val="8FBC8290"/>
    <w:lvl w:ilvl="0" w:tplc="00809D00">
      <w:start w:val="1"/>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nsid w:val="170976A7"/>
    <w:multiLevelType w:val="hybridMultilevel"/>
    <w:tmpl w:val="52B6817C"/>
    <w:lvl w:ilvl="0" w:tplc="CADE5376">
      <w:start w:val="1500"/>
      <w:numFmt w:val="bullet"/>
      <w:lvlText w:val="-"/>
      <w:lvlJc w:val="left"/>
      <w:pPr>
        <w:ind w:left="785" w:hanging="360"/>
      </w:pPr>
      <w:rPr>
        <w:rFonts w:ascii="Times New Roman" w:eastAsia="Times New Roman"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8">
    <w:nsid w:val="175E2DC1"/>
    <w:multiLevelType w:val="hybridMultilevel"/>
    <w:tmpl w:val="CBF289DA"/>
    <w:lvl w:ilvl="0" w:tplc="D8E66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E8B6479"/>
    <w:multiLevelType w:val="hybridMultilevel"/>
    <w:tmpl w:val="AB1240F2"/>
    <w:lvl w:ilvl="0" w:tplc="D05AB0DA">
      <w:start w:val="1"/>
      <w:numFmt w:val="decimal"/>
      <w:lvlText w:val="%1."/>
      <w:lvlJc w:val="left"/>
      <w:pPr>
        <w:ind w:left="1500" w:hanging="360"/>
      </w:pPr>
      <w:rPr>
        <w:rFonts w:ascii="Times New Roman" w:eastAsiaTheme="minorHAnsi" w:hAnsi="Times New Roman" w:cs="Times New Roman"/>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0243D83"/>
    <w:multiLevelType w:val="hybridMultilevel"/>
    <w:tmpl w:val="265AB3BC"/>
    <w:lvl w:ilvl="0" w:tplc="4EFECEC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07D0114"/>
    <w:multiLevelType w:val="hybridMultilevel"/>
    <w:tmpl w:val="1996F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F1E9C"/>
    <w:multiLevelType w:val="hybridMultilevel"/>
    <w:tmpl w:val="F438B9A2"/>
    <w:lvl w:ilvl="0" w:tplc="5184A9F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4">
    <w:nsid w:val="298050D1"/>
    <w:multiLevelType w:val="hybridMultilevel"/>
    <w:tmpl w:val="B1384A92"/>
    <w:lvl w:ilvl="0" w:tplc="B768C2FC">
      <w:start w:val="1500"/>
      <w:numFmt w:val="bullet"/>
      <w:lvlText w:val="-"/>
      <w:lvlJc w:val="left"/>
      <w:pPr>
        <w:ind w:left="501" w:hanging="360"/>
      </w:pPr>
      <w:rPr>
        <w:rFonts w:ascii="Times New Roman" w:eastAsia="Times New Roman" w:hAnsi="Times New Roman" w:cs="Times New Roman" w:hint="default"/>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5">
    <w:nsid w:val="2B1A372F"/>
    <w:multiLevelType w:val="hybridMultilevel"/>
    <w:tmpl w:val="D7E04B2E"/>
    <w:lvl w:ilvl="0" w:tplc="98BA89C2">
      <w:start w:val="1500"/>
      <w:numFmt w:val="bullet"/>
      <w:lvlText w:val="-"/>
      <w:lvlJc w:val="left"/>
      <w:pPr>
        <w:ind w:left="501" w:hanging="360"/>
      </w:pPr>
      <w:rPr>
        <w:rFonts w:ascii="Times New Roman" w:eastAsia="Times New Roman" w:hAnsi="Times New Roman" w:cs="Times New Roman" w:hint="default"/>
        <w:color w:val="0070C0"/>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6">
    <w:nsid w:val="2E831C88"/>
    <w:multiLevelType w:val="hybridMultilevel"/>
    <w:tmpl w:val="376E058E"/>
    <w:lvl w:ilvl="0" w:tplc="FFF63DD2">
      <w:start w:val="1"/>
      <w:numFmt w:val="decimal"/>
      <w:lvlText w:val="%1."/>
      <w:lvlJc w:val="left"/>
      <w:pPr>
        <w:ind w:left="360" w:hanging="360"/>
      </w:pPr>
      <w:rPr>
        <w:b w:val="0"/>
        <w:strike w:val="0"/>
        <w:color w:val="auto"/>
      </w:rPr>
    </w:lvl>
    <w:lvl w:ilvl="1" w:tplc="97983758">
      <w:start w:val="1"/>
      <w:numFmt w:val="none"/>
      <w:lvlText w:val="71."/>
      <w:lvlJc w:val="left"/>
      <w:pPr>
        <w:tabs>
          <w:tab w:val="num" w:pos="360"/>
        </w:tabs>
        <w:ind w:left="1080" w:hanging="360"/>
      </w:pPr>
      <w:rPr>
        <w:rFonts w:hint="default"/>
        <w:b w:val="0"/>
        <w:strike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DF26CE"/>
    <w:multiLevelType w:val="multilevel"/>
    <w:tmpl w:val="F0D6CB0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35DD2218"/>
    <w:multiLevelType w:val="hybridMultilevel"/>
    <w:tmpl w:val="59D6D8C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7447166"/>
    <w:multiLevelType w:val="singleLevel"/>
    <w:tmpl w:val="608430F6"/>
    <w:lvl w:ilvl="0">
      <w:start w:val="6"/>
      <w:numFmt w:val="decimal"/>
      <w:lvlText w:val="%1."/>
      <w:legacy w:legacy="1" w:legacySpace="0" w:legacyIndent="393"/>
      <w:lvlJc w:val="left"/>
      <w:rPr>
        <w:rFonts w:ascii="Arial" w:hAnsi="Arial" w:cs="Arial" w:hint="default"/>
      </w:rPr>
    </w:lvl>
  </w:abstractNum>
  <w:abstractNum w:abstractNumId="20">
    <w:nsid w:val="3BD50B2C"/>
    <w:multiLevelType w:val="hybridMultilevel"/>
    <w:tmpl w:val="BCCEA000"/>
    <w:lvl w:ilvl="0" w:tplc="B9E4D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F276D8F"/>
    <w:multiLevelType w:val="hybridMultilevel"/>
    <w:tmpl w:val="0ABC4086"/>
    <w:lvl w:ilvl="0" w:tplc="4262348A">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2">
    <w:nsid w:val="40D737C1"/>
    <w:multiLevelType w:val="hybridMultilevel"/>
    <w:tmpl w:val="E5464A56"/>
    <w:lvl w:ilvl="0" w:tplc="16D43E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5561F3"/>
    <w:multiLevelType w:val="hybridMultilevel"/>
    <w:tmpl w:val="9D4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04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9AD462C"/>
    <w:multiLevelType w:val="singleLevel"/>
    <w:tmpl w:val="9F16A33A"/>
    <w:lvl w:ilvl="0">
      <w:start w:val="1"/>
      <w:numFmt w:val="decimal"/>
      <w:lvlText w:val="%1)"/>
      <w:legacy w:legacy="1" w:legacySpace="0" w:legacyIndent="701"/>
      <w:lvlJc w:val="left"/>
      <w:rPr>
        <w:rFonts w:ascii="Arial" w:hAnsi="Arial" w:cs="Arial" w:hint="default"/>
      </w:rPr>
    </w:lvl>
  </w:abstractNum>
  <w:abstractNum w:abstractNumId="26">
    <w:nsid w:val="4B751C13"/>
    <w:multiLevelType w:val="singleLevel"/>
    <w:tmpl w:val="926A93D0"/>
    <w:lvl w:ilvl="0">
      <w:numFmt w:val="bullet"/>
      <w:lvlText w:val="-"/>
      <w:lvlJc w:val="left"/>
      <w:pPr>
        <w:tabs>
          <w:tab w:val="num" w:pos="360"/>
        </w:tabs>
        <w:ind w:left="360" w:hanging="360"/>
      </w:pPr>
      <w:rPr>
        <w:rFonts w:hint="default"/>
      </w:rPr>
    </w:lvl>
  </w:abstractNum>
  <w:abstractNum w:abstractNumId="27">
    <w:nsid w:val="4C4377BA"/>
    <w:multiLevelType w:val="hybridMultilevel"/>
    <w:tmpl w:val="BBE0F612"/>
    <w:lvl w:ilvl="0" w:tplc="F7F2A9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70D5A"/>
    <w:multiLevelType w:val="hybridMultilevel"/>
    <w:tmpl w:val="EB66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CE43FA"/>
    <w:multiLevelType w:val="hybridMultilevel"/>
    <w:tmpl w:val="25FEC8C6"/>
    <w:lvl w:ilvl="0" w:tplc="8E3CFE16">
      <w:start w:val="19"/>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0">
    <w:nsid w:val="4EF9648B"/>
    <w:multiLevelType w:val="hybridMultilevel"/>
    <w:tmpl w:val="DDCA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7F1222"/>
    <w:multiLevelType w:val="singleLevel"/>
    <w:tmpl w:val="B576F834"/>
    <w:lvl w:ilvl="0">
      <w:start w:val="3"/>
      <w:numFmt w:val="decimal"/>
      <w:lvlText w:val="%1."/>
      <w:legacy w:legacy="1" w:legacySpace="0" w:legacyIndent="307"/>
      <w:lvlJc w:val="left"/>
      <w:rPr>
        <w:rFonts w:ascii="Arial" w:hAnsi="Arial" w:cs="Arial" w:hint="default"/>
      </w:rPr>
    </w:lvl>
  </w:abstractNum>
  <w:abstractNum w:abstractNumId="32">
    <w:nsid w:val="56CC259E"/>
    <w:multiLevelType w:val="hybridMultilevel"/>
    <w:tmpl w:val="FEC2DAF8"/>
    <w:lvl w:ilvl="0" w:tplc="60C847A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3">
    <w:nsid w:val="5B8C60CF"/>
    <w:multiLevelType w:val="hybridMultilevel"/>
    <w:tmpl w:val="8256840E"/>
    <w:lvl w:ilvl="0" w:tplc="F650DD1E">
      <w:start w:val="1500"/>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4">
    <w:nsid w:val="6128044D"/>
    <w:multiLevelType w:val="hybridMultilevel"/>
    <w:tmpl w:val="AFC82314"/>
    <w:lvl w:ilvl="0" w:tplc="3926B2EA">
      <w:start w:val="1"/>
      <w:numFmt w:val="decimal"/>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5">
    <w:nsid w:val="622039CF"/>
    <w:multiLevelType w:val="hybridMultilevel"/>
    <w:tmpl w:val="F7C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816576"/>
    <w:multiLevelType w:val="multilevel"/>
    <w:tmpl w:val="0F78EFF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FB13451"/>
    <w:multiLevelType w:val="hybridMultilevel"/>
    <w:tmpl w:val="F9AE4718"/>
    <w:lvl w:ilvl="0" w:tplc="E962F7C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D434ED"/>
    <w:multiLevelType w:val="hybridMultilevel"/>
    <w:tmpl w:val="5E344FA8"/>
    <w:lvl w:ilvl="0" w:tplc="327C4C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7DCA0B76"/>
    <w:multiLevelType w:val="hybridMultilevel"/>
    <w:tmpl w:val="0A14195C"/>
    <w:lvl w:ilvl="0" w:tplc="0A12AA98">
      <w:start w:val="2009"/>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6"/>
  </w:num>
  <w:num w:numId="2">
    <w:abstractNumId w:val="26"/>
  </w:num>
  <w:num w:numId="3">
    <w:abstractNumId w:val="24"/>
  </w:num>
  <w:num w:numId="4">
    <w:abstractNumId w:val="17"/>
  </w:num>
  <w:num w:numId="5">
    <w:abstractNumId w:val="13"/>
  </w:num>
  <w:num w:numId="6">
    <w:abstractNumId w:val="32"/>
  </w:num>
  <w:num w:numId="7">
    <w:abstractNumId w:val="6"/>
  </w:num>
  <w:num w:numId="8">
    <w:abstractNumId w:val="11"/>
  </w:num>
  <w:num w:numId="9">
    <w:abstractNumId w:val="7"/>
  </w:num>
  <w:num w:numId="10">
    <w:abstractNumId w:val="14"/>
  </w:num>
  <w:num w:numId="11">
    <w:abstractNumId w:val="15"/>
  </w:num>
  <w:num w:numId="12">
    <w:abstractNumId w:val="21"/>
  </w:num>
  <w:num w:numId="13">
    <w:abstractNumId w:val="29"/>
  </w:num>
  <w:num w:numId="14">
    <w:abstractNumId w:val="10"/>
  </w:num>
  <w:num w:numId="15">
    <w:abstractNumId w:val="34"/>
  </w:num>
  <w:num w:numId="16">
    <w:abstractNumId w:val="18"/>
  </w:num>
  <w:num w:numId="17">
    <w:abstractNumId w:val="35"/>
  </w:num>
  <w:num w:numId="18">
    <w:abstractNumId w:val="2"/>
  </w:num>
  <w:num w:numId="19">
    <w:abstractNumId w:val="23"/>
  </w:num>
  <w:num w:numId="20">
    <w:abstractNumId w:val="20"/>
  </w:num>
  <w:num w:numId="21">
    <w:abstractNumId w:val="22"/>
  </w:num>
  <w:num w:numId="22">
    <w:abstractNumId w:val="1"/>
  </w:num>
  <w:num w:numId="23">
    <w:abstractNumId w:val="39"/>
  </w:num>
  <w:num w:numId="24">
    <w:abstractNumId w:val="30"/>
  </w:num>
  <w:num w:numId="25">
    <w:abstractNumId w:val="33"/>
  </w:num>
  <w:num w:numId="26">
    <w:abstractNumId w:val="27"/>
  </w:num>
  <w:num w:numId="27">
    <w:abstractNumId w:val="4"/>
  </w:num>
  <w:num w:numId="28">
    <w:abstractNumId w:val="28"/>
  </w:num>
  <w:num w:numId="29">
    <w:abstractNumId w:val="8"/>
  </w:num>
  <w:num w:numId="30">
    <w:abstractNumId w:val="31"/>
  </w:num>
  <w:num w:numId="31">
    <w:abstractNumId w:val="19"/>
  </w:num>
  <w:num w:numId="32">
    <w:abstractNumId w:val="25"/>
  </w:num>
  <w:num w:numId="33">
    <w:abstractNumId w:val="37"/>
  </w:num>
  <w:num w:numId="34">
    <w:abstractNumId w:val="16"/>
  </w:num>
  <w:num w:numId="35">
    <w:abstractNumId w:val="12"/>
  </w:num>
  <w:num w:numId="36">
    <w:abstractNumId w:val="9"/>
  </w:num>
  <w:num w:numId="37">
    <w:abstractNumId w:val="0"/>
  </w:num>
  <w:num w:numId="38">
    <w:abstractNumId w:val="3"/>
  </w:num>
  <w:num w:numId="39">
    <w:abstractNumId w:val="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45D4"/>
    <w:rsid w:val="00004992"/>
    <w:rsid w:val="00006252"/>
    <w:rsid w:val="00007166"/>
    <w:rsid w:val="00010A3F"/>
    <w:rsid w:val="00011B74"/>
    <w:rsid w:val="00011F12"/>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6894"/>
    <w:rsid w:val="000274BF"/>
    <w:rsid w:val="00030AD3"/>
    <w:rsid w:val="00030D58"/>
    <w:rsid w:val="00030D66"/>
    <w:rsid w:val="00031C3B"/>
    <w:rsid w:val="00032135"/>
    <w:rsid w:val="00032C87"/>
    <w:rsid w:val="00033168"/>
    <w:rsid w:val="00033938"/>
    <w:rsid w:val="0003441C"/>
    <w:rsid w:val="00035127"/>
    <w:rsid w:val="00035377"/>
    <w:rsid w:val="00036A9C"/>
    <w:rsid w:val="00036B52"/>
    <w:rsid w:val="00036E8C"/>
    <w:rsid w:val="00037DD0"/>
    <w:rsid w:val="000403B6"/>
    <w:rsid w:val="000408E9"/>
    <w:rsid w:val="00040BF3"/>
    <w:rsid w:val="0004203E"/>
    <w:rsid w:val="000425C7"/>
    <w:rsid w:val="0004385C"/>
    <w:rsid w:val="00043A72"/>
    <w:rsid w:val="000446BF"/>
    <w:rsid w:val="00044DC0"/>
    <w:rsid w:val="0004550F"/>
    <w:rsid w:val="0004675B"/>
    <w:rsid w:val="00046C35"/>
    <w:rsid w:val="000507A0"/>
    <w:rsid w:val="000511A6"/>
    <w:rsid w:val="00051569"/>
    <w:rsid w:val="00051899"/>
    <w:rsid w:val="00053F03"/>
    <w:rsid w:val="000540A0"/>
    <w:rsid w:val="00054475"/>
    <w:rsid w:val="000550E6"/>
    <w:rsid w:val="000559C5"/>
    <w:rsid w:val="00056EF5"/>
    <w:rsid w:val="000578B1"/>
    <w:rsid w:val="00057C69"/>
    <w:rsid w:val="0006095D"/>
    <w:rsid w:val="0006158E"/>
    <w:rsid w:val="0006167D"/>
    <w:rsid w:val="000623C3"/>
    <w:rsid w:val="0006265E"/>
    <w:rsid w:val="00063263"/>
    <w:rsid w:val="0006396F"/>
    <w:rsid w:val="0006545C"/>
    <w:rsid w:val="00065F19"/>
    <w:rsid w:val="00066179"/>
    <w:rsid w:val="00066A54"/>
    <w:rsid w:val="00067531"/>
    <w:rsid w:val="000703F3"/>
    <w:rsid w:val="00070405"/>
    <w:rsid w:val="0007191E"/>
    <w:rsid w:val="00072663"/>
    <w:rsid w:val="000735F9"/>
    <w:rsid w:val="00073957"/>
    <w:rsid w:val="00073ED4"/>
    <w:rsid w:val="00074264"/>
    <w:rsid w:val="0007506F"/>
    <w:rsid w:val="00075B21"/>
    <w:rsid w:val="000765B5"/>
    <w:rsid w:val="00077A00"/>
    <w:rsid w:val="00077B13"/>
    <w:rsid w:val="00080E07"/>
    <w:rsid w:val="000819A4"/>
    <w:rsid w:val="0008273C"/>
    <w:rsid w:val="00082982"/>
    <w:rsid w:val="000852DB"/>
    <w:rsid w:val="0008538D"/>
    <w:rsid w:val="000866A3"/>
    <w:rsid w:val="0008672D"/>
    <w:rsid w:val="00087175"/>
    <w:rsid w:val="00087647"/>
    <w:rsid w:val="0008768E"/>
    <w:rsid w:val="00087FCD"/>
    <w:rsid w:val="000908A7"/>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9DA"/>
    <w:rsid w:val="000B53DB"/>
    <w:rsid w:val="000B584A"/>
    <w:rsid w:val="000B766C"/>
    <w:rsid w:val="000B7674"/>
    <w:rsid w:val="000B7F8A"/>
    <w:rsid w:val="000C05BE"/>
    <w:rsid w:val="000C247A"/>
    <w:rsid w:val="000C265C"/>
    <w:rsid w:val="000C4B0E"/>
    <w:rsid w:val="000C4B57"/>
    <w:rsid w:val="000C5112"/>
    <w:rsid w:val="000C5A9C"/>
    <w:rsid w:val="000C6B2D"/>
    <w:rsid w:val="000C7642"/>
    <w:rsid w:val="000C79E9"/>
    <w:rsid w:val="000D1386"/>
    <w:rsid w:val="000D1A6F"/>
    <w:rsid w:val="000D22BA"/>
    <w:rsid w:val="000D2FC1"/>
    <w:rsid w:val="000D40D5"/>
    <w:rsid w:val="000D436A"/>
    <w:rsid w:val="000D4EBB"/>
    <w:rsid w:val="000D5E41"/>
    <w:rsid w:val="000D600F"/>
    <w:rsid w:val="000D6881"/>
    <w:rsid w:val="000D7924"/>
    <w:rsid w:val="000E036E"/>
    <w:rsid w:val="000E096F"/>
    <w:rsid w:val="000E127F"/>
    <w:rsid w:val="000E1291"/>
    <w:rsid w:val="000E1FCE"/>
    <w:rsid w:val="000E2518"/>
    <w:rsid w:val="000E314C"/>
    <w:rsid w:val="000E4BE2"/>
    <w:rsid w:val="000E4F1D"/>
    <w:rsid w:val="000E4FE6"/>
    <w:rsid w:val="000E62CB"/>
    <w:rsid w:val="000E652F"/>
    <w:rsid w:val="000E6A2E"/>
    <w:rsid w:val="000E79AF"/>
    <w:rsid w:val="000F01AC"/>
    <w:rsid w:val="000F196F"/>
    <w:rsid w:val="000F1EC1"/>
    <w:rsid w:val="000F2862"/>
    <w:rsid w:val="000F2958"/>
    <w:rsid w:val="000F4060"/>
    <w:rsid w:val="000F409B"/>
    <w:rsid w:val="000F4289"/>
    <w:rsid w:val="000F5775"/>
    <w:rsid w:val="000F5881"/>
    <w:rsid w:val="000F62E4"/>
    <w:rsid w:val="000F758A"/>
    <w:rsid w:val="000F7DA4"/>
    <w:rsid w:val="0010020D"/>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D30"/>
    <w:rsid w:val="001130D3"/>
    <w:rsid w:val="00113499"/>
    <w:rsid w:val="00114356"/>
    <w:rsid w:val="0011463A"/>
    <w:rsid w:val="00117D95"/>
    <w:rsid w:val="001204D1"/>
    <w:rsid w:val="00120669"/>
    <w:rsid w:val="00120A39"/>
    <w:rsid w:val="0012153F"/>
    <w:rsid w:val="0012205D"/>
    <w:rsid w:val="00122C64"/>
    <w:rsid w:val="00124E41"/>
    <w:rsid w:val="0012712F"/>
    <w:rsid w:val="00127876"/>
    <w:rsid w:val="00131083"/>
    <w:rsid w:val="00131175"/>
    <w:rsid w:val="0013140F"/>
    <w:rsid w:val="00132678"/>
    <w:rsid w:val="00132FEB"/>
    <w:rsid w:val="00133FC4"/>
    <w:rsid w:val="00134C4E"/>
    <w:rsid w:val="00135B33"/>
    <w:rsid w:val="00136701"/>
    <w:rsid w:val="00140A2C"/>
    <w:rsid w:val="00141853"/>
    <w:rsid w:val="00142C59"/>
    <w:rsid w:val="00142C98"/>
    <w:rsid w:val="00142D21"/>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4C2"/>
    <w:rsid w:val="0016361D"/>
    <w:rsid w:val="00164024"/>
    <w:rsid w:val="00164113"/>
    <w:rsid w:val="0016604D"/>
    <w:rsid w:val="001664C8"/>
    <w:rsid w:val="00170907"/>
    <w:rsid w:val="001714BA"/>
    <w:rsid w:val="001723F1"/>
    <w:rsid w:val="00173FB9"/>
    <w:rsid w:val="001741F8"/>
    <w:rsid w:val="0017472D"/>
    <w:rsid w:val="00174970"/>
    <w:rsid w:val="00174A9E"/>
    <w:rsid w:val="00177763"/>
    <w:rsid w:val="00180B9E"/>
    <w:rsid w:val="00182EF6"/>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3EA6"/>
    <w:rsid w:val="001C412E"/>
    <w:rsid w:val="001C44C5"/>
    <w:rsid w:val="001C46AD"/>
    <w:rsid w:val="001C49B2"/>
    <w:rsid w:val="001C66A8"/>
    <w:rsid w:val="001C7056"/>
    <w:rsid w:val="001C72BC"/>
    <w:rsid w:val="001C757E"/>
    <w:rsid w:val="001C7BDC"/>
    <w:rsid w:val="001C7ED0"/>
    <w:rsid w:val="001D05AD"/>
    <w:rsid w:val="001D10D3"/>
    <w:rsid w:val="001D1EBD"/>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21A"/>
    <w:rsid w:val="001E4662"/>
    <w:rsid w:val="001E5915"/>
    <w:rsid w:val="001E5E5C"/>
    <w:rsid w:val="001E7373"/>
    <w:rsid w:val="001E76B4"/>
    <w:rsid w:val="001F0F21"/>
    <w:rsid w:val="001F1451"/>
    <w:rsid w:val="001F20D7"/>
    <w:rsid w:val="001F2724"/>
    <w:rsid w:val="001F3213"/>
    <w:rsid w:val="001F3564"/>
    <w:rsid w:val="001F42C1"/>
    <w:rsid w:val="001F5649"/>
    <w:rsid w:val="001F6C1F"/>
    <w:rsid w:val="00200723"/>
    <w:rsid w:val="00200B34"/>
    <w:rsid w:val="002023CF"/>
    <w:rsid w:val="00203053"/>
    <w:rsid w:val="00204738"/>
    <w:rsid w:val="00204770"/>
    <w:rsid w:val="002051F9"/>
    <w:rsid w:val="00205826"/>
    <w:rsid w:val="00205A74"/>
    <w:rsid w:val="00205A8C"/>
    <w:rsid w:val="0020645E"/>
    <w:rsid w:val="00206F75"/>
    <w:rsid w:val="002104F4"/>
    <w:rsid w:val="00211074"/>
    <w:rsid w:val="002113F1"/>
    <w:rsid w:val="002121C6"/>
    <w:rsid w:val="002129C3"/>
    <w:rsid w:val="00213158"/>
    <w:rsid w:val="0021317A"/>
    <w:rsid w:val="00213431"/>
    <w:rsid w:val="00213F73"/>
    <w:rsid w:val="002158CB"/>
    <w:rsid w:val="002158EE"/>
    <w:rsid w:val="00215F23"/>
    <w:rsid w:val="00216176"/>
    <w:rsid w:val="002162AC"/>
    <w:rsid w:val="00217B7A"/>
    <w:rsid w:val="00220F0C"/>
    <w:rsid w:val="00221E29"/>
    <w:rsid w:val="00221E7A"/>
    <w:rsid w:val="00222016"/>
    <w:rsid w:val="00222478"/>
    <w:rsid w:val="002234F4"/>
    <w:rsid w:val="002239C1"/>
    <w:rsid w:val="00223C4D"/>
    <w:rsid w:val="00225002"/>
    <w:rsid w:val="00227404"/>
    <w:rsid w:val="00227AE1"/>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7AEE"/>
    <w:rsid w:val="00240066"/>
    <w:rsid w:val="00241772"/>
    <w:rsid w:val="00244271"/>
    <w:rsid w:val="002448D3"/>
    <w:rsid w:val="0024509C"/>
    <w:rsid w:val="00245489"/>
    <w:rsid w:val="002473B6"/>
    <w:rsid w:val="0025046D"/>
    <w:rsid w:val="00250681"/>
    <w:rsid w:val="00250F43"/>
    <w:rsid w:val="00251632"/>
    <w:rsid w:val="00251D54"/>
    <w:rsid w:val="002523A8"/>
    <w:rsid w:val="002527A3"/>
    <w:rsid w:val="00253B57"/>
    <w:rsid w:val="00253E73"/>
    <w:rsid w:val="0025487E"/>
    <w:rsid w:val="00255B6F"/>
    <w:rsid w:val="00255B9B"/>
    <w:rsid w:val="00256FAC"/>
    <w:rsid w:val="00257B95"/>
    <w:rsid w:val="002603D9"/>
    <w:rsid w:val="0026281C"/>
    <w:rsid w:val="00262950"/>
    <w:rsid w:val="00264729"/>
    <w:rsid w:val="00265A3A"/>
    <w:rsid w:val="002664B3"/>
    <w:rsid w:val="00266514"/>
    <w:rsid w:val="00267AF1"/>
    <w:rsid w:val="002702BB"/>
    <w:rsid w:val="00270D9B"/>
    <w:rsid w:val="00273426"/>
    <w:rsid w:val="0027356A"/>
    <w:rsid w:val="00273FB7"/>
    <w:rsid w:val="00274D7E"/>
    <w:rsid w:val="0027537A"/>
    <w:rsid w:val="00276404"/>
    <w:rsid w:val="00276E87"/>
    <w:rsid w:val="002771E9"/>
    <w:rsid w:val="002800C5"/>
    <w:rsid w:val="00283BA3"/>
    <w:rsid w:val="00283D9F"/>
    <w:rsid w:val="00284547"/>
    <w:rsid w:val="002847B5"/>
    <w:rsid w:val="00287CA3"/>
    <w:rsid w:val="00290CFE"/>
    <w:rsid w:val="0029173B"/>
    <w:rsid w:val="00291D86"/>
    <w:rsid w:val="00292528"/>
    <w:rsid w:val="00292D4D"/>
    <w:rsid w:val="00292DF7"/>
    <w:rsid w:val="0029338D"/>
    <w:rsid w:val="00293CF8"/>
    <w:rsid w:val="002943E4"/>
    <w:rsid w:val="00294605"/>
    <w:rsid w:val="00296EAF"/>
    <w:rsid w:val="002A154E"/>
    <w:rsid w:val="002A1ECA"/>
    <w:rsid w:val="002A210F"/>
    <w:rsid w:val="002A3EB9"/>
    <w:rsid w:val="002A4F6D"/>
    <w:rsid w:val="002A5943"/>
    <w:rsid w:val="002A5AE6"/>
    <w:rsid w:val="002A5FF4"/>
    <w:rsid w:val="002A6587"/>
    <w:rsid w:val="002B043C"/>
    <w:rsid w:val="002B052E"/>
    <w:rsid w:val="002B2026"/>
    <w:rsid w:val="002B240B"/>
    <w:rsid w:val="002B35B1"/>
    <w:rsid w:val="002B6645"/>
    <w:rsid w:val="002B68E8"/>
    <w:rsid w:val="002B7468"/>
    <w:rsid w:val="002C00AD"/>
    <w:rsid w:val="002C09C1"/>
    <w:rsid w:val="002C29E4"/>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4AC9"/>
    <w:rsid w:val="002E554E"/>
    <w:rsid w:val="002E60B0"/>
    <w:rsid w:val="002E6AC7"/>
    <w:rsid w:val="002E6B83"/>
    <w:rsid w:val="002E7CCE"/>
    <w:rsid w:val="002E7CD3"/>
    <w:rsid w:val="002E7FE4"/>
    <w:rsid w:val="002F0D3F"/>
    <w:rsid w:val="002F1642"/>
    <w:rsid w:val="002F2FA5"/>
    <w:rsid w:val="002F4637"/>
    <w:rsid w:val="002F7086"/>
    <w:rsid w:val="003044FA"/>
    <w:rsid w:val="00304E22"/>
    <w:rsid w:val="003051E0"/>
    <w:rsid w:val="0030597C"/>
    <w:rsid w:val="00305982"/>
    <w:rsid w:val="003060FE"/>
    <w:rsid w:val="00307DA4"/>
    <w:rsid w:val="0031193C"/>
    <w:rsid w:val="00311B83"/>
    <w:rsid w:val="00312226"/>
    <w:rsid w:val="00312662"/>
    <w:rsid w:val="0031290E"/>
    <w:rsid w:val="00313590"/>
    <w:rsid w:val="003157A7"/>
    <w:rsid w:val="00315B5C"/>
    <w:rsid w:val="00315C7C"/>
    <w:rsid w:val="00316206"/>
    <w:rsid w:val="00320AA5"/>
    <w:rsid w:val="00321C96"/>
    <w:rsid w:val="00322470"/>
    <w:rsid w:val="00322507"/>
    <w:rsid w:val="00322C14"/>
    <w:rsid w:val="0032353D"/>
    <w:rsid w:val="00323CD8"/>
    <w:rsid w:val="00324EE4"/>
    <w:rsid w:val="00325D8D"/>
    <w:rsid w:val="00326561"/>
    <w:rsid w:val="00326AD3"/>
    <w:rsid w:val="003277D5"/>
    <w:rsid w:val="00327B63"/>
    <w:rsid w:val="003301BF"/>
    <w:rsid w:val="003307B0"/>
    <w:rsid w:val="00331076"/>
    <w:rsid w:val="00332B10"/>
    <w:rsid w:val="0033351A"/>
    <w:rsid w:val="00336D88"/>
    <w:rsid w:val="00337092"/>
    <w:rsid w:val="0033776B"/>
    <w:rsid w:val="00340BC9"/>
    <w:rsid w:val="0034395C"/>
    <w:rsid w:val="00343AA4"/>
    <w:rsid w:val="00346589"/>
    <w:rsid w:val="00347601"/>
    <w:rsid w:val="00350601"/>
    <w:rsid w:val="00350887"/>
    <w:rsid w:val="003520B7"/>
    <w:rsid w:val="00352E4F"/>
    <w:rsid w:val="00353FBE"/>
    <w:rsid w:val="00354CC5"/>
    <w:rsid w:val="00354FB2"/>
    <w:rsid w:val="003558F7"/>
    <w:rsid w:val="00355F0F"/>
    <w:rsid w:val="003563DC"/>
    <w:rsid w:val="00356FEE"/>
    <w:rsid w:val="003573BF"/>
    <w:rsid w:val="003600EF"/>
    <w:rsid w:val="00360A58"/>
    <w:rsid w:val="00361466"/>
    <w:rsid w:val="00361C7B"/>
    <w:rsid w:val="00361E7C"/>
    <w:rsid w:val="00361FC1"/>
    <w:rsid w:val="00362042"/>
    <w:rsid w:val="00362454"/>
    <w:rsid w:val="00362FF1"/>
    <w:rsid w:val="0036304B"/>
    <w:rsid w:val="00363884"/>
    <w:rsid w:val="00363A4E"/>
    <w:rsid w:val="00364019"/>
    <w:rsid w:val="00365B70"/>
    <w:rsid w:val="00365E3B"/>
    <w:rsid w:val="003663E8"/>
    <w:rsid w:val="00366C63"/>
    <w:rsid w:val="003673A8"/>
    <w:rsid w:val="003704F7"/>
    <w:rsid w:val="00372219"/>
    <w:rsid w:val="0037310C"/>
    <w:rsid w:val="00373184"/>
    <w:rsid w:val="00374113"/>
    <w:rsid w:val="003746F6"/>
    <w:rsid w:val="00376262"/>
    <w:rsid w:val="00376ECA"/>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6B6"/>
    <w:rsid w:val="003A4E72"/>
    <w:rsid w:val="003A5DF4"/>
    <w:rsid w:val="003A5F41"/>
    <w:rsid w:val="003A6A29"/>
    <w:rsid w:val="003B04CB"/>
    <w:rsid w:val="003B0792"/>
    <w:rsid w:val="003B0CD7"/>
    <w:rsid w:val="003B1401"/>
    <w:rsid w:val="003B25D2"/>
    <w:rsid w:val="003B3D80"/>
    <w:rsid w:val="003B58FD"/>
    <w:rsid w:val="003B6EE2"/>
    <w:rsid w:val="003C055E"/>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1113"/>
    <w:rsid w:val="003D174C"/>
    <w:rsid w:val="003D1C58"/>
    <w:rsid w:val="003D243F"/>
    <w:rsid w:val="003D2D8E"/>
    <w:rsid w:val="003D50FE"/>
    <w:rsid w:val="003D60B8"/>
    <w:rsid w:val="003D6855"/>
    <w:rsid w:val="003D6947"/>
    <w:rsid w:val="003D6D90"/>
    <w:rsid w:val="003E1137"/>
    <w:rsid w:val="003E1297"/>
    <w:rsid w:val="003E1A9D"/>
    <w:rsid w:val="003E3C5D"/>
    <w:rsid w:val="003E546B"/>
    <w:rsid w:val="003F1961"/>
    <w:rsid w:val="003F19C3"/>
    <w:rsid w:val="003F2120"/>
    <w:rsid w:val="003F2442"/>
    <w:rsid w:val="003F2798"/>
    <w:rsid w:val="003F2E1C"/>
    <w:rsid w:val="003F3382"/>
    <w:rsid w:val="003F7051"/>
    <w:rsid w:val="003F7D6D"/>
    <w:rsid w:val="00400B2E"/>
    <w:rsid w:val="00401DED"/>
    <w:rsid w:val="00402937"/>
    <w:rsid w:val="00402B37"/>
    <w:rsid w:val="00402F2C"/>
    <w:rsid w:val="004040FE"/>
    <w:rsid w:val="00404908"/>
    <w:rsid w:val="004050CD"/>
    <w:rsid w:val="00406D5D"/>
    <w:rsid w:val="0040724A"/>
    <w:rsid w:val="0040747F"/>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E9B"/>
    <w:rsid w:val="004336DF"/>
    <w:rsid w:val="004338AF"/>
    <w:rsid w:val="00433F1B"/>
    <w:rsid w:val="00435062"/>
    <w:rsid w:val="00436C4A"/>
    <w:rsid w:val="004400B3"/>
    <w:rsid w:val="004431A3"/>
    <w:rsid w:val="00443862"/>
    <w:rsid w:val="004450DD"/>
    <w:rsid w:val="0044632C"/>
    <w:rsid w:val="00446D41"/>
    <w:rsid w:val="00447549"/>
    <w:rsid w:val="00451EB4"/>
    <w:rsid w:val="0045257F"/>
    <w:rsid w:val="0045271D"/>
    <w:rsid w:val="0045334F"/>
    <w:rsid w:val="00453B90"/>
    <w:rsid w:val="004549EE"/>
    <w:rsid w:val="00457387"/>
    <w:rsid w:val="00457574"/>
    <w:rsid w:val="00457A1B"/>
    <w:rsid w:val="00457C5F"/>
    <w:rsid w:val="00461458"/>
    <w:rsid w:val="00462404"/>
    <w:rsid w:val="004627C2"/>
    <w:rsid w:val="004629B8"/>
    <w:rsid w:val="00462F9B"/>
    <w:rsid w:val="004635B1"/>
    <w:rsid w:val="00465636"/>
    <w:rsid w:val="00467B9E"/>
    <w:rsid w:val="0047081B"/>
    <w:rsid w:val="00470EB7"/>
    <w:rsid w:val="0047238D"/>
    <w:rsid w:val="004734E4"/>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D00"/>
    <w:rsid w:val="004842FF"/>
    <w:rsid w:val="0048445B"/>
    <w:rsid w:val="00484ABF"/>
    <w:rsid w:val="0048563D"/>
    <w:rsid w:val="00485E09"/>
    <w:rsid w:val="00486000"/>
    <w:rsid w:val="00487332"/>
    <w:rsid w:val="004900B5"/>
    <w:rsid w:val="0049079E"/>
    <w:rsid w:val="00491553"/>
    <w:rsid w:val="0049402D"/>
    <w:rsid w:val="00494080"/>
    <w:rsid w:val="00494B4D"/>
    <w:rsid w:val="00494FE9"/>
    <w:rsid w:val="0049656C"/>
    <w:rsid w:val="00496585"/>
    <w:rsid w:val="004967D2"/>
    <w:rsid w:val="00496CD2"/>
    <w:rsid w:val="00497D7C"/>
    <w:rsid w:val="004A0012"/>
    <w:rsid w:val="004A2736"/>
    <w:rsid w:val="004A2855"/>
    <w:rsid w:val="004A2AC0"/>
    <w:rsid w:val="004A34DB"/>
    <w:rsid w:val="004A3D1E"/>
    <w:rsid w:val="004A407D"/>
    <w:rsid w:val="004A7A61"/>
    <w:rsid w:val="004A7DD3"/>
    <w:rsid w:val="004B04D0"/>
    <w:rsid w:val="004B1F61"/>
    <w:rsid w:val="004B2758"/>
    <w:rsid w:val="004B2769"/>
    <w:rsid w:val="004B3B9F"/>
    <w:rsid w:val="004B63A2"/>
    <w:rsid w:val="004B6606"/>
    <w:rsid w:val="004B7730"/>
    <w:rsid w:val="004C2C5E"/>
    <w:rsid w:val="004C3150"/>
    <w:rsid w:val="004C3DBE"/>
    <w:rsid w:val="004C4672"/>
    <w:rsid w:val="004C5313"/>
    <w:rsid w:val="004C77E4"/>
    <w:rsid w:val="004C7E44"/>
    <w:rsid w:val="004D02E7"/>
    <w:rsid w:val="004D3308"/>
    <w:rsid w:val="004D396D"/>
    <w:rsid w:val="004D4F41"/>
    <w:rsid w:val="004D511B"/>
    <w:rsid w:val="004D63B4"/>
    <w:rsid w:val="004D6FAD"/>
    <w:rsid w:val="004D7991"/>
    <w:rsid w:val="004D7BC8"/>
    <w:rsid w:val="004E0129"/>
    <w:rsid w:val="004E0838"/>
    <w:rsid w:val="004E1346"/>
    <w:rsid w:val="004E1710"/>
    <w:rsid w:val="004E223C"/>
    <w:rsid w:val="004E2B08"/>
    <w:rsid w:val="004E323E"/>
    <w:rsid w:val="004E4118"/>
    <w:rsid w:val="004E49C1"/>
    <w:rsid w:val="004E4D4F"/>
    <w:rsid w:val="004E55BE"/>
    <w:rsid w:val="004E5699"/>
    <w:rsid w:val="004E7C99"/>
    <w:rsid w:val="004F0AB0"/>
    <w:rsid w:val="004F1414"/>
    <w:rsid w:val="004F2841"/>
    <w:rsid w:val="004F2BDE"/>
    <w:rsid w:val="004F2F22"/>
    <w:rsid w:val="004F34A6"/>
    <w:rsid w:val="004F5B48"/>
    <w:rsid w:val="004F69E6"/>
    <w:rsid w:val="004F6E38"/>
    <w:rsid w:val="00501586"/>
    <w:rsid w:val="00502997"/>
    <w:rsid w:val="00504E2E"/>
    <w:rsid w:val="00505222"/>
    <w:rsid w:val="005057E5"/>
    <w:rsid w:val="0050629F"/>
    <w:rsid w:val="005063C7"/>
    <w:rsid w:val="0050725D"/>
    <w:rsid w:val="00507FC5"/>
    <w:rsid w:val="00510130"/>
    <w:rsid w:val="00510489"/>
    <w:rsid w:val="00512455"/>
    <w:rsid w:val="005136CC"/>
    <w:rsid w:val="00513964"/>
    <w:rsid w:val="00513E45"/>
    <w:rsid w:val="00514884"/>
    <w:rsid w:val="0051560D"/>
    <w:rsid w:val="00515C83"/>
    <w:rsid w:val="00515FCD"/>
    <w:rsid w:val="00516199"/>
    <w:rsid w:val="0051635F"/>
    <w:rsid w:val="005164D6"/>
    <w:rsid w:val="00517F5E"/>
    <w:rsid w:val="00517FA9"/>
    <w:rsid w:val="005208A7"/>
    <w:rsid w:val="00520D4A"/>
    <w:rsid w:val="00521565"/>
    <w:rsid w:val="005216CA"/>
    <w:rsid w:val="00521A7B"/>
    <w:rsid w:val="00521EA0"/>
    <w:rsid w:val="00522503"/>
    <w:rsid w:val="005233BD"/>
    <w:rsid w:val="005247CD"/>
    <w:rsid w:val="0052494C"/>
    <w:rsid w:val="00525259"/>
    <w:rsid w:val="005254C1"/>
    <w:rsid w:val="005270D9"/>
    <w:rsid w:val="00527FA4"/>
    <w:rsid w:val="00532039"/>
    <w:rsid w:val="00532139"/>
    <w:rsid w:val="00532250"/>
    <w:rsid w:val="00533B52"/>
    <w:rsid w:val="005349D9"/>
    <w:rsid w:val="005372FB"/>
    <w:rsid w:val="0053737A"/>
    <w:rsid w:val="00537468"/>
    <w:rsid w:val="00541278"/>
    <w:rsid w:val="0054303B"/>
    <w:rsid w:val="005437D1"/>
    <w:rsid w:val="00543A37"/>
    <w:rsid w:val="0054461B"/>
    <w:rsid w:val="00545578"/>
    <w:rsid w:val="005456FB"/>
    <w:rsid w:val="00545A43"/>
    <w:rsid w:val="005473DF"/>
    <w:rsid w:val="00551CF5"/>
    <w:rsid w:val="00551DD5"/>
    <w:rsid w:val="005521A9"/>
    <w:rsid w:val="00553483"/>
    <w:rsid w:val="00553F0E"/>
    <w:rsid w:val="0055455F"/>
    <w:rsid w:val="00555E73"/>
    <w:rsid w:val="00555E9C"/>
    <w:rsid w:val="005560FD"/>
    <w:rsid w:val="00556357"/>
    <w:rsid w:val="00557ADD"/>
    <w:rsid w:val="00557DE3"/>
    <w:rsid w:val="005603E7"/>
    <w:rsid w:val="00560494"/>
    <w:rsid w:val="00560918"/>
    <w:rsid w:val="0056179B"/>
    <w:rsid w:val="00561829"/>
    <w:rsid w:val="005618FA"/>
    <w:rsid w:val="00561988"/>
    <w:rsid w:val="005625DA"/>
    <w:rsid w:val="00562A39"/>
    <w:rsid w:val="00562E9B"/>
    <w:rsid w:val="00563322"/>
    <w:rsid w:val="00564C5F"/>
    <w:rsid w:val="00564DBC"/>
    <w:rsid w:val="005652E2"/>
    <w:rsid w:val="0056576C"/>
    <w:rsid w:val="00566072"/>
    <w:rsid w:val="00566F01"/>
    <w:rsid w:val="00572C3D"/>
    <w:rsid w:val="00574CD4"/>
    <w:rsid w:val="0057556A"/>
    <w:rsid w:val="00575EA3"/>
    <w:rsid w:val="00576D39"/>
    <w:rsid w:val="00576E66"/>
    <w:rsid w:val="00577171"/>
    <w:rsid w:val="00577EB4"/>
    <w:rsid w:val="0058215E"/>
    <w:rsid w:val="00582217"/>
    <w:rsid w:val="00582FB7"/>
    <w:rsid w:val="005835EA"/>
    <w:rsid w:val="0058481F"/>
    <w:rsid w:val="00584C4A"/>
    <w:rsid w:val="005851EE"/>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A004F"/>
    <w:rsid w:val="005A0309"/>
    <w:rsid w:val="005A064A"/>
    <w:rsid w:val="005A0EB1"/>
    <w:rsid w:val="005A4D1B"/>
    <w:rsid w:val="005A5538"/>
    <w:rsid w:val="005A5578"/>
    <w:rsid w:val="005A59A4"/>
    <w:rsid w:val="005A64EE"/>
    <w:rsid w:val="005A7021"/>
    <w:rsid w:val="005A76CD"/>
    <w:rsid w:val="005A78A8"/>
    <w:rsid w:val="005B0D9E"/>
    <w:rsid w:val="005B2450"/>
    <w:rsid w:val="005B29E9"/>
    <w:rsid w:val="005B5E3D"/>
    <w:rsid w:val="005B655B"/>
    <w:rsid w:val="005B6E91"/>
    <w:rsid w:val="005C00BC"/>
    <w:rsid w:val="005C0112"/>
    <w:rsid w:val="005C02AA"/>
    <w:rsid w:val="005C142B"/>
    <w:rsid w:val="005C1B0B"/>
    <w:rsid w:val="005C1DDD"/>
    <w:rsid w:val="005C25C7"/>
    <w:rsid w:val="005C2B41"/>
    <w:rsid w:val="005C3D6B"/>
    <w:rsid w:val="005C546B"/>
    <w:rsid w:val="005C5DBB"/>
    <w:rsid w:val="005C68DC"/>
    <w:rsid w:val="005C6987"/>
    <w:rsid w:val="005C73B9"/>
    <w:rsid w:val="005D05E7"/>
    <w:rsid w:val="005D0F99"/>
    <w:rsid w:val="005D11E7"/>
    <w:rsid w:val="005D17A3"/>
    <w:rsid w:val="005D1FFB"/>
    <w:rsid w:val="005D2627"/>
    <w:rsid w:val="005D2F8C"/>
    <w:rsid w:val="005D43C1"/>
    <w:rsid w:val="005D559E"/>
    <w:rsid w:val="005D5AB3"/>
    <w:rsid w:val="005D772A"/>
    <w:rsid w:val="005D7D71"/>
    <w:rsid w:val="005E0530"/>
    <w:rsid w:val="005E2B07"/>
    <w:rsid w:val="005E4661"/>
    <w:rsid w:val="005E46A8"/>
    <w:rsid w:val="005E4A43"/>
    <w:rsid w:val="005E4A75"/>
    <w:rsid w:val="005E60C2"/>
    <w:rsid w:val="005E6F0A"/>
    <w:rsid w:val="005E7A41"/>
    <w:rsid w:val="005F047A"/>
    <w:rsid w:val="005F0D2D"/>
    <w:rsid w:val="005F37B7"/>
    <w:rsid w:val="005F3A9B"/>
    <w:rsid w:val="005F64C7"/>
    <w:rsid w:val="005F6717"/>
    <w:rsid w:val="005F7932"/>
    <w:rsid w:val="005F7B25"/>
    <w:rsid w:val="006015DE"/>
    <w:rsid w:val="0060220E"/>
    <w:rsid w:val="00602813"/>
    <w:rsid w:val="006032B9"/>
    <w:rsid w:val="00604179"/>
    <w:rsid w:val="006053C5"/>
    <w:rsid w:val="00605457"/>
    <w:rsid w:val="00605490"/>
    <w:rsid w:val="006061AF"/>
    <w:rsid w:val="006076A6"/>
    <w:rsid w:val="00607C51"/>
    <w:rsid w:val="0061052D"/>
    <w:rsid w:val="00610E2D"/>
    <w:rsid w:val="0061137B"/>
    <w:rsid w:val="00611C2E"/>
    <w:rsid w:val="00612622"/>
    <w:rsid w:val="00613DCE"/>
    <w:rsid w:val="0061490A"/>
    <w:rsid w:val="00615774"/>
    <w:rsid w:val="006172AC"/>
    <w:rsid w:val="006176D7"/>
    <w:rsid w:val="00617B26"/>
    <w:rsid w:val="00617F3C"/>
    <w:rsid w:val="006200F7"/>
    <w:rsid w:val="00620272"/>
    <w:rsid w:val="00621A84"/>
    <w:rsid w:val="00621EB5"/>
    <w:rsid w:val="00622FAB"/>
    <w:rsid w:val="006231AF"/>
    <w:rsid w:val="0062331F"/>
    <w:rsid w:val="00623710"/>
    <w:rsid w:val="00624488"/>
    <w:rsid w:val="006248EF"/>
    <w:rsid w:val="00624BD0"/>
    <w:rsid w:val="0062556C"/>
    <w:rsid w:val="006255B4"/>
    <w:rsid w:val="00625995"/>
    <w:rsid w:val="0062637F"/>
    <w:rsid w:val="006265EA"/>
    <w:rsid w:val="00627512"/>
    <w:rsid w:val="00627B9D"/>
    <w:rsid w:val="00627EAC"/>
    <w:rsid w:val="006309C0"/>
    <w:rsid w:val="00635378"/>
    <w:rsid w:val="00635BF4"/>
    <w:rsid w:val="0064029A"/>
    <w:rsid w:val="0064109E"/>
    <w:rsid w:val="006416F4"/>
    <w:rsid w:val="006431CF"/>
    <w:rsid w:val="006439CA"/>
    <w:rsid w:val="00643AFB"/>
    <w:rsid w:val="0064419B"/>
    <w:rsid w:val="00644AA4"/>
    <w:rsid w:val="00644E06"/>
    <w:rsid w:val="00644FCE"/>
    <w:rsid w:val="0064516E"/>
    <w:rsid w:val="006463D7"/>
    <w:rsid w:val="006465F3"/>
    <w:rsid w:val="00647738"/>
    <w:rsid w:val="0065032C"/>
    <w:rsid w:val="00651096"/>
    <w:rsid w:val="006516FD"/>
    <w:rsid w:val="00652DFB"/>
    <w:rsid w:val="00653417"/>
    <w:rsid w:val="0065362F"/>
    <w:rsid w:val="0065380B"/>
    <w:rsid w:val="00655080"/>
    <w:rsid w:val="006608C3"/>
    <w:rsid w:val="006615AE"/>
    <w:rsid w:val="00663910"/>
    <w:rsid w:val="00663F13"/>
    <w:rsid w:val="0066473F"/>
    <w:rsid w:val="00664AF4"/>
    <w:rsid w:val="006651CC"/>
    <w:rsid w:val="00666867"/>
    <w:rsid w:val="006669A6"/>
    <w:rsid w:val="0067008E"/>
    <w:rsid w:val="006704CC"/>
    <w:rsid w:val="00670503"/>
    <w:rsid w:val="00671816"/>
    <w:rsid w:val="00671B94"/>
    <w:rsid w:val="00671D7C"/>
    <w:rsid w:val="00671E65"/>
    <w:rsid w:val="006722A8"/>
    <w:rsid w:val="00672C59"/>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23C"/>
    <w:rsid w:val="006872AC"/>
    <w:rsid w:val="006873D0"/>
    <w:rsid w:val="00687F02"/>
    <w:rsid w:val="00691035"/>
    <w:rsid w:val="0069129E"/>
    <w:rsid w:val="006918A4"/>
    <w:rsid w:val="0069310A"/>
    <w:rsid w:val="00696F45"/>
    <w:rsid w:val="00697790"/>
    <w:rsid w:val="006A0291"/>
    <w:rsid w:val="006A049C"/>
    <w:rsid w:val="006A0A45"/>
    <w:rsid w:val="006A14E9"/>
    <w:rsid w:val="006A1D54"/>
    <w:rsid w:val="006A472D"/>
    <w:rsid w:val="006A4EEB"/>
    <w:rsid w:val="006A5242"/>
    <w:rsid w:val="006A57C9"/>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5420"/>
    <w:rsid w:val="006C54A3"/>
    <w:rsid w:val="006C6A42"/>
    <w:rsid w:val="006C6EA7"/>
    <w:rsid w:val="006C78E0"/>
    <w:rsid w:val="006C7B9A"/>
    <w:rsid w:val="006D10AD"/>
    <w:rsid w:val="006D207A"/>
    <w:rsid w:val="006D2A01"/>
    <w:rsid w:val="006D3829"/>
    <w:rsid w:val="006D3C46"/>
    <w:rsid w:val="006D3CB5"/>
    <w:rsid w:val="006D4E62"/>
    <w:rsid w:val="006D5CED"/>
    <w:rsid w:val="006D7193"/>
    <w:rsid w:val="006D7923"/>
    <w:rsid w:val="006D7B68"/>
    <w:rsid w:val="006E1050"/>
    <w:rsid w:val="006E1AD2"/>
    <w:rsid w:val="006E1FFE"/>
    <w:rsid w:val="006E22C6"/>
    <w:rsid w:val="006E29F2"/>
    <w:rsid w:val="006E3507"/>
    <w:rsid w:val="006E449D"/>
    <w:rsid w:val="006E53A4"/>
    <w:rsid w:val="006E5C79"/>
    <w:rsid w:val="006E6280"/>
    <w:rsid w:val="006E7BC3"/>
    <w:rsid w:val="006F13AB"/>
    <w:rsid w:val="006F1795"/>
    <w:rsid w:val="006F1B49"/>
    <w:rsid w:val="006F4744"/>
    <w:rsid w:val="006F482A"/>
    <w:rsid w:val="006F4A94"/>
    <w:rsid w:val="006F5493"/>
    <w:rsid w:val="006F5F08"/>
    <w:rsid w:val="006F6B0F"/>
    <w:rsid w:val="00701703"/>
    <w:rsid w:val="007033DD"/>
    <w:rsid w:val="0070593B"/>
    <w:rsid w:val="007070A6"/>
    <w:rsid w:val="007118F4"/>
    <w:rsid w:val="007119B5"/>
    <w:rsid w:val="007125B4"/>
    <w:rsid w:val="00713B08"/>
    <w:rsid w:val="0071434D"/>
    <w:rsid w:val="00721601"/>
    <w:rsid w:val="007218E0"/>
    <w:rsid w:val="00721C6C"/>
    <w:rsid w:val="00724068"/>
    <w:rsid w:val="0072483E"/>
    <w:rsid w:val="00724A28"/>
    <w:rsid w:val="00725458"/>
    <w:rsid w:val="00725BC7"/>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01B"/>
    <w:rsid w:val="00757EA4"/>
    <w:rsid w:val="0076036B"/>
    <w:rsid w:val="0076048B"/>
    <w:rsid w:val="00762325"/>
    <w:rsid w:val="00763349"/>
    <w:rsid w:val="0076359A"/>
    <w:rsid w:val="007636DC"/>
    <w:rsid w:val="0076452A"/>
    <w:rsid w:val="00764EA4"/>
    <w:rsid w:val="00767580"/>
    <w:rsid w:val="0076785F"/>
    <w:rsid w:val="007755F7"/>
    <w:rsid w:val="00775E75"/>
    <w:rsid w:val="00775EAF"/>
    <w:rsid w:val="00776250"/>
    <w:rsid w:val="00776DED"/>
    <w:rsid w:val="00777B5E"/>
    <w:rsid w:val="00777E02"/>
    <w:rsid w:val="0078039A"/>
    <w:rsid w:val="007812CB"/>
    <w:rsid w:val="007825A7"/>
    <w:rsid w:val="00783AD4"/>
    <w:rsid w:val="00784862"/>
    <w:rsid w:val="0078513C"/>
    <w:rsid w:val="00785B77"/>
    <w:rsid w:val="00787EC3"/>
    <w:rsid w:val="00790037"/>
    <w:rsid w:val="007909D7"/>
    <w:rsid w:val="0079159D"/>
    <w:rsid w:val="007922A4"/>
    <w:rsid w:val="00792335"/>
    <w:rsid w:val="00793ACE"/>
    <w:rsid w:val="00793FAE"/>
    <w:rsid w:val="007A0025"/>
    <w:rsid w:val="007A0624"/>
    <w:rsid w:val="007A17C9"/>
    <w:rsid w:val="007A1EBC"/>
    <w:rsid w:val="007A25EE"/>
    <w:rsid w:val="007A2817"/>
    <w:rsid w:val="007A30AC"/>
    <w:rsid w:val="007A3F7A"/>
    <w:rsid w:val="007A4FCD"/>
    <w:rsid w:val="007A544E"/>
    <w:rsid w:val="007A74AF"/>
    <w:rsid w:val="007B0725"/>
    <w:rsid w:val="007B0AE1"/>
    <w:rsid w:val="007B0BA2"/>
    <w:rsid w:val="007B165E"/>
    <w:rsid w:val="007B329A"/>
    <w:rsid w:val="007B4211"/>
    <w:rsid w:val="007B4243"/>
    <w:rsid w:val="007B426B"/>
    <w:rsid w:val="007B689D"/>
    <w:rsid w:val="007B6EED"/>
    <w:rsid w:val="007C1D72"/>
    <w:rsid w:val="007C3D77"/>
    <w:rsid w:val="007C4A9B"/>
    <w:rsid w:val="007C4F6C"/>
    <w:rsid w:val="007C551D"/>
    <w:rsid w:val="007C5A0A"/>
    <w:rsid w:val="007C61E5"/>
    <w:rsid w:val="007C6CD0"/>
    <w:rsid w:val="007C7349"/>
    <w:rsid w:val="007C7E24"/>
    <w:rsid w:val="007D0797"/>
    <w:rsid w:val="007D09C7"/>
    <w:rsid w:val="007D15C7"/>
    <w:rsid w:val="007D480C"/>
    <w:rsid w:val="007D5407"/>
    <w:rsid w:val="007D5687"/>
    <w:rsid w:val="007D783A"/>
    <w:rsid w:val="007E0EE5"/>
    <w:rsid w:val="007E1231"/>
    <w:rsid w:val="007E1FCC"/>
    <w:rsid w:val="007E2FCA"/>
    <w:rsid w:val="007E3197"/>
    <w:rsid w:val="007E3861"/>
    <w:rsid w:val="007E4295"/>
    <w:rsid w:val="007E4FF7"/>
    <w:rsid w:val="007E5186"/>
    <w:rsid w:val="007E51A7"/>
    <w:rsid w:val="007E5C86"/>
    <w:rsid w:val="007E5F37"/>
    <w:rsid w:val="007E65B1"/>
    <w:rsid w:val="007F0E02"/>
    <w:rsid w:val="007F116F"/>
    <w:rsid w:val="007F2314"/>
    <w:rsid w:val="007F30E2"/>
    <w:rsid w:val="007F4166"/>
    <w:rsid w:val="007F7F42"/>
    <w:rsid w:val="0080004A"/>
    <w:rsid w:val="0080027C"/>
    <w:rsid w:val="0080054D"/>
    <w:rsid w:val="008010F5"/>
    <w:rsid w:val="00802D2C"/>
    <w:rsid w:val="008036C7"/>
    <w:rsid w:val="00803AAB"/>
    <w:rsid w:val="0080430F"/>
    <w:rsid w:val="00804834"/>
    <w:rsid w:val="00804FD6"/>
    <w:rsid w:val="008050BF"/>
    <w:rsid w:val="00806826"/>
    <w:rsid w:val="00807390"/>
    <w:rsid w:val="00807642"/>
    <w:rsid w:val="00807AEB"/>
    <w:rsid w:val="00813AD2"/>
    <w:rsid w:val="00813E36"/>
    <w:rsid w:val="008161CD"/>
    <w:rsid w:val="00816F35"/>
    <w:rsid w:val="00820A7D"/>
    <w:rsid w:val="00823493"/>
    <w:rsid w:val="00823F3F"/>
    <w:rsid w:val="00824040"/>
    <w:rsid w:val="00824902"/>
    <w:rsid w:val="0082577B"/>
    <w:rsid w:val="008261A9"/>
    <w:rsid w:val="00826E19"/>
    <w:rsid w:val="00827058"/>
    <w:rsid w:val="0083148B"/>
    <w:rsid w:val="0083173D"/>
    <w:rsid w:val="008319C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382"/>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E3"/>
    <w:rsid w:val="00852388"/>
    <w:rsid w:val="00852F58"/>
    <w:rsid w:val="008548AA"/>
    <w:rsid w:val="00854F0A"/>
    <w:rsid w:val="008553A7"/>
    <w:rsid w:val="00856E88"/>
    <w:rsid w:val="0085750F"/>
    <w:rsid w:val="00857D63"/>
    <w:rsid w:val="00857F80"/>
    <w:rsid w:val="008600AD"/>
    <w:rsid w:val="00861D13"/>
    <w:rsid w:val="00862727"/>
    <w:rsid w:val="00862B5D"/>
    <w:rsid w:val="00863C96"/>
    <w:rsid w:val="0086610F"/>
    <w:rsid w:val="00867BFC"/>
    <w:rsid w:val="00867D30"/>
    <w:rsid w:val="00871B27"/>
    <w:rsid w:val="00872599"/>
    <w:rsid w:val="008726B4"/>
    <w:rsid w:val="00872884"/>
    <w:rsid w:val="00873429"/>
    <w:rsid w:val="00873AF4"/>
    <w:rsid w:val="00874AD3"/>
    <w:rsid w:val="00875547"/>
    <w:rsid w:val="00877718"/>
    <w:rsid w:val="00880BEF"/>
    <w:rsid w:val="008812F4"/>
    <w:rsid w:val="00883A5B"/>
    <w:rsid w:val="0088444B"/>
    <w:rsid w:val="008847EB"/>
    <w:rsid w:val="00885AFD"/>
    <w:rsid w:val="00885D61"/>
    <w:rsid w:val="008868DA"/>
    <w:rsid w:val="00887F03"/>
    <w:rsid w:val="00890197"/>
    <w:rsid w:val="00891A71"/>
    <w:rsid w:val="0089284F"/>
    <w:rsid w:val="00895CC1"/>
    <w:rsid w:val="00895EB5"/>
    <w:rsid w:val="00896794"/>
    <w:rsid w:val="008A28D4"/>
    <w:rsid w:val="008A3863"/>
    <w:rsid w:val="008A60A7"/>
    <w:rsid w:val="008B04D2"/>
    <w:rsid w:val="008B0B49"/>
    <w:rsid w:val="008B0B98"/>
    <w:rsid w:val="008B0BC9"/>
    <w:rsid w:val="008B2233"/>
    <w:rsid w:val="008B2855"/>
    <w:rsid w:val="008B3E9B"/>
    <w:rsid w:val="008B3F7C"/>
    <w:rsid w:val="008B3FEA"/>
    <w:rsid w:val="008B423B"/>
    <w:rsid w:val="008B4F28"/>
    <w:rsid w:val="008B5B56"/>
    <w:rsid w:val="008B616B"/>
    <w:rsid w:val="008B6D14"/>
    <w:rsid w:val="008C0A2C"/>
    <w:rsid w:val="008C1E01"/>
    <w:rsid w:val="008C31C0"/>
    <w:rsid w:val="008C4C9E"/>
    <w:rsid w:val="008C6FBF"/>
    <w:rsid w:val="008C776C"/>
    <w:rsid w:val="008C7C35"/>
    <w:rsid w:val="008C7D3E"/>
    <w:rsid w:val="008C7D47"/>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37F0"/>
    <w:rsid w:val="008E531A"/>
    <w:rsid w:val="008E5858"/>
    <w:rsid w:val="008F0423"/>
    <w:rsid w:val="008F07A1"/>
    <w:rsid w:val="008F08DB"/>
    <w:rsid w:val="008F10D9"/>
    <w:rsid w:val="008F1DDE"/>
    <w:rsid w:val="008F2B4E"/>
    <w:rsid w:val="008F3961"/>
    <w:rsid w:val="008F40F7"/>
    <w:rsid w:val="008F51E8"/>
    <w:rsid w:val="008F577D"/>
    <w:rsid w:val="008F60D4"/>
    <w:rsid w:val="008F77CB"/>
    <w:rsid w:val="00900A25"/>
    <w:rsid w:val="009020B0"/>
    <w:rsid w:val="00902684"/>
    <w:rsid w:val="00902914"/>
    <w:rsid w:val="009036F0"/>
    <w:rsid w:val="00903849"/>
    <w:rsid w:val="00904745"/>
    <w:rsid w:val="009050E7"/>
    <w:rsid w:val="00905684"/>
    <w:rsid w:val="0090608A"/>
    <w:rsid w:val="00907D46"/>
    <w:rsid w:val="00910144"/>
    <w:rsid w:val="00910FB1"/>
    <w:rsid w:val="00912598"/>
    <w:rsid w:val="00913495"/>
    <w:rsid w:val="0091386D"/>
    <w:rsid w:val="00914458"/>
    <w:rsid w:val="00914A0A"/>
    <w:rsid w:val="00914F91"/>
    <w:rsid w:val="00915BA4"/>
    <w:rsid w:val="009206B2"/>
    <w:rsid w:val="009206C0"/>
    <w:rsid w:val="00920EF2"/>
    <w:rsid w:val="00921D44"/>
    <w:rsid w:val="0092203D"/>
    <w:rsid w:val="00922158"/>
    <w:rsid w:val="00922CFC"/>
    <w:rsid w:val="00923E7E"/>
    <w:rsid w:val="00923F16"/>
    <w:rsid w:val="00925B17"/>
    <w:rsid w:val="00926386"/>
    <w:rsid w:val="009267AE"/>
    <w:rsid w:val="009302B9"/>
    <w:rsid w:val="009305A9"/>
    <w:rsid w:val="009316EA"/>
    <w:rsid w:val="0093220A"/>
    <w:rsid w:val="00933778"/>
    <w:rsid w:val="00934381"/>
    <w:rsid w:val="009348E2"/>
    <w:rsid w:val="00934B39"/>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6D7"/>
    <w:rsid w:val="00955B9C"/>
    <w:rsid w:val="00957236"/>
    <w:rsid w:val="009573BC"/>
    <w:rsid w:val="009573D2"/>
    <w:rsid w:val="0096062D"/>
    <w:rsid w:val="009619CD"/>
    <w:rsid w:val="00961E66"/>
    <w:rsid w:val="00962F2B"/>
    <w:rsid w:val="00963562"/>
    <w:rsid w:val="00964D44"/>
    <w:rsid w:val="009669E0"/>
    <w:rsid w:val="009674A5"/>
    <w:rsid w:val="0096751E"/>
    <w:rsid w:val="009734FE"/>
    <w:rsid w:val="00973BF2"/>
    <w:rsid w:val="009749B0"/>
    <w:rsid w:val="00974AEA"/>
    <w:rsid w:val="009751D1"/>
    <w:rsid w:val="0097622D"/>
    <w:rsid w:val="00976ECE"/>
    <w:rsid w:val="0098167C"/>
    <w:rsid w:val="00981DB4"/>
    <w:rsid w:val="00983A23"/>
    <w:rsid w:val="00984779"/>
    <w:rsid w:val="00985A67"/>
    <w:rsid w:val="00985B75"/>
    <w:rsid w:val="00986411"/>
    <w:rsid w:val="0098644F"/>
    <w:rsid w:val="00986DBF"/>
    <w:rsid w:val="00987972"/>
    <w:rsid w:val="00987A20"/>
    <w:rsid w:val="00987B05"/>
    <w:rsid w:val="00990718"/>
    <w:rsid w:val="00990F02"/>
    <w:rsid w:val="00990FA8"/>
    <w:rsid w:val="0099140A"/>
    <w:rsid w:val="0099140D"/>
    <w:rsid w:val="00991DE9"/>
    <w:rsid w:val="0099239D"/>
    <w:rsid w:val="00993442"/>
    <w:rsid w:val="009939CC"/>
    <w:rsid w:val="00994875"/>
    <w:rsid w:val="00994C61"/>
    <w:rsid w:val="00994F12"/>
    <w:rsid w:val="00995D25"/>
    <w:rsid w:val="00997069"/>
    <w:rsid w:val="009A0AB5"/>
    <w:rsid w:val="009A1428"/>
    <w:rsid w:val="009A17D5"/>
    <w:rsid w:val="009A314B"/>
    <w:rsid w:val="009A3C8B"/>
    <w:rsid w:val="009A423F"/>
    <w:rsid w:val="009A5D44"/>
    <w:rsid w:val="009A6E84"/>
    <w:rsid w:val="009A73DA"/>
    <w:rsid w:val="009A791A"/>
    <w:rsid w:val="009B1E95"/>
    <w:rsid w:val="009B255F"/>
    <w:rsid w:val="009B2605"/>
    <w:rsid w:val="009B2EDC"/>
    <w:rsid w:val="009B3473"/>
    <w:rsid w:val="009B358C"/>
    <w:rsid w:val="009B3AE6"/>
    <w:rsid w:val="009B40EC"/>
    <w:rsid w:val="009B5383"/>
    <w:rsid w:val="009B566B"/>
    <w:rsid w:val="009B62FD"/>
    <w:rsid w:val="009B651C"/>
    <w:rsid w:val="009B6AB9"/>
    <w:rsid w:val="009C155E"/>
    <w:rsid w:val="009C1A8A"/>
    <w:rsid w:val="009C453F"/>
    <w:rsid w:val="009C4679"/>
    <w:rsid w:val="009C602A"/>
    <w:rsid w:val="009C6B70"/>
    <w:rsid w:val="009C7413"/>
    <w:rsid w:val="009D19D6"/>
    <w:rsid w:val="009D4624"/>
    <w:rsid w:val="009D46E6"/>
    <w:rsid w:val="009D755C"/>
    <w:rsid w:val="009D7D68"/>
    <w:rsid w:val="009D7ED5"/>
    <w:rsid w:val="009E0671"/>
    <w:rsid w:val="009E09C1"/>
    <w:rsid w:val="009E19DE"/>
    <w:rsid w:val="009E1EC9"/>
    <w:rsid w:val="009E2549"/>
    <w:rsid w:val="009E2891"/>
    <w:rsid w:val="009E2A36"/>
    <w:rsid w:val="009E2C3A"/>
    <w:rsid w:val="009E4566"/>
    <w:rsid w:val="009E46E9"/>
    <w:rsid w:val="009E5DB3"/>
    <w:rsid w:val="009E736C"/>
    <w:rsid w:val="009F03C5"/>
    <w:rsid w:val="009F0708"/>
    <w:rsid w:val="009F0C5D"/>
    <w:rsid w:val="009F0C61"/>
    <w:rsid w:val="009F2084"/>
    <w:rsid w:val="009F260C"/>
    <w:rsid w:val="009F3BAE"/>
    <w:rsid w:val="009F40C1"/>
    <w:rsid w:val="009F4545"/>
    <w:rsid w:val="009F4E0F"/>
    <w:rsid w:val="009F503F"/>
    <w:rsid w:val="009F54B6"/>
    <w:rsid w:val="00A0027A"/>
    <w:rsid w:val="00A014D4"/>
    <w:rsid w:val="00A016AC"/>
    <w:rsid w:val="00A0236D"/>
    <w:rsid w:val="00A02418"/>
    <w:rsid w:val="00A02AF0"/>
    <w:rsid w:val="00A0349C"/>
    <w:rsid w:val="00A038D3"/>
    <w:rsid w:val="00A0576E"/>
    <w:rsid w:val="00A05C87"/>
    <w:rsid w:val="00A07776"/>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C28"/>
    <w:rsid w:val="00A36F1B"/>
    <w:rsid w:val="00A400C5"/>
    <w:rsid w:val="00A412C5"/>
    <w:rsid w:val="00A4175E"/>
    <w:rsid w:val="00A41859"/>
    <w:rsid w:val="00A4285F"/>
    <w:rsid w:val="00A42A6E"/>
    <w:rsid w:val="00A436E4"/>
    <w:rsid w:val="00A44B94"/>
    <w:rsid w:val="00A45B36"/>
    <w:rsid w:val="00A50D25"/>
    <w:rsid w:val="00A51317"/>
    <w:rsid w:val="00A5323C"/>
    <w:rsid w:val="00A54C30"/>
    <w:rsid w:val="00A55D2D"/>
    <w:rsid w:val="00A56109"/>
    <w:rsid w:val="00A56616"/>
    <w:rsid w:val="00A57588"/>
    <w:rsid w:val="00A5772E"/>
    <w:rsid w:val="00A602DE"/>
    <w:rsid w:val="00A604B0"/>
    <w:rsid w:val="00A60768"/>
    <w:rsid w:val="00A62BBC"/>
    <w:rsid w:val="00A62E96"/>
    <w:rsid w:val="00A62F21"/>
    <w:rsid w:val="00A630BF"/>
    <w:rsid w:val="00A63F6B"/>
    <w:rsid w:val="00A64163"/>
    <w:rsid w:val="00A6528A"/>
    <w:rsid w:val="00A66C87"/>
    <w:rsid w:val="00A67A91"/>
    <w:rsid w:val="00A67B0D"/>
    <w:rsid w:val="00A70068"/>
    <w:rsid w:val="00A7056F"/>
    <w:rsid w:val="00A712ED"/>
    <w:rsid w:val="00A71C24"/>
    <w:rsid w:val="00A723DD"/>
    <w:rsid w:val="00A72639"/>
    <w:rsid w:val="00A74324"/>
    <w:rsid w:val="00A75A84"/>
    <w:rsid w:val="00A75D48"/>
    <w:rsid w:val="00A778A2"/>
    <w:rsid w:val="00A77AC7"/>
    <w:rsid w:val="00A8005F"/>
    <w:rsid w:val="00A8021C"/>
    <w:rsid w:val="00A8065F"/>
    <w:rsid w:val="00A808B3"/>
    <w:rsid w:val="00A8190F"/>
    <w:rsid w:val="00A81D9D"/>
    <w:rsid w:val="00A81EA1"/>
    <w:rsid w:val="00A81FDB"/>
    <w:rsid w:val="00A8347E"/>
    <w:rsid w:val="00A86D7E"/>
    <w:rsid w:val="00A87CBF"/>
    <w:rsid w:val="00A87E8D"/>
    <w:rsid w:val="00A9034B"/>
    <w:rsid w:val="00A91FC0"/>
    <w:rsid w:val="00A92432"/>
    <w:rsid w:val="00A9265F"/>
    <w:rsid w:val="00A92918"/>
    <w:rsid w:val="00A937A3"/>
    <w:rsid w:val="00A938FD"/>
    <w:rsid w:val="00A93C82"/>
    <w:rsid w:val="00A94762"/>
    <w:rsid w:val="00A96925"/>
    <w:rsid w:val="00A96AE6"/>
    <w:rsid w:val="00A96B05"/>
    <w:rsid w:val="00A96FC4"/>
    <w:rsid w:val="00A973EB"/>
    <w:rsid w:val="00A97CEE"/>
    <w:rsid w:val="00AA030B"/>
    <w:rsid w:val="00AA0C28"/>
    <w:rsid w:val="00AA102D"/>
    <w:rsid w:val="00AA1BF9"/>
    <w:rsid w:val="00AA29C5"/>
    <w:rsid w:val="00AA3663"/>
    <w:rsid w:val="00AA40A7"/>
    <w:rsid w:val="00AA4B34"/>
    <w:rsid w:val="00AA4EB4"/>
    <w:rsid w:val="00AA4F37"/>
    <w:rsid w:val="00AA7A54"/>
    <w:rsid w:val="00AB0F41"/>
    <w:rsid w:val="00AB13E4"/>
    <w:rsid w:val="00AB188A"/>
    <w:rsid w:val="00AB3A43"/>
    <w:rsid w:val="00AB5FEB"/>
    <w:rsid w:val="00AB6416"/>
    <w:rsid w:val="00AB65B3"/>
    <w:rsid w:val="00AB7822"/>
    <w:rsid w:val="00AB79C1"/>
    <w:rsid w:val="00AC119F"/>
    <w:rsid w:val="00AC13C8"/>
    <w:rsid w:val="00AC26FA"/>
    <w:rsid w:val="00AC2B21"/>
    <w:rsid w:val="00AC3C94"/>
    <w:rsid w:val="00AC59AF"/>
    <w:rsid w:val="00AC5A0C"/>
    <w:rsid w:val="00AC6531"/>
    <w:rsid w:val="00AC7036"/>
    <w:rsid w:val="00AC72DA"/>
    <w:rsid w:val="00AD189F"/>
    <w:rsid w:val="00AD1939"/>
    <w:rsid w:val="00AD2862"/>
    <w:rsid w:val="00AD2C88"/>
    <w:rsid w:val="00AD2FDC"/>
    <w:rsid w:val="00AD35DF"/>
    <w:rsid w:val="00AD3866"/>
    <w:rsid w:val="00AD38E7"/>
    <w:rsid w:val="00AD3FA9"/>
    <w:rsid w:val="00AD46A1"/>
    <w:rsid w:val="00AD5A88"/>
    <w:rsid w:val="00AD5D21"/>
    <w:rsid w:val="00AD6512"/>
    <w:rsid w:val="00AD7BBD"/>
    <w:rsid w:val="00AE072A"/>
    <w:rsid w:val="00AE0BA8"/>
    <w:rsid w:val="00AE1440"/>
    <w:rsid w:val="00AE2F85"/>
    <w:rsid w:val="00AE3DD0"/>
    <w:rsid w:val="00AE40C7"/>
    <w:rsid w:val="00AE4876"/>
    <w:rsid w:val="00AE58F2"/>
    <w:rsid w:val="00AE69AD"/>
    <w:rsid w:val="00AE75DE"/>
    <w:rsid w:val="00AF03D6"/>
    <w:rsid w:val="00AF0BF2"/>
    <w:rsid w:val="00AF0DDD"/>
    <w:rsid w:val="00AF114C"/>
    <w:rsid w:val="00AF177C"/>
    <w:rsid w:val="00AF27E6"/>
    <w:rsid w:val="00AF4B1D"/>
    <w:rsid w:val="00AF5365"/>
    <w:rsid w:val="00AF6F46"/>
    <w:rsid w:val="00AF6FBB"/>
    <w:rsid w:val="00AF7EE0"/>
    <w:rsid w:val="00B00C61"/>
    <w:rsid w:val="00B02196"/>
    <w:rsid w:val="00B02658"/>
    <w:rsid w:val="00B026DE"/>
    <w:rsid w:val="00B0293D"/>
    <w:rsid w:val="00B02B81"/>
    <w:rsid w:val="00B043C6"/>
    <w:rsid w:val="00B04B17"/>
    <w:rsid w:val="00B05255"/>
    <w:rsid w:val="00B05A57"/>
    <w:rsid w:val="00B0636E"/>
    <w:rsid w:val="00B06CCB"/>
    <w:rsid w:val="00B07129"/>
    <w:rsid w:val="00B1025D"/>
    <w:rsid w:val="00B110AB"/>
    <w:rsid w:val="00B11521"/>
    <w:rsid w:val="00B12A4D"/>
    <w:rsid w:val="00B130E0"/>
    <w:rsid w:val="00B1499F"/>
    <w:rsid w:val="00B15DBA"/>
    <w:rsid w:val="00B16AAB"/>
    <w:rsid w:val="00B16CAA"/>
    <w:rsid w:val="00B17E5E"/>
    <w:rsid w:val="00B20317"/>
    <w:rsid w:val="00B2134B"/>
    <w:rsid w:val="00B216F6"/>
    <w:rsid w:val="00B21E4C"/>
    <w:rsid w:val="00B23AE0"/>
    <w:rsid w:val="00B24734"/>
    <w:rsid w:val="00B259A0"/>
    <w:rsid w:val="00B2677E"/>
    <w:rsid w:val="00B30925"/>
    <w:rsid w:val="00B32F19"/>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4356"/>
    <w:rsid w:val="00B44C4A"/>
    <w:rsid w:val="00B44EA4"/>
    <w:rsid w:val="00B4596A"/>
    <w:rsid w:val="00B45B4C"/>
    <w:rsid w:val="00B467AC"/>
    <w:rsid w:val="00B47533"/>
    <w:rsid w:val="00B47603"/>
    <w:rsid w:val="00B507BF"/>
    <w:rsid w:val="00B508BD"/>
    <w:rsid w:val="00B51654"/>
    <w:rsid w:val="00B51D6F"/>
    <w:rsid w:val="00B52BAC"/>
    <w:rsid w:val="00B53833"/>
    <w:rsid w:val="00B539AF"/>
    <w:rsid w:val="00B558B2"/>
    <w:rsid w:val="00B56443"/>
    <w:rsid w:val="00B56EC7"/>
    <w:rsid w:val="00B57BCE"/>
    <w:rsid w:val="00B57E2B"/>
    <w:rsid w:val="00B6063E"/>
    <w:rsid w:val="00B616CC"/>
    <w:rsid w:val="00B6317F"/>
    <w:rsid w:val="00B6489D"/>
    <w:rsid w:val="00B653B9"/>
    <w:rsid w:val="00B663B9"/>
    <w:rsid w:val="00B67DB2"/>
    <w:rsid w:val="00B7056B"/>
    <w:rsid w:val="00B707B0"/>
    <w:rsid w:val="00B71263"/>
    <w:rsid w:val="00B72847"/>
    <w:rsid w:val="00B72FE3"/>
    <w:rsid w:val="00B733C1"/>
    <w:rsid w:val="00B73F71"/>
    <w:rsid w:val="00B74817"/>
    <w:rsid w:val="00B75A4A"/>
    <w:rsid w:val="00B76499"/>
    <w:rsid w:val="00B77473"/>
    <w:rsid w:val="00B80305"/>
    <w:rsid w:val="00B8049A"/>
    <w:rsid w:val="00B80829"/>
    <w:rsid w:val="00B81C20"/>
    <w:rsid w:val="00B82672"/>
    <w:rsid w:val="00B8397F"/>
    <w:rsid w:val="00B8484F"/>
    <w:rsid w:val="00B86117"/>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F27"/>
    <w:rsid w:val="00BA32DC"/>
    <w:rsid w:val="00BA3550"/>
    <w:rsid w:val="00BA3E53"/>
    <w:rsid w:val="00BA3FC2"/>
    <w:rsid w:val="00BA4265"/>
    <w:rsid w:val="00BA4397"/>
    <w:rsid w:val="00BA4501"/>
    <w:rsid w:val="00BA5DBB"/>
    <w:rsid w:val="00BA70F5"/>
    <w:rsid w:val="00BA7FEE"/>
    <w:rsid w:val="00BB0065"/>
    <w:rsid w:val="00BB0620"/>
    <w:rsid w:val="00BB0714"/>
    <w:rsid w:val="00BB27A6"/>
    <w:rsid w:val="00BB3C57"/>
    <w:rsid w:val="00BB4271"/>
    <w:rsid w:val="00BB47ED"/>
    <w:rsid w:val="00BB5C3C"/>
    <w:rsid w:val="00BB76B5"/>
    <w:rsid w:val="00BC0DC5"/>
    <w:rsid w:val="00BC0F0B"/>
    <w:rsid w:val="00BC1607"/>
    <w:rsid w:val="00BC16CF"/>
    <w:rsid w:val="00BC1E31"/>
    <w:rsid w:val="00BC279A"/>
    <w:rsid w:val="00BC2C7A"/>
    <w:rsid w:val="00BC405E"/>
    <w:rsid w:val="00BC438F"/>
    <w:rsid w:val="00BC5B6C"/>
    <w:rsid w:val="00BC5F46"/>
    <w:rsid w:val="00BD4CA3"/>
    <w:rsid w:val="00BD7A84"/>
    <w:rsid w:val="00BE0F7B"/>
    <w:rsid w:val="00BE1FF1"/>
    <w:rsid w:val="00BE2355"/>
    <w:rsid w:val="00BE25BB"/>
    <w:rsid w:val="00BE38F4"/>
    <w:rsid w:val="00BE432D"/>
    <w:rsid w:val="00BE4854"/>
    <w:rsid w:val="00BE4F99"/>
    <w:rsid w:val="00BE6493"/>
    <w:rsid w:val="00BF02CC"/>
    <w:rsid w:val="00BF0EAA"/>
    <w:rsid w:val="00BF1312"/>
    <w:rsid w:val="00BF15FA"/>
    <w:rsid w:val="00BF183D"/>
    <w:rsid w:val="00BF1C83"/>
    <w:rsid w:val="00BF1FD2"/>
    <w:rsid w:val="00BF2E0D"/>
    <w:rsid w:val="00BF39FE"/>
    <w:rsid w:val="00BF3F4A"/>
    <w:rsid w:val="00BF4BC3"/>
    <w:rsid w:val="00BF724E"/>
    <w:rsid w:val="00C00376"/>
    <w:rsid w:val="00C00C66"/>
    <w:rsid w:val="00C02A26"/>
    <w:rsid w:val="00C03B88"/>
    <w:rsid w:val="00C04724"/>
    <w:rsid w:val="00C06364"/>
    <w:rsid w:val="00C06856"/>
    <w:rsid w:val="00C068C0"/>
    <w:rsid w:val="00C06C04"/>
    <w:rsid w:val="00C0788D"/>
    <w:rsid w:val="00C11898"/>
    <w:rsid w:val="00C11E3B"/>
    <w:rsid w:val="00C12F8F"/>
    <w:rsid w:val="00C13BC6"/>
    <w:rsid w:val="00C142BA"/>
    <w:rsid w:val="00C150C0"/>
    <w:rsid w:val="00C15F5F"/>
    <w:rsid w:val="00C1687B"/>
    <w:rsid w:val="00C21D07"/>
    <w:rsid w:val="00C21EEE"/>
    <w:rsid w:val="00C22D28"/>
    <w:rsid w:val="00C22E6D"/>
    <w:rsid w:val="00C23980"/>
    <w:rsid w:val="00C25AAC"/>
    <w:rsid w:val="00C25F3E"/>
    <w:rsid w:val="00C263C5"/>
    <w:rsid w:val="00C27482"/>
    <w:rsid w:val="00C27D33"/>
    <w:rsid w:val="00C32122"/>
    <w:rsid w:val="00C32CFE"/>
    <w:rsid w:val="00C3315F"/>
    <w:rsid w:val="00C3332F"/>
    <w:rsid w:val="00C35A0A"/>
    <w:rsid w:val="00C35FE5"/>
    <w:rsid w:val="00C3617B"/>
    <w:rsid w:val="00C36589"/>
    <w:rsid w:val="00C37FBE"/>
    <w:rsid w:val="00C40E30"/>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6039F"/>
    <w:rsid w:val="00C604E5"/>
    <w:rsid w:val="00C60517"/>
    <w:rsid w:val="00C60540"/>
    <w:rsid w:val="00C62030"/>
    <w:rsid w:val="00C627C4"/>
    <w:rsid w:val="00C63593"/>
    <w:rsid w:val="00C63A32"/>
    <w:rsid w:val="00C6402F"/>
    <w:rsid w:val="00C64415"/>
    <w:rsid w:val="00C70DAB"/>
    <w:rsid w:val="00C73C4F"/>
    <w:rsid w:val="00C73D67"/>
    <w:rsid w:val="00C76812"/>
    <w:rsid w:val="00C76B57"/>
    <w:rsid w:val="00C80090"/>
    <w:rsid w:val="00C82828"/>
    <w:rsid w:val="00C82BC9"/>
    <w:rsid w:val="00C85436"/>
    <w:rsid w:val="00C85FC8"/>
    <w:rsid w:val="00C86453"/>
    <w:rsid w:val="00C87147"/>
    <w:rsid w:val="00C8715A"/>
    <w:rsid w:val="00C87496"/>
    <w:rsid w:val="00C90F51"/>
    <w:rsid w:val="00C90FAD"/>
    <w:rsid w:val="00C91295"/>
    <w:rsid w:val="00C91692"/>
    <w:rsid w:val="00C91DED"/>
    <w:rsid w:val="00C925BF"/>
    <w:rsid w:val="00C925C2"/>
    <w:rsid w:val="00C931E9"/>
    <w:rsid w:val="00C93269"/>
    <w:rsid w:val="00C933CF"/>
    <w:rsid w:val="00C93DA4"/>
    <w:rsid w:val="00C9550E"/>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656D"/>
    <w:rsid w:val="00CA70C9"/>
    <w:rsid w:val="00CB0BF4"/>
    <w:rsid w:val="00CB291E"/>
    <w:rsid w:val="00CB4E41"/>
    <w:rsid w:val="00CB6435"/>
    <w:rsid w:val="00CB685F"/>
    <w:rsid w:val="00CB6BEE"/>
    <w:rsid w:val="00CB740D"/>
    <w:rsid w:val="00CB773D"/>
    <w:rsid w:val="00CC1564"/>
    <w:rsid w:val="00CC1E09"/>
    <w:rsid w:val="00CC2269"/>
    <w:rsid w:val="00CC345D"/>
    <w:rsid w:val="00CC4C27"/>
    <w:rsid w:val="00CC5522"/>
    <w:rsid w:val="00CC5A0B"/>
    <w:rsid w:val="00CC775D"/>
    <w:rsid w:val="00CC7AAE"/>
    <w:rsid w:val="00CD019A"/>
    <w:rsid w:val="00CD177E"/>
    <w:rsid w:val="00CD1B05"/>
    <w:rsid w:val="00CD1FF7"/>
    <w:rsid w:val="00CD3332"/>
    <w:rsid w:val="00CD425B"/>
    <w:rsid w:val="00CD5C58"/>
    <w:rsid w:val="00CD5C88"/>
    <w:rsid w:val="00CD6276"/>
    <w:rsid w:val="00CD744D"/>
    <w:rsid w:val="00CD7D20"/>
    <w:rsid w:val="00CE0CA6"/>
    <w:rsid w:val="00CE0CAA"/>
    <w:rsid w:val="00CE0CED"/>
    <w:rsid w:val="00CE29BA"/>
    <w:rsid w:val="00CE3F0B"/>
    <w:rsid w:val="00CE3FF9"/>
    <w:rsid w:val="00CE47AF"/>
    <w:rsid w:val="00CE5238"/>
    <w:rsid w:val="00CE5728"/>
    <w:rsid w:val="00CE5B02"/>
    <w:rsid w:val="00CE5EC6"/>
    <w:rsid w:val="00CE6BEA"/>
    <w:rsid w:val="00CE757E"/>
    <w:rsid w:val="00CE771E"/>
    <w:rsid w:val="00CE7B88"/>
    <w:rsid w:val="00CF0377"/>
    <w:rsid w:val="00CF0F01"/>
    <w:rsid w:val="00CF15EA"/>
    <w:rsid w:val="00CF1BE6"/>
    <w:rsid w:val="00CF201D"/>
    <w:rsid w:val="00CF2688"/>
    <w:rsid w:val="00CF34FB"/>
    <w:rsid w:val="00CF433A"/>
    <w:rsid w:val="00CF4ECD"/>
    <w:rsid w:val="00CF57E6"/>
    <w:rsid w:val="00CF5E91"/>
    <w:rsid w:val="00CF6000"/>
    <w:rsid w:val="00CF683B"/>
    <w:rsid w:val="00CF6D34"/>
    <w:rsid w:val="00CF79F6"/>
    <w:rsid w:val="00D001AE"/>
    <w:rsid w:val="00D01278"/>
    <w:rsid w:val="00D01402"/>
    <w:rsid w:val="00D01C26"/>
    <w:rsid w:val="00D02183"/>
    <w:rsid w:val="00D023F0"/>
    <w:rsid w:val="00D02828"/>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379E"/>
    <w:rsid w:val="00D26CDE"/>
    <w:rsid w:val="00D33146"/>
    <w:rsid w:val="00D355F1"/>
    <w:rsid w:val="00D35F5F"/>
    <w:rsid w:val="00D363F6"/>
    <w:rsid w:val="00D36557"/>
    <w:rsid w:val="00D36937"/>
    <w:rsid w:val="00D37681"/>
    <w:rsid w:val="00D4072D"/>
    <w:rsid w:val="00D4304C"/>
    <w:rsid w:val="00D4341D"/>
    <w:rsid w:val="00D44F20"/>
    <w:rsid w:val="00D471CC"/>
    <w:rsid w:val="00D4728E"/>
    <w:rsid w:val="00D47A54"/>
    <w:rsid w:val="00D5018C"/>
    <w:rsid w:val="00D505EF"/>
    <w:rsid w:val="00D507FD"/>
    <w:rsid w:val="00D50DD1"/>
    <w:rsid w:val="00D519E5"/>
    <w:rsid w:val="00D51C29"/>
    <w:rsid w:val="00D5218D"/>
    <w:rsid w:val="00D52998"/>
    <w:rsid w:val="00D52D9D"/>
    <w:rsid w:val="00D56364"/>
    <w:rsid w:val="00D57159"/>
    <w:rsid w:val="00D57BD8"/>
    <w:rsid w:val="00D60457"/>
    <w:rsid w:val="00D60707"/>
    <w:rsid w:val="00D61A11"/>
    <w:rsid w:val="00D646D7"/>
    <w:rsid w:val="00D65980"/>
    <w:rsid w:val="00D6740D"/>
    <w:rsid w:val="00D67BC8"/>
    <w:rsid w:val="00D70781"/>
    <w:rsid w:val="00D74AFC"/>
    <w:rsid w:val="00D75033"/>
    <w:rsid w:val="00D7570A"/>
    <w:rsid w:val="00D757ED"/>
    <w:rsid w:val="00D761C2"/>
    <w:rsid w:val="00D7767A"/>
    <w:rsid w:val="00D77E9E"/>
    <w:rsid w:val="00D803A7"/>
    <w:rsid w:val="00D819AB"/>
    <w:rsid w:val="00D83A41"/>
    <w:rsid w:val="00D83AD4"/>
    <w:rsid w:val="00D83DF6"/>
    <w:rsid w:val="00D84B0B"/>
    <w:rsid w:val="00D84DCB"/>
    <w:rsid w:val="00D85059"/>
    <w:rsid w:val="00D8545E"/>
    <w:rsid w:val="00D85834"/>
    <w:rsid w:val="00D8598F"/>
    <w:rsid w:val="00D85B18"/>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2084"/>
    <w:rsid w:val="00DA2559"/>
    <w:rsid w:val="00DA2F95"/>
    <w:rsid w:val="00DA359C"/>
    <w:rsid w:val="00DA370E"/>
    <w:rsid w:val="00DA3CCD"/>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D88"/>
    <w:rsid w:val="00DB5925"/>
    <w:rsid w:val="00DB5CD7"/>
    <w:rsid w:val="00DB62FB"/>
    <w:rsid w:val="00DB7DC0"/>
    <w:rsid w:val="00DC009B"/>
    <w:rsid w:val="00DC2D82"/>
    <w:rsid w:val="00DC337E"/>
    <w:rsid w:val="00DC34DA"/>
    <w:rsid w:val="00DC3570"/>
    <w:rsid w:val="00DC37B4"/>
    <w:rsid w:val="00DC3FFD"/>
    <w:rsid w:val="00DC4602"/>
    <w:rsid w:val="00DC467C"/>
    <w:rsid w:val="00DC49AE"/>
    <w:rsid w:val="00DC4B04"/>
    <w:rsid w:val="00DC7912"/>
    <w:rsid w:val="00DC7A70"/>
    <w:rsid w:val="00DC7AD0"/>
    <w:rsid w:val="00DD1446"/>
    <w:rsid w:val="00DD14F0"/>
    <w:rsid w:val="00DD354B"/>
    <w:rsid w:val="00DD4F5D"/>
    <w:rsid w:val="00DD543C"/>
    <w:rsid w:val="00DD56EF"/>
    <w:rsid w:val="00DD5885"/>
    <w:rsid w:val="00DD7C0F"/>
    <w:rsid w:val="00DE00A6"/>
    <w:rsid w:val="00DE1D91"/>
    <w:rsid w:val="00DE24C5"/>
    <w:rsid w:val="00DE29F8"/>
    <w:rsid w:val="00DE2A14"/>
    <w:rsid w:val="00DE2F09"/>
    <w:rsid w:val="00DE3291"/>
    <w:rsid w:val="00DE33F7"/>
    <w:rsid w:val="00DE358C"/>
    <w:rsid w:val="00DE5F4A"/>
    <w:rsid w:val="00DE673A"/>
    <w:rsid w:val="00DE6B63"/>
    <w:rsid w:val="00DE7AF0"/>
    <w:rsid w:val="00DF0990"/>
    <w:rsid w:val="00DF0C3E"/>
    <w:rsid w:val="00DF2098"/>
    <w:rsid w:val="00DF217C"/>
    <w:rsid w:val="00DF2866"/>
    <w:rsid w:val="00DF2B22"/>
    <w:rsid w:val="00DF2E7D"/>
    <w:rsid w:val="00DF336B"/>
    <w:rsid w:val="00DF37AE"/>
    <w:rsid w:val="00DF3F44"/>
    <w:rsid w:val="00DF452A"/>
    <w:rsid w:val="00DF7DE5"/>
    <w:rsid w:val="00DF7F18"/>
    <w:rsid w:val="00E0084F"/>
    <w:rsid w:val="00E01212"/>
    <w:rsid w:val="00E02AFB"/>
    <w:rsid w:val="00E02BA9"/>
    <w:rsid w:val="00E03669"/>
    <w:rsid w:val="00E03BBD"/>
    <w:rsid w:val="00E043ED"/>
    <w:rsid w:val="00E04651"/>
    <w:rsid w:val="00E06A85"/>
    <w:rsid w:val="00E0725D"/>
    <w:rsid w:val="00E0765C"/>
    <w:rsid w:val="00E07E0B"/>
    <w:rsid w:val="00E11EE6"/>
    <w:rsid w:val="00E1249B"/>
    <w:rsid w:val="00E13B1C"/>
    <w:rsid w:val="00E1405B"/>
    <w:rsid w:val="00E149DD"/>
    <w:rsid w:val="00E14B77"/>
    <w:rsid w:val="00E14D82"/>
    <w:rsid w:val="00E1514B"/>
    <w:rsid w:val="00E170F5"/>
    <w:rsid w:val="00E17310"/>
    <w:rsid w:val="00E17538"/>
    <w:rsid w:val="00E17A89"/>
    <w:rsid w:val="00E20A0C"/>
    <w:rsid w:val="00E20D2E"/>
    <w:rsid w:val="00E219CD"/>
    <w:rsid w:val="00E22CCF"/>
    <w:rsid w:val="00E2372F"/>
    <w:rsid w:val="00E242B5"/>
    <w:rsid w:val="00E24865"/>
    <w:rsid w:val="00E2622B"/>
    <w:rsid w:val="00E30E00"/>
    <w:rsid w:val="00E3130D"/>
    <w:rsid w:val="00E3222B"/>
    <w:rsid w:val="00E34450"/>
    <w:rsid w:val="00E34A2F"/>
    <w:rsid w:val="00E34DC1"/>
    <w:rsid w:val="00E40390"/>
    <w:rsid w:val="00E411A2"/>
    <w:rsid w:val="00E41482"/>
    <w:rsid w:val="00E41F76"/>
    <w:rsid w:val="00E421EA"/>
    <w:rsid w:val="00E423D3"/>
    <w:rsid w:val="00E43637"/>
    <w:rsid w:val="00E464E1"/>
    <w:rsid w:val="00E47F21"/>
    <w:rsid w:val="00E503CE"/>
    <w:rsid w:val="00E51167"/>
    <w:rsid w:val="00E52102"/>
    <w:rsid w:val="00E523D4"/>
    <w:rsid w:val="00E53178"/>
    <w:rsid w:val="00E53713"/>
    <w:rsid w:val="00E53F54"/>
    <w:rsid w:val="00E544C5"/>
    <w:rsid w:val="00E546C9"/>
    <w:rsid w:val="00E55BED"/>
    <w:rsid w:val="00E55FB1"/>
    <w:rsid w:val="00E563EE"/>
    <w:rsid w:val="00E57A59"/>
    <w:rsid w:val="00E613D0"/>
    <w:rsid w:val="00E617C6"/>
    <w:rsid w:val="00E61843"/>
    <w:rsid w:val="00E61D2F"/>
    <w:rsid w:val="00E62B8E"/>
    <w:rsid w:val="00E631CA"/>
    <w:rsid w:val="00E63BE4"/>
    <w:rsid w:val="00E65E83"/>
    <w:rsid w:val="00E67EC4"/>
    <w:rsid w:val="00E67FD4"/>
    <w:rsid w:val="00E7016E"/>
    <w:rsid w:val="00E71F32"/>
    <w:rsid w:val="00E7293B"/>
    <w:rsid w:val="00E73759"/>
    <w:rsid w:val="00E73D5E"/>
    <w:rsid w:val="00E74B2A"/>
    <w:rsid w:val="00E74FF0"/>
    <w:rsid w:val="00E7549E"/>
    <w:rsid w:val="00E75D04"/>
    <w:rsid w:val="00E7694B"/>
    <w:rsid w:val="00E769E6"/>
    <w:rsid w:val="00E76BE2"/>
    <w:rsid w:val="00E77396"/>
    <w:rsid w:val="00E804D1"/>
    <w:rsid w:val="00E820D8"/>
    <w:rsid w:val="00E820FC"/>
    <w:rsid w:val="00E82287"/>
    <w:rsid w:val="00E82F16"/>
    <w:rsid w:val="00E8625F"/>
    <w:rsid w:val="00E87D27"/>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36EE"/>
    <w:rsid w:val="00EA3AB6"/>
    <w:rsid w:val="00EA3C1B"/>
    <w:rsid w:val="00EA3D19"/>
    <w:rsid w:val="00EA4588"/>
    <w:rsid w:val="00EA59AF"/>
    <w:rsid w:val="00EA5A25"/>
    <w:rsid w:val="00EA65E6"/>
    <w:rsid w:val="00EA6CFB"/>
    <w:rsid w:val="00EA756E"/>
    <w:rsid w:val="00EA7E4E"/>
    <w:rsid w:val="00EB2C1B"/>
    <w:rsid w:val="00EB4B9C"/>
    <w:rsid w:val="00EB526B"/>
    <w:rsid w:val="00EB6CA3"/>
    <w:rsid w:val="00EB7077"/>
    <w:rsid w:val="00EB718E"/>
    <w:rsid w:val="00EB7D97"/>
    <w:rsid w:val="00EC148B"/>
    <w:rsid w:val="00EC46E9"/>
    <w:rsid w:val="00EC57F0"/>
    <w:rsid w:val="00EC5B82"/>
    <w:rsid w:val="00EC65D9"/>
    <w:rsid w:val="00EC6FCD"/>
    <w:rsid w:val="00EC766D"/>
    <w:rsid w:val="00EC781B"/>
    <w:rsid w:val="00ED060C"/>
    <w:rsid w:val="00ED198F"/>
    <w:rsid w:val="00ED369F"/>
    <w:rsid w:val="00ED44FE"/>
    <w:rsid w:val="00ED490E"/>
    <w:rsid w:val="00ED580B"/>
    <w:rsid w:val="00ED59C0"/>
    <w:rsid w:val="00ED5FD2"/>
    <w:rsid w:val="00ED722B"/>
    <w:rsid w:val="00EE1172"/>
    <w:rsid w:val="00EE11B2"/>
    <w:rsid w:val="00EE28A4"/>
    <w:rsid w:val="00EE312D"/>
    <w:rsid w:val="00EE38B6"/>
    <w:rsid w:val="00EE39A1"/>
    <w:rsid w:val="00EE65D8"/>
    <w:rsid w:val="00EE6631"/>
    <w:rsid w:val="00EE68B7"/>
    <w:rsid w:val="00EE6F1A"/>
    <w:rsid w:val="00EE72DD"/>
    <w:rsid w:val="00EE7997"/>
    <w:rsid w:val="00EF1142"/>
    <w:rsid w:val="00EF16C6"/>
    <w:rsid w:val="00EF1F49"/>
    <w:rsid w:val="00EF2D70"/>
    <w:rsid w:val="00EF3A5B"/>
    <w:rsid w:val="00EF3AD2"/>
    <w:rsid w:val="00EF5A31"/>
    <w:rsid w:val="00EF612F"/>
    <w:rsid w:val="00EF6B82"/>
    <w:rsid w:val="00EF714C"/>
    <w:rsid w:val="00F01696"/>
    <w:rsid w:val="00F0227A"/>
    <w:rsid w:val="00F02A9D"/>
    <w:rsid w:val="00F05C3A"/>
    <w:rsid w:val="00F07E94"/>
    <w:rsid w:val="00F1226A"/>
    <w:rsid w:val="00F12B22"/>
    <w:rsid w:val="00F1485E"/>
    <w:rsid w:val="00F156EA"/>
    <w:rsid w:val="00F16914"/>
    <w:rsid w:val="00F16D69"/>
    <w:rsid w:val="00F16DD1"/>
    <w:rsid w:val="00F20769"/>
    <w:rsid w:val="00F2212B"/>
    <w:rsid w:val="00F221E1"/>
    <w:rsid w:val="00F2310E"/>
    <w:rsid w:val="00F234A0"/>
    <w:rsid w:val="00F23894"/>
    <w:rsid w:val="00F24C76"/>
    <w:rsid w:val="00F25B66"/>
    <w:rsid w:val="00F25C5B"/>
    <w:rsid w:val="00F25DB1"/>
    <w:rsid w:val="00F26D9C"/>
    <w:rsid w:val="00F27CDF"/>
    <w:rsid w:val="00F27E08"/>
    <w:rsid w:val="00F3053B"/>
    <w:rsid w:val="00F310AD"/>
    <w:rsid w:val="00F356A7"/>
    <w:rsid w:val="00F358B6"/>
    <w:rsid w:val="00F40735"/>
    <w:rsid w:val="00F40E27"/>
    <w:rsid w:val="00F40E62"/>
    <w:rsid w:val="00F4199C"/>
    <w:rsid w:val="00F438CA"/>
    <w:rsid w:val="00F4482E"/>
    <w:rsid w:val="00F45D8A"/>
    <w:rsid w:val="00F46590"/>
    <w:rsid w:val="00F47026"/>
    <w:rsid w:val="00F5030C"/>
    <w:rsid w:val="00F50567"/>
    <w:rsid w:val="00F50BA4"/>
    <w:rsid w:val="00F50CD9"/>
    <w:rsid w:val="00F510DD"/>
    <w:rsid w:val="00F5325E"/>
    <w:rsid w:val="00F5458C"/>
    <w:rsid w:val="00F54C50"/>
    <w:rsid w:val="00F54FC4"/>
    <w:rsid w:val="00F55EDD"/>
    <w:rsid w:val="00F56CCD"/>
    <w:rsid w:val="00F56E2F"/>
    <w:rsid w:val="00F57C36"/>
    <w:rsid w:val="00F607F5"/>
    <w:rsid w:val="00F60FCD"/>
    <w:rsid w:val="00F62FC2"/>
    <w:rsid w:val="00F634ED"/>
    <w:rsid w:val="00F6356F"/>
    <w:rsid w:val="00F63E92"/>
    <w:rsid w:val="00F647B7"/>
    <w:rsid w:val="00F66088"/>
    <w:rsid w:val="00F666EB"/>
    <w:rsid w:val="00F70102"/>
    <w:rsid w:val="00F70698"/>
    <w:rsid w:val="00F707C4"/>
    <w:rsid w:val="00F70867"/>
    <w:rsid w:val="00F7124F"/>
    <w:rsid w:val="00F71FF3"/>
    <w:rsid w:val="00F738EE"/>
    <w:rsid w:val="00F77262"/>
    <w:rsid w:val="00F80359"/>
    <w:rsid w:val="00F82A30"/>
    <w:rsid w:val="00F856DB"/>
    <w:rsid w:val="00F86A58"/>
    <w:rsid w:val="00F86E94"/>
    <w:rsid w:val="00F87074"/>
    <w:rsid w:val="00F8717F"/>
    <w:rsid w:val="00F87692"/>
    <w:rsid w:val="00F87D38"/>
    <w:rsid w:val="00F90E5C"/>
    <w:rsid w:val="00F91C2A"/>
    <w:rsid w:val="00F91D6C"/>
    <w:rsid w:val="00F920F4"/>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47AD"/>
    <w:rsid w:val="00FC2593"/>
    <w:rsid w:val="00FC53EE"/>
    <w:rsid w:val="00FC5D50"/>
    <w:rsid w:val="00FC69A6"/>
    <w:rsid w:val="00FC6A21"/>
    <w:rsid w:val="00FC7312"/>
    <w:rsid w:val="00FC73F0"/>
    <w:rsid w:val="00FC7C21"/>
    <w:rsid w:val="00FD134B"/>
    <w:rsid w:val="00FD1763"/>
    <w:rsid w:val="00FD186A"/>
    <w:rsid w:val="00FD1AFE"/>
    <w:rsid w:val="00FD277C"/>
    <w:rsid w:val="00FD2E60"/>
    <w:rsid w:val="00FD453A"/>
    <w:rsid w:val="00FD6F7A"/>
    <w:rsid w:val="00FD7726"/>
    <w:rsid w:val="00FD7DC3"/>
    <w:rsid w:val="00FE044F"/>
    <w:rsid w:val="00FE12E7"/>
    <w:rsid w:val="00FE1C11"/>
    <w:rsid w:val="00FE21E1"/>
    <w:rsid w:val="00FE27B8"/>
    <w:rsid w:val="00FE2C4F"/>
    <w:rsid w:val="00FE5789"/>
    <w:rsid w:val="00FE649F"/>
    <w:rsid w:val="00FE705F"/>
    <w:rsid w:val="00FE7AA7"/>
    <w:rsid w:val="00FF013C"/>
    <w:rsid w:val="00FF0150"/>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F7"/>
    <w:rPr>
      <w:sz w:val="28"/>
    </w:rPr>
  </w:style>
  <w:style w:type="paragraph" w:styleId="Heading1">
    <w:name w:val="heading 1"/>
    <w:basedOn w:val="Normal"/>
    <w:next w:val="Normal"/>
    <w:qFormat/>
    <w:rsid w:val="00292DF7"/>
    <w:pPr>
      <w:keepNext/>
      <w:jc w:val="center"/>
      <w:outlineLvl w:val="0"/>
    </w:pPr>
    <w:rPr>
      <w:b/>
      <w:sz w:val="22"/>
    </w:rPr>
  </w:style>
  <w:style w:type="paragraph" w:styleId="Heading2">
    <w:name w:val="heading 2"/>
    <w:basedOn w:val="Normal"/>
    <w:next w:val="Normal"/>
    <w:qFormat/>
    <w:rsid w:val="00292DF7"/>
    <w:pPr>
      <w:keepNext/>
      <w:ind w:firstLine="720"/>
      <w:jc w:val="both"/>
      <w:outlineLvl w:val="1"/>
    </w:pPr>
    <w:rPr>
      <w:b/>
      <w:lang w:val="ro-RO"/>
    </w:rPr>
  </w:style>
  <w:style w:type="paragraph" w:styleId="Heading3">
    <w:name w:val="heading 3"/>
    <w:basedOn w:val="Normal"/>
    <w:next w:val="Normal"/>
    <w:qFormat/>
    <w:rsid w:val="00292DF7"/>
    <w:pPr>
      <w:keepNext/>
      <w:ind w:firstLine="360"/>
      <w:outlineLvl w:val="2"/>
    </w:pPr>
    <w:rPr>
      <w:b/>
      <w:lang w:val="ro-RO"/>
    </w:rPr>
  </w:style>
  <w:style w:type="paragraph" w:styleId="Heading4">
    <w:name w:val="heading 4"/>
    <w:basedOn w:val="Normal"/>
    <w:next w:val="Normal"/>
    <w:qFormat/>
    <w:rsid w:val="00292DF7"/>
    <w:pPr>
      <w:keepNext/>
      <w:outlineLvl w:val="3"/>
    </w:pPr>
    <w:rPr>
      <w:b/>
      <w:lang w:val="en-US"/>
    </w:rPr>
  </w:style>
  <w:style w:type="paragraph" w:styleId="Heading5">
    <w:name w:val="heading 5"/>
    <w:basedOn w:val="Normal"/>
    <w:next w:val="Normal"/>
    <w:qFormat/>
    <w:rsid w:val="00292DF7"/>
    <w:pPr>
      <w:keepNext/>
      <w:jc w:val="both"/>
      <w:outlineLvl w:val="4"/>
    </w:pPr>
    <w:rPr>
      <w:b/>
      <w:lang w:val="ro-RO"/>
    </w:rPr>
  </w:style>
  <w:style w:type="paragraph" w:styleId="Heading6">
    <w:name w:val="heading 6"/>
    <w:basedOn w:val="Normal"/>
    <w:next w:val="Normal"/>
    <w:qFormat/>
    <w:rsid w:val="00292DF7"/>
    <w:pPr>
      <w:keepNext/>
      <w:spacing w:line="360" w:lineRule="auto"/>
      <w:jc w:val="center"/>
      <w:outlineLvl w:val="5"/>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2DF7"/>
    <w:pPr>
      <w:jc w:val="both"/>
    </w:pPr>
    <w:rPr>
      <w:lang w:val="ro-RO"/>
    </w:rPr>
  </w:style>
  <w:style w:type="paragraph" w:styleId="BodyTextIndent">
    <w:name w:val="Body Text Indent"/>
    <w:basedOn w:val="Normal"/>
    <w:rsid w:val="00292DF7"/>
    <w:pPr>
      <w:ind w:firstLine="720"/>
      <w:jc w:val="both"/>
    </w:pPr>
    <w:rPr>
      <w:lang w:val="ro-RO"/>
    </w:rPr>
  </w:style>
  <w:style w:type="character" w:styleId="Hyperlink">
    <w:name w:val="Hyperlink"/>
    <w:rsid w:val="00292DF7"/>
    <w:rPr>
      <w:color w:val="0000FF"/>
      <w:u w:val="single"/>
    </w:rPr>
  </w:style>
  <w:style w:type="paragraph" w:styleId="BalloonText">
    <w:name w:val="Balloon Text"/>
    <w:basedOn w:val="Normal"/>
    <w:semiHidden/>
    <w:rsid w:val="00F96142"/>
    <w:rPr>
      <w:rFonts w:ascii="Tahoma" w:hAnsi="Tahoma" w:cs="Tahoma"/>
      <w:sz w:val="16"/>
      <w:szCs w:val="16"/>
    </w:rPr>
  </w:style>
  <w:style w:type="paragraph" w:styleId="Header">
    <w:name w:val="header"/>
    <w:basedOn w:val="Normal"/>
    <w:link w:val="HeaderChar"/>
    <w:rsid w:val="00362FF1"/>
    <w:pPr>
      <w:tabs>
        <w:tab w:val="center" w:pos="4677"/>
        <w:tab w:val="right" w:pos="9355"/>
      </w:tabs>
    </w:pPr>
  </w:style>
  <w:style w:type="character" w:customStyle="1" w:styleId="HeaderChar">
    <w:name w:val="Header Char"/>
    <w:link w:val="Header"/>
    <w:rsid w:val="00362FF1"/>
    <w:rPr>
      <w:sz w:val="28"/>
    </w:rPr>
  </w:style>
  <w:style w:type="paragraph" w:styleId="Footer">
    <w:name w:val="footer"/>
    <w:basedOn w:val="Normal"/>
    <w:link w:val="FooterChar"/>
    <w:rsid w:val="00362FF1"/>
    <w:pPr>
      <w:tabs>
        <w:tab w:val="center" w:pos="4677"/>
        <w:tab w:val="right" w:pos="9355"/>
      </w:tabs>
    </w:pPr>
  </w:style>
  <w:style w:type="character" w:customStyle="1" w:styleId="FooterChar">
    <w:name w:val="Footer Char"/>
    <w:link w:val="Footer"/>
    <w:rsid w:val="00362FF1"/>
    <w:rPr>
      <w:sz w:val="28"/>
    </w:rPr>
  </w:style>
  <w:style w:type="paragraph" w:styleId="ListParagraph">
    <w:name w:val="List Paragraph"/>
    <w:aliases w:val="List Paragraph 1,Bullets,List Paragraph (numbered (a)),Numbered Paragraph,Main numbered paragraph,Akapit z listą BS,Lettre d'introduction,List Paragraph1,List Paragraph11,Scriptoria bullet points,Bullet Points,Liste Paragraf,Listenabsatz1"/>
    <w:basedOn w:val="Normal"/>
    <w:link w:val="ListParagraphChar"/>
    <w:uiPriority w:val="34"/>
    <w:qFormat/>
    <w:rsid w:val="001D3536"/>
    <w:pPr>
      <w:ind w:left="720"/>
      <w:contextualSpacing/>
    </w:pPr>
  </w:style>
  <w:style w:type="paragraph" w:styleId="NormalWeb">
    <w:name w:val="Normal (Web)"/>
    <w:basedOn w:val="Normal"/>
    <w:uiPriority w:val="99"/>
    <w:unhideWhenUsed/>
    <w:rsid w:val="009050E7"/>
    <w:rPr>
      <w:sz w:val="24"/>
      <w:szCs w:val="24"/>
    </w:rPr>
  </w:style>
  <w:style w:type="table" w:styleId="TableGrid">
    <w:name w:val="Table Grid"/>
    <w:basedOn w:val="TableNormal"/>
    <w:uiPriority w:val="39"/>
    <w:rsid w:val="00775EAF"/>
    <w:rPr>
      <w:rFonts w:asciiTheme="minorHAnsi" w:eastAsiaTheme="minorHAnsi" w:hAnsiTheme="minorHAnsi" w:cstheme="minorBid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3910"/>
    <w:rPr>
      <w:b/>
      <w:bCs/>
    </w:rPr>
  </w:style>
  <w:style w:type="character" w:customStyle="1" w:styleId="docbody">
    <w:name w:val="doc_body"/>
    <w:basedOn w:val="DefaultParagraphFont"/>
    <w:rsid w:val="001723F1"/>
  </w:style>
  <w:style w:type="paragraph" w:customStyle="1" w:styleId="cb">
    <w:name w:val="cb"/>
    <w:basedOn w:val="Normal"/>
    <w:rsid w:val="008D311C"/>
    <w:pPr>
      <w:jc w:val="center"/>
    </w:pPr>
    <w:rPr>
      <w:rFonts w:eastAsia="Calibri"/>
      <w:b/>
      <w:bCs/>
      <w:sz w:val="24"/>
      <w:szCs w:val="24"/>
    </w:rPr>
  </w:style>
  <w:style w:type="paragraph" w:styleId="NoSpacing">
    <w:name w:val="No Spacing"/>
    <w:link w:val="NoSpacingChar"/>
    <w:uiPriority w:val="1"/>
    <w:qFormat/>
    <w:rsid w:val="001D38BC"/>
    <w:rPr>
      <w:sz w:val="28"/>
    </w:rPr>
  </w:style>
  <w:style w:type="character" w:customStyle="1" w:styleId="NoSpacingChar">
    <w:name w:val="No Spacing Char"/>
    <w:link w:val="NoSpacing"/>
    <w:uiPriority w:val="99"/>
    <w:locked/>
    <w:rsid w:val="001D38BC"/>
    <w:rPr>
      <w:sz w:val="28"/>
    </w:rPr>
  </w:style>
  <w:style w:type="paragraph" w:customStyle="1" w:styleId="msonormalmailrucssattributepostfix">
    <w:name w:val="msonormal_mailru_css_attribute_postfix"/>
    <w:basedOn w:val="Normal"/>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FollowedHyperlink">
    <w:name w:val="FollowedHyperlink"/>
    <w:basedOn w:val="DefaultParagraphFont"/>
    <w:semiHidden/>
    <w:unhideWhenUsed/>
    <w:rsid w:val="00080E07"/>
    <w:rPr>
      <w:color w:val="800080" w:themeColor="followedHyperlink"/>
      <w:u w:val="single"/>
    </w:rPr>
  </w:style>
  <w:style w:type="character" w:customStyle="1" w:styleId="Bodytext0">
    <w:name w:val="Body text_"/>
    <w:basedOn w:val="DefaultParagraphFont"/>
    <w:link w:val="BodyText2"/>
    <w:rsid w:val="009A0AB5"/>
    <w:rPr>
      <w:sz w:val="25"/>
      <w:szCs w:val="25"/>
      <w:shd w:val="clear" w:color="auto" w:fill="FFFFFF"/>
    </w:rPr>
  </w:style>
  <w:style w:type="character" w:customStyle="1" w:styleId="BodyText1">
    <w:name w:val="Body Text1"/>
    <w:basedOn w:val="Bodytext0"/>
    <w:rsid w:val="009A0AB5"/>
    <w:rPr>
      <w:color w:val="000000"/>
      <w:spacing w:val="0"/>
      <w:w w:val="100"/>
      <w:position w:val="0"/>
      <w:sz w:val="25"/>
      <w:szCs w:val="25"/>
      <w:shd w:val="clear" w:color="auto" w:fill="FFFFFF"/>
      <w:lang w:val="ro-RO"/>
    </w:rPr>
  </w:style>
  <w:style w:type="character" w:customStyle="1" w:styleId="Bodytext3">
    <w:name w:val="Body text (3)_"/>
    <w:basedOn w:val="DefaultParagraphFont"/>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Normal"/>
    <w:link w:val="Bodytext0"/>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0"/>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locked/>
    <w:rsid w:val="00501586"/>
    <w:rPr>
      <w:sz w:val="28"/>
    </w:rPr>
  </w:style>
  <w:style w:type="paragraph" w:styleId="ListBullet">
    <w:name w:val="List Bullet"/>
    <w:basedOn w:val="Normal"/>
    <w:uiPriority w:val="10"/>
    <w:unhideWhenUsed/>
    <w:qFormat/>
    <w:rsid w:val="00E95413"/>
    <w:pPr>
      <w:numPr>
        <w:numId w:val="22"/>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DefaultParagraphFont"/>
    <w:rsid w:val="00C87496"/>
  </w:style>
  <w:style w:type="character" w:customStyle="1" w:styleId="docblue">
    <w:name w:val="doc_blue"/>
    <w:basedOn w:val="DefaultParagraphFont"/>
    <w:rsid w:val="00066A54"/>
  </w:style>
  <w:style w:type="character" w:styleId="Emphasis">
    <w:name w:val="Emphasis"/>
    <w:basedOn w:val="DefaultParagraphFont"/>
    <w:qFormat/>
    <w:rsid w:val="00293CF8"/>
    <w:rPr>
      <w:i/>
      <w:iCs/>
    </w:rPr>
  </w:style>
  <w:style w:type="paragraph" w:customStyle="1" w:styleId="tt">
    <w:name w:val="tt"/>
    <w:basedOn w:val="Normal"/>
    <w:rsid w:val="001948A5"/>
    <w:pPr>
      <w:jc w:val="center"/>
    </w:pPr>
    <w:rPr>
      <w:rFonts w:eastAsiaTheme="minorEastAsia"/>
      <w:b/>
      <w:bCs/>
      <w:sz w:val="24"/>
      <w:szCs w:val="24"/>
      <w:lang w:val="en-GB" w:eastAsia="en-GB"/>
    </w:rPr>
  </w:style>
  <w:style w:type="paragraph" w:styleId="PlainText">
    <w:name w:val="Plain Text"/>
    <w:basedOn w:val="Normal"/>
    <w:link w:val="PlainTextChar"/>
    <w:rsid w:val="0003441C"/>
    <w:rPr>
      <w:rFonts w:ascii="Courier New" w:hAnsi="Courier New"/>
      <w:sz w:val="20"/>
      <w:lang w:val="en-AU" w:eastAsia="en-US"/>
    </w:rPr>
  </w:style>
  <w:style w:type="character" w:customStyle="1" w:styleId="PlainTextChar">
    <w:name w:val="Plain Text Char"/>
    <w:basedOn w:val="DefaultParagraphFont"/>
    <w:link w:val="PlainText"/>
    <w:rsid w:val="0003441C"/>
    <w:rPr>
      <w:rFonts w:ascii="Courier New" w:hAnsi="Courier New"/>
      <w:lang w:val="en-AU" w:eastAsia="en-US"/>
    </w:rPr>
  </w:style>
  <w:style w:type="paragraph" w:customStyle="1" w:styleId="rg">
    <w:name w:val="rg"/>
    <w:basedOn w:val="Normal"/>
    <w:rsid w:val="009D4624"/>
    <w:pPr>
      <w:jc w:val="righ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710047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710047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HGHG20171004786" TargetMode="External"/><Relationship Id="rId4" Type="http://schemas.openxmlformats.org/officeDocument/2006/relationships/settings" Target="settings.xml"/><Relationship Id="rId9" Type="http://schemas.openxmlformats.org/officeDocument/2006/relationships/hyperlink" Target="lex:HGHG2017100478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7C35-608B-4BAF-B785-68A2FE6B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Template>
  <TotalTime>206</TotalTime>
  <Pages>4</Pages>
  <Words>1035</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MINISTERUL TRANSPORTURILOR</vt:lpstr>
    </vt:vector>
  </TitlesOfParts>
  <Company>Hewlett-Packard Company</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Tatiana</dc:creator>
  <cp:keywords/>
  <dc:description/>
  <cp:lastModifiedBy>Tatiana Pirgari</cp:lastModifiedBy>
  <cp:revision>36</cp:revision>
  <cp:lastPrinted>2020-02-20T08:38:00Z</cp:lastPrinted>
  <dcterms:created xsi:type="dcterms:W3CDTF">2019-11-07T07:49:00Z</dcterms:created>
  <dcterms:modified xsi:type="dcterms:W3CDTF">2020-02-21T08:11:00Z</dcterms:modified>
</cp:coreProperties>
</file>