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F6" w:rsidRPr="00BD6170" w:rsidRDefault="00CC4BF6" w:rsidP="00CC4BF6">
      <w:pPr>
        <w:jc w:val="center"/>
        <w:rPr>
          <w:b/>
          <w:sz w:val="20"/>
          <w:szCs w:val="20"/>
          <w:lang w:val="ro-RO"/>
        </w:rPr>
      </w:pPr>
      <w:r w:rsidRPr="00BD6170">
        <w:rPr>
          <w:b/>
          <w:sz w:val="20"/>
          <w:szCs w:val="20"/>
          <w:lang w:val="ro-RO"/>
        </w:rPr>
        <w:t>TABEL DE CONCORDANȚĂ</w:t>
      </w:r>
    </w:p>
    <w:p w:rsidR="00CC4BF6" w:rsidRPr="00BD6170" w:rsidRDefault="00CC4BF6" w:rsidP="00CC4BF6">
      <w:pPr>
        <w:rPr>
          <w:b/>
          <w:sz w:val="20"/>
          <w:szCs w:val="20"/>
          <w:lang w:val="ro-RO"/>
        </w:rPr>
      </w:pPr>
    </w:p>
    <w:tbl>
      <w:tblPr>
        <w:tblW w:w="52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4740"/>
      </w:tblGrid>
      <w:tr w:rsidR="00CC4BF6" w:rsidRPr="00BD6170" w:rsidTr="00CA3AD2">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1</w:t>
            </w:r>
          </w:p>
        </w:tc>
        <w:tc>
          <w:tcPr>
            <w:tcW w:w="4799" w:type="pct"/>
            <w:shd w:val="clear" w:color="auto" w:fill="auto"/>
          </w:tcPr>
          <w:p w:rsidR="00EA2396" w:rsidRPr="00BD6170" w:rsidRDefault="00CC4BF6" w:rsidP="00EA2396">
            <w:pPr>
              <w:rPr>
                <w:b/>
                <w:sz w:val="20"/>
                <w:szCs w:val="20"/>
                <w:lang w:val="ro-RO"/>
              </w:rPr>
            </w:pPr>
            <w:r w:rsidRPr="00BD6170">
              <w:rPr>
                <w:b/>
                <w:sz w:val="20"/>
                <w:szCs w:val="20"/>
                <w:lang w:val="ro-RO"/>
              </w:rPr>
              <w:t>Titlul actului Uniunii Europene, inclusiv cele mai recente amendamente incluse</w:t>
            </w:r>
          </w:p>
          <w:p w:rsidR="00EA2396" w:rsidRPr="00BD6170" w:rsidRDefault="00EA2396" w:rsidP="00EA2396">
            <w:pPr>
              <w:rPr>
                <w:b/>
                <w:sz w:val="20"/>
                <w:szCs w:val="20"/>
                <w:lang w:val="ro-RO"/>
              </w:rPr>
            </w:pPr>
          </w:p>
          <w:p w:rsidR="00EA2396" w:rsidRPr="00BD6170" w:rsidRDefault="00EA2396" w:rsidP="00EA2396">
            <w:pPr>
              <w:pStyle w:val="Default"/>
              <w:rPr>
                <w:color w:val="auto"/>
                <w:sz w:val="20"/>
                <w:szCs w:val="20"/>
                <w:lang w:val="ro-RO"/>
              </w:rPr>
            </w:pPr>
            <w:r w:rsidRPr="00BD6170">
              <w:rPr>
                <w:color w:val="auto"/>
                <w:sz w:val="20"/>
                <w:szCs w:val="20"/>
                <w:lang w:val="ro-RO"/>
              </w:rPr>
              <w:t>Regulamentului (CE) nr. 853/2004 al Parlamentului European și al Consiliului din 29 aprilie 2004 de stabilire a unor norme specifice de igienă care se aplică alimentelor de origine animală</w:t>
            </w:r>
          </w:p>
          <w:p w:rsidR="00EA2396" w:rsidRPr="00BD6170" w:rsidRDefault="00EA2396" w:rsidP="00EA2396">
            <w:pPr>
              <w:pStyle w:val="Default"/>
              <w:rPr>
                <w:color w:val="auto"/>
                <w:sz w:val="20"/>
                <w:szCs w:val="20"/>
                <w:shd w:val="clear" w:color="auto" w:fill="FFFFFF"/>
              </w:rPr>
            </w:pPr>
            <w:r w:rsidRPr="00BD6170">
              <w:rPr>
                <w:sz w:val="20"/>
                <w:szCs w:val="20"/>
              </w:rPr>
              <w:t>REGULATION (EC) No 853/2004 OF THE EUROPEAN PARLIAMENT AND OF THE COUNCIL of 29 April 2004 laying down specific hygiene rules for food of animal origin</w:t>
            </w:r>
          </w:p>
          <w:p w:rsidR="00EA2396" w:rsidRPr="00BD6170" w:rsidRDefault="00EA2396" w:rsidP="00EA2396">
            <w:pPr>
              <w:pStyle w:val="Default"/>
              <w:rPr>
                <w:color w:val="auto"/>
                <w:sz w:val="20"/>
                <w:szCs w:val="20"/>
                <w:lang w:val="it-IT"/>
              </w:rPr>
            </w:pPr>
            <w:r w:rsidRPr="00BD6170">
              <w:rPr>
                <w:color w:val="auto"/>
                <w:sz w:val="20"/>
                <w:szCs w:val="20"/>
                <w:lang w:val="it-IT"/>
              </w:rPr>
              <w:t>Subiectul – se aplică pentru etichetarea produselor alimentare preambalate</w:t>
            </w:r>
          </w:p>
          <w:p w:rsidR="00EA2396" w:rsidRPr="00BD6170" w:rsidRDefault="00EA2396" w:rsidP="00EA2396">
            <w:pPr>
              <w:pStyle w:val="Default"/>
              <w:rPr>
                <w:color w:val="auto"/>
                <w:sz w:val="20"/>
                <w:szCs w:val="20"/>
                <w:lang w:val="it-IT"/>
              </w:rPr>
            </w:pPr>
            <w:r w:rsidRPr="00BD6170">
              <w:rPr>
                <w:color w:val="auto"/>
                <w:sz w:val="20"/>
                <w:szCs w:val="20"/>
                <w:lang w:val="it-IT"/>
              </w:rPr>
              <w:t xml:space="preserve">The subject – </w:t>
            </w:r>
            <w:r w:rsidRPr="00BD6170">
              <w:rPr>
                <w:color w:val="auto"/>
                <w:sz w:val="20"/>
                <w:szCs w:val="20"/>
                <w:shd w:val="clear" w:color="auto" w:fill="FFFFFF"/>
              </w:rPr>
              <w:t>shall apply for the labeling of prepacked food</w:t>
            </w:r>
          </w:p>
          <w:p w:rsidR="00EA2396" w:rsidRPr="00BD6170" w:rsidRDefault="00EA2396" w:rsidP="00EA2396">
            <w:pPr>
              <w:pStyle w:val="Default"/>
              <w:rPr>
                <w:color w:val="auto"/>
                <w:sz w:val="20"/>
                <w:szCs w:val="20"/>
                <w:lang w:val="it-IT"/>
              </w:rPr>
            </w:pPr>
            <w:r w:rsidRPr="00BD6170">
              <w:rPr>
                <w:color w:val="auto"/>
                <w:sz w:val="20"/>
                <w:szCs w:val="20"/>
                <w:lang w:val="it-IT"/>
              </w:rPr>
              <w:t>Scopul – se aplică pentru etichetarea produselor alimentare preambalate destinate comsumului direct sau procesate</w:t>
            </w:r>
          </w:p>
          <w:p w:rsidR="00CC4BF6" w:rsidRPr="00BD6170" w:rsidRDefault="00EA2396" w:rsidP="00EA2396">
            <w:pPr>
              <w:rPr>
                <w:b/>
                <w:sz w:val="20"/>
                <w:szCs w:val="20"/>
                <w:lang w:val="ro-RO"/>
              </w:rPr>
            </w:pPr>
            <w:r w:rsidRPr="00BD6170">
              <w:rPr>
                <w:sz w:val="20"/>
                <w:szCs w:val="20"/>
                <w:lang w:val="it-IT"/>
              </w:rPr>
              <w:t xml:space="preserve">Scope  – </w:t>
            </w:r>
            <w:r w:rsidRPr="00BD6170">
              <w:rPr>
                <w:sz w:val="20"/>
                <w:szCs w:val="20"/>
              </w:rPr>
              <w:t xml:space="preserve"> </w:t>
            </w:r>
            <w:r w:rsidRPr="00BD6170">
              <w:rPr>
                <w:sz w:val="20"/>
                <w:szCs w:val="20"/>
                <w:shd w:val="clear" w:color="auto" w:fill="FFFFFF"/>
              </w:rPr>
              <w:t>shall apply to the labeling of prepacked food for direct or processed consumption</w:t>
            </w:r>
          </w:p>
        </w:tc>
      </w:tr>
      <w:tr w:rsidR="00CC4BF6" w:rsidRPr="00BD6170" w:rsidTr="00433C74">
        <w:trPr>
          <w:trHeight w:val="1977"/>
        </w:trPr>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2</w:t>
            </w:r>
          </w:p>
        </w:tc>
        <w:tc>
          <w:tcPr>
            <w:tcW w:w="4799" w:type="pct"/>
            <w:shd w:val="clear" w:color="auto" w:fill="auto"/>
          </w:tcPr>
          <w:p w:rsidR="00EA2396" w:rsidRPr="00BD6170" w:rsidRDefault="00CC4BF6" w:rsidP="001765B2">
            <w:pPr>
              <w:jc w:val="both"/>
              <w:rPr>
                <w:b/>
                <w:sz w:val="20"/>
                <w:szCs w:val="20"/>
                <w:lang w:val="ro-RO"/>
              </w:rPr>
            </w:pPr>
            <w:r w:rsidRPr="00BD6170">
              <w:rPr>
                <w:b/>
                <w:sz w:val="20"/>
                <w:szCs w:val="20"/>
                <w:lang w:val="ro-RO"/>
              </w:rPr>
              <w:t>Titlul proiectului de act normativ național</w:t>
            </w:r>
          </w:p>
          <w:p w:rsidR="00EA2396" w:rsidRPr="00BD6170" w:rsidRDefault="00EA2396" w:rsidP="001765B2">
            <w:pPr>
              <w:jc w:val="both"/>
              <w:rPr>
                <w:b/>
                <w:sz w:val="20"/>
                <w:szCs w:val="20"/>
                <w:lang w:val="ro-RO"/>
              </w:rPr>
            </w:pPr>
          </w:p>
          <w:p w:rsidR="00EA2396" w:rsidRPr="00BD6170" w:rsidRDefault="00EA2396" w:rsidP="001765B2">
            <w:pPr>
              <w:jc w:val="both"/>
              <w:rPr>
                <w:sz w:val="20"/>
                <w:szCs w:val="20"/>
                <w:lang w:val="ro-RO"/>
              </w:rPr>
            </w:pPr>
            <w:r w:rsidRPr="00BD6170">
              <w:rPr>
                <w:sz w:val="20"/>
                <w:szCs w:val="20"/>
                <w:lang w:val="ro-RO"/>
              </w:rPr>
              <w:t>Hotărîre de Guvern cu privire la aprobarea Cerinţelor de calitate pentru preparate și produse din carne.</w:t>
            </w:r>
          </w:p>
          <w:p w:rsidR="00EA2396" w:rsidRPr="00BD6170" w:rsidRDefault="00EA2396" w:rsidP="001765B2">
            <w:pPr>
              <w:jc w:val="both"/>
              <w:rPr>
                <w:sz w:val="20"/>
                <w:szCs w:val="20"/>
                <w:shd w:val="clear" w:color="auto" w:fill="FFFFFF"/>
              </w:rPr>
            </w:pPr>
            <w:r w:rsidRPr="00BD6170">
              <w:rPr>
                <w:sz w:val="20"/>
                <w:szCs w:val="20"/>
                <w:shd w:val="clear" w:color="auto" w:fill="FFFFFF"/>
              </w:rPr>
              <w:t>Government Decision on Approval of Quality Requirements for Meat and Meat Products.</w:t>
            </w:r>
          </w:p>
          <w:p w:rsidR="00EA2396" w:rsidRPr="00BD6170" w:rsidRDefault="00EA2396" w:rsidP="00EA2396">
            <w:pPr>
              <w:jc w:val="both"/>
              <w:rPr>
                <w:noProof/>
                <w:sz w:val="20"/>
                <w:szCs w:val="20"/>
                <w:lang w:val="ro-RO"/>
              </w:rPr>
            </w:pPr>
            <w:r w:rsidRPr="00BD6170">
              <w:rPr>
                <w:b/>
                <w:sz w:val="20"/>
                <w:szCs w:val="20"/>
                <w:lang w:val="ro-RO"/>
              </w:rPr>
              <w:t>Subiectul :</w:t>
            </w:r>
            <w:r w:rsidRPr="00BD6170">
              <w:rPr>
                <w:noProof/>
                <w:sz w:val="20"/>
                <w:szCs w:val="20"/>
                <w:lang w:val="ro-RO"/>
              </w:rPr>
              <w:t xml:space="preserve"> stabileşte cerinţe privind calitatea preparatelor și produselor din carne la ambalare, marcare şi transportare.</w:t>
            </w:r>
          </w:p>
          <w:p w:rsidR="00EA2396" w:rsidRPr="00BD6170" w:rsidRDefault="00EA2396" w:rsidP="00EA2396">
            <w:pPr>
              <w:jc w:val="both"/>
              <w:rPr>
                <w:sz w:val="20"/>
                <w:szCs w:val="20"/>
                <w:lang w:val="ro-RO"/>
              </w:rPr>
            </w:pPr>
            <w:r w:rsidRPr="00BD6170">
              <w:rPr>
                <w:b/>
                <w:sz w:val="20"/>
                <w:szCs w:val="20"/>
                <w:lang w:val="ro-RO"/>
              </w:rPr>
              <w:t>The subject:</w:t>
            </w:r>
            <w:r w:rsidRPr="00BD6170">
              <w:rPr>
                <w:sz w:val="20"/>
                <w:szCs w:val="20"/>
                <w:lang w:val="en"/>
              </w:rPr>
              <w:t xml:space="preserve"> </w:t>
            </w:r>
            <w:r w:rsidRPr="00BD6170">
              <w:rPr>
                <w:sz w:val="20"/>
                <w:szCs w:val="20"/>
                <w:shd w:val="clear" w:color="auto" w:fill="FFFFFF"/>
              </w:rPr>
              <w:t>establishes requirements for the quality of meat preparations and products when packing, marking and transport.</w:t>
            </w:r>
          </w:p>
          <w:p w:rsidR="00EA2396" w:rsidRPr="00BD6170" w:rsidRDefault="00EA2396" w:rsidP="00EA2396">
            <w:pPr>
              <w:jc w:val="both"/>
              <w:rPr>
                <w:noProof/>
                <w:sz w:val="20"/>
                <w:szCs w:val="20"/>
                <w:lang w:val="ro-RO"/>
              </w:rPr>
            </w:pPr>
            <w:r w:rsidRPr="00BD6170">
              <w:rPr>
                <w:b/>
                <w:sz w:val="20"/>
                <w:szCs w:val="20"/>
                <w:lang w:val="ro-RO"/>
              </w:rPr>
              <w:t>Scopul</w:t>
            </w:r>
            <w:r w:rsidRPr="00BD6170">
              <w:rPr>
                <w:sz w:val="20"/>
                <w:szCs w:val="20"/>
                <w:lang w:val="ro-RO"/>
              </w:rPr>
              <w:t>: stabilirea cerinţelor de calitate la plasare pe piaţă a preparatelor și produselor din carne de calitate</w:t>
            </w:r>
          </w:p>
          <w:p w:rsidR="00CC4BF6" w:rsidRPr="00BD6170" w:rsidRDefault="00EA2396" w:rsidP="00EA2396">
            <w:pPr>
              <w:rPr>
                <w:b/>
                <w:sz w:val="20"/>
                <w:szCs w:val="20"/>
                <w:lang w:val="ro-RO"/>
              </w:rPr>
            </w:pPr>
            <w:r w:rsidRPr="00BD6170">
              <w:rPr>
                <w:b/>
                <w:sz w:val="20"/>
                <w:szCs w:val="20"/>
                <w:shd w:val="clear" w:color="auto" w:fill="FFFFFF"/>
              </w:rPr>
              <w:t>Scope</w:t>
            </w:r>
            <w:r w:rsidRPr="00BD6170">
              <w:rPr>
                <w:sz w:val="20"/>
                <w:szCs w:val="20"/>
                <w:lang w:val="it-IT"/>
              </w:rPr>
              <w:t>:</w:t>
            </w:r>
            <w:r w:rsidRPr="00BD6170">
              <w:rPr>
                <w:sz w:val="20"/>
                <w:szCs w:val="20"/>
                <w:lang w:val="en"/>
              </w:rPr>
              <w:t xml:space="preserve"> </w:t>
            </w:r>
            <w:r w:rsidRPr="00BD6170">
              <w:rPr>
                <w:sz w:val="20"/>
                <w:szCs w:val="20"/>
                <w:shd w:val="clear" w:color="auto" w:fill="FFFFFF"/>
              </w:rPr>
              <w:t>establishing quality requirements for the placing on the market of quality meat and  meat products</w:t>
            </w:r>
          </w:p>
        </w:tc>
      </w:tr>
      <w:tr w:rsidR="00CC4BF6" w:rsidRPr="00BD6170" w:rsidTr="00CA3AD2">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3</w:t>
            </w:r>
          </w:p>
        </w:tc>
        <w:tc>
          <w:tcPr>
            <w:tcW w:w="4799" w:type="pct"/>
            <w:shd w:val="clear" w:color="auto" w:fill="auto"/>
          </w:tcPr>
          <w:p w:rsidR="00CC4BF6" w:rsidRPr="00BD6170" w:rsidRDefault="00CC4BF6" w:rsidP="00E60AAD">
            <w:pPr>
              <w:rPr>
                <w:b/>
                <w:sz w:val="20"/>
                <w:szCs w:val="20"/>
                <w:lang w:val="ro-RO"/>
              </w:rPr>
            </w:pPr>
            <w:r w:rsidRPr="00BD6170">
              <w:rPr>
                <w:b/>
                <w:sz w:val="20"/>
                <w:szCs w:val="20"/>
                <w:lang w:val="ro-RO"/>
              </w:rPr>
              <w:t>Gradul general de compatibilitate</w:t>
            </w:r>
            <w:r w:rsidR="00E60AAD" w:rsidRPr="00BD6170">
              <w:rPr>
                <w:b/>
                <w:sz w:val="20"/>
                <w:szCs w:val="20"/>
                <w:lang w:val="ro-RO"/>
              </w:rPr>
              <w:t>: Parțial compatibil</w:t>
            </w:r>
          </w:p>
        </w:tc>
      </w:tr>
    </w:tbl>
    <w:tbl>
      <w:tblPr>
        <w:tblStyle w:val="ab"/>
        <w:tblpPr w:leftFromText="180" w:rightFromText="180" w:vertAnchor="text" w:tblpX="-147" w:tblpY="1"/>
        <w:tblOverlap w:val="never"/>
        <w:tblW w:w="15304" w:type="dxa"/>
        <w:tblLayout w:type="fixed"/>
        <w:tblLook w:val="04A0" w:firstRow="1" w:lastRow="0" w:firstColumn="1" w:lastColumn="0" w:noHBand="0" w:noVBand="1"/>
      </w:tblPr>
      <w:tblGrid>
        <w:gridCol w:w="5949"/>
        <w:gridCol w:w="4394"/>
        <w:gridCol w:w="1134"/>
        <w:gridCol w:w="1276"/>
        <w:gridCol w:w="1275"/>
        <w:gridCol w:w="1276"/>
      </w:tblGrid>
      <w:tr w:rsidR="00BD6170" w:rsidRPr="00BD6170" w:rsidTr="00D46A05">
        <w:trPr>
          <w:trHeight w:val="803"/>
        </w:trPr>
        <w:tc>
          <w:tcPr>
            <w:tcW w:w="5949" w:type="dxa"/>
          </w:tcPr>
          <w:p w:rsidR="00CC4BF6" w:rsidRPr="00BD6170" w:rsidRDefault="00CC4BF6" w:rsidP="00E96D6A">
            <w:pPr>
              <w:jc w:val="center"/>
              <w:rPr>
                <w:b/>
                <w:sz w:val="20"/>
                <w:szCs w:val="20"/>
                <w:lang w:val="ro-RO"/>
              </w:rPr>
            </w:pPr>
            <w:r w:rsidRPr="00BD6170">
              <w:rPr>
                <w:b/>
                <w:sz w:val="20"/>
                <w:szCs w:val="20"/>
                <w:lang w:val="ro-RO"/>
              </w:rPr>
              <w:t>Actul Uniunii Europene</w:t>
            </w:r>
          </w:p>
        </w:tc>
        <w:tc>
          <w:tcPr>
            <w:tcW w:w="4394" w:type="dxa"/>
          </w:tcPr>
          <w:p w:rsidR="00CC4BF6" w:rsidRPr="00BD6170" w:rsidRDefault="00CC4BF6" w:rsidP="00E96D6A">
            <w:pPr>
              <w:jc w:val="center"/>
              <w:rPr>
                <w:b/>
                <w:sz w:val="20"/>
                <w:szCs w:val="20"/>
                <w:lang w:val="ro-RO"/>
              </w:rPr>
            </w:pPr>
            <w:r w:rsidRPr="00BD6170">
              <w:rPr>
                <w:b/>
                <w:sz w:val="20"/>
                <w:szCs w:val="20"/>
                <w:lang w:val="ro-RO"/>
              </w:rPr>
              <w:t>Proiectul de act normativ național</w:t>
            </w:r>
          </w:p>
        </w:tc>
        <w:tc>
          <w:tcPr>
            <w:tcW w:w="1134" w:type="dxa"/>
          </w:tcPr>
          <w:p w:rsidR="00CC4BF6" w:rsidRPr="00BD6170" w:rsidRDefault="00CC4BF6" w:rsidP="00E96D6A">
            <w:pPr>
              <w:jc w:val="center"/>
              <w:rPr>
                <w:b/>
                <w:sz w:val="20"/>
                <w:szCs w:val="20"/>
                <w:lang w:val="ro-RO"/>
              </w:rPr>
            </w:pPr>
            <w:r w:rsidRPr="00BD6170">
              <w:rPr>
                <w:b/>
                <w:sz w:val="20"/>
                <w:szCs w:val="20"/>
                <w:lang w:val="ro-RO"/>
              </w:rPr>
              <w:t>Gradul de compatibilitate</w:t>
            </w:r>
          </w:p>
        </w:tc>
        <w:tc>
          <w:tcPr>
            <w:tcW w:w="1276" w:type="dxa"/>
          </w:tcPr>
          <w:p w:rsidR="00CC4BF6" w:rsidRPr="00BD6170" w:rsidRDefault="00CC4BF6" w:rsidP="00E96D6A">
            <w:pPr>
              <w:jc w:val="center"/>
              <w:rPr>
                <w:b/>
                <w:sz w:val="20"/>
                <w:szCs w:val="20"/>
                <w:lang w:val="ro-RO"/>
              </w:rPr>
            </w:pPr>
            <w:r w:rsidRPr="00BD6170">
              <w:rPr>
                <w:b/>
                <w:sz w:val="20"/>
                <w:szCs w:val="20"/>
                <w:lang w:val="ro-RO"/>
              </w:rPr>
              <w:t>Diferențele</w:t>
            </w:r>
          </w:p>
        </w:tc>
        <w:tc>
          <w:tcPr>
            <w:tcW w:w="1275" w:type="dxa"/>
          </w:tcPr>
          <w:p w:rsidR="00CC4BF6" w:rsidRPr="00BD6170" w:rsidRDefault="00CC4BF6" w:rsidP="00E96D6A">
            <w:pPr>
              <w:jc w:val="center"/>
              <w:rPr>
                <w:b/>
                <w:sz w:val="20"/>
                <w:szCs w:val="20"/>
                <w:lang w:val="ro-RO"/>
              </w:rPr>
            </w:pPr>
            <w:r w:rsidRPr="00BD6170">
              <w:rPr>
                <w:b/>
                <w:sz w:val="20"/>
                <w:szCs w:val="20"/>
                <w:lang w:val="ro-RO"/>
              </w:rPr>
              <w:t>Observațiile</w:t>
            </w:r>
          </w:p>
        </w:tc>
        <w:tc>
          <w:tcPr>
            <w:tcW w:w="1276" w:type="dxa"/>
          </w:tcPr>
          <w:p w:rsidR="00CC4BF6" w:rsidRPr="00BD6170" w:rsidRDefault="00CC4BF6" w:rsidP="00E96D6A">
            <w:pPr>
              <w:jc w:val="center"/>
              <w:rPr>
                <w:b/>
                <w:sz w:val="20"/>
                <w:szCs w:val="20"/>
                <w:lang w:val="ro-RO"/>
              </w:rPr>
            </w:pPr>
            <w:r w:rsidRPr="00BD6170">
              <w:rPr>
                <w:b/>
                <w:sz w:val="20"/>
                <w:szCs w:val="20"/>
                <w:lang w:val="ro-RO"/>
              </w:rPr>
              <w:t>Autoritatea/</w:t>
            </w:r>
          </w:p>
          <w:p w:rsidR="00CC4BF6" w:rsidRPr="00BD6170" w:rsidRDefault="00CC4BF6" w:rsidP="00E96D6A">
            <w:pPr>
              <w:jc w:val="center"/>
              <w:rPr>
                <w:b/>
                <w:sz w:val="20"/>
                <w:szCs w:val="20"/>
                <w:lang w:val="ro-RO"/>
              </w:rPr>
            </w:pPr>
            <w:r w:rsidRPr="00BD6170">
              <w:rPr>
                <w:b/>
                <w:sz w:val="20"/>
                <w:szCs w:val="20"/>
                <w:lang w:val="ro-RO"/>
              </w:rPr>
              <w:t>persoana responsabilă</w:t>
            </w:r>
          </w:p>
        </w:tc>
      </w:tr>
      <w:tr w:rsidR="00BD6170" w:rsidRPr="00BD6170" w:rsidTr="00D46A05">
        <w:trPr>
          <w:trHeight w:val="277"/>
        </w:trPr>
        <w:tc>
          <w:tcPr>
            <w:tcW w:w="5949" w:type="dxa"/>
          </w:tcPr>
          <w:p w:rsidR="00CC4BF6" w:rsidRPr="00BD6170" w:rsidRDefault="00CC4BF6" w:rsidP="00E96D6A">
            <w:pPr>
              <w:jc w:val="center"/>
              <w:rPr>
                <w:b/>
                <w:sz w:val="20"/>
                <w:szCs w:val="20"/>
                <w:lang w:val="ro-RO"/>
              </w:rPr>
            </w:pPr>
            <w:r w:rsidRPr="00BD6170">
              <w:rPr>
                <w:b/>
                <w:sz w:val="20"/>
                <w:szCs w:val="20"/>
                <w:lang w:val="ro-RO"/>
              </w:rPr>
              <w:t>4</w:t>
            </w:r>
          </w:p>
        </w:tc>
        <w:tc>
          <w:tcPr>
            <w:tcW w:w="4394" w:type="dxa"/>
          </w:tcPr>
          <w:p w:rsidR="00CC4BF6" w:rsidRPr="00BD6170" w:rsidRDefault="00CC4BF6" w:rsidP="00E96D6A">
            <w:pPr>
              <w:jc w:val="center"/>
              <w:rPr>
                <w:b/>
                <w:sz w:val="20"/>
                <w:szCs w:val="20"/>
                <w:lang w:val="ro-RO"/>
              </w:rPr>
            </w:pPr>
            <w:r w:rsidRPr="00BD6170">
              <w:rPr>
                <w:b/>
                <w:sz w:val="20"/>
                <w:szCs w:val="20"/>
                <w:lang w:val="ro-RO"/>
              </w:rPr>
              <w:t>5</w:t>
            </w:r>
          </w:p>
        </w:tc>
        <w:tc>
          <w:tcPr>
            <w:tcW w:w="1134" w:type="dxa"/>
          </w:tcPr>
          <w:p w:rsidR="00CC4BF6" w:rsidRPr="00BD6170" w:rsidRDefault="00CC4BF6" w:rsidP="00E96D6A">
            <w:pPr>
              <w:jc w:val="center"/>
              <w:rPr>
                <w:b/>
                <w:sz w:val="20"/>
                <w:szCs w:val="20"/>
                <w:lang w:val="ro-RO"/>
              </w:rPr>
            </w:pPr>
            <w:r w:rsidRPr="00BD6170">
              <w:rPr>
                <w:b/>
                <w:sz w:val="20"/>
                <w:szCs w:val="20"/>
                <w:lang w:val="ro-RO"/>
              </w:rPr>
              <w:t>6</w:t>
            </w:r>
          </w:p>
        </w:tc>
        <w:tc>
          <w:tcPr>
            <w:tcW w:w="1276" w:type="dxa"/>
          </w:tcPr>
          <w:p w:rsidR="00CC4BF6" w:rsidRPr="00BD6170" w:rsidRDefault="00CC4BF6" w:rsidP="00E96D6A">
            <w:pPr>
              <w:jc w:val="center"/>
              <w:rPr>
                <w:b/>
                <w:sz w:val="20"/>
                <w:szCs w:val="20"/>
                <w:lang w:val="ro-RO"/>
              </w:rPr>
            </w:pPr>
            <w:r w:rsidRPr="00BD6170">
              <w:rPr>
                <w:b/>
                <w:sz w:val="20"/>
                <w:szCs w:val="20"/>
                <w:lang w:val="ro-RO"/>
              </w:rPr>
              <w:t>7</w:t>
            </w:r>
          </w:p>
        </w:tc>
        <w:tc>
          <w:tcPr>
            <w:tcW w:w="1275" w:type="dxa"/>
          </w:tcPr>
          <w:p w:rsidR="00CC4BF6" w:rsidRPr="00BD6170" w:rsidRDefault="00CC4BF6" w:rsidP="00E96D6A">
            <w:pPr>
              <w:jc w:val="center"/>
              <w:rPr>
                <w:b/>
                <w:sz w:val="20"/>
                <w:szCs w:val="20"/>
                <w:lang w:val="ro-RO"/>
              </w:rPr>
            </w:pPr>
            <w:r w:rsidRPr="00BD6170">
              <w:rPr>
                <w:b/>
                <w:sz w:val="20"/>
                <w:szCs w:val="20"/>
                <w:lang w:val="ro-RO"/>
              </w:rPr>
              <w:t>8</w:t>
            </w:r>
          </w:p>
        </w:tc>
        <w:tc>
          <w:tcPr>
            <w:tcW w:w="1276" w:type="dxa"/>
          </w:tcPr>
          <w:p w:rsidR="00CC4BF6" w:rsidRPr="00BD6170" w:rsidRDefault="00CC4BF6" w:rsidP="00E96D6A">
            <w:pPr>
              <w:jc w:val="center"/>
              <w:rPr>
                <w:b/>
                <w:sz w:val="20"/>
                <w:szCs w:val="20"/>
                <w:lang w:val="ro-RO"/>
              </w:rPr>
            </w:pPr>
            <w:r w:rsidRPr="00BD6170">
              <w:rPr>
                <w:b/>
                <w:sz w:val="20"/>
                <w:szCs w:val="20"/>
                <w:lang w:val="ro-RO"/>
              </w:rPr>
              <w:t>9</w:t>
            </w:r>
          </w:p>
        </w:tc>
      </w:tr>
      <w:tr w:rsidR="00C82B03" w:rsidRPr="00BD6170" w:rsidTr="00D46A05">
        <w:trPr>
          <w:trHeight w:val="277"/>
        </w:trPr>
        <w:tc>
          <w:tcPr>
            <w:tcW w:w="5949" w:type="dxa"/>
          </w:tcPr>
          <w:p w:rsidR="00C82B03" w:rsidRPr="009A29ED" w:rsidRDefault="00C82B03" w:rsidP="00C82B03">
            <w:pPr>
              <w:pStyle w:val="Default"/>
              <w:jc w:val="center"/>
              <w:rPr>
                <w:b/>
                <w:color w:val="auto"/>
                <w:sz w:val="20"/>
                <w:szCs w:val="20"/>
                <w:shd w:val="clear" w:color="auto" w:fill="FFFFFF"/>
              </w:rPr>
            </w:pPr>
            <w:r w:rsidRPr="009A29ED">
              <w:rPr>
                <w:b/>
                <w:color w:val="auto"/>
                <w:sz w:val="20"/>
                <w:szCs w:val="20"/>
                <w:lang w:val="ro-RO"/>
              </w:rPr>
              <w:t>Regulamentului (CE) nr. 853/2004 al Parlamentului European și al Consiliului din 29 aprilie 2004 de stabilire a unor norme specifice de igienă care se aplică alimentelor de origine animală</w:t>
            </w:r>
          </w:p>
          <w:p w:rsidR="00C82B03" w:rsidRPr="009A29ED" w:rsidRDefault="00C82B03" w:rsidP="00C82B03">
            <w:pPr>
              <w:pStyle w:val="norm2"/>
              <w:shd w:val="clear" w:color="auto" w:fill="FFFFFF"/>
              <w:spacing w:before="0" w:line="0" w:lineRule="atLeast"/>
              <w:ind w:left="144"/>
              <w:jc w:val="center"/>
              <w:rPr>
                <w:b/>
                <w:sz w:val="20"/>
                <w:szCs w:val="20"/>
                <w:lang w:val="en-US"/>
              </w:rPr>
            </w:pPr>
            <w:r w:rsidRPr="009A29ED">
              <w:rPr>
                <w:b/>
                <w:sz w:val="20"/>
                <w:szCs w:val="20"/>
                <w:lang w:val="en-US"/>
              </w:rPr>
              <w:t>(JO L 226, 25.6.2004, p. 22)</w:t>
            </w:r>
          </w:p>
          <w:p w:rsidR="00C82B03" w:rsidRPr="00BD6170" w:rsidRDefault="00C82B03" w:rsidP="00E96D6A">
            <w:pPr>
              <w:jc w:val="center"/>
              <w:rPr>
                <w:b/>
                <w:sz w:val="20"/>
                <w:szCs w:val="20"/>
                <w:lang w:val="ro-RO"/>
              </w:rPr>
            </w:pPr>
          </w:p>
        </w:tc>
        <w:tc>
          <w:tcPr>
            <w:tcW w:w="4394" w:type="dxa"/>
          </w:tcPr>
          <w:p w:rsidR="00C82B03" w:rsidRPr="00BD6170" w:rsidRDefault="00C82B03" w:rsidP="00E96D6A">
            <w:pPr>
              <w:jc w:val="center"/>
              <w:rPr>
                <w:b/>
                <w:sz w:val="20"/>
                <w:szCs w:val="20"/>
                <w:lang w:val="ro-RO"/>
              </w:rPr>
            </w:pPr>
          </w:p>
        </w:tc>
        <w:tc>
          <w:tcPr>
            <w:tcW w:w="1134" w:type="dxa"/>
          </w:tcPr>
          <w:p w:rsidR="00C82B03" w:rsidRPr="00BD6170" w:rsidRDefault="00C82B03" w:rsidP="00E96D6A">
            <w:pPr>
              <w:jc w:val="center"/>
              <w:rPr>
                <w:b/>
                <w:sz w:val="20"/>
                <w:szCs w:val="20"/>
                <w:lang w:val="ro-RO"/>
              </w:rPr>
            </w:pPr>
          </w:p>
        </w:tc>
        <w:tc>
          <w:tcPr>
            <w:tcW w:w="1276" w:type="dxa"/>
          </w:tcPr>
          <w:p w:rsidR="00C82B03" w:rsidRPr="00BD6170" w:rsidRDefault="00C82B03" w:rsidP="00E96D6A">
            <w:pPr>
              <w:jc w:val="center"/>
              <w:rPr>
                <w:b/>
                <w:sz w:val="20"/>
                <w:szCs w:val="20"/>
                <w:lang w:val="ro-RO"/>
              </w:rPr>
            </w:pPr>
          </w:p>
        </w:tc>
        <w:tc>
          <w:tcPr>
            <w:tcW w:w="1275" w:type="dxa"/>
          </w:tcPr>
          <w:p w:rsidR="00C82B03" w:rsidRPr="00BD6170" w:rsidRDefault="00C82B03" w:rsidP="00E96D6A">
            <w:pPr>
              <w:jc w:val="center"/>
              <w:rPr>
                <w:b/>
                <w:sz w:val="20"/>
                <w:szCs w:val="20"/>
                <w:lang w:val="ro-RO"/>
              </w:rPr>
            </w:pPr>
          </w:p>
        </w:tc>
        <w:tc>
          <w:tcPr>
            <w:tcW w:w="1276" w:type="dxa"/>
          </w:tcPr>
          <w:p w:rsidR="00C82B03" w:rsidRPr="00BD6170" w:rsidRDefault="00C82B03" w:rsidP="00E96D6A">
            <w:pPr>
              <w:jc w:val="center"/>
              <w:rPr>
                <w:b/>
                <w:sz w:val="20"/>
                <w:szCs w:val="20"/>
                <w:lang w:val="ro-RO"/>
              </w:rPr>
            </w:pPr>
          </w:p>
        </w:tc>
      </w:tr>
      <w:tr w:rsidR="00C82B03" w:rsidRPr="00BD6170" w:rsidTr="00D46A05">
        <w:trPr>
          <w:trHeight w:val="277"/>
        </w:trPr>
        <w:tc>
          <w:tcPr>
            <w:tcW w:w="5949" w:type="dxa"/>
          </w:tcPr>
          <w:p w:rsidR="006F0057" w:rsidRPr="00FF6894" w:rsidRDefault="006F0057" w:rsidP="00FF6894">
            <w:pPr>
              <w:pStyle w:val="ti-section-1"/>
              <w:shd w:val="clear" w:color="auto" w:fill="FFFFFF"/>
              <w:spacing w:before="0" w:beforeAutospacing="0" w:after="0" w:afterAutospacing="0"/>
              <w:jc w:val="center"/>
              <w:rPr>
                <w:bCs/>
                <w:sz w:val="20"/>
                <w:szCs w:val="20"/>
              </w:rPr>
            </w:pPr>
            <w:r w:rsidRPr="00FF6894">
              <w:rPr>
                <w:bCs/>
                <w:sz w:val="20"/>
                <w:szCs w:val="27"/>
              </w:rPr>
              <w:t>CA</w:t>
            </w:r>
            <w:r w:rsidRPr="00FF6894">
              <w:rPr>
                <w:bCs/>
                <w:sz w:val="20"/>
                <w:szCs w:val="20"/>
              </w:rPr>
              <w:t>PITOLUL I</w:t>
            </w:r>
          </w:p>
          <w:p w:rsidR="006F0057" w:rsidRPr="00FF6894" w:rsidRDefault="006F0057" w:rsidP="00FF6894">
            <w:pPr>
              <w:pStyle w:val="ti-section-2"/>
              <w:shd w:val="clear" w:color="auto" w:fill="FFFFFF"/>
              <w:spacing w:before="0" w:beforeAutospacing="0" w:after="0" w:afterAutospacing="0"/>
              <w:jc w:val="center"/>
              <w:rPr>
                <w:bCs/>
                <w:sz w:val="20"/>
                <w:szCs w:val="20"/>
              </w:rPr>
            </w:pPr>
            <w:r w:rsidRPr="00FF6894">
              <w:rPr>
                <w:bCs/>
                <w:sz w:val="20"/>
                <w:szCs w:val="20"/>
              </w:rPr>
              <w:t>DISPOZIȚII GENERALE</w:t>
            </w: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1</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Domeniul de aplicare</w:t>
            </w:r>
          </w:p>
          <w:p w:rsidR="00C82B03" w:rsidRPr="00FF6894" w:rsidRDefault="00C82B03"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2</w:t>
            </w:r>
          </w:p>
          <w:p w:rsidR="006F0057"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Definiții</w:t>
            </w:r>
          </w:p>
          <w:p w:rsidR="00CB66BB" w:rsidRPr="00FF6894" w:rsidRDefault="00CB66BB" w:rsidP="00FF6894">
            <w:pPr>
              <w:pStyle w:val="sti-art"/>
              <w:shd w:val="clear" w:color="auto" w:fill="FFFFFF"/>
              <w:spacing w:before="0" w:beforeAutospacing="0" w:after="0" w:afterAutospacing="0"/>
              <w:jc w:val="center"/>
              <w:rPr>
                <w:bCs/>
                <w:sz w:val="20"/>
                <w:szCs w:val="20"/>
              </w:rPr>
            </w:pPr>
          </w:p>
          <w:p w:rsidR="006F0057" w:rsidRPr="00FF6894" w:rsidRDefault="006F0057" w:rsidP="00FF6894">
            <w:pPr>
              <w:pStyle w:val="ti-section-1"/>
              <w:shd w:val="clear" w:color="auto" w:fill="FFFFFF"/>
              <w:spacing w:before="0" w:beforeAutospacing="0" w:after="0" w:afterAutospacing="0"/>
              <w:jc w:val="center"/>
              <w:rPr>
                <w:bCs/>
                <w:sz w:val="20"/>
                <w:szCs w:val="20"/>
              </w:rPr>
            </w:pPr>
            <w:r w:rsidRPr="00FF6894">
              <w:rPr>
                <w:bCs/>
                <w:sz w:val="20"/>
                <w:szCs w:val="20"/>
              </w:rPr>
              <w:t>CAPITOLUL II</w:t>
            </w:r>
          </w:p>
          <w:p w:rsidR="006F0057" w:rsidRPr="00FF6894" w:rsidRDefault="006F0057" w:rsidP="00FF6894">
            <w:pPr>
              <w:pStyle w:val="ti-section-2"/>
              <w:shd w:val="clear" w:color="auto" w:fill="FFFFFF"/>
              <w:spacing w:before="0" w:beforeAutospacing="0" w:after="0" w:afterAutospacing="0"/>
              <w:jc w:val="center"/>
              <w:rPr>
                <w:bCs/>
                <w:sz w:val="20"/>
                <w:szCs w:val="20"/>
              </w:rPr>
            </w:pPr>
            <w:r w:rsidRPr="00FF6894">
              <w:rPr>
                <w:bCs/>
                <w:sz w:val="20"/>
                <w:szCs w:val="20"/>
              </w:rPr>
              <w:t>OBLIGAȚIILE OPERATORILOR DIN SECTORUL ALIMENTAR</w:t>
            </w: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3</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Obligații generale</w:t>
            </w:r>
          </w:p>
          <w:p w:rsidR="00CB66BB" w:rsidRDefault="00CB66BB" w:rsidP="00FF6894">
            <w:pPr>
              <w:pStyle w:val="ti-art"/>
              <w:shd w:val="clear" w:color="auto" w:fill="FFFFFF"/>
              <w:spacing w:before="0" w:beforeAutospacing="0" w:after="0" w:afterAutospacing="0"/>
              <w:jc w:val="center"/>
              <w:rPr>
                <w:b/>
                <w:iCs/>
                <w:sz w:val="20"/>
                <w:szCs w:val="20"/>
              </w:rPr>
            </w:pPr>
          </w:p>
          <w:p w:rsidR="00CB66BB" w:rsidRDefault="00CB66BB" w:rsidP="00FF6894">
            <w:pPr>
              <w:pStyle w:val="ti-art"/>
              <w:shd w:val="clear" w:color="auto" w:fill="FFFFFF"/>
              <w:spacing w:before="0" w:beforeAutospacing="0" w:after="0" w:afterAutospacing="0"/>
              <w:jc w:val="center"/>
              <w:rPr>
                <w:b/>
                <w:iCs/>
                <w:sz w:val="20"/>
                <w:szCs w:val="20"/>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lastRenderedPageBreak/>
              <w:t>Articolul 4</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Înregistrarea și autorizarea unităților</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5</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Marcajul de salubritate și identificarea</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6</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Produse de origine animală care nu provin din Comunitate</w:t>
            </w:r>
          </w:p>
          <w:p w:rsidR="006F0057" w:rsidRPr="00FF6894" w:rsidRDefault="006F0057" w:rsidP="00FF6894">
            <w:pPr>
              <w:jc w:val="center"/>
              <w:rPr>
                <w:sz w:val="20"/>
                <w:szCs w:val="20"/>
                <w:lang w:val="ro-RO"/>
              </w:rPr>
            </w:pPr>
          </w:p>
          <w:p w:rsidR="006F0057" w:rsidRPr="00FF6894" w:rsidRDefault="006F0057" w:rsidP="00FF6894">
            <w:pPr>
              <w:pStyle w:val="ti-section-1"/>
              <w:shd w:val="clear" w:color="auto" w:fill="FFFFFF"/>
              <w:spacing w:before="0" w:beforeAutospacing="0" w:after="0" w:afterAutospacing="0"/>
              <w:jc w:val="center"/>
              <w:rPr>
                <w:bCs/>
                <w:sz w:val="20"/>
                <w:szCs w:val="20"/>
              </w:rPr>
            </w:pPr>
            <w:r w:rsidRPr="00FF6894">
              <w:rPr>
                <w:bCs/>
                <w:sz w:val="20"/>
                <w:szCs w:val="20"/>
              </w:rPr>
              <w:t>CAPITOLUL III</w:t>
            </w:r>
          </w:p>
          <w:p w:rsidR="006F0057" w:rsidRPr="00FF6894" w:rsidRDefault="006F0057" w:rsidP="00FF6894">
            <w:pPr>
              <w:pStyle w:val="ti-section-2"/>
              <w:shd w:val="clear" w:color="auto" w:fill="FFFFFF"/>
              <w:spacing w:before="0" w:beforeAutospacing="0" w:after="0" w:afterAutospacing="0"/>
              <w:jc w:val="center"/>
              <w:rPr>
                <w:bCs/>
                <w:sz w:val="20"/>
                <w:szCs w:val="20"/>
              </w:rPr>
            </w:pPr>
            <w:r w:rsidRPr="00FF6894">
              <w:rPr>
                <w:bCs/>
                <w:sz w:val="20"/>
                <w:szCs w:val="20"/>
              </w:rPr>
              <w:t>COMERȚUL</w:t>
            </w: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7</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Documente</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8</w:t>
            </w:r>
          </w:p>
          <w:p w:rsidR="006F0057"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 xml:space="preserve">Garanții </w:t>
            </w:r>
            <w:r w:rsidR="00CB66BB">
              <w:rPr>
                <w:bCs/>
                <w:sz w:val="20"/>
                <w:szCs w:val="20"/>
              </w:rPr>
              <w:t>special</w:t>
            </w:r>
          </w:p>
          <w:p w:rsidR="00CB66BB" w:rsidRPr="00FF6894" w:rsidRDefault="00CB66BB" w:rsidP="00FF6894">
            <w:pPr>
              <w:pStyle w:val="sti-art"/>
              <w:shd w:val="clear" w:color="auto" w:fill="FFFFFF"/>
              <w:spacing w:before="0" w:beforeAutospacing="0" w:after="0" w:afterAutospacing="0"/>
              <w:jc w:val="center"/>
              <w:rPr>
                <w:bCs/>
                <w:sz w:val="20"/>
                <w:szCs w:val="20"/>
              </w:rPr>
            </w:pPr>
          </w:p>
          <w:p w:rsidR="006F0057" w:rsidRPr="00FF6894" w:rsidRDefault="006F0057" w:rsidP="00FF6894">
            <w:pPr>
              <w:pStyle w:val="ti-section-1"/>
              <w:shd w:val="clear" w:color="auto" w:fill="FFFFFF"/>
              <w:spacing w:before="0" w:beforeAutospacing="0" w:after="0" w:afterAutospacing="0"/>
              <w:jc w:val="center"/>
              <w:rPr>
                <w:bCs/>
                <w:sz w:val="20"/>
                <w:szCs w:val="20"/>
              </w:rPr>
            </w:pPr>
            <w:r w:rsidRPr="00FF6894">
              <w:rPr>
                <w:bCs/>
                <w:sz w:val="20"/>
                <w:szCs w:val="20"/>
              </w:rPr>
              <w:t>CAPITOLUL IV</w:t>
            </w:r>
          </w:p>
          <w:p w:rsidR="006F0057" w:rsidRPr="00FF6894" w:rsidRDefault="006F0057" w:rsidP="00FF6894">
            <w:pPr>
              <w:pStyle w:val="ti-section-2"/>
              <w:shd w:val="clear" w:color="auto" w:fill="FFFFFF"/>
              <w:spacing w:before="0" w:beforeAutospacing="0" w:after="0" w:afterAutospacing="0"/>
              <w:jc w:val="center"/>
              <w:rPr>
                <w:bCs/>
                <w:sz w:val="20"/>
                <w:szCs w:val="20"/>
              </w:rPr>
            </w:pPr>
            <w:r w:rsidRPr="00FF6894">
              <w:rPr>
                <w:bCs/>
                <w:sz w:val="20"/>
                <w:szCs w:val="20"/>
              </w:rPr>
              <w:t>DISPOZIȚII FINALE</w:t>
            </w: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9</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Dispoziții de aplicare și dispoziții tranzitorii</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10</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Modificarea și adaptarea anexelor II și III</w:t>
            </w:r>
          </w:p>
          <w:p w:rsidR="00CB66BB" w:rsidRDefault="00CB66BB" w:rsidP="00FF6894">
            <w:pPr>
              <w:pStyle w:val="ti-art"/>
              <w:shd w:val="clear" w:color="auto" w:fill="FFFFFF"/>
              <w:spacing w:before="0" w:beforeAutospacing="0" w:after="0" w:afterAutospacing="0"/>
              <w:jc w:val="center"/>
              <w:rPr>
                <w:b/>
                <w:iCs/>
                <w:sz w:val="20"/>
                <w:szCs w:val="20"/>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11</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Decizii specifice</w:t>
            </w:r>
          </w:p>
          <w:p w:rsidR="006F0057" w:rsidRPr="00FF6894" w:rsidRDefault="006F0057" w:rsidP="00FF6894">
            <w:pPr>
              <w:jc w:val="center"/>
              <w:rPr>
                <w:sz w:val="20"/>
                <w:szCs w:val="20"/>
                <w:lang w:val="ro-RO"/>
              </w:rPr>
            </w:pPr>
          </w:p>
          <w:p w:rsidR="006F0057" w:rsidRPr="00592CE9" w:rsidRDefault="006F0057" w:rsidP="00FF6894">
            <w:pPr>
              <w:pStyle w:val="ti-art"/>
              <w:shd w:val="clear" w:color="auto" w:fill="FFFFFF"/>
              <w:spacing w:before="0" w:beforeAutospacing="0" w:after="0" w:afterAutospacing="0"/>
              <w:jc w:val="center"/>
              <w:rPr>
                <w:b/>
                <w:iCs/>
                <w:sz w:val="20"/>
                <w:szCs w:val="20"/>
              </w:rPr>
            </w:pPr>
            <w:r w:rsidRPr="00592CE9">
              <w:rPr>
                <w:b/>
                <w:iCs/>
                <w:sz w:val="20"/>
                <w:szCs w:val="20"/>
              </w:rPr>
              <w:t>Articolul 12</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Procedura comitetului</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13</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Consultarea Autorității Europene pentru Siguranța Alimentară</w:t>
            </w:r>
          </w:p>
          <w:p w:rsidR="006F0057" w:rsidRPr="00FF6894" w:rsidRDefault="006F0057" w:rsidP="00FF6894">
            <w:pPr>
              <w:jc w:val="center"/>
              <w:rPr>
                <w:sz w:val="20"/>
                <w:szCs w:val="20"/>
                <w:lang w:val="ro-RO"/>
              </w:rPr>
            </w:pPr>
          </w:p>
          <w:p w:rsidR="006F0057" w:rsidRPr="00CB66BB" w:rsidRDefault="006F0057" w:rsidP="00FF6894">
            <w:pPr>
              <w:pStyle w:val="ti-art"/>
              <w:shd w:val="clear" w:color="auto" w:fill="FFFFFF"/>
              <w:spacing w:before="0" w:beforeAutospacing="0" w:after="0" w:afterAutospacing="0"/>
              <w:jc w:val="center"/>
              <w:rPr>
                <w:b/>
                <w:iCs/>
                <w:sz w:val="20"/>
                <w:szCs w:val="20"/>
              </w:rPr>
            </w:pPr>
            <w:r w:rsidRPr="00CB66BB">
              <w:rPr>
                <w:b/>
                <w:iCs/>
                <w:sz w:val="20"/>
                <w:szCs w:val="20"/>
              </w:rPr>
              <w:t>Articolul 14</w:t>
            </w:r>
          </w:p>
          <w:p w:rsidR="006F0057" w:rsidRPr="00FF6894" w:rsidRDefault="006F0057" w:rsidP="00FF6894">
            <w:pPr>
              <w:pStyle w:val="sti-art"/>
              <w:shd w:val="clear" w:color="auto" w:fill="FFFFFF"/>
              <w:spacing w:before="0" w:beforeAutospacing="0" w:after="0" w:afterAutospacing="0"/>
              <w:jc w:val="center"/>
              <w:rPr>
                <w:bCs/>
                <w:sz w:val="20"/>
                <w:szCs w:val="20"/>
              </w:rPr>
            </w:pPr>
            <w:r w:rsidRPr="00FF6894">
              <w:rPr>
                <w:bCs/>
                <w:sz w:val="20"/>
                <w:szCs w:val="20"/>
              </w:rPr>
              <w:t>Raportul către Parlamentul European și Consiliu</w:t>
            </w:r>
          </w:p>
          <w:p w:rsidR="00CB66BB" w:rsidRDefault="00CB66BB" w:rsidP="00FF6894">
            <w:pPr>
              <w:pStyle w:val="ti-art"/>
              <w:shd w:val="clear" w:color="auto" w:fill="FFFFFF"/>
              <w:spacing w:before="0" w:beforeAutospacing="0" w:after="0" w:afterAutospacing="0"/>
              <w:jc w:val="center"/>
              <w:rPr>
                <w:b/>
                <w:iCs/>
                <w:sz w:val="20"/>
                <w:szCs w:val="20"/>
              </w:rPr>
            </w:pPr>
          </w:p>
          <w:p w:rsidR="00FF6894" w:rsidRPr="00CB66BB" w:rsidRDefault="00FF6894" w:rsidP="00FF6894">
            <w:pPr>
              <w:pStyle w:val="ti-art"/>
              <w:shd w:val="clear" w:color="auto" w:fill="FFFFFF"/>
              <w:spacing w:before="0" w:beforeAutospacing="0" w:after="0" w:afterAutospacing="0"/>
              <w:jc w:val="center"/>
              <w:rPr>
                <w:b/>
                <w:iCs/>
                <w:sz w:val="20"/>
                <w:szCs w:val="20"/>
              </w:rPr>
            </w:pPr>
            <w:r w:rsidRPr="00CB66BB">
              <w:rPr>
                <w:b/>
                <w:iCs/>
                <w:sz w:val="20"/>
                <w:szCs w:val="20"/>
              </w:rPr>
              <w:t>Articolul 15</w:t>
            </w:r>
          </w:p>
          <w:p w:rsidR="00592CE9" w:rsidRPr="00592CE9" w:rsidRDefault="00FF6894" w:rsidP="006C1EB2">
            <w:pPr>
              <w:pStyle w:val="normal"/>
              <w:shd w:val="clear" w:color="auto" w:fill="FFFFFF"/>
              <w:spacing w:before="0" w:beforeAutospacing="0" w:after="0" w:afterAutospacing="0"/>
              <w:jc w:val="both"/>
              <w:rPr>
                <w:sz w:val="20"/>
                <w:szCs w:val="20"/>
              </w:rPr>
            </w:pPr>
            <w:r w:rsidRPr="00FF6894">
              <w:rPr>
                <w:sz w:val="20"/>
                <w:szCs w:val="20"/>
              </w:rPr>
              <w:t>Prezentul regulament intră în vigoare în a douăzecea zi de la data publicării în </w:t>
            </w:r>
            <w:r w:rsidRPr="00FF6894">
              <w:rPr>
                <w:rStyle w:val="italic"/>
                <w:rFonts w:eastAsiaTheme="majorEastAsia"/>
                <w:iCs/>
                <w:sz w:val="20"/>
                <w:szCs w:val="20"/>
              </w:rPr>
              <w:t>Jurnalul Oficial al Uniunii Europene</w:t>
            </w:r>
            <w:r w:rsidR="00592CE9">
              <w:rPr>
                <w:sz w:val="20"/>
                <w:szCs w:val="20"/>
              </w:rPr>
              <w:t>.</w:t>
            </w:r>
          </w:p>
        </w:tc>
        <w:tc>
          <w:tcPr>
            <w:tcW w:w="4394" w:type="dxa"/>
          </w:tcPr>
          <w:p w:rsidR="00C82B03" w:rsidRPr="00BD6170" w:rsidRDefault="00C82B03" w:rsidP="00E96D6A">
            <w:pPr>
              <w:jc w:val="center"/>
              <w:rPr>
                <w:b/>
                <w:sz w:val="20"/>
                <w:szCs w:val="20"/>
                <w:lang w:val="ro-RO"/>
              </w:rPr>
            </w:pPr>
          </w:p>
        </w:tc>
        <w:tc>
          <w:tcPr>
            <w:tcW w:w="1134" w:type="dxa"/>
          </w:tcPr>
          <w:p w:rsidR="00E237D2" w:rsidRDefault="00E237D2" w:rsidP="00E96D6A">
            <w:pPr>
              <w:jc w:val="center"/>
              <w:rPr>
                <w:sz w:val="20"/>
                <w:szCs w:val="20"/>
                <w:lang w:val="ro-RO"/>
              </w:rPr>
            </w:pPr>
          </w:p>
          <w:p w:rsidR="00E237D2" w:rsidRDefault="00E237D2" w:rsidP="00E96D6A">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E237D2" w:rsidRDefault="00E237D2" w:rsidP="00E237D2">
            <w:pPr>
              <w:jc w:val="center"/>
              <w:rPr>
                <w:sz w:val="20"/>
                <w:szCs w:val="20"/>
                <w:lang w:val="ro-RO"/>
              </w:rPr>
            </w:pPr>
          </w:p>
          <w:p w:rsidR="00E237D2" w:rsidRDefault="00E237D2" w:rsidP="00E237D2">
            <w:pPr>
              <w:jc w:val="center"/>
              <w:rPr>
                <w:sz w:val="20"/>
                <w:szCs w:val="20"/>
                <w:lang w:val="ro-RO"/>
              </w:rPr>
            </w:pPr>
          </w:p>
          <w:p w:rsid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E237D2" w:rsidRDefault="00E237D2" w:rsidP="00E237D2">
            <w:pPr>
              <w:jc w:val="center"/>
              <w:rPr>
                <w:sz w:val="20"/>
                <w:szCs w:val="20"/>
                <w:lang w:val="ro-RO"/>
              </w:rPr>
            </w:pPr>
          </w:p>
          <w:p w:rsid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lastRenderedPageBreak/>
              <w:t xml:space="preserve">Incompatibil </w:t>
            </w:r>
          </w:p>
          <w:p w:rsidR="00E237D2" w:rsidRDefault="00E237D2" w:rsidP="00E237D2">
            <w:pPr>
              <w:jc w:val="center"/>
              <w:rPr>
                <w:sz w:val="20"/>
                <w:szCs w:val="20"/>
                <w:lang w:val="ro-RO"/>
              </w:rPr>
            </w:pPr>
          </w:p>
          <w:p w:rsidR="00E237D2" w:rsidRP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E237D2" w:rsidRDefault="00E237D2" w:rsidP="00E237D2">
            <w:pPr>
              <w:jc w:val="center"/>
              <w:rPr>
                <w:sz w:val="20"/>
                <w:szCs w:val="20"/>
                <w:lang w:val="ro-RO"/>
              </w:rPr>
            </w:pPr>
          </w:p>
          <w:p w:rsidR="00E237D2" w:rsidRPr="00E237D2" w:rsidRDefault="00E237D2"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592CE9" w:rsidRPr="00E237D2" w:rsidRDefault="00592CE9" w:rsidP="00E237D2">
            <w:pPr>
              <w:jc w:val="center"/>
              <w:rPr>
                <w:sz w:val="20"/>
                <w:szCs w:val="20"/>
                <w:lang w:val="ro-RO"/>
              </w:rPr>
            </w:pPr>
          </w:p>
          <w:p w:rsidR="00E237D2" w:rsidRDefault="00E237D2" w:rsidP="00E237D2">
            <w:pPr>
              <w:jc w:val="center"/>
              <w:rPr>
                <w:sz w:val="20"/>
                <w:szCs w:val="20"/>
                <w:lang w:val="ro-RO"/>
              </w:rPr>
            </w:pPr>
            <w:r>
              <w:rPr>
                <w:sz w:val="20"/>
                <w:szCs w:val="20"/>
                <w:lang w:val="ro-RO"/>
              </w:rPr>
              <w:t xml:space="preserve">Incompatibil </w:t>
            </w:r>
          </w:p>
          <w:p w:rsidR="00592CE9" w:rsidRDefault="00592CE9" w:rsidP="00E237D2">
            <w:pPr>
              <w:jc w:val="center"/>
              <w:rPr>
                <w:sz w:val="20"/>
                <w:szCs w:val="20"/>
                <w:lang w:val="ro-RO"/>
              </w:rPr>
            </w:pPr>
          </w:p>
          <w:p w:rsidR="00592CE9" w:rsidRDefault="00592CE9" w:rsidP="00E237D2">
            <w:pPr>
              <w:jc w:val="center"/>
              <w:rPr>
                <w:sz w:val="20"/>
                <w:szCs w:val="20"/>
                <w:lang w:val="ro-RO"/>
              </w:rPr>
            </w:pPr>
          </w:p>
          <w:p w:rsidR="00592CE9" w:rsidRPr="00E237D2" w:rsidRDefault="00592CE9" w:rsidP="00E237D2">
            <w:pPr>
              <w:jc w:val="center"/>
              <w:rPr>
                <w:sz w:val="20"/>
                <w:szCs w:val="20"/>
                <w:lang w:val="ro-RO"/>
              </w:rPr>
            </w:pPr>
          </w:p>
          <w:p w:rsidR="00E237D2" w:rsidRPr="00E237D2" w:rsidRDefault="00E237D2" w:rsidP="00E237D2">
            <w:pPr>
              <w:jc w:val="center"/>
              <w:rPr>
                <w:sz w:val="20"/>
                <w:szCs w:val="20"/>
                <w:lang w:val="ro-RO"/>
              </w:rPr>
            </w:pPr>
            <w:r>
              <w:rPr>
                <w:sz w:val="20"/>
                <w:szCs w:val="20"/>
                <w:lang w:val="ro-RO"/>
              </w:rPr>
              <w:t xml:space="preserve">Incompatibil </w:t>
            </w:r>
          </w:p>
          <w:p w:rsidR="00C82B03" w:rsidRPr="00E237D2" w:rsidRDefault="00C82B03" w:rsidP="00E96D6A">
            <w:pPr>
              <w:jc w:val="center"/>
              <w:rPr>
                <w:sz w:val="20"/>
                <w:szCs w:val="20"/>
                <w:lang w:val="ro-RO"/>
              </w:rPr>
            </w:pPr>
          </w:p>
          <w:p w:rsidR="00592CE9" w:rsidRDefault="00592CE9" w:rsidP="00592CE9">
            <w:pPr>
              <w:jc w:val="center"/>
              <w:rPr>
                <w:sz w:val="20"/>
                <w:szCs w:val="20"/>
                <w:lang w:val="ro-RO"/>
              </w:rPr>
            </w:pPr>
            <w:r>
              <w:rPr>
                <w:sz w:val="20"/>
                <w:szCs w:val="20"/>
                <w:lang w:val="ro-RO"/>
              </w:rPr>
              <w:t xml:space="preserve">Incompatibil </w:t>
            </w:r>
          </w:p>
          <w:p w:rsidR="00592CE9" w:rsidRPr="00E237D2" w:rsidRDefault="00592CE9" w:rsidP="00592CE9">
            <w:pPr>
              <w:jc w:val="center"/>
              <w:rPr>
                <w:sz w:val="20"/>
                <w:szCs w:val="20"/>
                <w:lang w:val="ro-RO"/>
              </w:rPr>
            </w:pPr>
          </w:p>
          <w:p w:rsidR="00592CE9" w:rsidRDefault="00592CE9" w:rsidP="00592CE9">
            <w:pPr>
              <w:jc w:val="center"/>
              <w:rPr>
                <w:sz w:val="20"/>
                <w:szCs w:val="20"/>
                <w:lang w:val="ro-RO"/>
              </w:rPr>
            </w:pPr>
            <w:r>
              <w:rPr>
                <w:sz w:val="20"/>
                <w:szCs w:val="20"/>
                <w:lang w:val="ro-RO"/>
              </w:rPr>
              <w:t xml:space="preserve">Incompatibil </w:t>
            </w:r>
          </w:p>
          <w:p w:rsidR="00592CE9" w:rsidRPr="00E237D2" w:rsidRDefault="00592CE9" w:rsidP="00592CE9">
            <w:pPr>
              <w:jc w:val="center"/>
              <w:rPr>
                <w:sz w:val="20"/>
                <w:szCs w:val="20"/>
                <w:lang w:val="ro-RO"/>
              </w:rPr>
            </w:pPr>
          </w:p>
          <w:p w:rsidR="00592CE9" w:rsidRDefault="00592CE9" w:rsidP="00592CE9">
            <w:pPr>
              <w:jc w:val="center"/>
              <w:rPr>
                <w:sz w:val="20"/>
                <w:szCs w:val="20"/>
                <w:lang w:val="ro-RO"/>
              </w:rPr>
            </w:pPr>
            <w:r>
              <w:rPr>
                <w:sz w:val="20"/>
                <w:szCs w:val="20"/>
                <w:lang w:val="ro-RO"/>
              </w:rPr>
              <w:t xml:space="preserve">Incompatibil </w:t>
            </w:r>
          </w:p>
          <w:p w:rsidR="00592CE9" w:rsidRPr="00E237D2" w:rsidRDefault="00592CE9" w:rsidP="00592CE9">
            <w:pPr>
              <w:jc w:val="center"/>
              <w:rPr>
                <w:sz w:val="20"/>
                <w:szCs w:val="20"/>
                <w:lang w:val="ro-RO"/>
              </w:rPr>
            </w:pPr>
          </w:p>
          <w:p w:rsidR="00592CE9" w:rsidRPr="00E237D2" w:rsidRDefault="00592CE9" w:rsidP="00592CE9">
            <w:pPr>
              <w:jc w:val="center"/>
              <w:rPr>
                <w:sz w:val="20"/>
                <w:szCs w:val="20"/>
                <w:lang w:val="ro-RO"/>
              </w:rPr>
            </w:pPr>
            <w:r>
              <w:rPr>
                <w:sz w:val="20"/>
                <w:szCs w:val="20"/>
                <w:lang w:val="ro-RO"/>
              </w:rPr>
              <w:t xml:space="preserve">Incompatibil </w:t>
            </w:r>
          </w:p>
          <w:p w:rsidR="00E237D2" w:rsidRPr="00E237D2" w:rsidRDefault="00E237D2" w:rsidP="00E96D6A">
            <w:pPr>
              <w:jc w:val="center"/>
              <w:rPr>
                <w:sz w:val="20"/>
                <w:szCs w:val="20"/>
                <w:lang w:val="ro-RO"/>
              </w:rPr>
            </w:pPr>
          </w:p>
          <w:p w:rsidR="00592CE9" w:rsidRPr="00E237D2" w:rsidRDefault="00592CE9" w:rsidP="00592CE9">
            <w:pPr>
              <w:jc w:val="center"/>
              <w:rPr>
                <w:sz w:val="20"/>
                <w:szCs w:val="20"/>
                <w:lang w:val="ro-RO"/>
              </w:rPr>
            </w:pPr>
            <w:r>
              <w:rPr>
                <w:sz w:val="20"/>
                <w:szCs w:val="20"/>
                <w:lang w:val="ro-RO"/>
              </w:rPr>
              <w:t xml:space="preserve">Incompatibil </w:t>
            </w:r>
          </w:p>
          <w:p w:rsidR="00E237D2" w:rsidRPr="00E237D2" w:rsidRDefault="00E237D2" w:rsidP="00E96D6A">
            <w:pPr>
              <w:jc w:val="center"/>
              <w:rPr>
                <w:sz w:val="20"/>
                <w:szCs w:val="20"/>
                <w:lang w:val="ro-RO"/>
              </w:rPr>
            </w:pPr>
          </w:p>
          <w:p w:rsidR="00E237D2" w:rsidRPr="00E237D2" w:rsidRDefault="00592CE9" w:rsidP="00592CE9">
            <w:pPr>
              <w:jc w:val="center"/>
              <w:rPr>
                <w:sz w:val="20"/>
                <w:szCs w:val="20"/>
                <w:lang w:val="ro-RO"/>
              </w:rPr>
            </w:pPr>
            <w:r>
              <w:rPr>
                <w:sz w:val="20"/>
                <w:szCs w:val="20"/>
                <w:lang w:val="ro-RO"/>
              </w:rPr>
              <w:t xml:space="preserve">Incompatibil </w:t>
            </w:r>
          </w:p>
        </w:tc>
        <w:tc>
          <w:tcPr>
            <w:tcW w:w="1276" w:type="dxa"/>
          </w:tcPr>
          <w:p w:rsidR="00C82B03" w:rsidRDefault="00C82B03" w:rsidP="00E96D6A">
            <w:pPr>
              <w:jc w:val="center"/>
              <w:rPr>
                <w:b/>
                <w:sz w:val="20"/>
                <w:szCs w:val="20"/>
                <w:lang w:val="ro-RO"/>
              </w:rPr>
            </w:pPr>
          </w:p>
          <w:p w:rsidR="00B7196E" w:rsidRDefault="00B7196E" w:rsidP="00E96D6A">
            <w:pPr>
              <w:jc w:val="center"/>
              <w:rPr>
                <w:b/>
                <w:sz w:val="20"/>
                <w:szCs w:val="20"/>
                <w:lang w:val="ro-RO"/>
              </w:rPr>
            </w:pPr>
          </w:p>
          <w:p w:rsidR="00B7196E" w:rsidRDefault="00B7196E" w:rsidP="00E96D6A">
            <w:pPr>
              <w:jc w:val="center"/>
              <w:rPr>
                <w:b/>
                <w:sz w:val="20"/>
                <w:szCs w:val="20"/>
                <w:lang w:val="ro-RO"/>
              </w:rPr>
            </w:pPr>
          </w:p>
          <w:p w:rsidR="00B7196E" w:rsidRDefault="00B7196E" w:rsidP="00E96D6A">
            <w:pPr>
              <w:jc w:val="center"/>
              <w:rPr>
                <w:b/>
                <w:sz w:val="20"/>
                <w:szCs w:val="20"/>
                <w:lang w:val="ro-RO"/>
              </w:rPr>
            </w:pPr>
          </w:p>
          <w:p w:rsidR="00B7196E" w:rsidRDefault="00B7196E" w:rsidP="00E96D6A">
            <w:pPr>
              <w:jc w:val="center"/>
              <w:rPr>
                <w:b/>
                <w:sz w:val="20"/>
                <w:szCs w:val="20"/>
                <w:lang w:val="ro-RO"/>
              </w:rPr>
            </w:pPr>
          </w:p>
          <w:p w:rsidR="008779DE" w:rsidRDefault="00B7196E" w:rsidP="00B7196E">
            <w:pPr>
              <w:jc w:val="center"/>
              <w:rPr>
                <w:sz w:val="20"/>
                <w:szCs w:val="20"/>
                <w:lang w:val="ro-RO"/>
              </w:rPr>
            </w:pPr>
            <w:r>
              <w:rPr>
                <w:sz w:val="20"/>
                <w:szCs w:val="20"/>
                <w:lang w:val="ro-RO"/>
              </w:rPr>
              <w:t xml:space="preserve">Proiectul dat prevede </w:t>
            </w:r>
            <w:r w:rsidR="00171852">
              <w:rPr>
                <w:sz w:val="20"/>
                <w:szCs w:val="20"/>
                <w:lang w:val="ro-RO"/>
              </w:rPr>
              <w:t xml:space="preserve">ccerințe ce calitate pentru preparate și produse din carne </w:t>
            </w: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0D62B4" w:rsidRDefault="000D62B4" w:rsidP="00B7196E">
            <w:pPr>
              <w:jc w:val="center"/>
              <w:rPr>
                <w:sz w:val="20"/>
                <w:szCs w:val="20"/>
                <w:lang w:val="ro-RO"/>
              </w:rPr>
            </w:pPr>
          </w:p>
          <w:p w:rsidR="008779DE" w:rsidRDefault="000D62B4" w:rsidP="00B7196E">
            <w:pPr>
              <w:jc w:val="center"/>
              <w:rPr>
                <w:sz w:val="20"/>
                <w:szCs w:val="20"/>
                <w:lang w:val="ro-RO"/>
              </w:rPr>
            </w:pPr>
            <w:r>
              <w:rPr>
                <w:sz w:val="20"/>
                <w:szCs w:val="20"/>
                <w:lang w:val="ro-RO"/>
              </w:rPr>
              <w:t>Proiectul inclide cerințe normative naționale. Fiind mai accesibile pentru operatorii din domeniul alimentar</w:t>
            </w: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8779DE" w:rsidRDefault="008779DE" w:rsidP="00B7196E">
            <w:pPr>
              <w:jc w:val="center"/>
              <w:rPr>
                <w:sz w:val="20"/>
                <w:szCs w:val="20"/>
                <w:lang w:val="ro-RO"/>
              </w:rPr>
            </w:pPr>
          </w:p>
          <w:p w:rsidR="00B7196E" w:rsidRPr="00B7196E" w:rsidRDefault="00B7196E" w:rsidP="00B7196E">
            <w:pPr>
              <w:jc w:val="center"/>
              <w:rPr>
                <w:sz w:val="20"/>
                <w:szCs w:val="20"/>
                <w:lang w:val="ro-RO"/>
              </w:rPr>
            </w:pPr>
            <w:r>
              <w:rPr>
                <w:sz w:val="20"/>
                <w:szCs w:val="20"/>
                <w:lang w:val="ro-RO"/>
              </w:rPr>
              <w:t xml:space="preserve"> </w:t>
            </w:r>
          </w:p>
        </w:tc>
        <w:tc>
          <w:tcPr>
            <w:tcW w:w="1275" w:type="dxa"/>
          </w:tcPr>
          <w:p w:rsidR="00C82B03" w:rsidRPr="00BD6170" w:rsidRDefault="00C82B03" w:rsidP="00E96D6A">
            <w:pPr>
              <w:jc w:val="center"/>
              <w:rPr>
                <w:b/>
                <w:sz w:val="20"/>
                <w:szCs w:val="20"/>
                <w:lang w:val="ro-RO"/>
              </w:rPr>
            </w:pPr>
          </w:p>
        </w:tc>
        <w:tc>
          <w:tcPr>
            <w:tcW w:w="1276" w:type="dxa"/>
          </w:tcPr>
          <w:p w:rsidR="00C82B03" w:rsidRPr="00BD6170" w:rsidRDefault="00C82B03" w:rsidP="00E96D6A">
            <w:pPr>
              <w:jc w:val="center"/>
              <w:rPr>
                <w:b/>
                <w:sz w:val="20"/>
                <w:szCs w:val="20"/>
                <w:lang w:val="ro-RO"/>
              </w:rPr>
            </w:pPr>
          </w:p>
        </w:tc>
      </w:tr>
      <w:tr w:rsidR="00CA478C" w:rsidRPr="00BD6170" w:rsidTr="00D46A05">
        <w:trPr>
          <w:trHeight w:val="277"/>
        </w:trPr>
        <w:tc>
          <w:tcPr>
            <w:tcW w:w="5949" w:type="dxa"/>
          </w:tcPr>
          <w:p w:rsidR="00CA478C" w:rsidRPr="009A29ED" w:rsidRDefault="00CA478C" w:rsidP="00E96D6A">
            <w:pPr>
              <w:pStyle w:val="12"/>
              <w:shd w:val="clear" w:color="auto" w:fill="auto"/>
              <w:tabs>
                <w:tab w:val="left" w:pos="426"/>
                <w:tab w:val="left" w:pos="1500"/>
              </w:tabs>
              <w:spacing w:before="0" w:after="0" w:line="240" w:lineRule="auto"/>
              <w:ind w:left="142" w:firstLine="0"/>
              <w:jc w:val="center"/>
              <w:rPr>
                <w:sz w:val="20"/>
                <w:szCs w:val="20"/>
                <w:lang w:val="en-US"/>
              </w:rPr>
            </w:pPr>
          </w:p>
          <w:p w:rsidR="00CA478C" w:rsidRDefault="00CA478C" w:rsidP="00E96D6A">
            <w:pPr>
              <w:pStyle w:val="12"/>
              <w:shd w:val="clear" w:color="auto" w:fill="auto"/>
              <w:tabs>
                <w:tab w:val="left" w:pos="426"/>
                <w:tab w:val="left" w:pos="1500"/>
              </w:tabs>
              <w:spacing w:before="0" w:after="0" w:line="240" w:lineRule="auto"/>
              <w:ind w:left="142" w:firstLine="0"/>
              <w:jc w:val="center"/>
              <w:rPr>
                <w:b/>
                <w:sz w:val="20"/>
                <w:szCs w:val="20"/>
                <w:lang w:val="en-US"/>
              </w:rPr>
            </w:pPr>
            <w:r w:rsidRPr="009A29ED">
              <w:rPr>
                <w:b/>
                <w:sz w:val="20"/>
                <w:szCs w:val="20"/>
                <w:lang w:val="en-US"/>
              </w:rPr>
              <w:t>Anexa I</w:t>
            </w:r>
          </w:p>
          <w:p w:rsidR="00D47B05" w:rsidRDefault="00D47B05"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D47B05" w:rsidRDefault="00D47B05" w:rsidP="00E96D6A">
            <w:pPr>
              <w:pStyle w:val="12"/>
              <w:shd w:val="clear" w:color="auto" w:fill="auto"/>
              <w:tabs>
                <w:tab w:val="left" w:pos="426"/>
                <w:tab w:val="left" w:pos="1500"/>
              </w:tabs>
              <w:spacing w:before="0" w:after="0" w:line="240" w:lineRule="auto"/>
              <w:ind w:left="142" w:firstLine="0"/>
              <w:jc w:val="center"/>
              <w:rPr>
                <w:b/>
                <w:sz w:val="20"/>
                <w:szCs w:val="20"/>
                <w:lang w:val="en-US"/>
              </w:rPr>
            </w:pPr>
            <w:r>
              <w:rPr>
                <w:b/>
                <w:sz w:val="20"/>
                <w:szCs w:val="20"/>
                <w:lang w:val="en-US"/>
              </w:rPr>
              <w:t xml:space="preserve">DEFINIȚII </w:t>
            </w:r>
          </w:p>
          <w:p w:rsidR="00D47B05" w:rsidRPr="009A29ED" w:rsidRDefault="00D47B05"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C1721D" w:rsidRPr="009A29ED" w:rsidRDefault="00CA478C" w:rsidP="00C1721D">
            <w:pPr>
              <w:pStyle w:val="12"/>
              <w:shd w:val="clear" w:color="auto" w:fill="auto"/>
              <w:tabs>
                <w:tab w:val="left" w:pos="426"/>
                <w:tab w:val="left" w:pos="1500"/>
              </w:tabs>
              <w:spacing w:before="0" w:after="0" w:line="240" w:lineRule="auto"/>
              <w:ind w:left="142" w:firstLine="0"/>
              <w:jc w:val="center"/>
              <w:rPr>
                <w:b/>
                <w:sz w:val="20"/>
                <w:szCs w:val="20"/>
                <w:lang w:val="en-US"/>
              </w:rPr>
            </w:pPr>
            <w:r w:rsidRPr="009A29ED">
              <w:rPr>
                <w:b/>
                <w:sz w:val="20"/>
                <w:szCs w:val="20"/>
                <w:lang w:val="en-US"/>
              </w:rPr>
              <w:lastRenderedPageBreak/>
              <w:t>1. Carne</w:t>
            </w:r>
          </w:p>
          <w:tbl>
            <w:tblPr>
              <w:tblW w:w="4945" w:type="pct"/>
              <w:shd w:val="clear" w:color="auto" w:fill="FFFFFF"/>
              <w:tblLayout w:type="fixed"/>
              <w:tblCellMar>
                <w:left w:w="0" w:type="dxa"/>
                <w:right w:w="0" w:type="dxa"/>
              </w:tblCellMar>
              <w:tblLook w:val="04A0" w:firstRow="1" w:lastRow="0" w:firstColumn="1" w:lastColumn="0" w:noHBand="0" w:noVBand="1"/>
            </w:tblPr>
            <w:tblGrid>
              <w:gridCol w:w="214"/>
              <w:gridCol w:w="5456"/>
            </w:tblGrid>
            <w:tr w:rsidR="009A29ED" w:rsidRPr="009A29ED" w:rsidTr="00D01C1E">
              <w:tc>
                <w:tcPr>
                  <w:tcW w:w="21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w:t>
                  </w:r>
                </w:p>
              </w:tc>
              <w:tc>
                <w:tcPr>
                  <w:tcW w:w="545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„carne”: părțile comestibile din animalele menționate la punctele 1.2-1.8, inclusiv sângele;</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01C1E">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1.2</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„ungulate domestice”: animalele domestice din speciile bovină (inclusiv </w:t>
                  </w:r>
                  <w:r w:rsidRPr="009A29ED">
                    <w:rPr>
                      <w:rStyle w:val="italic"/>
                      <w:rFonts w:eastAsiaTheme="majorEastAsia"/>
                      <w:i/>
                      <w:iCs/>
                      <w:sz w:val="20"/>
                      <w:szCs w:val="20"/>
                    </w:rPr>
                    <w:t>Bubalus</w:t>
                  </w:r>
                  <w:r w:rsidRPr="009A29ED">
                    <w:rPr>
                      <w:sz w:val="20"/>
                      <w:szCs w:val="20"/>
                    </w:rPr>
                    <w:t> și Bison), porcină, ovină și caprină, precum și solipedele domestice;</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01C1E">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1.3</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„păsări de curte”: păsări de crescătorie, inclusiv păsările care nu sunt considerate domestice, dar care sunt crescute ca niște animale domestice, cu excepția acarinatelor;</w:t>
                  </w:r>
                </w:p>
              </w:tc>
            </w:tr>
          </w:tbl>
          <w:p w:rsidR="00C1721D" w:rsidRPr="009A29ED" w:rsidRDefault="00C1721D" w:rsidP="007B086D">
            <w:pPr>
              <w:rPr>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6"/>
              <w:gridCol w:w="5457"/>
            </w:tblGrid>
            <w:tr w:rsidR="009A29ED" w:rsidRPr="009A29ED" w:rsidTr="00C1721D">
              <w:tc>
                <w:tcPr>
                  <w:tcW w:w="439"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1.4</w:t>
                  </w:r>
                </w:p>
              </w:tc>
              <w:tc>
                <w:tcPr>
                  <w:tcW w:w="8921"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„lagomorfe”: iepuri de casă și iepuri de crescătorie și rozătoare;</w:t>
                  </w:r>
                </w:p>
              </w:tc>
            </w:tr>
          </w:tbl>
          <w:p w:rsidR="00C1721D" w:rsidRPr="009A29ED" w:rsidRDefault="00C1721D" w:rsidP="007B086D">
            <w:pPr>
              <w:rPr>
                <w:vanish/>
                <w:sz w:val="20"/>
                <w:szCs w:val="20"/>
              </w:rPr>
            </w:pPr>
          </w:p>
          <w:tbl>
            <w:tblPr>
              <w:tblW w:w="5578" w:type="dxa"/>
              <w:shd w:val="clear" w:color="auto" w:fill="FFFFFF"/>
              <w:tblLayout w:type="fixed"/>
              <w:tblCellMar>
                <w:left w:w="0" w:type="dxa"/>
                <w:right w:w="0" w:type="dxa"/>
              </w:tblCellMar>
              <w:tblLook w:val="04A0" w:firstRow="1" w:lastRow="0" w:firstColumn="1" w:lastColumn="0" w:noHBand="0" w:noVBand="1"/>
            </w:tblPr>
            <w:tblGrid>
              <w:gridCol w:w="286"/>
              <w:gridCol w:w="5292"/>
            </w:tblGrid>
            <w:tr w:rsidR="009A29ED" w:rsidRPr="009A29ED" w:rsidTr="007B086D">
              <w:trPr>
                <w:trHeight w:val="2325"/>
              </w:trPr>
              <w:tc>
                <w:tcPr>
                  <w:tcW w:w="2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1.5</w:t>
                  </w:r>
                </w:p>
              </w:tc>
              <w:tc>
                <w:tcPr>
                  <w:tcW w:w="5292"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„vânat sălbatic”:</w:t>
                  </w:r>
                </w:p>
                <w:tbl>
                  <w:tblPr>
                    <w:tblW w:w="5000" w:type="pct"/>
                    <w:tblLayout w:type="fixed"/>
                    <w:tblCellMar>
                      <w:left w:w="0" w:type="dxa"/>
                      <w:right w:w="0" w:type="dxa"/>
                    </w:tblCellMar>
                    <w:tblLook w:val="04A0" w:firstRow="1" w:lastRow="0" w:firstColumn="1" w:lastColumn="0" w:noHBand="0" w:noVBand="1"/>
                  </w:tblPr>
                  <w:tblGrid>
                    <w:gridCol w:w="148"/>
                    <w:gridCol w:w="5144"/>
                  </w:tblGrid>
                  <w:tr w:rsidR="009A29ED" w:rsidRPr="009A29ED" w:rsidTr="007B086D">
                    <w:trPr>
                      <w:trHeight w:val="1540"/>
                    </w:trPr>
                    <w:tc>
                      <w:tcPr>
                        <w:tcW w:w="148" w:type="dxa"/>
                        <w:shd w:val="clear" w:color="auto" w:fill="auto"/>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w:t>
                        </w:r>
                      </w:p>
                    </w:tc>
                    <w:tc>
                      <w:tcPr>
                        <w:tcW w:w="5144" w:type="dxa"/>
                        <w:shd w:val="clear" w:color="auto" w:fill="auto"/>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ungulatele sălbatice și lagomorfele, precum și celelalte mamifere terestre care sunt vânate în vederea consumului uman și sunt considerate vânat în conformitate cu legislația aplicabilă în statul membru respectiv, inclusiv mamiferele care trăiesc în spații împrejmuite în condiții de libertate asemănătoare cu cele ale vânatului sălbatic</w:t>
                        </w:r>
                      </w:p>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și</w:t>
                        </w:r>
                      </w:p>
                    </w:tc>
                  </w:tr>
                </w:tbl>
                <w:p w:rsidR="00C1721D" w:rsidRPr="009A29ED" w:rsidRDefault="00C1721D" w:rsidP="00E755BD">
                  <w:pPr>
                    <w:framePr w:hSpace="180" w:wrap="around" w:vAnchor="text" w:hAnchor="text" w:x="-147" w:y="1"/>
                    <w:suppressOverlap/>
                    <w:rPr>
                      <w:vanish/>
                      <w:sz w:val="20"/>
                      <w:szCs w:val="20"/>
                    </w:rPr>
                  </w:pPr>
                </w:p>
                <w:tbl>
                  <w:tblPr>
                    <w:tblW w:w="5000" w:type="pct"/>
                    <w:tblLayout w:type="fixed"/>
                    <w:tblCellMar>
                      <w:left w:w="0" w:type="dxa"/>
                      <w:right w:w="0" w:type="dxa"/>
                    </w:tblCellMar>
                    <w:tblLook w:val="04A0" w:firstRow="1" w:lastRow="0" w:firstColumn="1" w:lastColumn="0" w:noHBand="0" w:noVBand="1"/>
                  </w:tblPr>
                  <w:tblGrid>
                    <w:gridCol w:w="240"/>
                    <w:gridCol w:w="5052"/>
                  </w:tblGrid>
                  <w:tr w:rsidR="009A29ED" w:rsidRPr="009A29ED" w:rsidTr="007B086D">
                    <w:trPr>
                      <w:trHeight w:val="294"/>
                    </w:trPr>
                    <w:tc>
                      <w:tcPr>
                        <w:tcW w:w="240" w:type="dxa"/>
                        <w:shd w:val="clear" w:color="auto" w:fill="auto"/>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w:t>
                        </w:r>
                      </w:p>
                    </w:tc>
                    <w:tc>
                      <w:tcPr>
                        <w:tcW w:w="5052" w:type="dxa"/>
                        <w:shd w:val="clear" w:color="auto" w:fill="auto"/>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păsările sălbatice vânate în vederea consumului uman;</w:t>
                        </w:r>
                      </w:p>
                    </w:tc>
                  </w:tr>
                </w:tbl>
                <w:p w:rsidR="00C1721D" w:rsidRPr="009A29ED" w:rsidRDefault="00C1721D" w:rsidP="00E755BD">
                  <w:pPr>
                    <w:framePr w:hSpace="180" w:wrap="around" w:vAnchor="text" w:hAnchor="text" w:x="-147" w:y="1"/>
                    <w:suppressOverlap/>
                    <w:rPr>
                      <w:sz w:val="20"/>
                      <w:szCs w:val="20"/>
                    </w:rPr>
                  </w:pP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F51793">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1.6</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„vânat de crescătorie”: acarinatele de crescătorie și mamiferele terestre de crescătorie, altele decât cele menționate la punctul 1.2;</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F51793">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1.7</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„vânat mic sălbatic”: vânatul sălbatic cu pene și lagomorfele care trăiesc în libertate;</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F51793">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1.8</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„vânat mare sălbatic”: mamiferele terestre sălbatice care trăiesc în libertate și nu se încadrează în definiția vânatului sălbatic mic;</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F51793">
              <w:tc>
                <w:tcPr>
                  <w:tcW w:w="28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1.9</w:t>
                  </w:r>
                </w:p>
              </w:tc>
              <w:tc>
                <w:tcPr>
                  <w:tcW w:w="538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„carcasă”: corpul unui animal crescut pentru carne după sacrificare și eviscerare;</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lastRenderedPageBreak/>
                    <w:t>1.10</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„carne proaspătă”: carne care nu a fost supusă nici unui tratament în vederea conservării, cu excepția refrigerării, congelării, congelării rapide, inclusiv carnea ambalată prin vacuumare sau în atmosferă controlată;</w:t>
                  </w:r>
                </w:p>
              </w:tc>
            </w:tr>
            <w:tr w:rsidR="009A29ED" w:rsidRPr="009A29ED" w:rsidTr="00F51793">
              <w:tc>
                <w:tcPr>
                  <w:tcW w:w="426"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c>
                <w:tcPr>
                  <w:tcW w:w="5244"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r>
          </w:tbl>
          <w:p w:rsidR="00C1721D" w:rsidRDefault="00C1721D" w:rsidP="007B086D">
            <w:pPr>
              <w:rPr>
                <w:sz w:val="20"/>
                <w:szCs w:val="20"/>
              </w:rPr>
            </w:pPr>
          </w:p>
          <w:p w:rsidR="00F73DFC" w:rsidRPr="009A29ED" w:rsidRDefault="00F73DFC"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1.11</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„organe comestibile”: carnea proaspătă alta decât carcasa, inclusiv viscerele și sângele;</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1.12</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„viscere”: organele din cavitatea toracică, abdominală și pelviană, precum și traheea și esofagul, iar în cazul păsărilor gușa;</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1.13</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„carne tocată”: carnea dezosată care a fost supusă unei operațiuni de tocare și care conține mai puțin de 1 % sare;</w:t>
                  </w:r>
                </w:p>
              </w:tc>
            </w:tr>
            <w:tr w:rsidR="009A29ED" w:rsidRPr="009A29ED" w:rsidTr="00F51793">
              <w:tc>
                <w:tcPr>
                  <w:tcW w:w="426"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c>
                <w:tcPr>
                  <w:tcW w:w="5244"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r>
            <w:tr w:rsidR="009A29ED" w:rsidRPr="009A29ED" w:rsidTr="00F51793">
              <w:tc>
                <w:tcPr>
                  <w:tcW w:w="426"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c>
                <w:tcPr>
                  <w:tcW w:w="5244" w:type="dxa"/>
                  <w:shd w:val="clear" w:color="auto" w:fill="FFFFFF"/>
                </w:tcPr>
                <w:p w:rsidR="0083377F" w:rsidRPr="009A29ED" w:rsidRDefault="0083377F" w:rsidP="00E755BD">
                  <w:pPr>
                    <w:pStyle w:val="5"/>
                    <w:framePr w:hSpace="180" w:wrap="around" w:vAnchor="text" w:hAnchor="text" w:x="-147" w:y="1"/>
                    <w:spacing w:before="120" w:beforeAutospacing="0" w:after="0" w:afterAutospacing="0"/>
                    <w:suppressOverlap/>
                    <w:jc w:val="both"/>
                    <w:rPr>
                      <w:sz w:val="20"/>
                      <w:szCs w:val="20"/>
                    </w:rPr>
                  </w:pPr>
                </w:p>
              </w:tc>
            </w:tr>
          </w:tbl>
          <w:p w:rsidR="00C1721D" w:rsidRDefault="00C1721D" w:rsidP="007B086D">
            <w:pPr>
              <w:rPr>
                <w:sz w:val="20"/>
                <w:szCs w:val="20"/>
              </w:rPr>
            </w:pPr>
          </w:p>
          <w:p w:rsidR="00F73DFC" w:rsidRPr="009A29ED" w:rsidRDefault="00F73DFC"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1.14</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„carne separată mecanic sau CSM”: produsul obținut prin îndepărtarea cărnii de pe oasele acoperite de carne după dezosare sau de pe carcasele de păsări, prin mijloace mecanice care determină distrugerea sau modificarea structurii fibroase a mușchilor;</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1.15</w:t>
                  </w:r>
                </w:p>
              </w:tc>
              <w:tc>
                <w:tcPr>
                  <w:tcW w:w="5244" w:type="dxa"/>
                  <w:shd w:val="clear" w:color="auto" w:fill="FFFFFF"/>
                  <w:hideMark/>
                </w:tcPr>
                <w:p w:rsidR="00C1721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„preparate din carne”: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rsidR="00431BC7" w:rsidRDefault="00431BC7" w:rsidP="00E755BD">
                  <w:pPr>
                    <w:pStyle w:val="5"/>
                    <w:framePr w:hSpace="180" w:wrap="around" w:vAnchor="text" w:hAnchor="text" w:x="-147" w:y="1"/>
                    <w:spacing w:before="120" w:beforeAutospacing="0" w:after="0" w:afterAutospacing="0"/>
                    <w:suppressOverlap/>
                    <w:jc w:val="both"/>
                    <w:rPr>
                      <w:sz w:val="20"/>
                      <w:szCs w:val="20"/>
                    </w:rPr>
                  </w:pPr>
                </w:p>
                <w:p w:rsidR="00431BC7" w:rsidRPr="009A29ED" w:rsidRDefault="00431BC7" w:rsidP="00E755BD">
                  <w:pPr>
                    <w:pStyle w:val="5"/>
                    <w:framePr w:hSpace="180" w:wrap="around" w:vAnchor="text" w:hAnchor="text" w:x="-147" w:y="1"/>
                    <w:spacing w:before="120" w:beforeAutospacing="0" w:after="0" w:afterAutospacing="0"/>
                    <w:suppressOverlap/>
                    <w:jc w:val="both"/>
                    <w:rPr>
                      <w:sz w:val="20"/>
                      <w:szCs w:val="20"/>
                    </w:rPr>
                  </w:pPr>
                </w:p>
              </w:tc>
            </w:tr>
            <w:tr w:rsidR="009A29ED" w:rsidRPr="009A29ED" w:rsidTr="00F51793">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1.16</w:t>
                  </w:r>
                </w:p>
              </w:tc>
              <w:tc>
                <w:tcPr>
                  <w:tcW w:w="524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„abator”: unitate utilizată pentru sacrificarea și eviscerarea animalelor a căror carne este destinată consumului uman;</w:t>
                  </w:r>
                </w:p>
              </w:tc>
            </w:tr>
          </w:tbl>
          <w:p w:rsidR="00C1721D" w:rsidRPr="009A29ED" w:rsidRDefault="00C1721D" w:rsidP="007B086D">
            <w:pPr>
              <w:rPr>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7"/>
              <w:gridCol w:w="5356"/>
            </w:tblGrid>
            <w:tr w:rsidR="009A29ED" w:rsidRPr="009A29ED" w:rsidTr="00C1721D">
              <w:tc>
                <w:tcPr>
                  <w:tcW w:w="604"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1.17</w:t>
                  </w:r>
                </w:p>
              </w:tc>
              <w:tc>
                <w:tcPr>
                  <w:tcW w:w="875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„secție de tranșare”: unitate de dezosare și/sau tranșare a cărnii;</w:t>
                  </w:r>
                </w:p>
              </w:tc>
            </w:tr>
          </w:tbl>
          <w:p w:rsidR="00C1721D" w:rsidRPr="009A29ED" w:rsidRDefault="00C1721D" w:rsidP="007B086D">
            <w:pPr>
              <w:rPr>
                <w:vanish/>
                <w:sz w:val="20"/>
                <w:szCs w:val="20"/>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426"/>
              <w:gridCol w:w="5244"/>
            </w:tblGrid>
            <w:tr w:rsidR="009A29ED" w:rsidRPr="009A29ED" w:rsidTr="00431BC7">
              <w:trPr>
                <w:trHeight w:val="1545"/>
              </w:trPr>
              <w:tc>
                <w:tcPr>
                  <w:tcW w:w="426" w:type="dxa"/>
                  <w:shd w:val="clear" w:color="auto" w:fill="FFFFFF"/>
                  <w:hideMark/>
                </w:tcPr>
                <w:p w:rsidR="00C1721D" w:rsidRPr="009A29E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lastRenderedPageBreak/>
                    <w:t>1.18</w:t>
                  </w:r>
                </w:p>
              </w:tc>
              <w:tc>
                <w:tcPr>
                  <w:tcW w:w="5244" w:type="dxa"/>
                  <w:shd w:val="clear" w:color="auto" w:fill="FFFFFF"/>
                  <w:hideMark/>
                </w:tcPr>
                <w:p w:rsidR="00C1721D" w:rsidRDefault="00C1721D" w:rsidP="00E755BD">
                  <w:pPr>
                    <w:pStyle w:val="5"/>
                    <w:framePr w:hSpace="180" w:wrap="around" w:vAnchor="text" w:hAnchor="text" w:x="-147" w:y="1"/>
                    <w:spacing w:before="120" w:beforeAutospacing="0" w:after="0" w:afterAutospacing="0"/>
                    <w:suppressOverlap/>
                    <w:jc w:val="both"/>
                    <w:rPr>
                      <w:sz w:val="20"/>
                      <w:szCs w:val="20"/>
                    </w:rPr>
                  </w:pPr>
                  <w:r w:rsidRPr="009A29ED">
                    <w:rPr>
                      <w:sz w:val="20"/>
                      <w:szCs w:val="20"/>
                    </w:rPr>
                    <w:t>„unitate de prelucrare a vânatului”: orice unitate în care sunt preparate, în vederea introducerii pe piață, vânatul și carnea de vânat obținute după vânătoare.</w:t>
                  </w:r>
                </w:p>
                <w:p w:rsidR="00D47B05" w:rsidRDefault="00D47B05" w:rsidP="00E755BD">
                  <w:pPr>
                    <w:pStyle w:val="5"/>
                    <w:framePr w:hSpace="180" w:wrap="around" w:vAnchor="text" w:hAnchor="text" w:x="-147" w:y="1"/>
                    <w:spacing w:before="120" w:beforeAutospacing="0" w:after="0" w:afterAutospacing="0"/>
                    <w:suppressOverlap/>
                    <w:jc w:val="both"/>
                    <w:rPr>
                      <w:sz w:val="20"/>
                      <w:szCs w:val="20"/>
                    </w:rPr>
                  </w:pPr>
                </w:p>
                <w:p w:rsidR="00B147FF" w:rsidRDefault="00B147FF" w:rsidP="00E755BD">
                  <w:pPr>
                    <w:pStyle w:val="5"/>
                    <w:framePr w:hSpace="180" w:wrap="around" w:vAnchor="text" w:hAnchor="text" w:x="-147" w:y="1"/>
                    <w:spacing w:before="120" w:beforeAutospacing="0" w:after="0" w:afterAutospacing="0"/>
                    <w:suppressOverlap/>
                    <w:jc w:val="both"/>
                    <w:rPr>
                      <w:sz w:val="20"/>
                      <w:szCs w:val="20"/>
                    </w:rPr>
                  </w:pPr>
                </w:p>
                <w:p w:rsidR="00D47B05" w:rsidRPr="009A29ED" w:rsidRDefault="00D47B05" w:rsidP="00431BC7">
                  <w:pPr>
                    <w:pStyle w:val="5"/>
                    <w:framePr w:hSpace="180" w:wrap="around" w:vAnchor="text" w:hAnchor="text" w:x="-147" w:y="1"/>
                    <w:spacing w:before="120" w:beforeAutospacing="0" w:after="0" w:afterAutospacing="0"/>
                    <w:suppressOverlap/>
                    <w:jc w:val="both"/>
                    <w:rPr>
                      <w:sz w:val="20"/>
                      <w:szCs w:val="20"/>
                    </w:rPr>
                  </w:pPr>
                </w:p>
              </w:tc>
            </w:tr>
          </w:tbl>
          <w:p w:rsidR="00431BC7" w:rsidRPr="00431BC7" w:rsidRDefault="00431BC7" w:rsidP="00431BC7">
            <w:pPr>
              <w:pStyle w:val="5"/>
              <w:spacing w:before="0" w:beforeAutospacing="0" w:after="0" w:afterAutospacing="0"/>
              <w:jc w:val="center"/>
              <w:rPr>
                <w:sz w:val="20"/>
                <w:szCs w:val="20"/>
              </w:rPr>
            </w:pPr>
            <w:r w:rsidRPr="00431BC7">
              <w:rPr>
                <w:b/>
                <w:bCs/>
                <w:sz w:val="20"/>
                <w:szCs w:val="20"/>
                <w:shd w:val="clear" w:color="auto" w:fill="FFFFFF"/>
              </w:rPr>
              <w:t>2.   Moluște bivalve vii</w:t>
            </w:r>
          </w:p>
          <w:p w:rsid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431BC7" w:rsidRP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431BC7" w:rsidRP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r w:rsidRPr="00431BC7">
              <w:rPr>
                <w:b/>
                <w:bCs/>
                <w:sz w:val="20"/>
                <w:szCs w:val="20"/>
                <w:shd w:val="clear" w:color="auto" w:fill="FFFFFF"/>
                <w:lang w:val="en-US"/>
              </w:rPr>
              <w:t>3.   Produse pescărești</w:t>
            </w:r>
          </w:p>
          <w:p w:rsidR="00431BC7" w:rsidRDefault="00431BC7" w:rsidP="00431BC7">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431BC7" w:rsidRDefault="00431BC7" w:rsidP="00431BC7">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D01C1E" w:rsidRPr="00431BC7" w:rsidRDefault="00D47B05" w:rsidP="00431BC7">
            <w:pPr>
              <w:pStyle w:val="12"/>
              <w:shd w:val="clear" w:color="auto" w:fill="auto"/>
              <w:tabs>
                <w:tab w:val="left" w:pos="426"/>
                <w:tab w:val="left" w:pos="1500"/>
              </w:tabs>
              <w:spacing w:before="0" w:after="0" w:line="240" w:lineRule="auto"/>
              <w:ind w:firstLine="0"/>
              <w:jc w:val="center"/>
              <w:rPr>
                <w:b/>
                <w:sz w:val="20"/>
                <w:szCs w:val="20"/>
                <w:lang w:val="en-US"/>
              </w:rPr>
            </w:pPr>
            <w:r w:rsidRPr="00431BC7">
              <w:rPr>
                <w:b/>
                <w:bCs/>
                <w:sz w:val="20"/>
                <w:szCs w:val="20"/>
                <w:shd w:val="clear" w:color="auto" w:fill="FFFFFF"/>
                <w:lang w:val="en-US"/>
              </w:rPr>
              <w:t>4.   L</w:t>
            </w:r>
            <w:r w:rsidR="00431BC7" w:rsidRPr="00431BC7">
              <w:rPr>
                <w:b/>
                <w:bCs/>
                <w:sz w:val="20"/>
                <w:szCs w:val="20"/>
                <w:shd w:val="clear" w:color="auto" w:fill="FFFFFF"/>
                <w:lang w:val="en-US"/>
              </w:rPr>
              <w:t>apte</w:t>
            </w:r>
          </w:p>
          <w:p w:rsidR="00CA478C" w:rsidRDefault="00CA478C"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431BC7" w:rsidRP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862228" w:rsidRDefault="00D47B05" w:rsidP="00431BC7">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r w:rsidRPr="00431BC7">
              <w:rPr>
                <w:b/>
                <w:bCs/>
                <w:sz w:val="20"/>
                <w:szCs w:val="20"/>
                <w:shd w:val="clear" w:color="auto" w:fill="FFFFFF"/>
                <w:lang w:val="en-US"/>
              </w:rPr>
              <w:t>5.   O</w:t>
            </w:r>
            <w:r w:rsidR="00431BC7">
              <w:rPr>
                <w:b/>
                <w:bCs/>
                <w:sz w:val="20"/>
                <w:szCs w:val="20"/>
                <w:shd w:val="clear" w:color="auto" w:fill="FFFFFF"/>
                <w:lang w:val="en-US"/>
              </w:rPr>
              <w:t>uă</w:t>
            </w:r>
          </w:p>
          <w:p w:rsidR="00431BC7" w:rsidRP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862228" w:rsidRPr="00431BC7" w:rsidRDefault="00862228"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862228" w:rsidRDefault="00D47B05" w:rsidP="00431BC7">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r w:rsidRPr="00431BC7">
              <w:rPr>
                <w:b/>
                <w:bCs/>
                <w:sz w:val="20"/>
                <w:szCs w:val="20"/>
                <w:shd w:val="clear" w:color="auto" w:fill="FFFFFF"/>
                <w:lang w:val="en-US"/>
              </w:rPr>
              <w:t>6.   P</w:t>
            </w:r>
            <w:r w:rsidR="00431BC7" w:rsidRPr="00431BC7">
              <w:rPr>
                <w:b/>
                <w:bCs/>
                <w:sz w:val="20"/>
                <w:szCs w:val="20"/>
                <w:shd w:val="clear" w:color="auto" w:fill="FFFFFF"/>
                <w:lang w:val="en-US"/>
              </w:rPr>
              <w:t>ulpe de pui de baltă și melci</w:t>
            </w:r>
          </w:p>
          <w:p w:rsidR="00431BC7" w:rsidRPr="00431BC7" w:rsidRDefault="00431BC7"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862228" w:rsidRPr="00431BC7" w:rsidRDefault="00862228" w:rsidP="00431BC7">
            <w:pPr>
              <w:pStyle w:val="12"/>
              <w:shd w:val="clear" w:color="auto" w:fill="auto"/>
              <w:tabs>
                <w:tab w:val="left" w:pos="426"/>
                <w:tab w:val="left" w:pos="1500"/>
              </w:tabs>
              <w:spacing w:before="0" w:after="0" w:line="240" w:lineRule="auto"/>
              <w:ind w:firstLine="0"/>
              <w:jc w:val="center"/>
              <w:rPr>
                <w:b/>
                <w:sz w:val="20"/>
                <w:szCs w:val="20"/>
                <w:lang w:val="en-US"/>
              </w:rPr>
            </w:pPr>
          </w:p>
          <w:p w:rsidR="00CA478C" w:rsidRPr="00431BC7" w:rsidRDefault="00CA478C" w:rsidP="00431BC7">
            <w:pPr>
              <w:pStyle w:val="12"/>
              <w:shd w:val="clear" w:color="auto" w:fill="auto"/>
              <w:tabs>
                <w:tab w:val="left" w:pos="426"/>
                <w:tab w:val="left" w:pos="1500"/>
              </w:tabs>
              <w:spacing w:before="0" w:after="0" w:line="240" w:lineRule="auto"/>
              <w:ind w:firstLine="0"/>
              <w:jc w:val="center"/>
              <w:rPr>
                <w:b/>
                <w:sz w:val="20"/>
                <w:szCs w:val="20"/>
                <w:lang w:val="en-US"/>
              </w:rPr>
            </w:pPr>
            <w:r w:rsidRPr="00431BC7">
              <w:rPr>
                <w:b/>
                <w:sz w:val="20"/>
                <w:szCs w:val="20"/>
                <w:lang w:val="en-US"/>
              </w:rPr>
              <w:t>7. Produse prelucrate</w:t>
            </w:r>
          </w:p>
          <w:p w:rsidR="00D666C6" w:rsidRDefault="00D666C6"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313"/>
              <w:gridCol w:w="5357"/>
            </w:tblGrid>
            <w:tr w:rsidR="009A29ED" w:rsidRPr="009A29ED" w:rsidTr="00D666C6">
              <w:tc>
                <w:tcPr>
                  <w:tcW w:w="313"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7.1</w:t>
                  </w:r>
                </w:p>
              </w:tc>
              <w:tc>
                <w:tcPr>
                  <w:tcW w:w="5357"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„produse din carne”: produsele prelucrate care rezultă din prelucrarea cărnii sau din prelucrarea produselor astfel prelucrate, astfel încât suprafața de tranșare permite constatarea dispariției caracteristicilor de carne proaspătă;</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666C6">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7.2</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„produse lactate”: produsele prelucrate care rezultă din prelucrarea laptelui crud sau dintr-o tratare ulterioară a acestor produse prelucrate;</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666C6">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7.3</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„produse din ouă”: produsele prelucrate care rezultă din prelucrarea ouălor sau a diferitelor componente sau amestecuri ale acestora sau dintr-o nouă prelucrare a acestor produse prelucrate;</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666C6">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7.4</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„produs pescăresc prelucrat”: produsele prelucrate care rezultă din prelucrarea produselor pescărești sau dintr-o nouă prelucrare a acestor produse prelucrate;</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666C6">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lastRenderedPageBreak/>
                    <w:t>7.5</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„grăsimi topite de origine animală”: grăsimile rezultate din topirea cărnii, inclusiv a oaselor, destinate consumului uman;</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666C6">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7.6</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„jumări”: reziduurile proteinice ale topirii, după separarea parțială a grăsimilor de apă;</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95551">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7.7</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„gelatină”: proteina naturală și solubilă, gelatinizată sau nu, obținută prin hidroliza parțială a colagenului produs din oase, piei, tendoane și nervi de animale;</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95551">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7.8</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„colagen”: produs pe bază de proteine derivat din oase, piei și tendoane de animale, fabricat în conformitate cu exigențele pertinente din prezentul regulament;</w:t>
                  </w:r>
                </w:p>
              </w:tc>
            </w:tr>
          </w:tbl>
          <w:p w:rsidR="00D666C6" w:rsidRPr="009A29ED" w:rsidRDefault="00D666C6" w:rsidP="00D95551">
            <w:pPr>
              <w:rPr>
                <w:vanish/>
                <w:sz w:val="18"/>
              </w:rPr>
            </w:pPr>
          </w:p>
          <w:tbl>
            <w:tblPr>
              <w:tblW w:w="5670" w:type="dxa"/>
              <w:shd w:val="clear" w:color="auto" w:fill="FFFFFF"/>
              <w:tblLayout w:type="fixed"/>
              <w:tblCellMar>
                <w:left w:w="0" w:type="dxa"/>
                <w:right w:w="0" w:type="dxa"/>
              </w:tblCellMar>
              <w:tblLook w:val="04A0" w:firstRow="1" w:lastRow="0" w:firstColumn="1" w:lastColumn="0" w:noHBand="0" w:noVBand="1"/>
            </w:tblPr>
            <w:tblGrid>
              <w:gridCol w:w="284"/>
              <w:gridCol w:w="5386"/>
            </w:tblGrid>
            <w:tr w:rsidR="009A29ED" w:rsidRPr="009A29ED" w:rsidTr="00D95551">
              <w:tc>
                <w:tcPr>
                  <w:tcW w:w="284"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7.9</w:t>
                  </w:r>
                </w:p>
              </w:tc>
              <w:tc>
                <w:tcPr>
                  <w:tcW w:w="5386" w:type="dxa"/>
                  <w:shd w:val="clear" w:color="auto" w:fill="FFFFFF"/>
                  <w:hideMark/>
                </w:tcPr>
                <w:p w:rsidR="00D666C6" w:rsidRPr="009A29ED" w:rsidRDefault="00D666C6" w:rsidP="00E755BD">
                  <w:pPr>
                    <w:framePr w:hSpace="180" w:wrap="around" w:vAnchor="text" w:hAnchor="text" w:x="-147" w:y="1"/>
                    <w:spacing w:before="120"/>
                    <w:suppressOverlap/>
                    <w:jc w:val="both"/>
                    <w:rPr>
                      <w:sz w:val="20"/>
                      <w:szCs w:val="27"/>
                    </w:rPr>
                  </w:pPr>
                  <w:r w:rsidRPr="009A29ED">
                    <w:rPr>
                      <w:sz w:val="20"/>
                      <w:szCs w:val="27"/>
                    </w:rPr>
                    <w:t>„stomacuri, vezici și intestine tratate”: stomacuri, vezici și intestine care au fost supuse, după ce au fost obținute și curățate, unei tratări cum este punerea în saramură, fierberea sau uscarea</w:t>
                  </w:r>
                </w:p>
              </w:tc>
            </w:tr>
          </w:tbl>
          <w:p w:rsidR="00D666C6" w:rsidRPr="009A29ED" w:rsidRDefault="00D666C6"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431BC7" w:rsidRDefault="00431BC7" w:rsidP="00E96D6A">
            <w:pPr>
              <w:pStyle w:val="12"/>
              <w:shd w:val="clear" w:color="auto" w:fill="auto"/>
              <w:tabs>
                <w:tab w:val="left" w:pos="426"/>
                <w:tab w:val="left" w:pos="1500"/>
              </w:tabs>
              <w:spacing w:before="0" w:after="0" w:line="240" w:lineRule="auto"/>
              <w:ind w:left="142" w:firstLine="0"/>
              <w:jc w:val="center"/>
              <w:rPr>
                <w:b/>
                <w:bCs/>
                <w:sz w:val="20"/>
                <w:szCs w:val="27"/>
                <w:shd w:val="clear" w:color="auto" w:fill="FFFFFF"/>
              </w:rPr>
            </w:pPr>
          </w:p>
          <w:p w:rsidR="00431BC7" w:rsidRDefault="00431BC7" w:rsidP="00E96D6A">
            <w:pPr>
              <w:pStyle w:val="12"/>
              <w:shd w:val="clear" w:color="auto" w:fill="auto"/>
              <w:tabs>
                <w:tab w:val="left" w:pos="426"/>
                <w:tab w:val="left" w:pos="1500"/>
              </w:tabs>
              <w:spacing w:before="0" w:after="0" w:line="240" w:lineRule="auto"/>
              <w:ind w:left="142" w:firstLine="0"/>
              <w:jc w:val="center"/>
              <w:rPr>
                <w:b/>
                <w:bCs/>
                <w:sz w:val="20"/>
                <w:szCs w:val="27"/>
                <w:shd w:val="clear" w:color="auto" w:fill="FFFFFF"/>
              </w:rPr>
            </w:pPr>
          </w:p>
          <w:p w:rsidR="00DE0AFE" w:rsidRDefault="00DE0AFE" w:rsidP="00E96D6A">
            <w:pPr>
              <w:pStyle w:val="12"/>
              <w:shd w:val="clear" w:color="auto" w:fill="auto"/>
              <w:tabs>
                <w:tab w:val="left" w:pos="426"/>
                <w:tab w:val="left" w:pos="1500"/>
              </w:tabs>
              <w:spacing w:before="0" w:after="0" w:line="240" w:lineRule="auto"/>
              <w:ind w:left="142" w:firstLine="0"/>
              <w:jc w:val="center"/>
              <w:rPr>
                <w:b/>
                <w:bCs/>
                <w:sz w:val="20"/>
                <w:szCs w:val="27"/>
                <w:shd w:val="clear" w:color="auto" w:fill="FFFFFF"/>
              </w:rPr>
            </w:pPr>
          </w:p>
          <w:p w:rsidR="00DE0AFE" w:rsidRDefault="00DE0AFE" w:rsidP="00E96D6A">
            <w:pPr>
              <w:pStyle w:val="12"/>
              <w:shd w:val="clear" w:color="auto" w:fill="auto"/>
              <w:tabs>
                <w:tab w:val="left" w:pos="426"/>
                <w:tab w:val="left" w:pos="1500"/>
              </w:tabs>
              <w:spacing w:before="0" w:after="0" w:line="240" w:lineRule="auto"/>
              <w:ind w:left="142" w:firstLine="0"/>
              <w:jc w:val="center"/>
              <w:rPr>
                <w:b/>
                <w:bCs/>
                <w:sz w:val="20"/>
                <w:szCs w:val="27"/>
                <w:shd w:val="clear" w:color="auto" w:fill="FFFFFF"/>
              </w:rPr>
            </w:pPr>
          </w:p>
          <w:p w:rsidR="00D666C6" w:rsidRPr="00431BC7" w:rsidRDefault="00D47B05" w:rsidP="00E96D6A">
            <w:pPr>
              <w:pStyle w:val="12"/>
              <w:shd w:val="clear" w:color="auto" w:fill="auto"/>
              <w:tabs>
                <w:tab w:val="left" w:pos="426"/>
                <w:tab w:val="left" w:pos="1500"/>
              </w:tabs>
              <w:spacing w:before="0" w:after="0" w:line="240" w:lineRule="auto"/>
              <w:ind w:left="142" w:firstLine="0"/>
              <w:jc w:val="center"/>
              <w:rPr>
                <w:b/>
                <w:sz w:val="14"/>
                <w:szCs w:val="20"/>
                <w:lang w:val="en-US"/>
              </w:rPr>
            </w:pPr>
            <w:r w:rsidRPr="00C12F0A">
              <w:rPr>
                <w:b/>
                <w:bCs/>
                <w:sz w:val="20"/>
                <w:szCs w:val="27"/>
                <w:shd w:val="clear" w:color="auto" w:fill="FFFFFF"/>
                <w:lang w:val="en-US"/>
              </w:rPr>
              <w:t>8.   A</w:t>
            </w:r>
            <w:r w:rsidR="00431BC7" w:rsidRPr="00C12F0A">
              <w:rPr>
                <w:b/>
                <w:bCs/>
                <w:sz w:val="20"/>
                <w:szCs w:val="27"/>
                <w:shd w:val="clear" w:color="auto" w:fill="FFFFFF"/>
                <w:lang w:val="en-US"/>
              </w:rPr>
              <w:t>lte definiții</w:t>
            </w:r>
          </w:p>
          <w:p w:rsidR="00D95551" w:rsidRDefault="00D95551"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1D3347" w:rsidRDefault="001D3347"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1D3347" w:rsidRDefault="001D3347"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1D3347" w:rsidRDefault="001D3347"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1D3347" w:rsidRPr="009A29ED" w:rsidRDefault="001D3347" w:rsidP="00E96D6A">
            <w:pPr>
              <w:pStyle w:val="12"/>
              <w:shd w:val="clear" w:color="auto" w:fill="auto"/>
              <w:tabs>
                <w:tab w:val="left" w:pos="426"/>
                <w:tab w:val="left" w:pos="1500"/>
              </w:tabs>
              <w:spacing w:before="0" w:after="0" w:line="240" w:lineRule="auto"/>
              <w:ind w:left="142" w:firstLine="0"/>
              <w:jc w:val="center"/>
              <w:rPr>
                <w:b/>
                <w:sz w:val="20"/>
                <w:szCs w:val="20"/>
                <w:lang w:val="en-US"/>
              </w:rPr>
            </w:pPr>
          </w:p>
          <w:p w:rsidR="00C12F0A" w:rsidRDefault="00C12F0A" w:rsidP="00396D1B">
            <w:pPr>
              <w:pStyle w:val="doc-ti"/>
              <w:shd w:val="clear" w:color="auto" w:fill="FFFFFF"/>
              <w:spacing w:before="0" w:beforeAutospacing="0" w:after="0" w:afterAutospacing="0"/>
              <w:jc w:val="center"/>
              <w:rPr>
                <w:b/>
                <w:bCs/>
                <w:sz w:val="20"/>
                <w:szCs w:val="20"/>
              </w:rPr>
            </w:pPr>
            <w:r w:rsidRPr="00396D1B">
              <w:rPr>
                <w:b/>
                <w:bCs/>
                <w:sz w:val="20"/>
                <w:szCs w:val="20"/>
              </w:rPr>
              <w:t>ANEXA II</w:t>
            </w:r>
          </w:p>
          <w:p w:rsidR="008451A1" w:rsidRPr="00396D1B" w:rsidRDefault="008451A1" w:rsidP="00396D1B">
            <w:pPr>
              <w:pStyle w:val="doc-ti"/>
              <w:shd w:val="clear" w:color="auto" w:fill="FFFFFF"/>
              <w:spacing w:before="0" w:beforeAutospacing="0" w:after="0" w:afterAutospacing="0"/>
              <w:jc w:val="center"/>
              <w:rPr>
                <w:b/>
                <w:bCs/>
                <w:sz w:val="20"/>
                <w:szCs w:val="20"/>
              </w:rPr>
            </w:pPr>
          </w:p>
          <w:p w:rsidR="00C12F0A" w:rsidRPr="008451A1" w:rsidRDefault="00C12F0A" w:rsidP="00396D1B">
            <w:pPr>
              <w:pStyle w:val="ti-grseq-1"/>
              <w:shd w:val="clear" w:color="auto" w:fill="FFFFFF"/>
              <w:spacing w:before="0" w:beforeAutospacing="0" w:after="0" w:afterAutospacing="0"/>
              <w:jc w:val="center"/>
              <w:rPr>
                <w:bCs/>
                <w:sz w:val="20"/>
                <w:szCs w:val="20"/>
              </w:rPr>
            </w:pPr>
            <w:r w:rsidRPr="008451A1">
              <w:rPr>
                <w:bCs/>
                <w:sz w:val="20"/>
                <w:szCs w:val="20"/>
              </w:rPr>
              <w:t>CERINȚE PRIVIND MAI MULTE PRODUSE DE ORIGINE ANIMALĂ</w:t>
            </w:r>
          </w:p>
          <w:p w:rsidR="00C12F0A" w:rsidRDefault="00C12F0A" w:rsidP="00396D1B">
            <w:pPr>
              <w:pStyle w:val="ti-grseq-1"/>
              <w:shd w:val="clear" w:color="auto" w:fill="FFFFFF"/>
              <w:spacing w:before="0" w:beforeAutospacing="0" w:after="0" w:afterAutospacing="0"/>
              <w:jc w:val="center"/>
              <w:rPr>
                <w:bCs/>
                <w:sz w:val="20"/>
                <w:szCs w:val="20"/>
              </w:rPr>
            </w:pPr>
            <w:r w:rsidRPr="00396D1B">
              <w:rPr>
                <w:b/>
                <w:bCs/>
                <w:sz w:val="20"/>
                <w:szCs w:val="20"/>
              </w:rPr>
              <w:t>SECȚIUNEA I:   </w:t>
            </w:r>
            <w:r w:rsidRPr="008451A1">
              <w:rPr>
                <w:bCs/>
                <w:sz w:val="20"/>
                <w:szCs w:val="20"/>
              </w:rPr>
              <w:t>MARCA DE IDENTIFICARE</w:t>
            </w:r>
          </w:p>
          <w:p w:rsidR="008451A1" w:rsidRPr="00396D1B" w:rsidRDefault="008451A1" w:rsidP="00396D1B">
            <w:pPr>
              <w:pStyle w:val="ti-grseq-1"/>
              <w:shd w:val="clear" w:color="auto" w:fill="FFFFFF"/>
              <w:spacing w:before="0" w:beforeAutospacing="0" w:after="0" w:afterAutospacing="0"/>
              <w:jc w:val="center"/>
              <w:rPr>
                <w:b/>
                <w:bCs/>
                <w:sz w:val="20"/>
                <w:szCs w:val="20"/>
              </w:rPr>
            </w:pPr>
          </w:p>
          <w:p w:rsidR="003C526C" w:rsidRDefault="00C12F0A"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396D1B">
              <w:rPr>
                <w:b/>
                <w:bCs/>
                <w:sz w:val="20"/>
                <w:szCs w:val="20"/>
                <w:shd w:val="clear" w:color="auto" w:fill="FFFFFF"/>
                <w:lang w:val="en-US"/>
              </w:rPr>
              <w:t>SECȚIUNEA II:   </w:t>
            </w:r>
            <w:r w:rsidRPr="008451A1">
              <w:rPr>
                <w:bCs/>
                <w:sz w:val="20"/>
                <w:szCs w:val="20"/>
                <w:shd w:val="clear" w:color="auto" w:fill="FFFFFF"/>
                <w:lang w:val="en-US"/>
              </w:rPr>
              <w:t>OBIECTIVELE PROCEDURILOR BAZATE PE ANALIZA RISCURILOR ȘI PUNCTE DE CONTROL DECISIV</w:t>
            </w:r>
          </w:p>
          <w:p w:rsidR="008451A1" w:rsidRPr="00396D1B" w:rsidRDefault="008451A1" w:rsidP="00396D1B">
            <w:pPr>
              <w:pStyle w:val="12"/>
              <w:shd w:val="clear" w:color="auto" w:fill="auto"/>
              <w:tabs>
                <w:tab w:val="left" w:pos="426"/>
                <w:tab w:val="left" w:pos="1500"/>
              </w:tabs>
              <w:spacing w:before="0" w:after="0" w:line="240" w:lineRule="auto"/>
              <w:ind w:firstLine="0"/>
              <w:jc w:val="center"/>
              <w:rPr>
                <w:b/>
                <w:sz w:val="20"/>
                <w:szCs w:val="20"/>
                <w:lang w:val="en-US"/>
              </w:rPr>
            </w:pPr>
          </w:p>
          <w:p w:rsidR="003C526C" w:rsidRPr="00396D1B" w:rsidRDefault="00C12F0A" w:rsidP="00396D1B">
            <w:pPr>
              <w:pStyle w:val="12"/>
              <w:shd w:val="clear" w:color="auto" w:fill="auto"/>
              <w:tabs>
                <w:tab w:val="left" w:pos="426"/>
                <w:tab w:val="left" w:pos="1500"/>
              </w:tabs>
              <w:spacing w:before="0" w:after="0" w:line="240" w:lineRule="auto"/>
              <w:ind w:firstLine="0"/>
              <w:jc w:val="center"/>
              <w:rPr>
                <w:b/>
                <w:sz w:val="20"/>
                <w:szCs w:val="20"/>
                <w:lang w:val="en-US"/>
              </w:rPr>
            </w:pPr>
            <w:r w:rsidRPr="00396D1B">
              <w:rPr>
                <w:b/>
                <w:bCs/>
                <w:sz w:val="20"/>
                <w:szCs w:val="20"/>
                <w:shd w:val="clear" w:color="auto" w:fill="FFFFFF"/>
                <w:lang w:val="en-US"/>
              </w:rPr>
              <w:t>SECȚIUNEA III</w:t>
            </w:r>
            <w:r w:rsidRPr="008451A1">
              <w:rPr>
                <w:bCs/>
                <w:sz w:val="20"/>
                <w:szCs w:val="20"/>
                <w:shd w:val="clear" w:color="auto" w:fill="FFFFFF"/>
                <w:lang w:val="en-US"/>
              </w:rPr>
              <w:t>:   INFORMAȚII PRIVIND LANȚUL ALIMENTAR</w:t>
            </w:r>
          </w:p>
          <w:p w:rsidR="00431BC7" w:rsidRDefault="00431BC7" w:rsidP="00396D1B">
            <w:pPr>
              <w:pStyle w:val="12"/>
              <w:shd w:val="clear" w:color="auto" w:fill="auto"/>
              <w:tabs>
                <w:tab w:val="left" w:pos="426"/>
                <w:tab w:val="left" w:pos="1500"/>
              </w:tabs>
              <w:spacing w:before="0" w:after="0" w:line="240" w:lineRule="auto"/>
              <w:ind w:firstLine="0"/>
              <w:jc w:val="center"/>
              <w:rPr>
                <w:b/>
                <w:sz w:val="20"/>
                <w:szCs w:val="20"/>
                <w:lang w:val="en-US"/>
              </w:rPr>
            </w:pPr>
          </w:p>
          <w:p w:rsidR="008451A1" w:rsidRPr="00396D1B" w:rsidRDefault="008451A1" w:rsidP="00396D1B">
            <w:pPr>
              <w:pStyle w:val="12"/>
              <w:shd w:val="clear" w:color="auto" w:fill="auto"/>
              <w:tabs>
                <w:tab w:val="left" w:pos="426"/>
                <w:tab w:val="left" w:pos="1500"/>
              </w:tabs>
              <w:spacing w:before="0" w:after="0" w:line="240" w:lineRule="auto"/>
              <w:ind w:firstLine="0"/>
              <w:jc w:val="center"/>
              <w:rPr>
                <w:b/>
                <w:sz w:val="20"/>
                <w:szCs w:val="20"/>
                <w:lang w:val="en-US"/>
              </w:rPr>
            </w:pPr>
          </w:p>
          <w:p w:rsidR="00C12F0A" w:rsidRDefault="00C12F0A" w:rsidP="00396D1B">
            <w:pPr>
              <w:pStyle w:val="doc-ti"/>
              <w:shd w:val="clear" w:color="auto" w:fill="FFFFFF"/>
              <w:spacing w:before="0" w:beforeAutospacing="0" w:after="0" w:afterAutospacing="0"/>
              <w:jc w:val="center"/>
              <w:rPr>
                <w:b/>
                <w:bCs/>
                <w:sz w:val="20"/>
                <w:szCs w:val="20"/>
              </w:rPr>
            </w:pPr>
            <w:r w:rsidRPr="00396D1B">
              <w:rPr>
                <w:b/>
                <w:bCs/>
                <w:sz w:val="20"/>
                <w:szCs w:val="20"/>
              </w:rPr>
              <w:t>ANEXA III</w:t>
            </w:r>
          </w:p>
          <w:p w:rsidR="008451A1" w:rsidRPr="00396D1B" w:rsidRDefault="008451A1" w:rsidP="00396D1B">
            <w:pPr>
              <w:pStyle w:val="doc-ti"/>
              <w:shd w:val="clear" w:color="auto" w:fill="FFFFFF"/>
              <w:spacing w:before="0" w:beforeAutospacing="0" w:after="0" w:afterAutospacing="0"/>
              <w:jc w:val="center"/>
              <w:rPr>
                <w:b/>
                <w:bCs/>
                <w:sz w:val="20"/>
                <w:szCs w:val="20"/>
              </w:rPr>
            </w:pPr>
          </w:p>
          <w:p w:rsidR="00C12F0A" w:rsidRDefault="00C12F0A" w:rsidP="00396D1B">
            <w:pPr>
              <w:pStyle w:val="doc-ti"/>
              <w:shd w:val="clear" w:color="auto" w:fill="FFFFFF"/>
              <w:spacing w:before="0" w:beforeAutospacing="0" w:after="0" w:afterAutospacing="0"/>
              <w:jc w:val="center"/>
              <w:rPr>
                <w:bCs/>
                <w:sz w:val="20"/>
                <w:szCs w:val="20"/>
              </w:rPr>
            </w:pPr>
            <w:r w:rsidRPr="008451A1">
              <w:rPr>
                <w:bCs/>
                <w:sz w:val="20"/>
                <w:szCs w:val="20"/>
              </w:rPr>
              <w:lastRenderedPageBreak/>
              <w:t>CERINȚE SPECIFICE</w:t>
            </w:r>
          </w:p>
          <w:p w:rsidR="008451A1" w:rsidRPr="008451A1" w:rsidRDefault="008451A1" w:rsidP="00396D1B">
            <w:pPr>
              <w:pStyle w:val="doc-ti"/>
              <w:shd w:val="clear" w:color="auto" w:fill="FFFFFF"/>
              <w:spacing w:before="0" w:beforeAutospacing="0" w:after="0" w:afterAutospacing="0"/>
              <w:jc w:val="center"/>
              <w:rPr>
                <w:bCs/>
                <w:sz w:val="20"/>
                <w:szCs w:val="20"/>
              </w:rPr>
            </w:pPr>
          </w:p>
          <w:p w:rsidR="00C12F0A" w:rsidRDefault="00C12F0A" w:rsidP="00396D1B">
            <w:pPr>
              <w:pStyle w:val="ti-grseq-1"/>
              <w:shd w:val="clear" w:color="auto" w:fill="FFFFFF"/>
              <w:spacing w:before="0" w:beforeAutospacing="0" w:after="0" w:afterAutospacing="0"/>
              <w:jc w:val="center"/>
              <w:rPr>
                <w:bCs/>
                <w:sz w:val="20"/>
                <w:szCs w:val="20"/>
              </w:rPr>
            </w:pPr>
            <w:r w:rsidRPr="00396D1B">
              <w:rPr>
                <w:b/>
                <w:bCs/>
                <w:sz w:val="20"/>
                <w:szCs w:val="20"/>
              </w:rPr>
              <w:t>SECȚIUNEA I:   </w:t>
            </w:r>
            <w:r w:rsidRPr="008451A1">
              <w:rPr>
                <w:bCs/>
                <w:sz w:val="20"/>
                <w:szCs w:val="20"/>
              </w:rPr>
              <w:t>CARNE DE UNGULATE DOMESTICE</w:t>
            </w:r>
          </w:p>
          <w:p w:rsidR="008451A1" w:rsidRPr="00396D1B" w:rsidRDefault="008451A1" w:rsidP="00396D1B">
            <w:pPr>
              <w:pStyle w:val="ti-grseq-1"/>
              <w:shd w:val="clear" w:color="auto" w:fill="FFFFFF"/>
              <w:spacing w:before="0" w:beforeAutospacing="0" w:after="0" w:afterAutospacing="0"/>
              <w:jc w:val="center"/>
              <w:rPr>
                <w:b/>
                <w:bCs/>
                <w:sz w:val="20"/>
                <w:szCs w:val="20"/>
              </w:rPr>
            </w:pPr>
          </w:p>
          <w:p w:rsidR="00C12F0A" w:rsidRPr="008451A1" w:rsidRDefault="00C12F0A" w:rsidP="00396D1B">
            <w:pPr>
              <w:pStyle w:val="ti-grseq-1"/>
              <w:shd w:val="clear" w:color="auto" w:fill="FFFFFF"/>
              <w:spacing w:before="0" w:beforeAutospacing="0" w:after="0" w:afterAutospacing="0"/>
              <w:jc w:val="center"/>
              <w:rPr>
                <w:bCs/>
                <w:sz w:val="20"/>
                <w:szCs w:val="20"/>
              </w:rPr>
            </w:pPr>
            <w:r w:rsidRPr="008451A1">
              <w:rPr>
                <w:bCs/>
                <w:sz w:val="20"/>
                <w:szCs w:val="20"/>
              </w:rPr>
              <w:t>CAPITOLUL I:   TRANSPORTUL ANIMALELOR VII PÂNĂ LA ABATOR</w:t>
            </w:r>
          </w:p>
          <w:p w:rsidR="00C12F0A" w:rsidRPr="00396D1B" w:rsidRDefault="00C12F0A" w:rsidP="00396D1B">
            <w:pPr>
              <w:pStyle w:val="12"/>
              <w:shd w:val="clear" w:color="auto" w:fill="auto"/>
              <w:tabs>
                <w:tab w:val="left" w:pos="426"/>
                <w:tab w:val="left" w:pos="1500"/>
              </w:tabs>
              <w:spacing w:before="0" w:after="0" w:line="240" w:lineRule="auto"/>
              <w:ind w:firstLine="0"/>
              <w:jc w:val="center"/>
              <w:rPr>
                <w:b/>
                <w:sz w:val="20"/>
                <w:szCs w:val="20"/>
                <w:lang w:val="en-US"/>
              </w:rPr>
            </w:pPr>
          </w:p>
          <w:p w:rsidR="00431BC7"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8451A1">
              <w:rPr>
                <w:bCs/>
                <w:sz w:val="20"/>
                <w:szCs w:val="20"/>
                <w:shd w:val="clear" w:color="auto" w:fill="FFFFFF"/>
                <w:lang w:val="en-US"/>
              </w:rPr>
              <w:t>CAPITOLUL II:   CERINȚE CARE SE APLICĂ ABATOARELOR</w:t>
            </w:r>
          </w:p>
          <w:p w:rsidR="00DA794F"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8451A1">
              <w:rPr>
                <w:bCs/>
                <w:sz w:val="20"/>
                <w:szCs w:val="20"/>
                <w:shd w:val="clear" w:color="auto" w:fill="FFFFFF"/>
                <w:lang w:val="en-US"/>
              </w:rPr>
              <w:t>CAPITOLUL III:   CERINȚE CARE SE APLICĂ SECȚIILOR DE TRANȘARE</w:t>
            </w:r>
          </w:p>
          <w:p w:rsidR="00DA794F"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Pr="008451A1"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rPr>
            </w:pPr>
            <w:r>
              <w:rPr>
                <w:bCs/>
                <w:sz w:val="20"/>
                <w:szCs w:val="20"/>
                <w:shd w:val="clear" w:color="auto" w:fill="FFFFFF"/>
              </w:rPr>
              <w:t xml:space="preserve">CAPITOLUL IV: </w:t>
            </w:r>
            <w:r w:rsidR="00DA794F" w:rsidRPr="008451A1">
              <w:rPr>
                <w:bCs/>
                <w:sz w:val="20"/>
                <w:szCs w:val="20"/>
                <w:shd w:val="clear" w:color="auto" w:fill="FFFFFF"/>
              </w:rPr>
              <w:t>IGIENA SACRIFICĂRII</w:t>
            </w:r>
          </w:p>
          <w:p w:rsidR="00DA794F"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rPr>
            </w:pPr>
          </w:p>
          <w:p w:rsidR="00DA794F"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8451A1">
              <w:rPr>
                <w:bCs/>
                <w:sz w:val="20"/>
                <w:szCs w:val="20"/>
                <w:shd w:val="clear" w:color="auto" w:fill="FFFFFF"/>
                <w:lang w:val="en-US"/>
              </w:rPr>
              <w:t>CAPITOLUL V:   IGIENA ÎN TIMPUL TRANȘĂRII ȘI DEZOSĂRII</w:t>
            </w:r>
          </w:p>
          <w:p w:rsidR="00FD2A4C" w:rsidRPr="008451A1"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8451A1">
              <w:rPr>
                <w:bCs/>
                <w:sz w:val="20"/>
                <w:szCs w:val="20"/>
                <w:shd w:val="clear" w:color="auto" w:fill="FFFFFF"/>
                <w:lang w:val="en-US"/>
              </w:rPr>
              <w:t>CAPITOLUL VI:   SACRIFICAREA DE URGENȚĂ ÎN EXTERIORUL ABATORULUI</w:t>
            </w:r>
          </w:p>
          <w:p w:rsidR="00FD2A4C" w:rsidRPr="008451A1"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Pr="008451A1"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8451A1">
              <w:rPr>
                <w:bCs/>
                <w:sz w:val="20"/>
                <w:szCs w:val="20"/>
                <w:shd w:val="clear" w:color="auto" w:fill="FFFFFF"/>
                <w:lang w:val="en-US"/>
              </w:rPr>
              <w:t>CAPITOLUL VII:   DEPOZITAREA ȘI TRANSPORTUL</w:t>
            </w:r>
          </w:p>
          <w:p w:rsidR="00DA794F" w:rsidRPr="00396D1B" w:rsidRDefault="00DA794F" w:rsidP="00396D1B">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DA794F" w:rsidRDefault="00DA794F" w:rsidP="00396D1B">
            <w:pPr>
              <w:pStyle w:val="ti-grseq-1"/>
              <w:shd w:val="clear" w:color="auto" w:fill="FFFFFF"/>
              <w:spacing w:before="0" w:beforeAutospacing="0" w:after="0" w:afterAutospacing="0"/>
              <w:jc w:val="center"/>
              <w:rPr>
                <w:bCs/>
                <w:sz w:val="20"/>
                <w:szCs w:val="20"/>
              </w:rPr>
            </w:pPr>
            <w:r w:rsidRPr="00396D1B">
              <w:rPr>
                <w:b/>
                <w:bCs/>
                <w:sz w:val="20"/>
                <w:szCs w:val="20"/>
              </w:rPr>
              <w:t>SECȚIUNEA II:   </w:t>
            </w:r>
            <w:r w:rsidRPr="00FD2A4C">
              <w:rPr>
                <w:bCs/>
                <w:sz w:val="20"/>
                <w:szCs w:val="20"/>
              </w:rPr>
              <w:t>CARNEA DE PASĂRE DE CURTE ȘI DE LAGOMORFE</w:t>
            </w:r>
          </w:p>
          <w:p w:rsidR="00FD2A4C" w:rsidRPr="00FD2A4C" w:rsidRDefault="00FD2A4C" w:rsidP="00396D1B">
            <w:pPr>
              <w:pStyle w:val="ti-grseq-1"/>
              <w:shd w:val="clear" w:color="auto" w:fill="FFFFFF"/>
              <w:spacing w:before="0" w:beforeAutospacing="0" w:after="0" w:afterAutospacing="0"/>
              <w:jc w:val="center"/>
              <w:rPr>
                <w:bCs/>
                <w:sz w:val="20"/>
                <w:szCs w:val="20"/>
              </w:rPr>
            </w:pPr>
          </w:p>
          <w:p w:rsidR="00DA794F" w:rsidRDefault="00DA794F" w:rsidP="00396D1B">
            <w:pPr>
              <w:pStyle w:val="ti-grseq-1"/>
              <w:shd w:val="clear" w:color="auto" w:fill="FFFFFF"/>
              <w:spacing w:before="0" w:beforeAutospacing="0" w:after="0" w:afterAutospacing="0"/>
              <w:jc w:val="center"/>
              <w:rPr>
                <w:bCs/>
                <w:sz w:val="20"/>
                <w:szCs w:val="20"/>
              </w:rPr>
            </w:pPr>
            <w:r w:rsidRPr="00FD2A4C">
              <w:rPr>
                <w:bCs/>
                <w:sz w:val="20"/>
                <w:szCs w:val="20"/>
              </w:rPr>
              <w:t>CAPITOLUL I:   TRANSPORTUL ANIMALELOR VII PÂNĂ LA ABATOR</w:t>
            </w:r>
          </w:p>
          <w:p w:rsidR="00FD2A4C" w:rsidRPr="00FD2A4C" w:rsidRDefault="00FD2A4C" w:rsidP="00396D1B">
            <w:pPr>
              <w:pStyle w:val="ti-grseq-1"/>
              <w:shd w:val="clear" w:color="auto" w:fill="FFFFFF"/>
              <w:spacing w:before="0" w:beforeAutospacing="0" w:after="0" w:afterAutospacing="0"/>
              <w:jc w:val="center"/>
              <w:rPr>
                <w:bCs/>
                <w:sz w:val="20"/>
                <w:szCs w:val="20"/>
              </w:rPr>
            </w:pPr>
          </w:p>
          <w:p w:rsidR="00DA794F" w:rsidRPr="00FD2A4C"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FD2A4C">
              <w:rPr>
                <w:bCs/>
                <w:sz w:val="20"/>
                <w:szCs w:val="20"/>
                <w:shd w:val="clear" w:color="auto" w:fill="FFFFFF"/>
                <w:lang w:val="en-US"/>
              </w:rPr>
              <w:t>CAPITOLUL II:   CERINȚE CARE SE APLICĂ ABATOARELOR</w:t>
            </w:r>
          </w:p>
          <w:p w:rsidR="00DA794F" w:rsidRPr="00FD2A4C"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FD2A4C">
              <w:rPr>
                <w:bCs/>
                <w:sz w:val="20"/>
                <w:szCs w:val="20"/>
                <w:shd w:val="clear" w:color="auto" w:fill="FFFFFF"/>
                <w:lang w:val="en-US"/>
              </w:rPr>
              <w:t>CAPITOLUL III:   CERINȚE CARE SE APLICĂ SECȚIILOR DE TRANȘARE</w:t>
            </w:r>
          </w:p>
          <w:p w:rsidR="00FD2A4C" w:rsidRPr="00FD2A4C"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FD2A4C"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FD2A4C">
              <w:rPr>
                <w:bCs/>
                <w:sz w:val="20"/>
                <w:szCs w:val="20"/>
                <w:shd w:val="clear" w:color="auto" w:fill="FFFFFF"/>
                <w:lang w:val="en-US"/>
              </w:rPr>
              <w:t xml:space="preserve">CAPITOLUL IV:   IGIENA SACRIFICĂRII </w:t>
            </w:r>
          </w:p>
          <w:p w:rsidR="00FD2A4C"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FD2A4C">
              <w:rPr>
                <w:bCs/>
                <w:sz w:val="20"/>
                <w:szCs w:val="20"/>
                <w:shd w:val="clear" w:color="auto" w:fill="FFFFFF"/>
                <w:lang w:val="en-US"/>
              </w:rPr>
              <w:t>CAPITOLUL V:   IGIENA ÎN TIMPUL ȘI DUPĂ TRANȘARE ȘI DEZOSARE</w:t>
            </w:r>
          </w:p>
          <w:p w:rsidR="00FD2A4C" w:rsidRPr="00FD2A4C" w:rsidRDefault="00FD2A4C"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Pr="00FD2A4C"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FD2A4C">
              <w:rPr>
                <w:bCs/>
                <w:sz w:val="20"/>
                <w:szCs w:val="20"/>
                <w:shd w:val="clear" w:color="auto" w:fill="FFFFFF"/>
                <w:lang w:val="en-US"/>
              </w:rPr>
              <w:t>CAPITOLUL VI:   SACRIFICAREA ÎN EXPLOATAȚIE</w:t>
            </w:r>
          </w:p>
          <w:p w:rsidR="00DA794F" w:rsidRPr="00FD2A4C" w:rsidRDefault="00DA794F"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DA794F" w:rsidRPr="00396D1B" w:rsidRDefault="00DA794F" w:rsidP="00396D1B">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DA794F"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396D1B">
              <w:rPr>
                <w:b/>
                <w:bCs/>
                <w:sz w:val="20"/>
                <w:szCs w:val="20"/>
                <w:shd w:val="clear" w:color="auto" w:fill="FFFFFF"/>
                <w:lang w:val="en-US"/>
              </w:rPr>
              <w:t>SECȚIUNEA III:   </w:t>
            </w:r>
            <w:r w:rsidRPr="00FD2A4C">
              <w:rPr>
                <w:bCs/>
                <w:sz w:val="20"/>
                <w:szCs w:val="20"/>
                <w:shd w:val="clear" w:color="auto" w:fill="FFFFFF"/>
                <w:lang w:val="en-US"/>
              </w:rPr>
              <w:t>CARNE DE VÂNAT DE CRESCĂTORIE</w:t>
            </w:r>
          </w:p>
          <w:p w:rsidR="003A1B41" w:rsidRPr="00396D1B" w:rsidRDefault="003A1B41" w:rsidP="00396D1B">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7C1DF9" w:rsidRDefault="007C1DF9" w:rsidP="00396D1B">
            <w:pPr>
              <w:pStyle w:val="ti-grseq-1"/>
              <w:shd w:val="clear" w:color="auto" w:fill="FFFFFF"/>
              <w:spacing w:before="0" w:beforeAutospacing="0" w:after="0" w:afterAutospacing="0"/>
              <w:jc w:val="center"/>
              <w:rPr>
                <w:bCs/>
                <w:sz w:val="20"/>
                <w:szCs w:val="20"/>
              </w:rPr>
            </w:pPr>
            <w:r w:rsidRPr="00396D1B">
              <w:rPr>
                <w:b/>
                <w:bCs/>
                <w:sz w:val="20"/>
                <w:szCs w:val="20"/>
              </w:rPr>
              <w:t>SECȚIUNEA IV:   </w:t>
            </w:r>
            <w:r w:rsidRPr="003A1B41">
              <w:rPr>
                <w:bCs/>
                <w:sz w:val="20"/>
                <w:szCs w:val="20"/>
              </w:rPr>
              <w:t>CARNE DE VÂNAT SĂLBATIC</w:t>
            </w:r>
          </w:p>
          <w:p w:rsidR="003A1B41" w:rsidRPr="00396D1B" w:rsidRDefault="003A1B41" w:rsidP="00396D1B">
            <w:pPr>
              <w:pStyle w:val="ti-grseq-1"/>
              <w:shd w:val="clear" w:color="auto" w:fill="FFFFFF"/>
              <w:spacing w:before="0" w:beforeAutospacing="0" w:after="0" w:afterAutospacing="0"/>
              <w:jc w:val="center"/>
              <w:rPr>
                <w:b/>
                <w:bCs/>
                <w:sz w:val="20"/>
                <w:szCs w:val="20"/>
              </w:rPr>
            </w:pPr>
          </w:p>
          <w:p w:rsidR="007C1DF9" w:rsidRDefault="007C1DF9" w:rsidP="00396D1B">
            <w:pPr>
              <w:pStyle w:val="ti-grseq-1"/>
              <w:shd w:val="clear" w:color="auto" w:fill="FFFFFF"/>
              <w:spacing w:before="0" w:beforeAutospacing="0" w:after="0" w:afterAutospacing="0"/>
              <w:jc w:val="center"/>
              <w:rPr>
                <w:bCs/>
                <w:sz w:val="20"/>
                <w:szCs w:val="20"/>
              </w:rPr>
            </w:pPr>
            <w:r w:rsidRPr="003A1B41">
              <w:rPr>
                <w:bCs/>
                <w:sz w:val="20"/>
                <w:szCs w:val="20"/>
              </w:rPr>
              <w:lastRenderedPageBreak/>
              <w:t>CAPITOLUL I:   FORMAREA VÂNĂTORILOR ÎN DOMENIUL SĂNĂTĂȚII ȘI IGIENEI</w:t>
            </w:r>
          </w:p>
          <w:p w:rsidR="003A1B41" w:rsidRPr="003A1B41" w:rsidRDefault="003A1B41" w:rsidP="00396D1B">
            <w:pPr>
              <w:pStyle w:val="ti-grseq-1"/>
              <w:shd w:val="clear" w:color="auto" w:fill="FFFFFF"/>
              <w:spacing w:before="0" w:beforeAutospacing="0" w:after="0" w:afterAutospacing="0"/>
              <w:jc w:val="center"/>
              <w:rPr>
                <w:bCs/>
                <w:sz w:val="20"/>
                <w:szCs w:val="20"/>
              </w:rPr>
            </w:pPr>
          </w:p>
          <w:p w:rsidR="00DA794F" w:rsidRPr="003A1B41"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3A1B41">
              <w:rPr>
                <w:bCs/>
                <w:sz w:val="20"/>
                <w:szCs w:val="20"/>
                <w:shd w:val="clear" w:color="auto" w:fill="FFFFFF"/>
                <w:lang w:val="en-US"/>
              </w:rPr>
              <w:t>CAPITOLUL II:   MANIPULAREA VÂNATULUI SĂLBATIC MARE</w:t>
            </w:r>
          </w:p>
          <w:p w:rsidR="007C1DF9" w:rsidRPr="003A1B41"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7C1DF9" w:rsidRPr="003A1B41"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r w:rsidRPr="003A1B41">
              <w:rPr>
                <w:bCs/>
                <w:sz w:val="20"/>
                <w:szCs w:val="20"/>
                <w:shd w:val="clear" w:color="auto" w:fill="FFFFFF"/>
                <w:lang w:val="en-US"/>
              </w:rPr>
              <w:t>CAPITOLUL III:   MANIPULAREA VÂNATULUI SĂLBATIC MIC</w:t>
            </w:r>
          </w:p>
          <w:p w:rsidR="007C1DF9" w:rsidRPr="003A1B41" w:rsidRDefault="007C1DF9" w:rsidP="00396D1B">
            <w:pPr>
              <w:pStyle w:val="12"/>
              <w:shd w:val="clear" w:color="auto" w:fill="auto"/>
              <w:tabs>
                <w:tab w:val="left" w:pos="426"/>
                <w:tab w:val="left" w:pos="1500"/>
              </w:tabs>
              <w:spacing w:before="0" w:after="0" w:line="240" w:lineRule="auto"/>
              <w:ind w:firstLine="0"/>
              <w:jc w:val="center"/>
              <w:rPr>
                <w:bCs/>
                <w:sz w:val="20"/>
                <w:szCs w:val="20"/>
                <w:shd w:val="clear" w:color="auto" w:fill="FFFFFF"/>
                <w:lang w:val="en-US"/>
              </w:rPr>
            </w:pPr>
          </w:p>
          <w:p w:rsidR="007C1DF9" w:rsidRPr="00396D1B" w:rsidRDefault="007C1DF9" w:rsidP="00396D1B">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DA794F" w:rsidRPr="00396D1B" w:rsidRDefault="00DA794F" w:rsidP="00396D1B">
            <w:pPr>
              <w:pStyle w:val="12"/>
              <w:shd w:val="clear" w:color="auto" w:fill="auto"/>
              <w:tabs>
                <w:tab w:val="left" w:pos="426"/>
                <w:tab w:val="left" w:pos="1500"/>
              </w:tabs>
              <w:spacing w:before="0" w:after="0" w:line="240" w:lineRule="auto"/>
              <w:ind w:firstLine="0"/>
              <w:jc w:val="center"/>
              <w:rPr>
                <w:b/>
                <w:bCs/>
                <w:sz w:val="20"/>
                <w:szCs w:val="20"/>
                <w:shd w:val="clear" w:color="auto" w:fill="FFFFFF"/>
                <w:lang w:val="en-US"/>
              </w:rPr>
            </w:pPr>
          </w:p>
          <w:p w:rsidR="00CA478C" w:rsidRPr="00396D1B" w:rsidRDefault="00CA478C" w:rsidP="00396D1B">
            <w:pPr>
              <w:pStyle w:val="12"/>
              <w:shd w:val="clear" w:color="auto" w:fill="auto"/>
              <w:tabs>
                <w:tab w:val="left" w:pos="426"/>
                <w:tab w:val="left" w:pos="1500"/>
              </w:tabs>
              <w:spacing w:before="0" w:after="0" w:line="240" w:lineRule="auto"/>
              <w:ind w:firstLine="0"/>
              <w:jc w:val="center"/>
              <w:rPr>
                <w:b/>
                <w:sz w:val="20"/>
                <w:szCs w:val="20"/>
                <w:lang w:val="en-US"/>
              </w:rPr>
            </w:pPr>
            <w:r w:rsidRPr="00396D1B">
              <w:rPr>
                <w:b/>
                <w:sz w:val="20"/>
                <w:szCs w:val="20"/>
                <w:lang w:val="en-US"/>
              </w:rPr>
              <w:t>SECŢIUNEA V:</w:t>
            </w:r>
          </w:p>
          <w:p w:rsidR="007C1DF9" w:rsidRPr="009A29ED" w:rsidRDefault="007C1DF9" w:rsidP="00DA794F">
            <w:pPr>
              <w:pStyle w:val="12"/>
              <w:shd w:val="clear" w:color="auto" w:fill="auto"/>
              <w:tabs>
                <w:tab w:val="left" w:pos="426"/>
                <w:tab w:val="left" w:pos="1500"/>
              </w:tabs>
              <w:spacing w:before="0" w:after="0" w:line="240" w:lineRule="auto"/>
              <w:ind w:firstLine="0"/>
              <w:rPr>
                <w:b/>
                <w:sz w:val="20"/>
                <w:szCs w:val="20"/>
                <w:lang w:val="en-US"/>
              </w:rPr>
            </w:pPr>
          </w:p>
          <w:p w:rsidR="00CA478C" w:rsidRPr="009A29ED" w:rsidRDefault="007C1DF9" w:rsidP="00E96D6A">
            <w:pPr>
              <w:pStyle w:val="12"/>
              <w:shd w:val="clear" w:color="auto" w:fill="auto"/>
              <w:tabs>
                <w:tab w:val="left" w:pos="426"/>
                <w:tab w:val="left" w:pos="1500"/>
              </w:tabs>
              <w:spacing w:before="0" w:after="0" w:line="240" w:lineRule="auto"/>
              <w:ind w:left="142" w:firstLine="0"/>
              <w:jc w:val="center"/>
              <w:rPr>
                <w:b/>
                <w:sz w:val="20"/>
                <w:szCs w:val="20"/>
                <w:lang w:val="en-US"/>
              </w:rPr>
            </w:pPr>
            <w:r w:rsidRPr="007C1DF9">
              <w:rPr>
                <w:b/>
                <w:bCs/>
                <w:sz w:val="20"/>
                <w:szCs w:val="20"/>
                <w:lang w:val="en-US"/>
              </w:rPr>
              <w:t>CARNE TOCATĂ, PREPARATE DIN CARNE ȘI CARNE SEPARATĂ MECANIC (CSM)</w:t>
            </w:r>
          </w:p>
          <w:p w:rsidR="00CA478C" w:rsidRPr="009A29ED" w:rsidRDefault="00CA478C" w:rsidP="00E96D6A">
            <w:pPr>
              <w:pStyle w:val="12"/>
              <w:shd w:val="clear" w:color="auto" w:fill="auto"/>
              <w:tabs>
                <w:tab w:val="left" w:pos="426"/>
                <w:tab w:val="left" w:pos="1500"/>
              </w:tabs>
              <w:spacing w:before="0" w:after="0" w:line="240" w:lineRule="auto"/>
              <w:ind w:left="142" w:firstLine="0"/>
              <w:jc w:val="center"/>
              <w:rPr>
                <w:b/>
                <w:sz w:val="20"/>
                <w:szCs w:val="20"/>
                <w:lang w:val="en-US"/>
              </w:rPr>
            </w:pPr>
            <w:r w:rsidRPr="009A29ED">
              <w:rPr>
                <w:b/>
                <w:sz w:val="20"/>
                <w:szCs w:val="20"/>
                <w:lang w:val="en-US"/>
              </w:rPr>
              <w:t>CAPITOLUL I:</w:t>
            </w:r>
          </w:p>
          <w:p w:rsidR="00CA478C" w:rsidRPr="009A29ED" w:rsidRDefault="00CA478C" w:rsidP="00E96D6A">
            <w:pPr>
              <w:pStyle w:val="12"/>
              <w:shd w:val="clear" w:color="auto" w:fill="auto"/>
              <w:tabs>
                <w:tab w:val="left" w:pos="426"/>
                <w:tab w:val="left" w:pos="1500"/>
              </w:tabs>
              <w:spacing w:before="0" w:after="0" w:line="240" w:lineRule="auto"/>
              <w:ind w:left="142" w:firstLine="0"/>
              <w:jc w:val="center"/>
              <w:rPr>
                <w:sz w:val="20"/>
                <w:szCs w:val="20"/>
                <w:lang w:val="en-US"/>
              </w:rPr>
            </w:pPr>
            <w:r w:rsidRPr="009A29ED">
              <w:rPr>
                <w:sz w:val="20"/>
                <w:szCs w:val="20"/>
                <w:lang w:val="en-US"/>
              </w:rPr>
              <w:t>CERINŢE CARE SE APLICĂ UNITĂŢILOR DE PRODUCŢIE</w:t>
            </w:r>
          </w:p>
          <w:p w:rsidR="00CA478C" w:rsidRPr="009A29ED" w:rsidRDefault="00CA478C" w:rsidP="00E96D6A">
            <w:pPr>
              <w:pStyle w:val="12"/>
              <w:shd w:val="clear" w:color="auto" w:fill="auto"/>
              <w:tabs>
                <w:tab w:val="left" w:pos="426"/>
                <w:tab w:val="left" w:pos="1500"/>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 w:val="left" w:pos="1500"/>
              </w:tabs>
              <w:spacing w:before="0" w:after="0" w:line="240" w:lineRule="auto"/>
              <w:ind w:left="142" w:firstLine="0"/>
              <w:rPr>
                <w:sz w:val="20"/>
                <w:szCs w:val="20"/>
                <w:lang w:val="en-US"/>
              </w:rPr>
            </w:pPr>
            <w:r w:rsidRPr="009A29ED">
              <w:rPr>
                <w:sz w:val="20"/>
                <w:szCs w:val="20"/>
                <w:lang w:val="en-US"/>
              </w:rPr>
              <w:t>Este necesar ca operatorii din sectorul alimentar care operează în unităţi pentru</w:t>
            </w:r>
            <w:r w:rsidR="006B4E2A">
              <w:rPr>
                <w:sz w:val="20"/>
                <w:szCs w:val="20"/>
                <w:lang w:val="en-US"/>
              </w:rPr>
              <w:t xml:space="preserve"> </w:t>
            </w:r>
            <w:r w:rsidRPr="009A29ED">
              <w:rPr>
                <w:sz w:val="20"/>
                <w:szCs w:val="20"/>
                <w:lang w:val="en-US"/>
              </w:rPr>
              <w:t xml:space="preserve">producţia de carne tocată, de preparate din carne şi de carne separată </w:t>
            </w:r>
            <w:r w:rsidR="006B4E2A">
              <w:rPr>
                <w:sz w:val="20"/>
                <w:szCs w:val="20"/>
                <w:lang w:val="en-US"/>
              </w:rPr>
              <w:t xml:space="preserve">mechanic </w:t>
            </w:r>
            <w:r w:rsidRPr="009A29ED">
              <w:rPr>
                <w:sz w:val="20"/>
                <w:szCs w:val="20"/>
                <w:lang w:val="en-US"/>
              </w:rPr>
              <w:t>(CSM) să se asigure că aceste unităţi:</w:t>
            </w:r>
          </w:p>
          <w:p w:rsidR="00CA478C" w:rsidRPr="009A29ED" w:rsidRDefault="00CA478C" w:rsidP="00E96D6A">
            <w:pPr>
              <w:pStyle w:val="12"/>
              <w:numPr>
                <w:ilvl w:val="3"/>
                <w:numId w:val="9"/>
              </w:numPr>
              <w:shd w:val="clear" w:color="auto" w:fill="auto"/>
              <w:tabs>
                <w:tab w:val="left" w:pos="426"/>
                <w:tab w:val="left" w:pos="938"/>
                <w:tab w:val="left" w:pos="1500"/>
              </w:tabs>
              <w:spacing w:before="0" w:after="0" w:line="240" w:lineRule="auto"/>
              <w:ind w:left="142" w:firstLine="0"/>
              <w:rPr>
                <w:sz w:val="20"/>
                <w:szCs w:val="20"/>
                <w:lang w:val="en-US"/>
              </w:rPr>
            </w:pPr>
            <w:r w:rsidRPr="009A29ED">
              <w:rPr>
                <w:sz w:val="20"/>
                <w:szCs w:val="20"/>
                <w:lang w:val="en-US"/>
              </w:rPr>
              <w:t>sunt construite astfel încât să se evite contaminarea cărnii şi a produselor, în special:</w:t>
            </w:r>
          </w:p>
          <w:p w:rsidR="00CA478C" w:rsidRPr="009A29ED" w:rsidRDefault="00CA478C" w:rsidP="00E96D6A">
            <w:pPr>
              <w:pStyle w:val="12"/>
              <w:numPr>
                <w:ilvl w:val="4"/>
                <w:numId w:val="9"/>
              </w:numPr>
              <w:shd w:val="clear" w:color="auto" w:fill="auto"/>
              <w:tabs>
                <w:tab w:val="left" w:pos="426"/>
                <w:tab w:val="left" w:pos="1204"/>
                <w:tab w:val="left" w:pos="1500"/>
              </w:tabs>
              <w:spacing w:before="0" w:after="0" w:line="240" w:lineRule="auto"/>
              <w:ind w:left="142" w:firstLine="0"/>
              <w:jc w:val="left"/>
              <w:rPr>
                <w:sz w:val="20"/>
                <w:szCs w:val="20"/>
                <w:lang w:val="en-US"/>
              </w:rPr>
            </w:pPr>
            <w:r w:rsidRPr="009A29ED">
              <w:rPr>
                <w:sz w:val="20"/>
                <w:szCs w:val="20"/>
                <w:lang w:val="en-US"/>
              </w:rPr>
              <w:t>prin faptul că permit desfăşurarea continuă a operaţiunilor sau</w:t>
            </w:r>
          </w:p>
          <w:p w:rsidR="00CA478C" w:rsidRPr="009A29ED" w:rsidRDefault="00CA478C" w:rsidP="00E96D6A">
            <w:pPr>
              <w:pStyle w:val="12"/>
              <w:numPr>
                <w:ilvl w:val="4"/>
                <w:numId w:val="9"/>
              </w:numPr>
              <w:shd w:val="clear" w:color="auto" w:fill="auto"/>
              <w:tabs>
                <w:tab w:val="left" w:pos="426"/>
                <w:tab w:val="left" w:pos="1214"/>
                <w:tab w:val="left" w:pos="1500"/>
              </w:tabs>
              <w:spacing w:before="0" w:after="0" w:line="240" w:lineRule="auto"/>
              <w:ind w:left="142" w:firstLine="0"/>
              <w:jc w:val="left"/>
              <w:rPr>
                <w:sz w:val="20"/>
                <w:szCs w:val="20"/>
                <w:lang w:val="en-US"/>
              </w:rPr>
            </w:pPr>
            <w:r w:rsidRPr="009A29ED">
              <w:rPr>
                <w:sz w:val="20"/>
                <w:szCs w:val="20"/>
                <w:lang w:val="en-US"/>
              </w:rPr>
              <w:t>prin faptul că se asigură prelucrarea în mod separat a loturilor de producţie diferite;</w:t>
            </w:r>
          </w:p>
          <w:p w:rsidR="00CA478C" w:rsidRPr="009A29ED" w:rsidRDefault="00CA478C" w:rsidP="00E96D6A">
            <w:pPr>
              <w:pStyle w:val="12"/>
              <w:numPr>
                <w:ilvl w:val="3"/>
                <w:numId w:val="9"/>
              </w:numPr>
              <w:shd w:val="clear" w:color="auto" w:fill="auto"/>
              <w:tabs>
                <w:tab w:val="left" w:pos="426"/>
                <w:tab w:val="left" w:pos="948"/>
                <w:tab w:val="left" w:pos="1500"/>
              </w:tabs>
              <w:spacing w:before="0" w:after="0" w:line="240" w:lineRule="auto"/>
              <w:ind w:left="142" w:firstLine="0"/>
              <w:rPr>
                <w:sz w:val="20"/>
                <w:szCs w:val="20"/>
                <w:lang w:val="en-US"/>
              </w:rPr>
            </w:pPr>
            <w:r w:rsidRPr="009A29ED">
              <w:rPr>
                <w:sz w:val="20"/>
                <w:szCs w:val="20"/>
                <w:lang w:val="en-US"/>
              </w:rPr>
              <w:t>dispun de spaţii care permit depozitarea cărnii şi a produselor ambalate separat de carnea şi produsele neambalate, cu excepţia situaţiei în care acestea sunt depozitate în momente diferite sau astfel încât ambalajele şi modul de depozitare nu pot constitui o sursă de contaminare pentru carne sau produse;</w:t>
            </w:r>
          </w:p>
          <w:p w:rsidR="00CA478C" w:rsidRPr="009A29ED" w:rsidRDefault="00CA478C" w:rsidP="00E96D6A">
            <w:pPr>
              <w:pStyle w:val="12"/>
              <w:numPr>
                <w:ilvl w:val="3"/>
                <w:numId w:val="9"/>
              </w:numPr>
              <w:shd w:val="clear" w:color="auto" w:fill="auto"/>
              <w:tabs>
                <w:tab w:val="left" w:pos="426"/>
                <w:tab w:val="left" w:pos="953"/>
                <w:tab w:val="left" w:pos="1500"/>
              </w:tabs>
              <w:spacing w:before="0" w:after="0" w:line="240" w:lineRule="auto"/>
              <w:ind w:left="142" w:firstLine="0"/>
              <w:rPr>
                <w:sz w:val="20"/>
                <w:szCs w:val="20"/>
                <w:lang w:val="en-US"/>
              </w:rPr>
            </w:pPr>
            <w:r w:rsidRPr="009A29ED">
              <w:rPr>
                <w:sz w:val="20"/>
                <w:szCs w:val="20"/>
                <w:lang w:val="en-US"/>
              </w:rPr>
              <w:t>sunt dotate cu spaţii echipate astfel încât să se asigure respectarea cerinţelor privind temperatura stabilite în capitolul III;</w:t>
            </w:r>
          </w:p>
          <w:p w:rsidR="00CA478C" w:rsidRPr="009A29ED" w:rsidRDefault="00CA478C" w:rsidP="00E96D6A">
            <w:pPr>
              <w:pStyle w:val="12"/>
              <w:numPr>
                <w:ilvl w:val="3"/>
                <w:numId w:val="9"/>
              </w:numPr>
              <w:shd w:val="clear" w:color="auto" w:fill="auto"/>
              <w:tabs>
                <w:tab w:val="left" w:pos="426"/>
                <w:tab w:val="left" w:pos="948"/>
                <w:tab w:val="left" w:pos="1500"/>
              </w:tabs>
              <w:spacing w:before="0" w:after="0" w:line="240" w:lineRule="auto"/>
              <w:ind w:left="142" w:firstLine="0"/>
              <w:rPr>
                <w:sz w:val="20"/>
                <w:szCs w:val="20"/>
                <w:lang w:val="en-US"/>
              </w:rPr>
            </w:pPr>
            <w:r w:rsidRPr="009A29ED">
              <w:rPr>
                <w:sz w:val="20"/>
                <w:szCs w:val="20"/>
                <w:lang w:val="en-US"/>
              </w:rPr>
              <w:t>dispun, pentru personalul care manipulează carnea şi produsele neambalate, de un echipament pentru spălarea mâinilor dotat cu robinete proiectate pentru prevenirea răspândirii contaminărilor</w:t>
            </w:r>
          </w:p>
          <w:p w:rsidR="00CA478C" w:rsidRPr="009A29ED" w:rsidRDefault="00CA478C" w:rsidP="00E96D6A">
            <w:pPr>
              <w:pStyle w:val="12"/>
              <w:shd w:val="clear" w:color="auto" w:fill="auto"/>
              <w:tabs>
                <w:tab w:val="left" w:pos="426"/>
              </w:tabs>
              <w:spacing w:before="0" w:after="0" w:line="240" w:lineRule="auto"/>
              <w:ind w:left="142" w:right="20" w:firstLine="0"/>
              <w:rPr>
                <w:sz w:val="20"/>
                <w:szCs w:val="20"/>
                <w:lang w:val="ro-RO"/>
              </w:rPr>
            </w:pPr>
            <w:r w:rsidRPr="009A29ED">
              <w:rPr>
                <w:sz w:val="20"/>
                <w:szCs w:val="20"/>
                <w:lang w:val="en-US"/>
              </w:rPr>
              <w:t>şi</w:t>
            </w:r>
            <w:r w:rsidRPr="009A29ED">
              <w:rPr>
                <w:sz w:val="20"/>
                <w:szCs w:val="20"/>
                <w:lang w:val="ro-RO"/>
              </w:rPr>
              <w:t xml:space="preserve"> </w:t>
            </w:r>
          </w:p>
          <w:p w:rsidR="00CA478C" w:rsidRPr="009A29ED" w:rsidRDefault="00CA478C" w:rsidP="00E96D6A">
            <w:pPr>
              <w:pStyle w:val="12"/>
              <w:numPr>
                <w:ilvl w:val="3"/>
                <w:numId w:val="9"/>
              </w:numPr>
              <w:shd w:val="clear" w:color="auto" w:fill="auto"/>
              <w:tabs>
                <w:tab w:val="left" w:pos="426"/>
              </w:tabs>
              <w:spacing w:before="0" w:after="0" w:line="240" w:lineRule="auto"/>
              <w:ind w:left="142" w:right="20" w:firstLine="0"/>
              <w:rPr>
                <w:sz w:val="20"/>
                <w:szCs w:val="20"/>
                <w:lang w:val="en-US"/>
              </w:rPr>
            </w:pPr>
            <w:r w:rsidRPr="009A29ED">
              <w:rPr>
                <w:sz w:val="20"/>
                <w:szCs w:val="20"/>
                <w:lang w:val="en-US"/>
              </w:rPr>
              <w:t>dispun de instalaţii pentru dezinfectarea instrumentelor cu apă caldă la o temperatură de cel puţin 82 °C sau de un alt sistem care are un efect echivalent.</w:t>
            </w: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Pr="009A29ED"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5C1619" w:rsidRDefault="005C1619" w:rsidP="00E96D6A">
            <w:pPr>
              <w:pStyle w:val="12"/>
              <w:shd w:val="clear" w:color="auto" w:fill="auto"/>
              <w:tabs>
                <w:tab w:val="left" w:pos="426"/>
              </w:tabs>
              <w:spacing w:before="0" w:after="0" w:line="240" w:lineRule="auto"/>
              <w:ind w:left="142" w:right="20" w:firstLine="0"/>
              <w:jc w:val="center"/>
              <w:rPr>
                <w:sz w:val="20"/>
                <w:szCs w:val="20"/>
                <w:lang w:val="en-US"/>
              </w:rPr>
            </w:pPr>
          </w:p>
          <w:p w:rsidR="00B61113" w:rsidRDefault="00B61113" w:rsidP="00E96D6A">
            <w:pPr>
              <w:pStyle w:val="12"/>
              <w:shd w:val="clear" w:color="auto" w:fill="auto"/>
              <w:tabs>
                <w:tab w:val="left" w:pos="426"/>
              </w:tabs>
              <w:spacing w:before="0" w:after="0" w:line="240" w:lineRule="auto"/>
              <w:ind w:left="142" w:right="20" w:firstLine="0"/>
              <w:jc w:val="center"/>
              <w:rPr>
                <w:sz w:val="20"/>
                <w:szCs w:val="20"/>
                <w:lang w:val="en-US"/>
              </w:rPr>
            </w:pPr>
          </w:p>
          <w:p w:rsidR="00B61113" w:rsidRPr="009A29ED" w:rsidRDefault="00B61113" w:rsidP="00E96D6A">
            <w:pPr>
              <w:pStyle w:val="12"/>
              <w:shd w:val="clear" w:color="auto" w:fill="auto"/>
              <w:tabs>
                <w:tab w:val="left" w:pos="426"/>
              </w:tabs>
              <w:spacing w:before="0" w:after="0" w:line="240" w:lineRule="auto"/>
              <w:ind w:left="142" w:right="20" w:firstLine="0"/>
              <w:jc w:val="center"/>
              <w:rPr>
                <w:sz w:val="20"/>
                <w:szCs w:val="20"/>
                <w:lang w:val="en-US"/>
              </w:rPr>
            </w:pPr>
          </w:p>
          <w:p w:rsidR="00CA478C" w:rsidRDefault="00CA478C" w:rsidP="00E96D6A">
            <w:pPr>
              <w:pStyle w:val="12"/>
              <w:shd w:val="clear" w:color="auto" w:fill="auto"/>
              <w:tabs>
                <w:tab w:val="left" w:pos="426"/>
              </w:tabs>
              <w:spacing w:before="0" w:after="0" w:line="240" w:lineRule="auto"/>
              <w:ind w:right="20" w:firstLine="0"/>
              <w:rPr>
                <w:sz w:val="20"/>
                <w:szCs w:val="20"/>
                <w:lang w:val="en-US"/>
              </w:rPr>
            </w:pPr>
          </w:p>
          <w:p w:rsidR="001D3347" w:rsidRDefault="001D3347" w:rsidP="00E96D6A">
            <w:pPr>
              <w:pStyle w:val="12"/>
              <w:shd w:val="clear" w:color="auto" w:fill="auto"/>
              <w:tabs>
                <w:tab w:val="left" w:pos="426"/>
              </w:tabs>
              <w:spacing w:before="0" w:after="0" w:line="240" w:lineRule="auto"/>
              <w:ind w:right="20" w:firstLine="0"/>
              <w:rPr>
                <w:sz w:val="20"/>
                <w:szCs w:val="20"/>
                <w:lang w:val="en-US"/>
              </w:rPr>
            </w:pPr>
          </w:p>
          <w:p w:rsidR="001D3347" w:rsidRDefault="001D3347" w:rsidP="00E96D6A">
            <w:pPr>
              <w:pStyle w:val="12"/>
              <w:shd w:val="clear" w:color="auto" w:fill="auto"/>
              <w:tabs>
                <w:tab w:val="left" w:pos="426"/>
              </w:tabs>
              <w:spacing w:before="0" w:after="0" w:line="240" w:lineRule="auto"/>
              <w:ind w:right="20" w:firstLine="0"/>
              <w:rPr>
                <w:sz w:val="20"/>
                <w:szCs w:val="20"/>
                <w:lang w:val="en-US"/>
              </w:rPr>
            </w:pPr>
          </w:p>
          <w:p w:rsidR="001D3347" w:rsidRPr="009A29ED" w:rsidRDefault="001D3347"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b/>
                <w:sz w:val="20"/>
                <w:szCs w:val="20"/>
                <w:lang w:val="en-US"/>
              </w:rPr>
            </w:pPr>
            <w:r w:rsidRPr="009A29ED">
              <w:rPr>
                <w:b/>
                <w:sz w:val="20"/>
                <w:szCs w:val="20"/>
                <w:lang w:val="en-US"/>
              </w:rPr>
              <w:t xml:space="preserve">CAPITOLUL II: </w:t>
            </w: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r w:rsidRPr="009A29ED">
              <w:rPr>
                <w:sz w:val="20"/>
                <w:szCs w:val="20"/>
                <w:lang w:val="en-US"/>
              </w:rPr>
              <w:t>CERINŢE CARE SE APLICĂ MATERIILOR PRIME</w:t>
            </w: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right="20" w:firstLine="0"/>
              <w:rPr>
                <w:sz w:val="20"/>
                <w:szCs w:val="20"/>
                <w:lang w:val="en-US"/>
              </w:rPr>
            </w:pPr>
            <w:r w:rsidRPr="009A29ED">
              <w:rPr>
                <w:sz w:val="20"/>
                <w:szCs w:val="20"/>
                <w:lang w:val="en-US"/>
              </w:rPr>
              <w:t>Este necesar ca operatorii din sectorul alimentar care produc carne tocată, preparate din carne şi carne separată mecanic (CSM) să se asigure că materiile prime utilizate respectă următoarele cerinţe:</w:t>
            </w:r>
          </w:p>
          <w:p w:rsidR="00CA478C" w:rsidRPr="009A29ED" w:rsidRDefault="00CA478C" w:rsidP="00E96D6A">
            <w:pPr>
              <w:pStyle w:val="12"/>
              <w:shd w:val="clear" w:color="auto" w:fill="auto"/>
              <w:tabs>
                <w:tab w:val="left" w:pos="426"/>
              </w:tabs>
              <w:spacing w:before="0" w:after="0" w:line="240" w:lineRule="auto"/>
              <w:ind w:left="142" w:right="20" w:firstLine="0"/>
              <w:rPr>
                <w:sz w:val="20"/>
                <w:szCs w:val="20"/>
                <w:lang w:val="en-US"/>
              </w:rPr>
            </w:pPr>
          </w:p>
          <w:p w:rsidR="00CA478C" w:rsidRPr="009A29ED" w:rsidRDefault="00CA478C" w:rsidP="00E96D6A">
            <w:pPr>
              <w:pStyle w:val="12"/>
              <w:numPr>
                <w:ilvl w:val="0"/>
                <w:numId w:val="10"/>
              </w:numPr>
              <w:shd w:val="clear" w:color="auto" w:fill="auto"/>
              <w:tabs>
                <w:tab w:val="left" w:pos="426"/>
                <w:tab w:val="left" w:pos="909"/>
              </w:tabs>
              <w:spacing w:before="0" w:after="0" w:line="240" w:lineRule="auto"/>
              <w:ind w:left="142" w:right="20" w:firstLine="0"/>
              <w:rPr>
                <w:sz w:val="20"/>
                <w:szCs w:val="20"/>
                <w:lang w:val="en-US"/>
              </w:rPr>
            </w:pPr>
            <w:r w:rsidRPr="009A29ED">
              <w:rPr>
                <w:sz w:val="20"/>
                <w:szCs w:val="20"/>
                <w:lang w:val="en-US"/>
              </w:rPr>
              <w:t>materiile prime utilizate pentru prepararea cărnii tocate trebuie să respecte următoarele cerinţe:</w:t>
            </w:r>
          </w:p>
          <w:p w:rsidR="00CA478C" w:rsidRPr="009A29ED" w:rsidRDefault="00CA478C" w:rsidP="00E96D6A">
            <w:pPr>
              <w:pStyle w:val="12"/>
              <w:numPr>
                <w:ilvl w:val="1"/>
                <w:numId w:val="10"/>
              </w:numPr>
              <w:shd w:val="clear" w:color="auto" w:fill="auto"/>
              <w:tabs>
                <w:tab w:val="left" w:pos="426"/>
                <w:tab w:val="left" w:pos="1189"/>
              </w:tabs>
              <w:spacing w:before="0" w:after="0" w:line="240" w:lineRule="auto"/>
              <w:ind w:left="142" w:right="20" w:firstLine="0"/>
              <w:jc w:val="left"/>
              <w:rPr>
                <w:sz w:val="20"/>
                <w:szCs w:val="20"/>
                <w:lang w:val="en-US"/>
              </w:rPr>
            </w:pPr>
            <w:r w:rsidRPr="009A29ED">
              <w:rPr>
                <w:sz w:val="20"/>
                <w:szCs w:val="20"/>
                <w:lang w:val="en-US"/>
              </w:rPr>
              <w:t>este necesar ca acestea să respecte cerinţele care se aplică în cazul cărnii proaspete;</w:t>
            </w:r>
          </w:p>
          <w:p w:rsidR="00CA478C" w:rsidRPr="009A29ED" w:rsidRDefault="00CA478C" w:rsidP="00E96D6A">
            <w:pPr>
              <w:pStyle w:val="12"/>
              <w:numPr>
                <w:ilvl w:val="1"/>
                <w:numId w:val="10"/>
              </w:numPr>
              <w:shd w:val="clear" w:color="auto" w:fill="auto"/>
              <w:tabs>
                <w:tab w:val="left" w:pos="426"/>
                <w:tab w:val="left" w:pos="1198"/>
              </w:tabs>
              <w:spacing w:before="0" w:after="0" w:line="240" w:lineRule="auto"/>
              <w:ind w:left="142" w:right="20" w:firstLine="0"/>
              <w:jc w:val="left"/>
              <w:rPr>
                <w:sz w:val="20"/>
                <w:szCs w:val="20"/>
                <w:lang w:val="en-US"/>
              </w:rPr>
            </w:pPr>
            <w:r w:rsidRPr="009A29ED">
              <w:rPr>
                <w:sz w:val="20"/>
                <w:szCs w:val="20"/>
                <w:lang w:val="en-US"/>
              </w:rPr>
              <w:t>este necesar ca acestea să fi fost preparate din muşchi scheletici, inclusiv din ţesuturile grase aferente acestora;</w:t>
            </w:r>
          </w:p>
          <w:p w:rsidR="00CA478C" w:rsidRPr="009A29ED" w:rsidRDefault="00CA478C" w:rsidP="00E96D6A">
            <w:pPr>
              <w:pStyle w:val="12"/>
              <w:numPr>
                <w:ilvl w:val="1"/>
                <w:numId w:val="10"/>
              </w:numPr>
              <w:shd w:val="clear" w:color="auto" w:fill="auto"/>
              <w:tabs>
                <w:tab w:val="left" w:pos="426"/>
                <w:tab w:val="left" w:pos="1189"/>
              </w:tabs>
              <w:spacing w:before="0" w:after="0" w:line="240" w:lineRule="auto"/>
              <w:ind w:left="142" w:firstLine="0"/>
              <w:jc w:val="left"/>
              <w:rPr>
                <w:sz w:val="20"/>
                <w:szCs w:val="20"/>
                <w:lang w:val="en-US"/>
              </w:rPr>
            </w:pPr>
            <w:r w:rsidRPr="009A29ED">
              <w:rPr>
                <w:sz w:val="20"/>
                <w:szCs w:val="20"/>
                <w:lang w:val="en-US"/>
              </w:rPr>
              <w:t>acestea nu pot fi obţinute din:</w:t>
            </w:r>
          </w:p>
          <w:p w:rsidR="00CA478C" w:rsidRPr="009A29ED" w:rsidRDefault="00CA478C" w:rsidP="00E96D6A">
            <w:pPr>
              <w:pStyle w:val="12"/>
              <w:numPr>
                <w:ilvl w:val="2"/>
                <w:numId w:val="10"/>
              </w:numPr>
              <w:shd w:val="clear" w:color="auto" w:fill="auto"/>
              <w:tabs>
                <w:tab w:val="left" w:pos="426"/>
                <w:tab w:val="left" w:pos="1475"/>
              </w:tabs>
              <w:spacing w:before="0" w:after="0" w:line="240" w:lineRule="auto"/>
              <w:ind w:left="142" w:right="20" w:firstLine="0"/>
              <w:rPr>
                <w:sz w:val="20"/>
                <w:szCs w:val="20"/>
                <w:lang w:val="en-US"/>
              </w:rPr>
            </w:pPr>
            <w:r w:rsidRPr="009A29ED">
              <w:rPr>
                <w:sz w:val="20"/>
                <w:szCs w:val="20"/>
                <w:lang w:val="en-US"/>
              </w:rPr>
              <w:t>resturi de la tranşare sau fasonare (altele decât resturile de muşchi întregi);</w:t>
            </w:r>
          </w:p>
          <w:p w:rsidR="00CA478C" w:rsidRPr="009A29ED" w:rsidRDefault="00CA478C" w:rsidP="00E96D6A">
            <w:pPr>
              <w:pStyle w:val="12"/>
              <w:numPr>
                <w:ilvl w:val="2"/>
                <w:numId w:val="10"/>
              </w:numPr>
              <w:shd w:val="clear" w:color="auto" w:fill="auto"/>
              <w:tabs>
                <w:tab w:val="left" w:pos="426"/>
                <w:tab w:val="left" w:pos="1528"/>
              </w:tabs>
              <w:spacing w:before="0" w:after="0" w:line="240" w:lineRule="auto"/>
              <w:ind w:left="142" w:firstLine="0"/>
              <w:rPr>
                <w:sz w:val="20"/>
                <w:szCs w:val="20"/>
              </w:rPr>
            </w:pPr>
            <w:r w:rsidRPr="009A29ED">
              <w:rPr>
                <w:sz w:val="20"/>
                <w:szCs w:val="20"/>
              </w:rPr>
              <w:t>carne separată mecanic (CSM);</w:t>
            </w:r>
          </w:p>
          <w:p w:rsidR="00CA478C" w:rsidRPr="009A29ED" w:rsidRDefault="00CA478C" w:rsidP="00E96D6A">
            <w:pPr>
              <w:pStyle w:val="12"/>
              <w:numPr>
                <w:ilvl w:val="2"/>
                <w:numId w:val="10"/>
              </w:numPr>
              <w:shd w:val="clear" w:color="auto" w:fill="auto"/>
              <w:tabs>
                <w:tab w:val="left" w:pos="426"/>
                <w:tab w:val="left" w:pos="1576"/>
              </w:tabs>
              <w:spacing w:before="0" w:after="0" w:line="240" w:lineRule="auto"/>
              <w:ind w:left="142" w:right="1160" w:firstLine="0"/>
              <w:jc w:val="left"/>
              <w:rPr>
                <w:sz w:val="20"/>
                <w:szCs w:val="20"/>
                <w:lang w:val="en-US"/>
              </w:rPr>
            </w:pPr>
            <w:r w:rsidRPr="009A29ED">
              <w:rPr>
                <w:sz w:val="20"/>
                <w:szCs w:val="20"/>
                <w:lang w:val="en-US"/>
              </w:rPr>
              <w:t>carne care conţine fragmente de oase sau de piele sau</w:t>
            </w:r>
          </w:p>
          <w:p w:rsidR="00CA478C" w:rsidRPr="009A29ED" w:rsidRDefault="00CA478C" w:rsidP="00E96D6A">
            <w:pPr>
              <w:pStyle w:val="12"/>
              <w:numPr>
                <w:ilvl w:val="2"/>
                <w:numId w:val="10"/>
              </w:numPr>
              <w:shd w:val="clear" w:color="auto" w:fill="auto"/>
              <w:tabs>
                <w:tab w:val="left" w:pos="426"/>
                <w:tab w:val="left" w:pos="1566"/>
              </w:tabs>
              <w:spacing w:before="0" w:after="0" w:line="240" w:lineRule="auto"/>
              <w:ind w:left="142" w:right="20" w:firstLine="0"/>
              <w:rPr>
                <w:sz w:val="20"/>
                <w:szCs w:val="20"/>
                <w:lang w:val="en-US"/>
              </w:rPr>
            </w:pPr>
            <w:r w:rsidRPr="009A29ED">
              <w:rPr>
                <w:sz w:val="20"/>
                <w:szCs w:val="20"/>
                <w:lang w:val="en-US"/>
              </w:rPr>
              <w:t>carne care provine de la cap, cu excepţia maseterilor, porţiunea care nu este musculară de</w:t>
            </w:r>
            <w:r w:rsidRPr="009A29ED">
              <w:rPr>
                <w:rStyle w:val="BodytextItalic"/>
                <w:sz w:val="20"/>
                <w:szCs w:val="20"/>
                <w:lang w:val="en-US"/>
              </w:rPr>
              <w:t xml:space="preserve"> linea alba,</w:t>
            </w:r>
            <w:r w:rsidRPr="009A29ED">
              <w:rPr>
                <w:sz w:val="20"/>
                <w:szCs w:val="20"/>
                <w:lang w:val="en-US"/>
              </w:rPr>
              <w:t xml:space="preserve"> regiunea carpiană şi tarsiană, </w:t>
            </w:r>
            <w:r w:rsidRPr="009A29ED">
              <w:rPr>
                <w:sz w:val="20"/>
                <w:szCs w:val="20"/>
                <w:lang w:val="en-US"/>
              </w:rPr>
              <w:lastRenderedPageBreak/>
              <w:t>resturi de carne curăţată de pe oase şi muşchi ai diafragmei (cu excepţia cazului în care a fost eliminată membrana seroasă);</w:t>
            </w:r>
          </w:p>
          <w:p w:rsidR="00CA478C" w:rsidRPr="009A29ED" w:rsidRDefault="00CA478C" w:rsidP="00E96D6A">
            <w:pPr>
              <w:pStyle w:val="12"/>
              <w:shd w:val="clear" w:color="auto" w:fill="auto"/>
              <w:tabs>
                <w:tab w:val="left" w:pos="426"/>
                <w:tab w:val="left" w:pos="1566"/>
              </w:tabs>
              <w:spacing w:before="0" w:after="0" w:line="240" w:lineRule="auto"/>
              <w:ind w:left="142" w:right="20" w:firstLine="0"/>
              <w:rPr>
                <w:sz w:val="20"/>
                <w:szCs w:val="20"/>
                <w:lang w:val="en-US"/>
              </w:rPr>
            </w:pPr>
          </w:p>
          <w:p w:rsidR="00CA478C" w:rsidRPr="009A29ED" w:rsidRDefault="00CA478C" w:rsidP="00E96D6A">
            <w:pPr>
              <w:pStyle w:val="12"/>
              <w:numPr>
                <w:ilvl w:val="3"/>
                <w:numId w:val="10"/>
              </w:numPr>
              <w:shd w:val="clear" w:color="auto" w:fill="auto"/>
              <w:tabs>
                <w:tab w:val="left" w:pos="426"/>
                <w:tab w:val="left" w:pos="928"/>
              </w:tabs>
              <w:spacing w:before="0" w:after="0" w:line="240" w:lineRule="auto"/>
              <w:ind w:left="142" w:firstLine="0"/>
              <w:rPr>
                <w:sz w:val="20"/>
                <w:szCs w:val="20"/>
                <w:lang w:val="en-US"/>
              </w:rPr>
            </w:pPr>
            <w:r w:rsidRPr="009A29ED">
              <w:rPr>
                <w:sz w:val="20"/>
                <w:szCs w:val="20"/>
                <w:lang w:val="en-US"/>
              </w:rPr>
              <w:t>următoarele materii prime pot fi utilizate pentru preparatele din carne:</w:t>
            </w:r>
          </w:p>
          <w:p w:rsidR="00CA478C" w:rsidRPr="009A29ED" w:rsidRDefault="00CA478C" w:rsidP="00E96D6A">
            <w:pPr>
              <w:pStyle w:val="12"/>
              <w:numPr>
                <w:ilvl w:val="4"/>
                <w:numId w:val="10"/>
              </w:numPr>
              <w:shd w:val="clear" w:color="auto" w:fill="auto"/>
              <w:tabs>
                <w:tab w:val="left" w:pos="426"/>
                <w:tab w:val="left" w:pos="1189"/>
              </w:tabs>
              <w:spacing w:before="0" w:after="0" w:line="240" w:lineRule="auto"/>
              <w:ind w:left="142" w:firstLine="0"/>
              <w:jc w:val="left"/>
              <w:rPr>
                <w:sz w:val="20"/>
                <w:szCs w:val="20"/>
              </w:rPr>
            </w:pPr>
            <w:r w:rsidRPr="009A29ED">
              <w:rPr>
                <w:sz w:val="20"/>
                <w:szCs w:val="20"/>
              </w:rPr>
              <w:t>carnea proaspătă;</w:t>
            </w:r>
          </w:p>
          <w:p w:rsidR="00CA478C" w:rsidRPr="009A29ED" w:rsidRDefault="00CA478C" w:rsidP="00E96D6A">
            <w:pPr>
              <w:pStyle w:val="12"/>
              <w:numPr>
                <w:ilvl w:val="4"/>
                <w:numId w:val="10"/>
              </w:numPr>
              <w:shd w:val="clear" w:color="auto" w:fill="auto"/>
              <w:tabs>
                <w:tab w:val="left" w:pos="426"/>
                <w:tab w:val="left" w:pos="1198"/>
              </w:tabs>
              <w:spacing w:before="0" w:after="0" w:line="240" w:lineRule="auto"/>
              <w:ind w:left="142" w:right="20" w:firstLine="0"/>
              <w:jc w:val="left"/>
              <w:rPr>
                <w:sz w:val="20"/>
                <w:szCs w:val="20"/>
                <w:lang w:val="en-US"/>
              </w:rPr>
            </w:pPr>
            <w:r w:rsidRPr="009A29ED">
              <w:rPr>
                <w:sz w:val="20"/>
                <w:szCs w:val="20"/>
                <w:lang w:val="en-US"/>
              </w:rPr>
              <w:t>carnea care respectă cerinţele de la punctul 1 şi</w:t>
            </w:r>
          </w:p>
          <w:p w:rsidR="00CA478C" w:rsidRPr="009A29ED" w:rsidRDefault="00CA478C" w:rsidP="00E96D6A">
            <w:pPr>
              <w:pStyle w:val="12"/>
              <w:numPr>
                <w:ilvl w:val="4"/>
                <w:numId w:val="10"/>
              </w:numPr>
              <w:shd w:val="clear" w:color="auto" w:fill="auto"/>
              <w:tabs>
                <w:tab w:val="left" w:pos="426"/>
                <w:tab w:val="left" w:pos="1189"/>
              </w:tabs>
              <w:spacing w:before="0" w:after="0" w:line="240" w:lineRule="auto"/>
              <w:ind w:left="142" w:right="20" w:firstLine="0"/>
              <w:jc w:val="left"/>
              <w:rPr>
                <w:sz w:val="20"/>
                <w:szCs w:val="20"/>
                <w:lang w:val="en-US"/>
              </w:rPr>
            </w:pPr>
            <w:r w:rsidRPr="009A29ED">
              <w:rPr>
                <w:sz w:val="20"/>
                <w:szCs w:val="20"/>
                <w:lang w:val="en-US"/>
              </w:rPr>
              <w:t>atunci când este evident că aceste preparate din carne nu sunt destinate consumului înainte de a fi fost supuse unui tratament termic:</w:t>
            </w:r>
          </w:p>
          <w:p w:rsidR="00CA478C" w:rsidRPr="009A29ED" w:rsidRDefault="00CA478C" w:rsidP="00E96D6A">
            <w:pPr>
              <w:pStyle w:val="12"/>
              <w:numPr>
                <w:ilvl w:val="5"/>
                <w:numId w:val="10"/>
              </w:numPr>
              <w:shd w:val="clear" w:color="auto" w:fill="auto"/>
              <w:tabs>
                <w:tab w:val="left" w:pos="426"/>
                <w:tab w:val="left" w:pos="1480"/>
              </w:tabs>
              <w:spacing w:before="0" w:after="0" w:line="240" w:lineRule="auto"/>
              <w:ind w:left="142" w:right="20" w:firstLine="0"/>
              <w:rPr>
                <w:sz w:val="20"/>
                <w:szCs w:val="20"/>
                <w:lang w:val="en-US"/>
              </w:rPr>
            </w:pPr>
            <w:r w:rsidRPr="009A29ED">
              <w:rPr>
                <w:sz w:val="20"/>
                <w:szCs w:val="20"/>
                <w:lang w:val="en-US"/>
              </w:rPr>
              <w:t>carnea care rezultă din tocarea sau fragmentarea cărnii în confor</w:t>
            </w:r>
            <w:r w:rsidRPr="009A29ED">
              <w:rPr>
                <w:sz w:val="20"/>
                <w:szCs w:val="20"/>
                <w:lang w:val="en-US"/>
              </w:rPr>
              <w:softHyphen/>
              <w:t>mitate cu cerinţele menţionate la punctul 1, cu excepţia celor prevăzute la punctul 1 litera (c) punctul (i)</w:t>
            </w:r>
          </w:p>
          <w:p w:rsidR="00CA478C" w:rsidRPr="009A29ED" w:rsidRDefault="00CA478C" w:rsidP="00E96D6A">
            <w:pPr>
              <w:pStyle w:val="12"/>
              <w:shd w:val="clear" w:color="auto" w:fill="auto"/>
              <w:tabs>
                <w:tab w:val="left" w:pos="426"/>
              </w:tabs>
              <w:spacing w:before="0" w:after="0" w:line="240" w:lineRule="auto"/>
              <w:ind w:left="142" w:firstLine="0"/>
              <w:jc w:val="left"/>
              <w:rPr>
                <w:sz w:val="20"/>
                <w:szCs w:val="20"/>
              </w:rPr>
            </w:pPr>
            <w:r w:rsidRPr="009A29ED">
              <w:rPr>
                <w:sz w:val="20"/>
                <w:szCs w:val="20"/>
              </w:rPr>
              <w:t>şi</w:t>
            </w:r>
          </w:p>
          <w:p w:rsidR="00CA478C" w:rsidRPr="009A29ED" w:rsidRDefault="00CA478C" w:rsidP="00E96D6A">
            <w:pPr>
              <w:pStyle w:val="12"/>
              <w:numPr>
                <w:ilvl w:val="5"/>
                <w:numId w:val="10"/>
              </w:numPr>
              <w:shd w:val="clear" w:color="auto" w:fill="auto"/>
              <w:tabs>
                <w:tab w:val="left" w:pos="426"/>
                <w:tab w:val="left" w:pos="1528"/>
              </w:tabs>
              <w:spacing w:before="0" w:after="0" w:line="240" w:lineRule="auto"/>
              <w:ind w:left="142" w:right="20" w:firstLine="0"/>
              <w:rPr>
                <w:sz w:val="20"/>
                <w:szCs w:val="20"/>
                <w:lang w:val="en-US"/>
              </w:rPr>
            </w:pPr>
            <w:r w:rsidRPr="009A29ED">
              <w:rPr>
                <w:sz w:val="20"/>
                <w:szCs w:val="20"/>
                <w:lang w:val="en-US"/>
              </w:rPr>
              <w:t>carnea separată mecanic care respectă cerinţele prevăzute de capitolul III punctul 3 litera (d);</w:t>
            </w:r>
          </w:p>
          <w:p w:rsidR="00CA478C" w:rsidRPr="009A29ED" w:rsidRDefault="00CA478C" w:rsidP="00E96D6A">
            <w:pPr>
              <w:pStyle w:val="12"/>
              <w:shd w:val="clear" w:color="auto" w:fill="auto"/>
              <w:tabs>
                <w:tab w:val="left" w:pos="426"/>
                <w:tab w:val="left" w:pos="1528"/>
              </w:tabs>
              <w:spacing w:before="0" w:after="0" w:line="240" w:lineRule="auto"/>
              <w:ind w:left="142" w:right="20" w:firstLine="0"/>
              <w:rPr>
                <w:sz w:val="20"/>
                <w:szCs w:val="20"/>
                <w:lang w:val="en-US"/>
              </w:rPr>
            </w:pPr>
          </w:p>
          <w:p w:rsidR="00CA478C" w:rsidRPr="009A29ED" w:rsidRDefault="00CA478C" w:rsidP="00E96D6A">
            <w:pPr>
              <w:pStyle w:val="12"/>
              <w:numPr>
                <w:ilvl w:val="6"/>
                <w:numId w:val="10"/>
              </w:numPr>
              <w:shd w:val="clear" w:color="auto" w:fill="auto"/>
              <w:tabs>
                <w:tab w:val="left" w:pos="426"/>
                <w:tab w:val="left" w:pos="923"/>
              </w:tabs>
              <w:spacing w:before="0" w:after="0" w:line="240" w:lineRule="auto"/>
              <w:ind w:left="142" w:right="20" w:firstLine="0"/>
              <w:rPr>
                <w:sz w:val="20"/>
                <w:szCs w:val="20"/>
                <w:lang w:val="en-US"/>
              </w:rPr>
            </w:pPr>
            <w:r w:rsidRPr="009A29ED">
              <w:rPr>
                <w:sz w:val="20"/>
                <w:szCs w:val="20"/>
                <w:lang w:val="en-US"/>
              </w:rPr>
              <w:t>materiile prime utilizate pentru producerea cărnii separate mecanic (CSM) trebuie să respecte următoarele cerinţe:</w:t>
            </w:r>
          </w:p>
          <w:p w:rsidR="00CA478C" w:rsidRPr="009A29ED" w:rsidRDefault="00CA478C" w:rsidP="00E96D6A">
            <w:pPr>
              <w:pStyle w:val="12"/>
              <w:numPr>
                <w:ilvl w:val="7"/>
                <w:numId w:val="10"/>
              </w:numPr>
              <w:shd w:val="clear" w:color="auto" w:fill="auto"/>
              <w:tabs>
                <w:tab w:val="left" w:pos="426"/>
                <w:tab w:val="left" w:pos="1189"/>
              </w:tabs>
              <w:spacing w:before="0" w:after="0" w:line="240" w:lineRule="auto"/>
              <w:ind w:left="142" w:right="20" w:firstLine="0"/>
              <w:jc w:val="left"/>
              <w:rPr>
                <w:sz w:val="20"/>
                <w:szCs w:val="20"/>
                <w:lang w:val="en-US"/>
              </w:rPr>
            </w:pPr>
            <w:r w:rsidRPr="009A29ED">
              <w:rPr>
                <w:sz w:val="20"/>
                <w:szCs w:val="20"/>
                <w:lang w:val="en-US"/>
              </w:rPr>
              <w:t>este necesar ca acestea să respecte cerinţele care se aplică în cazul cărnii proaspete;</w:t>
            </w:r>
          </w:p>
          <w:p w:rsidR="00CA478C" w:rsidRPr="009A29ED" w:rsidRDefault="00CA478C" w:rsidP="00E96D6A">
            <w:pPr>
              <w:pStyle w:val="12"/>
              <w:numPr>
                <w:ilvl w:val="7"/>
                <w:numId w:val="10"/>
              </w:numPr>
              <w:shd w:val="clear" w:color="auto" w:fill="auto"/>
              <w:tabs>
                <w:tab w:val="left" w:pos="426"/>
                <w:tab w:val="left" w:pos="1194"/>
              </w:tabs>
              <w:spacing w:before="0" w:after="0" w:line="240" w:lineRule="auto"/>
              <w:ind w:left="142" w:right="20" w:firstLine="0"/>
              <w:jc w:val="left"/>
              <w:rPr>
                <w:sz w:val="20"/>
                <w:szCs w:val="20"/>
                <w:lang w:val="en-US"/>
              </w:rPr>
            </w:pPr>
            <w:r w:rsidRPr="009A29ED">
              <w:rPr>
                <w:sz w:val="20"/>
                <w:szCs w:val="20"/>
                <w:lang w:val="en-US"/>
              </w:rPr>
              <w:t>nu este autorizată utilizarea următoarelor părţi pentru producerea cărnii separate mecanic (CSM):</w:t>
            </w:r>
          </w:p>
          <w:p w:rsidR="00CA478C" w:rsidRPr="009A29ED" w:rsidRDefault="00CA478C" w:rsidP="00E96D6A">
            <w:pPr>
              <w:pStyle w:val="12"/>
              <w:numPr>
                <w:ilvl w:val="8"/>
                <w:numId w:val="10"/>
              </w:numPr>
              <w:shd w:val="clear" w:color="auto" w:fill="auto"/>
              <w:tabs>
                <w:tab w:val="left" w:pos="426"/>
                <w:tab w:val="left" w:pos="1475"/>
              </w:tabs>
              <w:spacing w:before="0" w:after="0" w:line="240" w:lineRule="auto"/>
              <w:ind w:left="142" w:right="780" w:firstLine="0"/>
              <w:jc w:val="left"/>
              <w:rPr>
                <w:sz w:val="20"/>
                <w:szCs w:val="20"/>
                <w:lang w:val="en-US"/>
              </w:rPr>
            </w:pPr>
            <w:r w:rsidRPr="009A29ED">
              <w:rPr>
                <w:sz w:val="20"/>
                <w:szCs w:val="20"/>
                <w:lang w:val="en-US"/>
              </w:rPr>
              <w:t>pentru păsările de curte: ghearele, pielea gâtului şi capul şi</w:t>
            </w:r>
          </w:p>
          <w:p w:rsidR="00CA478C" w:rsidRPr="009A29ED" w:rsidRDefault="00CA478C" w:rsidP="00E96D6A">
            <w:pPr>
              <w:pStyle w:val="12"/>
              <w:numPr>
                <w:ilvl w:val="8"/>
                <w:numId w:val="10"/>
              </w:numPr>
              <w:shd w:val="clear" w:color="auto" w:fill="auto"/>
              <w:tabs>
                <w:tab w:val="left" w:pos="426"/>
                <w:tab w:val="left" w:pos="1523"/>
              </w:tabs>
              <w:spacing w:before="0" w:after="0" w:line="240" w:lineRule="auto"/>
              <w:ind w:left="142" w:right="20" w:firstLine="0"/>
              <w:rPr>
                <w:sz w:val="20"/>
                <w:szCs w:val="20"/>
                <w:lang w:val="en-US"/>
              </w:rPr>
            </w:pPr>
            <w:r w:rsidRPr="009A29ED">
              <w:rPr>
                <w:sz w:val="20"/>
                <w:szCs w:val="20"/>
                <w:lang w:val="en-US"/>
              </w:rPr>
              <w:t>pentru celelalte animale: oasele capului, labele, coada, femurul, tibia, peroneul, humerusul, radiusul şi cubitusul.</w:t>
            </w:r>
          </w:p>
          <w:p w:rsidR="00CA478C" w:rsidRPr="009A29ED" w:rsidRDefault="00CA478C" w:rsidP="00E96D6A">
            <w:pPr>
              <w:pStyle w:val="12"/>
              <w:shd w:val="clear" w:color="auto" w:fill="auto"/>
              <w:tabs>
                <w:tab w:val="left" w:pos="426"/>
                <w:tab w:val="left" w:pos="1523"/>
              </w:tabs>
              <w:spacing w:before="0" w:after="0" w:line="240" w:lineRule="auto"/>
              <w:ind w:left="142" w:right="20" w:firstLine="0"/>
              <w:rPr>
                <w:sz w:val="20"/>
                <w:szCs w:val="20"/>
                <w:lang w:val="en-US"/>
              </w:rPr>
            </w:pPr>
          </w:p>
          <w:p w:rsidR="00CA478C" w:rsidRPr="009A29ED" w:rsidRDefault="00CA478C" w:rsidP="00E96D6A">
            <w:pPr>
              <w:pStyle w:val="12"/>
              <w:shd w:val="clear" w:color="auto" w:fill="auto"/>
              <w:tabs>
                <w:tab w:val="left" w:pos="426"/>
                <w:tab w:val="left" w:pos="1523"/>
              </w:tabs>
              <w:spacing w:before="0" w:after="0" w:line="240" w:lineRule="auto"/>
              <w:ind w:left="142" w:right="20" w:firstLine="0"/>
              <w:rPr>
                <w:sz w:val="20"/>
                <w:szCs w:val="20"/>
                <w:lang w:val="en-US"/>
              </w:rPr>
            </w:pPr>
          </w:p>
          <w:p w:rsidR="00CA478C" w:rsidRPr="009A29ED" w:rsidRDefault="00CA478C" w:rsidP="00E96D6A">
            <w:pPr>
              <w:pStyle w:val="12"/>
              <w:shd w:val="clear" w:color="auto" w:fill="auto"/>
              <w:tabs>
                <w:tab w:val="left" w:pos="426"/>
                <w:tab w:val="left" w:pos="1523"/>
              </w:tabs>
              <w:spacing w:before="0" w:after="0" w:line="240" w:lineRule="auto"/>
              <w:ind w:left="142"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right="20" w:firstLine="0"/>
              <w:rPr>
                <w:sz w:val="20"/>
                <w:szCs w:val="20"/>
                <w:lang w:val="en-US"/>
              </w:rPr>
            </w:pPr>
          </w:p>
          <w:p w:rsidR="00CA478C" w:rsidRDefault="00CA478C" w:rsidP="00E96D6A">
            <w:pPr>
              <w:pStyle w:val="12"/>
              <w:shd w:val="clear" w:color="auto" w:fill="auto"/>
              <w:tabs>
                <w:tab w:val="left" w:pos="426"/>
              </w:tabs>
              <w:spacing w:before="0" w:after="0" w:line="240" w:lineRule="auto"/>
              <w:ind w:right="20" w:firstLine="0"/>
              <w:rPr>
                <w:sz w:val="20"/>
                <w:szCs w:val="20"/>
                <w:lang w:val="en-US"/>
              </w:rPr>
            </w:pPr>
          </w:p>
          <w:p w:rsidR="00B61113" w:rsidRDefault="00B61113" w:rsidP="00E96D6A">
            <w:pPr>
              <w:pStyle w:val="12"/>
              <w:shd w:val="clear" w:color="auto" w:fill="auto"/>
              <w:tabs>
                <w:tab w:val="left" w:pos="426"/>
              </w:tabs>
              <w:spacing w:before="0" w:after="0" w:line="240" w:lineRule="auto"/>
              <w:ind w:right="20" w:firstLine="0"/>
              <w:rPr>
                <w:sz w:val="20"/>
                <w:szCs w:val="20"/>
                <w:lang w:val="en-US"/>
              </w:rPr>
            </w:pPr>
          </w:p>
          <w:p w:rsidR="00B61113" w:rsidRPr="009A29ED" w:rsidRDefault="00B61113" w:rsidP="00E96D6A">
            <w:pPr>
              <w:pStyle w:val="12"/>
              <w:shd w:val="clear" w:color="auto" w:fill="auto"/>
              <w:tabs>
                <w:tab w:val="left" w:pos="426"/>
              </w:tabs>
              <w:spacing w:before="0" w:after="0" w:line="240" w:lineRule="auto"/>
              <w:ind w:right="20" w:firstLine="0"/>
              <w:rPr>
                <w:sz w:val="20"/>
                <w:szCs w:val="20"/>
                <w:lang w:val="en-US"/>
              </w:rPr>
            </w:pPr>
          </w:p>
          <w:p w:rsidR="00C85D1D" w:rsidRPr="00C85D1D" w:rsidRDefault="00C85D1D" w:rsidP="00C85D1D">
            <w:pPr>
              <w:pStyle w:val="12"/>
              <w:shd w:val="clear" w:color="auto" w:fill="auto"/>
              <w:tabs>
                <w:tab w:val="left" w:pos="426"/>
              </w:tabs>
              <w:spacing w:before="0" w:after="0" w:line="240" w:lineRule="auto"/>
              <w:ind w:right="20" w:firstLine="0"/>
              <w:jc w:val="center"/>
              <w:rPr>
                <w:b/>
                <w:bCs/>
                <w:sz w:val="20"/>
                <w:szCs w:val="27"/>
                <w:shd w:val="clear" w:color="auto" w:fill="FFFFFF"/>
                <w:lang w:val="en-US"/>
              </w:rPr>
            </w:pPr>
            <w:r w:rsidRPr="00C85D1D">
              <w:rPr>
                <w:b/>
                <w:bCs/>
                <w:sz w:val="20"/>
                <w:szCs w:val="27"/>
                <w:shd w:val="clear" w:color="auto" w:fill="FFFFFF"/>
                <w:lang w:val="en-US"/>
              </w:rPr>
              <w:t>CAPITOLUL III:</w:t>
            </w:r>
          </w:p>
          <w:p w:rsidR="00CA478C" w:rsidRPr="00C85D1D" w:rsidRDefault="007C1DF9" w:rsidP="00C85D1D">
            <w:pPr>
              <w:pStyle w:val="12"/>
              <w:shd w:val="clear" w:color="auto" w:fill="auto"/>
              <w:tabs>
                <w:tab w:val="left" w:pos="426"/>
              </w:tabs>
              <w:spacing w:before="0" w:after="0" w:line="240" w:lineRule="auto"/>
              <w:ind w:right="20" w:firstLine="0"/>
              <w:jc w:val="center"/>
              <w:rPr>
                <w:bCs/>
                <w:sz w:val="20"/>
                <w:szCs w:val="27"/>
                <w:shd w:val="clear" w:color="auto" w:fill="FFFFFF"/>
                <w:lang w:val="en-US"/>
              </w:rPr>
            </w:pPr>
            <w:r w:rsidRPr="00C85D1D">
              <w:rPr>
                <w:bCs/>
                <w:sz w:val="20"/>
                <w:szCs w:val="27"/>
                <w:shd w:val="clear" w:color="auto" w:fill="FFFFFF"/>
                <w:lang w:val="en-US"/>
              </w:rPr>
              <w:t>IGIENA ÎN TIMPUL PRODUCȚIEI ȘI DUPĂ PRODUCȚIE</w:t>
            </w:r>
          </w:p>
          <w:p w:rsidR="001D3347" w:rsidRDefault="001D3347" w:rsidP="00E96D6A">
            <w:pPr>
              <w:pStyle w:val="12"/>
              <w:shd w:val="clear" w:color="auto" w:fill="auto"/>
              <w:tabs>
                <w:tab w:val="left" w:pos="426"/>
              </w:tabs>
              <w:spacing w:before="0" w:after="0" w:line="240" w:lineRule="auto"/>
              <w:ind w:right="20" w:firstLine="0"/>
              <w:rPr>
                <w:b/>
                <w:bCs/>
                <w:color w:val="444444"/>
                <w:sz w:val="27"/>
                <w:szCs w:val="27"/>
                <w:shd w:val="clear" w:color="auto" w:fill="FFFFFF"/>
                <w:lang w:val="en-US"/>
              </w:rPr>
            </w:pPr>
          </w:p>
          <w:p w:rsidR="001D3347" w:rsidRDefault="001D3347" w:rsidP="00E96D6A">
            <w:pPr>
              <w:pStyle w:val="12"/>
              <w:shd w:val="clear" w:color="auto" w:fill="auto"/>
              <w:tabs>
                <w:tab w:val="left" w:pos="426"/>
              </w:tabs>
              <w:spacing w:before="0" w:after="0" w:line="240" w:lineRule="auto"/>
              <w:ind w:right="20" w:firstLine="0"/>
              <w:rPr>
                <w:b/>
                <w:bCs/>
                <w:color w:val="444444"/>
                <w:sz w:val="27"/>
                <w:szCs w:val="27"/>
                <w:shd w:val="clear" w:color="auto" w:fill="FFFFFF"/>
                <w:lang w:val="en-US"/>
              </w:rPr>
            </w:pPr>
          </w:p>
          <w:p w:rsidR="007A14B8" w:rsidRDefault="007A14B8" w:rsidP="00E96D6A">
            <w:pPr>
              <w:pStyle w:val="12"/>
              <w:shd w:val="clear" w:color="auto" w:fill="auto"/>
              <w:tabs>
                <w:tab w:val="left" w:pos="426"/>
              </w:tabs>
              <w:spacing w:before="0" w:after="0" w:line="240" w:lineRule="auto"/>
              <w:ind w:left="142" w:firstLine="0"/>
              <w:jc w:val="center"/>
              <w:rPr>
                <w:b/>
                <w:sz w:val="20"/>
                <w:szCs w:val="20"/>
                <w:lang w:val="en-US"/>
              </w:rPr>
            </w:pPr>
          </w:p>
          <w:p w:rsidR="00CA478C" w:rsidRPr="00C85D1D" w:rsidRDefault="00CA478C" w:rsidP="00E96D6A">
            <w:pPr>
              <w:pStyle w:val="12"/>
              <w:shd w:val="clear" w:color="auto" w:fill="auto"/>
              <w:tabs>
                <w:tab w:val="left" w:pos="426"/>
              </w:tabs>
              <w:spacing w:before="0" w:after="0" w:line="240" w:lineRule="auto"/>
              <w:ind w:left="142" w:firstLine="0"/>
              <w:jc w:val="center"/>
              <w:rPr>
                <w:b/>
                <w:sz w:val="20"/>
                <w:szCs w:val="20"/>
                <w:lang w:val="en-US"/>
              </w:rPr>
            </w:pPr>
            <w:r w:rsidRPr="00C85D1D">
              <w:rPr>
                <w:b/>
                <w:sz w:val="20"/>
                <w:szCs w:val="20"/>
                <w:lang w:val="en-US"/>
              </w:rPr>
              <w:t xml:space="preserve">CAPITOLUL IV: </w:t>
            </w:r>
          </w:p>
          <w:p w:rsidR="00CA478C" w:rsidRPr="00C85D1D" w:rsidRDefault="00CA478C" w:rsidP="00E96D6A">
            <w:pPr>
              <w:pStyle w:val="12"/>
              <w:shd w:val="clear" w:color="auto" w:fill="auto"/>
              <w:tabs>
                <w:tab w:val="left" w:pos="426"/>
              </w:tabs>
              <w:spacing w:before="0" w:after="0" w:line="240" w:lineRule="auto"/>
              <w:ind w:left="142" w:firstLine="0"/>
              <w:jc w:val="center"/>
              <w:rPr>
                <w:sz w:val="20"/>
                <w:szCs w:val="20"/>
                <w:lang w:val="en-US"/>
              </w:rPr>
            </w:pPr>
            <w:r w:rsidRPr="00C85D1D">
              <w:rPr>
                <w:sz w:val="20"/>
                <w:szCs w:val="20"/>
                <w:lang w:val="en-US"/>
              </w:rPr>
              <w:t>ETICHETAREA</w:t>
            </w:r>
          </w:p>
          <w:p w:rsidR="00CA478C" w:rsidRPr="00C85D1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numPr>
                <w:ilvl w:val="5"/>
                <w:numId w:val="11"/>
              </w:numPr>
              <w:shd w:val="clear" w:color="auto" w:fill="auto"/>
              <w:tabs>
                <w:tab w:val="left" w:pos="426"/>
                <w:tab w:val="left" w:pos="934"/>
              </w:tabs>
              <w:spacing w:before="0" w:after="0" w:line="240" w:lineRule="auto"/>
              <w:ind w:left="142" w:right="20" w:firstLine="0"/>
              <w:rPr>
                <w:sz w:val="20"/>
                <w:szCs w:val="20"/>
                <w:lang w:val="en-US"/>
              </w:rPr>
            </w:pPr>
            <w:r w:rsidRPr="009A29ED">
              <w:rPr>
                <w:sz w:val="20"/>
                <w:szCs w:val="20"/>
                <w:lang w:val="en-US"/>
              </w:rPr>
              <w:t>Pe lângă cerinţele prevăzute de Directiva 2000/13/CE (</w:t>
            </w:r>
            <w:r w:rsidRPr="009A29ED">
              <w:rPr>
                <w:sz w:val="20"/>
                <w:szCs w:val="20"/>
                <w:vertAlign w:val="superscript"/>
                <w:lang w:val="en-US"/>
              </w:rPr>
              <w:t>1</w:t>
            </w:r>
            <w:r w:rsidRPr="009A29ED">
              <w:rPr>
                <w:sz w:val="20"/>
                <w:szCs w:val="20"/>
                <w:lang w:val="en-US"/>
              </w:rPr>
              <w:t>), operatorii din sectorul alimentar trebuie să asigure conformitatea cu cerinţa de la punctul 2 dacă şi în măsura în care o cer normele naţionale ale statului membru pe teritoriul căruia este introdus pe piaţă produsul.</w:t>
            </w:r>
          </w:p>
          <w:p w:rsidR="00CA478C" w:rsidRPr="009A29ED" w:rsidRDefault="00CA478C" w:rsidP="00E96D6A">
            <w:pPr>
              <w:pStyle w:val="12"/>
              <w:shd w:val="clear" w:color="auto" w:fill="auto"/>
              <w:tabs>
                <w:tab w:val="left" w:pos="426"/>
                <w:tab w:val="left" w:pos="934"/>
              </w:tabs>
              <w:spacing w:before="0" w:after="0" w:line="240" w:lineRule="auto"/>
              <w:ind w:left="142" w:right="20" w:firstLine="0"/>
              <w:rPr>
                <w:sz w:val="20"/>
                <w:szCs w:val="20"/>
                <w:lang w:val="en-US"/>
              </w:rPr>
            </w:pPr>
          </w:p>
          <w:p w:rsidR="00CA478C" w:rsidRPr="009A29ED" w:rsidRDefault="00CA478C" w:rsidP="00E96D6A">
            <w:pPr>
              <w:pStyle w:val="12"/>
              <w:numPr>
                <w:ilvl w:val="5"/>
                <w:numId w:val="11"/>
              </w:numPr>
              <w:shd w:val="clear" w:color="auto" w:fill="auto"/>
              <w:tabs>
                <w:tab w:val="left" w:pos="426"/>
                <w:tab w:val="left" w:pos="948"/>
              </w:tabs>
              <w:spacing w:before="0" w:after="0" w:line="240" w:lineRule="auto"/>
              <w:ind w:left="142" w:right="20" w:firstLine="0"/>
              <w:rPr>
                <w:sz w:val="20"/>
                <w:szCs w:val="20"/>
                <w:lang w:val="en-US"/>
              </w:rPr>
            </w:pPr>
            <w:r w:rsidRPr="009A29ED">
              <w:rPr>
                <w:sz w:val="20"/>
                <w:szCs w:val="20"/>
                <w:lang w:val="en-US"/>
              </w:rPr>
              <w:t>Este necesar ca ambalajele destinate livrării la consumatorul final şi care conţin carne tocată provenind de la păsări de curte sau solipede sau preparate din carne care conţin carne separată mecanic să conţină o inscriptie prin care se atrage atenţia că aceste produse trebuie să fie fierte înainte de a fi consumate.</w:t>
            </w:r>
          </w:p>
          <w:p w:rsidR="00CA478C" w:rsidRPr="009A29ED" w:rsidRDefault="00CA478C" w:rsidP="00E96D6A">
            <w:pPr>
              <w:pStyle w:val="12"/>
              <w:shd w:val="clear" w:color="auto" w:fill="auto"/>
              <w:tabs>
                <w:tab w:val="left" w:pos="426"/>
                <w:tab w:val="left" w:pos="948"/>
              </w:tabs>
              <w:spacing w:before="0" w:after="0" w:line="240" w:lineRule="auto"/>
              <w:ind w:left="142" w:right="20"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A478C" w:rsidRPr="009A29ED" w:rsidRDefault="00CA478C" w:rsidP="00E96D6A">
            <w:pPr>
              <w:pStyle w:val="12"/>
              <w:shd w:val="clear" w:color="auto" w:fill="auto"/>
              <w:tabs>
                <w:tab w:val="left" w:pos="426"/>
              </w:tabs>
              <w:spacing w:before="0" w:after="0" w:line="240" w:lineRule="auto"/>
              <w:ind w:firstLine="0"/>
              <w:rPr>
                <w:sz w:val="20"/>
                <w:szCs w:val="20"/>
                <w:lang w:val="en-US"/>
              </w:rPr>
            </w:pPr>
          </w:p>
          <w:p w:rsidR="00CF1FF5" w:rsidRDefault="00CF1FF5" w:rsidP="00E96D6A">
            <w:pPr>
              <w:pStyle w:val="12"/>
              <w:shd w:val="clear" w:color="auto" w:fill="auto"/>
              <w:tabs>
                <w:tab w:val="left" w:pos="426"/>
              </w:tabs>
              <w:spacing w:before="0" w:after="0" w:line="240" w:lineRule="auto"/>
              <w:ind w:left="142" w:firstLine="0"/>
              <w:jc w:val="center"/>
              <w:rPr>
                <w:b/>
                <w:sz w:val="20"/>
                <w:szCs w:val="20"/>
                <w:lang w:val="en-US"/>
              </w:rPr>
            </w:pPr>
          </w:p>
          <w:p w:rsidR="000A412A" w:rsidRDefault="000A412A" w:rsidP="00E96D6A">
            <w:pPr>
              <w:pStyle w:val="12"/>
              <w:shd w:val="clear" w:color="auto" w:fill="auto"/>
              <w:tabs>
                <w:tab w:val="left" w:pos="426"/>
              </w:tabs>
              <w:spacing w:before="0" w:after="0" w:line="240" w:lineRule="auto"/>
              <w:ind w:left="142" w:firstLine="0"/>
              <w:jc w:val="center"/>
              <w:rPr>
                <w:b/>
                <w:sz w:val="20"/>
                <w:szCs w:val="20"/>
                <w:lang w:val="en-US"/>
              </w:rPr>
            </w:pPr>
          </w:p>
          <w:p w:rsidR="000A412A" w:rsidRDefault="000A412A" w:rsidP="00E96D6A">
            <w:pPr>
              <w:pStyle w:val="12"/>
              <w:shd w:val="clear" w:color="auto" w:fill="auto"/>
              <w:tabs>
                <w:tab w:val="left" w:pos="426"/>
              </w:tabs>
              <w:spacing w:before="0" w:after="0" w:line="240" w:lineRule="auto"/>
              <w:ind w:left="142" w:firstLine="0"/>
              <w:jc w:val="center"/>
              <w:rPr>
                <w:b/>
                <w:sz w:val="20"/>
                <w:szCs w:val="20"/>
                <w:lang w:val="en-US"/>
              </w:rPr>
            </w:pPr>
          </w:p>
          <w:p w:rsidR="000A412A" w:rsidRDefault="000A412A" w:rsidP="00E96D6A">
            <w:pPr>
              <w:pStyle w:val="12"/>
              <w:shd w:val="clear" w:color="auto" w:fill="auto"/>
              <w:tabs>
                <w:tab w:val="left" w:pos="426"/>
              </w:tabs>
              <w:spacing w:before="0" w:after="0" w:line="240" w:lineRule="auto"/>
              <w:ind w:left="142" w:firstLine="0"/>
              <w:jc w:val="center"/>
              <w:rPr>
                <w:b/>
                <w:sz w:val="20"/>
                <w:szCs w:val="20"/>
                <w:lang w:val="en-US"/>
              </w:rPr>
            </w:pPr>
          </w:p>
          <w:p w:rsidR="000A412A" w:rsidRDefault="000A412A" w:rsidP="00E96D6A">
            <w:pPr>
              <w:pStyle w:val="12"/>
              <w:shd w:val="clear" w:color="auto" w:fill="auto"/>
              <w:tabs>
                <w:tab w:val="left" w:pos="426"/>
              </w:tabs>
              <w:spacing w:before="0" w:after="0" w:line="240" w:lineRule="auto"/>
              <w:ind w:left="142" w:firstLine="0"/>
              <w:jc w:val="center"/>
              <w:rPr>
                <w:b/>
                <w:sz w:val="20"/>
                <w:szCs w:val="20"/>
                <w:lang w:val="en-US"/>
              </w:rPr>
            </w:pPr>
          </w:p>
          <w:p w:rsidR="00CA478C" w:rsidRPr="009A29ED" w:rsidRDefault="00CA478C" w:rsidP="00E96D6A">
            <w:pPr>
              <w:pStyle w:val="12"/>
              <w:shd w:val="clear" w:color="auto" w:fill="auto"/>
              <w:tabs>
                <w:tab w:val="left" w:pos="426"/>
              </w:tabs>
              <w:spacing w:before="0" w:after="0" w:line="240" w:lineRule="auto"/>
              <w:ind w:left="142" w:firstLine="0"/>
              <w:jc w:val="center"/>
              <w:rPr>
                <w:b/>
                <w:sz w:val="20"/>
                <w:szCs w:val="20"/>
                <w:lang w:val="en-US"/>
              </w:rPr>
            </w:pPr>
            <w:r w:rsidRPr="009A29ED">
              <w:rPr>
                <w:b/>
                <w:sz w:val="20"/>
                <w:szCs w:val="20"/>
                <w:lang w:val="en-US"/>
              </w:rPr>
              <w:t xml:space="preserve">SECŢIUNEA VI: </w:t>
            </w: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r w:rsidRPr="009A29ED">
              <w:rPr>
                <w:sz w:val="20"/>
                <w:szCs w:val="20"/>
                <w:lang w:val="en-US"/>
              </w:rPr>
              <w:t>PRODUSE DIN CARNE</w:t>
            </w:r>
          </w:p>
          <w:p w:rsidR="00CA478C" w:rsidRPr="009A29ED" w:rsidRDefault="00CA478C" w:rsidP="00E96D6A">
            <w:pPr>
              <w:pStyle w:val="12"/>
              <w:shd w:val="clear" w:color="auto" w:fill="auto"/>
              <w:tabs>
                <w:tab w:val="left" w:pos="426"/>
              </w:tabs>
              <w:spacing w:before="0" w:after="0" w:line="240" w:lineRule="auto"/>
              <w:ind w:left="142" w:firstLine="0"/>
              <w:jc w:val="center"/>
              <w:rPr>
                <w:sz w:val="20"/>
                <w:szCs w:val="20"/>
                <w:lang w:val="en-US"/>
              </w:rPr>
            </w:pPr>
          </w:p>
          <w:p w:rsidR="00CA478C" w:rsidRPr="009A29ED" w:rsidRDefault="00CA478C" w:rsidP="00E96D6A">
            <w:pPr>
              <w:pStyle w:val="12"/>
              <w:numPr>
                <w:ilvl w:val="6"/>
                <w:numId w:val="11"/>
              </w:numPr>
              <w:shd w:val="clear" w:color="auto" w:fill="auto"/>
              <w:tabs>
                <w:tab w:val="left" w:pos="426"/>
                <w:tab w:val="left" w:pos="934"/>
              </w:tabs>
              <w:spacing w:before="0" w:after="0" w:line="240" w:lineRule="auto"/>
              <w:ind w:left="142" w:right="20" w:firstLine="0"/>
              <w:rPr>
                <w:sz w:val="20"/>
                <w:szCs w:val="20"/>
                <w:lang w:val="en-US"/>
              </w:rPr>
            </w:pPr>
            <w:r w:rsidRPr="009A29ED">
              <w:rPr>
                <w:sz w:val="20"/>
                <w:szCs w:val="20"/>
                <w:lang w:val="en-US"/>
              </w:rPr>
              <w:t>Este necesar ca operatorii din sectorul alimentar să se asigure că următoarele elemente nu sunt utilizate în scopul preparării produselor din carne:</w:t>
            </w:r>
          </w:p>
          <w:p w:rsidR="00CA478C" w:rsidRPr="009A29ED" w:rsidRDefault="00CA478C" w:rsidP="00E96D6A">
            <w:pPr>
              <w:pStyle w:val="12"/>
              <w:numPr>
                <w:ilvl w:val="7"/>
                <w:numId w:val="11"/>
              </w:numPr>
              <w:shd w:val="clear" w:color="auto" w:fill="auto"/>
              <w:tabs>
                <w:tab w:val="left" w:pos="426"/>
                <w:tab w:val="left" w:pos="1209"/>
              </w:tabs>
              <w:spacing w:before="0" w:after="0" w:line="240" w:lineRule="auto"/>
              <w:ind w:left="142" w:right="20" w:firstLine="0"/>
              <w:rPr>
                <w:sz w:val="20"/>
                <w:szCs w:val="20"/>
                <w:lang w:val="en-US"/>
              </w:rPr>
            </w:pPr>
            <w:r w:rsidRPr="009A29ED">
              <w:rPr>
                <w:sz w:val="20"/>
                <w:szCs w:val="20"/>
                <w:lang w:val="en-US"/>
              </w:rPr>
              <w:t>organele aparatului genital al femelelor şi masculilor, cu excepţia testi</w:t>
            </w:r>
            <w:r w:rsidRPr="009A29ED">
              <w:rPr>
                <w:sz w:val="20"/>
                <w:szCs w:val="20"/>
                <w:lang w:val="en-US"/>
              </w:rPr>
              <w:softHyphen/>
              <w:t>culelor;</w:t>
            </w:r>
          </w:p>
          <w:p w:rsidR="00CA478C" w:rsidRPr="009A29ED" w:rsidRDefault="00CA478C" w:rsidP="00E96D6A">
            <w:pPr>
              <w:pStyle w:val="12"/>
              <w:numPr>
                <w:ilvl w:val="7"/>
                <w:numId w:val="11"/>
              </w:numPr>
              <w:shd w:val="clear" w:color="auto" w:fill="auto"/>
              <w:tabs>
                <w:tab w:val="left" w:pos="426"/>
                <w:tab w:val="left" w:pos="1218"/>
              </w:tabs>
              <w:spacing w:before="0" w:after="0" w:line="240" w:lineRule="auto"/>
              <w:ind w:left="142" w:firstLine="0"/>
              <w:rPr>
                <w:sz w:val="20"/>
                <w:szCs w:val="20"/>
                <w:lang w:val="en-US"/>
              </w:rPr>
            </w:pPr>
            <w:r w:rsidRPr="009A29ED">
              <w:rPr>
                <w:sz w:val="20"/>
                <w:szCs w:val="20"/>
                <w:lang w:val="en-US"/>
              </w:rPr>
              <w:t>organele aparatului urinar, cu excepţia rinichilor şi vezicii;</w:t>
            </w:r>
          </w:p>
          <w:p w:rsidR="00CA478C" w:rsidRPr="009A29ED" w:rsidRDefault="00CA478C" w:rsidP="00E96D6A">
            <w:pPr>
              <w:pStyle w:val="12"/>
              <w:numPr>
                <w:ilvl w:val="7"/>
                <w:numId w:val="11"/>
              </w:numPr>
              <w:shd w:val="clear" w:color="auto" w:fill="auto"/>
              <w:tabs>
                <w:tab w:val="left" w:pos="426"/>
                <w:tab w:val="left" w:pos="1209"/>
              </w:tabs>
              <w:spacing w:before="0" w:after="0" w:line="240" w:lineRule="auto"/>
              <w:ind w:left="142" w:firstLine="0"/>
              <w:rPr>
                <w:sz w:val="20"/>
                <w:szCs w:val="20"/>
                <w:lang w:val="en-US"/>
              </w:rPr>
            </w:pPr>
            <w:r w:rsidRPr="009A29ED">
              <w:rPr>
                <w:sz w:val="20"/>
                <w:szCs w:val="20"/>
                <w:lang w:val="en-US"/>
              </w:rPr>
              <w:t>cartilagiul laringelui, al traheei şi al bronhiilor extralobulare;</w:t>
            </w:r>
          </w:p>
          <w:p w:rsidR="00CA478C" w:rsidRPr="009A29ED" w:rsidRDefault="00CA478C" w:rsidP="00E96D6A">
            <w:pPr>
              <w:pStyle w:val="12"/>
              <w:numPr>
                <w:ilvl w:val="7"/>
                <w:numId w:val="11"/>
              </w:numPr>
              <w:shd w:val="clear" w:color="auto" w:fill="auto"/>
              <w:tabs>
                <w:tab w:val="left" w:pos="426"/>
                <w:tab w:val="left" w:pos="1218"/>
              </w:tabs>
              <w:spacing w:before="0" w:after="0" w:line="240" w:lineRule="auto"/>
              <w:ind w:left="142" w:firstLine="0"/>
              <w:rPr>
                <w:sz w:val="20"/>
                <w:szCs w:val="20"/>
              </w:rPr>
            </w:pPr>
            <w:r w:rsidRPr="009A29ED">
              <w:rPr>
                <w:sz w:val="20"/>
                <w:szCs w:val="20"/>
              </w:rPr>
              <w:t>ochii şi pleoapele;</w:t>
            </w:r>
          </w:p>
          <w:p w:rsidR="00CA478C" w:rsidRPr="009A29ED" w:rsidRDefault="00CA478C" w:rsidP="00E96D6A">
            <w:pPr>
              <w:pStyle w:val="12"/>
              <w:numPr>
                <w:ilvl w:val="7"/>
                <w:numId w:val="11"/>
              </w:numPr>
              <w:shd w:val="clear" w:color="auto" w:fill="auto"/>
              <w:tabs>
                <w:tab w:val="left" w:pos="426"/>
                <w:tab w:val="left" w:pos="1209"/>
              </w:tabs>
              <w:spacing w:before="0" w:after="0" w:line="240" w:lineRule="auto"/>
              <w:ind w:left="142" w:firstLine="0"/>
              <w:rPr>
                <w:sz w:val="20"/>
                <w:szCs w:val="20"/>
              </w:rPr>
            </w:pPr>
            <w:r w:rsidRPr="009A29ED">
              <w:rPr>
                <w:sz w:val="20"/>
                <w:szCs w:val="20"/>
              </w:rPr>
              <w:t>canalul auditiv extern;</w:t>
            </w:r>
          </w:p>
          <w:p w:rsidR="00CA478C" w:rsidRPr="009A29ED" w:rsidRDefault="00CA478C" w:rsidP="00E96D6A">
            <w:pPr>
              <w:pStyle w:val="12"/>
              <w:numPr>
                <w:ilvl w:val="7"/>
                <w:numId w:val="11"/>
              </w:numPr>
              <w:shd w:val="clear" w:color="auto" w:fill="auto"/>
              <w:tabs>
                <w:tab w:val="left" w:pos="426"/>
                <w:tab w:val="left" w:pos="1185"/>
              </w:tabs>
              <w:spacing w:before="0" w:after="0" w:line="240" w:lineRule="auto"/>
              <w:ind w:left="142" w:right="3780" w:firstLine="0"/>
              <w:jc w:val="left"/>
              <w:rPr>
                <w:sz w:val="20"/>
                <w:szCs w:val="20"/>
              </w:rPr>
            </w:pPr>
            <w:r w:rsidRPr="009A29ED">
              <w:rPr>
                <w:sz w:val="20"/>
                <w:szCs w:val="20"/>
              </w:rPr>
              <w:t>ţesuturile corneene şi</w:t>
            </w:r>
          </w:p>
          <w:p w:rsidR="00CA478C" w:rsidRPr="009A29ED" w:rsidRDefault="00CA478C" w:rsidP="00E96D6A">
            <w:pPr>
              <w:pStyle w:val="12"/>
              <w:numPr>
                <w:ilvl w:val="7"/>
                <w:numId w:val="11"/>
              </w:numPr>
              <w:shd w:val="clear" w:color="auto" w:fill="auto"/>
              <w:tabs>
                <w:tab w:val="left" w:pos="426"/>
                <w:tab w:val="left" w:pos="1218"/>
              </w:tabs>
              <w:spacing w:before="0" w:after="0" w:line="240" w:lineRule="auto"/>
              <w:ind w:left="142" w:right="20" w:firstLine="0"/>
              <w:rPr>
                <w:sz w:val="20"/>
                <w:szCs w:val="20"/>
                <w:lang w:val="en-US"/>
              </w:rPr>
            </w:pPr>
            <w:r w:rsidRPr="009A29ED">
              <w:rPr>
                <w:sz w:val="20"/>
                <w:szCs w:val="20"/>
                <w:lang w:val="en-US"/>
              </w:rPr>
              <w:t>la păsările de curte, capul, cu excepţia crestei şi urechilor, a carunculei şi bărbii, esofagul, guşa, intestinele şi organele aparatului genital.</w:t>
            </w:r>
          </w:p>
          <w:p w:rsidR="00CA478C" w:rsidRPr="009A29ED" w:rsidRDefault="00CA478C" w:rsidP="00E96D6A">
            <w:pPr>
              <w:pStyle w:val="12"/>
              <w:shd w:val="clear" w:color="auto" w:fill="auto"/>
              <w:tabs>
                <w:tab w:val="left" w:pos="426"/>
                <w:tab w:val="left" w:pos="1218"/>
              </w:tabs>
              <w:spacing w:before="0" w:after="0" w:line="240" w:lineRule="auto"/>
              <w:ind w:left="142" w:right="20" w:firstLine="0"/>
              <w:rPr>
                <w:sz w:val="20"/>
                <w:szCs w:val="20"/>
                <w:lang w:val="en-US"/>
              </w:rPr>
            </w:pPr>
          </w:p>
          <w:p w:rsidR="00CA478C" w:rsidRPr="009A29ED" w:rsidRDefault="00CA478C" w:rsidP="00E96D6A">
            <w:pPr>
              <w:pStyle w:val="12"/>
              <w:numPr>
                <w:ilvl w:val="6"/>
                <w:numId w:val="11"/>
              </w:numPr>
              <w:shd w:val="clear" w:color="auto" w:fill="auto"/>
              <w:tabs>
                <w:tab w:val="left" w:pos="426"/>
                <w:tab w:val="left" w:pos="948"/>
              </w:tabs>
              <w:spacing w:before="0" w:after="0" w:line="240" w:lineRule="auto"/>
              <w:ind w:left="142" w:right="20" w:firstLine="0"/>
              <w:rPr>
                <w:sz w:val="20"/>
                <w:szCs w:val="20"/>
                <w:lang w:val="en-US"/>
              </w:rPr>
            </w:pPr>
            <w:r w:rsidRPr="009A29ED">
              <w:rPr>
                <w:sz w:val="20"/>
                <w:szCs w:val="20"/>
                <w:lang w:val="en-US"/>
              </w:rPr>
              <w:t>Toate tipurile de carne, inclusiv carnea tocată şi preparatele din carne, utilizate pentru produsele din carne trebuie să respecte cerinţele privind carnea proaspătă. Cu toate acestea, carnea tocată şi preparatele din carne</w:t>
            </w:r>
          </w:p>
          <w:p w:rsidR="00CA478C" w:rsidRPr="009A29ED" w:rsidRDefault="00CA478C" w:rsidP="00E96D6A">
            <w:pPr>
              <w:pStyle w:val="Bodytext70"/>
              <w:shd w:val="clear" w:color="auto" w:fill="auto"/>
              <w:tabs>
                <w:tab w:val="left" w:pos="426"/>
              </w:tabs>
              <w:spacing w:before="0" w:line="240" w:lineRule="auto"/>
              <w:ind w:left="142" w:right="20" w:firstLine="0"/>
              <w:rPr>
                <w:sz w:val="20"/>
                <w:szCs w:val="20"/>
                <w:lang w:val="en-US"/>
              </w:rPr>
            </w:pPr>
            <w:r w:rsidRPr="009A29ED">
              <w:rPr>
                <w:sz w:val="20"/>
                <w:szCs w:val="20"/>
                <w:lang w:val="en-US"/>
              </w:rPr>
              <w:t>(</w:t>
            </w:r>
            <w:r w:rsidRPr="009A29ED">
              <w:rPr>
                <w:sz w:val="20"/>
                <w:szCs w:val="20"/>
                <w:vertAlign w:val="superscript"/>
                <w:lang w:val="en-US"/>
              </w:rPr>
              <w:t>1</w:t>
            </w:r>
            <w:r w:rsidRPr="009A29ED">
              <w:rPr>
                <w:sz w:val="20"/>
                <w:szCs w:val="20"/>
                <w:lang w:val="en-US"/>
              </w:rPr>
              <w:t>) Directiva 2000/13/CE a Parlamentului European</w:t>
            </w:r>
            <w:r w:rsidRPr="009A29ED">
              <w:rPr>
                <w:rStyle w:val="Bodytext78pt"/>
                <w:sz w:val="20"/>
                <w:szCs w:val="20"/>
                <w:lang w:val="en-US"/>
              </w:rPr>
              <w:t xml:space="preserve"> ş</w:t>
            </w:r>
            <w:r w:rsidRPr="009A29ED">
              <w:rPr>
                <w:sz w:val="20"/>
                <w:szCs w:val="20"/>
                <w:lang w:val="en-US"/>
              </w:rPr>
              <w:t>i a Consiliului din 20 martie 2000 privind apropierea legisla</w:t>
            </w:r>
            <w:r w:rsidRPr="009A29ED">
              <w:rPr>
                <w:rStyle w:val="Bodytext78pt"/>
                <w:sz w:val="20"/>
                <w:szCs w:val="20"/>
                <w:lang w:val="en-US"/>
              </w:rPr>
              <w:t>ţ</w:t>
            </w:r>
            <w:r w:rsidRPr="009A29ED">
              <w:rPr>
                <w:sz w:val="20"/>
                <w:szCs w:val="20"/>
                <w:lang w:val="en-US"/>
              </w:rPr>
              <w:t>iilor statelor membre referitoare la etichetarea</w:t>
            </w:r>
            <w:r w:rsidRPr="009A29ED">
              <w:rPr>
                <w:rStyle w:val="Bodytext78pt"/>
                <w:sz w:val="20"/>
                <w:szCs w:val="20"/>
                <w:lang w:val="en-US"/>
              </w:rPr>
              <w:t xml:space="preserve"> ş</w:t>
            </w:r>
            <w:r w:rsidRPr="009A29ED">
              <w:rPr>
                <w:sz w:val="20"/>
                <w:szCs w:val="20"/>
                <w:lang w:val="en-US"/>
              </w:rPr>
              <w:t>i prezentarea produselor alimentare, precum</w:t>
            </w:r>
            <w:r w:rsidRPr="009A29ED">
              <w:rPr>
                <w:rStyle w:val="Bodytext78pt"/>
                <w:sz w:val="20"/>
                <w:szCs w:val="20"/>
                <w:lang w:val="en-US"/>
              </w:rPr>
              <w:t xml:space="preserve"> ş</w:t>
            </w:r>
            <w:r w:rsidRPr="009A29ED">
              <w:rPr>
                <w:sz w:val="20"/>
                <w:szCs w:val="20"/>
                <w:lang w:val="en-US"/>
              </w:rPr>
              <w:t>i la publicitatea acestora (JO L 109, 6.5.2000, p. 29). Directivă modificată ultima dată'de Directiva 2003/89/CE (JO L 308, 25.11.2003, p. 15).</w:t>
            </w:r>
          </w:p>
          <w:p w:rsidR="00CA478C" w:rsidRDefault="00CA478C" w:rsidP="00E96D6A">
            <w:pPr>
              <w:pStyle w:val="12"/>
              <w:shd w:val="clear" w:color="auto" w:fill="auto"/>
              <w:tabs>
                <w:tab w:val="left" w:pos="426"/>
              </w:tabs>
              <w:spacing w:before="0" w:after="0" w:line="240" w:lineRule="auto"/>
              <w:ind w:left="142" w:right="20" w:firstLine="0"/>
              <w:jc w:val="left"/>
              <w:rPr>
                <w:sz w:val="20"/>
                <w:szCs w:val="20"/>
                <w:lang w:val="en-US"/>
              </w:rPr>
            </w:pPr>
            <w:r w:rsidRPr="009A29ED">
              <w:rPr>
                <w:sz w:val="20"/>
                <w:szCs w:val="20"/>
                <w:lang w:val="en-US"/>
              </w:rPr>
              <w:t>utilizate pentru produsele din carne nu sunt supuse celorlalte cerinţe specifice din secţiunea V.</w:t>
            </w:r>
          </w:p>
          <w:p w:rsidR="007A14B8" w:rsidRDefault="007A14B8" w:rsidP="00E96D6A">
            <w:pPr>
              <w:pStyle w:val="12"/>
              <w:shd w:val="clear" w:color="auto" w:fill="auto"/>
              <w:tabs>
                <w:tab w:val="left" w:pos="426"/>
              </w:tabs>
              <w:spacing w:before="0" w:after="0" w:line="240" w:lineRule="auto"/>
              <w:ind w:left="142" w:right="20" w:firstLine="0"/>
              <w:jc w:val="left"/>
              <w:rPr>
                <w:b/>
                <w:bCs/>
                <w:color w:val="444444"/>
                <w:sz w:val="27"/>
                <w:szCs w:val="27"/>
                <w:shd w:val="clear" w:color="auto" w:fill="FFFFFF"/>
              </w:rPr>
            </w:pPr>
          </w:p>
          <w:p w:rsidR="007A14B8" w:rsidRDefault="007A14B8" w:rsidP="00E96D6A">
            <w:pPr>
              <w:pStyle w:val="12"/>
              <w:shd w:val="clear" w:color="auto" w:fill="auto"/>
              <w:tabs>
                <w:tab w:val="left" w:pos="426"/>
              </w:tabs>
              <w:spacing w:before="0" w:after="0" w:line="240" w:lineRule="auto"/>
              <w:ind w:left="142" w:right="20" w:firstLine="0"/>
              <w:jc w:val="left"/>
              <w:rPr>
                <w:b/>
                <w:bCs/>
                <w:color w:val="444444"/>
                <w:sz w:val="27"/>
                <w:szCs w:val="27"/>
                <w:shd w:val="clear" w:color="auto" w:fill="FFFFFF"/>
              </w:rPr>
            </w:pPr>
          </w:p>
          <w:p w:rsidR="007A14B8" w:rsidRDefault="00FC4271" w:rsidP="007A14B8">
            <w:pPr>
              <w:pStyle w:val="12"/>
              <w:shd w:val="clear" w:color="auto" w:fill="auto"/>
              <w:tabs>
                <w:tab w:val="left" w:pos="426"/>
              </w:tabs>
              <w:spacing w:before="0" w:after="0" w:line="240" w:lineRule="auto"/>
              <w:ind w:left="142" w:right="20" w:firstLine="0"/>
              <w:jc w:val="center"/>
              <w:rPr>
                <w:bCs/>
                <w:sz w:val="20"/>
                <w:szCs w:val="27"/>
                <w:shd w:val="clear" w:color="auto" w:fill="FFFFFF"/>
                <w:lang w:val="en-US"/>
              </w:rPr>
            </w:pPr>
            <w:r w:rsidRPr="007A14B8">
              <w:rPr>
                <w:b/>
                <w:bCs/>
                <w:sz w:val="20"/>
                <w:szCs w:val="27"/>
                <w:shd w:val="clear" w:color="auto" w:fill="FFFFFF"/>
                <w:lang w:val="en-US"/>
              </w:rPr>
              <w:t>SECȚIUNEA VII</w:t>
            </w:r>
            <w:r w:rsidRPr="007A14B8">
              <w:rPr>
                <w:bCs/>
                <w:sz w:val="20"/>
                <w:szCs w:val="27"/>
                <w:shd w:val="clear" w:color="auto" w:fill="FFFFFF"/>
                <w:lang w:val="en-US"/>
              </w:rPr>
              <w:t>:   </w:t>
            </w:r>
          </w:p>
          <w:p w:rsidR="00FC4271" w:rsidRDefault="00FC4271" w:rsidP="007A14B8">
            <w:pPr>
              <w:pStyle w:val="12"/>
              <w:shd w:val="clear" w:color="auto" w:fill="auto"/>
              <w:tabs>
                <w:tab w:val="left" w:pos="426"/>
              </w:tabs>
              <w:spacing w:before="0" w:after="0" w:line="240" w:lineRule="auto"/>
              <w:ind w:left="142" w:right="20" w:firstLine="0"/>
              <w:jc w:val="center"/>
              <w:rPr>
                <w:bCs/>
                <w:sz w:val="20"/>
                <w:szCs w:val="27"/>
                <w:shd w:val="clear" w:color="auto" w:fill="FFFFFF"/>
                <w:lang w:val="en-US"/>
              </w:rPr>
            </w:pPr>
            <w:r w:rsidRPr="007A14B8">
              <w:rPr>
                <w:bCs/>
                <w:sz w:val="20"/>
                <w:szCs w:val="27"/>
                <w:shd w:val="clear" w:color="auto" w:fill="FFFFFF"/>
                <w:lang w:val="en-US"/>
              </w:rPr>
              <w:t>MOLUȘTELE BIVALVE VII</w:t>
            </w:r>
          </w:p>
          <w:p w:rsidR="007A14B8" w:rsidRPr="007A14B8" w:rsidRDefault="007A14B8" w:rsidP="007A14B8">
            <w:pPr>
              <w:pStyle w:val="12"/>
              <w:shd w:val="clear" w:color="auto" w:fill="auto"/>
              <w:tabs>
                <w:tab w:val="left" w:pos="426"/>
              </w:tabs>
              <w:spacing w:before="0" w:after="0" w:line="240" w:lineRule="auto"/>
              <w:ind w:left="142" w:right="20" w:firstLine="0"/>
              <w:jc w:val="center"/>
              <w:rPr>
                <w:bCs/>
                <w:sz w:val="20"/>
                <w:szCs w:val="27"/>
                <w:shd w:val="clear" w:color="auto" w:fill="FFFFFF"/>
                <w:lang w:val="en-US"/>
              </w:rPr>
            </w:pPr>
          </w:p>
          <w:p w:rsidR="007A14B8" w:rsidRDefault="00FC4271" w:rsidP="007A14B8">
            <w:pPr>
              <w:pStyle w:val="12"/>
              <w:shd w:val="clear" w:color="auto" w:fill="auto"/>
              <w:tabs>
                <w:tab w:val="left" w:pos="426"/>
              </w:tabs>
              <w:spacing w:before="0" w:after="0" w:line="240" w:lineRule="auto"/>
              <w:ind w:left="142" w:right="20" w:firstLine="0"/>
              <w:jc w:val="center"/>
              <w:rPr>
                <w:bCs/>
                <w:sz w:val="20"/>
                <w:szCs w:val="27"/>
                <w:shd w:val="clear" w:color="auto" w:fill="FFFFFF"/>
                <w:lang w:val="en-US"/>
              </w:rPr>
            </w:pPr>
            <w:r w:rsidRPr="007A14B8">
              <w:rPr>
                <w:b/>
                <w:bCs/>
                <w:sz w:val="20"/>
                <w:szCs w:val="27"/>
                <w:shd w:val="clear" w:color="auto" w:fill="FFFFFF"/>
                <w:lang w:val="en-US"/>
              </w:rPr>
              <w:t>SECȚIUNEA VIII:</w:t>
            </w:r>
            <w:r w:rsidRPr="007A14B8">
              <w:rPr>
                <w:bCs/>
                <w:sz w:val="20"/>
                <w:szCs w:val="27"/>
                <w:shd w:val="clear" w:color="auto" w:fill="FFFFFF"/>
                <w:lang w:val="en-US"/>
              </w:rPr>
              <w:t>  </w:t>
            </w:r>
          </w:p>
          <w:p w:rsidR="00FC4271" w:rsidRPr="007A14B8" w:rsidRDefault="00FC4271" w:rsidP="007A14B8">
            <w:pPr>
              <w:pStyle w:val="12"/>
              <w:shd w:val="clear" w:color="auto" w:fill="auto"/>
              <w:tabs>
                <w:tab w:val="left" w:pos="426"/>
              </w:tabs>
              <w:spacing w:before="0" w:after="0" w:line="240" w:lineRule="auto"/>
              <w:ind w:left="142" w:right="20" w:firstLine="0"/>
              <w:jc w:val="center"/>
              <w:rPr>
                <w:sz w:val="14"/>
                <w:szCs w:val="20"/>
                <w:lang w:val="en-US"/>
              </w:rPr>
            </w:pPr>
            <w:r w:rsidRPr="007A14B8">
              <w:rPr>
                <w:bCs/>
                <w:sz w:val="20"/>
                <w:szCs w:val="27"/>
                <w:shd w:val="clear" w:color="auto" w:fill="FFFFFF"/>
                <w:lang w:val="en-US"/>
              </w:rPr>
              <w:t> PRODUSE PESCĂREȘTI</w:t>
            </w:r>
          </w:p>
          <w:p w:rsidR="00FC4271" w:rsidRPr="007A14B8" w:rsidRDefault="00FC4271" w:rsidP="007A14B8">
            <w:pPr>
              <w:pStyle w:val="12"/>
              <w:shd w:val="clear" w:color="auto" w:fill="auto"/>
              <w:tabs>
                <w:tab w:val="left" w:pos="426"/>
              </w:tabs>
              <w:spacing w:before="0" w:after="0" w:line="240" w:lineRule="auto"/>
              <w:ind w:left="142" w:right="20" w:firstLine="0"/>
              <w:jc w:val="center"/>
              <w:rPr>
                <w:sz w:val="14"/>
                <w:szCs w:val="20"/>
                <w:lang w:val="en-US"/>
              </w:rPr>
            </w:pPr>
          </w:p>
          <w:p w:rsidR="007A14B8" w:rsidRDefault="00FC4271" w:rsidP="007A14B8">
            <w:pPr>
              <w:pStyle w:val="12"/>
              <w:shd w:val="clear" w:color="auto" w:fill="auto"/>
              <w:tabs>
                <w:tab w:val="left" w:pos="426"/>
              </w:tabs>
              <w:spacing w:before="0" w:after="0" w:line="240" w:lineRule="auto"/>
              <w:ind w:left="142" w:right="20" w:firstLine="0"/>
              <w:jc w:val="center"/>
              <w:rPr>
                <w:bCs/>
                <w:sz w:val="20"/>
                <w:szCs w:val="27"/>
                <w:shd w:val="clear" w:color="auto" w:fill="FFFFFF"/>
                <w:lang w:val="en-US"/>
              </w:rPr>
            </w:pPr>
            <w:r w:rsidRPr="007A14B8">
              <w:rPr>
                <w:b/>
                <w:bCs/>
                <w:sz w:val="20"/>
                <w:szCs w:val="27"/>
                <w:shd w:val="clear" w:color="auto" w:fill="FFFFFF"/>
                <w:lang w:val="en-US"/>
              </w:rPr>
              <w:t>SECȚIUNEA IX:</w:t>
            </w:r>
            <w:r w:rsidRPr="007A14B8">
              <w:rPr>
                <w:bCs/>
                <w:sz w:val="20"/>
                <w:szCs w:val="27"/>
                <w:shd w:val="clear" w:color="auto" w:fill="FFFFFF"/>
                <w:lang w:val="en-US"/>
              </w:rPr>
              <w:t>  </w:t>
            </w:r>
          </w:p>
          <w:p w:rsidR="00FC4271" w:rsidRPr="007A14B8" w:rsidRDefault="00FC4271" w:rsidP="007A14B8">
            <w:pPr>
              <w:pStyle w:val="12"/>
              <w:shd w:val="clear" w:color="auto" w:fill="auto"/>
              <w:tabs>
                <w:tab w:val="left" w:pos="426"/>
              </w:tabs>
              <w:spacing w:before="0" w:after="0" w:line="240" w:lineRule="auto"/>
              <w:ind w:left="142" w:right="20" w:firstLine="0"/>
              <w:jc w:val="center"/>
              <w:rPr>
                <w:sz w:val="14"/>
                <w:szCs w:val="20"/>
                <w:lang w:val="en-US"/>
              </w:rPr>
            </w:pPr>
            <w:r w:rsidRPr="007A14B8">
              <w:rPr>
                <w:bCs/>
                <w:sz w:val="20"/>
                <w:szCs w:val="27"/>
                <w:shd w:val="clear" w:color="auto" w:fill="FFFFFF"/>
                <w:lang w:val="en-US"/>
              </w:rPr>
              <w:t> LAPTE CRUD ȘI PRODUSE LACTATE</w:t>
            </w:r>
          </w:p>
          <w:p w:rsidR="00FC4271" w:rsidRPr="007A14B8" w:rsidRDefault="00FC4271" w:rsidP="007A14B8">
            <w:pPr>
              <w:pStyle w:val="12"/>
              <w:shd w:val="clear" w:color="auto" w:fill="auto"/>
              <w:tabs>
                <w:tab w:val="left" w:pos="426"/>
              </w:tabs>
              <w:spacing w:before="0" w:after="0" w:line="240" w:lineRule="auto"/>
              <w:ind w:left="142" w:right="20" w:firstLine="0"/>
              <w:jc w:val="center"/>
              <w:rPr>
                <w:sz w:val="14"/>
                <w:szCs w:val="20"/>
                <w:lang w:val="en-US"/>
              </w:rPr>
            </w:pPr>
          </w:p>
          <w:p w:rsidR="007A14B8" w:rsidRDefault="00396D1B" w:rsidP="007A14B8">
            <w:pPr>
              <w:tabs>
                <w:tab w:val="left" w:pos="3918"/>
              </w:tabs>
              <w:ind w:left="142"/>
              <w:jc w:val="center"/>
              <w:rPr>
                <w:bCs/>
                <w:sz w:val="20"/>
                <w:szCs w:val="27"/>
                <w:shd w:val="clear" w:color="auto" w:fill="FFFFFF"/>
              </w:rPr>
            </w:pPr>
            <w:r w:rsidRPr="007A14B8">
              <w:rPr>
                <w:b/>
                <w:bCs/>
                <w:sz w:val="20"/>
                <w:szCs w:val="27"/>
                <w:shd w:val="clear" w:color="auto" w:fill="FFFFFF"/>
              </w:rPr>
              <w:t>SECȚIUNEA X:</w:t>
            </w:r>
            <w:r w:rsidRPr="007A14B8">
              <w:rPr>
                <w:bCs/>
                <w:sz w:val="20"/>
                <w:szCs w:val="27"/>
                <w:shd w:val="clear" w:color="auto" w:fill="FFFFFF"/>
              </w:rPr>
              <w:t>   </w:t>
            </w:r>
          </w:p>
          <w:p w:rsidR="00CA478C" w:rsidRPr="007A14B8" w:rsidRDefault="00396D1B" w:rsidP="007A14B8">
            <w:pPr>
              <w:tabs>
                <w:tab w:val="left" w:pos="3918"/>
              </w:tabs>
              <w:ind w:left="142"/>
              <w:jc w:val="center"/>
              <w:rPr>
                <w:bCs/>
                <w:sz w:val="20"/>
                <w:szCs w:val="27"/>
                <w:shd w:val="clear" w:color="auto" w:fill="FFFFFF"/>
              </w:rPr>
            </w:pPr>
            <w:r w:rsidRPr="007A14B8">
              <w:rPr>
                <w:bCs/>
                <w:sz w:val="20"/>
                <w:szCs w:val="27"/>
                <w:shd w:val="clear" w:color="auto" w:fill="FFFFFF"/>
              </w:rPr>
              <w:t>OUĂ ȘI PRODUSE DIN OUĂ</w:t>
            </w:r>
          </w:p>
          <w:p w:rsidR="007A14B8" w:rsidRDefault="007A14B8" w:rsidP="007A14B8">
            <w:pPr>
              <w:tabs>
                <w:tab w:val="left" w:pos="3918"/>
              </w:tabs>
              <w:ind w:left="142"/>
              <w:jc w:val="center"/>
              <w:rPr>
                <w:bCs/>
                <w:sz w:val="20"/>
                <w:szCs w:val="27"/>
                <w:shd w:val="clear" w:color="auto" w:fill="FFFFFF"/>
              </w:rPr>
            </w:pPr>
          </w:p>
          <w:p w:rsidR="007A14B8" w:rsidRPr="007A14B8" w:rsidRDefault="00396D1B" w:rsidP="007A14B8">
            <w:pPr>
              <w:tabs>
                <w:tab w:val="left" w:pos="3918"/>
              </w:tabs>
              <w:ind w:left="142"/>
              <w:jc w:val="center"/>
              <w:rPr>
                <w:b/>
                <w:bCs/>
                <w:sz w:val="20"/>
                <w:szCs w:val="27"/>
                <w:shd w:val="clear" w:color="auto" w:fill="FFFFFF"/>
              </w:rPr>
            </w:pPr>
            <w:r w:rsidRPr="007A14B8">
              <w:rPr>
                <w:b/>
                <w:bCs/>
                <w:sz w:val="20"/>
                <w:szCs w:val="27"/>
                <w:shd w:val="clear" w:color="auto" w:fill="FFFFFF"/>
              </w:rPr>
              <w:t>SECȚIUNEA XI:   </w:t>
            </w:r>
          </w:p>
          <w:p w:rsidR="00396D1B" w:rsidRPr="007A14B8" w:rsidRDefault="00396D1B" w:rsidP="007A14B8">
            <w:pPr>
              <w:tabs>
                <w:tab w:val="left" w:pos="3918"/>
              </w:tabs>
              <w:ind w:left="142"/>
              <w:jc w:val="center"/>
              <w:rPr>
                <w:bCs/>
                <w:sz w:val="20"/>
                <w:szCs w:val="27"/>
                <w:shd w:val="clear" w:color="auto" w:fill="FFFFFF"/>
              </w:rPr>
            </w:pPr>
            <w:r w:rsidRPr="007A14B8">
              <w:rPr>
                <w:bCs/>
                <w:sz w:val="20"/>
                <w:szCs w:val="27"/>
                <w:shd w:val="clear" w:color="auto" w:fill="FFFFFF"/>
              </w:rPr>
              <w:t>PULPE DE PUI DE BALTĂ ȘI MELCI DE MARE</w:t>
            </w:r>
          </w:p>
          <w:p w:rsidR="00610EB7" w:rsidRDefault="00610EB7" w:rsidP="007A14B8">
            <w:pPr>
              <w:tabs>
                <w:tab w:val="left" w:pos="3918"/>
              </w:tabs>
              <w:ind w:left="142"/>
              <w:jc w:val="center"/>
              <w:rPr>
                <w:bCs/>
                <w:sz w:val="20"/>
                <w:szCs w:val="27"/>
                <w:shd w:val="clear" w:color="auto" w:fill="FFFFFF"/>
              </w:rPr>
            </w:pPr>
          </w:p>
          <w:p w:rsidR="00610EB7" w:rsidRPr="00610EB7" w:rsidRDefault="00396D1B" w:rsidP="007A14B8">
            <w:pPr>
              <w:tabs>
                <w:tab w:val="left" w:pos="3918"/>
              </w:tabs>
              <w:ind w:left="142"/>
              <w:jc w:val="center"/>
              <w:rPr>
                <w:b/>
                <w:bCs/>
                <w:sz w:val="20"/>
                <w:szCs w:val="27"/>
                <w:shd w:val="clear" w:color="auto" w:fill="FFFFFF"/>
              </w:rPr>
            </w:pPr>
            <w:r w:rsidRPr="00610EB7">
              <w:rPr>
                <w:b/>
                <w:bCs/>
                <w:sz w:val="20"/>
                <w:szCs w:val="27"/>
                <w:shd w:val="clear" w:color="auto" w:fill="FFFFFF"/>
              </w:rPr>
              <w:t>SECȚIUNEA XII:   </w:t>
            </w:r>
          </w:p>
          <w:p w:rsidR="00396D1B" w:rsidRDefault="00396D1B" w:rsidP="007A14B8">
            <w:pPr>
              <w:tabs>
                <w:tab w:val="left" w:pos="3918"/>
              </w:tabs>
              <w:ind w:left="142"/>
              <w:jc w:val="center"/>
              <w:rPr>
                <w:bCs/>
                <w:sz w:val="20"/>
                <w:szCs w:val="27"/>
                <w:shd w:val="clear" w:color="auto" w:fill="FFFFFF"/>
              </w:rPr>
            </w:pPr>
            <w:r w:rsidRPr="007A14B8">
              <w:rPr>
                <w:bCs/>
                <w:sz w:val="20"/>
                <w:szCs w:val="27"/>
                <w:shd w:val="clear" w:color="auto" w:fill="FFFFFF"/>
              </w:rPr>
              <w:t>GRĂSIMI ANIMALE TOPITE ȘI JUMĂRI</w:t>
            </w:r>
          </w:p>
          <w:p w:rsidR="00610EB7" w:rsidRPr="007A14B8" w:rsidRDefault="00610EB7" w:rsidP="007A14B8">
            <w:pPr>
              <w:tabs>
                <w:tab w:val="left" w:pos="3918"/>
              </w:tabs>
              <w:ind w:left="142"/>
              <w:jc w:val="center"/>
              <w:rPr>
                <w:bCs/>
                <w:sz w:val="20"/>
                <w:szCs w:val="27"/>
                <w:shd w:val="clear" w:color="auto" w:fill="FFFFFF"/>
              </w:rPr>
            </w:pPr>
          </w:p>
          <w:p w:rsidR="00610EB7" w:rsidRDefault="00396D1B" w:rsidP="007A14B8">
            <w:pPr>
              <w:tabs>
                <w:tab w:val="left" w:pos="3918"/>
              </w:tabs>
              <w:ind w:left="142"/>
              <w:jc w:val="center"/>
              <w:rPr>
                <w:bCs/>
                <w:sz w:val="20"/>
                <w:szCs w:val="27"/>
                <w:shd w:val="clear" w:color="auto" w:fill="FFFFFF"/>
              </w:rPr>
            </w:pPr>
            <w:r w:rsidRPr="00610EB7">
              <w:rPr>
                <w:b/>
                <w:bCs/>
                <w:sz w:val="20"/>
                <w:szCs w:val="27"/>
                <w:shd w:val="clear" w:color="auto" w:fill="FFFFFF"/>
              </w:rPr>
              <w:t>SECȚIUNEA XIII:</w:t>
            </w:r>
            <w:r w:rsidRPr="007A14B8">
              <w:rPr>
                <w:bCs/>
                <w:sz w:val="20"/>
                <w:szCs w:val="27"/>
                <w:shd w:val="clear" w:color="auto" w:fill="FFFFFF"/>
              </w:rPr>
              <w:t>   </w:t>
            </w:r>
          </w:p>
          <w:p w:rsidR="00396D1B" w:rsidRPr="007A14B8" w:rsidRDefault="00396D1B" w:rsidP="007A14B8">
            <w:pPr>
              <w:tabs>
                <w:tab w:val="left" w:pos="3918"/>
              </w:tabs>
              <w:ind w:left="142"/>
              <w:jc w:val="center"/>
              <w:rPr>
                <w:bCs/>
                <w:sz w:val="20"/>
                <w:szCs w:val="27"/>
                <w:shd w:val="clear" w:color="auto" w:fill="FFFFFF"/>
              </w:rPr>
            </w:pPr>
            <w:r w:rsidRPr="007A14B8">
              <w:rPr>
                <w:bCs/>
                <w:sz w:val="20"/>
                <w:szCs w:val="27"/>
                <w:shd w:val="clear" w:color="auto" w:fill="FFFFFF"/>
              </w:rPr>
              <w:t>STOMACURI, VEZICI ȘI INTESTINE TRATATE</w:t>
            </w:r>
          </w:p>
          <w:p w:rsidR="00610EB7" w:rsidRDefault="00610EB7" w:rsidP="007A14B8">
            <w:pPr>
              <w:tabs>
                <w:tab w:val="left" w:pos="3918"/>
              </w:tabs>
              <w:ind w:left="142"/>
              <w:jc w:val="center"/>
              <w:rPr>
                <w:b/>
                <w:bCs/>
                <w:sz w:val="20"/>
                <w:szCs w:val="27"/>
                <w:shd w:val="clear" w:color="auto" w:fill="FFFFFF"/>
              </w:rPr>
            </w:pPr>
          </w:p>
          <w:p w:rsidR="00610EB7" w:rsidRPr="00610EB7" w:rsidRDefault="00396D1B" w:rsidP="007A14B8">
            <w:pPr>
              <w:tabs>
                <w:tab w:val="left" w:pos="3918"/>
              </w:tabs>
              <w:ind w:left="142"/>
              <w:jc w:val="center"/>
              <w:rPr>
                <w:b/>
                <w:bCs/>
                <w:sz w:val="20"/>
                <w:szCs w:val="27"/>
                <w:shd w:val="clear" w:color="auto" w:fill="FFFFFF"/>
              </w:rPr>
            </w:pPr>
            <w:r w:rsidRPr="00610EB7">
              <w:rPr>
                <w:b/>
                <w:bCs/>
                <w:sz w:val="20"/>
                <w:szCs w:val="27"/>
                <w:shd w:val="clear" w:color="auto" w:fill="FFFFFF"/>
              </w:rPr>
              <w:t>SECȚIUNEA XIV:   </w:t>
            </w:r>
          </w:p>
          <w:p w:rsidR="00396D1B" w:rsidRPr="007A14B8" w:rsidRDefault="00396D1B" w:rsidP="007A14B8">
            <w:pPr>
              <w:tabs>
                <w:tab w:val="left" w:pos="3918"/>
              </w:tabs>
              <w:ind w:left="142"/>
              <w:jc w:val="center"/>
              <w:rPr>
                <w:bCs/>
                <w:sz w:val="20"/>
                <w:szCs w:val="27"/>
                <w:shd w:val="clear" w:color="auto" w:fill="FFFFFF"/>
              </w:rPr>
            </w:pPr>
            <w:r w:rsidRPr="007A14B8">
              <w:rPr>
                <w:bCs/>
                <w:sz w:val="20"/>
                <w:szCs w:val="27"/>
                <w:shd w:val="clear" w:color="auto" w:fill="FFFFFF"/>
              </w:rPr>
              <w:t>GELATINA</w:t>
            </w:r>
          </w:p>
          <w:p w:rsidR="00610EB7" w:rsidRDefault="00610EB7" w:rsidP="007A14B8">
            <w:pPr>
              <w:tabs>
                <w:tab w:val="left" w:pos="3918"/>
              </w:tabs>
              <w:ind w:left="142"/>
              <w:jc w:val="center"/>
              <w:rPr>
                <w:b/>
                <w:bCs/>
                <w:sz w:val="20"/>
                <w:szCs w:val="27"/>
                <w:shd w:val="clear" w:color="auto" w:fill="FFFFFF"/>
              </w:rPr>
            </w:pPr>
          </w:p>
          <w:p w:rsidR="00610EB7" w:rsidRPr="00610EB7" w:rsidRDefault="00396D1B" w:rsidP="007A14B8">
            <w:pPr>
              <w:tabs>
                <w:tab w:val="left" w:pos="3918"/>
              </w:tabs>
              <w:ind w:left="142"/>
              <w:jc w:val="center"/>
              <w:rPr>
                <w:b/>
                <w:bCs/>
                <w:sz w:val="20"/>
                <w:szCs w:val="27"/>
                <w:shd w:val="clear" w:color="auto" w:fill="FFFFFF"/>
              </w:rPr>
            </w:pPr>
            <w:r w:rsidRPr="00610EB7">
              <w:rPr>
                <w:b/>
                <w:bCs/>
                <w:sz w:val="20"/>
                <w:szCs w:val="27"/>
                <w:shd w:val="clear" w:color="auto" w:fill="FFFFFF"/>
              </w:rPr>
              <w:t>SECȚIUNEA XV:   </w:t>
            </w:r>
          </w:p>
          <w:p w:rsidR="00396D1B" w:rsidRPr="009A29ED" w:rsidRDefault="00396D1B" w:rsidP="00610EB7">
            <w:pPr>
              <w:tabs>
                <w:tab w:val="left" w:pos="3918"/>
              </w:tabs>
              <w:ind w:left="142"/>
              <w:jc w:val="center"/>
              <w:rPr>
                <w:sz w:val="20"/>
                <w:szCs w:val="20"/>
              </w:rPr>
            </w:pPr>
            <w:r w:rsidRPr="007A14B8">
              <w:rPr>
                <w:bCs/>
                <w:sz w:val="20"/>
                <w:szCs w:val="27"/>
                <w:shd w:val="clear" w:color="auto" w:fill="FFFFFF"/>
              </w:rPr>
              <w:t>COLAGENUL</w:t>
            </w:r>
          </w:p>
        </w:tc>
        <w:tc>
          <w:tcPr>
            <w:tcW w:w="4394" w:type="dxa"/>
          </w:tcPr>
          <w:p w:rsidR="00CA478C" w:rsidRPr="009A29ED" w:rsidRDefault="00CA478C" w:rsidP="00E96D6A">
            <w:pPr>
              <w:rPr>
                <w:sz w:val="20"/>
                <w:szCs w:val="20"/>
                <w:lang w:val="ro-RO"/>
              </w:rPr>
            </w:pPr>
          </w:p>
          <w:p w:rsidR="00CA478C" w:rsidRPr="009A29ED" w:rsidRDefault="00CA478C" w:rsidP="00E96D6A">
            <w:pPr>
              <w:rPr>
                <w:sz w:val="20"/>
                <w:szCs w:val="20"/>
                <w:lang w:val="ro-RO"/>
              </w:rPr>
            </w:pPr>
          </w:p>
          <w:p w:rsidR="00CA478C" w:rsidRPr="009A29ED" w:rsidRDefault="00CA478C" w:rsidP="00E96D6A">
            <w:pPr>
              <w:rPr>
                <w:sz w:val="20"/>
                <w:szCs w:val="20"/>
                <w:lang w:val="ro-RO"/>
              </w:rPr>
            </w:pPr>
          </w:p>
          <w:p w:rsidR="00CA478C" w:rsidRPr="009A29ED" w:rsidRDefault="00CA478C" w:rsidP="00E96D6A">
            <w:pPr>
              <w:rPr>
                <w:sz w:val="20"/>
                <w:szCs w:val="20"/>
                <w:lang w:val="ro-RO"/>
              </w:rPr>
            </w:pPr>
          </w:p>
          <w:p w:rsidR="00F73DFC" w:rsidRDefault="00F73DFC" w:rsidP="00E96D6A">
            <w:pPr>
              <w:rPr>
                <w:sz w:val="20"/>
                <w:szCs w:val="20"/>
                <w:lang w:val="ro-RO"/>
              </w:rPr>
            </w:pPr>
          </w:p>
          <w:p w:rsidR="00CA478C" w:rsidRPr="009A29ED" w:rsidRDefault="00CA478C" w:rsidP="00E96D6A">
            <w:pPr>
              <w:jc w:val="center"/>
              <w:rPr>
                <w:b/>
                <w:sz w:val="20"/>
                <w:szCs w:val="20"/>
                <w:lang w:val="ro-RO"/>
              </w:rPr>
            </w:pPr>
            <w:r w:rsidRPr="009A29ED">
              <w:rPr>
                <w:b/>
                <w:sz w:val="20"/>
                <w:szCs w:val="20"/>
                <w:lang w:val="ro-RO"/>
              </w:rPr>
              <w:lastRenderedPageBreak/>
              <w:t>II Terminologie</w:t>
            </w:r>
          </w:p>
          <w:p w:rsidR="00CA478C" w:rsidRPr="009A29ED" w:rsidRDefault="00CA4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E378C" w:rsidRPr="009A29ED" w:rsidRDefault="00FE378C" w:rsidP="00E96D6A">
            <w:pPr>
              <w:pStyle w:val="ad"/>
              <w:tabs>
                <w:tab w:val="left" w:pos="426"/>
              </w:tabs>
              <w:ind w:left="42"/>
              <w:jc w:val="both"/>
              <w:rPr>
                <w:rFonts w:ascii="Times New Roman" w:hAnsi="Times New Roman" w:cs="Times New Roman"/>
                <w:b/>
                <w:sz w:val="20"/>
                <w:szCs w:val="20"/>
                <w:lang w:val="ro-RO"/>
              </w:rPr>
            </w:pPr>
          </w:p>
          <w:p w:rsidR="00F73DFC" w:rsidRDefault="00F73DFC" w:rsidP="00E96D6A">
            <w:pPr>
              <w:pStyle w:val="ad"/>
              <w:jc w:val="both"/>
              <w:rPr>
                <w:rFonts w:ascii="Times New Roman" w:hAnsi="Times New Roman" w:cs="Times New Roman"/>
                <w:b/>
                <w:sz w:val="20"/>
                <w:szCs w:val="20"/>
                <w:lang w:val="ro-RO"/>
              </w:rPr>
            </w:pPr>
          </w:p>
          <w:p w:rsidR="00CA478C" w:rsidRPr="009A29ED" w:rsidRDefault="00CA478C" w:rsidP="00E96D6A">
            <w:pPr>
              <w:pStyle w:val="ad"/>
              <w:jc w:val="both"/>
              <w:rPr>
                <w:rFonts w:ascii="Times New Roman" w:hAnsi="Times New Roman" w:cs="Times New Roman"/>
                <w:bCs/>
                <w:sz w:val="20"/>
                <w:szCs w:val="20"/>
                <w:lang w:val="ro-RO"/>
              </w:rPr>
            </w:pPr>
            <w:r w:rsidRPr="009A29ED">
              <w:rPr>
                <w:rFonts w:ascii="Times New Roman" w:hAnsi="Times New Roman" w:cs="Times New Roman"/>
                <w:b/>
                <w:sz w:val="20"/>
                <w:szCs w:val="20"/>
                <w:lang w:val="ro-RO"/>
              </w:rPr>
              <w:lastRenderedPageBreak/>
              <w:t xml:space="preserve">4) carne </w:t>
            </w:r>
            <w:r w:rsidRPr="009A29ED">
              <w:rPr>
                <w:rFonts w:ascii="Times New Roman" w:hAnsi="Times New Roman" w:cs="Times New Roman"/>
                <w:b/>
                <w:bCs/>
                <w:sz w:val="20"/>
                <w:szCs w:val="20"/>
                <w:lang w:val="ro-RO"/>
              </w:rPr>
              <w:t xml:space="preserve">proaspătă </w:t>
            </w:r>
            <w:r w:rsidRPr="009A29ED">
              <w:rPr>
                <w:rFonts w:ascii="Times New Roman" w:hAnsi="Times New Roman" w:cs="Times New Roman"/>
                <w:sz w:val="20"/>
                <w:szCs w:val="20"/>
                <w:lang w:val="ro-RO"/>
              </w:rPr>
              <w:t xml:space="preserve">– </w:t>
            </w:r>
            <w:r w:rsidRPr="009A29ED">
              <w:rPr>
                <w:rFonts w:ascii="Times New Roman" w:hAnsi="Times New Roman" w:cs="Times New Roman"/>
                <w:bCs/>
                <w:sz w:val="20"/>
                <w:szCs w:val="20"/>
                <w:lang w:val="ro-RO"/>
              </w:rPr>
              <w:t>carne care nu a fost supusă nici unui tratament în vederea conservării, cu excepţia refrigerării, congelării, congelării rapide, inclusiv carnea ambalată prin vacuumare sau în atmosferă controlată;</w:t>
            </w:r>
          </w:p>
          <w:p w:rsidR="00CA478C" w:rsidRPr="009A29ED" w:rsidRDefault="00CA478C" w:rsidP="00E96D6A">
            <w:pPr>
              <w:pStyle w:val="ad"/>
              <w:jc w:val="both"/>
              <w:rPr>
                <w:rFonts w:ascii="Times New Roman" w:hAnsi="Times New Roman" w:cs="Times New Roman"/>
                <w:bCs/>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83377F" w:rsidRPr="009A29ED" w:rsidRDefault="0083377F" w:rsidP="00E96D6A">
            <w:pPr>
              <w:pStyle w:val="ad"/>
              <w:tabs>
                <w:tab w:val="left" w:pos="426"/>
              </w:tabs>
              <w:jc w:val="both"/>
              <w:rPr>
                <w:rFonts w:ascii="Times New Roman" w:hAnsi="Times New Roman" w:cs="Times New Roman"/>
                <w:b/>
                <w:sz w:val="20"/>
                <w:szCs w:val="20"/>
                <w:lang w:val="ro-RO"/>
              </w:rPr>
            </w:pPr>
          </w:p>
          <w:p w:rsidR="00FE378C" w:rsidRPr="009A29ED" w:rsidRDefault="00FE378C" w:rsidP="00E96D6A">
            <w:pPr>
              <w:pStyle w:val="ad"/>
              <w:tabs>
                <w:tab w:val="left" w:pos="426"/>
              </w:tabs>
              <w:jc w:val="both"/>
              <w:rPr>
                <w:rFonts w:ascii="Times New Roman" w:hAnsi="Times New Roman" w:cs="Times New Roman"/>
                <w:b/>
                <w:sz w:val="20"/>
                <w:szCs w:val="20"/>
                <w:lang w:val="ro-RO"/>
              </w:rPr>
            </w:pPr>
          </w:p>
          <w:p w:rsidR="0083377F" w:rsidRPr="009A29ED" w:rsidRDefault="0083377F" w:rsidP="00E96D6A">
            <w:pPr>
              <w:pStyle w:val="ad"/>
              <w:tabs>
                <w:tab w:val="left" w:pos="426"/>
              </w:tabs>
              <w:jc w:val="both"/>
              <w:rPr>
                <w:rFonts w:ascii="Times New Roman" w:hAnsi="Times New Roman" w:cs="Times New Roman"/>
                <w:b/>
                <w:sz w:val="20"/>
                <w:szCs w:val="20"/>
                <w:lang w:val="ro-RO"/>
              </w:rPr>
            </w:pPr>
          </w:p>
          <w:p w:rsidR="0083377F" w:rsidRDefault="0083377F" w:rsidP="00E96D6A">
            <w:pPr>
              <w:pStyle w:val="ad"/>
              <w:tabs>
                <w:tab w:val="left" w:pos="426"/>
              </w:tabs>
              <w:jc w:val="both"/>
              <w:rPr>
                <w:rFonts w:ascii="Times New Roman" w:hAnsi="Times New Roman" w:cs="Times New Roman"/>
                <w:b/>
                <w:sz w:val="20"/>
                <w:szCs w:val="20"/>
                <w:lang w:val="ro-RO"/>
              </w:rPr>
            </w:pPr>
          </w:p>
          <w:p w:rsidR="00F73DFC" w:rsidRDefault="00F73DFC" w:rsidP="00E96D6A">
            <w:pPr>
              <w:pStyle w:val="ad"/>
              <w:tabs>
                <w:tab w:val="left" w:pos="426"/>
              </w:tabs>
              <w:jc w:val="both"/>
              <w:rPr>
                <w:rFonts w:ascii="Times New Roman" w:hAnsi="Times New Roman" w:cs="Times New Roman"/>
                <w:b/>
                <w:sz w:val="20"/>
                <w:szCs w:val="20"/>
                <w:lang w:val="ro-RO"/>
              </w:rPr>
            </w:pPr>
          </w:p>
          <w:p w:rsidR="00F73DFC" w:rsidRPr="009A29ED" w:rsidRDefault="00F73DFC" w:rsidP="00E96D6A">
            <w:pPr>
              <w:pStyle w:val="ad"/>
              <w:tabs>
                <w:tab w:val="left" w:pos="426"/>
              </w:tabs>
              <w:jc w:val="both"/>
              <w:rPr>
                <w:rFonts w:ascii="Times New Roman" w:hAnsi="Times New Roman" w:cs="Times New Roman"/>
                <w:b/>
                <w:sz w:val="20"/>
                <w:szCs w:val="20"/>
                <w:lang w:val="ro-RO"/>
              </w:rPr>
            </w:pPr>
          </w:p>
          <w:p w:rsidR="0083377F" w:rsidRPr="009A29ED" w:rsidRDefault="0083377F" w:rsidP="00E96D6A">
            <w:pPr>
              <w:pStyle w:val="ad"/>
              <w:tabs>
                <w:tab w:val="left" w:pos="426"/>
              </w:tabs>
              <w:jc w:val="both"/>
              <w:rPr>
                <w:rFonts w:ascii="Times New Roman" w:hAnsi="Times New Roman" w:cs="Times New Roman"/>
                <w:b/>
                <w:sz w:val="20"/>
                <w:szCs w:val="20"/>
                <w:lang w:val="ro-RO"/>
              </w:rPr>
            </w:pPr>
          </w:p>
          <w:p w:rsidR="00CA478C" w:rsidRPr="009A29ED" w:rsidRDefault="00CA478C" w:rsidP="00E96D6A">
            <w:pPr>
              <w:pStyle w:val="ad"/>
              <w:tabs>
                <w:tab w:val="left" w:pos="426"/>
              </w:tabs>
              <w:jc w:val="both"/>
              <w:rPr>
                <w:rFonts w:ascii="Times New Roman" w:hAnsi="Times New Roman" w:cs="Times New Roman"/>
                <w:b/>
                <w:sz w:val="20"/>
                <w:szCs w:val="20"/>
                <w:lang w:val="ro-RO"/>
              </w:rPr>
            </w:pPr>
            <w:r w:rsidRPr="009A29ED">
              <w:rPr>
                <w:rFonts w:ascii="Times New Roman" w:hAnsi="Times New Roman" w:cs="Times New Roman"/>
                <w:b/>
                <w:sz w:val="20"/>
                <w:szCs w:val="20"/>
                <w:lang w:val="ro-RO"/>
              </w:rPr>
              <w:t xml:space="preserve">17) carne separată mecanic – </w:t>
            </w:r>
            <w:r w:rsidRPr="009A29ED">
              <w:rPr>
                <w:rFonts w:ascii="Times New Roman" w:hAnsi="Times New Roman" w:cs="Times New Roman"/>
                <w:sz w:val="20"/>
                <w:szCs w:val="20"/>
                <w:lang w:val="ro-RO"/>
              </w:rPr>
              <w:t>produs obţinut prin îndepărtarea cărnii de pe oasele acoperite cu carne, după dezosare sau de pe carcasele de pasăre, prin mijloace mecanice, care determină distrugerea sau modificarea structurii fibroase a muşchilor;</w:t>
            </w:r>
          </w:p>
          <w:p w:rsidR="00CA478C" w:rsidRPr="009A29ED" w:rsidRDefault="00CA478C" w:rsidP="00E96D6A">
            <w:pPr>
              <w:pStyle w:val="ad"/>
              <w:jc w:val="both"/>
              <w:rPr>
                <w:rFonts w:ascii="Times New Roman" w:hAnsi="Times New Roman" w:cs="Times New Roman"/>
                <w:bCs/>
                <w:sz w:val="20"/>
                <w:szCs w:val="20"/>
                <w:lang w:val="ro-RO"/>
              </w:rPr>
            </w:pPr>
          </w:p>
          <w:p w:rsidR="00CA478C" w:rsidRPr="009A29ED" w:rsidRDefault="00CA478C" w:rsidP="00E96D6A">
            <w:pPr>
              <w:pStyle w:val="ad"/>
              <w:tabs>
                <w:tab w:val="left" w:pos="426"/>
              </w:tabs>
              <w:jc w:val="both"/>
              <w:rPr>
                <w:rFonts w:ascii="Times New Roman" w:eastAsia="Times New Roman" w:hAnsi="Times New Roman" w:cs="Times New Roman"/>
                <w:sz w:val="20"/>
                <w:szCs w:val="20"/>
                <w:lang w:val="ro-RO"/>
              </w:rPr>
            </w:pPr>
            <w:r w:rsidRPr="009A29ED">
              <w:rPr>
                <w:rFonts w:ascii="Times New Roman" w:hAnsi="Times New Roman" w:cs="Times New Roman"/>
                <w:b/>
                <w:sz w:val="20"/>
                <w:szCs w:val="20"/>
                <w:lang w:val="ro-RO"/>
              </w:rPr>
              <w:t xml:space="preserve">2) preparate din carne </w:t>
            </w:r>
            <w:r w:rsidRPr="009A29ED">
              <w:rPr>
                <w:rFonts w:ascii="Times New Roman" w:hAnsi="Times New Roman" w:cs="Times New Roman"/>
                <w:sz w:val="20"/>
                <w:szCs w:val="20"/>
                <w:lang w:val="ro-RO"/>
              </w:rPr>
              <w:t xml:space="preserve">- </w:t>
            </w:r>
            <w:r w:rsidRPr="009A29ED">
              <w:rPr>
                <w:rFonts w:ascii="Times New Roman" w:hAnsi="Times New Roman" w:cs="Times New Roman"/>
                <w:sz w:val="20"/>
                <w:szCs w:val="20"/>
                <w:shd w:val="clear" w:color="auto" w:fill="FFFFFF"/>
                <w:lang w:val="en-US"/>
              </w:rPr>
              <w:t>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rsidR="00CA478C" w:rsidRPr="009A29ED" w:rsidRDefault="00CA478C" w:rsidP="00E96D6A">
            <w:pPr>
              <w:pStyle w:val="ad"/>
              <w:tabs>
                <w:tab w:val="left" w:pos="426"/>
              </w:tabs>
              <w:jc w:val="both"/>
              <w:rPr>
                <w:rFonts w:ascii="Times New Roman" w:hAnsi="Times New Roman" w:cs="Times New Roman"/>
                <w:b/>
                <w:sz w:val="20"/>
                <w:szCs w:val="20"/>
                <w:lang w:val="ro-RO"/>
              </w:rPr>
            </w:pPr>
          </w:p>
          <w:p w:rsidR="00DC2459" w:rsidRPr="009A29ED" w:rsidRDefault="00DC2459"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862228" w:rsidRPr="009A29ED" w:rsidRDefault="00862228" w:rsidP="00E96D6A">
            <w:pPr>
              <w:pStyle w:val="ad"/>
              <w:tabs>
                <w:tab w:val="left" w:pos="426"/>
              </w:tabs>
              <w:jc w:val="both"/>
              <w:rPr>
                <w:rFonts w:ascii="Times New Roman" w:hAnsi="Times New Roman" w:cs="Times New Roman"/>
                <w:b/>
                <w:bCs/>
                <w:sz w:val="20"/>
                <w:szCs w:val="20"/>
                <w:lang w:val="ro-RO"/>
              </w:rPr>
            </w:pPr>
          </w:p>
          <w:p w:rsidR="00862228" w:rsidRPr="009A29ED" w:rsidRDefault="00862228" w:rsidP="00E96D6A">
            <w:pPr>
              <w:pStyle w:val="ad"/>
              <w:tabs>
                <w:tab w:val="left" w:pos="426"/>
              </w:tabs>
              <w:jc w:val="both"/>
              <w:rPr>
                <w:rFonts w:ascii="Times New Roman" w:hAnsi="Times New Roman" w:cs="Times New Roman"/>
                <w:b/>
                <w:bCs/>
                <w:sz w:val="20"/>
                <w:szCs w:val="20"/>
                <w:lang w:val="ro-RO"/>
              </w:rPr>
            </w:pPr>
          </w:p>
          <w:p w:rsidR="00862228" w:rsidRPr="009A29ED" w:rsidRDefault="00862228" w:rsidP="00E96D6A">
            <w:pPr>
              <w:pStyle w:val="ad"/>
              <w:tabs>
                <w:tab w:val="left" w:pos="426"/>
              </w:tabs>
              <w:jc w:val="both"/>
              <w:rPr>
                <w:rFonts w:ascii="Times New Roman" w:hAnsi="Times New Roman" w:cs="Times New Roman"/>
                <w:b/>
                <w:bCs/>
                <w:sz w:val="20"/>
                <w:szCs w:val="20"/>
                <w:lang w:val="ro-RO"/>
              </w:rPr>
            </w:pPr>
          </w:p>
          <w:p w:rsidR="00862228" w:rsidRPr="009A29ED" w:rsidRDefault="00862228"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D95551" w:rsidRDefault="00D95551"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Default="00431BC7" w:rsidP="00E96D6A">
            <w:pPr>
              <w:pStyle w:val="ad"/>
              <w:tabs>
                <w:tab w:val="left" w:pos="426"/>
              </w:tabs>
              <w:jc w:val="both"/>
              <w:rPr>
                <w:rFonts w:ascii="Times New Roman" w:hAnsi="Times New Roman" w:cs="Times New Roman"/>
                <w:b/>
                <w:bCs/>
                <w:sz w:val="20"/>
                <w:szCs w:val="20"/>
                <w:lang w:val="ro-RO"/>
              </w:rPr>
            </w:pPr>
          </w:p>
          <w:p w:rsidR="00431BC7" w:rsidRPr="009A29ED" w:rsidRDefault="00431BC7" w:rsidP="00E96D6A">
            <w:pPr>
              <w:pStyle w:val="ad"/>
              <w:tabs>
                <w:tab w:val="left" w:pos="426"/>
              </w:tabs>
              <w:jc w:val="both"/>
              <w:rPr>
                <w:rFonts w:ascii="Times New Roman" w:hAnsi="Times New Roman" w:cs="Times New Roman"/>
                <w:b/>
                <w:bCs/>
                <w:sz w:val="20"/>
                <w:szCs w:val="20"/>
                <w:lang w:val="ro-RO"/>
              </w:rPr>
            </w:pPr>
          </w:p>
          <w:p w:rsidR="00FE378C" w:rsidRPr="009A29ED" w:rsidRDefault="00FE378C" w:rsidP="00E96D6A">
            <w:pPr>
              <w:pStyle w:val="ad"/>
              <w:tabs>
                <w:tab w:val="left" w:pos="426"/>
              </w:tabs>
              <w:jc w:val="both"/>
              <w:rPr>
                <w:rFonts w:ascii="Times New Roman" w:hAnsi="Times New Roman" w:cs="Times New Roman"/>
                <w:b/>
                <w:bCs/>
                <w:sz w:val="20"/>
                <w:szCs w:val="20"/>
                <w:lang w:val="ro-RO"/>
              </w:rPr>
            </w:pPr>
          </w:p>
          <w:p w:rsidR="006C1EB2" w:rsidRDefault="006C1EB2" w:rsidP="00E96D6A">
            <w:pPr>
              <w:pStyle w:val="ad"/>
              <w:tabs>
                <w:tab w:val="left" w:pos="426"/>
              </w:tabs>
              <w:jc w:val="both"/>
              <w:rPr>
                <w:rFonts w:ascii="Times New Roman" w:hAnsi="Times New Roman" w:cs="Times New Roman"/>
                <w:b/>
                <w:bCs/>
                <w:sz w:val="20"/>
                <w:szCs w:val="20"/>
                <w:lang w:val="ro-RO"/>
              </w:rPr>
            </w:pPr>
          </w:p>
          <w:p w:rsidR="00B147FF" w:rsidRDefault="00B147FF" w:rsidP="00E96D6A">
            <w:pPr>
              <w:pStyle w:val="ad"/>
              <w:tabs>
                <w:tab w:val="left" w:pos="426"/>
              </w:tabs>
              <w:jc w:val="both"/>
              <w:rPr>
                <w:rFonts w:ascii="Times New Roman" w:hAnsi="Times New Roman" w:cs="Times New Roman"/>
                <w:b/>
                <w:bCs/>
                <w:sz w:val="20"/>
                <w:szCs w:val="20"/>
                <w:lang w:val="ro-RO"/>
              </w:rPr>
            </w:pPr>
          </w:p>
          <w:p w:rsidR="00B147FF" w:rsidRDefault="00B147FF" w:rsidP="00E96D6A">
            <w:pPr>
              <w:pStyle w:val="ad"/>
              <w:tabs>
                <w:tab w:val="left" w:pos="426"/>
              </w:tabs>
              <w:jc w:val="both"/>
              <w:rPr>
                <w:rFonts w:ascii="Times New Roman" w:hAnsi="Times New Roman" w:cs="Times New Roman"/>
                <w:b/>
                <w:bCs/>
                <w:sz w:val="20"/>
                <w:szCs w:val="20"/>
                <w:lang w:val="ro-RO"/>
              </w:rPr>
            </w:pPr>
          </w:p>
          <w:p w:rsidR="006C1EB2" w:rsidRPr="009A29ED" w:rsidRDefault="006C1EB2" w:rsidP="00E96D6A">
            <w:pPr>
              <w:pStyle w:val="ad"/>
              <w:tabs>
                <w:tab w:val="left" w:pos="426"/>
              </w:tabs>
              <w:jc w:val="both"/>
              <w:rPr>
                <w:rFonts w:ascii="Times New Roman" w:hAnsi="Times New Roman" w:cs="Times New Roman"/>
                <w:b/>
                <w:bCs/>
                <w:sz w:val="20"/>
                <w:szCs w:val="20"/>
                <w:lang w:val="ro-RO"/>
              </w:rPr>
            </w:pPr>
          </w:p>
          <w:p w:rsidR="00CA478C" w:rsidRPr="009A29ED" w:rsidRDefault="00CA478C" w:rsidP="00E96D6A">
            <w:pPr>
              <w:pStyle w:val="ad"/>
              <w:tabs>
                <w:tab w:val="left" w:pos="426"/>
              </w:tabs>
              <w:jc w:val="both"/>
              <w:rPr>
                <w:rFonts w:ascii="Times New Roman" w:eastAsia="Times New Roman" w:hAnsi="Times New Roman" w:cs="Times New Roman"/>
                <w:sz w:val="20"/>
                <w:szCs w:val="20"/>
                <w:lang w:val="ro-RO"/>
              </w:rPr>
            </w:pPr>
            <w:r w:rsidRPr="009A29ED">
              <w:rPr>
                <w:rFonts w:ascii="Times New Roman" w:hAnsi="Times New Roman" w:cs="Times New Roman"/>
                <w:b/>
                <w:bCs/>
                <w:sz w:val="20"/>
                <w:szCs w:val="20"/>
                <w:lang w:val="ro-RO"/>
              </w:rPr>
              <w:t>3) produse din carne </w:t>
            </w:r>
            <w:r w:rsidRPr="009A29ED">
              <w:rPr>
                <w:rFonts w:ascii="Times New Roman" w:hAnsi="Times New Roman" w:cs="Times New Roman"/>
                <w:sz w:val="20"/>
                <w:szCs w:val="20"/>
                <w:lang w:val="ro-RO"/>
              </w:rPr>
              <w:t xml:space="preserve">– </w:t>
            </w:r>
            <w:r w:rsidRPr="009A29ED">
              <w:rPr>
                <w:rFonts w:ascii="Times New Roman" w:hAnsi="Times New Roman" w:cs="Times New Roman"/>
                <w:sz w:val="20"/>
                <w:szCs w:val="20"/>
                <w:shd w:val="clear" w:color="auto" w:fill="FFFFFF"/>
                <w:lang w:val="en-US"/>
              </w:rPr>
              <w:t xml:space="preserve">produsele prelucrate care rezultă din prelucrarea cărnii sau din prelucrarea produselor astfel prelucrate, astfel încât suprafața de tranșare permite constatarea dispariției caracteristicilor de carne proaspătă; </w:t>
            </w:r>
          </w:p>
          <w:p w:rsidR="00CA478C" w:rsidRPr="009A29ED" w:rsidRDefault="00CA478C" w:rsidP="00E96D6A">
            <w:pPr>
              <w:pStyle w:val="ad"/>
              <w:tabs>
                <w:tab w:val="left" w:pos="426"/>
              </w:tabs>
              <w:ind w:left="42"/>
              <w:jc w:val="both"/>
              <w:rPr>
                <w:rFonts w:ascii="Times New Roman" w:hAnsi="Times New Roman" w:cs="Times New Roman"/>
                <w:b/>
                <w:sz w:val="20"/>
                <w:szCs w:val="20"/>
                <w:lang w:val="ro-RO"/>
              </w:rPr>
            </w:pPr>
          </w:p>
          <w:p w:rsidR="00D95551" w:rsidRPr="009A29ED" w:rsidRDefault="00D95551"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1E16BC" w:rsidRPr="009A29ED" w:rsidRDefault="001E16BC" w:rsidP="00D95551">
            <w:pPr>
              <w:pStyle w:val="ad"/>
              <w:tabs>
                <w:tab w:val="left" w:pos="426"/>
              </w:tabs>
              <w:jc w:val="both"/>
              <w:rPr>
                <w:rFonts w:ascii="Times New Roman" w:hAnsi="Times New Roman" w:cs="Times New Roman"/>
                <w:b/>
                <w:sz w:val="20"/>
                <w:szCs w:val="20"/>
                <w:lang w:val="ro-RO"/>
              </w:rPr>
            </w:pPr>
          </w:p>
          <w:p w:rsidR="00CA478C" w:rsidRPr="009A29ED" w:rsidRDefault="00CA478C" w:rsidP="00E96D6A">
            <w:pPr>
              <w:pStyle w:val="ad"/>
              <w:tabs>
                <w:tab w:val="left" w:pos="426"/>
              </w:tabs>
              <w:ind w:left="42"/>
              <w:jc w:val="both"/>
              <w:rPr>
                <w:rFonts w:ascii="Times New Roman" w:hAnsi="Times New Roman" w:cs="Times New Roman"/>
                <w:b/>
                <w:sz w:val="20"/>
                <w:szCs w:val="20"/>
                <w:lang w:val="ro-RO"/>
              </w:rPr>
            </w:pPr>
          </w:p>
          <w:p w:rsidR="00CA478C" w:rsidRPr="009A29ED" w:rsidRDefault="00CA478C" w:rsidP="00E96D6A">
            <w:pPr>
              <w:pStyle w:val="ad"/>
              <w:tabs>
                <w:tab w:val="left" w:pos="426"/>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 xml:space="preserve">6) jumări </w:t>
            </w:r>
            <w:r w:rsidRPr="009A29ED">
              <w:rPr>
                <w:rFonts w:ascii="Times New Roman" w:hAnsi="Times New Roman" w:cs="Times New Roman"/>
                <w:sz w:val="20"/>
                <w:szCs w:val="20"/>
                <w:lang w:val="ro-RO"/>
              </w:rPr>
              <w:t>- reziduurile proteinice ale topirii, după separarea parţială a grăsimilor de apă;</w:t>
            </w:r>
          </w:p>
          <w:p w:rsidR="00CA478C" w:rsidRPr="009A29ED" w:rsidRDefault="00CA478C" w:rsidP="00E96D6A">
            <w:pPr>
              <w:rPr>
                <w:sz w:val="20"/>
                <w:szCs w:val="20"/>
                <w:lang w:val="ro-RO"/>
              </w:rPr>
            </w:pPr>
          </w:p>
          <w:p w:rsidR="00CA478C" w:rsidRPr="009A29ED" w:rsidRDefault="00CA478C"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D95551" w:rsidRPr="009A29ED" w:rsidRDefault="00D95551" w:rsidP="00E96D6A">
            <w:pPr>
              <w:rPr>
                <w:sz w:val="20"/>
                <w:szCs w:val="20"/>
                <w:lang w:val="ro-RO"/>
              </w:rPr>
            </w:pPr>
          </w:p>
          <w:p w:rsidR="003C526C" w:rsidRPr="009A29ED" w:rsidRDefault="003C526C" w:rsidP="00E96D6A">
            <w:pPr>
              <w:rPr>
                <w:sz w:val="20"/>
                <w:szCs w:val="20"/>
                <w:lang w:val="ro-RO"/>
              </w:rPr>
            </w:pPr>
          </w:p>
          <w:p w:rsidR="003C526C" w:rsidRPr="009A29ED" w:rsidRDefault="003C526C" w:rsidP="00E96D6A">
            <w:pPr>
              <w:rPr>
                <w:sz w:val="20"/>
                <w:szCs w:val="20"/>
                <w:lang w:val="ro-RO"/>
              </w:rPr>
            </w:pPr>
          </w:p>
          <w:p w:rsidR="003C526C" w:rsidRPr="009A29ED" w:rsidRDefault="003C526C" w:rsidP="00E96D6A">
            <w:pPr>
              <w:rPr>
                <w:sz w:val="20"/>
                <w:szCs w:val="20"/>
                <w:lang w:val="ro-RO"/>
              </w:rPr>
            </w:pPr>
          </w:p>
          <w:p w:rsidR="003C526C" w:rsidRPr="009A29ED" w:rsidRDefault="003C526C" w:rsidP="00E96D6A">
            <w:pPr>
              <w:rPr>
                <w:sz w:val="20"/>
                <w:szCs w:val="20"/>
                <w:lang w:val="ro-RO"/>
              </w:rPr>
            </w:pPr>
          </w:p>
          <w:p w:rsidR="00CA478C" w:rsidRDefault="00CA478C" w:rsidP="00E96D6A">
            <w:pPr>
              <w:rPr>
                <w:sz w:val="20"/>
                <w:szCs w:val="20"/>
                <w:lang w:val="ro-RO"/>
              </w:rPr>
            </w:pPr>
          </w:p>
          <w:p w:rsidR="00431BC7" w:rsidRDefault="00431BC7" w:rsidP="00E96D6A">
            <w:pPr>
              <w:rPr>
                <w:sz w:val="20"/>
                <w:szCs w:val="20"/>
                <w:lang w:val="ro-RO"/>
              </w:rPr>
            </w:pPr>
          </w:p>
          <w:p w:rsidR="00431BC7" w:rsidRDefault="00431BC7" w:rsidP="00E96D6A">
            <w:pPr>
              <w:rPr>
                <w:sz w:val="20"/>
                <w:szCs w:val="20"/>
                <w:lang w:val="ro-RO"/>
              </w:rPr>
            </w:pPr>
          </w:p>
          <w:p w:rsidR="00B61113" w:rsidRDefault="00B61113" w:rsidP="00E96D6A">
            <w:pPr>
              <w:rPr>
                <w:sz w:val="20"/>
                <w:szCs w:val="20"/>
                <w:lang w:val="ro-RO"/>
              </w:rPr>
            </w:pPr>
          </w:p>
          <w:p w:rsidR="00B61113" w:rsidRDefault="00B61113"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C12F0A" w:rsidRDefault="00C12F0A" w:rsidP="00E96D6A">
            <w:pPr>
              <w:rPr>
                <w:sz w:val="20"/>
                <w:szCs w:val="20"/>
                <w:lang w:val="ro-RO"/>
              </w:rPr>
            </w:pPr>
          </w:p>
          <w:p w:rsidR="00B61113" w:rsidRDefault="00B61113"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1D3347" w:rsidRDefault="001D3347" w:rsidP="00E96D6A">
            <w:pPr>
              <w:rPr>
                <w:sz w:val="20"/>
                <w:szCs w:val="20"/>
                <w:lang w:val="ro-RO"/>
              </w:rPr>
            </w:pPr>
          </w:p>
          <w:p w:rsidR="00B61113" w:rsidRPr="009A29ED" w:rsidRDefault="00B61113" w:rsidP="00E96D6A">
            <w:pPr>
              <w:rPr>
                <w:sz w:val="20"/>
                <w:szCs w:val="20"/>
                <w:lang w:val="ro-RO"/>
              </w:rPr>
            </w:pPr>
          </w:p>
          <w:p w:rsidR="00CA478C" w:rsidRPr="009A29ED" w:rsidRDefault="00CA478C" w:rsidP="00E96D6A">
            <w:pPr>
              <w:rPr>
                <w:b/>
                <w:sz w:val="20"/>
                <w:szCs w:val="20"/>
                <w:lang w:val="ro-RO"/>
              </w:rPr>
            </w:pPr>
            <w:r w:rsidRPr="009A29ED">
              <w:rPr>
                <w:b/>
                <w:sz w:val="20"/>
                <w:szCs w:val="20"/>
                <w:lang w:val="ro-RO"/>
              </w:rPr>
              <w:t>Capitolul III, pct:</w:t>
            </w:r>
          </w:p>
          <w:p w:rsidR="00CA478C" w:rsidRPr="009A29ED" w:rsidRDefault="00CA478C" w:rsidP="00E96D6A">
            <w:pPr>
              <w:rPr>
                <w:b/>
                <w:sz w:val="20"/>
                <w:szCs w:val="20"/>
                <w:lang w:val="ro-RO"/>
              </w:rPr>
            </w:pPr>
          </w:p>
          <w:p w:rsidR="00CA478C" w:rsidRPr="009A29ED" w:rsidRDefault="00CA478C" w:rsidP="00E96D6A">
            <w:pPr>
              <w:rPr>
                <w:b/>
                <w:sz w:val="20"/>
                <w:szCs w:val="20"/>
                <w:lang w:val="ro-RO"/>
              </w:rPr>
            </w:pPr>
          </w:p>
          <w:p w:rsidR="00CA478C" w:rsidRPr="009A29ED" w:rsidRDefault="00CA478C" w:rsidP="00E96D6A">
            <w:pPr>
              <w:ind w:left="42" w:hanging="42"/>
              <w:jc w:val="both"/>
              <w:rPr>
                <w:sz w:val="20"/>
                <w:szCs w:val="20"/>
                <w:lang w:val="ro-RO"/>
              </w:rPr>
            </w:pPr>
            <w:r w:rsidRPr="009A29ED">
              <w:rPr>
                <w:b/>
                <w:sz w:val="20"/>
                <w:szCs w:val="20"/>
                <w:lang w:val="ro-RO"/>
              </w:rPr>
              <w:t>7.</w:t>
            </w:r>
            <w:r w:rsidRPr="009A29ED">
              <w:rPr>
                <w:sz w:val="20"/>
                <w:szCs w:val="20"/>
                <w:lang w:val="ro-RO"/>
              </w:rPr>
              <w:t xml:space="preserve"> Echipamentul tehnologic şi recipientele care vin în contact cu materiile prime şi produsele finite trebuie să fie confecţionate din materiale trebuie să corespundă cerințelor stabilite, în Hotărârea Guvernului nr. 278/2013 </w:t>
            </w:r>
            <w:r w:rsidRPr="009A29ED">
              <w:rPr>
                <w:rStyle w:val="docheader"/>
                <w:bCs/>
                <w:sz w:val="20"/>
                <w:szCs w:val="20"/>
                <w:lang w:val="ro-RO"/>
              </w:rPr>
              <w:t xml:space="preserve">pentru aprobarea Regulamentului sanitar privind materialele şi obiectele din plastic destinate să vină în contact cu produsele alimentare, a </w:t>
            </w:r>
            <w:r w:rsidRPr="009A29ED">
              <w:rPr>
                <w:sz w:val="20"/>
                <w:szCs w:val="20"/>
                <w:lang w:val="ro-RO"/>
              </w:rPr>
              <w:t>Hotărârii Guvernului nr. 308/2011 pentru aprobarea Regulamentului sanitar privind materialele şi obiectele destinate să vină în contact cu produsele alimentare</w:t>
            </w:r>
            <w:r w:rsidRPr="009A29ED">
              <w:rPr>
                <w:bCs/>
                <w:sz w:val="20"/>
                <w:szCs w:val="20"/>
                <w:lang w:val="ro-RO"/>
              </w:rPr>
              <w:t xml:space="preserve">, </w:t>
            </w:r>
            <w:r w:rsidRPr="009A29ED">
              <w:rPr>
                <w:bCs/>
                <w:sz w:val="20"/>
                <w:szCs w:val="20"/>
              </w:rPr>
              <w:t xml:space="preserve">Regulamentul sanitar privind materialele și obiectele fabricate din folie de celuloză regenerată care vin în contact cu produsele alimentare, </w:t>
            </w:r>
            <w:r w:rsidRPr="009A29ED">
              <w:rPr>
                <w:sz w:val="20"/>
                <w:szCs w:val="20"/>
                <w:lang w:val="ro-RO"/>
              </w:rPr>
              <w:t xml:space="preserve">aprobat prin Hotărirea Guvernului nr.493/2017, a </w:t>
            </w:r>
            <w:r w:rsidRPr="009A29ED">
              <w:rPr>
                <w:bCs/>
                <w:sz w:val="20"/>
                <w:szCs w:val="20"/>
              </w:rPr>
              <w:t xml:space="preserve">Regulamentul sanitar privind materialele și obiectele care conțin monomerul clorură de vinil și care vin în contact cu produsele alimentare, </w:t>
            </w:r>
            <w:r w:rsidRPr="009A29ED">
              <w:rPr>
                <w:sz w:val="20"/>
                <w:szCs w:val="20"/>
                <w:lang w:val="ro-RO"/>
              </w:rPr>
              <w:t>aprobat prin Hotărirea Guvernului nr.580/2017.</w:t>
            </w:r>
          </w:p>
          <w:p w:rsidR="00CA478C" w:rsidRPr="009A29ED" w:rsidRDefault="00CA478C" w:rsidP="00E96D6A">
            <w:pPr>
              <w:jc w:val="both"/>
              <w:rPr>
                <w:sz w:val="20"/>
                <w:szCs w:val="20"/>
                <w:lang w:val="ro-RO"/>
              </w:rPr>
            </w:pPr>
          </w:p>
          <w:p w:rsidR="00CA478C" w:rsidRPr="009A29ED" w:rsidRDefault="00CA478C" w:rsidP="00E96D6A">
            <w:pPr>
              <w:jc w:val="both"/>
              <w:rPr>
                <w:sz w:val="20"/>
                <w:szCs w:val="20"/>
                <w:lang w:val="ro-RO"/>
              </w:rPr>
            </w:pPr>
          </w:p>
          <w:p w:rsidR="00CA478C" w:rsidRPr="009A29ED" w:rsidRDefault="00CA478C" w:rsidP="00E96D6A">
            <w:pPr>
              <w:jc w:val="both"/>
              <w:rPr>
                <w:sz w:val="20"/>
                <w:szCs w:val="20"/>
                <w:lang w:val="ro-RO"/>
              </w:rPr>
            </w:pPr>
          </w:p>
          <w:p w:rsidR="00CA478C" w:rsidRPr="009A29ED" w:rsidRDefault="00CA478C" w:rsidP="00E96D6A">
            <w:pPr>
              <w:jc w:val="both"/>
              <w:rPr>
                <w:sz w:val="20"/>
                <w:szCs w:val="20"/>
                <w:lang w:val="ro-RO"/>
              </w:rPr>
            </w:pPr>
          </w:p>
          <w:p w:rsidR="00CA478C" w:rsidRPr="009A29ED" w:rsidRDefault="00CA478C" w:rsidP="00E96D6A">
            <w:pPr>
              <w:jc w:val="both"/>
              <w:rPr>
                <w:sz w:val="20"/>
                <w:szCs w:val="20"/>
                <w:lang w:val="ro-RO"/>
              </w:rPr>
            </w:pPr>
          </w:p>
          <w:p w:rsidR="00CA478C" w:rsidRPr="009A29ED" w:rsidRDefault="00CA478C"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5C1619" w:rsidRPr="009A29ED" w:rsidRDefault="005C1619" w:rsidP="00E96D6A">
            <w:pPr>
              <w:jc w:val="both"/>
              <w:rPr>
                <w:sz w:val="20"/>
                <w:szCs w:val="20"/>
                <w:lang w:val="ro-RO"/>
              </w:rPr>
            </w:pPr>
          </w:p>
          <w:p w:rsidR="00CA478C" w:rsidRPr="009A29ED" w:rsidRDefault="00CA478C" w:rsidP="00E96D6A">
            <w:pPr>
              <w:jc w:val="both"/>
              <w:rPr>
                <w:sz w:val="20"/>
                <w:szCs w:val="20"/>
                <w:lang w:val="ro-RO"/>
              </w:rPr>
            </w:pPr>
          </w:p>
          <w:p w:rsidR="005C1619" w:rsidRPr="009A29ED" w:rsidRDefault="005C1619" w:rsidP="00E96D6A">
            <w:pPr>
              <w:jc w:val="both"/>
              <w:rPr>
                <w:sz w:val="20"/>
                <w:szCs w:val="20"/>
                <w:lang w:val="ro-RO"/>
              </w:rPr>
            </w:pPr>
          </w:p>
          <w:p w:rsidR="00CA478C" w:rsidRDefault="00CA478C" w:rsidP="00E96D6A">
            <w:pPr>
              <w:jc w:val="both"/>
              <w:rPr>
                <w:sz w:val="20"/>
                <w:szCs w:val="20"/>
                <w:lang w:val="ro-RO"/>
              </w:rPr>
            </w:pPr>
          </w:p>
          <w:p w:rsidR="008C06DE" w:rsidRDefault="008C06DE" w:rsidP="00E96D6A">
            <w:pPr>
              <w:jc w:val="both"/>
              <w:rPr>
                <w:sz w:val="20"/>
                <w:szCs w:val="20"/>
                <w:lang w:val="ro-RO"/>
              </w:rPr>
            </w:pPr>
          </w:p>
          <w:p w:rsidR="008C06DE" w:rsidRDefault="008C06DE" w:rsidP="00E96D6A">
            <w:pPr>
              <w:jc w:val="both"/>
              <w:rPr>
                <w:sz w:val="20"/>
                <w:szCs w:val="20"/>
                <w:lang w:val="ro-RO"/>
              </w:rPr>
            </w:pPr>
          </w:p>
          <w:p w:rsidR="008C06DE" w:rsidRPr="009A29ED" w:rsidRDefault="008C06DE" w:rsidP="00E96D6A">
            <w:pPr>
              <w:jc w:val="both"/>
              <w:rPr>
                <w:sz w:val="20"/>
                <w:szCs w:val="20"/>
                <w:lang w:val="ro-RO"/>
              </w:rPr>
            </w:pPr>
          </w:p>
          <w:p w:rsidR="00CA478C" w:rsidRPr="009A29ED" w:rsidRDefault="00CA478C" w:rsidP="00E96D6A">
            <w:pPr>
              <w:contextualSpacing/>
              <w:rPr>
                <w:b/>
                <w:bCs/>
                <w:sz w:val="20"/>
                <w:szCs w:val="20"/>
                <w:lang w:val="ro-RO"/>
              </w:rPr>
            </w:pPr>
            <w:r w:rsidRPr="009A29ED">
              <w:rPr>
                <w:b/>
                <w:bCs/>
                <w:sz w:val="20"/>
                <w:szCs w:val="20"/>
                <w:lang w:val="ro-RO"/>
              </w:rPr>
              <w:t xml:space="preserve">Capitolul V, pct: </w:t>
            </w:r>
          </w:p>
          <w:p w:rsidR="00CA478C" w:rsidRPr="009A29ED" w:rsidRDefault="00CA478C" w:rsidP="00E96D6A">
            <w:pPr>
              <w:contextualSpacing/>
              <w:rPr>
                <w:b/>
                <w:bCs/>
                <w:sz w:val="20"/>
                <w:szCs w:val="20"/>
                <w:lang w:val="ro-RO"/>
              </w:rPr>
            </w:pPr>
          </w:p>
          <w:p w:rsidR="00CA478C" w:rsidRPr="009A29ED" w:rsidRDefault="00CA478C" w:rsidP="00E96D6A">
            <w:pPr>
              <w:contextualSpacing/>
              <w:jc w:val="center"/>
              <w:rPr>
                <w:b/>
                <w:bCs/>
                <w:sz w:val="20"/>
                <w:szCs w:val="20"/>
                <w:lang w:val="ro-RO"/>
              </w:rPr>
            </w:pP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23.</w:t>
            </w:r>
            <w:r w:rsidRPr="009A29ED">
              <w:rPr>
                <w:rFonts w:ascii="Times New Roman" w:hAnsi="Times New Roman" w:cs="Times New Roman"/>
                <w:sz w:val="20"/>
                <w:szCs w:val="20"/>
                <w:lang w:val="ro-RO"/>
              </w:rPr>
              <w:t xml:space="preserve"> Materia prima utilizată la fabricarea preparatelor, produselor din carne și cu conţinut de carne se referă la grupele de mărfuri (carne-materie primă) de la poziţiile tarifare din Nomenclatura combinată a mărfurilor menţionate la punctul 3 a prezentelor cerinţe.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24.</w:t>
            </w:r>
            <w:r w:rsidRPr="009A29ED">
              <w:rPr>
                <w:rFonts w:ascii="Times New Roman" w:hAnsi="Times New Roman" w:cs="Times New Roman"/>
                <w:sz w:val="20"/>
                <w:szCs w:val="20"/>
                <w:lang w:val="ro-RO"/>
              </w:rPr>
              <w:t xml:space="preserve"> Cerintele de calitate pentru materie primă-carne sînt prevăzute în Legea nr. 27/2017 privind clasificarea carcaselor de bovină, porcină şi ovină, Hotărârea Guvernului nr. 48/2009 cu privire la aprobarea Normei sanitar-veterinare privind condiţiile de sănătate animală şi publică şi de certificare sanitar-veterinară pentru importul în Republica Moldova al anumitor animale vii şi al cărnii provenite de la acestea, Hotărârea Guvernului nr. 435/2010 </w:t>
            </w:r>
            <w:r w:rsidRPr="009A29ED">
              <w:rPr>
                <w:rFonts w:ascii="Times New Roman" w:eastAsia="Times New Roman" w:hAnsi="Times New Roman" w:cs="Times New Roman"/>
                <w:bCs/>
                <w:sz w:val="20"/>
                <w:szCs w:val="20"/>
                <w:lang w:val="ro-RO"/>
              </w:rPr>
              <w:t xml:space="preserve">privind aprobarea regulilor specific de igienă a produselor alimentare de origine animală şi în </w:t>
            </w:r>
            <w:r w:rsidRPr="009A29ED">
              <w:rPr>
                <w:rFonts w:ascii="Times New Roman" w:hAnsi="Times New Roman" w:cs="Times New Roman"/>
                <w:sz w:val="20"/>
                <w:szCs w:val="20"/>
                <w:lang w:val="ro-RO"/>
              </w:rPr>
              <w:t xml:space="preserve">Hotărârea Guvernului nr. 773/2013 cu privire la </w:t>
            </w:r>
            <w:r w:rsidRPr="009A29ED">
              <w:rPr>
                <w:rFonts w:ascii="Times New Roman" w:hAnsi="Times New Roman" w:cs="Times New Roman"/>
                <w:sz w:val="20"/>
                <w:szCs w:val="20"/>
                <w:lang w:val="ro-RO"/>
              </w:rPr>
              <w:lastRenderedPageBreak/>
              <w:t>aprobarea Normei sanitar-veterinare de stabilire a cerinţelor de comercializare a cărnii de pasăre.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25.</w:t>
            </w:r>
            <w:r w:rsidRPr="009A29ED">
              <w:rPr>
                <w:rFonts w:ascii="Times New Roman" w:hAnsi="Times New Roman" w:cs="Times New Roman"/>
                <w:sz w:val="20"/>
                <w:szCs w:val="20"/>
                <w:lang w:val="ro-RO"/>
              </w:rPr>
              <w:t xml:space="preserve"> Materia -carne de import trebuie sa fie de la o unitate autorizată pentru import de către Agenţia Naţională pentru Siguranţa Alimentelor şi însoţită de certificatul sanitar-veterinar eliberat de autoritatea competentă, în conformitate cu prevederile Legii nr.221/2007 privind activitatea sanitar-veterinară. </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26.</w:t>
            </w:r>
            <w:r w:rsidRPr="009A29ED">
              <w:rPr>
                <w:rFonts w:ascii="Times New Roman" w:hAnsi="Times New Roman" w:cs="Times New Roman"/>
                <w:sz w:val="20"/>
                <w:szCs w:val="20"/>
                <w:lang w:val="ro-RO"/>
              </w:rPr>
              <w:t xml:space="preserve"> Materia primă - carne de origine autohtonă, recepţionată la întreprinderile de procesare a cărnii, trebuie să fie însoţită de certificat sanitar-veterinar, eliberat de Agenţia Naţională pentru Siguranţa Alimentelor, în conformitate cu prevederile Legii nr.221/2007 privind activitatea sabitar-veterinară.</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27.</w:t>
            </w:r>
            <w:r w:rsidRPr="009A29ED">
              <w:rPr>
                <w:rFonts w:ascii="Times New Roman" w:hAnsi="Times New Roman" w:cs="Times New Roman"/>
                <w:sz w:val="20"/>
                <w:szCs w:val="20"/>
                <w:lang w:val="ro-RO"/>
              </w:rPr>
              <w:t xml:space="preserve"> La fabricarea preparatelor, produselor din carne și cu conţinut de carne pot fi utilizate materii prime răcite, refrigerate sau congelate. În cazul materiei prime răcite şi refrigerate, aceasta trebuie să provină din abatoarele şi unităţile de tranşare, incluse pe listele întocmite şi actualizate, conform art. 24 alin. (6) al Legii nr 221/2007 privind activitatea sanitar-veterinară.</w:t>
            </w:r>
          </w:p>
          <w:p w:rsidR="00CA478C" w:rsidRPr="009A29ED" w:rsidRDefault="00CA478C" w:rsidP="00E96D6A">
            <w:pPr>
              <w:tabs>
                <w:tab w:val="left" w:pos="-567"/>
                <w:tab w:val="left" w:pos="0"/>
              </w:tabs>
              <w:ind w:left="42"/>
              <w:jc w:val="both"/>
              <w:rPr>
                <w:sz w:val="20"/>
                <w:szCs w:val="20"/>
                <w:lang w:val="ro-RO"/>
              </w:rPr>
            </w:pPr>
            <w:r w:rsidRPr="009A29ED">
              <w:rPr>
                <w:b/>
                <w:sz w:val="20"/>
                <w:szCs w:val="20"/>
                <w:lang w:val="ro-RO"/>
              </w:rPr>
              <w:t>28.</w:t>
            </w:r>
            <w:r w:rsidRPr="009A29ED">
              <w:rPr>
                <w:sz w:val="20"/>
                <w:szCs w:val="20"/>
                <w:lang w:val="ro-RO"/>
              </w:rPr>
              <w:t xml:space="preserve"> La fabricarea preparatelor, produselor din carne, și cu conţinut de carne nu se admite: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1) carnea congelata mai mult de o singură dată;</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2) carnea provenita de la tauri şi vieri (masculi);</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3) slănina de porc şi carnea cu semne de rîncezire şi îngălbenire;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4) materia prima cu termenul de valabilitate expirat;</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5) organele aparatului genital al femelelor şi masculilor, cu excepţia testiculelor;</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6) organele aparatului urinar, cu excepţia rinichilor şi vezicii;</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7) cartilagiul laringelui, al traheei şi al bronhiilor extralobulare;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8) ochii şi pleoapele;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9) canalul auditiv extern;</w:t>
            </w:r>
          </w:p>
          <w:p w:rsidR="00CA478C" w:rsidRPr="009A29ED" w:rsidRDefault="00CA478C" w:rsidP="00E96D6A">
            <w:pPr>
              <w:pStyle w:val="ad"/>
              <w:tabs>
                <w:tab w:val="left" w:pos="-567"/>
                <w:tab w:val="left" w:pos="0"/>
              </w:tabs>
              <w:ind w:left="42"/>
              <w:jc w:val="both"/>
              <w:rPr>
                <w:rFonts w:ascii="Times New Roman" w:hAnsi="Times New Roman" w:cs="Times New Roman"/>
                <w:b/>
                <w:sz w:val="20"/>
                <w:szCs w:val="20"/>
                <w:lang w:val="ro-RO"/>
              </w:rPr>
            </w:pPr>
            <w:r w:rsidRPr="009A29ED">
              <w:rPr>
                <w:rFonts w:ascii="Times New Roman" w:hAnsi="Times New Roman" w:cs="Times New Roman"/>
                <w:sz w:val="20"/>
                <w:szCs w:val="20"/>
                <w:lang w:val="ro-RO"/>
              </w:rPr>
              <w:t>10) ţesuturile corneene;</w:t>
            </w:r>
          </w:p>
          <w:p w:rsidR="00CA478C" w:rsidRPr="009A29ED" w:rsidRDefault="00CA478C" w:rsidP="00E96D6A">
            <w:pPr>
              <w:pStyle w:val="ad"/>
              <w:tabs>
                <w:tab w:val="left" w:pos="-567"/>
                <w:tab w:val="left" w:pos="0"/>
              </w:tabs>
              <w:ind w:left="42"/>
              <w:jc w:val="both"/>
              <w:rPr>
                <w:rFonts w:ascii="Times New Roman" w:hAnsi="Times New Roman" w:cs="Times New Roman"/>
                <w:b/>
                <w:sz w:val="20"/>
                <w:szCs w:val="20"/>
                <w:lang w:val="ro-RO"/>
              </w:rPr>
            </w:pPr>
            <w:r w:rsidRPr="009A29ED">
              <w:rPr>
                <w:rFonts w:ascii="Times New Roman" w:hAnsi="Times New Roman" w:cs="Times New Roman"/>
                <w:sz w:val="20"/>
                <w:szCs w:val="20"/>
                <w:lang w:val="ro-RO"/>
              </w:rPr>
              <w:t>11) la păsările de curte – capul (cu excepţia crestei, urechilor şi barbiţelor), esofagul, gusa, intestinele şi organele aparatului genital.</w:t>
            </w:r>
          </w:p>
          <w:p w:rsidR="00CA478C" w:rsidRPr="009A29ED" w:rsidRDefault="00CA478C" w:rsidP="00E96D6A">
            <w:pPr>
              <w:jc w:val="both"/>
              <w:rPr>
                <w:sz w:val="20"/>
                <w:szCs w:val="20"/>
                <w:lang w:val="ro-RO"/>
              </w:rPr>
            </w:pPr>
          </w:p>
          <w:p w:rsidR="005C1619" w:rsidRPr="009A29ED" w:rsidRDefault="005C1619" w:rsidP="00E96D6A">
            <w:pPr>
              <w:jc w:val="both"/>
              <w:rPr>
                <w:sz w:val="20"/>
                <w:szCs w:val="20"/>
                <w:lang w:val="ro-RO"/>
              </w:rPr>
            </w:pPr>
          </w:p>
          <w:p w:rsidR="00CA478C" w:rsidRDefault="00CA478C" w:rsidP="00E96D6A">
            <w:pPr>
              <w:jc w:val="both"/>
              <w:rPr>
                <w:sz w:val="20"/>
                <w:szCs w:val="20"/>
                <w:lang w:val="ro-RO"/>
              </w:rPr>
            </w:pPr>
          </w:p>
          <w:p w:rsidR="001D3347" w:rsidRDefault="001D3347" w:rsidP="00E96D6A">
            <w:pPr>
              <w:jc w:val="both"/>
              <w:rPr>
                <w:sz w:val="20"/>
                <w:szCs w:val="20"/>
                <w:lang w:val="ro-RO"/>
              </w:rPr>
            </w:pPr>
          </w:p>
          <w:p w:rsidR="001D3347" w:rsidRDefault="001D3347" w:rsidP="00E96D6A">
            <w:pPr>
              <w:jc w:val="both"/>
              <w:rPr>
                <w:sz w:val="20"/>
                <w:szCs w:val="20"/>
                <w:lang w:val="ro-RO"/>
              </w:rPr>
            </w:pPr>
          </w:p>
          <w:p w:rsidR="001D3347" w:rsidRDefault="001D3347" w:rsidP="00E96D6A">
            <w:pPr>
              <w:jc w:val="both"/>
              <w:rPr>
                <w:sz w:val="20"/>
                <w:szCs w:val="20"/>
                <w:lang w:val="ro-RO"/>
              </w:rPr>
            </w:pPr>
          </w:p>
          <w:p w:rsidR="001D3347" w:rsidRDefault="001D3347" w:rsidP="00E96D6A">
            <w:pPr>
              <w:jc w:val="both"/>
              <w:rPr>
                <w:sz w:val="20"/>
                <w:szCs w:val="20"/>
                <w:lang w:val="ro-RO"/>
              </w:rPr>
            </w:pPr>
          </w:p>
          <w:p w:rsidR="001D3347" w:rsidRPr="009A29ED" w:rsidRDefault="001D3347" w:rsidP="00E96D6A">
            <w:pPr>
              <w:jc w:val="both"/>
              <w:rPr>
                <w:sz w:val="20"/>
                <w:szCs w:val="20"/>
                <w:lang w:val="ro-RO"/>
              </w:rPr>
            </w:pPr>
          </w:p>
          <w:p w:rsidR="00CA478C" w:rsidRPr="009A29ED" w:rsidRDefault="00CA478C" w:rsidP="00E96D6A">
            <w:pPr>
              <w:jc w:val="both"/>
              <w:rPr>
                <w:sz w:val="20"/>
                <w:szCs w:val="20"/>
                <w:lang w:val="ro-RO"/>
              </w:rPr>
            </w:pPr>
          </w:p>
          <w:p w:rsidR="00CF1FF5" w:rsidRPr="009A29ED" w:rsidRDefault="00CF1FF5" w:rsidP="00E96D6A">
            <w:pPr>
              <w:jc w:val="both"/>
              <w:rPr>
                <w:sz w:val="20"/>
                <w:szCs w:val="20"/>
                <w:lang w:val="ro-RO"/>
              </w:rPr>
            </w:pPr>
          </w:p>
          <w:p w:rsidR="00CA478C" w:rsidRPr="009A29ED" w:rsidRDefault="00CA478C" w:rsidP="00E96D6A">
            <w:pPr>
              <w:jc w:val="both"/>
              <w:rPr>
                <w:b/>
                <w:sz w:val="20"/>
                <w:szCs w:val="20"/>
                <w:lang w:val="ro-RO"/>
              </w:rPr>
            </w:pPr>
            <w:r w:rsidRPr="009A29ED">
              <w:rPr>
                <w:b/>
                <w:sz w:val="20"/>
                <w:szCs w:val="20"/>
                <w:lang w:val="ro-RO"/>
              </w:rPr>
              <w:t>Capitolul VII, pct:</w:t>
            </w:r>
          </w:p>
          <w:p w:rsidR="00CA478C" w:rsidRPr="009A29ED" w:rsidRDefault="00CA478C" w:rsidP="00E96D6A">
            <w:pPr>
              <w:jc w:val="both"/>
              <w:rPr>
                <w:sz w:val="20"/>
                <w:szCs w:val="20"/>
                <w:lang w:val="ro-RO"/>
              </w:rPr>
            </w:pPr>
          </w:p>
          <w:p w:rsidR="00CA478C" w:rsidRPr="009A29ED" w:rsidRDefault="00CA478C" w:rsidP="00E96D6A">
            <w:pPr>
              <w:pStyle w:val="ad"/>
              <w:ind w:left="42"/>
              <w:jc w:val="both"/>
              <w:rPr>
                <w:rFonts w:ascii="Times New Roman" w:hAnsi="Times New Roman" w:cs="Times New Roman"/>
                <w:sz w:val="20"/>
                <w:szCs w:val="20"/>
                <w:lang w:val="ro-RO"/>
              </w:rPr>
            </w:pPr>
          </w:p>
          <w:p w:rsidR="00CA478C" w:rsidRPr="009A29ED" w:rsidRDefault="00CA478C" w:rsidP="00E96D6A">
            <w:pPr>
              <w:ind w:left="42"/>
              <w:contextualSpacing/>
              <w:jc w:val="both"/>
              <w:rPr>
                <w:sz w:val="20"/>
                <w:szCs w:val="20"/>
                <w:lang w:val="ro-RO"/>
              </w:rPr>
            </w:pPr>
            <w:r w:rsidRPr="009A29ED">
              <w:rPr>
                <w:b/>
                <w:sz w:val="20"/>
                <w:szCs w:val="20"/>
                <w:lang w:val="ro-RO"/>
              </w:rPr>
              <w:t>33.</w:t>
            </w:r>
            <w:r w:rsidRPr="009A29ED">
              <w:rPr>
                <w:sz w:val="20"/>
                <w:szCs w:val="20"/>
                <w:lang w:val="ro-RO"/>
              </w:rPr>
              <w:t xml:space="preserve"> Ambalarea preparatelor, produselor din carne și cu conţinut de carne se efectuează în recipientele şi materialele de ambalare, care trebuie să fie confecţionate din materiale sigure, autorizate de organul central de specialitate al administraţiei publice în domeniul ocrotirii sănătăţii, şi care să asigure menţinerea calităţii şi siguranța  acestora pe durata termenului de valabilitate. </w:t>
            </w:r>
          </w:p>
          <w:p w:rsidR="00CA478C" w:rsidRPr="009A29ED" w:rsidRDefault="00CA478C" w:rsidP="00E96D6A">
            <w:pPr>
              <w:ind w:left="42"/>
              <w:contextualSpacing/>
              <w:jc w:val="both"/>
              <w:rPr>
                <w:sz w:val="20"/>
                <w:szCs w:val="20"/>
                <w:lang w:val="ro-RO"/>
              </w:rPr>
            </w:pPr>
            <w:r w:rsidRPr="009A29ED">
              <w:rPr>
                <w:b/>
                <w:sz w:val="20"/>
                <w:szCs w:val="20"/>
                <w:lang w:val="ro-RO"/>
              </w:rPr>
              <w:t>34.</w:t>
            </w:r>
            <w:r w:rsidRPr="009A29ED">
              <w:rPr>
                <w:sz w:val="20"/>
                <w:szCs w:val="20"/>
                <w:lang w:val="ro-RO"/>
              </w:rPr>
              <w:t xml:space="preserve"> Tehnologia, modul şi materialele de ambalare se stabilesc de către operator  pentru sortimente concrete de produse.</w:t>
            </w:r>
          </w:p>
          <w:p w:rsidR="00CA478C" w:rsidRPr="009A29ED" w:rsidRDefault="00CA478C" w:rsidP="00E96D6A">
            <w:pPr>
              <w:pStyle w:val="ad"/>
              <w:ind w:left="42"/>
              <w:jc w:val="both"/>
              <w:rPr>
                <w:rFonts w:ascii="Times New Roman" w:eastAsia="Times New Roman" w:hAnsi="Times New Roman" w:cs="Times New Roman"/>
                <w:bCs/>
                <w:sz w:val="20"/>
                <w:szCs w:val="20"/>
                <w:lang w:val="ro-RO"/>
              </w:rPr>
            </w:pPr>
            <w:r w:rsidRPr="009A29ED">
              <w:rPr>
                <w:rFonts w:ascii="Times New Roman" w:hAnsi="Times New Roman" w:cs="Times New Roman"/>
                <w:b/>
                <w:sz w:val="20"/>
                <w:szCs w:val="20"/>
                <w:lang w:val="ro-RO"/>
              </w:rPr>
              <w:t>35.</w:t>
            </w:r>
            <w:r w:rsidRPr="009A29ED">
              <w:rPr>
                <w:rFonts w:ascii="Times New Roman" w:hAnsi="Times New Roman" w:cs="Times New Roman"/>
                <w:sz w:val="20"/>
                <w:szCs w:val="20"/>
                <w:lang w:val="ro-RO"/>
              </w:rPr>
              <w:t xml:space="preserve"> Etichetarea preparatelor, produselor din carne şi produselor cu conţinut de carne trebuie să fie în conformitate cu prevederile Legii nr. 279/2017 privind informarea consumatorului cu privire la produsele alimentare</w:t>
            </w:r>
            <w:r w:rsidRPr="009A29ED">
              <w:rPr>
                <w:rFonts w:ascii="Times New Roman" w:eastAsia="Times New Roman" w:hAnsi="Times New Roman" w:cs="Times New Roman"/>
                <w:bCs/>
                <w:sz w:val="20"/>
                <w:szCs w:val="20"/>
                <w:lang w:val="ro-RO"/>
              </w:rPr>
              <w:t>.</w:t>
            </w:r>
          </w:p>
          <w:p w:rsidR="00CA478C" w:rsidRPr="009A29ED" w:rsidRDefault="00CA478C" w:rsidP="00E96D6A">
            <w:pPr>
              <w:pStyle w:val="ad"/>
              <w:ind w:left="42"/>
              <w:jc w:val="both"/>
              <w:rPr>
                <w:rFonts w:ascii="Times New Roman" w:hAnsi="Times New Roman" w:cs="Times New Roman"/>
                <w:strike/>
                <w:sz w:val="20"/>
                <w:szCs w:val="20"/>
                <w:lang w:val="ro-RO"/>
              </w:rPr>
            </w:pPr>
            <w:r w:rsidRPr="009A29ED">
              <w:rPr>
                <w:rFonts w:ascii="Times New Roman" w:eastAsia="Times New Roman" w:hAnsi="Times New Roman" w:cs="Times New Roman"/>
                <w:b/>
                <w:bCs/>
                <w:sz w:val="20"/>
                <w:szCs w:val="20"/>
                <w:lang w:val="ro-RO"/>
              </w:rPr>
              <w:t>36.</w:t>
            </w:r>
            <w:r w:rsidRPr="009A29ED">
              <w:rPr>
                <w:rFonts w:ascii="Times New Roman" w:eastAsia="Times New Roman" w:hAnsi="Times New Roman" w:cs="Times New Roman"/>
                <w:bCs/>
                <w:sz w:val="20"/>
                <w:szCs w:val="20"/>
                <w:lang w:val="ro-RO"/>
              </w:rPr>
              <w:t xml:space="preserve"> Marca de identificare treb</w:t>
            </w:r>
            <w:r w:rsidRPr="009A29ED">
              <w:rPr>
                <w:rFonts w:ascii="Times New Roman" w:hAnsi="Times New Roman" w:cs="Times New Roman"/>
                <w:sz w:val="20"/>
                <w:szCs w:val="20"/>
                <w:lang w:val="ro-RO"/>
              </w:rPr>
              <w:t xml:space="preserve">uie să fie aplicată pe etichetă. </w:t>
            </w:r>
          </w:p>
          <w:p w:rsidR="00CA478C" w:rsidRPr="009A29ED" w:rsidRDefault="00CA478C" w:rsidP="00E96D6A">
            <w:pPr>
              <w:pStyle w:val="ad"/>
              <w:ind w:left="42"/>
              <w:jc w:val="both"/>
              <w:rPr>
                <w:rFonts w:ascii="Times New Roman" w:hAnsi="Times New Roman" w:cs="Times New Roman"/>
                <w:sz w:val="20"/>
                <w:szCs w:val="20"/>
                <w:lang w:val="ro-RO"/>
              </w:rPr>
            </w:pPr>
            <w:r w:rsidRPr="009A29ED">
              <w:rPr>
                <w:rFonts w:ascii="Times New Roman" w:hAnsi="Times New Roman" w:cs="Times New Roman"/>
                <w:b/>
                <w:sz w:val="20"/>
                <w:szCs w:val="20"/>
                <w:lang w:val="ro-RO"/>
              </w:rPr>
              <w:t>37.</w:t>
            </w:r>
            <w:r w:rsidRPr="009A29ED">
              <w:rPr>
                <w:rFonts w:ascii="Times New Roman" w:hAnsi="Times New Roman" w:cs="Times New Roman"/>
                <w:sz w:val="20"/>
                <w:szCs w:val="20"/>
                <w:lang w:val="ro-RO"/>
              </w:rPr>
              <w:t xml:space="preserve"> Suplimentar, la preparatele din carne, cu conţinut de carne, informaţia pe eticheta va include modul de preparare pentru consum și starea termică.</w:t>
            </w:r>
          </w:p>
          <w:p w:rsidR="00CA478C" w:rsidRPr="009A29ED" w:rsidRDefault="00CA478C" w:rsidP="00E96D6A">
            <w:pPr>
              <w:shd w:val="clear" w:color="auto" w:fill="FFFFFF"/>
              <w:ind w:left="42"/>
              <w:jc w:val="both"/>
              <w:rPr>
                <w:strike/>
                <w:sz w:val="20"/>
                <w:szCs w:val="20"/>
                <w:lang w:val="ro-RO"/>
              </w:rPr>
            </w:pPr>
            <w:r w:rsidRPr="009A29ED">
              <w:rPr>
                <w:b/>
                <w:sz w:val="20"/>
                <w:szCs w:val="20"/>
                <w:lang w:val="ro-RO"/>
              </w:rPr>
              <w:t>38.</w:t>
            </w:r>
            <w:r w:rsidRPr="009A29ED">
              <w:rPr>
                <w:sz w:val="20"/>
                <w:szCs w:val="20"/>
                <w:lang w:val="ro-RO"/>
              </w:rPr>
              <w:t xml:space="preserve"> Pentru conservele şi semiconservele, pe ambalaje se aplică semnele convenţionale, cu ajutorul unui marcaj de relief sau a unei vopsele rezistente, într-un mod care să asigure siguranţa şi lizibilitatea informaţiilor până la sfârşitul termenului de valabilitate.</w:t>
            </w:r>
          </w:p>
          <w:p w:rsidR="00CA478C" w:rsidRPr="009A29ED" w:rsidRDefault="00CA478C" w:rsidP="00E96D6A">
            <w:pPr>
              <w:ind w:left="42"/>
              <w:contextualSpacing/>
              <w:jc w:val="both"/>
              <w:rPr>
                <w:sz w:val="20"/>
                <w:szCs w:val="20"/>
                <w:lang w:val="ro-RO"/>
              </w:rPr>
            </w:pPr>
            <w:r w:rsidRPr="009A29ED">
              <w:rPr>
                <w:b/>
                <w:sz w:val="20"/>
                <w:szCs w:val="20"/>
                <w:lang w:val="ro-RO"/>
              </w:rPr>
              <w:t>39.</w:t>
            </w:r>
            <w:r w:rsidRPr="009A29ED">
              <w:rPr>
                <w:sz w:val="20"/>
                <w:szCs w:val="20"/>
                <w:lang w:val="ro-RO"/>
              </w:rPr>
              <w:t xml:space="preserve"> Transportarea preparatelor, produselor din carne și cu conținut de carne se va efectua în conformitate cu prevederile art. 12 din Legea 296/2017 privind cerințele generale de igienă a produselor alimentare.</w:t>
            </w:r>
          </w:p>
          <w:p w:rsidR="00CA478C" w:rsidRPr="009A29ED" w:rsidRDefault="00CA478C" w:rsidP="00E96D6A">
            <w:pPr>
              <w:tabs>
                <w:tab w:val="left" w:pos="180"/>
              </w:tabs>
              <w:ind w:left="42"/>
              <w:contextualSpacing/>
              <w:jc w:val="both"/>
              <w:rPr>
                <w:sz w:val="20"/>
                <w:szCs w:val="20"/>
                <w:lang w:val="ro-RO"/>
              </w:rPr>
            </w:pPr>
            <w:r w:rsidRPr="009A29ED">
              <w:rPr>
                <w:b/>
                <w:sz w:val="20"/>
                <w:szCs w:val="20"/>
                <w:lang w:val="ro-RO"/>
              </w:rPr>
              <w:t>40.</w:t>
            </w:r>
            <w:r w:rsidRPr="009A29ED">
              <w:rPr>
                <w:sz w:val="20"/>
                <w:szCs w:val="20"/>
                <w:lang w:val="ro-RO"/>
              </w:rPr>
              <w:t xml:space="preserve"> Preparatele, produsele din carne şi preparate cu conţinut de carne trebuie să fie transportate numai cu mijloace de transport autorizate sanitar-veterinar, </w:t>
            </w:r>
            <w:r w:rsidRPr="009A29ED">
              <w:rPr>
                <w:sz w:val="20"/>
                <w:szCs w:val="20"/>
                <w:lang w:val="ro-RO"/>
              </w:rPr>
              <w:lastRenderedPageBreak/>
              <w:t>în conformitate cu prevederile Legii nr. 221/2007 privind activitatea sanitar-veterinară.</w:t>
            </w:r>
          </w:p>
          <w:p w:rsidR="00CA478C" w:rsidRPr="009A29ED" w:rsidRDefault="00CA478C" w:rsidP="00E96D6A">
            <w:pPr>
              <w:jc w:val="both"/>
              <w:rPr>
                <w:sz w:val="20"/>
                <w:szCs w:val="20"/>
                <w:lang w:val="ro-RO"/>
              </w:rPr>
            </w:pPr>
          </w:p>
          <w:p w:rsidR="00CA478C" w:rsidRDefault="00CA478C" w:rsidP="00E96D6A">
            <w:pPr>
              <w:jc w:val="both"/>
              <w:rPr>
                <w:sz w:val="20"/>
                <w:szCs w:val="20"/>
                <w:lang w:val="ro-RO"/>
              </w:rPr>
            </w:pPr>
          </w:p>
          <w:p w:rsidR="000A412A" w:rsidRDefault="000A412A" w:rsidP="00E96D6A">
            <w:pPr>
              <w:jc w:val="both"/>
              <w:rPr>
                <w:sz w:val="20"/>
                <w:szCs w:val="20"/>
                <w:lang w:val="ro-RO"/>
              </w:rPr>
            </w:pPr>
          </w:p>
          <w:p w:rsidR="000A412A" w:rsidRDefault="000A412A" w:rsidP="00E96D6A">
            <w:pPr>
              <w:jc w:val="both"/>
              <w:rPr>
                <w:sz w:val="20"/>
                <w:szCs w:val="20"/>
                <w:lang w:val="ro-RO"/>
              </w:rPr>
            </w:pPr>
          </w:p>
          <w:p w:rsidR="000A412A" w:rsidRDefault="000A412A" w:rsidP="00E96D6A">
            <w:pPr>
              <w:jc w:val="both"/>
              <w:rPr>
                <w:sz w:val="20"/>
                <w:szCs w:val="20"/>
                <w:lang w:val="ro-RO"/>
              </w:rPr>
            </w:pPr>
          </w:p>
          <w:p w:rsidR="000A412A" w:rsidRDefault="000A412A" w:rsidP="00E96D6A">
            <w:pPr>
              <w:jc w:val="both"/>
              <w:rPr>
                <w:sz w:val="20"/>
                <w:szCs w:val="20"/>
                <w:lang w:val="ro-RO"/>
              </w:rPr>
            </w:pPr>
          </w:p>
          <w:p w:rsidR="00CF1FF5" w:rsidRPr="009A29ED" w:rsidRDefault="00CF1FF5" w:rsidP="00E96D6A">
            <w:pPr>
              <w:jc w:val="both"/>
              <w:rPr>
                <w:sz w:val="20"/>
                <w:szCs w:val="20"/>
                <w:lang w:val="ro-RO"/>
              </w:rPr>
            </w:pPr>
          </w:p>
          <w:p w:rsidR="00CA478C" w:rsidRPr="009A29ED" w:rsidRDefault="00CA478C" w:rsidP="00E96D6A">
            <w:pPr>
              <w:tabs>
                <w:tab w:val="left" w:pos="567"/>
              </w:tabs>
              <w:jc w:val="both"/>
              <w:rPr>
                <w:b/>
                <w:sz w:val="20"/>
                <w:szCs w:val="20"/>
              </w:rPr>
            </w:pPr>
            <w:r w:rsidRPr="009A29ED">
              <w:rPr>
                <w:b/>
                <w:sz w:val="20"/>
                <w:szCs w:val="20"/>
              </w:rPr>
              <w:t>Capitolul V, pct.</w:t>
            </w:r>
          </w:p>
          <w:p w:rsidR="00CA478C" w:rsidRPr="009A29ED" w:rsidRDefault="00CA478C" w:rsidP="00E96D6A">
            <w:pPr>
              <w:tabs>
                <w:tab w:val="left" w:pos="567"/>
              </w:tabs>
              <w:jc w:val="both"/>
              <w:rPr>
                <w:b/>
                <w:sz w:val="20"/>
                <w:szCs w:val="20"/>
              </w:rPr>
            </w:pPr>
          </w:p>
          <w:p w:rsidR="00CA478C" w:rsidRPr="009A29ED" w:rsidRDefault="00CA478C" w:rsidP="00E96D6A">
            <w:pPr>
              <w:tabs>
                <w:tab w:val="left" w:pos="-567"/>
                <w:tab w:val="left" w:pos="0"/>
              </w:tabs>
              <w:ind w:left="42"/>
              <w:jc w:val="both"/>
              <w:rPr>
                <w:sz w:val="20"/>
                <w:szCs w:val="20"/>
                <w:lang w:val="ro-RO"/>
              </w:rPr>
            </w:pPr>
            <w:r w:rsidRPr="009A29ED">
              <w:rPr>
                <w:b/>
                <w:sz w:val="20"/>
                <w:szCs w:val="20"/>
                <w:lang w:val="ro-RO"/>
              </w:rPr>
              <w:t>28.</w:t>
            </w:r>
            <w:r w:rsidRPr="009A29ED">
              <w:rPr>
                <w:sz w:val="20"/>
                <w:szCs w:val="20"/>
                <w:lang w:val="ro-RO"/>
              </w:rPr>
              <w:t xml:space="preserve"> La fabricarea preparatelor, produselor din carne, și cu conţinut de carne nu se admite: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1) carnea congelata mai mult de o singură dată;</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2) carnea provenita de la tauri şi vieri (masculi);</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3) slănina de porc şi carnea cu semne de rîncezire şi îngălbenire;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4) materia prima cu termenul de valabilitate expirat;</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5) organele aparatului genital al femelelor şi masculilor, cu excepţia testiculelor;</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6) organele aparatului urinar, cu excepţia rinichilor şi vezicii;</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7) cartilagiul laringelui, al traheei şi al bronhiilor extralobulare;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8) ochii şi pleoapele;</w:t>
            </w:r>
          </w:p>
          <w:p w:rsidR="00CA478C" w:rsidRPr="009A29ED" w:rsidRDefault="00CA478C" w:rsidP="00E96D6A">
            <w:pPr>
              <w:pStyle w:val="ad"/>
              <w:tabs>
                <w:tab w:val="left" w:pos="-567"/>
                <w:tab w:val="left" w:pos="0"/>
              </w:tabs>
              <w:ind w:left="42"/>
              <w:jc w:val="both"/>
              <w:rPr>
                <w:rFonts w:ascii="Times New Roman" w:hAnsi="Times New Roman" w:cs="Times New Roman"/>
                <w:sz w:val="20"/>
                <w:szCs w:val="20"/>
                <w:lang w:val="ro-RO"/>
              </w:rPr>
            </w:pPr>
            <w:r w:rsidRPr="009A29ED">
              <w:rPr>
                <w:rFonts w:ascii="Times New Roman" w:hAnsi="Times New Roman" w:cs="Times New Roman"/>
                <w:sz w:val="20"/>
                <w:szCs w:val="20"/>
                <w:lang w:val="ro-RO"/>
              </w:rPr>
              <w:t>9) canalul auditiv extern;</w:t>
            </w:r>
          </w:p>
          <w:p w:rsidR="00CA478C" w:rsidRPr="009A29ED" w:rsidRDefault="00CA478C" w:rsidP="00E96D6A">
            <w:pPr>
              <w:pStyle w:val="ad"/>
              <w:tabs>
                <w:tab w:val="left" w:pos="-567"/>
                <w:tab w:val="left" w:pos="0"/>
              </w:tabs>
              <w:ind w:left="42"/>
              <w:jc w:val="both"/>
              <w:rPr>
                <w:rFonts w:ascii="Times New Roman" w:hAnsi="Times New Roman" w:cs="Times New Roman"/>
                <w:b/>
                <w:sz w:val="20"/>
                <w:szCs w:val="20"/>
                <w:lang w:val="ro-RO"/>
              </w:rPr>
            </w:pPr>
            <w:r w:rsidRPr="009A29ED">
              <w:rPr>
                <w:rFonts w:ascii="Times New Roman" w:hAnsi="Times New Roman" w:cs="Times New Roman"/>
                <w:sz w:val="20"/>
                <w:szCs w:val="20"/>
                <w:lang w:val="ro-RO"/>
              </w:rPr>
              <w:t>10) ţesuturile corneene;</w:t>
            </w:r>
          </w:p>
          <w:p w:rsidR="00CA478C" w:rsidRPr="009A29ED" w:rsidRDefault="00CA478C" w:rsidP="00E96D6A">
            <w:pPr>
              <w:pStyle w:val="ad"/>
              <w:tabs>
                <w:tab w:val="left" w:pos="-567"/>
                <w:tab w:val="left" w:pos="0"/>
              </w:tabs>
              <w:ind w:left="42"/>
              <w:jc w:val="both"/>
              <w:rPr>
                <w:rFonts w:ascii="Times New Roman" w:hAnsi="Times New Roman" w:cs="Times New Roman"/>
                <w:b/>
                <w:sz w:val="20"/>
                <w:szCs w:val="20"/>
                <w:lang w:val="ro-RO"/>
              </w:rPr>
            </w:pPr>
            <w:r w:rsidRPr="009A29ED">
              <w:rPr>
                <w:rFonts w:ascii="Times New Roman" w:hAnsi="Times New Roman" w:cs="Times New Roman"/>
                <w:sz w:val="20"/>
                <w:szCs w:val="20"/>
                <w:lang w:val="ro-RO"/>
              </w:rPr>
              <w:t>11) la păsările de curte – capul (cu excepţia crestei, urechilor şi barbiţelor), esofagul, gusa, intestinele şi organele aparatului genital.</w:t>
            </w:r>
          </w:p>
          <w:p w:rsidR="00CA478C" w:rsidRPr="009A29ED" w:rsidRDefault="00CA478C" w:rsidP="00E96D6A">
            <w:pPr>
              <w:tabs>
                <w:tab w:val="left" w:pos="567"/>
              </w:tabs>
              <w:jc w:val="both"/>
              <w:rPr>
                <w:sz w:val="20"/>
                <w:szCs w:val="20"/>
                <w:lang w:val="ro-RO"/>
              </w:rPr>
            </w:pPr>
          </w:p>
        </w:tc>
        <w:tc>
          <w:tcPr>
            <w:tcW w:w="1134" w:type="dxa"/>
          </w:tcPr>
          <w:p w:rsidR="00CA478C" w:rsidRPr="00BD6170" w:rsidRDefault="00CA478C" w:rsidP="00E96D6A">
            <w:pPr>
              <w:jc w:val="center"/>
              <w:rPr>
                <w:b/>
                <w:sz w:val="20"/>
                <w:szCs w:val="20"/>
                <w:lang w:val="ro-RO"/>
              </w:rPr>
            </w:pPr>
          </w:p>
          <w:p w:rsidR="00CA478C" w:rsidRPr="00BD6170" w:rsidRDefault="00CA478C" w:rsidP="00E96D6A">
            <w:pPr>
              <w:jc w:val="center"/>
              <w:rPr>
                <w:b/>
                <w:sz w:val="20"/>
                <w:szCs w:val="20"/>
                <w:lang w:val="ro-RO"/>
              </w:rPr>
            </w:pPr>
          </w:p>
          <w:p w:rsidR="00CA478C" w:rsidRPr="00BD6170" w:rsidRDefault="00CA478C" w:rsidP="00E96D6A">
            <w:pPr>
              <w:jc w:val="center"/>
              <w:rPr>
                <w:b/>
                <w:sz w:val="20"/>
                <w:szCs w:val="20"/>
                <w:lang w:val="ro-RO"/>
              </w:rPr>
            </w:pPr>
          </w:p>
          <w:p w:rsidR="00CA478C" w:rsidRPr="00BD6170" w:rsidRDefault="00CA478C" w:rsidP="00E96D6A">
            <w:pPr>
              <w:jc w:val="center"/>
              <w:rPr>
                <w:b/>
                <w:sz w:val="20"/>
                <w:szCs w:val="20"/>
                <w:lang w:val="ro-RO"/>
              </w:rPr>
            </w:pPr>
          </w:p>
          <w:p w:rsidR="00CA478C" w:rsidRDefault="00CA478C" w:rsidP="00E96D6A">
            <w:pPr>
              <w:jc w:val="center"/>
              <w:rPr>
                <w:sz w:val="20"/>
                <w:szCs w:val="20"/>
                <w:lang w:val="ro-RO"/>
              </w:rPr>
            </w:pPr>
          </w:p>
          <w:p w:rsidR="00DC2459" w:rsidRDefault="00DC2459" w:rsidP="00E96D6A">
            <w:pPr>
              <w:jc w:val="center"/>
              <w:rPr>
                <w:sz w:val="20"/>
                <w:szCs w:val="20"/>
                <w:lang w:val="ro-RO"/>
              </w:rPr>
            </w:pPr>
          </w:p>
          <w:p w:rsidR="00DC2459" w:rsidRPr="00BD6170" w:rsidRDefault="00DC2459" w:rsidP="00E96D6A">
            <w:pPr>
              <w:jc w:val="center"/>
              <w:rPr>
                <w:sz w:val="20"/>
                <w:szCs w:val="20"/>
                <w:lang w:val="ro-RO"/>
              </w:rPr>
            </w:pPr>
          </w:p>
          <w:p w:rsidR="00DC2459" w:rsidRDefault="00DC2459"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5F7AED" w:rsidRDefault="005F7AED" w:rsidP="00E96D6A">
            <w:pPr>
              <w:jc w:val="center"/>
              <w:rPr>
                <w:sz w:val="20"/>
                <w:szCs w:val="20"/>
                <w:lang w:val="ro-RO"/>
              </w:rPr>
            </w:pPr>
          </w:p>
          <w:p w:rsidR="00F73DFC" w:rsidRDefault="00F73DFC" w:rsidP="00E96D6A">
            <w:pPr>
              <w:jc w:val="center"/>
              <w:rPr>
                <w:sz w:val="20"/>
                <w:szCs w:val="20"/>
                <w:lang w:val="ro-RO"/>
              </w:rPr>
            </w:pPr>
          </w:p>
          <w:p w:rsidR="00F73DFC" w:rsidRDefault="00F73DFC" w:rsidP="00E96D6A">
            <w:pPr>
              <w:jc w:val="center"/>
              <w:rPr>
                <w:sz w:val="20"/>
                <w:szCs w:val="20"/>
                <w:lang w:val="ro-RO"/>
              </w:rPr>
            </w:pPr>
          </w:p>
          <w:p w:rsidR="00F73DFC" w:rsidRDefault="00F73DFC"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r>
              <w:rPr>
                <w:sz w:val="20"/>
                <w:szCs w:val="20"/>
                <w:lang w:val="ro-RO"/>
              </w:rPr>
              <w:t>Incompatibil</w:t>
            </w: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r>
              <w:rPr>
                <w:sz w:val="20"/>
                <w:szCs w:val="20"/>
                <w:lang w:val="ro-RO"/>
              </w:rPr>
              <w:t>Compatibil</w:t>
            </w: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83377F" w:rsidP="00E96D6A">
            <w:pPr>
              <w:jc w:val="center"/>
              <w:rPr>
                <w:sz w:val="20"/>
                <w:szCs w:val="20"/>
                <w:lang w:val="ro-RO"/>
              </w:rPr>
            </w:pPr>
            <w:r>
              <w:rPr>
                <w:sz w:val="20"/>
                <w:szCs w:val="20"/>
                <w:lang w:val="ro-RO"/>
              </w:rPr>
              <w:t>Incompatibil</w:t>
            </w: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085AF7" w:rsidRDefault="00085AF7" w:rsidP="00E96D6A">
            <w:pPr>
              <w:jc w:val="center"/>
              <w:rPr>
                <w:sz w:val="20"/>
                <w:szCs w:val="20"/>
                <w:lang w:val="ro-RO"/>
              </w:rPr>
            </w:pPr>
          </w:p>
          <w:p w:rsidR="00DB703C" w:rsidRDefault="00DB703C" w:rsidP="00E96D6A">
            <w:pPr>
              <w:jc w:val="center"/>
              <w:rPr>
                <w:sz w:val="20"/>
                <w:szCs w:val="20"/>
                <w:lang w:val="ro-RO"/>
              </w:rPr>
            </w:pPr>
          </w:p>
          <w:p w:rsidR="0083377F" w:rsidRDefault="0083377F" w:rsidP="00E96D6A">
            <w:pPr>
              <w:jc w:val="center"/>
              <w:rPr>
                <w:sz w:val="20"/>
                <w:szCs w:val="20"/>
                <w:lang w:val="ro-RO"/>
              </w:rPr>
            </w:pPr>
          </w:p>
          <w:p w:rsidR="0083377F" w:rsidRDefault="0083377F" w:rsidP="00E96D6A">
            <w:pPr>
              <w:jc w:val="center"/>
              <w:rPr>
                <w:sz w:val="20"/>
                <w:szCs w:val="20"/>
                <w:lang w:val="ro-RO"/>
              </w:rPr>
            </w:pPr>
          </w:p>
          <w:p w:rsidR="0083377F" w:rsidRDefault="0083377F" w:rsidP="0083377F">
            <w:pPr>
              <w:rPr>
                <w:sz w:val="20"/>
                <w:szCs w:val="20"/>
                <w:lang w:val="ro-RO"/>
              </w:rPr>
            </w:pPr>
          </w:p>
          <w:p w:rsidR="00F73DFC" w:rsidRDefault="00F73DFC" w:rsidP="0083377F">
            <w:pPr>
              <w:rPr>
                <w:sz w:val="20"/>
                <w:szCs w:val="20"/>
                <w:lang w:val="ro-RO"/>
              </w:rPr>
            </w:pPr>
          </w:p>
          <w:p w:rsidR="00F73DFC" w:rsidRDefault="00F73DFC" w:rsidP="0083377F">
            <w:pPr>
              <w:rPr>
                <w:sz w:val="20"/>
                <w:szCs w:val="20"/>
                <w:lang w:val="ro-RO"/>
              </w:rPr>
            </w:pPr>
          </w:p>
          <w:p w:rsidR="00F73DFC" w:rsidRDefault="00F73DFC" w:rsidP="0083377F">
            <w:pPr>
              <w:rPr>
                <w:sz w:val="20"/>
                <w:szCs w:val="20"/>
                <w:lang w:val="ro-RO"/>
              </w:rPr>
            </w:pPr>
          </w:p>
          <w:p w:rsidR="00085AF7" w:rsidRDefault="00085AF7" w:rsidP="00E96D6A">
            <w:pPr>
              <w:jc w:val="center"/>
              <w:rPr>
                <w:sz w:val="20"/>
                <w:szCs w:val="20"/>
                <w:lang w:val="ro-RO"/>
              </w:rPr>
            </w:pPr>
          </w:p>
          <w:p w:rsidR="00DB703C" w:rsidRDefault="00DB703C" w:rsidP="00DB703C">
            <w:pPr>
              <w:jc w:val="center"/>
              <w:rPr>
                <w:sz w:val="20"/>
                <w:szCs w:val="20"/>
                <w:lang w:val="ro-RO"/>
              </w:rPr>
            </w:pPr>
            <w:r>
              <w:rPr>
                <w:sz w:val="20"/>
                <w:szCs w:val="20"/>
                <w:lang w:val="ro-RO"/>
              </w:rPr>
              <w:t>Compatibil</w:t>
            </w:r>
          </w:p>
          <w:p w:rsidR="00DB703C" w:rsidRDefault="00DB703C" w:rsidP="00DB703C">
            <w:pPr>
              <w:jc w:val="center"/>
              <w:rPr>
                <w:sz w:val="20"/>
                <w:szCs w:val="20"/>
                <w:lang w:val="ro-RO"/>
              </w:rPr>
            </w:pPr>
          </w:p>
          <w:p w:rsidR="00DB703C" w:rsidRDefault="00DB703C" w:rsidP="00DB703C">
            <w:pPr>
              <w:jc w:val="center"/>
              <w:rPr>
                <w:sz w:val="20"/>
                <w:szCs w:val="20"/>
                <w:lang w:val="ro-RO"/>
              </w:rPr>
            </w:pPr>
          </w:p>
          <w:p w:rsidR="00DB703C" w:rsidRDefault="00DB703C" w:rsidP="00DB703C">
            <w:pPr>
              <w:jc w:val="center"/>
              <w:rPr>
                <w:sz w:val="20"/>
                <w:szCs w:val="20"/>
                <w:lang w:val="ro-RO"/>
              </w:rPr>
            </w:pPr>
          </w:p>
          <w:p w:rsidR="00DB703C" w:rsidRDefault="00DB703C" w:rsidP="00DB703C">
            <w:pPr>
              <w:jc w:val="center"/>
              <w:rPr>
                <w:sz w:val="20"/>
                <w:szCs w:val="20"/>
                <w:lang w:val="ro-RO"/>
              </w:rPr>
            </w:pPr>
          </w:p>
          <w:p w:rsidR="00DB703C" w:rsidRDefault="00DB703C" w:rsidP="00DB703C">
            <w:pPr>
              <w:jc w:val="center"/>
              <w:rPr>
                <w:sz w:val="20"/>
                <w:szCs w:val="20"/>
                <w:lang w:val="ro-RO"/>
              </w:rPr>
            </w:pPr>
          </w:p>
          <w:p w:rsidR="00DB703C" w:rsidRDefault="00DB703C" w:rsidP="00DB703C">
            <w:pPr>
              <w:jc w:val="center"/>
              <w:rPr>
                <w:sz w:val="20"/>
                <w:szCs w:val="20"/>
                <w:lang w:val="ro-RO"/>
              </w:rPr>
            </w:pPr>
          </w:p>
          <w:p w:rsidR="00DB703C" w:rsidRDefault="00DB703C" w:rsidP="00DB703C">
            <w:pPr>
              <w:jc w:val="center"/>
              <w:rPr>
                <w:sz w:val="20"/>
                <w:szCs w:val="20"/>
                <w:lang w:val="ro-RO"/>
              </w:rPr>
            </w:pPr>
            <w:r>
              <w:rPr>
                <w:sz w:val="20"/>
                <w:szCs w:val="20"/>
                <w:lang w:val="ro-RO"/>
              </w:rPr>
              <w:t>Compatibil</w:t>
            </w:r>
          </w:p>
          <w:p w:rsidR="00085AF7" w:rsidRPr="00BD6170" w:rsidRDefault="00085AF7" w:rsidP="00E96D6A">
            <w:pPr>
              <w:jc w:val="center"/>
              <w:rPr>
                <w:sz w:val="20"/>
                <w:szCs w:val="20"/>
                <w:lang w:val="ro-RO"/>
              </w:rPr>
            </w:pPr>
          </w:p>
          <w:p w:rsidR="00CA478C" w:rsidRPr="00BD6170" w:rsidRDefault="00CA478C" w:rsidP="00E96D6A">
            <w:pPr>
              <w:jc w:val="center"/>
              <w:rPr>
                <w:sz w:val="20"/>
                <w:szCs w:val="20"/>
                <w:lang w:val="ro-RO"/>
              </w:rPr>
            </w:pPr>
          </w:p>
          <w:p w:rsidR="00CA478C" w:rsidRDefault="00CA478C" w:rsidP="00E96D6A">
            <w:pPr>
              <w:jc w:val="center"/>
              <w:rPr>
                <w:sz w:val="20"/>
                <w:szCs w:val="20"/>
                <w:lang w:val="ro-RO"/>
              </w:rPr>
            </w:pPr>
          </w:p>
          <w:p w:rsidR="00453CC9" w:rsidRDefault="00453CC9" w:rsidP="00E96D6A">
            <w:pPr>
              <w:jc w:val="center"/>
              <w:rPr>
                <w:sz w:val="20"/>
                <w:szCs w:val="20"/>
                <w:lang w:val="ro-RO"/>
              </w:rPr>
            </w:pPr>
          </w:p>
          <w:p w:rsidR="00453CC9" w:rsidRDefault="00453CC9"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453CC9" w:rsidRDefault="00862228" w:rsidP="00E96D6A">
            <w:pPr>
              <w:jc w:val="center"/>
              <w:rPr>
                <w:sz w:val="20"/>
                <w:szCs w:val="20"/>
                <w:lang w:val="ro-RO"/>
              </w:rPr>
            </w:pPr>
            <w:r>
              <w:rPr>
                <w:sz w:val="20"/>
                <w:szCs w:val="20"/>
                <w:lang w:val="ro-RO"/>
              </w:rPr>
              <w:t>Incompatibil</w:t>
            </w:r>
          </w:p>
          <w:p w:rsidR="00453CC9" w:rsidRDefault="00453CC9" w:rsidP="00E96D6A">
            <w:pPr>
              <w:jc w:val="center"/>
              <w:rPr>
                <w:sz w:val="20"/>
                <w:szCs w:val="20"/>
                <w:lang w:val="ro-RO"/>
              </w:rPr>
            </w:pPr>
          </w:p>
          <w:p w:rsidR="00453CC9" w:rsidRDefault="00453CC9" w:rsidP="00E96D6A">
            <w:pPr>
              <w:jc w:val="center"/>
              <w:rPr>
                <w:sz w:val="20"/>
                <w:szCs w:val="20"/>
                <w:lang w:val="ro-RO"/>
              </w:rPr>
            </w:pPr>
          </w:p>
          <w:p w:rsidR="00453CC9" w:rsidRDefault="00453CC9" w:rsidP="00E96D6A">
            <w:pPr>
              <w:jc w:val="center"/>
              <w:rPr>
                <w:sz w:val="20"/>
                <w:szCs w:val="20"/>
                <w:lang w:val="ro-RO"/>
              </w:rPr>
            </w:pPr>
          </w:p>
          <w:p w:rsidR="00453CC9" w:rsidRDefault="00453CC9" w:rsidP="00E96D6A">
            <w:pPr>
              <w:jc w:val="center"/>
              <w:rPr>
                <w:sz w:val="20"/>
                <w:szCs w:val="20"/>
                <w:lang w:val="ro-RO"/>
              </w:rPr>
            </w:pPr>
          </w:p>
          <w:p w:rsidR="00862228" w:rsidRDefault="00862228" w:rsidP="00E96D6A">
            <w:pPr>
              <w:jc w:val="center"/>
              <w:rPr>
                <w:sz w:val="20"/>
                <w:szCs w:val="20"/>
                <w:lang w:val="ro-RO"/>
              </w:rPr>
            </w:pPr>
          </w:p>
          <w:p w:rsidR="00862228" w:rsidRDefault="00862228" w:rsidP="00E96D6A">
            <w:pPr>
              <w:jc w:val="center"/>
              <w:rPr>
                <w:sz w:val="20"/>
                <w:szCs w:val="20"/>
                <w:lang w:val="ro-RO"/>
              </w:rPr>
            </w:pPr>
          </w:p>
          <w:p w:rsidR="00862228" w:rsidRDefault="00862228" w:rsidP="00E96D6A">
            <w:pPr>
              <w:jc w:val="center"/>
              <w:rPr>
                <w:sz w:val="20"/>
                <w:szCs w:val="20"/>
                <w:lang w:val="ro-RO"/>
              </w:rPr>
            </w:pPr>
          </w:p>
          <w:p w:rsidR="00B147FF" w:rsidRDefault="00B147FF" w:rsidP="00E96D6A">
            <w:pPr>
              <w:jc w:val="center"/>
              <w:rPr>
                <w:sz w:val="20"/>
                <w:szCs w:val="20"/>
                <w:lang w:val="ro-RO"/>
              </w:rPr>
            </w:pPr>
          </w:p>
          <w:p w:rsidR="00B147FF" w:rsidRDefault="00B147FF" w:rsidP="00E96D6A">
            <w:pPr>
              <w:jc w:val="center"/>
              <w:rPr>
                <w:sz w:val="20"/>
                <w:szCs w:val="20"/>
                <w:lang w:val="ro-RO"/>
              </w:rPr>
            </w:pPr>
          </w:p>
          <w:p w:rsidR="00B147FF" w:rsidRDefault="00B147FF" w:rsidP="00B147FF">
            <w:pPr>
              <w:jc w:val="center"/>
              <w:rPr>
                <w:sz w:val="20"/>
                <w:szCs w:val="20"/>
                <w:lang w:val="ro-RO"/>
              </w:rPr>
            </w:pPr>
            <w:r>
              <w:rPr>
                <w:sz w:val="20"/>
                <w:szCs w:val="20"/>
                <w:lang w:val="ro-RO"/>
              </w:rPr>
              <w:t xml:space="preserve">Incompatibil </w:t>
            </w:r>
          </w:p>
          <w:p w:rsidR="00B147FF" w:rsidRDefault="00B147FF" w:rsidP="00B147FF">
            <w:pPr>
              <w:jc w:val="center"/>
              <w:rPr>
                <w:sz w:val="20"/>
                <w:szCs w:val="20"/>
                <w:lang w:val="ro-RO"/>
              </w:rPr>
            </w:pPr>
          </w:p>
          <w:p w:rsidR="00B147FF" w:rsidRDefault="00B147FF" w:rsidP="00B147FF">
            <w:pPr>
              <w:jc w:val="center"/>
              <w:rPr>
                <w:sz w:val="20"/>
                <w:szCs w:val="20"/>
                <w:lang w:val="ro-RO"/>
              </w:rPr>
            </w:pPr>
          </w:p>
          <w:p w:rsidR="00B147FF" w:rsidRPr="00E237D2" w:rsidRDefault="00B147FF" w:rsidP="00B147FF">
            <w:pPr>
              <w:jc w:val="center"/>
              <w:rPr>
                <w:sz w:val="20"/>
                <w:szCs w:val="20"/>
                <w:lang w:val="ro-RO"/>
              </w:rPr>
            </w:pPr>
          </w:p>
          <w:p w:rsidR="00B147FF" w:rsidRDefault="00B147FF" w:rsidP="00B147FF">
            <w:pPr>
              <w:jc w:val="center"/>
              <w:rPr>
                <w:sz w:val="20"/>
                <w:szCs w:val="20"/>
                <w:lang w:val="ro-RO"/>
              </w:rPr>
            </w:pPr>
            <w:r>
              <w:rPr>
                <w:sz w:val="20"/>
                <w:szCs w:val="20"/>
                <w:lang w:val="ro-RO"/>
              </w:rPr>
              <w:t xml:space="preserve">Incompatibil </w:t>
            </w:r>
          </w:p>
          <w:p w:rsidR="00B147FF" w:rsidRDefault="00B147FF" w:rsidP="00B147FF">
            <w:pPr>
              <w:jc w:val="center"/>
              <w:rPr>
                <w:sz w:val="20"/>
                <w:szCs w:val="20"/>
                <w:lang w:val="ro-RO"/>
              </w:rPr>
            </w:pPr>
          </w:p>
          <w:p w:rsidR="00B147FF" w:rsidRDefault="00B147FF" w:rsidP="00B147FF">
            <w:pPr>
              <w:jc w:val="center"/>
              <w:rPr>
                <w:sz w:val="20"/>
                <w:szCs w:val="20"/>
                <w:lang w:val="ro-RO"/>
              </w:rPr>
            </w:pPr>
          </w:p>
          <w:p w:rsidR="00B147FF" w:rsidRDefault="00B147FF" w:rsidP="00B147FF">
            <w:pPr>
              <w:jc w:val="center"/>
              <w:rPr>
                <w:sz w:val="20"/>
                <w:szCs w:val="20"/>
                <w:lang w:val="ro-RO"/>
              </w:rPr>
            </w:pPr>
            <w:r>
              <w:rPr>
                <w:sz w:val="20"/>
                <w:szCs w:val="20"/>
                <w:lang w:val="ro-RO"/>
              </w:rPr>
              <w:t xml:space="preserve">Incompatibil </w:t>
            </w:r>
          </w:p>
          <w:p w:rsidR="00B147FF" w:rsidRDefault="00B147FF" w:rsidP="00B147FF">
            <w:pPr>
              <w:jc w:val="center"/>
              <w:rPr>
                <w:sz w:val="20"/>
                <w:szCs w:val="20"/>
                <w:lang w:val="ro-RO"/>
              </w:rPr>
            </w:pPr>
          </w:p>
          <w:p w:rsidR="00B147FF" w:rsidRDefault="00B147FF" w:rsidP="00B147FF">
            <w:pPr>
              <w:jc w:val="center"/>
              <w:rPr>
                <w:sz w:val="20"/>
                <w:szCs w:val="20"/>
                <w:lang w:val="ro-RO"/>
              </w:rPr>
            </w:pPr>
          </w:p>
          <w:p w:rsidR="00B147FF" w:rsidRPr="00E237D2" w:rsidRDefault="00B147FF" w:rsidP="00B147FF">
            <w:pPr>
              <w:jc w:val="center"/>
              <w:rPr>
                <w:sz w:val="20"/>
                <w:szCs w:val="20"/>
                <w:lang w:val="ro-RO"/>
              </w:rPr>
            </w:pPr>
            <w:r>
              <w:rPr>
                <w:sz w:val="20"/>
                <w:szCs w:val="20"/>
                <w:lang w:val="ro-RO"/>
              </w:rPr>
              <w:t xml:space="preserve">Incompatibil </w:t>
            </w:r>
          </w:p>
          <w:p w:rsidR="00862228" w:rsidRDefault="00862228" w:rsidP="00E96D6A">
            <w:pPr>
              <w:jc w:val="center"/>
              <w:rPr>
                <w:sz w:val="20"/>
                <w:szCs w:val="20"/>
                <w:lang w:val="ro-RO"/>
              </w:rPr>
            </w:pPr>
          </w:p>
          <w:p w:rsidR="00862228" w:rsidRDefault="00862228" w:rsidP="00E96D6A">
            <w:pPr>
              <w:jc w:val="center"/>
              <w:rPr>
                <w:sz w:val="20"/>
                <w:szCs w:val="20"/>
                <w:lang w:val="ro-RO"/>
              </w:rPr>
            </w:pPr>
          </w:p>
          <w:p w:rsidR="00431BC7" w:rsidRDefault="00431BC7" w:rsidP="00E96D6A">
            <w:pPr>
              <w:jc w:val="center"/>
              <w:rPr>
                <w:sz w:val="20"/>
                <w:szCs w:val="20"/>
                <w:lang w:val="ro-RO"/>
              </w:rPr>
            </w:pPr>
          </w:p>
          <w:p w:rsidR="00453CC9" w:rsidRDefault="00453CC9" w:rsidP="00E96D6A">
            <w:pPr>
              <w:jc w:val="center"/>
              <w:rPr>
                <w:sz w:val="20"/>
                <w:szCs w:val="20"/>
                <w:lang w:val="ro-RO"/>
              </w:rPr>
            </w:pPr>
          </w:p>
          <w:p w:rsidR="00453CC9" w:rsidRDefault="001E16BC" w:rsidP="00E96D6A">
            <w:pPr>
              <w:jc w:val="center"/>
              <w:rPr>
                <w:sz w:val="20"/>
                <w:szCs w:val="20"/>
                <w:lang w:val="ro-RO"/>
              </w:rPr>
            </w:pPr>
            <w:r>
              <w:rPr>
                <w:sz w:val="20"/>
                <w:szCs w:val="20"/>
                <w:lang w:val="ro-RO"/>
              </w:rPr>
              <w:t>Compatibil</w:t>
            </w:r>
          </w:p>
          <w:p w:rsidR="001E16BC" w:rsidRDefault="001E16BC" w:rsidP="00E96D6A">
            <w:pPr>
              <w:jc w:val="center"/>
              <w:rPr>
                <w:sz w:val="20"/>
                <w:szCs w:val="20"/>
                <w:lang w:val="ro-RO"/>
              </w:rPr>
            </w:pPr>
          </w:p>
          <w:p w:rsidR="001E16BC" w:rsidRDefault="001E16BC" w:rsidP="00E96D6A">
            <w:pPr>
              <w:jc w:val="center"/>
              <w:rPr>
                <w:sz w:val="20"/>
                <w:szCs w:val="20"/>
                <w:lang w:val="ro-RO"/>
              </w:rPr>
            </w:pPr>
          </w:p>
          <w:p w:rsidR="001E16BC" w:rsidRDefault="001E16BC" w:rsidP="00E96D6A">
            <w:pPr>
              <w:jc w:val="center"/>
              <w:rPr>
                <w:sz w:val="20"/>
                <w:szCs w:val="20"/>
                <w:lang w:val="ro-RO"/>
              </w:rPr>
            </w:pPr>
          </w:p>
          <w:p w:rsidR="001E16BC" w:rsidRDefault="001E16BC" w:rsidP="00E96D6A">
            <w:pPr>
              <w:jc w:val="center"/>
              <w:rPr>
                <w:sz w:val="20"/>
                <w:szCs w:val="20"/>
                <w:lang w:val="ro-RO"/>
              </w:rPr>
            </w:pPr>
          </w:p>
          <w:p w:rsidR="001E16BC" w:rsidRDefault="001E16BC" w:rsidP="00E96D6A">
            <w:pPr>
              <w:jc w:val="center"/>
              <w:rPr>
                <w:sz w:val="20"/>
                <w:szCs w:val="20"/>
                <w:lang w:val="ro-RO"/>
              </w:rPr>
            </w:pPr>
          </w:p>
          <w:p w:rsidR="001E16BC" w:rsidRDefault="001E16BC" w:rsidP="00E96D6A">
            <w:pPr>
              <w:jc w:val="center"/>
              <w:rPr>
                <w:sz w:val="20"/>
                <w:szCs w:val="20"/>
                <w:lang w:val="ro-RO"/>
              </w:rPr>
            </w:pPr>
          </w:p>
          <w:p w:rsidR="00B147FF" w:rsidRDefault="00B147FF"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1E16BC" w:rsidP="00E96D6A">
            <w:pPr>
              <w:jc w:val="center"/>
              <w:rPr>
                <w:sz w:val="20"/>
                <w:szCs w:val="20"/>
                <w:lang w:val="ro-RO"/>
              </w:rPr>
            </w:pPr>
            <w:r>
              <w:rPr>
                <w:sz w:val="20"/>
                <w:szCs w:val="20"/>
                <w:lang w:val="ro-RO"/>
              </w:rPr>
              <w:t>Incompatibil</w:t>
            </w: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1E16BC" w:rsidP="00E96D6A">
            <w:pPr>
              <w:jc w:val="center"/>
              <w:rPr>
                <w:sz w:val="20"/>
                <w:szCs w:val="20"/>
                <w:lang w:val="ro-RO"/>
              </w:rPr>
            </w:pPr>
            <w:r>
              <w:rPr>
                <w:sz w:val="20"/>
                <w:szCs w:val="20"/>
                <w:lang w:val="ro-RO"/>
              </w:rPr>
              <w:t>Compatibil</w:t>
            </w: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431BC7" w:rsidRDefault="00431BC7"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3C526C" w:rsidP="00E96D6A">
            <w:pPr>
              <w:jc w:val="center"/>
              <w:rPr>
                <w:sz w:val="20"/>
                <w:szCs w:val="20"/>
                <w:lang w:val="ro-RO"/>
              </w:rPr>
            </w:pPr>
            <w:r>
              <w:rPr>
                <w:sz w:val="20"/>
                <w:szCs w:val="20"/>
                <w:lang w:val="ro-RO"/>
              </w:rPr>
              <w:t>Incompatibil</w:t>
            </w: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B61113" w:rsidRDefault="00B61113" w:rsidP="00E96D6A">
            <w:pPr>
              <w:jc w:val="center"/>
              <w:rPr>
                <w:sz w:val="20"/>
                <w:szCs w:val="20"/>
                <w:lang w:val="ro-RO"/>
              </w:rPr>
            </w:pPr>
          </w:p>
          <w:p w:rsidR="00396D1B" w:rsidRDefault="00396D1B" w:rsidP="00E96D6A">
            <w:pPr>
              <w:jc w:val="center"/>
              <w:rPr>
                <w:sz w:val="20"/>
                <w:szCs w:val="20"/>
                <w:lang w:val="ro-RO"/>
              </w:rPr>
            </w:pPr>
          </w:p>
          <w:p w:rsidR="00D95551" w:rsidRDefault="00D95551" w:rsidP="00E96D6A">
            <w:pPr>
              <w:jc w:val="center"/>
              <w:rPr>
                <w:sz w:val="20"/>
                <w:szCs w:val="20"/>
                <w:lang w:val="ro-RO"/>
              </w:rPr>
            </w:pPr>
          </w:p>
          <w:p w:rsidR="00DE0AFE" w:rsidRDefault="00DE0AFE" w:rsidP="00E96D6A">
            <w:pPr>
              <w:jc w:val="center"/>
              <w:rPr>
                <w:sz w:val="20"/>
                <w:szCs w:val="20"/>
                <w:lang w:val="ro-RO"/>
              </w:rPr>
            </w:pPr>
          </w:p>
          <w:p w:rsidR="00DE0AFE" w:rsidRDefault="00DE0AFE" w:rsidP="00E96D6A">
            <w:pPr>
              <w:jc w:val="center"/>
              <w:rPr>
                <w:sz w:val="20"/>
                <w:szCs w:val="20"/>
                <w:lang w:val="ro-RO"/>
              </w:rPr>
            </w:pPr>
          </w:p>
          <w:p w:rsidR="00431BC7" w:rsidRDefault="00431BC7" w:rsidP="00431BC7">
            <w:pPr>
              <w:jc w:val="center"/>
              <w:rPr>
                <w:sz w:val="20"/>
                <w:szCs w:val="20"/>
                <w:lang w:val="ro-RO"/>
              </w:rPr>
            </w:pPr>
            <w:r>
              <w:rPr>
                <w:sz w:val="20"/>
                <w:szCs w:val="20"/>
                <w:lang w:val="ro-RO"/>
              </w:rPr>
              <w:t>Incompatibil</w:t>
            </w: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DE0AFE" w:rsidP="00E96D6A">
            <w:pPr>
              <w:jc w:val="center"/>
              <w:rPr>
                <w:sz w:val="20"/>
                <w:szCs w:val="20"/>
                <w:lang w:val="ro-RO"/>
              </w:rPr>
            </w:pPr>
            <w:r>
              <w:rPr>
                <w:sz w:val="20"/>
                <w:szCs w:val="20"/>
                <w:lang w:val="ro-RO"/>
              </w:rPr>
              <w:t>Incompatibil</w:t>
            </w: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C12F0A" w:rsidRDefault="00C12F0A"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D95551" w:rsidRDefault="00D95551"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8C06DE" w:rsidP="00E96D6A">
            <w:pPr>
              <w:jc w:val="center"/>
              <w:rPr>
                <w:sz w:val="20"/>
                <w:szCs w:val="20"/>
                <w:lang w:val="ro-RO"/>
              </w:rPr>
            </w:pPr>
            <w:r>
              <w:rPr>
                <w:sz w:val="20"/>
                <w:szCs w:val="20"/>
                <w:lang w:val="ro-RO"/>
              </w:rPr>
              <w:t>Incompatibil</w:t>
            </w: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8C06DE" w:rsidRPr="00E237D2" w:rsidRDefault="008C06DE" w:rsidP="008C06DE">
            <w:pPr>
              <w:jc w:val="center"/>
              <w:rPr>
                <w:sz w:val="20"/>
                <w:szCs w:val="20"/>
                <w:lang w:val="ro-RO"/>
              </w:rPr>
            </w:pPr>
            <w:r>
              <w:rPr>
                <w:sz w:val="20"/>
                <w:szCs w:val="20"/>
                <w:lang w:val="ro-RO"/>
              </w:rPr>
              <w:t xml:space="preserve">Incompatibil </w:t>
            </w: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8C06DE" w:rsidRPr="00E237D2" w:rsidRDefault="008C06DE" w:rsidP="008C06DE">
            <w:pPr>
              <w:jc w:val="center"/>
              <w:rPr>
                <w:sz w:val="20"/>
                <w:szCs w:val="20"/>
                <w:lang w:val="ro-RO"/>
              </w:rPr>
            </w:pPr>
            <w:r>
              <w:rPr>
                <w:sz w:val="20"/>
                <w:szCs w:val="20"/>
                <w:lang w:val="ro-RO"/>
              </w:rPr>
              <w:t xml:space="preserve">Incompatibil </w:t>
            </w: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D95551" w:rsidRDefault="00D95551" w:rsidP="00E96D6A">
            <w:pPr>
              <w:jc w:val="center"/>
              <w:rPr>
                <w:sz w:val="20"/>
                <w:szCs w:val="20"/>
                <w:lang w:val="ro-RO"/>
              </w:rPr>
            </w:pPr>
          </w:p>
          <w:p w:rsidR="00453CC9" w:rsidRDefault="00453CC9" w:rsidP="00E96D6A">
            <w:pPr>
              <w:jc w:val="center"/>
              <w:rPr>
                <w:sz w:val="20"/>
                <w:szCs w:val="20"/>
                <w:lang w:val="ro-RO"/>
              </w:rPr>
            </w:pPr>
          </w:p>
          <w:p w:rsidR="00453CC9" w:rsidRPr="00BD6170" w:rsidRDefault="00453CC9" w:rsidP="00E96D6A">
            <w:pPr>
              <w:jc w:val="center"/>
              <w:rPr>
                <w:sz w:val="20"/>
                <w:szCs w:val="20"/>
                <w:lang w:val="ro-RO"/>
              </w:rPr>
            </w:pPr>
          </w:p>
          <w:p w:rsidR="00CA478C" w:rsidRPr="00BD6170" w:rsidRDefault="00CA478C" w:rsidP="00E96D6A">
            <w:pPr>
              <w:jc w:val="center"/>
              <w:rPr>
                <w:sz w:val="20"/>
                <w:szCs w:val="20"/>
                <w:lang w:val="ro-RO"/>
              </w:rPr>
            </w:pPr>
            <w:r w:rsidRPr="00BD6170">
              <w:rPr>
                <w:sz w:val="20"/>
                <w:szCs w:val="20"/>
                <w:lang w:val="ro-RO"/>
              </w:rPr>
              <w:t>Parțial compatibil</w:t>
            </w: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Default="00CA478C"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B61113" w:rsidRDefault="00B61113" w:rsidP="00E96D6A">
            <w:pPr>
              <w:jc w:val="center"/>
              <w:rPr>
                <w:sz w:val="20"/>
                <w:szCs w:val="20"/>
                <w:lang w:val="ro-RO"/>
              </w:rPr>
            </w:pPr>
          </w:p>
          <w:p w:rsidR="00B61113" w:rsidRDefault="00B61113" w:rsidP="00E96D6A">
            <w:pPr>
              <w:jc w:val="center"/>
              <w:rPr>
                <w:sz w:val="20"/>
                <w:szCs w:val="20"/>
                <w:lang w:val="ro-RO"/>
              </w:rPr>
            </w:pPr>
          </w:p>
          <w:p w:rsidR="00B61113" w:rsidRDefault="00B61113" w:rsidP="00E96D6A">
            <w:pPr>
              <w:jc w:val="center"/>
              <w:rPr>
                <w:sz w:val="20"/>
                <w:szCs w:val="20"/>
                <w:lang w:val="ro-RO"/>
              </w:rPr>
            </w:pPr>
          </w:p>
          <w:p w:rsidR="00B61113" w:rsidRPr="00BD6170" w:rsidRDefault="00B61113" w:rsidP="00E96D6A">
            <w:pPr>
              <w:jc w:val="center"/>
              <w:rPr>
                <w:sz w:val="20"/>
                <w:szCs w:val="20"/>
                <w:lang w:val="ro-RO"/>
              </w:rPr>
            </w:pPr>
          </w:p>
          <w:p w:rsidR="00CA478C" w:rsidRDefault="00CA478C"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Default="001D3347" w:rsidP="00E96D6A">
            <w:pPr>
              <w:jc w:val="center"/>
              <w:rPr>
                <w:sz w:val="20"/>
                <w:szCs w:val="20"/>
                <w:lang w:val="ro-RO"/>
              </w:rPr>
            </w:pPr>
          </w:p>
          <w:p w:rsidR="001D3347" w:rsidRPr="00BD6170" w:rsidRDefault="001D3347" w:rsidP="00E96D6A">
            <w:pPr>
              <w:jc w:val="center"/>
              <w:rPr>
                <w:sz w:val="20"/>
                <w:szCs w:val="20"/>
                <w:lang w:val="ro-RO"/>
              </w:rPr>
            </w:pPr>
          </w:p>
          <w:p w:rsidR="00CA478C" w:rsidRPr="00BD6170" w:rsidRDefault="00CA478C" w:rsidP="00E96D6A">
            <w:pPr>
              <w:jc w:val="center"/>
              <w:rPr>
                <w:sz w:val="20"/>
                <w:szCs w:val="20"/>
                <w:lang w:val="ro-RO"/>
              </w:rPr>
            </w:pPr>
            <w:r w:rsidRPr="00BD6170">
              <w:rPr>
                <w:sz w:val="20"/>
                <w:szCs w:val="20"/>
                <w:lang w:val="ro-RO"/>
              </w:rPr>
              <w:t>Parțial compatibil</w:t>
            </w: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Default="00CA478C"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Pr="00BD6170" w:rsidRDefault="008C06DE" w:rsidP="008C06DE">
            <w:pP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85D1D" w:rsidP="00E96D6A">
            <w:pPr>
              <w:jc w:val="center"/>
              <w:rPr>
                <w:sz w:val="20"/>
                <w:szCs w:val="20"/>
                <w:lang w:val="ro-RO"/>
              </w:rPr>
            </w:pPr>
            <w:r>
              <w:rPr>
                <w:sz w:val="20"/>
                <w:szCs w:val="20"/>
                <w:lang w:val="ro-RO"/>
              </w:rPr>
              <w:t>Incompatibil</w:t>
            </w: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Default="00CA478C"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CF1FF5" w:rsidRDefault="00CF1FF5" w:rsidP="00E96D6A">
            <w:pPr>
              <w:jc w:val="center"/>
              <w:rPr>
                <w:sz w:val="20"/>
                <w:szCs w:val="20"/>
                <w:lang w:val="ro-RO"/>
              </w:rPr>
            </w:pPr>
          </w:p>
          <w:p w:rsidR="00CF1FF5" w:rsidRPr="00BD6170" w:rsidRDefault="00CF1FF5"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r w:rsidRPr="00BD6170">
              <w:rPr>
                <w:sz w:val="20"/>
                <w:szCs w:val="20"/>
                <w:lang w:val="ro-RO"/>
              </w:rPr>
              <w:t>Parțial compatibil</w:t>
            </w: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Pr="00BD6170" w:rsidRDefault="00CA478C" w:rsidP="00E96D6A">
            <w:pPr>
              <w:jc w:val="center"/>
              <w:rPr>
                <w:sz w:val="20"/>
                <w:szCs w:val="20"/>
                <w:lang w:val="ro-RO"/>
              </w:rPr>
            </w:pPr>
          </w:p>
          <w:p w:rsidR="00CA478C" w:rsidRDefault="00CA478C"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5C1619" w:rsidRDefault="005C1619" w:rsidP="00E96D6A">
            <w:pPr>
              <w:jc w:val="center"/>
              <w:rPr>
                <w:sz w:val="20"/>
                <w:szCs w:val="20"/>
                <w:lang w:val="ro-RO"/>
              </w:rPr>
            </w:pPr>
          </w:p>
          <w:p w:rsidR="007A14B8" w:rsidRDefault="007A14B8" w:rsidP="00E96D6A">
            <w:pPr>
              <w:jc w:val="center"/>
              <w:rPr>
                <w:sz w:val="20"/>
                <w:szCs w:val="20"/>
                <w:lang w:val="ro-RO"/>
              </w:rPr>
            </w:pPr>
          </w:p>
          <w:p w:rsidR="007A14B8" w:rsidRDefault="007A14B8" w:rsidP="00E96D6A">
            <w:pPr>
              <w:jc w:val="center"/>
              <w:rPr>
                <w:sz w:val="20"/>
                <w:szCs w:val="20"/>
                <w:lang w:val="ro-RO"/>
              </w:rPr>
            </w:pPr>
          </w:p>
          <w:p w:rsidR="007A14B8" w:rsidRPr="00BD6170" w:rsidRDefault="007A14B8" w:rsidP="00E96D6A">
            <w:pPr>
              <w:jc w:val="center"/>
              <w:rPr>
                <w:sz w:val="20"/>
                <w:szCs w:val="20"/>
                <w:lang w:val="ro-RO"/>
              </w:rPr>
            </w:pPr>
          </w:p>
          <w:p w:rsidR="00CA478C" w:rsidRDefault="00CA478C"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Pr="00BD6170" w:rsidRDefault="008C06DE" w:rsidP="00E96D6A">
            <w:pPr>
              <w:jc w:val="center"/>
              <w:rPr>
                <w:sz w:val="20"/>
                <w:szCs w:val="20"/>
                <w:lang w:val="ro-RO"/>
              </w:rPr>
            </w:pPr>
          </w:p>
          <w:p w:rsidR="00CA478C" w:rsidRDefault="00CA478C" w:rsidP="00E96D6A">
            <w:pPr>
              <w:jc w:val="center"/>
              <w:rPr>
                <w:sz w:val="20"/>
                <w:szCs w:val="20"/>
                <w:lang w:val="ro-RO"/>
              </w:rPr>
            </w:pPr>
            <w:r w:rsidRPr="00BD6170">
              <w:rPr>
                <w:sz w:val="20"/>
                <w:szCs w:val="20"/>
                <w:lang w:val="ro-RO"/>
              </w:rPr>
              <w:t>Parțial compatibil</w:t>
            </w: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Default="008C06DE" w:rsidP="00E96D6A">
            <w:pPr>
              <w:jc w:val="center"/>
              <w:rPr>
                <w:sz w:val="20"/>
                <w:szCs w:val="20"/>
                <w:lang w:val="ro-RO"/>
              </w:rPr>
            </w:pPr>
          </w:p>
          <w:p w:rsidR="008C06DE" w:rsidRPr="00E237D2" w:rsidRDefault="008C06DE" w:rsidP="008C06DE">
            <w:pPr>
              <w:jc w:val="center"/>
              <w:rPr>
                <w:sz w:val="20"/>
                <w:szCs w:val="20"/>
                <w:lang w:val="ro-RO"/>
              </w:rPr>
            </w:pPr>
            <w:r>
              <w:rPr>
                <w:sz w:val="20"/>
                <w:szCs w:val="20"/>
                <w:lang w:val="ro-RO"/>
              </w:rPr>
              <w:t xml:space="preserve">Incompatibil </w:t>
            </w: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8C06DE" w:rsidRDefault="008C06DE" w:rsidP="008C06DE">
            <w:pPr>
              <w:jc w:val="center"/>
              <w:rPr>
                <w:sz w:val="20"/>
                <w:szCs w:val="20"/>
                <w:lang w:val="ro-RO"/>
              </w:rPr>
            </w:pPr>
            <w:r>
              <w:rPr>
                <w:sz w:val="20"/>
                <w:szCs w:val="20"/>
                <w:lang w:val="ro-RO"/>
              </w:rPr>
              <w:t xml:space="preserve">Incompatibil </w:t>
            </w: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Pr="00E237D2" w:rsidRDefault="00C34C97" w:rsidP="008C06DE">
            <w:pPr>
              <w:jc w:val="center"/>
              <w:rPr>
                <w:sz w:val="20"/>
                <w:szCs w:val="20"/>
                <w:lang w:val="ro-RO"/>
              </w:rPr>
            </w:pPr>
          </w:p>
          <w:p w:rsidR="008C06DE" w:rsidRDefault="008C06DE" w:rsidP="008C06DE">
            <w:pPr>
              <w:jc w:val="center"/>
              <w:rPr>
                <w:sz w:val="20"/>
                <w:szCs w:val="20"/>
                <w:lang w:val="ro-RO"/>
              </w:rPr>
            </w:pPr>
            <w:r>
              <w:rPr>
                <w:sz w:val="20"/>
                <w:szCs w:val="20"/>
                <w:lang w:val="ro-RO"/>
              </w:rPr>
              <w:t xml:space="preserve">Incompatibil </w:t>
            </w: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Default="00C34C97" w:rsidP="008C06DE">
            <w:pPr>
              <w:jc w:val="center"/>
              <w:rPr>
                <w:sz w:val="20"/>
                <w:szCs w:val="20"/>
                <w:lang w:val="ro-RO"/>
              </w:rPr>
            </w:pPr>
          </w:p>
          <w:p w:rsidR="00C34C97" w:rsidRPr="00E237D2" w:rsidRDefault="00C34C97" w:rsidP="008C06DE">
            <w:pPr>
              <w:jc w:val="center"/>
              <w:rPr>
                <w:sz w:val="20"/>
                <w:szCs w:val="20"/>
                <w:lang w:val="ro-RO"/>
              </w:rPr>
            </w:pPr>
          </w:p>
          <w:p w:rsidR="008C06DE" w:rsidRPr="00E237D2" w:rsidRDefault="008C06DE" w:rsidP="008C06DE">
            <w:pPr>
              <w:jc w:val="center"/>
              <w:rPr>
                <w:sz w:val="20"/>
                <w:szCs w:val="20"/>
                <w:lang w:val="ro-RO"/>
              </w:rPr>
            </w:pPr>
            <w:r>
              <w:rPr>
                <w:sz w:val="20"/>
                <w:szCs w:val="20"/>
                <w:lang w:val="ro-RO"/>
              </w:rPr>
              <w:t xml:space="preserve">Incompatibil </w:t>
            </w:r>
          </w:p>
          <w:p w:rsidR="008C06DE" w:rsidRPr="00E237D2" w:rsidRDefault="008C06DE" w:rsidP="008C06DE">
            <w:pPr>
              <w:jc w:val="center"/>
              <w:rPr>
                <w:sz w:val="20"/>
                <w:szCs w:val="20"/>
                <w:lang w:val="ro-RO"/>
              </w:rPr>
            </w:pPr>
          </w:p>
          <w:p w:rsidR="008C06DE" w:rsidRPr="00BD6170" w:rsidRDefault="008C06DE" w:rsidP="00E96D6A">
            <w:pPr>
              <w:jc w:val="center"/>
              <w:rPr>
                <w:sz w:val="20"/>
                <w:szCs w:val="20"/>
                <w:lang w:val="ro-RO"/>
              </w:rPr>
            </w:pPr>
          </w:p>
        </w:tc>
        <w:tc>
          <w:tcPr>
            <w:tcW w:w="1276" w:type="dxa"/>
          </w:tcPr>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Default="00CA478C" w:rsidP="00E96D6A">
            <w:pPr>
              <w:jc w:val="center"/>
              <w:rPr>
                <w:sz w:val="20"/>
                <w:szCs w:val="20"/>
              </w:rPr>
            </w:pPr>
          </w:p>
          <w:p w:rsidR="00F73DFC" w:rsidRDefault="00F73DFC" w:rsidP="00E96D6A">
            <w:pPr>
              <w:jc w:val="center"/>
              <w:rPr>
                <w:sz w:val="20"/>
                <w:szCs w:val="20"/>
              </w:rPr>
            </w:pPr>
          </w:p>
          <w:p w:rsidR="00F73DFC" w:rsidRDefault="00F73DFC" w:rsidP="00E96D6A">
            <w:pPr>
              <w:jc w:val="center"/>
              <w:rPr>
                <w:sz w:val="20"/>
                <w:szCs w:val="20"/>
              </w:rPr>
            </w:pPr>
          </w:p>
          <w:p w:rsidR="00F73DFC" w:rsidRPr="00BD6170" w:rsidRDefault="00F73DF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Default="00913FBE" w:rsidP="00E96D6A">
            <w:pPr>
              <w:jc w:val="center"/>
              <w:rPr>
                <w:sz w:val="20"/>
                <w:szCs w:val="20"/>
              </w:rPr>
            </w:pPr>
            <w:r>
              <w:rPr>
                <w:sz w:val="20"/>
                <w:szCs w:val="20"/>
              </w:rPr>
              <w:t>Noțiunile date se regăsesc deja în actul normativ</w:t>
            </w:r>
            <w:r w:rsidR="0038583B">
              <w:rPr>
                <w:sz w:val="20"/>
                <w:szCs w:val="20"/>
              </w:rPr>
              <w:t xml:space="preserve"> </w:t>
            </w:r>
            <w:r>
              <w:rPr>
                <w:sz w:val="20"/>
                <w:szCs w:val="20"/>
              </w:rPr>
              <w:t xml:space="preserve">national și anume HG </w:t>
            </w:r>
            <w:r w:rsidR="0038583B">
              <w:rPr>
                <w:sz w:val="20"/>
                <w:szCs w:val="20"/>
              </w:rPr>
              <w:t>nr. 435/2010 privind aprobarea R</w:t>
            </w:r>
            <w:r>
              <w:rPr>
                <w:sz w:val="20"/>
                <w:szCs w:val="20"/>
              </w:rPr>
              <w:t xml:space="preserve">egulilor </w:t>
            </w:r>
            <w:r w:rsidR="0038583B">
              <w:rPr>
                <w:sz w:val="20"/>
                <w:szCs w:val="20"/>
              </w:rPr>
              <w:t xml:space="preserve">specific de igienă a produselor alimentare de origine animală care </w:t>
            </w:r>
            <w:r w:rsidR="00DB703C">
              <w:rPr>
                <w:sz w:val="20"/>
                <w:szCs w:val="20"/>
              </w:rPr>
              <w:t xml:space="preserve">transpun deja cerințele Regulamentului </w:t>
            </w:r>
          </w:p>
          <w:p w:rsidR="00DB703C" w:rsidRPr="00BD6170" w:rsidRDefault="00DB703C" w:rsidP="00E96D6A">
            <w:pPr>
              <w:jc w:val="center"/>
              <w:rPr>
                <w:sz w:val="20"/>
                <w:szCs w:val="20"/>
              </w:rPr>
            </w:pPr>
            <w:r>
              <w:rPr>
                <w:sz w:val="20"/>
                <w:szCs w:val="20"/>
              </w:rPr>
              <w:t>(CE) 853/2004</w:t>
            </w: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DC2459" w:rsidRDefault="00DC2459" w:rsidP="00E96D6A">
            <w:pPr>
              <w:jc w:val="center"/>
              <w:rPr>
                <w:sz w:val="20"/>
                <w:szCs w:val="20"/>
              </w:rPr>
            </w:pPr>
          </w:p>
          <w:p w:rsidR="0083377F" w:rsidRDefault="0083377F" w:rsidP="0083377F">
            <w:pPr>
              <w:jc w:val="center"/>
              <w:rPr>
                <w:sz w:val="20"/>
                <w:szCs w:val="20"/>
              </w:rPr>
            </w:pPr>
            <w:r>
              <w:rPr>
                <w:sz w:val="20"/>
                <w:szCs w:val="20"/>
              </w:rPr>
              <w:t xml:space="preserve">Noțiunile sunt transpuse în  HG nr. 435/2010 care transpune deja cerințele Regulamentului </w:t>
            </w:r>
          </w:p>
          <w:p w:rsidR="0083377F" w:rsidRPr="00BD6170" w:rsidRDefault="0083377F" w:rsidP="0083377F">
            <w:pPr>
              <w:jc w:val="center"/>
              <w:rPr>
                <w:sz w:val="20"/>
                <w:szCs w:val="20"/>
              </w:rPr>
            </w:pPr>
            <w:r>
              <w:rPr>
                <w:sz w:val="20"/>
                <w:szCs w:val="20"/>
              </w:rPr>
              <w:t>(CE) 853/2004</w:t>
            </w:r>
          </w:p>
          <w:p w:rsidR="00CA478C" w:rsidRPr="00BD6170" w:rsidRDefault="00CA478C" w:rsidP="00E96D6A">
            <w:pPr>
              <w:rPr>
                <w:sz w:val="20"/>
                <w:szCs w:val="20"/>
              </w:rPr>
            </w:pPr>
          </w:p>
          <w:p w:rsidR="00CA478C" w:rsidRPr="00BD6170" w:rsidRDefault="00CA478C" w:rsidP="00E96D6A">
            <w:pPr>
              <w:jc w:val="center"/>
              <w:rPr>
                <w:sz w:val="20"/>
                <w:szCs w:val="20"/>
              </w:rPr>
            </w:pPr>
          </w:p>
          <w:p w:rsidR="00CA478C" w:rsidRDefault="00CA478C" w:rsidP="00E96D6A">
            <w:pPr>
              <w:rPr>
                <w:sz w:val="20"/>
                <w:szCs w:val="20"/>
              </w:rPr>
            </w:pPr>
          </w:p>
          <w:p w:rsidR="00DC2459" w:rsidRDefault="00DC2459" w:rsidP="00E96D6A">
            <w:pPr>
              <w:rPr>
                <w:sz w:val="20"/>
                <w:szCs w:val="20"/>
              </w:rPr>
            </w:pPr>
          </w:p>
          <w:p w:rsidR="00DC2459" w:rsidRDefault="00DC2459" w:rsidP="00E96D6A">
            <w:pPr>
              <w:rPr>
                <w:sz w:val="20"/>
                <w:szCs w:val="20"/>
              </w:rPr>
            </w:pPr>
          </w:p>
          <w:p w:rsidR="00DC2459" w:rsidRDefault="00DC2459" w:rsidP="00E96D6A">
            <w:pPr>
              <w:rPr>
                <w:sz w:val="20"/>
                <w:szCs w:val="20"/>
              </w:rPr>
            </w:pPr>
          </w:p>
          <w:p w:rsidR="00DC2459" w:rsidRDefault="00DC2459" w:rsidP="00E96D6A">
            <w:pPr>
              <w:rPr>
                <w:sz w:val="20"/>
                <w:szCs w:val="20"/>
              </w:rPr>
            </w:pPr>
          </w:p>
          <w:p w:rsidR="0083377F" w:rsidRDefault="0083377F" w:rsidP="00E96D6A">
            <w:pPr>
              <w:rPr>
                <w:sz w:val="20"/>
                <w:szCs w:val="20"/>
              </w:rPr>
            </w:pPr>
          </w:p>
          <w:p w:rsidR="0083377F" w:rsidRDefault="0083377F" w:rsidP="00E96D6A">
            <w:pPr>
              <w:rPr>
                <w:sz w:val="20"/>
                <w:szCs w:val="20"/>
              </w:rPr>
            </w:pPr>
          </w:p>
          <w:p w:rsidR="00DC2459" w:rsidRDefault="00DC2459"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862228" w:rsidRDefault="00862228" w:rsidP="00862228">
            <w:pPr>
              <w:jc w:val="center"/>
              <w:rPr>
                <w:sz w:val="20"/>
                <w:szCs w:val="20"/>
              </w:rPr>
            </w:pPr>
            <w:r>
              <w:rPr>
                <w:sz w:val="20"/>
                <w:szCs w:val="20"/>
              </w:rPr>
              <w:t xml:space="preserve">Noțiunile </w:t>
            </w:r>
            <w:r w:rsidR="0083377F">
              <w:rPr>
                <w:sz w:val="20"/>
                <w:szCs w:val="20"/>
              </w:rPr>
              <w:t xml:space="preserve">sunt transpuse în </w:t>
            </w:r>
            <w:r>
              <w:rPr>
                <w:sz w:val="20"/>
                <w:szCs w:val="20"/>
              </w:rPr>
              <w:t xml:space="preserve"> HG </w:t>
            </w:r>
            <w:r w:rsidR="0083377F">
              <w:rPr>
                <w:sz w:val="20"/>
                <w:szCs w:val="20"/>
              </w:rPr>
              <w:t xml:space="preserve">nr. 435/2010 </w:t>
            </w:r>
            <w:r>
              <w:rPr>
                <w:sz w:val="20"/>
                <w:szCs w:val="20"/>
              </w:rPr>
              <w:t>care transpun</w:t>
            </w:r>
            <w:r w:rsidR="0083377F">
              <w:rPr>
                <w:sz w:val="20"/>
                <w:szCs w:val="20"/>
              </w:rPr>
              <w:t>e</w:t>
            </w:r>
            <w:r>
              <w:rPr>
                <w:sz w:val="20"/>
                <w:szCs w:val="20"/>
              </w:rPr>
              <w:t xml:space="preserve"> </w:t>
            </w:r>
            <w:r>
              <w:rPr>
                <w:sz w:val="20"/>
                <w:szCs w:val="20"/>
              </w:rPr>
              <w:lastRenderedPageBreak/>
              <w:t xml:space="preserve">deja cerințele Regulamentului </w:t>
            </w:r>
          </w:p>
          <w:p w:rsidR="00862228" w:rsidRPr="00BD6170" w:rsidRDefault="00862228" w:rsidP="00862228">
            <w:pPr>
              <w:jc w:val="center"/>
              <w:rPr>
                <w:sz w:val="20"/>
                <w:szCs w:val="20"/>
              </w:rPr>
            </w:pPr>
            <w:r>
              <w:rPr>
                <w:sz w:val="20"/>
                <w:szCs w:val="20"/>
              </w:rPr>
              <w:t>(CE) 853/2004</w:t>
            </w: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B147FF" w:rsidRDefault="00B147FF" w:rsidP="00E96D6A">
            <w:pPr>
              <w:rPr>
                <w:sz w:val="20"/>
                <w:szCs w:val="20"/>
              </w:rPr>
            </w:pPr>
          </w:p>
          <w:p w:rsidR="00862228" w:rsidRDefault="006C1EB2" w:rsidP="006C1EB2">
            <w:pPr>
              <w:jc w:val="center"/>
              <w:rPr>
                <w:sz w:val="20"/>
                <w:szCs w:val="20"/>
              </w:rPr>
            </w:pPr>
            <w:r>
              <w:rPr>
                <w:sz w:val="20"/>
                <w:szCs w:val="20"/>
              </w:rPr>
              <w:t>Nu se referă la preparate și produse din carne</w:t>
            </w: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B147FF" w:rsidRDefault="00B147FF" w:rsidP="00E96D6A">
            <w:pPr>
              <w:rPr>
                <w:sz w:val="20"/>
                <w:szCs w:val="20"/>
              </w:rPr>
            </w:pPr>
          </w:p>
          <w:p w:rsidR="00431BC7" w:rsidRDefault="00431BC7" w:rsidP="00E96D6A">
            <w:pPr>
              <w:rPr>
                <w:sz w:val="20"/>
                <w:szCs w:val="20"/>
              </w:rPr>
            </w:pPr>
          </w:p>
          <w:p w:rsidR="00431BC7" w:rsidRDefault="00431BC7" w:rsidP="00E96D6A">
            <w:pPr>
              <w:rPr>
                <w:sz w:val="20"/>
                <w:szCs w:val="20"/>
              </w:rPr>
            </w:pPr>
          </w:p>
          <w:p w:rsidR="00431BC7" w:rsidRDefault="00431BC7" w:rsidP="00E96D6A">
            <w:pPr>
              <w:rPr>
                <w:sz w:val="20"/>
                <w:szCs w:val="20"/>
              </w:rPr>
            </w:pPr>
          </w:p>
          <w:p w:rsidR="00862228" w:rsidRDefault="00862228" w:rsidP="00E96D6A">
            <w:pPr>
              <w:rPr>
                <w:sz w:val="20"/>
                <w:szCs w:val="20"/>
              </w:rPr>
            </w:pPr>
          </w:p>
          <w:p w:rsidR="00862228" w:rsidRDefault="00862228" w:rsidP="00E96D6A">
            <w:pPr>
              <w:rPr>
                <w:sz w:val="20"/>
                <w:szCs w:val="20"/>
              </w:rPr>
            </w:pPr>
          </w:p>
          <w:p w:rsidR="003C526C" w:rsidRDefault="003C526C" w:rsidP="003C526C">
            <w:pPr>
              <w:jc w:val="center"/>
              <w:rPr>
                <w:sz w:val="20"/>
                <w:szCs w:val="20"/>
              </w:rPr>
            </w:pPr>
            <w:r>
              <w:rPr>
                <w:sz w:val="20"/>
                <w:szCs w:val="20"/>
              </w:rPr>
              <w:t xml:space="preserve">Noțiunile sunt transpuse în  HG nr. 435/2010 care transpune deja cerințele Regulamentului </w:t>
            </w:r>
          </w:p>
          <w:p w:rsidR="003C526C" w:rsidRPr="00BD6170" w:rsidRDefault="003C526C" w:rsidP="003C526C">
            <w:pPr>
              <w:jc w:val="center"/>
              <w:rPr>
                <w:sz w:val="20"/>
                <w:szCs w:val="20"/>
              </w:rPr>
            </w:pPr>
            <w:r>
              <w:rPr>
                <w:sz w:val="20"/>
                <w:szCs w:val="20"/>
              </w:rPr>
              <w:t>(CE) 853/2004</w:t>
            </w: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B147FF" w:rsidRDefault="00B147FF" w:rsidP="00E96D6A">
            <w:pPr>
              <w:rPr>
                <w:sz w:val="20"/>
                <w:szCs w:val="20"/>
              </w:rPr>
            </w:pPr>
          </w:p>
          <w:p w:rsidR="00B147FF" w:rsidRDefault="00B147FF" w:rsidP="00E96D6A">
            <w:pPr>
              <w:rPr>
                <w:sz w:val="20"/>
                <w:szCs w:val="20"/>
              </w:rPr>
            </w:pPr>
          </w:p>
          <w:p w:rsidR="00B147FF" w:rsidRDefault="00B147FF" w:rsidP="00E96D6A">
            <w:pPr>
              <w:rPr>
                <w:sz w:val="20"/>
                <w:szCs w:val="20"/>
              </w:rPr>
            </w:pPr>
          </w:p>
          <w:p w:rsidR="00862228" w:rsidRDefault="00862228" w:rsidP="00E96D6A">
            <w:pPr>
              <w:rPr>
                <w:sz w:val="20"/>
                <w:szCs w:val="20"/>
              </w:rPr>
            </w:pPr>
          </w:p>
          <w:p w:rsidR="003C526C" w:rsidRDefault="003C526C" w:rsidP="003C526C">
            <w:pPr>
              <w:jc w:val="center"/>
              <w:rPr>
                <w:sz w:val="20"/>
                <w:szCs w:val="20"/>
              </w:rPr>
            </w:pPr>
            <w:r>
              <w:rPr>
                <w:sz w:val="20"/>
                <w:szCs w:val="20"/>
              </w:rPr>
              <w:t xml:space="preserve">Noțiunile sunt transpuse în  HG nr. 435/2010 care transpune deja cerințele Regulamentului </w:t>
            </w:r>
          </w:p>
          <w:p w:rsidR="003C526C" w:rsidRPr="00BD6170" w:rsidRDefault="003C526C" w:rsidP="003C526C">
            <w:pPr>
              <w:jc w:val="center"/>
              <w:rPr>
                <w:sz w:val="20"/>
                <w:szCs w:val="20"/>
              </w:rPr>
            </w:pPr>
            <w:r>
              <w:rPr>
                <w:sz w:val="20"/>
                <w:szCs w:val="20"/>
              </w:rPr>
              <w:t>(CE) 853/2004</w:t>
            </w:r>
          </w:p>
          <w:p w:rsidR="00862228" w:rsidRDefault="00862228" w:rsidP="00E96D6A">
            <w:pPr>
              <w:rPr>
                <w:sz w:val="20"/>
                <w:szCs w:val="20"/>
              </w:rPr>
            </w:pPr>
          </w:p>
          <w:p w:rsidR="00862228" w:rsidRDefault="00862228" w:rsidP="00E96D6A">
            <w:pPr>
              <w:rPr>
                <w:sz w:val="20"/>
                <w:szCs w:val="20"/>
              </w:rPr>
            </w:pPr>
          </w:p>
          <w:p w:rsidR="00862228" w:rsidRDefault="00862228" w:rsidP="00E96D6A">
            <w:pPr>
              <w:rPr>
                <w:sz w:val="20"/>
                <w:szCs w:val="20"/>
              </w:rPr>
            </w:pPr>
          </w:p>
          <w:p w:rsidR="00862228" w:rsidRDefault="00DE0AFE" w:rsidP="00DE0AFE">
            <w:pPr>
              <w:jc w:val="center"/>
              <w:rPr>
                <w:sz w:val="20"/>
                <w:szCs w:val="20"/>
              </w:rPr>
            </w:pPr>
            <w:r>
              <w:rPr>
                <w:sz w:val="20"/>
                <w:szCs w:val="20"/>
              </w:rPr>
              <w:t>Nu se referă laproduse din carne</w:t>
            </w:r>
          </w:p>
          <w:p w:rsidR="00862228" w:rsidRDefault="00862228" w:rsidP="00E96D6A">
            <w:pPr>
              <w:rPr>
                <w:sz w:val="20"/>
                <w:szCs w:val="20"/>
              </w:rPr>
            </w:pPr>
          </w:p>
          <w:p w:rsidR="00B61113" w:rsidRDefault="00B61113" w:rsidP="00E96D6A">
            <w:pPr>
              <w:rPr>
                <w:sz w:val="20"/>
                <w:szCs w:val="20"/>
              </w:rPr>
            </w:pPr>
          </w:p>
          <w:p w:rsidR="00B61113" w:rsidRDefault="00B61113" w:rsidP="00E96D6A">
            <w:pPr>
              <w:rPr>
                <w:sz w:val="20"/>
                <w:szCs w:val="20"/>
              </w:rPr>
            </w:pPr>
          </w:p>
          <w:p w:rsidR="00B61113" w:rsidRDefault="00B61113" w:rsidP="00E96D6A">
            <w:pPr>
              <w:rPr>
                <w:sz w:val="20"/>
                <w:szCs w:val="20"/>
              </w:rPr>
            </w:pPr>
          </w:p>
          <w:p w:rsidR="00B61113" w:rsidRDefault="00B61113" w:rsidP="00E96D6A">
            <w:pPr>
              <w:rPr>
                <w:sz w:val="20"/>
                <w:szCs w:val="20"/>
              </w:rPr>
            </w:pPr>
          </w:p>
          <w:p w:rsidR="00B61113" w:rsidRDefault="00B61113" w:rsidP="00E96D6A">
            <w:pPr>
              <w:rPr>
                <w:sz w:val="20"/>
                <w:szCs w:val="20"/>
              </w:rPr>
            </w:pPr>
          </w:p>
          <w:p w:rsidR="00B61113" w:rsidRDefault="00B61113" w:rsidP="00E96D6A">
            <w:pPr>
              <w:rPr>
                <w:sz w:val="20"/>
                <w:szCs w:val="20"/>
              </w:rPr>
            </w:pPr>
          </w:p>
          <w:p w:rsidR="00B61113" w:rsidRDefault="00B61113" w:rsidP="00E96D6A">
            <w:pPr>
              <w:rPr>
                <w:sz w:val="20"/>
                <w:szCs w:val="20"/>
              </w:rPr>
            </w:pPr>
          </w:p>
          <w:p w:rsidR="00C12F0A" w:rsidRDefault="008C06DE" w:rsidP="008C06DE">
            <w:pPr>
              <w:jc w:val="center"/>
              <w:rPr>
                <w:sz w:val="20"/>
                <w:szCs w:val="20"/>
              </w:rPr>
            </w:pPr>
            <w:r>
              <w:rPr>
                <w:sz w:val="20"/>
                <w:szCs w:val="20"/>
              </w:rPr>
              <w:t>Nu prevăd cerințe pentru preparate și produse din carne</w:t>
            </w:r>
          </w:p>
          <w:p w:rsidR="00C12F0A" w:rsidRDefault="00C12F0A" w:rsidP="00E96D6A">
            <w:pPr>
              <w:rPr>
                <w:sz w:val="20"/>
                <w:szCs w:val="20"/>
              </w:rPr>
            </w:pPr>
          </w:p>
          <w:p w:rsidR="00C12F0A" w:rsidRDefault="00C12F0A" w:rsidP="00E96D6A">
            <w:pPr>
              <w:rPr>
                <w:sz w:val="20"/>
                <w:szCs w:val="20"/>
              </w:rPr>
            </w:pPr>
          </w:p>
          <w:p w:rsidR="00C12F0A" w:rsidRDefault="00C12F0A" w:rsidP="00E96D6A">
            <w:pPr>
              <w:rPr>
                <w:sz w:val="20"/>
                <w:szCs w:val="20"/>
              </w:rPr>
            </w:pPr>
          </w:p>
          <w:p w:rsidR="00C12F0A" w:rsidRDefault="00C12F0A" w:rsidP="00E96D6A">
            <w:pPr>
              <w:rPr>
                <w:sz w:val="20"/>
                <w:szCs w:val="20"/>
              </w:rPr>
            </w:pPr>
          </w:p>
          <w:p w:rsidR="00C12F0A" w:rsidRDefault="00C12F0A" w:rsidP="00E96D6A">
            <w:pPr>
              <w:rPr>
                <w:sz w:val="20"/>
                <w:szCs w:val="20"/>
              </w:rPr>
            </w:pPr>
          </w:p>
          <w:p w:rsidR="00C12F0A" w:rsidRDefault="00C12F0A" w:rsidP="00E96D6A">
            <w:pPr>
              <w:rPr>
                <w:sz w:val="20"/>
                <w:szCs w:val="20"/>
              </w:rPr>
            </w:pPr>
          </w:p>
          <w:p w:rsidR="00C12F0A" w:rsidRDefault="00C12F0A"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8C06DE" w:rsidRDefault="008C06DE" w:rsidP="00E96D6A">
            <w:pPr>
              <w:rPr>
                <w:sz w:val="20"/>
                <w:szCs w:val="20"/>
              </w:rPr>
            </w:pPr>
          </w:p>
          <w:p w:rsidR="00C12F0A" w:rsidRDefault="008C06DE" w:rsidP="008C06DE">
            <w:pPr>
              <w:jc w:val="center"/>
              <w:rPr>
                <w:sz w:val="20"/>
                <w:szCs w:val="20"/>
              </w:rPr>
            </w:pPr>
            <w:r>
              <w:rPr>
                <w:sz w:val="20"/>
                <w:szCs w:val="20"/>
              </w:rPr>
              <w:t>Nu se referă la preparare și produse din carne</w:t>
            </w:r>
          </w:p>
          <w:p w:rsidR="00B61113" w:rsidRDefault="00B61113" w:rsidP="00E96D6A">
            <w:pPr>
              <w:rPr>
                <w:sz w:val="20"/>
                <w:szCs w:val="20"/>
              </w:rPr>
            </w:pPr>
          </w:p>
          <w:p w:rsidR="00B61113" w:rsidRDefault="00B61113"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8C06DE" w:rsidP="008C06DE">
            <w:pPr>
              <w:jc w:val="center"/>
              <w:rPr>
                <w:sz w:val="20"/>
                <w:szCs w:val="20"/>
              </w:rPr>
            </w:pPr>
            <w:r>
              <w:rPr>
                <w:sz w:val="20"/>
                <w:szCs w:val="20"/>
              </w:rPr>
              <w:lastRenderedPageBreak/>
              <w:t>Nu se referă la preparate și produse din carne</w:t>
            </w: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1D3347" w:rsidRDefault="001D3347" w:rsidP="00E96D6A">
            <w:pP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CA478C" w:rsidRPr="00BD6170" w:rsidRDefault="00D565D8" w:rsidP="00E96D6A">
            <w:pPr>
              <w:jc w:val="center"/>
              <w:rPr>
                <w:sz w:val="20"/>
                <w:szCs w:val="20"/>
              </w:rPr>
            </w:pPr>
            <w:r>
              <w:rPr>
                <w:sz w:val="20"/>
                <w:szCs w:val="20"/>
              </w:rPr>
              <w:t>P</w:t>
            </w:r>
            <w:r w:rsidR="00CA478C" w:rsidRPr="00BD6170">
              <w:rPr>
                <w:sz w:val="20"/>
                <w:szCs w:val="20"/>
              </w:rPr>
              <w:t>roiectul național nu include toate prevederile din actul UE fiind mai accesibil pentru procesatori actele naționale care sunt deja armonizate cu legislația UE.</w:t>
            </w:r>
          </w:p>
          <w:p w:rsidR="00CA478C" w:rsidRPr="00BD6170" w:rsidRDefault="00CA478C" w:rsidP="00E96D6A">
            <w:pPr>
              <w:jc w:val="center"/>
              <w:rPr>
                <w:sz w:val="20"/>
                <w:szCs w:val="20"/>
              </w:rPr>
            </w:pPr>
            <w:r w:rsidRPr="00BD6170">
              <w:rPr>
                <w:sz w:val="20"/>
                <w:szCs w:val="20"/>
              </w:rPr>
              <w:t xml:space="preserve"> HG 308/2011 este deja armonizată cu </w:t>
            </w:r>
            <w:r w:rsidRPr="00BD6170">
              <w:rPr>
                <w:sz w:val="20"/>
                <w:szCs w:val="20"/>
                <w:shd w:val="clear" w:color="auto" w:fill="FFFFFF"/>
              </w:rPr>
              <w:t xml:space="preserve">Regulamentului Parlamentului European şi al Consiliului nr. 1935/2004 din 27 octombrie </w:t>
            </w:r>
            <w:r w:rsidRPr="00BD6170">
              <w:rPr>
                <w:sz w:val="20"/>
                <w:szCs w:val="20"/>
                <w:shd w:val="clear" w:color="auto" w:fill="FFFFFF"/>
              </w:rPr>
              <w:lastRenderedPageBreak/>
              <w:t>2004 privind materialele şi obiectele destinate să vină în contact cu produsele alimentare, publicat în Jurnalul Oficial al Uniunii Europene L 338 din 13 noiembrie 2004. </w:t>
            </w: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EA5130" w:rsidRDefault="00EA5130" w:rsidP="00E96D6A">
            <w:pPr>
              <w:jc w:val="center"/>
              <w:rPr>
                <w:sz w:val="20"/>
                <w:szCs w:val="20"/>
              </w:rPr>
            </w:pPr>
          </w:p>
          <w:p w:rsidR="00B61113" w:rsidRDefault="00B61113" w:rsidP="00E96D6A">
            <w:pPr>
              <w:jc w:val="center"/>
              <w:rPr>
                <w:sz w:val="20"/>
                <w:szCs w:val="20"/>
              </w:rPr>
            </w:pPr>
          </w:p>
          <w:p w:rsidR="00B61113" w:rsidRDefault="00B61113" w:rsidP="00E96D6A">
            <w:pPr>
              <w:jc w:val="center"/>
              <w:rPr>
                <w:sz w:val="20"/>
                <w:szCs w:val="20"/>
              </w:rPr>
            </w:pPr>
          </w:p>
          <w:p w:rsidR="00EA5130" w:rsidRDefault="00EA5130" w:rsidP="00E96D6A">
            <w:pPr>
              <w:jc w:val="center"/>
              <w:rPr>
                <w:sz w:val="20"/>
                <w:szCs w:val="20"/>
              </w:rPr>
            </w:pPr>
          </w:p>
          <w:p w:rsidR="00EA5130" w:rsidRDefault="00EA5130" w:rsidP="00E96D6A">
            <w:pPr>
              <w:jc w:val="center"/>
              <w:rPr>
                <w:sz w:val="20"/>
                <w:szCs w:val="20"/>
              </w:rPr>
            </w:pPr>
          </w:p>
          <w:p w:rsidR="001D3347" w:rsidRDefault="001D3347" w:rsidP="00E96D6A">
            <w:pPr>
              <w:jc w:val="center"/>
              <w:rPr>
                <w:sz w:val="20"/>
                <w:szCs w:val="20"/>
              </w:rPr>
            </w:pPr>
          </w:p>
          <w:p w:rsidR="001D3347" w:rsidRDefault="001D3347" w:rsidP="00E96D6A">
            <w:pPr>
              <w:jc w:val="center"/>
              <w:rPr>
                <w:sz w:val="20"/>
                <w:szCs w:val="20"/>
              </w:rPr>
            </w:pPr>
          </w:p>
          <w:p w:rsidR="001D3347" w:rsidRDefault="001D3347" w:rsidP="00E96D6A">
            <w:pPr>
              <w:jc w:val="center"/>
              <w:rPr>
                <w:sz w:val="20"/>
                <w:szCs w:val="20"/>
              </w:rPr>
            </w:pPr>
          </w:p>
          <w:p w:rsidR="00CA478C" w:rsidRPr="00BD6170" w:rsidRDefault="00CA478C" w:rsidP="00E96D6A">
            <w:pPr>
              <w:jc w:val="center"/>
              <w:rPr>
                <w:sz w:val="20"/>
                <w:szCs w:val="20"/>
              </w:rPr>
            </w:pPr>
            <w:r w:rsidRPr="00BD6170">
              <w:rPr>
                <w:sz w:val="20"/>
                <w:szCs w:val="20"/>
              </w:rPr>
              <w:t xml:space="preserve">Proiectul național include partial prevedrile actului UE, procesorii conducân-du-se de prevedile naționale, fiind mai accesibile și care majoritatea sunt deja armonizate cu </w:t>
            </w:r>
            <w:r w:rsidRPr="00BD6170">
              <w:rPr>
                <w:sz w:val="20"/>
                <w:szCs w:val="20"/>
              </w:rPr>
              <w:lastRenderedPageBreak/>
              <w:t xml:space="preserve">Regulamentele sau Directivele europene </w:t>
            </w: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jc w:val="cente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5C1619" w:rsidRDefault="005C1619" w:rsidP="00E96D6A">
            <w:pPr>
              <w:rPr>
                <w:sz w:val="20"/>
                <w:szCs w:val="20"/>
              </w:rPr>
            </w:pPr>
          </w:p>
          <w:p w:rsidR="005C1619" w:rsidRDefault="005C1619" w:rsidP="00E96D6A">
            <w:pPr>
              <w:rPr>
                <w:sz w:val="20"/>
                <w:szCs w:val="20"/>
              </w:rPr>
            </w:pPr>
          </w:p>
          <w:p w:rsidR="005C1619" w:rsidRDefault="005C1619" w:rsidP="00E96D6A">
            <w:pPr>
              <w:rPr>
                <w:sz w:val="20"/>
                <w:szCs w:val="20"/>
              </w:rPr>
            </w:pPr>
          </w:p>
          <w:p w:rsidR="005C1619" w:rsidRDefault="005C1619" w:rsidP="00E96D6A">
            <w:pPr>
              <w:rPr>
                <w:sz w:val="20"/>
                <w:szCs w:val="20"/>
              </w:rPr>
            </w:pPr>
          </w:p>
          <w:p w:rsidR="00CF1FF5" w:rsidRDefault="00CF1FF5" w:rsidP="00E96D6A">
            <w:pPr>
              <w:rPr>
                <w:sz w:val="20"/>
                <w:szCs w:val="20"/>
              </w:rPr>
            </w:pPr>
          </w:p>
          <w:p w:rsidR="00CF1FF5" w:rsidRDefault="00CF1FF5" w:rsidP="00E96D6A">
            <w:pPr>
              <w:rPr>
                <w:sz w:val="20"/>
                <w:szCs w:val="20"/>
              </w:rPr>
            </w:pPr>
          </w:p>
          <w:p w:rsidR="00CF1FF5" w:rsidRDefault="00CF1FF5" w:rsidP="00E96D6A">
            <w:pPr>
              <w:rPr>
                <w:sz w:val="20"/>
                <w:szCs w:val="20"/>
              </w:rPr>
            </w:pPr>
          </w:p>
          <w:p w:rsidR="00CF1FF5" w:rsidRDefault="00CF1FF5" w:rsidP="00E96D6A">
            <w:pP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7A14B8" w:rsidRDefault="007A14B8" w:rsidP="00E96D6A">
            <w:pPr>
              <w:jc w:val="center"/>
              <w:rPr>
                <w:sz w:val="20"/>
                <w:szCs w:val="20"/>
              </w:rPr>
            </w:pPr>
          </w:p>
          <w:p w:rsidR="00CA478C" w:rsidRPr="00BD6170" w:rsidRDefault="00CA478C" w:rsidP="00E96D6A">
            <w:pPr>
              <w:jc w:val="center"/>
              <w:rPr>
                <w:sz w:val="20"/>
                <w:szCs w:val="20"/>
              </w:rPr>
            </w:pPr>
            <w:r w:rsidRPr="00BD6170">
              <w:rPr>
                <w:sz w:val="20"/>
                <w:szCs w:val="20"/>
              </w:rPr>
              <w:t>Proiectul național nu include toate prevederile din actul UE fiind mai accesibil pentru procesatori actele naționale.</w:t>
            </w:r>
          </w:p>
          <w:p w:rsidR="00CA478C" w:rsidRPr="00BD6170" w:rsidRDefault="00CA478C" w:rsidP="00E96D6A">
            <w:pPr>
              <w:jc w:val="cente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5C1619" w:rsidRDefault="005C1619" w:rsidP="00E96D6A">
            <w:pPr>
              <w:rPr>
                <w:sz w:val="20"/>
                <w:szCs w:val="20"/>
              </w:rPr>
            </w:pPr>
          </w:p>
          <w:p w:rsidR="005C1619" w:rsidRDefault="005C1619" w:rsidP="00E96D6A">
            <w:pPr>
              <w:rPr>
                <w:sz w:val="20"/>
                <w:szCs w:val="20"/>
              </w:rPr>
            </w:pPr>
          </w:p>
          <w:p w:rsidR="005C1619" w:rsidRDefault="005C1619" w:rsidP="00E96D6A">
            <w:pPr>
              <w:rPr>
                <w:sz w:val="20"/>
                <w:szCs w:val="20"/>
              </w:rPr>
            </w:pPr>
          </w:p>
          <w:p w:rsidR="005C1619" w:rsidRPr="00BD6170" w:rsidRDefault="005C1619" w:rsidP="00E96D6A">
            <w:pP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8C06DE" w:rsidRDefault="008C06DE" w:rsidP="00E96D6A">
            <w:pPr>
              <w:jc w:val="center"/>
              <w:rPr>
                <w:sz w:val="20"/>
                <w:szCs w:val="20"/>
              </w:rPr>
            </w:pPr>
          </w:p>
          <w:p w:rsidR="007A14B8" w:rsidRDefault="007A14B8" w:rsidP="00E96D6A">
            <w:pPr>
              <w:jc w:val="center"/>
              <w:rPr>
                <w:sz w:val="20"/>
                <w:szCs w:val="20"/>
              </w:rPr>
            </w:pPr>
          </w:p>
          <w:p w:rsidR="007A14B8" w:rsidRDefault="007A14B8" w:rsidP="00E96D6A">
            <w:pPr>
              <w:jc w:val="center"/>
              <w:rPr>
                <w:sz w:val="20"/>
                <w:szCs w:val="20"/>
              </w:rPr>
            </w:pPr>
          </w:p>
          <w:p w:rsidR="00CA478C" w:rsidRDefault="00CA478C" w:rsidP="00E96D6A">
            <w:pPr>
              <w:jc w:val="center"/>
              <w:rPr>
                <w:sz w:val="20"/>
                <w:szCs w:val="20"/>
              </w:rPr>
            </w:pPr>
            <w:r w:rsidRPr="00BD6170">
              <w:rPr>
                <w:sz w:val="20"/>
                <w:szCs w:val="20"/>
              </w:rPr>
              <w:t>Sunt transpuse partial prevederile Regulamentului (CE) nr.  853/2004, fiind mai accesibil pentru procesatori actele naționale deja arminizate cu Regulamentul (CE) nr. 853/2004</w:t>
            </w: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p>
          <w:p w:rsidR="00C34C97" w:rsidRDefault="00C34C97" w:rsidP="00E96D6A">
            <w:pPr>
              <w:jc w:val="center"/>
              <w:rPr>
                <w:sz w:val="20"/>
                <w:szCs w:val="20"/>
              </w:rPr>
            </w:pPr>
            <w:bookmarkStart w:id="0" w:name="_GoBack"/>
            <w:bookmarkEnd w:id="0"/>
          </w:p>
          <w:p w:rsidR="00C34C97" w:rsidRPr="00C34C97" w:rsidRDefault="00C34C97" w:rsidP="00C34C97">
            <w:pPr>
              <w:jc w:val="center"/>
              <w:rPr>
                <w:sz w:val="20"/>
                <w:szCs w:val="20"/>
                <w:lang w:val="ro-RO"/>
              </w:rPr>
            </w:pPr>
            <w:r>
              <w:rPr>
                <w:sz w:val="20"/>
                <w:szCs w:val="20"/>
                <w:lang w:val="ro-RO"/>
              </w:rPr>
              <w:t>Nu se referă la preparate și produse din carne</w:t>
            </w:r>
          </w:p>
        </w:tc>
        <w:tc>
          <w:tcPr>
            <w:tcW w:w="1275" w:type="dxa"/>
          </w:tcPr>
          <w:p w:rsidR="00CA478C" w:rsidRPr="00BD6170" w:rsidRDefault="00CA478C" w:rsidP="00E96D6A">
            <w:pPr>
              <w:jc w:val="center"/>
              <w:rPr>
                <w:b/>
                <w:sz w:val="20"/>
                <w:szCs w:val="20"/>
                <w:lang w:val="ro-RO"/>
              </w:rPr>
            </w:pPr>
          </w:p>
        </w:tc>
        <w:tc>
          <w:tcPr>
            <w:tcW w:w="1276" w:type="dxa"/>
          </w:tcPr>
          <w:p w:rsidR="00CA478C" w:rsidRPr="00BD6170" w:rsidRDefault="00CA478C" w:rsidP="00E96D6A">
            <w:pPr>
              <w:jc w:val="center"/>
              <w:rPr>
                <w:b/>
                <w:sz w:val="20"/>
                <w:szCs w:val="20"/>
                <w:lang w:val="ro-RO"/>
              </w:rPr>
            </w:pPr>
          </w:p>
        </w:tc>
      </w:tr>
    </w:tbl>
    <w:p w:rsidR="00CC4BF6" w:rsidRPr="00BD6170" w:rsidRDefault="00997B08" w:rsidP="002C4765">
      <w:pPr>
        <w:jc w:val="center"/>
        <w:rPr>
          <w:b/>
          <w:sz w:val="20"/>
          <w:szCs w:val="20"/>
          <w:lang w:val="ro-RO"/>
        </w:rPr>
      </w:pPr>
      <w:r w:rsidRPr="00BD6170">
        <w:rPr>
          <w:b/>
          <w:sz w:val="20"/>
          <w:szCs w:val="20"/>
          <w:lang w:val="ro-RO"/>
        </w:rPr>
        <w:lastRenderedPageBreak/>
        <w:br w:type="textWrapping" w:clear="all"/>
      </w:r>
    </w:p>
    <w:p w:rsidR="002C4765" w:rsidRPr="00BD6170" w:rsidRDefault="002C4765" w:rsidP="002C4765">
      <w:pPr>
        <w:jc w:val="center"/>
        <w:rPr>
          <w:b/>
          <w:sz w:val="20"/>
          <w:szCs w:val="20"/>
          <w:lang w:val="ro-RO"/>
        </w:rPr>
      </w:pPr>
    </w:p>
    <w:p w:rsidR="001470E7" w:rsidRPr="00BD6170" w:rsidRDefault="001470E7" w:rsidP="000267BD">
      <w:pPr>
        <w:rPr>
          <w:sz w:val="20"/>
          <w:szCs w:val="20"/>
        </w:rPr>
      </w:pPr>
    </w:p>
    <w:sectPr w:rsidR="001470E7" w:rsidRPr="00BD6170" w:rsidSect="00092911">
      <w:pgSz w:w="16838" w:h="11906" w:orient="landscape"/>
      <w:pgMar w:top="634" w:right="1138" w:bottom="85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C05" w:rsidRDefault="00EF6C05" w:rsidP="00092911">
      <w:r>
        <w:separator/>
      </w:r>
    </w:p>
  </w:endnote>
  <w:endnote w:type="continuationSeparator" w:id="0">
    <w:p w:rsidR="00EF6C05" w:rsidRDefault="00EF6C05" w:rsidP="0009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C05" w:rsidRDefault="00EF6C05" w:rsidP="00092911">
      <w:r>
        <w:separator/>
      </w:r>
    </w:p>
  </w:footnote>
  <w:footnote w:type="continuationSeparator" w:id="0">
    <w:p w:rsidR="00EF6C05" w:rsidRDefault="00EF6C05" w:rsidP="00092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4EBD"/>
    <w:multiLevelType w:val="multilevel"/>
    <w:tmpl w:val="E20A2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719B7"/>
    <w:multiLevelType w:val="hybridMultilevel"/>
    <w:tmpl w:val="0922C276"/>
    <w:lvl w:ilvl="0" w:tplc="0B6A34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03288"/>
    <w:multiLevelType w:val="hybridMultilevel"/>
    <w:tmpl w:val="06042CE6"/>
    <w:lvl w:ilvl="0" w:tplc="7D3280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83F3A"/>
    <w:multiLevelType w:val="hybridMultilevel"/>
    <w:tmpl w:val="EE2CCDD0"/>
    <w:lvl w:ilvl="0" w:tplc="1EACFD96">
      <w:start w:val="1"/>
      <w:numFmt w:val="lowerLetter"/>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4">
    <w:nsid w:val="18FD6292"/>
    <w:multiLevelType w:val="hybridMultilevel"/>
    <w:tmpl w:val="7400AF94"/>
    <w:lvl w:ilvl="0" w:tplc="7D3280B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1992245"/>
    <w:multiLevelType w:val="hybridMultilevel"/>
    <w:tmpl w:val="9F4EFD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6E6D36"/>
    <w:multiLevelType w:val="hybridMultilevel"/>
    <w:tmpl w:val="49720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B3BC2"/>
    <w:multiLevelType w:val="hybridMultilevel"/>
    <w:tmpl w:val="671E58E4"/>
    <w:lvl w:ilvl="0" w:tplc="D70454A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34272"/>
    <w:multiLevelType w:val="hybridMultilevel"/>
    <w:tmpl w:val="39721BFE"/>
    <w:lvl w:ilvl="0" w:tplc="C8889052">
      <w:start w:val="1"/>
      <w:numFmt w:val="decimal"/>
      <w:lvlText w:val="%1)"/>
      <w:lvlJc w:val="left"/>
      <w:pPr>
        <w:ind w:left="1778" w:hanging="360"/>
      </w:pPr>
      <w:rPr>
        <w:rFonts w:hint="default"/>
        <w:b/>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4C871DFE"/>
    <w:multiLevelType w:val="hybridMultilevel"/>
    <w:tmpl w:val="9DFE97F2"/>
    <w:lvl w:ilvl="0" w:tplc="F0B60BD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EC050D7"/>
    <w:multiLevelType w:val="hybridMultilevel"/>
    <w:tmpl w:val="394466BA"/>
    <w:lvl w:ilvl="0" w:tplc="6C14C05C">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B91DC3"/>
    <w:multiLevelType w:val="hybridMultilevel"/>
    <w:tmpl w:val="E3B2BB62"/>
    <w:lvl w:ilvl="0" w:tplc="7D3280B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3E0785"/>
    <w:multiLevelType w:val="hybridMultilevel"/>
    <w:tmpl w:val="B5C4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CB46C4"/>
    <w:multiLevelType w:val="hybridMultilevel"/>
    <w:tmpl w:val="BDF058D2"/>
    <w:lvl w:ilvl="0" w:tplc="6A7A3AE4">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2CA267B"/>
    <w:multiLevelType w:val="hybridMultilevel"/>
    <w:tmpl w:val="F904B996"/>
    <w:lvl w:ilvl="0" w:tplc="4498D324">
      <w:start w:val="1"/>
      <w:numFmt w:val="decimal"/>
      <w:lvlText w:val="%1."/>
      <w:lvlJc w:val="left"/>
      <w:pPr>
        <w:ind w:left="1699" w:hanging="99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1939D3"/>
    <w:multiLevelType w:val="multilevel"/>
    <w:tmpl w:val="050E5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start w:val="1"/>
      <w:numFmt w:val="lowerRoman"/>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6">
      <w:start w:val="3"/>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8">
      <w:start w:val="1"/>
      <w:numFmt w:val="lowerRoman"/>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abstractNum>
  <w:abstractNum w:abstractNumId="16">
    <w:nsid w:val="78D71DA2"/>
    <w:multiLevelType w:val="hybridMultilevel"/>
    <w:tmpl w:val="1DD0F514"/>
    <w:lvl w:ilvl="0" w:tplc="C9B0D82E">
      <w:start w:val="1"/>
      <w:numFmt w:val="lowerLetter"/>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D5E4430"/>
    <w:multiLevelType w:val="multilevel"/>
    <w:tmpl w:val="6C5A13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8">
      <w:numFmt w:val="decimal"/>
      <w:lvlText w:val=""/>
      <w:lvlJc w:val="left"/>
    </w:lvl>
  </w:abstractNum>
  <w:num w:numId="1">
    <w:abstractNumId w:val="9"/>
  </w:num>
  <w:num w:numId="2">
    <w:abstractNumId w:val="5"/>
  </w:num>
  <w:num w:numId="3">
    <w:abstractNumId w:val="12"/>
  </w:num>
  <w:num w:numId="4">
    <w:abstractNumId w:val="1"/>
  </w:num>
  <w:num w:numId="5">
    <w:abstractNumId w:val="13"/>
  </w:num>
  <w:num w:numId="6">
    <w:abstractNumId w:val="3"/>
  </w:num>
  <w:num w:numId="7">
    <w:abstractNumId w:val="14"/>
  </w:num>
  <w:num w:numId="8">
    <w:abstractNumId w:val="8"/>
  </w:num>
  <w:num w:numId="9">
    <w:abstractNumId w:val="0"/>
  </w:num>
  <w:num w:numId="10">
    <w:abstractNumId w:val="15"/>
  </w:num>
  <w:num w:numId="11">
    <w:abstractNumId w:val="17"/>
  </w:num>
  <w:num w:numId="12">
    <w:abstractNumId w:val="10"/>
  </w:num>
  <w:num w:numId="13">
    <w:abstractNumId w:val="16"/>
  </w:num>
  <w:num w:numId="14">
    <w:abstractNumId w:val="11"/>
  </w:num>
  <w:num w:numId="15">
    <w:abstractNumId w:val="2"/>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65"/>
    <w:rsid w:val="00004ED6"/>
    <w:rsid w:val="00007370"/>
    <w:rsid w:val="00015DEC"/>
    <w:rsid w:val="00020305"/>
    <w:rsid w:val="000267BD"/>
    <w:rsid w:val="00031E9C"/>
    <w:rsid w:val="000400E0"/>
    <w:rsid w:val="00042D3D"/>
    <w:rsid w:val="00053DAD"/>
    <w:rsid w:val="00062A8C"/>
    <w:rsid w:val="000657CD"/>
    <w:rsid w:val="00067E25"/>
    <w:rsid w:val="000700A0"/>
    <w:rsid w:val="00070AA0"/>
    <w:rsid w:val="00077200"/>
    <w:rsid w:val="000826F4"/>
    <w:rsid w:val="00085AF7"/>
    <w:rsid w:val="000864B6"/>
    <w:rsid w:val="00087ACA"/>
    <w:rsid w:val="00092911"/>
    <w:rsid w:val="000939C4"/>
    <w:rsid w:val="000A412A"/>
    <w:rsid w:val="000D1F6D"/>
    <w:rsid w:val="000D5A16"/>
    <w:rsid w:val="000D62B4"/>
    <w:rsid w:val="000F3A46"/>
    <w:rsid w:val="000F602F"/>
    <w:rsid w:val="000F72C4"/>
    <w:rsid w:val="00103A1A"/>
    <w:rsid w:val="00110DDE"/>
    <w:rsid w:val="001125A4"/>
    <w:rsid w:val="00112B0B"/>
    <w:rsid w:val="00117161"/>
    <w:rsid w:val="001227D2"/>
    <w:rsid w:val="0012448C"/>
    <w:rsid w:val="00131B92"/>
    <w:rsid w:val="0013253D"/>
    <w:rsid w:val="0013463E"/>
    <w:rsid w:val="0013648F"/>
    <w:rsid w:val="001402AB"/>
    <w:rsid w:val="00142418"/>
    <w:rsid w:val="00144703"/>
    <w:rsid w:val="00145F7C"/>
    <w:rsid w:val="001470E7"/>
    <w:rsid w:val="00155709"/>
    <w:rsid w:val="00157B4B"/>
    <w:rsid w:val="0016025E"/>
    <w:rsid w:val="0016273C"/>
    <w:rsid w:val="00163030"/>
    <w:rsid w:val="00163857"/>
    <w:rsid w:val="00166EB9"/>
    <w:rsid w:val="00171852"/>
    <w:rsid w:val="001765B2"/>
    <w:rsid w:val="0018232B"/>
    <w:rsid w:val="00184D26"/>
    <w:rsid w:val="00184EF4"/>
    <w:rsid w:val="00187B21"/>
    <w:rsid w:val="00191ABF"/>
    <w:rsid w:val="00191EAE"/>
    <w:rsid w:val="00194134"/>
    <w:rsid w:val="00195357"/>
    <w:rsid w:val="001A2697"/>
    <w:rsid w:val="001A3470"/>
    <w:rsid w:val="001A4272"/>
    <w:rsid w:val="001B1A7F"/>
    <w:rsid w:val="001C4614"/>
    <w:rsid w:val="001C6478"/>
    <w:rsid w:val="001D11A3"/>
    <w:rsid w:val="001D23BF"/>
    <w:rsid w:val="001D3347"/>
    <w:rsid w:val="001D5859"/>
    <w:rsid w:val="001E16BC"/>
    <w:rsid w:val="001E336B"/>
    <w:rsid w:val="001E4E1D"/>
    <w:rsid w:val="001E4FCB"/>
    <w:rsid w:val="001E5AD5"/>
    <w:rsid w:val="001F0FC0"/>
    <w:rsid w:val="001F1263"/>
    <w:rsid w:val="002101A3"/>
    <w:rsid w:val="0021307C"/>
    <w:rsid w:val="00215F31"/>
    <w:rsid w:val="00231F86"/>
    <w:rsid w:val="002340A0"/>
    <w:rsid w:val="00234640"/>
    <w:rsid w:val="00246981"/>
    <w:rsid w:val="00252D12"/>
    <w:rsid w:val="00257B04"/>
    <w:rsid w:val="00257E82"/>
    <w:rsid w:val="002709D8"/>
    <w:rsid w:val="00273FF4"/>
    <w:rsid w:val="00276B1E"/>
    <w:rsid w:val="0027774F"/>
    <w:rsid w:val="00282914"/>
    <w:rsid w:val="0029244F"/>
    <w:rsid w:val="002B73B4"/>
    <w:rsid w:val="002C0F1B"/>
    <w:rsid w:val="002C1294"/>
    <w:rsid w:val="002C4765"/>
    <w:rsid w:val="002C7457"/>
    <w:rsid w:val="002D20D7"/>
    <w:rsid w:val="002D41E4"/>
    <w:rsid w:val="002E2160"/>
    <w:rsid w:val="002F7563"/>
    <w:rsid w:val="003143EE"/>
    <w:rsid w:val="0031621D"/>
    <w:rsid w:val="00317A62"/>
    <w:rsid w:val="003219A6"/>
    <w:rsid w:val="00321C98"/>
    <w:rsid w:val="0032601B"/>
    <w:rsid w:val="00326358"/>
    <w:rsid w:val="003321DD"/>
    <w:rsid w:val="00332ACF"/>
    <w:rsid w:val="00341132"/>
    <w:rsid w:val="003411BC"/>
    <w:rsid w:val="00341ECC"/>
    <w:rsid w:val="00346AAE"/>
    <w:rsid w:val="00347C50"/>
    <w:rsid w:val="0035024D"/>
    <w:rsid w:val="00351E1F"/>
    <w:rsid w:val="003568A9"/>
    <w:rsid w:val="00356CA8"/>
    <w:rsid w:val="00362497"/>
    <w:rsid w:val="00362B53"/>
    <w:rsid w:val="0036547A"/>
    <w:rsid w:val="0037181E"/>
    <w:rsid w:val="00372209"/>
    <w:rsid w:val="003801F7"/>
    <w:rsid w:val="0038491F"/>
    <w:rsid w:val="0038583B"/>
    <w:rsid w:val="00387F94"/>
    <w:rsid w:val="00390D06"/>
    <w:rsid w:val="00392FF2"/>
    <w:rsid w:val="00396D1B"/>
    <w:rsid w:val="003A065A"/>
    <w:rsid w:val="003A1B41"/>
    <w:rsid w:val="003A4766"/>
    <w:rsid w:val="003B293E"/>
    <w:rsid w:val="003B7F66"/>
    <w:rsid w:val="003C0D71"/>
    <w:rsid w:val="003C1F16"/>
    <w:rsid w:val="003C4C30"/>
    <w:rsid w:val="003C526C"/>
    <w:rsid w:val="003C5D33"/>
    <w:rsid w:val="003D2F21"/>
    <w:rsid w:val="003E614A"/>
    <w:rsid w:val="003F2BBF"/>
    <w:rsid w:val="003F713A"/>
    <w:rsid w:val="004028D4"/>
    <w:rsid w:val="0040560F"/>
    <w:rsid w:val="0041625C"/>
    <w:rsid w:val="00422B3C"/>
    <w:rsid w:val="0042587D"/>
    <w:rsid w:val="0043126F"/>
    <w:rsid w:val="00431BC7"/>
    <w:rsid w:val="00433C74"/>
    <w:rsid w:val="004352A3"/>
    <w:rsid w:val="0043588C"/>
    <w:rsid w:val="00436C75"/>
    <w:rsid w:val="00437161"/>
    <w:rsid w:val="00437929"/>
    <w:rsid w:val="00453CC9"/>
    <w:rsid w:val="00463375"/>
    <w:rsid w:val="00473072"/>
    <w:rsid w:val="00473791"/>
    <w:rsid w:val="00480B3B"/>
    <w:rsid w:val="0048370B"/>
    <w:rsid w:val="004867A2"/>
    <w:rsid w:val="00487247"/>
    <w:rsid w:val="004A12AE"/>
    <w:rsid w:val="004A2C3F"/>
    <w:rsid w:val="004A552E"/>
    <w:rsid w:val="004A5CE1"/>
    <w:rsid w:val="004A5FA4"/>
    <w:rsid w:val="004A7E8B"/>
    <w:rsid w:val="004B704B"/>
    <w:rsid w:val="004C685D"/>
    <w:rsid w:val="004C7BBA"/>
    <w:rsid w:val="004D2897"/>
    <w:rsid w:val="004D401F"/>
    <w:rsid w:val="004E6879"/>
    <w:rsid w:val="004F0B7A"/>
    <w:rsid w:val="004F0DF5"/>
    <w:rsid w:val="004F2ED0"/>
    <w:rsid w:val="0050439D"/>
    <w:rsid w:val="00511755"/>
    <w:rsid w:val="0052254F"/>
    <w:rsid w:val="00527C7F"/>
    <w:rsid w:val="00533E4E"/>
    <w:rsid w:val="005359D5"/>
    <w:rsid w:val="00536F50"/>
    <w:rsid w:val="00542D9A"/>
    <w:rsid w:val="00547F07"/>
    <w:rsid w:val="005544A8"/>
    <w:rsid w:val="00554649"/>
    <w:rsid w:val="00570812"/>
    <w:rsid w:val="00572308"/>
    <w:rsid w:val="0057303F"/>
    <w:rsid w:val="005768FD"/>
    <w:rsid w:val="0058476C"/>
    <w:rsid w:val="00592CE9"/>
    <w:rsid w:val="00597303"/>
    <w:rsid w:val="005A1871"/>
    <w:rsid w:val="005A7845"/>
    <w:rsid w:val="005B0AEC"/>
    <w:rsid w:val="005B6A85"/>
    <w:rsid w:val="005B6AE6"/>
    <w:rsid w:val="005B7196"/>
    <w:rsid w:val="005C1619"/>
    <w:rsid w:val="005C3639"/>
    <w:rsid w:val="005C5928"/>
    <w:rsid w:val="005D1EE4"/>
    <w:rsid w:val="005D50AA"/>
    <w:rsid w:val="005E1EDA"/>
    <w:rsid w:val="005E6237"/>
    <w:rsid w:val="005F7268"/>
    <w:rsid w:val="005F7AED"/>
    <w:rsid w:val="00610EB7"/>
    <w:rsid w:val="00610F21"/>
    <w:rsid w:val="00612CB2"/>
    <w:rsid w:val="006137E2"/>
    <w:rsid w:val="00616FCF"/>
    <w:rsid w:val="006212CC"/>
    <w:rsid w:val="006215C2"/>
    <w:rsid w:val="00623DC4"/>
    <w:rsid w:val="00624BAF"/>
    <w:rsid w:val="006400C2"/>
    <w:rsid w:val="006450D2"/>
    <w:rsid w:val="0065365E"/>
    <w:rsid w:val="00673E24"/>
    <w:rsid w:val="00677A8F"/>
    <w:rsid w:val="00677EBC"/>
    <w:rsid w:val="006863B5"/>
    <w:rsid w:val="00695764"/>
    <w:rsid w:val="006A189D"/>
    <w:rsid w:val="006A5D1F"/>
    <w:rsid w:val="006B1001"/>
    <w:rsid w:val="006B428E"/>
    <w:rsid w:val="006B4E2A"/>
    <w:rsid w:val="006B6270"/>
    <w:rsid w:val="006B768B"/>
    <w:rsid w:val="006C0F93"/>
    <w:rsid w:val="006C1EB2"/>
    <w:rsid w:val="006C47D4"/>
    <w:rsid w:val="006C4FDD"/>
    <w:rsid w:val="006D0F23"/>
    <w:rsid w:val="006E1059"/>
    <w:rsid w:val="006F0057"/>
    <w:rsid w:val="006F3157"/>
    <w:rsid w:val="006F3199"/>
    <w:rsid w:val="00712475"/>
    <w:rsid w:val="00721507"/>
    <w:rsid w:val="007253CD"/>
    <w:rsid w:val="0072630B"/>
    <w:rsid w:val="007300BD"/>
    <w:rsid w:val="00731495"/>
    <w:rsid w:val="00737526"/>
    <w:rsid w:val="0076597F"/>
    <w:rsid w:val="007731FF"/>
    <w:rsid w:val="00777900"/>
    <w:rsid w:val="0078490A"/>
    <w:rsid w:val="00784ACB"/>
    <w:rsid w:val="00785393"/>
    <w:rsid w:val="00793DB6"/>
    <w:rsid w:val="0079574E"/>
    <w:rsid w:val="007A14B8"/>
    <w:rsid w:val="007A76FD"/>
    <w:rsid w:val="007B0497"/>
    <w:rsid w:val="007B086D"/>
    <w:rsid w:val="007B5194"/>
    <w:rsid w:val="007C1DF9"/>
    <w:rsid w:val="007D3A3F"/>
    <w:rsid w:val="007D602E"/>
    <w:rsid w:val="007E4EDE"/>
    <w:rsid w:val="007E5D39"/>
    <w:rsid w:val="007F431C"/>
    <w:rsid w:val="008007CC"/>
    <w:rsid w:val="0080158A"/>
    <w:rsid w:val="00804ABC"/>
    <w:rsid w:val="00823F85"/>
    <w:rsid w:val="00825EA5"/>
    <w:rsid w:val="008330D5"/>
    <w:rsid w:val="0083377F"/>
    <w:rsid w:val="00834F97"/>
    <w:rsid w:val="00837215"/>
    <w:rsid w:val="008405C2"/>
    <w:rsid w:val="00842176"/>
    <w:rsid w:val="008451A1"/>
    <w:rsid w:val="0084536A"/>
    <w:rsid w:val="00853D36"/>
    <w:rsid w:val="00854D66"/>
    <w:rsid w:val="00862228"/>
    <w:rsid w:val="00864379"/>
    <w:rsid w:val="008671E2"/>
    <w:rsid w:val="008754CD"/>
    <w:rsid w:val="00875708"/>
    <w:rsid w:val="008779DE"/>
    <w:rsid w:val="0089074D"/>
    <w:rsid w:val="0089612F"/>
    <w:rsid w:val="00897C4E"/>
    <w:rsid w:val="008A210B"/>
    <w:rsid w:val="008A21CD"/>
    <w:rsid w:val="008A4517"/>
    <w:rsid w:val="008A60C7"/>
    <w:rsid w:val="008B0D4E"/>
    <w:rsid w:val="008B3CDF"/>
    <w:rsid w:val="008C06DE"/>
    <w:rsid w:val="008D3272"/>
    <w:rsid w:val="008D3DA6"/>
    <w:rsid w:val="008D4834"/>
    <w:rsid w:val="008E6099"/>
    <w:rsid w:val="008F049F"/>
    <w:rsid w:val="008F4C98"/>
    <w:rsid w:val="008F590C"/>
    <w:rsid w:val="008F5B93"/>
    <w:rsid w:val="00901151"/>
    <w:rsid w:val="00904D42"/>
    <w:rsid w:val="00907151"/>
    <w:rsid w:val="00907E7D"/>
    <w:rsid w:val="0091001F"/>
    <w:rsid w:val="009103F8"/>
    <w:rsid w:val="00913FBE"/>
    <w:rsid w:val="00915378"/>
    <w:rsid w:val="00922432"/>
    <w:rsid w:val="009302AB"/>
    <w:rsid w:val="00931A7B"/>
    <w:rsid w:val="00933B04"/>
    <w:rsid w:val="009350CF"/>
    <w:rsid w:val="00935E08"/>
    <w:rsid w:val="00941F36"/>
    <w:rsid w:val="00942842"/>
    <w:rsid w:val="00945C51"/>
    <w:rsid w:val="00950BA4"/>
    <w:rsid w:val="0095551D"/>
    <w:rsid w:val="00955B11"/>
    <w:rsid w:val="00961017"/>
    <w:rsid w:val="0097266C"/>
    <w:rsid w:val="00974086"/>
    <w:rsid w:val="009911CE"/>
    <w:rsid w:val="0099124B"/>
    <w:rsid w:val="00995969"/>
    <w:rsid w:val="00997B08"/>
    <w:rsid w:val="009A29ED"/>
    <w:rsid w:val="009A5ACF"/>
    <w:rsid w:val="009B22DA"/>
    <w:rsid w:val="009B4188"/>
    <w:rsid w:val="009B5E10"/>
    <w:rsid w:val="009B73BD"/>
    <w:rsid w:val="009B7809"/>
    <w:rsid w:val="009C63E1"/>
    <w:rsid w:val="009C76A4"/>
    <w:rsid w:val="009D5F7A"/>
    <w:rsid w:val="009D6AD5"/>
    <w:rsid w:val="009E2ADD"/>
    <w:rsid w:val="009F0145"/>
    <w:rsid w:val="009F1257"/>
    <w:rsid w:val="009F3644"/>
    <w:rsid w:val="009F5ADA"/>
    <w:rsid w:val="009F721C"/>
    <w:rsid w:val="00A010F2"/>
    <w:rsid w:val="00A02B21"/>
    <w:rsid w:val="00A035FB"/>
    <w:rsid w:val="00A069E0"/>
    <w:rsid w:val="00A177B2"/>
    <w:rsid w:val="00A2333F"/>
    <w:rsid w:val="00A26B40"/>
    <w:rsid w:val="00A3476B"/>
    <w:rsid w:val="00A347C6"/>
    <w:rsid w:val="00A34960"/>
    <w:rsid w:val="00A40FE7"/>
    <w:rsid w:val="00A543C5"/>
    <w:rsid w:val="00A57E69"/>
    <w:rsid w:val="00A60479"/>
    <w:rsid w:val="00A66BBE"/>
    <w:rsid w:val="00A75433"/>
    <w:rsid w:val="00A75D7F"/>
    <w:rsid w:val="00A765D8"/>
    <w:rsid w:val="00A76C66"/>
    <w:rsid w:val="00A92F2B"/>
    <w:rsid w:val="00A979A4"/>
    <w:rsid w:val="00AA4C72"/>
    <w:rsid w:val="00AB22B8"/>
    <w:rsid w:val="00AC4C58"/>
    <w:rsid w:val="00AD192A"/>
    <w:rsid w:val="00AD5860"/>
    <w:rsid w:val="00AD7D32"/>
    <w:rsid w:val="00AE034F"/>
    <w:rsid w:val="00AF03BB"/>
    <w:rsid w:val="00AF0603"/>
    <w:rsid w:val="00AF394F"/>
    <w:rsid w:val="00AF4462"/>
    <w:rsid w:val="00B147FF"/>
    <w:rsid w:val="00B3371B"/>
    <w:rsid w:val="00B35D16"/>
    <w:rsid w:val="00B47FC7"/>
    <w:rsid w:val="00B524CE"/>
    <w:rsid w:val="00B539A7"/>
    <w:rsid w:val="00B5471D"/>
    <w:rsid w:val="00B54E67"/>
    <w:rsid w:val="00B61113"/>
    <w:rsid w:val="00B641EF"/>
    <w:rsid w:val="00B7196E"/>
    <w:rsid w:val="00B72A15"/>
    <w:rsid w:val="00B76854"/>
    <w:rsid w:val="00B93814"/>
    <w:rsid w:val="00B93C88"/>
    <w:rsid w:val="00B9587A"/>
    <w:rsid w:val="00B9642F"/>
    <w:rsid w:val="00BB14A3"/>
    <w:rsid w:val="00BB4FC4"/>
    <w:rsid w:val="00BB558B"/>
    <w:rsid w:val="00BB5C68"/>
    <w:rsid w:val="00BC08B5"/>
    <w:rsid w:val="00BC65CA"/>
    <w:rsid w:val="00BD6170"/>
    <w:rsid w:val="00BF2224"/>
    <w:rsid w:val="00BF5995"/>
    <w:rsid w:val="00C01FCD"/>
    <w:rsid w:val="00C031FB"/>
    <w:rsid w:val="00C05095"/>
    <w:rsid w:val="00C12F0A"/>
    <w:rsid w:val="00C13BB5"/>
    <w:rsid w:val="00C146DD"/>
    <w:rsid w:val="00C1563B"/>
    <w:rsid w:val="00C1721D"/>
    <w:rsid w:val="00C23CBA"/>
    <w:rsid w:val="00C34C97"/>
    <w:rsid w:val="00C42AB8"/>
    <w:rsid w:val="00C44CE8"/>
    <w:rsid w:val="00C47636"/>
    <w:rsid w:val="00C66B7A"/>
    <w:rsid w:val="00C75D68"/>
    <w:rsid w:val="00C76048"/>
    <w:rsid w:val="00C801C9"/>
    <w:rsid w:val="00C82B03"/>
    <w:rsid w:val="00C8343B"/>
    <w:rsid w:val="00C85D1D"/>
    <w:rsid w:val="00C91264"/>
    <w:rsid w:val="00CA358E"/>
    <w:rsid w:val="00CA3AD2"/>
    <w:rsid w:val="00CA478C"/>
    <w:rsid w:val="00CA6013"/>
    <w:rsid w:val="00CB3DB3"/>
    <w:rsid w:val="00CB66BB"/>
    <w:rsid w:val="00CC4BF6"/>
    <w:rsid w:val="00CD01C8"/>
    <w:rsid w:val="00CD158F"/>
    <w:rsid w:val="00CD3A39"/>
    <w:rsid w:val="00CE3EA4"/>
    <w:rsid w:val="00CF1FF5"/>
    <w:rsid w:val="00CF4D6F"/>
    <w:rsid w:val="00D01C1E"/>
    <w:rsid w:val="00D04062"/>
    <w:rsid w:val="00D059A6"/>
    <w:rsid w:val="00D0680F"/>
    <w:rsid w:val="00D14528"/>
    <w:rsid w:val="00D151E5"/>
    <w:rsid w:val="00D159F5"/>
    <w:rsid w:val="00D23F06"/>
    <w:rsid w:val="00D34E30"/>
    <w:rsid w:val="00D464A6"/>
    <w:rsid w:val="00D46A05"/>
    <w:rsid w:val="00D47B05"/>
    <w:rsid w:val="00D53043"/>
    <w:rsid w:val="00D565D8"/>
    <w:rsid w:val="00D57B66"/>
    <w:rsid w:val="00D64491"/>
    <w:rsid w:val="00D65F3E"/>
    <w:rsid w:val="00D666C6"/>
    <w:rsid w:val="00D8063A"/>
    <w:rsid w:val="00D82F82"/>
    <w:rsid w:val="00D86AD0"/>
    <w:rsid w:val="00D93F44"/>
    <w:rsid w:val="00D94DF6"/>
    <w:rsid w:val="00D95551"/>
    <w:rsid w:val="00D9637B"/>
    <w:rsid w:val="00DA0A67"/>
    <w:rsid w:val="00DA126E"/>
    <w:rsid w:val="00DA5108"/>
    <w:rsid w:val="00DA7340"/>
    <w:rsid w:val="00DA794F"/>
    <w:rsid w:val="00DB40EB"/>
    <w:rsid w:val="00DB703C"/>
    <w:rsid w:val="00DC184B"/>
    <w:rsid w:val="00DC2459"/>
    <w:rsid w:val="00DC4B1B"/>
    <w:rsid w:val="00DD0E2C"/>
    <w:rsid w:val="00DD2B26"/>
    <w:rsid w:val="00DD388E"/>
    <w:rsid w:val="00DD476B"/>
    <w:rsid w:val="00DE0AFE"/>
    <w:rsid w:val="00DE0C80"/>
    <w:rsid w:val="00DE0CF8"/>
    <w:rsid w:val="00DE0EB5"/>
    <w:rsid w:val="00DF18B4"/>
    <w:rsid w:val="00DF26A9"/>
    <w:rsid w:val="00DF2BDE"/>
    <w:rsid w:val="00DF734B"/>
    <w:rsid w:val="00E04251"/>
    <w:rsid w:val="00E061B5"/>
    <w:rsid w:val="00E102F7"/>
    <w:rsid w:val="00E11191"/>
    <w:rsid w:val="00E134BE"/>
    <w:rsid w:val="00E202C4"/>
    <w:rsid w:val="00E22E60"/>
    <w:rsid w:val="00E237D2"/>
    <w:rsid w:val="00E26A53"/>
    <w:rsid w:val="00E36054"/>
    <w:rsid w:val="00E36E86"/>
    <w:rsid w:val="00E40324"/>
    <w:rsid w:val="00E42568"/>
    <w:rsid w:val="00E4617B"/>
    <w:rsid w:val="00E47EA2"/>
    <w:rsid w:val="00E47EC9"/>
    <w:rsid w:val="00E50B9D"/>
    <w:rsid w:val="00E51464"/>
    <w:rsid w:val="00E534B1"/>
    <w:rsid w:val="00E54DFB"/>
    <w:rsid w:val="00E5554D"/>
    <w:rsid w:val="00E5649A"/>
    <w:rsid w:val="00E56952"/>
    <w:rsid w:val="00E56DC4"/>
    <w:rsid w:val="00E60AAD"/>
    <w:rsid w:val="00E63E5A"/>
    <w:rsid w:val="00E7499E"/>
    <w:rsid w:val="00E74E45"/>
    <w:rsid w:val="00E755BD"/>
    <w:rsid w:val="00E77A1D"/>
    <w:rsid w:val="00E77D10"/>
    <w:rsid w:val="00E8396D"/>
    <w:rsid w:val="00E84DD2"/>
    <w:rsid w:val="00E87AAD"/>
    <w:rsid w:val="00E92353"/>
    <w:rsid w:val="00E96D6A"/>
    <w:rsid w:val="00EA2396"/>
    <w:rsid w:val="00EA5130"/>
    <w:rsid w:val="00EA5536"/>
    <w:rsid w:val="00EA677A"/>
    <w:rsid w:val="00EA7122"/>
    <w:rsid w:val="00EB00DD"/>
    <w:rsid w:val="00EB39B6"/>
    <w:rsid w:val="00EB544E"/>
    <w:rsid w:val="00EB5CBF"/>
    <w:rsid w:val="00EC52C2"/>
    <w:rsid w:val="00ED28F9"/>
    <w:rsid w:val="00ED54B4"/>
    <w:rsid w:val="00ED7FF7"/>
    <w:rsid w:val="00EE2CFE"/>
    <w:rsid w:val="00EF0B70"/>
    <w:rsid w:val="00EF6C05"/>
    <w:rsid w:val="00EF76D3"/>
    <w:rsid w:val="00F017BF"/>
    <w:rsid w:val="00F03A3B"/>
    <w:rsid w:val="00F03E9B"/>
    <w:rsid w:val="00F2295E"/>
    <w:rsid w:val="00F237BE"/>
    <w:rsid w:val="00F31D8D"/>
    <w:rsid w:val="00F43134"/>
    <w:rsid w:val="00F51793"/>
    <w:rsid w:val="00F541A0"/>
    <w:rsid w:val="00F5575C"/>
    <w:rsid w:val="00F55DFE"/>
    <w:rsid w:val="00F56002"/>
    <w:rsid w:val="00F57829"/>
    <w:rsid w:val="00F6355A"/>
    <w:rsid w:val="00F65F6F"/>
    <w:rsid w:val="00F73DFC"/>
    <w:rsid w:val="00F80D73"/>
    <w:rsid w:val="00F84084"/>
    <w:rsid w:val="00F878B6"/>
    <w:rsid w:val="00F92C4C"/>
    <w:rsid w:val="00F9369B"/>
    <w:rsid w:val="00FA45B9"/>
    <w:rsid w:val="00FA4E40"/>
    <w:rsid w:val="00FA6E1B"/>
    <w:rsid w:val="00FB05B3"/>
    <w:rsid w:val="00FB5AA3"/>
    <w:rsid w:val="00FB5B1D"/>
    <w:rsid w:val="00FB7209"/>
    <w:rsid w:val="00FC0733"/>
    <w:rsid w:val="00FC355A"/>
    <w:rsid w:val="00FC4271"/>
    <w:rsid w:val="00FC5F83"/>
    <w:rsid w:val="00FC7AF1"/>
    <w:rsid w:val="00FD1FDE"/>
    <w:rsid w:val="00FD2A4C"/>
    <w:rsid w:val="00FD7838"/>
    <w:rsid w:val="00FE12E7"/>
    <w:rsid w:val="00FE378C"/>
    <w:rsid w:val="00FE4320"/>
    <w:rsid w:val="00FE671E"/>
    <w:rsid w:val="00FE6A7B"/>
    <w:rsid w:val="00FF4328"/>
    <w:rsid w:val="00FF6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9BF13-92BE-45E5-9F60-229E335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6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007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2C4765"/>
    <w:pPr>
      <w:keepNext/>
      <w:spacing w:line="340" w:lineRule="exact"/>
      <w:jc w:val="center"/>
      <w:outlineLvl w:val="2"/>
    </w:pPr>
    <w:rPr>
      <w:sz w:val="28"/>
      <w:szCs w:val="28"/>
      <w:lang w:val="ro-RO" w:eastAsia="ru-RU"/>
    </w:rPr>
  </w:style>
  <w:style w:type="paragraph" w:styleId="4">
    <w:name w:val="heading 4"/>
    <w:basedOn w:val="a"/>
    <w:next w:val="a"/>
    <w:link w:val="40"/>
    <w:uiPriority w:val="9"/>
    <w:unhideWhenUsed/>
    <w:qFormat/>
    <w:rsid w:val="006E1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7CC"/>
    <w:rPr>
      <w:rFonts w:asciiTheme="majorHAnsi" w:eastAsiaTheme="majorEastAsia" w:hAnsiTheme="majorHAnsi" w:cstheme="majorBidi"/>
      <w:color w:val="365F91" w:themeColor="accent1" w:themeShade="BF"/>
      <w:sz w:val="32"/>
      <w:szCs w:val="32"/>
      <w:lang w:val="en-US"/>
    </w:rPr>
  </w:style>
  <w:style w:type="character" w:customStyle="1" w:styleId="30">
    <w:name w:val="Заголовок 3 Знак"/>
    <w:basedOn w:val="a0"/>
    <w:link w:val="3"/>
    <w:rsid w:val="002C4765"/>
    <w:rPr>
      <w:rFonts w:ascii="Times New Roman" w:eastAsia="Times New Roman" w:hAnsi="Times New Roman" w:cs="Times New Roman"/>
      <w:sz w:val="28"/>
      <w:szCs w:val="28"/>
      <w:lang w:val="ro-RO" w:eastAsia="ru-RU"/>
    </w:rPr>
  </w:style>
  <w:style w:type="character" w:customStyle="1" w:styleId="40">
    <w:name w:val="Заголовок 4 Знак"/>
    <w:basedOn w:val="a0"/>
    <w:link w:val="4"/>
    <w:uiPriority w:val="9"/>
    <w:rsid w:val="006E1059"/>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2C47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3">
    <w:name w:val="List Paragraph"/>
    <w:basedOn w:val="a"/>
    <w:uiPriority w:val="99"/>
    <w:qFormat/>
    <w:rsid w:val="002C4765"/>
    <w:pPr>
      <w:spacing w:after="200" w:line="276" w:lineRule="auto"/>
      <w:ind w:left="720"/>
      <w:contextualSpacing/>
    </w:pPr>
    <w:rPr>
      <w:rFonts w:ascii="Calibri" w:hAnsi="Calibri"/>
      <w:sz w:val="22"/>
      <w:szCs w:val="22"/>
      <w:lang w:val="ru-RU" w:eastAsia="ru-RU"/>
    </w:rPr>
  </w:style>
  <w:style w:type="character" w:customStyle="1" w:styleId="hps">
    <w:name w:val="hps"/>
    <w:basedOn w:val="a0"/>
    <w:rsid w:val="002C4765"/>
  </w:style>
  <w:style w:type="character" w:customStyle="1" w:styleId="boldface">
    <w:name w:val="boldface"/>
    <w:rsid w:val="002C4765"/>
    <w:rPr>
      <w:b/>
      <w:bCs/>
    </w:rPr>
  </w:style>
  <w:style w:type="paragraph" w:customStyle="1" w:styleId="norm2">
    <w:name w:val="norm2"/>
    <w:basedOn w:val="a"/>
    <w:rsid w:val="002C4765"/>
    <w:pPr>
      <w:spacing w:before="120" w:line="312" w:lineRule="atLeast"/>
      <w:jc w:val="both"/>
    </w:pPr>
    <w:rPr>
      <w:lang w:val="ru-RU" w:eastAsia="ru-RU"/>
    </w:rPr>
  </w:style>
  <w:style w:type="paragraph" w:customStyle="1" w:styleId="title-gr-seq-level-21">
    <w:name w:val="title-gr-seq-level-21"/>
    <w:basedOn w:val="a"/>
    <w:rsid w:val="002C4765"/>
    <w:pPr>
      <w:spacing w:before="120" w:after="120" w:line="312" w:lineRule="atLeast"/>
      <w:jc w:val="center"/>
    </w:pPr>
    <w:rPr>
      <w:i/>
      <w:iCs/>
      <w:lang w:val="ru-RU" w:eastAsia="ru-RU"/>
    </w:rPr>
  </w:style>
  <w:style w:type="character" w:styleId="a4">
    <w:name w:val="Hyperlink"/>
    <w:uiPriority w:val="99"/>
    <w:semiHidden/>
    <w:unhideWhenUsed/>
    <w:rsid w:val="002C4765"/>
    <w:rPr>
      <w:strike w:val="0"/>
      <w:dstrike w:val="0"/>
      <w:color w:val="3366CC"/>
      <w:u w:val="none"/>
      <w:effect w:val="none"/>
      <w:shd w:val="clear" w:color="auto" w:fill="auto"/>
    </w:rPr>
  </w:style>
  <w:style w:type="character" w:customStyle="1" w:styleId="superscript">
    <w:name w:val="superscript"/>
    <w:rsid w:val="002C4765"/>
    <w:rPr>
      <w:sz w:val="17"/>
      <w:szCs w:val="17"/>
      <w:vertAlign w:val="superscript"/>
    </w:rPr>
  </w:style>
  <w:style w:type="paragraph" w:customStyle="1" w:styleId="list1">
    <w:name w:val="list1"/>
    <w:basedOn w:val="a"/>
    <w:rsid w:val="002C4765"/>
    <w:pPr>
      <w:spacing w:line="312" w:lineRule="atLeast"/>
      <w:ind w:left="240"/>
      <w:jc w:val="both"/>
    </w:pPr>
    <w:rPr>
      <w:lang w:val="ru-RU" w:eastAsia="ru-RU"/>
    </w:rPr>
  </w:style>
  <w:style w:type="paragraph" w:customStyle="1" w:styleId="title-gr-seq-level-11">
    <w:name w:val="title-gr-seq-level-11"/>
    <w:basedOn w:val="a"/>
    <w:rsid w:val="002C4765"/>
    <w:pPr>
      <w:spacing w:before="120" w:after="120" w:line="312" w:lineRule="atLeast"/>
    </w:pPr>
    <w:rPr>
      <w:b/>
      <w:bCs/>
      <w:lang w:val="ru-RU" w:eastAsia="ru-RU"/>
    </w:rPr>
  </w:style>
  <w:style w:type="paragraph" w:styleId="a5">
    <w:name w:val="Balloon Text"/>
    <w:basedOn w:val="a"/>
    <w:link w:val="a6"/>
    <w:uiPriority w:val="99"/>
    <w:semiHidden/>
    <w:unhideWhenUsed/>
    <w:rsid w:val="00F541A0"/>
    <w:rPr>
      <w:rFonts w:ascii="Tahoma" w:hAnsi="Tahoma" w:cs="Tahoma"/>
      <w:sz w:val="16"/>
      <w:szCs w:val="16"/>
    </w:rPr>
  </w:style>
  <w:style w:type="character" w:customStyle="1" w:styleId="a6">
    <w:name w:val="Текст выноски Знак"/>
    <w:basedOn w:val="a0"/>
    <w:link w:val="a5"/>
    <w:uiPriority w:val="99"/>
    <w:semiHidden/>
    <w:rsid w:val="00F541A0"/>
    <w:rPr>
      <w:rFonts w:ascii="Tahoma" w:eastAsia="Times New Roman" w:hAnsi="Tahoma" w:cs="Tahoma"/>
      <w:sz w:val="16"/>
      <w:szCs w:val="16"/>
      <w:lang w:val="en-US"/>
    </w:rPr>
  </w:style>
  <w:style w:type="paragraph" w:styleId="a7">
    <w:name w:val="header"/>
    <w:basedOn w:val="a"/>
    <w:link w:val="a8"/>
    <w:uiPriority w:val="99"/>
    <w:unhideWhenUsed/>
    <w:rsid w:val="00092911"/>
    <w:pPr>
      <w:tabs>
        <w:tab w:val="center" w:pos="4677"/>
        <w:tab w:val="right" w:pos="9355"/>
      </w:tabs>
    </w:pPr>
  </w:style>
  <w:style w:type="character" w:customStyle="1" w:styleId="a8">
    <w:name w:val="Верхний колонтитул Знак"/>
    <w:basedOn w:val="a0"/>
    <w:link w:val="a7"/>
    <w:uiPriority w:val="99"/>
    <w:rsid w:val="00092911"/>
    <w:rPr>
      <w:rFonts w:ascii="Times New Roman" w:eastAsia="Times New Roman" w:hAnsi="Times New Roman" w:cs="Times New Roman"/>
      <w:sz w:val="24"/>
      <w:szCs w:val="24"/>
      <w:lang w:val="en-US"/>
    </w:rPr>
  </w:style>
  <w:style w:type="paragraph" w:styleId="a9">
    <w:name w:val="footer"/>
    <w:basedOn w:val="a"/>
    <w:link w:val="aa"/>
    <w:uiPriority w:val="99"/>
    <w:unhideWhenUsed/>
    <w:rsid w:val="00092911"/>
    <w:pPr>
      <w:tabs>
        <w:tab w:val="center" w:pos="4677"/>
        <w:tab w:val="right" w:pos="9355"/>
      </w:tabs>
    </w:pPr>
  </w:style>
  <w:style w:type="character" w:customStyle="1" w:styleId="aa">
    <w:name w:val="Нижний колонтитул Знак"/>
    <w:basedOn w:val="a0"/>
    <w:link w:val="a9"/>
    <w:uiPriority w:val="99"/>
    <w:rsid w:val="00092911"/>
    <w:rPr>
      <w:rFonts w:ascii="Times New Roman" w:eastAsia="Times New Roman" w:hAnsi="Times New Roman" w:cs="Times New Roman"/>
      <w:sz w:val="24"/>
      <w:szCs w:val="24"/>
      <w:lang w:val="en-US"/>
    </w:rPr>
  </w:style>
  <w:style w:type="table" w:styleId="ab">
    <w:name w:val="Table Grid"/>
    <w:basedOn w:val="a1"/>
    <w:rsid w:val="0084536A"/>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915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15378"/>
    <w:rPr>
      <w:rFonts w:ascii="Courier New" w:eastAsia="Times New Roman" w:hAnsi="Courier New" w:cs="Courier New"/>
      <w:sz w:val="20"/>
      <w:szCs w:val="20"/>
      <w:lang w:val="en-US"/>
    </w:rPr>
  </w:style>
  <w:style w:type="character" w:styleId="ac">
    <w:name w:val="Emphasis"/>
    <w:basedOn w:val="a0"/>
    <w:uiPriority w:val="20"/>
    <w:qFormat/>
    <w:rsid w:val="00B54E67"/>
    <w:rPr>
      <w:i/>
      <w:iCs/>
    </w:rPr>
  </w:style>
  <w:style w:type="paragraph" w:customStyle="1" w:styleId="ti-grseq-1">
    <w:name w:val="ti-grseq-1"/>
    <w:basedOn w:val="a"/>
    <w:rsid w:val="00B54E67"/>
    <w:pPr>
      <w:spacing w:before="100" w:beforeAutospacing="1" w:after="100" w:afterAutospacing="1"/>
    </w:pPr>
  </w:style>
  <w:style w:type="character" w:customStyle="1" w:styleId="bold">
    <w:name w:val="bold"/>
    <w:basedOn w:val="a0"/>
    <w:rsid w:val="00B54E67"/>
  </w:style>
  <w:style w:type="paragraph" w:customStyle="1" w:styleId="11">
    <w:name w:val="Обычный1"/>
    <w:basedOn w:val="a"/>
    <w:rsid w:val="00B54E67"/>
    <w:pPr>
      <w:spacing w:before="100" w:beforeAutospacing="1" w:after="100" w:afterAutospacing="1"/>
    </w:pPr>
  </w:style>
  <w:style w:type="paragraph" w:customStyle="1" w:styleId="tbl-hdr">
    <w:name w:val="tbl-hdr"/>
    <w:basedOn w:val="a"/>
    <w:rsid w:val="00B54E67"/>
    <w:pPr>
      <w:spacing w:before="100" w:beforeAutospacing="1" w:after="100" w:afterAutospacing="1"/>
    </w:pPr>
  </w:style>
  <w:style w:type="paragraph" w:customStyle="1" w:styleId="tbl-txt">
    <w:name w:val="tbl-txt"/>
    <w:basedOn w:val="a"/>
    <w:rsid w:val="00B54E67"/>
    <w:pPr>
      <w:spacing w:before="100" w:beforeAutospacing="1" w:after="100" w:afterAutospacing="1"/>
    </w:pPr>
  </w:style>
  <w:style w:type="paragraph" w:customStyle="1" w:styleId="tbl-cod">
    <w:name w:val="tbl-cod"/>
    <w:basedOn w:val="a"/>
    <w:rsid w:val="00B54E67"/>
    <w:pPr>
      <w:spacing w:before="100" w:beforeAutospacing="1" w:after="100" w:afterAutospacing="1"/>
    </w:pPr>
  </w:style>
  <w:style w:type="character" w:customStyle="1" w:styleId="Bodytext">
    <w:name w:val="Body text_"/>
    <w:basedOn w:val="a0"/>
    <w:link w:val="12"/>
    <w:rsid w:val="008A21CD"/>
    <w:rPr>
      <w:rFonts w:ascii="Times New Roman" w:eastAsia="Times New Roman" w:hAnsi="Times New Roman" w:cs="Times New Roman"/>
      <w:sz w:val="16"/>
      <w:szCs w:val="16"/>
      <w:shd w:val="clear" w:color="auto" w:fill="FFFFFF"/>
    </w:rPr>
  </w:style>
  <w:style w:type="paragraph" w:customStyle="1" w:styleId="12">
    <w:name w:val="Основной текст1"/>
    <w:basedOn w:val="a"/>
    <w:link w:val="Bodytext"/>
    <w:rsid w:val="008A21CD"/>
    <w:pPr>
      <w:shd w:val="clear" w:color="auto" w:fill="FFFFFF"/>
      <w:spacing w:before="300" w:after="120" w:line="0" w:lineRule="atLeast"/>
      <w:ind w:hanging="580"/>
      <w:jc w:val="both"/>
    </w:pPr>
    <w:rPr>
      <w:sz w:val="16"/>
      <w:szCs w:val="16"/>
      <w:lang w:val="ru-RU"/>
    </w:rPr>
  </w:style>
  <w:style w:type="character" w:customStyle="1" w:styleId="BodytextItalic">
    <w:name w:val="Body text + Italic"/>
    <w:basedOn w:val="Bodytext"/>
    <w:rsid w:val="008A21CD"/>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Bodytext7">
    <w:name w:val="Body text (7)_"/>
    <w:basedOn w:val="a0"/>
    <w:link w:val="Bodytext70"/>
    <w:rsid w:val="008A21CD"/>
    <w:rPr>
      <w:rFonts w:ascii="Times New Roman" w:eastAsia="Times New Roman" w:hAnsi="Times New Roman" w:cs="Times New Roman"/>
      <w:sz w:val="14"/>
      <w:szCs w:val="14"/>
      <w:shd w:val="clear" w:color="auto" w:fill="FFFFFF"/>
    </w:rPr>
  </w:style>
  <w:style w:type="paragraph" w:customStyle="1" w:styleId="Bodytext70">
    <w:name w:val="Body text (7)"/>
    <w:basedOn w:val="a"/>
    <w:link w:val="Bodytext7"/>
    <w:rsid w:val="008A21CD"/>
    <w:pPr>
      <w:shd w:val="clear" w:color="auto" w:fill="FFFFFF"/>
      <w:spacing w:before="180" w:line="168" w:lineRule="exact"/>
      <w:ind w:hanging="280"/>
      <w:jc w:val="both"/>
    </w:pPr>
    <w:rPr>
      <w:sz w:val="14"/>
      <w:szCs w:val="14"/>
      <w:lang w:val="ru-RU"/>
    </w:rPr>
  </w:style>
  <w:style w:type="character" w:customStyle="1" w:styleId="Bodytext78pt">
    <w:name w:val="Body text (7) + 8 pt"/>
    <w:basedOn w:val="Bodytext7"/>
    <w:rsid w:val="008A21CD"/>
    <w:rPr>
      <w:rFonts w:ascii="Times New Roman" w:eastAsia="Times New Roman" w:hAnsi="Times New Roman" w:cs="Times New Roman"/>
      <w:sz w:val="16"/>
      <w:szCs w:val="16"/>
      <w:shd w:val="clear" w:color="auto" w:fill="FFFFFF"/>
    </w:rPr>
  </w:style>
  <w:style w:type="paragraph" w:styleId="ad">
    <w:name w:val="No Spacing"/>
    <w:link w:val="ae"/>
    <w:uiPriority w:val="1"/>
    <w:qFormat/>
    <w:rsid w:val="009F0145"/>
    <w:pPr>
      <w:spacing w:after="0" w:line="240" w:lineRule="auto"/>
    </w:pPr>
    <w:rPr>
      <w:rFonts w:eastAsiaTheme="minorEastAsia"/>
      <w:lang w:eastAsia="ru-RU"/>
    </w:rPr>
  </w:style>
  <w:style w:type="character" w:customStyle="1" w:styleId="ae">
    <w:name w:val="Без интервала Знак"/>
    <w:link w:val="ad"/>
    <w:uiPriority w:val="1"/>
    <w:qFormat/>
    <w:rsid w:val="009F0145"/>
    <w:rPr>
      <w:rFonts w:eastAsiaTheme="minorEastAsia"/>
      <w:lang w:eastAsia="ru-RU"/>
    </w:rPr>
  </w:style>
  <w:style w:type="character" w:customStyle="1" w:styleId="apple-converted-space">
    <w:name w:val="apple-converted-space"/>
    <w:basedOn w:val="a0"/>
    <w:rsid w:val="009F0145"/>
  </w:style>
  <w:style w:type="character" w:customStyle="1" w:styleId="docheader">
    <w:name w:val="doc_header"/>
    <w:basedOn w:val="a0"/>
    <w:rsid w:val="00042D3D"/>
  </w:style>
  <w:style w:type="paragraph" w:customStyle="1" w:styleId="2">
    <w:name w:val="Обычный2"/>
    <w:basedOn w:val="a"/>
    <w:rsid w:val="00C01FCD"/>
    <w:pPr>
      <w:spacing w:before="100" w:beforeAutospacing="1" w:after="100" w:afterAutospacing="1"/>
    </w:pPr>
  </w:style>
  <w:style w:type="paragraph" w:customStyle="1" w:styleId="ti-tbl">
    <w:name w:val="ti-tbl"/>
    <w:basedOn w:val="a"/>
    <w:rsid w:val="00C01FCD"/>
    <w:pPr>
      <w:spacing w:before="100" w:beforeAutospacing="1" w:after="100" w:afterAutospacing="1"/>
    </w:pPr>
  </w:style>
  <w:style w:type="character" w:customStyle="1" w:styleId="super">
    <w:name w:val="super"/>
    <w:basedOn w:val="a0"/>
    <w:rsid w:val="00C01FCD"/>
  </w:style>
  <w:style w:type="character" w:customStyle="1" w:styleId="italic">
    <w:name w:val="italic"/>
    <w:basedOn w:val="a0"/>
    <w:rsid w:val="00C01FCD"/>
  </w:style>
  <w:style w:type="paragraph" w:styleId="af">
    <w:name w:val="Normal (Web)"/>
    <w:basedOn w:val="a"/>
    <w:uiPriority w:val="99"/>
    <w:semiHidden/>
    <w:unhideWhenUsed/>
    <w:rsid w:val="00C01FCD"/>
    <w:pPr>
      <w:spacing w:before="100" w:beforeAutospacing="1" w:after="100" w:afterAutospacing="1"/>
    </w:pPr>
  </w:style>
  <w:style w:type="paragraph" w:customStyle="1" w:styleId="31">
    <w:name w:val="Обычный3"/>
    <w:basedOn w:val="a"/>
    <w:rsid w:val="001D23BF"/>
    <w:pPr>
      <w:spacing w:before="100" w:beforeAutospacing="1" w:after="100" w:afterAutospacing="1"/>
    </w:pPr>
  </w:style>
  <w:style w:type="paragraph" w:customStyle="1" w:styleId="41">
    <w:name w:val="Обычный4"/>
    <w:basedOn w:val="a"/>
    <w:rsid w:val="0076597F"/>
    <w:pPr>
      <w:spacing w:before="100" w:beforeAutospacing="1" w:after="100" w:afterAutospacing="1"/>
    </w:pPr>
  </w:style>
  <w:style w:type="character" w:styleId="af0">
    <w:name w:val="Strong"/>
    <w:basedOn w:val="a0"/>
    <w:uiPriority w:val="22"/>
    <w:qFormat/>
    <w:rsid w:val="00533E4E"/>
    <w:rPr>
      <w:b/>
      <w:bCs/>
    </w:rPr>
  </w:style>
  <w:style w:type="paragraph" w:customStyle="1" w:styleId="5">
    <w:name w:val="Обычный5"/>
    <w:basedOn w:val="a"/>
    <w:rsid w:val="00C1721D"/>
    <w:pPr>
      <w:spacing w:before="100" w:beforeAutospacing="1" w:after="100" w:afterAutospacing="1"/>
    </w:pPr>
  </w:style>
  <w:style w:type="paragraph" w:customStyle="1" w:styleId="ti-section-1">
    <w:name w:val="ti-section-1"/>
    <w:basedOn w:val="a"/>
    <w:rsid w:val="006F0057"/>
    <w:pPr>
      <w:spacing w:before="100" w:beforeAutospacing="1" w:after="100" w:afterAutospacing="1"/>
    </w:pPr>
  </w:style>
  <w:style w:type="paragraph" w:customStyle="1" w:styleId="ti-section-2">
    <w:name w:val="ti-section-2"/>
    <w:basedOn w:val="a"/>
    <w:rsid w:val="006F0057"/>
    <w:pPr>
      <w:spacing w:before="100" w:beforeAutospacing="1" w:after="100" w:afterAutospacing="1"/>
    </w:pPr>
  </w:style>
  <w:style w:type="paragraph" w:customStyle="1" w:styleId="ti-art">
    <w:name w:val="ti-art"/>
    <w:basedOn w:val="a"/>
    <w:rsid w:val="006F0057"/>
    <w:pPr>
      <w:spacing w:before="100" w:beforeAutospacing="1" w:after="100" w:afterAutospacing="1"/>
    </w:pPr>
  </w:style>
  <w:style w:type="paragraph" w:customStyle="1" w:styleId="sti-art">
    <w:name w:val="sti-art"/>
    <w:basedOn w:val="a"/>
    <w:rsid w:val="006F0057"/>
    <w:pPr>
      <w:spacing w:before="100" w:beforeAutospacing="1" w:after="100" w:afterAutospacing="1"/>
    </w:pPr>
  </w:style>
  <w:style w:type="paragraph" w:customStyle="1" w:styleId="normal">
    <w:name w:val="normal"/>
    <w:basedOn w:val="a"/>
    <w:rsid w:val="00FF6894"/>
    <w:pPr>
      <w:spacing w:before="100" w:beforeAutospacing="1" w:after="100" w:afterAutospacing="1"/>
    </w:pPr>
  </w:style>
  <w:style w:type="paragraph" w:customStyle="1" w:styleId="doc-ti">
    <w:name w:val="doc-ti"/>
    <w:basedOn w:val="a"/>
    <w:rsid w:val="00C12F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460">
      <w:bodyDiv w:val="1"/>
      <w:marLeft w:val="0"/>
      <w:marRight w:val="0"/>
      <w:marTop w:val="0"/>
      <w:marBottom w:val="0"/>
      <w:divBdr>
        <w:top w:val="none" w:sz="0" w:space="0" w:color="auto"/>
        <w:left w:val="none" w:sz="0" w:space="0" w:color="auto"/>
        <w:bottom w:val="none" w:sz="0" w:space="0" w:color="auto"/>
        <w:right w:val="none" w:sz="0" w:space="0" w:color="auto"/>
      </w:divBdr>
    </w:div>
    <w:div w:id="170607649">
      <w:bodyDiv w:val="1"/>
      <w:marLeft w:val="0"/>
      <w:marRight w:val="0"/>
      <w:marTop w:val="0"/>
      <w:marBottom w:val="0"/>
      <w:divBdr>
        <w:top w:val="none" w:sz="0" w:space="0" w:color="auto"/>
        <w:left w:val="none" w:sz="0" w:space="0" w:color="auto"/>
        <w:bottom w:val="none" w:sz="0" w:space="0" w:color="auto"/>
        <w:right w:val="none" w:sz="0" w:space="0" w:color="auto"/>
      </w:divBdr>
    </w:div>
    <w:div w:id="185020355">
      <w:bodyDiv w:val="1"/>
      <w:marLeft w:val="0"/>
      <w:marRight w:val="0"/>
      <w:marTop w:val="0"/>
      <w:marBottom w:val="0"/>
      <w:divBdr>
        <w:top w:val="none" w:sz="0" w:space="0" w:color="auto"/>
        <w:left w:val="none" w:sz="0" w:space="0" w:color="auto"/>
        <w:bottom w:val="none" w:sz="0" w:space="0" w:color="auto"/>
        <w:right w:val="none" w:sz="0" w:space="0" w:color="auto"/>
      </w:divBdr>
    </w:div>
    <w:div w:id="224265080">
      <w:bodyDiv w:val="1"/>
      <w:marLeft w:val="0"/>
      <w:marRight w:val="0"/>
      <w:marTop w:val="0"/>
      <w:marBottom w:val="0"/>
      <w:divBdr>
        <w:top w:val="none" w:sz="0" w:space="0" w:color="auto"/>
        <w:left w:val="none" w:sz="0" w:space="0" w:color="auto"/>
        <w:bottom w:val="none" w:sz="0" w:space="0" w:color="auto"/>
        <w:right w:val="none" w:sz="0" w:space="0" w:color="auto"/>
      </w:divBdr>
    </w:div>
    <w:div w:id="277176891">
      <w:bodyDiv w:val="1"/>
      <w:marLeft w:val="0"/>
      <w:marRight w:val="0"/>
      <w:marTop w:val="0"/>
      <w:marBottom w:val="0"/>
      <w:divBdr>
        <w:top w:val="none" w:sz="0" w:space="0" w:color="auto"/>
        <w:left w:val="none" w:sz="0" w:space="0" w:color="auto"/>
        <w:bottom w:val="none" w:sz="0" w:space="0" w:color="auto"/>
        <w:right w:val="none" w:sz="0" w:space="0" w:color="auto"/>
      </w:divBdr>
    </w:div>
    <w:div w:id="347802205">
      <w:bodyDiv w:val="1"/>
      <w:marLeft w:val="0"/>
      <w:marRight w:val="0"/>
      <w:marTop w:val="0"/>
      <w:marBottom w:val="0"/>
      <w:divBdr>
        <w:top w:val="none" w:sz="0" w:space="0" w:color="auto"/>
        <w:left w:val="none" w:sz="0" w:space="0" w:color="auto"/>
        <w:bottom w:val="none" w:sz="0" w:space="0" w:color="auto"/>
        <w:right w:val="none" w:sz="0" w:space="0" w:color="auto"/>
      </w:divBdr>
    </w:div>
    <w:div w:id="382407721">
      <w:bodyDiv w:val="1"/>
      <w:marLeft w:val="0"/>
      <w:marRight w:val="0"/>
      <w:marTop w:val="0"/>
      <w:marBottom w:val="0"/>
      <w:divBdr>
        <w:top w:val="none" w:sz="0" w:space="0" w:color="auto"/>
        <w:left w:val="none" w:sz="0" w:space="0" w:color="auto"/>
        <w:bottom w:val="none" w:sz="0" w:space="0" w:color="auto"/>
        <w:right w:val="none" w:sz="0" w:space="0" w:color="auto"/>
      </w:divBdr>
    </w:div>
    <w:div w:id="408116051">
      <w:bodyDiv w:val="1"/>
      <w:marLeft w:val="0"/>
      <w:marRight w:val="0"/>
      <w:marTop w:val="0"/>
      <w:marBottom w:val="0"/>
      <w:divBdr>
        <w:top w:val="none" w:sz="0" w:space="0" w:color="auto"/>
        <w:left w:val="none" w:sz="0" w:space="0" w:color="auto"/>
        <w:bottom w:val="none" w:sz="0" w:space="0" w:color="auto"/>
        <w:right w:val="none" w:sz="0" w:space="0" w:color="auto"/>
      </w:divBdr>
    </w:div>
    <w:div w:id="446779672">
      <w:bodyDiv w:val="1"/>
      <w:marLeft w:val="0"/>
      <w:marRight w:val="0"/>
      <w:marTop w:val="0"/>
      <w:marBottom w:val="0"/>
      <w:divBdr>
        <w:top w:val="none" w:sz="0" w:space="0" w:color="auto"/>
        <w:left w:val="none" w:sz="0" w:space="0" w:color="auto"/>
        <w:bottom w:val="none" w:sz="0" w:space="0" w:color="auto"/>
        <w:right w:val="none" w:sz="0" w:space="0" w:color="auto"/>
      </w:divBdr>
    </w:div>
    <w:div w:id="509488736">
      <w:bodyDiv w:val="1"/>
      <w:marLeft w:val="0"/>
      <w:marRight w:val="0"/>
      <w:marTop w:val="0"/>
      <w:marBottom w:val="0"/>
      <w:divBdr>
        <w:top w:val="none" w:sz="0" w:space="0" w:color="auto"/>
        <w:left w:val="none" w:sz="0" w:space="0" w:color="auto"/>
        <w:bottom w:val="none" w:sz="0" w:space="0" w:color="auto"/>
        <w:right w:val="none" w:sz="0" w:space="0" w:color="auto"/>
      </w:divBdr>
    </w:div>
    <w:div w:id="515927333">
      <w:bodyDiv w:val="1"/>
      <w:marLeft w:val="0"/>
      <w:marRight w:val="0"/>
      <w:marTop w:val="0"/>
      <w:marBottom w:val="0"/>
      <w:divBdr>
        <w:top w:val="none" w:sz="0" w:space="0" w:color="auto"/>
        <w:left w:val="none" w:sz="0" w:space="0" w:color="auto"/>
        <w:bottom w:val="none" w:sz="0" w:space="0" w:color="auto"/>
        <w:right w:val="none" w:sz="0" w:space="0" w:color="auto"/>
      </w:divBdr>
    </w:div>
    <w:div w:id="596982184">
      <w:bodyDiv w:val="1"/>
      <w:marLeft w:val="0"/>
      <w:marRight w:val="0"/>
      <w:marTop w:val="0"/>
      <w:marBottom w:val="0"/>
      <w:divBdr>
        <w:top w:val="none" w:sz="0" w:space="0" w:color="auto"/>
        <w:left w:val="none" w:sz="0" w:space="0" w:color="auto"/>
        <w:bottom w:val="none" w:sz="0" w:space="0" w:color="auto"/>
        <w:right w:val="none" w:sz="0" w:space="0" w:color="auto"/>
      </w:divBdr>
    </w:div>
    <w:div w:id="617880091">
      <w:bodyDiv w:val="1"/>
      <w:marLeft w:val="0"/>
      <w:marRight w:val="0"/>
      <w:marTop w:val="0"/>
      <w:marBottom w:val="0"/>
      <w:divBdr>
        <w:top w:val="none" w:sz="0" w:space="0" w:color="auto"/>
        <w:left w:val="none" w:sz="0" w:space="0" w:color="auto"/>
        <w:bottom w:val="none" w:sz="0" w:space="0" w:color="auto"/>
        <w:right w:val="none" w:sz="0" w:space="0" w:color="auto"/>
      </w:divBdr>
    </w:div>
    <w:div w:id="644774887">
      <w:bodyDiv w:val="1"/>
      <w:marLeft w:val="0"/>
      <w:marRight w:val="0"/>
      <w:marTop w:val="0"/>
      <w:marBottom w:val="0"/>
      <w:divBdr>
        <w:top w:val="none" w:sz="0" w:space="0" w:color="auto"/>
        <w:left w:val="none" w:sz="0" w:space="0" w:color="auto"/>
        <w:bottom w:val="none" w:sz="0" w:space="0" w:color="auto"/>
        <w:right w:val="none" w:sz="0" w:space="0" w:color="auto"/>
      </w:divBdr>
    </w:div>
    <w:div w:id="682972909">
      <w:bodyDiv w:val="1"/>
      <w:marLeft w:val="0"/>
      <w:marRight w:val="0"/>
      <w:marTop w:val="0"/>
      <w:marBottom w:val="0"/>
      <w:divBdr>
        <w:top w:val="none" w:sz="0" w:space="0" w:color="auto"/>
        <w:left w:val="none" w:sz="0" w:space="0" w:color="auto"/>
        <w:bottom w:val="none" w:sz="0" w:space="0" w:color="auto"/>
        <w:right w:val="none" w:sz="0" w:space="0" w:color="auto"/>
      </w:divBdr>
    </w:div>
    <w:div w:id="693459513">
      <w:bodyDiv w:val="1"/>
      <w:marLeft w:val="0"/>
      <w:marRight w:val="0"/>
      <w:marTop w:val="0"/>
      <w:marBottom w:val="0"/>
      <w:divBdr>
        <w:top w:val="none" w:sz="0" w:space="0" w:color="auto"/>
        <w:left w:val="none" w:sz="0" w:space="0" w:color="auto"/>
        <w:bottom w:val="none" w:sz="0" w:space="0" w:color="auto"/>
        <w:right w:val="none" w:sz="0" w:space="0" w:color="auto"/>
      </w:divBdr>
    </w:div>
    <w:div w:id="700129927">
      <w:bodyDiv w:val="1"/>
      <w:marLeft w:val="0"/>
      <w:marRight w:val="0"/>
      <w:marTop w:val="0"/>
      <w:marBottom w:val="0"/>
      <w:divBdr>
        <w:top w:val="none" w:sz="0" w:space="0" w:color="auto"/>
        <w:left w:val="none" w:sz="0" w:space="0" w:color="auto"/>
        <w:bottom w:val="none" w:sz="0" w:space="0" w:color="auto"/>
        <w:right w:val="none" w:sz="0" w:space="0" w:color="auto"/>
      </w:divBdr>
    </w:div>
    <w:div w:id="789664071">
      <w:bodyDiv w:val="1"/>
      <w:marLeft w:val="0"/>
      <w:marRight w:val="0"/>
      <w:marTop w:val="0"/>
      <w:marBottom w:val="0"/>
      <w:divBdr>
        <w:top w:val="none" w:sz="0" w:space="0" w:color="auto"/>
        <w:left w:val="none" w:sz="0" w:space="0" w:color="auto"/>
        <w:bottom w:val="none" w:sz="0" w:space="0" w:color="auto"/>
        <w:right w:val="none" w:sz="0" w:space="0" w:color="auto"/>
      </w:divBdr>
    </w:div>
    <w:div w:id="792866193">
      <w:bodyDiv w:val="1"/>
      <w:marLeft w:val="0"/>
      <w:marRight w:val="0"/>
      <w:marTop w:val="0"/>
      <w:marBottom w:val="0"/>
      <w:divBdr>
        <w:top w:val="none" w:sz="0" w:space="0" w:color="auto"/>
        <w:left w:val="none" w:sz="0" w:space="0" w:color="auto"/>
        <w:bottom w:val="none" w:sz="0" w:space="0" w:color="auto"/>
        <w:right w:val="none" w:sz="0" w:space="0" w:color="auto"/>
      </w:divBdr>
    </w:div>
    <w:div w:id="841773628">
      <w:bodyDiv w:val="1"/>
      <w:marLeft w:val="0"/>
      <w:marRight w:val="0"/>
      <w:marTop w:val="0"/>
      <w:marBottom w:val="0"/>
      <w:divBdr>
        <w:top w:val="none" w:sz="0" w:space="0" w:color="auto"/>
        <w:left w:val="none" w:sz="0" w:space="0" w:color="auto"/>
        <w:bottom w:val="none" w:sz="0" w:space="0" w:color="auto"/>
        <w:right w:val="none" w:sz="0" w:space="0" w:color="auto"/>
      </w:divBdr>
    </w:div>
    <w:div w:id="899907192">
      <w:bodyDiv w:val="1"/>
      <w:marLeft w:val="0"/>
      <w:marRight w:val="0"/>
      <w:marTop w:val="0"/>
      <w:marBottom w:val="0"/>
      <w:divBdr>
        <w:top w:val="none" w:sz="0" w:space="0" w:color="auto"/>
        <w:left w:val="none" w:sz="0" w:space="0" w:color="auto"/>
        <w:bottom w:val="none" w:sz="0" w:space="0" w:color="auto"/>
        <w:right w:val="none" w:sz="0" w:space="0" w:color="auto"/>
      </w:divBdr>
    </w:div>
    <w:div w:id="964966095">
      <w:bodyDiv w:val="1"/>
      <w:marLeft w:val="0"/>
      <w:marRight w:val="0"/>
      <w:marTop w:val="0"/>
      <w:marBottom w:val="0"/>
      <w:divBdr>
        <w:top w:val="none" w:sz="0" w:space="0" w:color="auto"/>
        <w:left w:val="none" w:sz="0" w:space="0" w:color="auto"/>
        <w:bottom w:val="none" w:sz="0" w:space="0" w:color="auto"/>
        <w:right w:val="none" w:sz="0" w:space="0" w:color="auto"/>
      </w:divBdr>
    </w:div>
    <w:div w:id="1001202657">
      <w:bodyDiv w:val="1"/>
      <w:marLeft w:val="0"/>
      <w:marRight w:val="0"/>
      <w:marTop w:val="0"/>
      <w:marBottom w:val="0"/>
      <w:divBdr>
        <w:top w:val="none" w:sz="0" w:space="0" w:color="auto"/>
        <w:left w:val="none" w:sz="0" w:space="0" w:color="auto"/>
        <w:bottom w:val="none" w:sz="0" w:space="0" w:color="auto"/>
        <w:right w:val="none" w:sz="0" w:space="0" w:color="auto"/>
      </w:divBdr>
    </w:div>
    <w:div w:id="1119177924">
      <w:bodyDiv w:val="1"/>
      <w:marLeft w:val="0"/>
      <w:marRight w:val="0"/>
      <w:marTop w:val="0"/>
      <w:marBottom w:val="0"/>
      <w:divBdr>
        <w:top w:val="none" w:sz="0" w:space="0" w:color="auto"/>
        <w:left w:val="none" w:sz="0" w:space="0" w:color="auto"/>
        <w:bottom w:val="none" w:sz="0" w:space="0" w:color="auto"/>
        <w:right w:val="none" w:sz="0" w:space="0" w:color="auto"/>
      </w:divBdr>
    </w:div>
    <w:div w:id="1223633941">
      <w:bodyDiv w:val="1"/>
      <w:marLeft w:val="0"/>
      <w:marRight w:val="0"/>
      <w:marTop w:val="0"/>
      <w:marBottom w:val="0"/>
      <w:divBdr>
        <w:top w:val="none" w:sz="0" w:space="0" w:color="auto"/>
        <w:left w:val="none" w:sz="0" w:space="0" w:color="auto"/>
        <w:bottom w:val="none" w:sz="0" w:space="0" w:color="auto"/>
        <w:right w:val="none" w:sz="0" w:space="0" w:color="auto"/>
      </w:divBdr>
    </w:div>
    <w:div w:id="1247960782">
      <w:bodyDiv w:val="1"/>
      <w:marLeft w:val="0"/>
      <w:marRight w:val="0"/>
      <w:marTop w:val="0"/>
      <w:marBottom w:val="0"/>
      <w:divBdr>
        <w:top w:val="none" w:sz="0" w:space="0" w:color="auto"/>
        <w:left w:val="none" w:sz="0" w:space="0" w:color="auto"/>
        <w:bottom w:val="none" w:sz="0" w:space="0" w:color="auto"/>
        <w:right w:val="none" w:sz="0" w:space="0" w:color="auto"/>
      </w:divBdr>
    </w:div>
    <w:div w:id="1335109340">
      <w:bodyDiv w:val="1"/>
      <w:marLeft w:val="0"/>
      <w:marRight w:val="0"/>
      <w:marTop w:val="0"/>
      <w:marBottom w:val="0"/>
      <w:divBdr>
        <w:top w:val="none" w:sz="0" w:space="0" w:color="auto"/>
        <w:left w:val="none" w:sz="0" w:space="0" w:color="auto"/>
        <w:bottom w:val="none" w:sz="0" w:space="0" w:color="auto"/>
        <w:right w:val="none" w:sz="0" w:space="0" w:color="auto"/>
      </w:divBdr>
    </w:div>
    <w:div w:id="1432436759">
      <w:bodyDiv w:val="1"/>
      <w:marLeft w:val="0"/>
      <w:marRight w:val="0"/>
      <w:marTop w:val="0"/>
      <w:marBottom w:val="0"/>
      <w:divBdr>
        <w:top w:val="none" w:sz="0" w:space="0" w:color="auto"/>
        <w:left w:val="none" w:sz="0" w:space="0" w:color="auto"/>
        <w:bottom w:val="none" w:sz="0" w:space="0" w:color="auto"/>
        <w:right w:val="none" w:sz="0" w:space="0" w:color="auto"/>
      </w:divBdr>
    </w:div>
    <w:div w:id="1433013664">
      <w:bodyDiv w:val="1"/>
      <w:marLeft w:val="0"/>
      <w:marRight w:val="0"/>
      <w:marTop w:val="0"/>
      <w:marBottom w:val="0"/>
      <w:divBdr>
        <w:top w:val="none" w:sz="0" w:space="0" w:color="auto"/>
        <w:left w:val="none" w:sz="0" w:space="0" w:color="auto"/>
        <w:bottom w:val="none" w:sz="0" w:space="0" w:color="auto"/>
        <w:right w:val="none" w:sz="0" w:space="0" w:color="auto"/>
      </w:divBdr>
    </w:div>
    <w:div w:id="1447502299">
      <w:bodyDiv w:val="1"/>
      <w:marLeft w:val="0"/>
      <w:marRight w:val="0"/>
      <w:marTop w:val="0"/>
      <w:marBottom w:val="0"/>
      <w:divBdr>
        <w:top w:val="none" w:sz="0" w:space="0" w:color="auto"/>
        <w:left w:val="none" w:sz="0" w:space="0" w:color="auto"/>
        <w:bottom w:val="none" w:sz="0" w:space="0" w:color="auto"/>
        <w:right w:val="none" w:sz="0" w:space="0" w:color="auto"/>
      </w:divBdr>
    </w:div>
    <w:div w:id="1450012338">
      <w:bodyDiv w:val="1"/>
      <w:marLeft w:val="0"/>
      <w:marRight w:val="0"/>
      <w:marTop w:val="0"/>
      <w:marBottom w:val="0"/>
      <w:divBdr>
        <w:top w:val="none" w:sz="0" w:space="0" w:color="auto"/>
        <w:left w:val="none" w:sz="0" w:space="0" w:color="auto"/>
        <w:bottom w:val="none" w:sz="0" w:space="0" w:color="auto"/>
        <w:right w:val="none" w:sz="0" w:space="0" w:color="auto"/>
      </w:divBdr>
    </w:div>
    <w:div w:id="1455829948">
      <w:bodyDiv w:val="1"/>
      <w:marLeft w:val="0"/>
      <w:marRight w:val="0"/>
      <w:marTop w:val="0"/>
      <w:marBottom w:val="0"/>
      <w:divBdr>
        <w:top w:val="none" w:sz="0" w:space="0" w:color="auto"/>
        <w:left w:val="none" w:sz="0" w:space="0" w:color="auto"/>
        <w:bottom w:val="none" w:sz="0" w:space="0" w:color="auto"/>
        <w:right w:val="none" w:sz="0" w:space="0" w:color="auto"/>
      </w:divBdr>
    </w:div>
    <w:div w:id="1512909732">
      <w:bodyDiv w:val="1"/>
      <w:marLeft w:val="0"/>
      <w:marRight w:val="0"/>
      <w:marTop w:val="0"/>
      <w:marBottom w:val="0"/>
      <w:divBdr>
        <w:top w:val="none" w:sz="0" w:space="0" w:color="auto"/>
        <w:left w:val="none" w:sz="0" w:space="0" w:color="auto"/>
        <w:bottom w:val="none" w:sz="0" w:space="0" w:color="auto"/>
        <w:right w:val="none" w:sz="0" w:space="0" w:color="auto"/>
      </w:divBdr>
    </w:div>
    <w:div w:id="1529484903">
      <w:bodyDiv w:val="1"/>
      <w:marLeft w:val="0"/>
      <w:marRight w:val="0"/>
      <w:marTop w:val="0"/>
      <w:marBottom w:val="0"/>
      <w:divBdr>
        <w:top w:val="none" w:sz="0" w:space="0" w:color="auto"/>
        <w:left w:val="none" w:sz="0" w:space="0" w:color="auto"/>
        <w:bottom w:val="none" w:sz="0" w:space="0" w:color="auto"/>
        <w:right w:val="none" w:sz="0" w:space="0" w:color="auto"/>
      </w:divBdr>
    </w:div>
    <w:div w:id="1531186953">
      <w:bodyDiv w:val="1"/>
      <w:marLeft w:val="0"/>
      <w:marRight w:val="0"/>
      <w:marTop w:val="0"/>
      <w:marBottom w:val="0"/>
      <w:divBdr>
        <w:top w:val="none" w:sz="0" w:space="0" w:color="auto"/>
        <w:left w:val="none" w:sz="0" w:space="0" w:color="auto"/>
        <w:bottom w:val="none" w:sz="0" w:space="0" w:color="auto"/>
        <w:right w:val="none" w:sz="0" w:space="0" w:color="auto"/>
      </w:divBdr>
    </w:div>
    <w:div w:id="1547908886">
      <w:bodyDiv w:val="1"/>
      <w:marLeft w:val="0"/>
      <w:marRight w:val="0"/>
      <w:marTop w:val="0"/>
      <w:marBottom w:val="0"/>
      <w:divBdr>
        <w:top w:val="none" w:sz="0" w:space="0" w:color="auto"/>
        <w:left w:val="none" w:sz="0" w:space="0" w:color="auto"/>
        <w:bottom w:val="none" w:sz="0" w:space="0" w:color="auto"/>
        <w:right w:val="none" w:sz="0" w:space="0" w:color="auto"/>
      </w:divBdr>
    </w:div>
    <w:div w:id="1581520466">
      <w:bodyDiv w:val="1"/>
      <w:marLeft w:val="0"/>
      <w:marRight w:val="0"/>
      <w:marTop w:val="0"/>
      <w:marBottom w:val="0"/>
      <w:divBdr>
        <w:top w:val="none" w:sz="0" w:space="0" w:color="auto"/>
        <w:left w:val="none" w:sz="0" w:space="0" w:color="auto"/>
        <w:bottom w:val="none" w:sz="0" w:space="0" w:color="auto"/>
        <w:right w:val="none" w:sz="0" w:space="0" w:color="auto"/>
      </w:divBdr>
    </w:div>
    <w:div w:id="1915628146">
      <w:bodyDiv w:val="1"/>
      <w:marLeft w:val="0"/>
      <w:marRight w:val="0"/>
      <w:marTop w:val="0"/>
      <w:marBottom w:val="0"/>
      <w:divBdr>
        <w:top w:val="none" w:sz="0" w:space="0" w:color="auto"/>
        <w:left w:val="none" w:sz="0" w:space="0" w:color="auto"/>
        <w:bottom w:val="none" w:sz="0" w:space="0" w:color="auto"/>
        <w:right w:val="none" w:sz="0" w:space="0" w:color="auto"/>
      </w:divBdr>
    </w:div>
    <w:div w:id="1947616947">
      <w:bodyDiv w:val="1"/>
      <w:marLeft w:val="0"/>
      <w:marRight w:val="0"/>
      <w:marTop w:val="0"/>
      <w:marBottom w:val="0"/>
      <w:divBdr>
        <w:top w:val="none" w:sz="0" w:space="0" w:color="auto"/>
        <w:left w:val="none" w:sz="0" w:space="0" w:color="auto"/>
        <w:bottom w:val="none" w:sz="0" w:space="0" w:color="auto"/>
        <w:right w:val="none" w:sz="0" w:space="0" w:color="auto"/>
      </w:divBdr>
    </w:div>
    <w:div w:id="1951472767">
      <w:bodyDiv w:val="1"/>
      <w:marLeft w:val="0"/>
      <w:marRight w:val="0"/>
      <w:marTop w:val="0"/>
      <w:marBottom w:val="0"/>
      <w:divBdr>
        <w:top w:val="none" w:sz="0" w:space="0" w:color="auto"/>
        <w:left w:val="none" w:sz="0" w:space="0" w:color="auto"/>
        <w:bottom w:val="none" w:sz="0" w:space="0" w:color="auto"/>
        <w:right w:val="none" w:sz="0" w:space="0" w:color="auto"/>
      </w:divBdr>
    </w:div>
    <w:div w:id="2007896511">
      <w:bodyDiv w:val="1"/>
      <w:marLeft w:val="0"/>
      <w:marRight w:val="0"/>
      <w:marTop w:val="0"/>
      <w:marBottom w:val="0"/>
      <w:divBdr>
        <w:top w:val="none" w:sz="0" w:space="0" w:color="auto"/>
        <w:left w:val="none" w:sz="0" w:space="0" w:color="auto"/>
        <w:bottom w:val="none" w:sz="0" w:space="0" w:color="auto"/>
        <w:right w:val="none" w:sz="0" w:space="0" w:color="auto"/>
      </w:divBdr>
    </w:div>
    <w:div w:id="2053191971">
      <w:bodyDiv w:val="1"/>
      <w:marLeft w:val="0"/>
      <w:marRight w:val="0"/>
      <w:marTop w:val="0"/>
      <w:marBottom w:val="0"/>
      <w:divBdr>
        <w:top w:val="none" w:sz="0" w:space="0" w:color="auto"/>
        <w:left w:val="none" w:sz="0" w:space="0" w:color="auto"/>
        <w:bottom w:val="none" w:sz="0" w:space="0" w:color="auto"/>
        <w:right w:val="none" w:sz="0" w:space="0" w:color="auto"/>
      </w:divBdr>
    </w:div>
    <w:div w:id="21100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7847-BEB0-45EF-A08E-01DE95CA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3844</Words>
  <Characters>21911</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1</cp:lastModifiedBy>
  <cp:revision>9</cp:revision>
  <cp:lastPrinted>2019-09-16T08:52:00Z</cp:lastPrinted>
  <dcterms:created xsi:type="dcterms:W3CDTF">2019-09-19T09:34:00Z</dcterms:created>
  <dcterms:modified xsi:type="dcterms:W3CDTF">2020-02-10T14:14:00Z</dcterms:modified>
</cp:coreProperties>
</file>