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41AFF" w14:textId="77777777" w:rsidR="00F0134C" w:rsidRPr="00326D36" w:rsidRDefault="00F0134C" w:rsidP="00A9469E">
      <w:pPr>
        <w:ind w:left="4248" w:firstLine="708"/>
        <w:rPr>
          <w:sz w:val="28"/>
          <w:szCs w:val="28"/>
          <w:lang w:val="ro-RO"/>
        </w:rPr>
      </w:pPr>
      <w:r w:rsidRPr="00326D36">
        <w:rPr>
          <w:sz w:val="28"/>
          <w:szCs w:val="28"/>
          <w:lang w:val="ro-RO"/>
        </w:rPr>
        <w:t>Anexa nr. 3</w:t>
      </w:r>
    </w:p>
    <w:p w14:paraId="58FC8E2A" w14:textId="73499652" w:rsidR="00F0134C" w:rsidRPr="00326D36" w:rsidRDefault="00F0134C" w:rsidP="00A9469E">
      <w:pPr>
        <w:ind w:left="4248" w:firstLine="708"/>
        <w:rPr>
          <w:sz w:val="28"/>
          <w:szCs w:val="28"/>
          <w:lang w:val="ro-RO"/>
        </w:rPr>
      </w:pPr>
      <w:r w:rsidRPr="00326D36">
        <w:rPr>
          <w:sz w:val="28"/>
          <w:szCs w:val="28"/>
          <w:lang w:val="ro-RO"/>
        </w:rPr>
        <w:t>la Hotărîrea Guvernului nr.____</w:t>
      </w:r>
    </w:p>
    <w:p w14:paraId="6BE6BFD1" w14:textId="4336957D" w:rsidR="00F0134C" w:rsidRPr="00326D36" w:rsidRDefault="00C00419" w:rsidP="00A9469E">
      <w:pPr>
        <w:ind w:left="4956"/>
        <w:rPr>
          <w:sz w:val="28"/>
          <w:szCs w:val="28"/>
          <w:lang w:val="ro-RO"/>
        </w:rPr>
      </w:pPr>
      <w:r w:rsidRPr="00326D36">
        <w:rPr>
          <w:sz w:val="28"/>
          <w:szCs w:val="28"/>
          <w:lang w:val="ro-RO"/>
        </w:rPr>
        <w:t>din_____</w:t>
      </w:r>
      <w:r w:rsidR="00A9469E" w:rsidRPr="00326D36">
        <w:rPr>
          <w:sz w:val="28"/>
          <w:szCs w:val="28"/>
          <w:lang w:val="ro-RO"/>
        </w:rPr>
        <w:t>__</w:t>
      </w:r>
      <w:r w:rsidRPr="00326D36">
        <w:rPr>
          <w:sz w:val="28"/>
          <w:szCs w:val="28"/>
          <w:lang w:val="ro-RO"/>
        </w:rPr>
        <w:t>____________20</w:t>
      </w:r>
      <w:r w:rsidR="004C2CC2">
        <w:rPr>
          <w:sz w:val="28"/>
          <w:szCs w:val="28"/>
          <w:lang w:val="ro-RO"/>
        </w:rPr>
        <w:t>20</w:t>
      </w:r>
    </w:p>
    <w:p w14:paraId="1E19F7B1" w14:textId="77777777" w:rsidR="00F0134C" w:rsidRPr="00326D36" w:rsidRDefault="00F0134C" w:rsidP="00A9469E">
      <w:pPr>
        <w:tabs>
          <w:tab w:val="left" w:pos="1134"/>
        </w:tabs>
        <w:rPr>
          <w:b/>
          <w:sz w:val="28"/>
          <w:szCs w:val="28"/>
          <w:lang w:val="ro-RO"/>
        </w:rPr>
      </w:pPr>
    </w:p>
    <w:p w14:paraId="084A530B" w14:textId="77777777" w:rsidR="00A9469E" w:rsidRPr="00326D36" w:rsidRDefault="00A9469E" w:rsidP="00A9469E">
      <w:pPr>
        <w:tabs>
          <w:tab w:val="left" w:pos="1134"/>
        </w:tabs>
        <w:rPr>
          <w:b/>
          <w:sz w:val="28"/>
          <w:szCs w:val="28"/>
          <w:lang w:val="ro-RO"/>
        </w:rPr>
      </w:pPr>
    </w:p>
    <w:p w14:paraId="654007BB" w14:textId="77777777" w:rsidR="00F0134C" w:rsidRPr="00326D36" w:rsidRDefault="00F0134C" w:rsidP="00F0134C">
      <w:pPr>
        <w:tabs>
          <w:tab w:val="left" w:pos="1134"/>
        </w:tabs>
        <w:jc w:val="center"/>
        <w:rPr>
          <w:b/>
          <w:sz w:val="28"/>
          <w:szCs w:val="28"/>
          <w:lang w:val="ro-RO"/>
        </w:rPr>
      </w:pPr>
      <w:r w:rsidRPr="00326D36">
        <w:rPr>
          <w:b/>
          <w:sz w:val="28"/>
          <w:szCs w:val="28"/>
          <w:lang w:val="ro-RO"/>
        </w:rPr>
        <w:t xml:space="preserve">REGULAMENTUL </w:t>
      </w:r>
    </w:p>
    <w:p w14:paraId="6475873E" w14:textId="0AB20EDF" w:rsidR="00F0134C" w:rsidRPr="00326D36" w:rsidRDefault="000C10F4" w:rsidP="00F0134C">
      <w:pPr>
        <w:tabs>
          <w:tab w:val="left" w:pos="1134"/>
        </w:tabs>
        <w:jc w:val="center"/>
        <w:rPr>
          <w:b/>
          <w:sz w:val="28"/>
          <w:szCs w:val="28"/>
          <w:lang w:val="ro-RO"/>
        </w:rPr>
      </w:pPr>
      <w:r w:rsidRPr="00326D36">
        <w:rPr>
          <w:b/>
          <w:sz w:val="28"/>
          <w:szCs w:val="28"/>
          <w:lang w:val="ro-RO"/>
        </w:rPr>
        <w:t>cu privire la</w:t>
      </w:r>
      <w:r w:rsidR="00F0134C" w:rsidRPr="00326D36">
        <w:rPr>
          <w:b/>
          <w:sz w:val="28"/>
          <w:szCs w:val="28"/>
          <w:lang w:val="ro-RO"/>
        </w:rPr>
        <w:t xml:space="preserve"> </w:t>
      </w:r>
      <w:r w:rsidRPr="00326D36">
        <w:rPr>
          <w:b/>
          <w:sz w:val="28"/>
          <w:szCs w:val="28"/>
          <w:lang w:val="ro-RO"/>
        </w:rPr>
        <w:t xml:space="preserve">mecanismul </w:t>
      </w:r>
      <w:r w:rsidR="00635CE6" w:rsidRPr="00326D36">
        <w:rPr>
          <w:b/>
          <w:sz w:val="28"/>
          <w:szCs w:val="28"/>
          <w:lang w:val="ro-RO"/>
        </w:rPr>
        <w:t xml:space="preserve">intersectorial </w:t>
      </w:r>
      <w:r w:rsidRPr="00326D36">
        <w:rPr>
          <w:b/>
          <w:sz w:val="28"/>
          <w:szCs w:val="28"/>
          <w:lang w:val="ro-RO"/>
        </w:rPr>
        <w:t>de coordonare a procesului de</w:t>
      </w:r>
      <w:r w:rsidR="00F0134C" w:rsidRPr="00326D36">
        <w:rPr>
          <w:b/>
          <w:sz w:val="28"/>
          <w:szCs w:val="28"/>
          <w:lang w:val="ro-RO"/>
        </w:rPr>
        <w:t xml:space="preserve"> adaptare la schimbările climatice</w:t>
      </w:r>
    </w:p>
    <w:p w14:paraId="0BD24E76" w14:textId="77777777" w:rsidR="004D3BC3" w:rsidRPr="00326D36" w:rsidRDefault="004D3BC3" w:rsidP="00F0134C">
      <w:pPr>
        <w:tabs>
          <w:tab w:val="left" w:pos="1134"/>
        </w:tabs>
        <w:jc w:val="center"/>
        <w:rPr>
          <w:b/>
          <w:sz w:val="28"/>
          <w:szCs w:val="28"/>
          <w:lang w:val="ro-RO"/>
        </w:rPr>
      </w:pPr>
    </w:p>
    <w:p w14:paraId="1E18BECA" w14:textId="77777777" w:rsidR="00F0134C" w:rsidRPr="00326D36" w:rsidRDefault="00F0134C" w:rsidP="00F0134C">
      <w:pPr>
        <w:tabs>
          <w:tab w:val="left" w:pos="1134"/>
        </w:tabs>
        <w:ind w:firstLine="720"/>
        <w:jc w:val="both"/>
        <w:rPr>
          <w:sz w:val="28"/>
          <w:szCs w:val="28"/>
          <w:lang w:val="ro-RO"/>
        </w:rPr>
      </w:pPr>
    </w:p>
    <w:p w14:paraId="365C0E85" w14:textId="34F4D431" w:rsidR="00F0134C" w:rsidRPr="00326D36" w:rsidRDefault="000134D7" w:rsidP="004D3BC3">
      <w:pPr>
        <w:pStyle w:val="ListParagraph"/>
        <w:numPr>
          <w:ilvl w:val="0"/>
          <w:numId w:val="3"/>
        </w:numPr>
        <w:jc w:val="center"/>
        <w:rPr>
          <w:rFonts w:ascii="Times New Roman" w:hAnsi="Times New Roman" w:cs="Times New Roman"/>
          <w:b/>
          <w:sz w:val="28"/>
          <w:szCs w:val="28"/>
          <w:lang w:val="ro-RO"/>
        </w:rPr>
      </w:pPr>
      <w:r>
        <w:rPr>
          <w:rFonts w:ascii="Times New Roman" w:hAnsi="Times New Roman" w:cs="Times New Roman"/>
          <w:b/>
          <w:sz w:val="28"/>
          <w:szCs w:val="28"/>
          <w:lang w:val="ro-RO"/>
        </w:rPr>
        <w:t>D</w:t>
      </w:r>
      <w:r w:rsidRPr="00326D36">
        <w:rPr>
          <w:rFonts w:ascii="Times New Roman" w:hAnsi="Times New Roman" w:cs="Times New Roman"/>
          <w:b/>
          <w:sz w:val="28"/>
          <w:szCs w:val="28"/>
          <w:lang w:val="ro-RO"/>
        </w:rPr>
        <w:t>ispoziții generale</w:t>
      </w:r>
    </w:p>
    <w:p w14:paraId="04A5D492" w14:textId="77777777" w:rsidR="004D3BC3" w:rsidRPr="00326D36" w:rsidRDefault="004D3BC3" w:rsidP="004D3BC3">
      <w:pPr>
        <w:ind w:left="360"/>
        <w:rPr>
          <w:b/>
          <w:sz w:val="28"/>
          <w:szCs w:val="28"/>
          <w:lang w:val="ro-RO"/>
        </w:rPr>
      </w:pPr>
    </w:p>
    <w:p w14:paraId="71DD844B" w14:textId="14AC0183" w:rsidR="003424EA" w:rsidRPr="00326D36" w:rsidRDefault="00F0134C" w:rsidP="00A9469E">
      <w:pPr>
        <w:pStyle w:val="ListParagraph"/>
        <w:numPr>
          <w:ilvl w:val="0"/>
          <w:numId w:val="25"/>
        </w:numPr>
        <w:tabs>
          <w:tab w:val="left" w:pos="567"/>
          <w:tab w:val="left" w:pos="1080"/>
          <w:tab w:val="left" w:pos="1170"/>
        </w:tabs>
        <w:spacing w:after="100" w:afterAutospacing="1"/>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 xml:space="preserve">Regulamentul </w:t>
      </w:r>
      <w:r w:rsidR="000C10F4" w:rsidRPr="00326D36">
        <w:rPr>
          <w:rFonts w:ascii="Times New Roman" w:hAnsi="Times New Roman" w:cs="Times New Roman"/>
          <w:sz w:val="28"/>
          <w:szCs w:val="28"/>
          <w:lang w:val="ro-RO"/>
        </w:rPr>
        <w:t>cu privire la m</w:t>
      </w:r>
      <w:r w:rsidR="00016089" w:rsidRPr="00326D36">
        <w:rPr>
          <w:rFonts w:ascii="Times New Roman" w:hAnsi="Times New Roman" w:cs="Times New Roman"/>
          <w:sz w:val="28"/>
          <w:szCs w:val="28"/>
          <w:lang w:val="ro-RO"/>
        </w:rPr>
        <w:t>ecanismul</w:t>
      </w:r>
      <w:r w:rsidR="00C00419" w:rsidRPr="00326D36">
        <w:rPr>
          <w:rFonts w:ascii="Times New Roman" w:hAnsi="Times New Roman" w:cs="Times New Roman"/>
          <w:sz w:val="28"/>
          <w:szCs w:val="28"/>
          <w:lang w:val="ro-RO"/>
        </w:rPr>
        <w:t xml:space="preserve"> intersectorial</w:t>
      </w:r>
      <w:r w:rsidR="00016089" w:rsidRPr="00326D36">
        <w:rPr>
          <w:rFonts w:ascii="Times New Roman" w:hAnsi="Times New Roman" w:cs="Times New Roman"/>
          <w:sz w:val="28"/>
          <w:szCs w:val="28"/>
          <w:lang w:val="ro-RO"/>
        </w:rPr>
        <w:t xml:space="preserve"> de coordonare a proces</w:t>
      </w:r>
      <w:r w:rsidR="000C10F4" w:rsidRPr="00326D36">
        <w:rPr>
          <w:rFonts w:ascii="Times New Roman" w:hAnsi="Times New Roman" w:cs="Times New Roman"/>
          <w:sz w:val="28"/>
          <w:szCs w:val="28"/>
          <w:lang w:val="ro-RO"/>
        </w:rPr>
        <w:t xml:space="preserve">ului </w:t>
      </w:r>
      <w:r w:rsidRPr="00326D36">
        <w:rPr>
          <w:rFonts w:ascii="Times New Roman" w:hAnsi="Times New Roman" w:cs="Times New Roman"/>
          <w:sz w:val="28"/>
          <w:szCs w:val="28"/>
          <w:lang w:val="ro-RO"/>
        </w:rPr>
        <w:t>de adaptare la schimbările climatice (în continuare – Regulament) este elaborat în scopul instituirii cadrului normativ pentru luarea deciziilor în domeniul adaptării la schimbările climatice, susținut prin instrumente de planificare</w:t>
      </w:r>
      <w:r w:rsidR="000C10F4" w:rsidRPr="00326D36">
        <w:rPr>
          <w:rFonts w:ascii="Times New Roman" w:hAnsi="Times New Roman" w:cs="Times New Roman"/>
          <w:sz w:val="28"/>
          <w:szCs w:val="28"/>
          <w:lang w:val="ro-RO"/>
        </w:rPr>
        <w:t xml:space="preserve">, implementare, </w:t>
      </w:r>
      <w:r w:rsidR="00CB7BCA">
        <w:rPr>
          <w:rFonts w:ascii="Times New Roman" w:hAnsi="Times New Roman" w:cs="Times New Roman"/>
          <w:sz w:val="28"/>
          <w:szCs w:val="28"/>
          <w:lang w:val="ro-RO"/>
        </w:rPr>
        <w:t>monitorizare</w:t>
      </w:r>
      <w:r w:rsidR="00CB7BCA" w:rsidRPr="00D6687D">
        <w:rPr>
          <w:rFonts w:ascii="Times New Roman" w:eastAsia="Times New Roman" w:hAnsi="Times New Roman" w:cs="Times New Roman"/>
          <w:sz w:val="28"/>
          <w:szCs w:val="28"/>
          <w:lang w:val="ro-RO" w:eastAsia="ru-RU"/>
        </w:rPr>
        <w:t>, ra</w:t>
      </w:r>
      <w:r w:rsidRPr="00D6687D">
        <w:rPr>
          <w:rFonts w:ascii="Times New Roman" w:eastAsia="Times New Roman" w:hAnsi="Times New Roman" w:cs="Times New Roman"/>
          <w:sz w:val="28"/>
          <w:szCs w:val="28"/>
          <w:lang w:val="ro-RO" w:eastAsia="ru-RU"/>
        </w:rPr>
        <w:t>portare</w:t>
      </w:r>
      <w:r w:rsidRPr="00326D36">
        <w:rPr>
          <w:rFonts w:ascii="Times New Roman" w:hAnsi="Times New Roman" w:cs="Times New Roman"/>
          <w:sz w:val="28"/>
          <w:szCs w:val="28"/>
          <w:lang w:val="ro-RO"/>
        </w:rPr>
        <w:t xml:space="preserve"> și evaluare.</w:t>
      </w:r>
    </w:p>
    <w:p w14:paraId="3CFD0FB1" w14:textId="1C8DE5B5" w:rsidR="00D348E1" w:rsidRPr="00326D36" w:rsidRDefault="00D348E1" w:rsidP="00A9469E">
      <w:pPr>
        <w:pStyle w:val="ListParagraph"/>
        <w:numPr>
          <w:ilvl w:val="0"/>
          <w:numId w:val="25"/>
        </w:numPr>
        <w:tabs>
          <w:tab w:val="left" w:pos="567"/>
        </w:tabs>
        <w:spacing w:after="100" w:afterAutospacing="1"/>
        <w:ind w:left="0" w:firstLine="0"/>
        <w:jc w:val="both"/>
        <w:rPr>
          <w:rFonts w:ascii="Times New Roman" w:hAnsi="Times New Roman" w:cs="Times New Roman"/>
          <w:color w:val="222222"/>
          <w:sz w:val="28"/>
          <w:szCs w:val="28"/>
          <w:lang w:val="ro-RO"/>
        </w:rPr>
      </w:pPr>
      <w:r w:rsidRPr="00326D36">
        <w:rPr>
          <w:rFonts w:ascii="Times New Roman" w:hAnsi="Times New Roman" w:cs="Times New Roman"/>
          <w:sz w:val="28"/>
          <w:szCs w:val="28"/>
          <w:lang w:val="ro-RO"/>
        </w:rPr>
        <w:t>Mecanismul intersectorial de coordonare a procesului de adaptare la schimbările climatice are scopul de a:</w:t>
      </w:r>
    </w:p>
    <w:p w14:paraId="534FCDBE" w14:textId="2DEF385F" w:rsidR="00D348E1" w:rsidRPr="00326D36" w:rsidRDefault="00D348E1" w:rsidP="00A9469E">
      <w:pPr>
        <w:pStyle w:val="ListParagraph"/>
        <w:numPr>
          <w:ilvl w:val="0"/>
          <w:numId w:val="24"/>
        </w:numPr>
        <w:tabs>
          <w:tab w:val="left" w:pos="426"/>
        </w:tabs>
        <w:spacing w:after="100" w:afterAutospacing="1"/>
        <w:ind w:left="0" w:firstLine="0"/>
        <w:jc w:val="both"/>
        <w:rPr>
          <w:rFonts w:ascii="Times New Roman" w:hAnsi="Times New Roman" w:cs="Times New Roman"/>
          <w:color w:val="222222"/>
          <w:sz w:val="28"/>
          <w:szCs w:val="28"/>
          <w:lang w:val="ro-RO"/>
        </w:rPr>
      </w:pPr>
      <w:r w:rsidRPr="00326D36">
        <w:rPr>
          <w:rFonts w:ascii="Times New Roman" w:hAnsi="Times New Roman" w:cs="Times New Roman"/>
          <w:color w:val="222222"/>
          <w:sz w:val="28"/>
          <w:szCs w:val="28"/>
          <w:lang w:val="ro-RO"/>
        </w:rPr>
        <w:t xml:space="preserve">promova dialogul, </w:t>
      </w:r>
      <w:r w:rsidR="00D6687D" w:rsidRPr="00326D36">
        <w:rPr>
          <w:rFonts w:ascii="Times New Roman" w:hAnsi="Times New Roman" w:cs="Times New Roman"/>
          <w:color w:val="222222"/>
          <w:sz w:val="28"/>
          <w:szCs w:val="28"/>
          <w:lang w:val="ro-RO"/>
        </w:rPr>
        <w:t>colabora</w:t>
      </w:r>
      <w:r w:rsidR="00D6687D">
        <w:rPr>
          <w:rFonts w:ascii="Times New Roman" w:hAnsi="Times New Roman" w:cs="Times New Roman"/>
          <w:color w:val="222222"/>
          <w:sz w:val="28"/>
          <w:szCs w:val="28"/>
          <w:lang w:val="ro-RO"/>
        </w:rPr>
        <w:t xml:space="preserve">, </w:t>
      </w:r>
      <w:r w:rsidRPr="00326D36">
        <w:rPr>
          <w:rFonts w:ascii="Times New Roman" w:hAnsi="Times New Roman" w:cs="Times New Roman"/>
          <w:color w:val="222222"/>
          <w:sz w:val="28"/>
          <w:szCs w:val="28"/>
          <w:lang w:val="ro-RO"/>
        </w:rPr>
        <w:t xml:space="preserve">coordona, și </w:t>
      </w:r>
      <w:r w:rsidR="00CE142F">
        <w:rPr>
          <w:rFonts w:ascii="Times New Roman" w:hAnsi="Times New Roman" w:cs="Times New Roman"/>
          <w:color w:val="222222"/>
          <w:sz w:val="28"/>
          <w:szCs w:val="28"/>
          <w:lang w:val="ro-RO"/>
        </w:rPr>
        <w:t xml:space="preserve">promova </w:t>
      </w:r>
      <w:r w:rsidRPr="00326D36">
        <w:rPr>
          <w:rFonts w:ascii="Times New Roman" w:hAnsi="Times New Roman" w:cs="Times New Roman"/>
          <w:color w:val="222222"/>
          <w:sz w:val="28"/>
          <w:szCs w:val="28"/>
          <w:lang w:val="ro-RO"/>
        </w:rPr>
        <w:t>coerența între sectoare</w:t>
      </w:r>
      <w:r w:rsidR="009738D9" w:rsidRPr="00326D36">
        <w:rPr>
          <w:rFonts w:ascii="Times New Roman" w:hAnsi="Times New Roman" w:cs="Times New Roman"/>
          <w:color w:val="222222"/>
          <w:sz w:val="28"/>
          <w:szCs w:val="28"/>
          <w:lang w:val="ro-RO"/>
        </w:rPr>
        <w:t xml:space="preserve"> în procesul de </w:t>
      </w:r>
      <w:r w:rsidRPr="00326D36">
        <w:rPr>
          <w:rFonts w:ascii="Times New Roman" w:hAnsi="Times New Roman" w:cs="Times New Roman"/>
          <w:color w:val="222222"/>
          <w:sz w:val="28"/>
          <w:szCs w:val="28"/>
          <w:lang w:val="ro-RO"/>
        </w:rPr>
        <w:t xml:space="preserve"> planificare și implementare</w:t>
      </w:r>
      <w:r w:rsidR="009738D9" w:rsidRPr="00326D36">
        <w:rPr>
          <w:rFonts w:ascii="Times New Roman" w:hAnsi="Times New Roman" w:cs="Times New Roman"/>
          <w:color w:val="222222"/>
          <w:sz w:val="28"/>
          <w:szCs w:val="28"/>
          <w:lang w:val="ro-RO"/>
        </w:rPr>
        <w:t xml:space="preserve"> </w:t>
      </w:r>
      <w:r w:rsidRPr="00326D36">
        <w:rPr>
          <w:rFonts w:ascii="Times New Roman" w:hAnsi="Times New Roman" w:cs="Times New Roman"/>
          <w:color w:val="222222"/>
          <w:sz w:val="28"/>
          <w:szCs w:val="28"/>
          <w:lang w:val="ro-RO"/>
        </w:rPr>
        <w:t xml:space="preserve">a acțiunilor de adaptare </w:t>
      </w:r>
      <w:r w:rsidR="003431FB" w:rsidRPr="00326D36">
        <w:rPr>
          <w:rFonts w:ascii="Times New Roman" w:hAnsi="Times New Roman" w:cs="Times New Roman"/>
          <w:color w:val="222222"/>
          <w:sz w:val="28"/>
          <w:szCs w:val="28"/>
          <w:lang w:val="ro-RO"/>
        </w:rPr>
        <w:t xml:space="preserve">la schimbările climatice </w:t>
      </w:r>
      <w:r w:rsidR="00CE142F">
        <w:rPr>
          <w:rFonts w:ascii="Times New Roman" w:hAnsi="Times New Roman" w:cs="Times New Roman"/>
          <w:color w:val="222222"/>
          <w:sz w:val="28"/>
          <w:szCs w:val="28"/>
          <w:lang w:val="ro-RO"/>
        </w:rPr>
        <w:t>cu</w:t>
      </w:r>
      <w:r w:rsidRPr="00326D36">
        <w:rPr>
          <w:rFonts w:ascii="Times New Roman" w:hAnsi="Times New Roman" w:cs="Times New Roman"/>
          <w:color w:val="222222"/>
          <w:sz w:val="28"/>
          <w:szCs w:val="28"/>
          <w:lang w:val="ro-RO"/>
        </w:rPr>
        <w:t xml:space="preserve">  t</w:t>
      </w:r>
      <w:r w:rsidR="00CE142F">
        <w:rPr>
          <w:rFonts w:ascii="Times New Roman" w:hAnsi="Times New Roman" w:cs="Times New Roman"/>
          <w:color w:val="222222"/>
          <w:sz w:val="28"/>
          <w:szCs w:val="28"/>
          <w:lang w:val="ro-RO"/>
        </w:rPr>
        <w:t>oate</w:t>
      </w:r>
      <w:r w:rsidRPr="00326D36">
        <w:rPr>
          <w:rFonts w:ascii="Times New Roman" w:hAnsi="Times New Roman" w:cs="Times New Roman"/>
          <w:color w:val="222222"/>
          <w:sz w:val="28"/>
          <w:szCs w:val="28"/>
          <w:lang w:val="ro-RO"/>
        </w:rPr>
        <w:t xml:space="preserve"> părțil</w:t>
      </w:r>
      <w:r w:rsidR="00CE142F">
        <w:rPr>
          <w:rFonts w:ascii="Times New Roman" w:hAnsi="Times New Roman" w:cs="Times New Roman"/>
          <w:color w:val="222222"/>
          <w:sz w:val="28"/>
          <w:szCs w:val="28"/>
          <w:lang w:val="ro-RO"/>
        </w:rPr>
        <w:t>e</w:t>
      </w:r>
      <w:r w:rsidRPr="00326D36">
        <w:rPr>
          <w:rFonts w:ascii="Times New Roman" w:hAnsi="Times New Roman" w:cs="Times New Roman"/>
          <w:color w:val="222222"/>
          <w:sz w:val="28"/>
          <w:szCs w:val="28"/>
          <w:lang w:val="ro-RO"/>
        </w:rPr>
        <w:t xml:space="preserve"> interesate</w:t>
      </w:r>
      <w:r w:rsidR="003431FB" w:rsidRPr="00326D36">
        <w:rPr>
          <w:rFonts w:ascii="Times New Roman" w:hAnsi="Times New Roman" w:cs="Times New Roman"/>
          <w:color w:val="222222"/>
          <w:sz w:val="28"/>
          <w:szCs w:val="28"/>
          <w:lang w:val="ro-RO"/>
        </w:rPr>
        <w:t xml:space="preserve">; </w:t>
      </w:r>
      <w:r w:rsidRPr="00326D36">
        <w:rPr>
          <w:rFonts w:ascii="Times New Roman" w:hAnsi="Times New Roman" w:cs="Times New Roman"/>
          <w:color w:val="222222"/>
          <w:sz w:val="28"/>
          <w:szCs w:val="28"/>
          <w:lang w:val="ro-RO"/>
        </w:rPr>
        <w:t xml:space="preserve"> </w:t>
      </w:r>
    </w:p>
    <w:p w14:paraId="3794E710" w14:textId="5417A907" w:rsidR="00D348E1" w:rsidRPr="00326D36" w:rsidRDefault="00D348E1" w:rsidP="00A9469E">
      <w:pPr>
        <w:pStyle w:val="ListParagraph"/>
        <w:numPr>
          <w:ilvl w:val="0"/>
          <w:numId w:val="24"/>
        </w:numPr>
        <w:tabs>
          <w:tab w:val="left" w:pos="426"/>
        </w:tabs>
        <w:spacing w:after="100" w:afterAutospacing="1"/>
        <w:ind w:left="0" w:firstLine="0"/>
        <w:jc w:val="both"/>
        <w:rPr>
          <w:rFonts w:ascii="Times New Roman" w:hAnsi="Times New Roman" w:cs="Times New Roman"/>
          <w:color w:val="222222"/>
          <w:sz w:val="28"/>
          <w:szCs w:val="28"/>
          <w:lang w:val="ro-RO"/>
        </w:rPr>
      </w:pPr>
      <w:r w:rsidRPr="00326D36">
        <w:rPr>
          <w:rFonts w:ascii="Times New Roman" w:hAnsi="Times New Roman" w:cs="Times New Roman"/>
          <w:sz w:val="28"/>
          <w:szCs w:val="28"/>
          <w:lang w:val="ro-RO"/>
        </w:rPr>
        <w:t>promova integrarea măsurilor de adaptare în planificarea sector</w:t>
      </w:r>
      <w:r w:rsidR="00F006C3" w:rsidRPr="00326D36">
        <w:rPr>
          <w:rFonts w:ascii="Times New Roman" w:hAnsi="Times New Roman" w:cs="Times New Roman"/>
          <w:sz w:val="28"/>
          <w:szCs w:val="28"/>
          <w:lang w:val="ro-RO"/>
        </w:rPr>
        <w:t>ia</w:t>
      </w:r>
      <w:r w:rsidRPr="00326D36">
        <w:rPr>
          <w:rFonts w:ascii="Times New Roman" w:hAnsi="Times New Roman" w:cs="Times New Roman"/>
          <w:sz w:val="28"/>
          <w:szCs w:val="28"/>
          <w:lang w:val="ro-RO"/>
        </w:rPr>
        <w:t>l</w:t>
      </w:r>
      <w:r w:rsidR="00F006C3" w:rsidRPr="00326D36">
        <w:rPr>
          <w:rFonts w:ascii="Times New Roman" w:hAnsi="Times New Roman" w:cs="Times New Roman"/>
          <w:sz w:val="28"/>
          <w:szCs w:val="28"/>
          <w:lang w:val="ro-RO"/>
        </w:rPr>
        <w:t>ă</w:t>
      </w:r>
      <w:r w:rsidRPr="00326D36">
        <w:rPr>
          <w:rFonts w:ascii="Times New Roman" w:hAnsi="Times New Roman" w:cs="Times New Roman"/>
          <w:sz w:val="28"/>
          <w:szCs w:val="28"/>
          <w:lang w:val="ro-RO"/>
        </w:rPr>
        <w:t xml:space="preserve"> prioritar</w:t>
      </w:r>
      <w:r w:rsidR="00F006C3" w:rsidRPr="00326D36">
        <w:rPr>
          <w:rFonts w:ascii="Times New Roman" w:hAnsi="Times New Roman" w:cs="Times New Roman"/>
          <w:sz w:val="28"/>
          <w:szCs w:val="28"/>
          <w:lang w:val="ro-RO"/>
        </w:rPr>
        <w:t>ă</w:t>
      </w:r>
      <w:r w:rsidRPr="00326D36">
        <w:rPr>
          <w:rFonts w:ascii="Times New Roman" w:hAnsi="Times New Roman" w:cs="Times New Roman"/>
          <w:sz w:val="28"/>
          <w:szCs w:val="28"/>
          <w:lang w:val="ro-RO"/>
        </w:rPr>
        <w:t xml:space="preserve"> și facilita </w:t>
      </w:r>
      <w:r w:rsidRPr="00326D36">
        <w:rPr>
          <w:rFonts w:ascii="Times New Roman" w:hAnsi="Times New Roman" w:cs="Times New Roman"/>
          <w:color w:val="222222"/>
          <w:sz w:val="28"/>
          <w:szCs w:val="28"/>
          <w:lang w:val="ro-RO"/>
        </w:rPr>
        <w:t xml:space="preserve">realizarea acțiunilor de adaptare; </w:t>
      </w:r>
    </w:p>
    <w:p w14:paraId="66712002" w14:textId="77777777" w:rsidR="00D348E1" w:rsidRPr="00326D36" w:rsidRDefault="00D348E1" w:rsidP="00A9469E">
      <w:pPr>
        <w:pStyle w:val="ListParagraph"/>
        <w:numPr>
          <w:ilvl w:val="0"/>
          <w:numId w:val="24"/>
        </w:numPr>
        <w:tabs>
          <w:tab w:val="left" w:pos="426"/>
        </w:tabs>
        <w:spacing w:after="100" w:afterAutospacing="1"/>
        <w:ind w:left="0" w:firstLine="0"/>
        <w:jc w:val="both"/>
        <w:rPr>
          <w:rFonts w:ascii="Times New Roman" w:hAnsi="Times New Roman" w:cs="Times New Roman"/>
          <w:color w:val="222222"/>
          <w:sz w:val="28"/>
          <w:szCs w:val="28"/>
          <w:lang w:val="ro-RO"/>
        </w:rPr>
      </w:pPr>
      <w:r w:rsidRPr="00326D36">
        <w:rPr>
          <w:rFonts w:ascii="Times New Roman" w:hAnsi="Times New Roman" w:cs="Times New Roman"/>
          <w:color w:val="222222"/>
          <w:sz w:val="28"/>
          <w:szCs w:val="28"/>
          <w:lang w:val="ro-RO"/>
        </w:rPr>
        <w:t>monitoriza alocările resurselor naționale și internaționale pentru realizarea acțiunilor de adaptare;</w:t>
      </w:r>
    </w:p>
    <w:p w14:paraId="1CE5ECB5" w14:textId="77777777" w:rsidR="00D348E1" w:rsidRPr="00326D36" w:rsidRDefault="00D348E1" w:rsidP="00A9469E">
      <w:pPr>
        <w:pStyle w:val="ListParagraph"/>
        <w:numPr>
          <w:ilvl w:val="0"/>
          <w:numId w:val="24"/>
        </w:numPr>
        <w:tabs>
          <w:tab w:val="left" w:pos="426"/>
        </w:tabs>
        <w:spacing w:after="0"/>
        <w:ind w:left="0" w:firstLine="0"/>
        <w:jc w:val="both"/>
        <w:rPr>
          <w:rFonts w:ascii="Times New Roman" w:hAnsi="Times New Roman" w:cs="Times New Roman"/>
          <w:color w:val="222222"/>
          <w:sz w:val="28"/>
          <w:szCs w:val="28"/>
          <w:lang w:val="ro-RO"/>
        </w:rPr>
      </w:pPr>
      <w:r w:rsidRPr="00326D36">
        <w:rPr>
          <w:rFonts w:ascii="Times New Roman" w:hAnsi="Times New Roman" w:cs="Times New Roman"/>
          <w:color w:val="222222"/>
          <w:sz w:val="28"/>
          <w:szCs w:val="28"/>
          <w:lang w:val="ro-RO"/>
        </w:rPr>
        <w:t>spori transparența în realizarea măsurilor de adaptare și evita adaptarea eronată.</w:t>
      </w:r>
    </w:p>
    <w:p w14:paraId="5ED309F4" w14:textId="6AE255F2" w:rsidR="003424EA" w:rsidRPr="00326D36" w:rsidRDefault="00D348E1" w:rsidP="00A9469E">
      <w:pPr>
        <w:tabs>
          <w:tab w:val="left" w:pos="567"/>
        </w:tabs>
        <w:spacing w:line="276" w:lineRule="auto"/>
        <w:jc w:val="both"/>
        <w:rPr>
          <w:sz w:val="28"/>
          <w:szCs w:val="28"/>
          <w:lang w:val="ro-RO"/>
        </w:rPr>
      </w:pPr>
      <w:r w:rsidRPr="00326D36">
        <w:rPr>
          <w:sz w:val="28"/>
          <w:szCs w:val="28"/>
          <w:lang w:val="ro-RO"/>
        </w:rPr>
        <w:t>3</w:t>
      </w:r>
      <w:r w:rsidR="003424EA" w:rsidRPr="00326D36">
        <w:rPr>
          <w:sz w:val="28"/>
          <w:szCs w:val="28"/>
          <w:lang w:val="ro-RO"/>
        </w:rPr>
        <w:t xml:space="preserve">. </w:t>
      </w:r>
      <w:r w:rsidR="00F0134C" w:rsidRPr="00326D36">
        <w:rPr>
          <w:sz w:val="28"/>
          <w:szCs w:val="28"/>
          <w:lang w:val="ro-RO"/>
        </w:rPr>
        <w:t xml:space="preserve">În sensul prezentului Regulament, </w:t>
      </w:r>
      <w:r w:rsidR="00C86DCC" w:rsidRPr="00326D36">
        <w:rPr>
          <w:sz w:val="28"/>
          <w:szCs w:val="28"/>
          <w:lang w:val="ro-RO"/>
        </w:rPr>
        <w:t>mecanismul de coordonare a procesului de adaptare la schimbările climatice este constituit din</w:t>
      </w:r>
      <w:r w:rsidR="00F0134C" w:rsidRPr="00326D36">
        <w:rPr>
          <w:sz w:val="28"/>
          <w:szCs w:val="28"/>
          <w:lang w:val="ro-RO"/>
        </w:rPr>
        <w:t>:</w:t>
      </w:r>
    </w:p>
    <w:p w14:paraId="3CA01465" w14:textId="5A6CF2A5" w:rsidR="003424EA" w:rsidRPr="00326D36" w:rsidRDefault="00A90B55" w:rsidP="00A9469E">
      <w:pPr>
        <w:tabs>
          <w:tab w:val="left" w:pos="284"/>
          <w:tab w:val="left" w:pos="360"/>
          <w:tab w:val="left" w:pos="1170"/>
        </w:tabs>
        <w:spacing w:line="276" w:lineRule="auto"/>
        <w:jc w:val="both"/>
        <w:rPr>
          <w:sz w:val="28"/>
          <w:szCs w:val="28"/>
          <w:lang w:val="ro-RO"/>
        </w:rPr>
      </w:pPr>
      <w:r w:rsidRPr="00326D36">
        <w:rPr>
          <w:sz w:val="28"/>
          <w:szCs w:val="28"/>
          <w:lang w:val="ro-RO"/>
        </w:rPr>
        <w:t xml:space="preserve">1) </w:t>
      </w:r>
      <w:r w:rsidR="00A00BE5">
        <w:rPr>
          <w:sz w:val="28"/>
          <w:szCs w:val="28"/>
          <w:lang w:val="ro-RO"/>
        </w:rPr>
        <w:t>Procesul</w:t>
      </w:r>
      <w:r w:rsidR="000C10F4" w:rsidRPr="00326D36">
        <w:rPr>
          <w:sz w:val="28"/>
          <w:szCs w:val="28"/>
          <w:lang w:val="ro-RO"/>
        </w:rPr>
        <w:t xml:space="preserve"> național de adaptare</w:t>
      </w:r>
      <w:r w:rsidR="003424EA" w:rsidRPr="00326D36">
        <w:rPr>
          <w:sz w:val="28"/>
          <w:szCs w:val="28"/>
          <w:lang w:val="ro-RO"/>
        </w:rPr>
        <w:t xml:space="preserve"> la schimbările climatice</w:t>
      </w:r>
      <w:r w:rsidR="000C10F4" w:rsidRPr="00326D36">
        <w:rPr>
          <w:sz w:val="28"/>
          <w:szCs w:val="28"/>
          <w:lang w:val="ro-RO"/>
        </w:rPr>
        <w:t xml:space="preserve"> (în continuare </w:t>
      </w:r>
      <w:r w:rsidR="00F006C3" w:rsidRPr="00326D36">
        <w:rPr>
          <w:sz w:val="28"/>
          <w:szCs w:val="28"/>
          <w:lang w:val="ro-RO"/>
        </w:rPr>
        <w:t xml:space="preserve">– </w:t>
      </w:r>
      <w:r w:rsidR="00CB7BCA">
        <w:rPr>
          <w:sz w:val="28"/>
          <w:szCs w:val="28"/>
          <w:lang w:val="ro-RO"/>
        </w:rPr>
        <w:t>P</w:t>
      </w:r>
      <w:r w:rsidR="000C10F4" w:rsidRPr="00326D36">
        <w:rPr>
          <w:sz w:val="28"/>
          <w:szCs w:val="28"/>
          <w:lang w:val="ro-RO"/>
        </w:rPr>
        <w:t>NA)</w:t>
      </w:r>
      <w:r w:rsidR="003424EA" w:rsidRPr="00326D36">
        <w:rPr>
          <w:sz w:val="28"/>
          <w:szCs w:val="28"/>
          <w:lang w:val="ro-RO"/>
        </w:rPr>
        <w:t>,</w:t>
      </w:r>
      <w:r w:rsidR="000C10F4" w:rsidRPr="00326D36">
        <w:rPr>
          <w:sz w:val="28"/>
          <w:szCs w:val="28"/>
          <w:lang w:val="ro-RO"/>
        </w:rPr>
        <w:t xml:space="preserve"> </w:t>
      </w:r>
      <w:r w:rsidR="003424EA" w:rsidRPr="00326D36">
        <w:rPr>
          <w:sz w:val="28"/>
          <w:szCs w:val="28"/>
          <w:lang w:val="ro-RO"/>
        </w:rPr>
        <w:t xml:space="preserve">care reprezintă un </w:t>
      </w:r>
      <w:r w:rsidR="00C86DCC" w:rsidRPr="00326D36">
        <w:rPr>
          <w:sz w:val="28"/>
          <w:szCs w:val="28"/>
          <w:lang w:val="ro-RO"/>
        </w:rPr>
        <w:t>proces</w:t>
      </w:r>
      <w:r w:rsidRPr="00326D36">
        <w:rPr>
          <w:sz w:val="28"/>
          <w:szCs w:val="28"/>
          <w:lang w:val="ro-RO"/>
        </w:rPr>
        <w:t xml:space="preserve"> </w:t>
      </w:r>
      <w:r w:rsidR="00D6687D">
        <w:rPr>
          <w:sz w:val="28"/>
          <w:szCs w:val="28"/>
          <w:lang w:val="ro-RO"/>
        </w:rPr>
        <w:t xml:space="preserve">de planificare </w:t>
      </w:r>
      <w:r w:rsidRPr="00326D36">
        <w:rPr>
          <w:sz w:val="28"/>
          <w:szCs w:val="28"/>
          <w:lang w:val="ro-RO"/>
        </w:rPr>
        <w:t>continuu, iterativ, participativ, transparent</w:t>
      </w:r>
      <w:r w:rsidR="00CE7187" w:rsidRPr="00326D36">
        <w:rPr>
          <w:sz w:val="28"/>
          <w:szCs w:val="28"/>
          <w:lang w:val="ro-RO"/>
        </w:rPr>
        <w:t>,</w:t>
      </w:r>
      <w:r w:rsidRPr="00326D36">
        <w:rPr>
          <w:sz w:val="28"/>
          <w:szCs w:val="28"/>
          <w:lang w:val="ro-RO"/>
        </w:rPr>
        <w:t xml:space="preserve"> social incluziv și sensibil pe dimensiunea de gen,</w:t>
      </w:r>
      <w:r w:rsidR="00CE7187" w:rsidRPr="00326D36">
        <w:rPr>
          <w:sz w:val="28"/>
          <w:szCs w:val="28"/>
          <w:lang w:val="ro-RO"/>
        </w:rPr>
        <w:t xml:space="preserve"> prin care se identifică necesitățile de adaptare pe termen mediu şi </w:t>
      </w:r>
      <w:r w:rsidR="00086B2C" w:rsidRPr="00326D36">
        <w:rPr>
          <w:sz w:val="28"/>
          <w:szCs w:val="28"/>
          <w:lang w:val="ro-RO"/>
        </w:rPr>
        <w:t>l</w:t>
      </w:r>
      <w:r w:rsidR="00CE7187" w:rsidRPr="00326D36">
        <w:rPr>
          <w:sz w:val="28"/>
          <w:szCs w:val="28"/>
          <w:lang w:val="ro-RO"/>
        </w:rPr>
        <w:t>ung</w:t>
      </w:r>
      <w:r w:rsidR="00086B2C" w:rsidRPr="00326D36">
        <w:rPr>
          <w:sz w:val="28"/>
          <w:szCs w:val="28"/>
          <w:lang w:val="ro-RO"/>
        </w:rPr>
        <w:t xml:space="preserve"> la nivel național</w:t>
      </w:r>
      <w:r w:rsidR="00D72CE7" w:rsidRPr="00326D36">
        <w:rPr>
          <w:sz w:val="28"/>
          <w:szCs w:val="28"/>
          <w:lang w:val="ro-RO"/>
        </w:rPr>
        <w:t xml:space="preserve"> și ca</w:t>
      </w:r>
      <w:r w:rsidR="001E11F1" w:rsidRPr="00326D36">
        <w:rPr>
          <w:sz w:val="28"/>
          <w:szCs w:val="28"/>
          <w:lang w:val="ro-RO"/>
        </w:rPr>
        <w:t xml:space="preserve">re facilitează integrarea </w:t>
      </w:r>
      <w:r w:rsidR="00A351C8" w:rsidRPr="00326D36">
        <w:rPr>
          <w:sz w:val="28"/>
          <w:szCs w:val="28"/>
          <w:lang w:val="ro-RO"/>
        </w:rPr>
        <w:t xml:space="preserve">într-un mod coerent a </w:t>
      </w:r>
      <w:r w:rsidR="001E11F1" w:rsidRPr="00326D36">
        <w:rPr>
          <w:sz w:val="28"/>
          <w:szCs w:val="28"/>
          <w:lang w:val="ro-RO"/>
        </w:rPr>
        <w:t xml:space="preserve">adaptării la schimbările climatice </w:t>
      </w:r>
      <w:bookmarkStart w:id="0" w:name="_Hlk8212997"/>
      <w:r w:rsidR="001E11F1" w:rsidRPr="00326D36">
        <w:rPr>
          <w:sz w:val="28"/>
          <w:szCs w:val="28"/>
          <w:lang w:val="ro-RO"/>
        </w:rPr>
        <w:t xml:space="preserve">în documentele strategice relevante  </w:t>
      </w:r>
      <w:r w:rsidR="00D72CE7" w:rsidRPr="00326D36">
        <w:rPr>
          <w:sz w:val="28"/>
          <w:szCs w:val="28"/>
          <w:lang w:val="ro-RO"/>
        </w:rPr>
        <w:t xml:space="preserve">(strategii, </w:t>
      </w:r>
      <w:r w:rsidRPr="00326D36">
        <w:rPr>
          <w:sz w:val="28"/>
          <w:szCs w:val="28"/>
          <w:lang w:val="ro-RO"/>
        </w:rPr>
        <w:t xml:space="preserve">programe, </w:t>
      </w:r>
      <w:r w:rsidR="00D72CE7" w:rsidRPr="00326D36">
        <w:rPr>
          <w:sz w:val="28"/>
          <w:szCs w:val="28"/>
          <w:lang w:val="ro-RO"/>
        </w:rPr>
        <w:t>planuri de acțiuni)</w:t>
      </w:r>
      <w:bookmarkEnd w:id="0"/>
      <w:r w:rsidR="003424EA" w:rsidRPr="00326D36">
        <w:rPr>
          <w:sz w:val="28"/>
          <w:szCs w:val="28"/>
          <w:lang w:val="ro-RO"/>
        </w:rPr>
        <w:t xml:space="preserve"> </w:t>
      </w:r>
      <w:r w:rsidR="000C10F4" w:rsidRPr="00326D36">
        <w:rPr>
          <w:sz w:val="28"/>
          <w:szCs w:val="28"/>
          <w:lang w:val="ro-RO"/>
        </w:rPr>
        <w:t>în toate sectoarele naționale</w:t>
      </w:r>
      <w:r w:rsidR="003424EA" w:rsidRPr="00326D36">
        <w:rPr>
          <w:sz w:val="28"/>
          <w:szCs w:val="28"/>
          <w:lang w:val="ro-RO"/>
        </w:rPr>
        <w:t xml:space="preserve">. </w:t>
      </w:r>
    </w:p>
    <w:p w14:paraId="05782549" w14:textId="311BEA0B" w:rsidR="00233985" w:rsidRPr="00326D36" w:rsidRDefault="00900646" w:rsidP="00A9469E">
      <w:pPr>
        <w:pStyle w:val="ListParagraph"/>
        <w:numPr>
          <w:ilvl w:val="0"/>
          <w:numId w:val="22"/>
        </w:numPr>
        <w:tabs>
          <w:tab w:val="left" w:pos="0"/>
          <w:tab w:val="left" w:pos="284"/>
        </w:tabs>
        <w:spacing w:after="100" w:afterAutospacing="1"/>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Plan</w:t>
      </w:r>
      <w:r w:rsidR="00F02889" w:rsidRPr="00326D36">
        <w:rPr>
          <w:rFonts w:ascii="Times New Roman" w:hAnsi="Times New Roman" w:cs="Times New Roman"/>
          <w:sz w:val="28"/>
          <w:szCs w:val="28"/>
          <w:lang w:val="ro-RO"/>
        </w:rPr>
        <w:t>ul</w:t>
      </w:r>
      <w:r w:rsidRPr="00326D36">
        <w:rPr>
          <w:rFonts w:ascii="Times New Roman" w:hAnsi="Times New Roman" w:cs="Times New Roman"/>
          <w:sz w:val="28"/>
          <w:szCs w:val="28"/>
          <w:lang w:val="ro-RO"/>
        </w:rPr>
        <w:t xml:space="preserve"> </w:t>
      </w:r>
      <w:r w:rsidR="00F006C3" w:rsidRPr="00326D36">
        <w:rPr>
          <w:rFonts w:ascii="Times New Roman" w:hAnsi="Times New Roman" w:cs="Times New Roman"/>
          <w:sz w:val="28"/>
          <w:szCs w:val="28"/>
          <w:lang w:val="ro-RO"/>
        </w:rPr>
        <w:t>s</w:t>
      </w:r>
      <w:r w:rsidRPr="00326D36">
        <w:rPr>
          <w:rFonts w:ascii="Times New Roman" w:hAnsi="Times New Roman" w:cs="Times New Roman"/>
          <w:sz w:val="28"/>
          <w:szCs w:val="28"/>
          <w:lang w:val="ro-RO"/>
        </w:rPr>
        <w:t xml:space="preserve">ectorial de </w:t>
      </w:r>
      <w:r w:rsidR="00F006C3" w:rsidRPr="00326D36">
        <w:rPr>
          <w:rFonts w:ascii="Times New Roman" w:hAnsi="Times New Roman" w:cs="Times New Roman"/>
          <w:sz w:val="28"/>
          <w:szCs w:val="28"/>
          <w:lang w:val="ro-RO"/>
        </w:rPr>
        <w:t>a</w:t>
      </w:r>
      <w:r w:rsidRPr="00326D36">
        <w:rPr>
          <w:rFonts w:ascii="Times New Roman" w:hAnsi="Times New Roman" w:cs="Times New Roman"/>
          <w:sz w:val="28"/>
          <w:szCs w:val="28"/>
          <w:lang w:val="ro-RO"/>
        </w:rPr>
        <w:t>daptare la schimbările climatice (în continuare – PSA)</w:t>
      </w:r>
      <w:r w:rsidR="003424EA" w:rsidRPr="00326D36">
        <w:rPr>
          <w:rFonts w:ascii="Times New Roman" w:hAnsi="Times New Roman" w:cs="Times New Roman"/>
          <w:sz w:val="28"/>
          <w:szCs w:val="28"/>
          <w:lang w:val="ro-RO"/>
        </w:rPr>
        <w:t>, care</w:t>
      </w:r>
      <w:r w:rsidRPr="00326D36">
        <w:rPr>
          <w:rFonts w:ascii="Times New Roman" w:hAnsi="Times New Roman" w:cs="Times New Roman"/>
          <w:sz w:val="28"/>
          <w:szCs w:val="28"/>
          <w:lang w:val="ro-RO"/>
        </w:rPr>
        <w:t xml:space="preserve"> </w:t>
      </w:r>
      <w:r w:rsidR="004D4B46" w:rsidRPr="00326D36">
        <w:rPr>
          <w:rFonts w:ascii="Times New Roman" w:hAnsi="Times New Roman" w:cs="Times New Roman"/>
          <w:sz w:val="28"/>
          <w:szCs w:val="28"/>
          <w:lang w:val="ro-RO"/>
        </w:rPr>
        <w:t>reprezintă un</w:t>
      </w:r>
      <w:r w:rsidR="003424EA" w:rsidRPr="00326D36">
        <w:rPr>
          <w:rFonts w:ascii="Times New Roman" w:hAnsi="Times New Roman" w:cs="Times New Roman"/>
          <w:sz w:val="28"/>
          <w:szCs w:val="28"/>
          <w:lang w:val="ro-RO"/>
        </w:rPr>
        <w:t>ul</w:t>
      </w:r>
      <w:r w:rsidR="00F37379" w:rsidRPr="00326D36">
        <w:rPr>
          <w:rFonts w:ascii="Times New Roman" w:hAnsi="Times New Roman" w:cs="Times New Roman"/>
          <w:sz w:val="28"/>
          <w:szCs w:val="28"/>
          <w:lang w:val="ro-RO"/>
        </w:rPr>
        <w:t xml:space="preserve"> </w:t>
      </w:r>
      <w:r w:rsidR="004D4B46" w:rsidRPr="00326D36">
        <w:rPr>
          <w:rFonts w:ascii="Times New Roman" w:hAnsi="Times New Roman" w:cs="Times New Roman"/>
          <w:sz w:val="28"/>
          <w:szCs w:val="28"/>
          <w:lang w:val="ro-RO"/>
        </w:rPr>
        <w:t xml:space="preserve">sau mai multe </w:t>
      </w:r>
      <w:r w:rsidR="00DD3A63" w:rsidRPr="00326D36">
        <w:rPr>
          <w:rFonts w:ascii="Times New Roman" w:hAnsi="Times New Roman" w:cs="Times New Roman"/>
          <w:sz w:val="28"/>
          <w:szCs w:val="28"/>
          <w:lang w:val="ro-RO"/>
        </w:rPr>
        <w:t xml:space="preserve">documente </w:t>
      </w:r>
      <w:r w:rsidR="009738D9" w:rsidRPr="00326D36">
        <w:rPr>
          <w:rFonts w:ascii="Times New Roman" w:hAnsi="Times New Roman" w:cs="Times New Roman"/>
          <w:sz w:val="28"/>
          <w:szCs w:val="28"/>
          <w:lang w:val="ro-RO"/>
        </w:rPr>
        <w:t>de politici</w:t>
      </w:r>
      <w:r w:rsidR="00DD3A63" w:rsidRPr="00326D36">
        <w:rPr>
          <w:rFonts w:ascii="Times New Roman" w:hAnsi="Times New Roman" w:cs="Times New Roman"/>
          <w:sz w:val="28"/>
          <w:szCs w:val="28"/>
          <w:lang w:val="ro-RO"/>
        </w:rPr>
        <w:t xml:space="preserve"> </w:t>
      </w:r>
      <w:r w:rsidR="009738D9" w:rsidRPr="00326D36">
        <w:rPr>
          <w:rFonts w:ascii="Times New Roman" w:hAnsi="Times New Roman" w:cs="Times New Roman"/>
          <w:sz w:val="28"/>
          <w:szCs w:val="28"/>
          <w:lang w:val="ro-RO"/>
        </w:rPr>
        <w:t>d</w:t>
      </w:r>
      <w:r w:rsidR="00DD3A63" w:rsidRPr="00326D36">
        <w:rPr>
          <w:rFonts w:ascii="Times New Roman" w:hAnsi="Times New Roman" w:cs="Times New Roman"/>
          <w:sz w:val="28"/>
          <w:szCs w:val="28"/>
          <w:lang w:val="ro-RO"/>
        </w:rPr>
        <w:t>e dezvoltare sectorială (strategi</w:t>
      </w:r>
      <w:r w:rsidR="00F37379" w:rsidRPr="00326D36">
        <w:rPr>
          <w:rFonts w:ascii="Times New Roman" w:hAnsi="Times New Roman" w:cs="Times New Roman"/>
          <w:sz w:val="28"/>
          <w:szCs w:val="28"/>
          <w:lang w:val="ro-RO"/>
        </w:rPr>
        <w:t>i</w:t>
      </w:r>
      <w:r w:rsidR="00DD3A63" w:rsidRPr="00326D36">
        <w:rPr>
          <w:rFonts w:ascii="Times New Roman" w:hAnsi="Times New Roman" w:cs="Times New Roman"/>
          <w:sz w:val="28"/>
          <w:szCs w:val="28"/>
          <w:lang w:val="ro-RO"/>
        </w:rPr>
        <w:t xml:space="preserve">, </w:t>
      </w:r>
      <w:r w:rsidR="00F37379" w:rsidRPr="00326D36">
        <w:rPr>
          <w:rFonts w:ascii="Times New Roman" w:hAnsi="Times New Roman" w:cs="Times New Roman"/>
          <w:sz w:val="28"/>
          <w:szCs w:val="28"/>
          <w:lang w:val="ro-RO"/>
        </w:rPr>
        <w:t xml:space="preserve">programe, </w:t>
      </w:r>
      <w:r w:rsidR="00DD3A63" w:rsidRPr="00326D36">
        <w:rPr>
          <w:rFonts w:ascii="Times New Roman" w:hAnsi="Times New Roman" w:cs="Times New Roman"/>
          <w:sz w:val="28"/>
          <w:szCs w:val="28"/>
          <w:lang w:val="ro-RO"/>
        </w:rPr>
        <w:t xml:space="preserve">planuri de acțiuni) </w:t>
      </w:r>
      <w:r w:rsidR="00861086" w:rsidRPr="00326D36">
        <w:rPr>
          <w:rFonts w:ascii="Times New Roman" w:hAnsi="Times New Roman" w:cs="Times New Roman"/>
          <w:sz w:val="28"/>
          <w:szCs w:val="28"/>
          <w:lang w:val="ro-RO"/>
        </w:rPr>
        <w:t xml:space="preserve">care </w:t>
      </w:r>
      <w:r w:rsidR="00F006C3" w:rsidRPr="00326D36">
        <w:rPr>
          <w:rFonts w:ascii="Times New Roman" w:hAnsi="Times New Roman" w:cs="Times New Roman"/>
          <w:sz w:val="28"/>
          <w:szCs w:val="28"/>
          <w:lang w:val="ro-RO"/>
        </w:rPr>
        <w:t xml:space="preserve">conțin </w:t>
      </w:r>
      <w:r w:rsidR="00861086" w:rsidRPr="00326D36">
        <w:rPr>
          <w:rFonts w:ascii="Times New Roman" w:hAnsi="Times New Roman" w:cs="Times New Roman"/>
          <w:sz w:val="28"/>
          <w:szCs w:val="28"/>
          <w:lang w:val="ro-RO"/>
        </w:rPr>
        <w:t>riscurile și vulnerabilitățile climatice</w:t>
      </w:r>
      <w:r w:rsidR="0034249E" w:rsidRPr="00326D36">
        <w:rPr>
          <w:rFonts w:ascii="Times New Roman" w:hAnsi="Times New Roman" w:cs="Times New Roman"/>
          <w:sz w:val="28"/>
          <w:szCs w:val="28"/>
          <w:lang w:val="ro-RO"/>
        </w:rPr>
        <w:t xml:space="preserve"> ale unui sector</w:t>
      </w:r>
      <w:r w:rsidR="00F006C3" w:rsidRPr="00326D36">
        <w:rPr>
          <w:rFonts w:ascii="Times New Roman" w:hAnsi="Times New Roman" w:cs="Times New Roman"/>
          <w:sz w:val="28"/>
          <w:szCs w:val="28"/>
          <w:lang w:val="ro-RO"/>
        </w:rPr>
        <w:t xml:space="preserve"> și stabilesc </w:t>
      </w:r>
      <w:r w:rsidR="00861086" w:rsidRPr="00326D36">
        <w:rPr>
          <w:rFonts w:ascii="Times New Roman" w:hAnsi="Times New Roman" w:cs="Times New Roman"/>
          <w:sz w:val="28"/>
          <w:szCs w:val="28"/>
          <w:lang w:val="ro-RO"/>
        </w:rPr>
        <w:t>necesitățile de adaptare</w:t>
      </w:r>
      <w:r w:rsidR="0034249E" w:rsidRPr="00326D36">
        <w:rPr>
          <w:rFonts w:ascii="Times New Roman" w:hAnsi="Times New Roman" w:cs="Times New Roman"/>
          <w:sz w:val="28"/>
          <w:szCs w:val="28"/>
          <w:lang w:val="ro-RO"/>
        </w:rPr>
        <w:t xml:space="preserve"> ale sectorului respectiv</w:t>
      </w:r>
      <w:r w:rsidR="00861086" w:rsidRPr="00326D36">
        <w:rPr>
          <w:rFonts w:ascii="Times New Roman" w:hAnsi="Times New Roman" w:cs="Times New Roman"/>
          <w:sz w:val="28"/>
          <w:szCs w:val="28"/>
          <w:lang w:val="ro-RO"/>
        </w:rPr>
        <w:t xml:space="preserve">, exprimate în </w:t>
      </w:r>
      <w:r w:rsidR="00DD3A63" w:rsidRPr="00326D36">
        <w:rPr>
          <w:rFonts w:ascii="Times New Roman" w:hAnsi="Times New Roman" w:cs="Times New Roman"/>
          <w:sz w:val="28"/>
          <w:szCs w:val="28"/>
          <w:lang w:val="ro-RO"/>
        </w:rPr>
        <w:t>măsuri</w:t>
      </w:r>
      <w:r w:rsidR="0034249E" w:rsidRPr="00326D36">
        <w:rPr>
          <w:rFonts w:ascii="Times New Roman" w:hAnsi="Times New Roman" w:cs="Times New Roman"/>
          <w:sz w:val="28"/>
          <w:szCs w:val="28"/>
          <w:lang w:val="ro-RO"/>
        </w:rPr>
        <w:t>/acțiuni</w:t>
      </w:r>
      <w:r w:rsidR="00DD3A63" w:rsidRPr="00326D36">
        <w:rPr>
          <w:rFonts w:ascii="Times New Roman" w:hAnsi="Times New Roman" w:cs="Times New Roman"/>
          <w:sz w:val="28"/>
          <w:szCs w:val="28"/>
          <w:lang w:val="ro-RO"/>
        </w:rPr>
        <w:t xml:space="preserve"> de adaptare incorporate</w:t>
      </w:r>
      <w:r w:rsidR="004D4B46" w:rsidRPr="00326D36">
        <w:rPr>
          <w:rFonts w:ascii="Times New Roman" w:hAnsi="Times New Roman" w:cs="Times New Roman"/>
          <w:sz w:val="28"/>
          <w:szCs w:val="28"/>
          <w:lang w:val="ro-RO"/>
        </w:rPr>
        <w:t xml:space="preserve"> </w:t>
      </w:r>
      <w:r w:rsidR="00861086" w:rsidRPr="00326D36">
        <w:rPr>
          <w:rFonts w:ascii="Times New Roman" w:hAnsi="Times New Roman" w:cs="Times New Roman"/>
          <w:sz w:val="28"/>
          <w:szCs w:val="28"/>
          <w:lang w:val="ro-RO"/>
        </w:rPr>
        <w:t xml:space="preserve">în documentul strategic </w:t>
      </w:r>
      <w:r w:rsidR="004D4B46" w:rsidRPr="00326D36">
        <w:rPr>
          <w:rFonts w:ascii="Times New Roman" w:hAnsi="Times New Roman" w:cs="Times New Roman"/>
          <w:sz w:val="28"/>
          <w:szCs w:val="28"/>
          <w:lang w:val="ro-RO"/>
        </w:rPr>
        <w:t xml:space="preserve">și </w:t>
      </w:r>
      <w:r w:rsidR="00DD3A63" w:rsidRPr="00326D36">
        <w:rPr>
          <w:rFonts w:ascii="Times New Roman" w:hAnsi="Times New Roman" w:cs="Times New Roman"/>
          <w:sz w:val="28"/>
          <w:szCs w:val="28"/>
          <w:lang w:val="ro-RO"/>
        </w:rPr>
        <w:t xml:space="preserve">care </w:t>
      </w:r>
      <w:r w:rsidR="00DD3A63" w:rsidRPr="00326D36">
        <w:rPr>
          <w:rFonts w:ascii="Times New Roman" w:hAnsi="Times New Roman" w:cs="Times New Roman"/>
          <w:sz w:val="28"/>
          <w:szCs w:val="28"/>
          <w:lang w:val="ro-RO"/>
        </w:rPr>
        <w:lastRenderedPageBreak/>
        <w:t>integral asigur</w:t>
      </w:r>
      <w:r w:rsidR="00C13DA3" w:rsidRPr="00326D36">
        <w:rPr>
          <w:rFonts w:ascii="Times New Roman" w:hAnsi="Times New Roman" w:cs="Times New Roman"/>
          <w:sz w:val="28"/>
          <w:szCs w:val="28"/>
          <w:lang w:val="ro-RO"/>
        </w:rPr>
        <w:t>ă</w:t>
      </w:r>
      <w:r w:rsidR="00DD3A63" w:rsidRPr="00326D36">
        <w:rPr>
          <w:rFonts w:ascii="Times New Roman" w:hAnsi="Times New Roman" w:cs="Times New Roman"/>
          <w:sz w:val="28"/>
          <w:szCs w:val="28"/>
          <w:lang w:val="ro-RO"/>
        </w:rPr>
        <w:t xml:space="preserve"> </w:t>
      </w:r>
      <w:r w:rsidR="00C13DA3" w:rsidRPr="00326D36">
        <w:rPr>
          <w:rFonts w:ascii="Times New Roman" w:hAnsi="Times New Roman" w:cs="Times New Roman"/>
          <w:sz w:val="28"/>
          <w:szCs w:val="28"/>
          <w:lang w:val="ro-RO"/>
        </w:rPr>
        <w:t xml:space="preserve">planificarea unei </w:t>
      </w:r>
      <w:r w:rsidR="00DD3A63" w:rsidRPr="00326D36">
        <w:rPr>
          <w:rFonts w:ascii="Times New Roman" w:hAnsi="Times New Roman" w:cs="Times New Roman"/>
          <w:sz w:val="28"/>
          <w:szCs w:val="28"/>
          <w:lang w:val="ro-RO"/>
        </w:rPr>
        <w:t>dezvolt</w:t>
      </w:r>
      <w:r w:rsidR="00C13DA3" w:rsidRPr="00326D36">
        <w:rPr>
          <w:rFonts w:ascii="Times New Roman" w:hAnsi="Times New Roman" w:cs="Times New Roman"/>
          <w:sz w:val="28"/>
          <w:szCs w:val="28"/>
          <w:lang w:val="ro-RO"/>
        </w:rPr>
        <w:t>ări</w:t>
      </w:r>
      <w:r w:rsidR="00DD3A63" w:rsidRPr="00326D36">
        <w:rPr>
          <w:rFonts w:ascii="Times New Roman" w:hAnsi="Times New Roman" w:cs="Times New Roman"/>
          <w:sz w:val="28"/>
          <w:szCs w:val="28"/>
          <w:lang w:val="ro-RO"/>
        </w:rPr>
        <w:t xml:space="preserve"> sustenabil</w:t>
      </w:r>
      <w:r w:rsidR="004D4B46" w:rsidRPr="00326D36">
        <w:rPr>
          <w:rFonts w:ascii="Times New Roman" w:hAnsi="Times New Roman" w:cs="Times New Roman"/>
          <w:sz w:val="28"/>
          <w:szCs w:val="28"/>
          <w:lang w:val="ro-RO"/>
        </w:rPr>
        <w:t>e</w:t>
      </w:r>
      <w:r w:rsidR="00DD3A63" w:rsidRPr="00326D36">
        <w:rPr>
          <w:rFonts w:ascii="Times New Roman" w:hAnsi="Times New Roman" w:cs="Times New Roman"/>
          <w:sz w:val="28"/>
          <w:szCs w:val="28"/>
          <w:lang w:val="ro-RO"/>
        </w:rPr>
        <w:t xml:space="preserve"> și rezilien</w:t>
      </w:r>
      <w:r w:rsidR="004D4B46" w:rsidRPr="00326D36">
        <w:rPr>
          <w:rFonts w:ascii="Times New Roman" w:hAnsi="Times New Roman" w:cs="Times New Roman"/>
          <w:sz w:val="28"/>
          <w:szCs w:val="28"/>
          <w:lang w:val="ro-RO"/>
        </w:rPr>
        <w:t>t</w:t>
      </w:r>
      <w:r w:rsidR="00C13DA3" w:rsidRPr="00326D36">
        <w:rPr>
          <w:rFonts w:ascii="Times New Roman" w:hAnsi="Times New Roman" w:cs="Times New Roman"/>
          <w:sz w:val="28"/>
          <w:szCs w:val="28"/>
          <w:lang w:val="ro-RO"/>
        </w:rPr>
        <w:t>e</w:t>
      </w:r>
      <w:r w:rsidR="00DD3A63" w:rsidRPr="00326D36">
        <w:rPr>
          <w:rFonts w:ascii="Times New Roman" w:hAnsi="Times New Roman" w:cs="Times New Roman"/>
          <w:sz w:val="28"/>
          <w:szCs w:val="28"/>
          <w:lang w:val="ro-RO"/>
        </w:rPr>
        <w:t xml:space="preserve"> față de climă a sectorului </w:t>
      </w:r>
      <w:r w:rsidR="004D4B46" w:rsidRPr="00326D36">
        <w:rPr>
          <w:rFonts w:ascii="Times New Roman" w:hAnsi="Times New Roman" w:cs="Times New Roman"/>
          <w:sz w:val="28"/>
          <w:szCs w:val="28"/>
          <w:lang w:val="ro-RO"/>
        </w:rPr>
        <w:t>respectiv</w:t>
      </w:r>
      <w:r w:rsidR="00F7521B" w:rsidRPr="00326D36">
        <w:rPr>
          <w:rFonts w:ascii="Times New Roman" w:hAnsi="Times New Roman" w:cs="Times New Roman"/>
          <w:sz w:val="28"/>
          <w:szCs w:val="28"/>
          <w:lang w:val="ro-RO"/>
        </w:rPr>
        <w:t xml:space="preserve">.  </w:t>
      </w:r>
      <w:r w:rsidR="00DD3A63" w:rsidRPr="00326D36">
        <w:rPr>
          <w:rFonts w:ascii="Times New Roman" w:hAnsi="Times New Roman" w:cs="Times New Roman"/>
          <w:sz w:val="28"/>
          <w:szCs w:val="28"/>
          <w:lang w:val="ro-RO"/>
        </w:rPr>
        <w:t xml:space="preserve"> </w:t>
      </w:r>
    </w:p>
    <w:p w14:paraId="6BF14ABD" w14:textId="77777777" w:rsidR="00035DF5" w:rsidRPr="00326D36" w:rsidRDefault="00035DF5" w:rsidP="00035DF5">
      <w:pPr>
        <w:pStyle w:val="ListParagraph"/>
        <w:tabs>
          <w:tab w:val="left" w:pos="0"/>
          <w:tab w:val="left" w:pos="284"/>
        </w:tabs>
        <w:spacing w:after="100" w:afterAutospacing="1" w:line="240" w:lineRule="auto"/>
        <w:ind w:left="0"/>
        <w:jc w:val="both"/>
        <w:rPr>
          <w:rFonts w:ascii="Times New Roman" w:hAnsi="Times New Roman" w:cs="Times New Roman"/>
          <w:sz w:val="28"/>
          <w:szCs w:val="28"/>
          <w:lang w:val="ro-RO"/>
        </w:rPr>
      </w:pPr>
    </w:p>
    <w:p w14:paraId="1F8E5FD7" w14:textId="6929F67A" w:rsidR="00054EFF" w:rsidRPr="00326D36" w:rsidRDefault="000134D7" w:rsidP="00526988">
      <w:pPr>
        <w:pStyle w:val="ListParagraph"/>
        <w:numPr>
          <w:ilvl w:val="0"/>
          <w:numId w:val="3"/>
        </w:numPr>
        <w:tabs>
          <w:tab w:val="left" w:pos="426"/>
        </w:tabs>
        <w:spacing w:after="100" w:afterAutospacing="1" w:line="240" w:lineRule="auto"/>
        <w:ind w:left="0" w:firstLine="360"/>
        <w:jc w:val="center"/>
        <w:rPr>
          <w:rFonts w:ascii="Times New Roman" w:hAnsi="Times New Roman" w:cs="Times New Roman"/>
          <w:b/>
          <w:sz w:val="28"/>
          <w:szCs w:val="28"/>
          <w:lang w:val="ro-RO"/>
        </w:rPr>
      </w:pPr>
      <w:r>
        <w:rPr>
          <w:rFonts w:ascii="Times New Roman" w:hAnsi="Times New Roman" w:cs="Times New Roman"/>
          <w:b/>
          <w:sz w:val="28"/>
          <w:szCs w:val="28"/>
          <w:lang w:val="ro-RO"/>
        </w:rPr>
        <w:t>C</w:t>
      </w:r>
      <w:r w:rsidRPr="00326D36">
        <w:rPr>
          <w:rFonts w:ascii="Times New Roman" w:hAnsi="Times New Roman" w:cs="Times New Roman"/>
          <w:b/>
          <w:sz w:val="28"/>
          <w:szCs w:val="28"/>
          <w:lang w:val="ro-RO"/>
        </w:rPr>
        <w:t>adrul instituțional</w:t>
      </w:r>
    </w:p>
    <w:p w14:paraId="5062E5C6" w14:textId="77777777" w:rsidR="00054EFF" w:rsidRPr="00326D36" w:rsidRDefault="00054EFF" w:rsidP="00526988">
      <w:pPr>
        <w:pStyle w:val="ListParagraph"/>
        <w:ind w:left="0"/>
        <w:rPr>
          <w:rFonts w:ascii="Times New Roman" w:hAnsi="Times New Roman" w:cs="Times New Roman"/>
          <w:b/>
          <w:sz w:val="28"/>
          <w:szCs w:val="28"/>
          <w:lang w:val="ro-RO"/>
        </w:rPr>
      </w:pPr>
    </w:p>
    <w:p w14:paraId="63BC808C" w14:textId="34DE36C8" w:rsidR="0078404B" w:rsidRPr="00326D36" w:rsidRDefault="00F0134C" w:rsidP="00526988">
      <w:pPr>
        <w:pStyle w:val="ListParagraph"/>
        <w:numPr>
          <w:ilvl w:val="0"/>
          <w:numId w:val="28"/>
        </w:numPr>
        <w:ind w:left="0" w:firstLine="0"/>
        <w:jc w:val="both"/>
        <w:rPr>
          <w:rFonts w:ascii="Times New Roman" w:hAnsi="Times New Roman" w:cs="Times New Roman"/>
          <w:b/>
          <w:sz w:val="28"/>
          <w:szCs w:val="28"/>
          <w:lang w:val="ro-RO"/>
        </w:rPr>
      </w:pPr>
      <w:r w:rsidRPr="00326D36">
        <w:rPr>
          <w:rFonts w:ascii="Times New Roman" w:hAnsi="Times New Roman" w:cs="Times New Roman"/>
          <w:sz w:val="28"/>
          <w:szCs w:val="28"/>
          <w:lang w:val="ro-RO"/>
        </w:rPr>
        <w:t>În sensul prezentului Regulament, Comisia națională p</w:t>
      </w:r>
      <w:r w:rsidR="00195BAF" w:rsidRPr="00326D36">
        <w:rPr>
          <w:rFonts w:ascii="Times New Roman" w:hAnsi="Times New Roman" w:cs="Times New Roman"/>
          <w:sz w:val="28"/>
          <w:szCs w:val="28"/>
          <w:lang w:val="ro-RO"/>
        </w:rPr>
        <w:t>rivind</w:t>
      </w:r>
      <w:r w:rsidRPr="00326D36">
        <w:rPr>
          <w:rFonts w:ascii="Times New Roman" w:hAnsi="Times New Roman" w:cs="Times New Roman"/>
          <w:sz w:val="28"/>
          <w:szCs w:val="28"/>
          <w:lang w:val="ro-RO"/>
        </w:rPr>
        <w:t xml:space="preserve"> schimbările climatice (în continuare – Comisia națională) în comun cu autoritățile administrației publice centrale și locale asigură cadrul instituțional pentru</w:t>
      </w:r>
      <w:r w:rsidR="0089278E" w:rsidRPr="00326D36">
        <w:rPr>
          <w:rFonts w:ascii="Times New Roman" w:hAnsi="Times New Roman" w:cs="Times New Roman"/>
          <w:sz w:val="28"/>
          <w:szCs w:val="28"/>
          <w:lang w:val="ro-RO"/>
        </w:rPr>
        <w:t xml:space="preserve"> planificarea și </w:t>
      </w:r>
      <w:r w:rsidRPr="00326D36">
        <w:rPr>
          <w:rFonts w:ascii="Times New Roman" w:hAnsi="Times New Roman" w:cs="Times New Roman"/>
          <w:sz w:val="28"/>
          <w:szCs w:val="28"/>
          <w:lang w:val="ro-RO"/>
        </w:rPr>
        <w:t xml:space="preserve"> implementarea</w:t>
      </w:r>
      <w:r w:rsidR="0089278E" w:rsidRPr="00326D36">
        <w:rPr>
          <w:rFonts w:ascii="Times New Roman" w:hAnsi="Times New Roman" w:cs="Times New Roman"/>
          <w:sz w:val="28"/>
          <w:szCs w:val="28"/>
          <w:lang w:val="ro-RO"/>
        </w:rPr>
        <w:t xml:space="preserve"> adaptării la schimbările climatice</w:t>
      </w:r>
      <w:r w:rsidRPr="00326D36">
        <w:rPr>
          <w:rFonts w:ascii="Times New Roman" w:hAnsi="Times New Roman" w:cs="Times New Roman"/>
          <w:sz w:val="28"/>
          <w:szCs w:val="28"/>
          <w:lang w:val="ro-RO"/>
        </w:rPr>
        <w:t>.</w:t>
      </w:r>
    </w:p>
    <w:p w14:paraId="74F981F0" w14:textId="77777777" w:rsidR="00E60379" w:rsidRPr="00326D36" w:rsidRDefault="000E5649" w:rsidP="00526988">
      <w:pPr>
        <w:pStyle w:val="ListParagraph"/>
        <w:numPr>
          <w:ilvl w:val="0"/>
          <w:numId w:val="28"/>
        </w:numPr>
        <w:ind w:left="0" w:firstLine="0"/>
        <w:jc w:val="both"/>
        <w:rPr>
          <w:rFonts w:ascii="Times New Roman" w:hAnsi="Times New Roman" w:cs="Times New Roman"/>
          <w:b/>
          <w:sz w:val="28"/>
          <w:szCs w:val="28"/>
          <w:lang w:val="ro-RO"/>
        </w:rPr>
      </w:pPr>
      <w:r w:rsidRPr="00326D36">
        <w:rPr>
          <w:rFonts w:ascii="Times New Roman" w:hAnsi="Times New Roman" w:cs="Times New Roman"/>
          <w:sz w:val="28"/>
          <w:szCs w:val="28"/>
          <w:lang w:val="ro-RO"/>
        </w:rPr>
        <w:t>Comis</w:t>
      </w:r>
      <w:r w:rsidR="00F0134C" w:rsidRPr="00326D36">
        <w:rPr>
          <w:rFonts w:ascii="Times New Roman" w:hAnsi="Times New Roman" w:cs="Times New Roman"/>
          <w:sz w:val="28"/>
          <w:szCs w:val="28"/>
          <w:lang w:val="ro-RO"/>
        </w:rPr>
        <w:t>ia națională</w:t>
      </w:r>
      <w:r w:rsidR="00E60379" w:rsidRPr="00326D36">
        <w:rPr>
          <w:rFonts w:ascii="Times New Roman" w:hAnsi="Times New Roman" w:cs="Times New Roman"/>
          <w:sz w:val="28"/>
          <w:szCs w:val="28"/>
          <w:lang w:val="ro-RO"/>
        </w:rPr>
        <w:t xml:space="preserve"> îndeplinește următoarele atribuții: </w:t>
      </w:r>
    </w:p>
    <w:p w14:paraId="29FF6EC7" w14:textId="70D30532" w:rsidR="00E60379" w:rsidRPr="00326D36" w:rsidRDefault="00E60379" w:rsidP="00526988">
      <w:pPr>
        <w:pStyle w:val="ListParagraph"/>
        <w:numPr>
          <w:ilvl w:val="0"/>
          <w:numId w:val="27"/>
        </w:numPr>
        <w:ind w:left="0" w:firstLine="360"/>
        <w:jc w:val="both"/>
        <w:rPr>
          <w:rFonts w:ascii="Times New Roman" w:hAnsi="Times New Roman" w:cs="Times New Roman"/>
          <w:b/>
          <w:sz w:val="28"/>
          <w:szCs w:val="28"/>
          <w:lang w:val="ro-RO"/>
        </w:rPr>
      </w:pPr>
      <w:r w:rsidRPr="00326D36">
        <w:rPr>
          <w:rFonts w:ascii="Times New Roman" w:hAnsi="Times New Roman" w:cs="Times New Roman"/>
          <w:sz w:val="28"/>
          <w:szCs w:val="28"/>
          <w:lang w:val="ro-RO"/>
        </w:rPr>
        <w:t xml:space="preserve">coordonează procesul de planificare, implementare, monitorizare și evaluare a </w:t>
      </w:r>
      <w:r w:rsidR="00CB7BCA">
        <w:rPr>
          <w:rFonts w:ascii="Times New Roman" w:hAnsi="Times New Roman" w:cs="Times New Roman"/>
          <w:sz w:val="28"/>
          <w:szCs w:val="28"/>
          <w:lang w:val="ro-RO"/>
        </w:rPr>
        <w:t>P</w:t>
      </w:r>
      <w:r w:rsidRPr="00326D36">
        <w:rPr>
          <w:rFonts w:ascii="Times New Roman" w:hAnsi="Times New Roman" w:cs="Times New Roman"/>
          <w:sz w:val="28"/>
          <w:szCs w:val="28"/>
          <w:lang w:val="ro-RO"/>
        </w:rPr>
        <w:t>NA și PSA în colaborare cu autoritățile publice centrale și locale, sectorul privat și societatea civilă</w:t>
      </w:r>
      <w:r w:rsidR="00914AEA" w:rsidRPr="00326D36">
        <w:rPr>
          <w:rFonts w:ascii="Times New Roman" w:hAnsi="Times New Roman" w:cs="Times New Roman"/>
          <w:sz w:val="28"/>
          <w:szCs w:val="28"/>
          <w:lang w:val="ro-RO"/>
        </w:rPr>
        <w:t>;</w:t>
      </w:r>
    </w:p>
    <w:p w14:paraId="1C4B29A0" w14:textId="08495329" w:rsidR="00E60379" w:rsidRPr="00326D36" w:rsidRDefault="002C3DA2" w:rsidP="00526988">
      <w:pPr>
        <w:pStyle w:val="ListParagraph"/>
        <w:numPr>
          <w:ilvl w:val="0"/>
          <w:numId w:val="27"/>
        </w:numPr>
        <w:ind w:left="0" w:firstLine="360"/>
        <w:jc w:val="both"/>
        <w:rPr>
          <w:rFonts w:ascii="Times New Roman" w:hAnsi="Times New Roman" w:cs="Times New Roman"/>
          <w:b/>
          <w:sz w:val="28"/>
          <w:szCs w:val="28"/>
          <w:lang w:val="ro-RO"/>
        </w:rPr>
      </w:pPr>
      <w:r w:rsidRPr="00326D36">
        <w:rPr>
          <w:rFonts w:ascii="Times New Roman" w:hAnsi="Times New Roman" w:cs="Times New Roman"/>
          <w:sz w:val="28"/>
          <w:szCs w:val="28"/>
          <w:lang w:val="ro-RO"/>
        </w:rPr>
        <w:t xml:space="preserve">recomandă </w:t>
      </w:r>
      <w:r w:rsidR="00F0134C" w:rsidRPr="00326D36">
        <w:rPr>
          <w:rFonts w:ascii="Times New Roman" w:hAnsi="Times New Roman" w:cs="Times New Roman"/>
          <w:sz w:val="28"/>
          <w:szCs w:val="28"/>
          <w:lang w:val="ro-RO"/>
        </w:rPr>
        <w:t>autorităților administrației publice centrale și</w:t>
      </w:r>
      <w:r w:rsidR="00407795" w:rsidRPr="00326D36">
        <w:rPr>
          <w:rFonts w:ascii="Times New Roman" w:hAnsi="Times New Roman" w:cs="Times New Roman"/>
          <w:sz w:val="28"/>
          <w:szCs w:val="28"/>
          <w:lang w:val="ro-RO"/>
        </w:rPr>
        <w:t xml:space="preserve">  autorităților publice</w:t>
      </w:r>
      <w:r w:rsidR="00F0134C" w:rsidRPr="00326D36">
        <w:rPr>
          <w:rFonts w:ascii="Times New Roman" w:hAnsi="Times New Roman" w:cs="Times New Roman"/>
          <w:sz w:val="28"/>
          <w:szCs w:val="28"/>
          <w:lang w:val="ro-RO"/>
        </w:rPr>
        <w:t xml:space="preserve"> locale </w:t>
      </w:r>
      <w:r w:rsidR="003C6B96" w:rsidRPr="00326D36">
        <w:rPr>
          <w:rFonts w:ascii="Times New Roman" w:hAnsi="Times New Roman" w:cs="Times New Roman"/>
          <w:sz w:val="28"/>
          <w:szCs w:val="28"/>
          <w:lang w:val="ro-RO"/>
        </w:rPr>
        <w:t xml:space="preserve">să </w:t>
      </w:r>
      <w:r w:rsidR="00054EFF" w:rsidRPr="00326D36">
        <w:rPr>
          <w:rFonts w:ascii="Times New Roman" w:hAnsi="Times New Roman" w:cs="Times New Roman"/>
          <w:sz w:val="28"/>
          <w:szCs w:val="28"/>
          <w:lang w:val="ro-RO"/>
        </w:rPr>
        <w:t>întreprindă</w:t>
      </w:r>
      <w:r w:rsidR="003C6B96" w:rsidRPr="00326D36">
        <w:rPr>
          <w:rFonts w:ascii="Times New Roman" w:hAnsi="Times New Roman" w:cs="Times New Roman"/>
          <w:sz w:val="28"/>
          <w:szCs w:val="28"/>
          <w:lang w:val="ro-RO"/>
        </w:rPr>
        <w:t xml:space="preserve"> măsuri</w:t>
      </w:r>
      <w:r w:rsidR="00F0134C" w:rsidRPr="00326D36">
        <w:rPr>
          <w:rFonts w:ascii="Times New Roman" w:hAnsi="Times New Roman" w:cs="Times New Roman"/>
          <w:sz w:val="28"/>
          <w:szCs w:val="28"/>
          <w:lang w:val="ro-RO"/>
        </w:rPr>
        <w:t xml:space="preserve"> necesare</w:t>
      </w:r>
      <w:r w:rsidR="00054EFF" w:rsidRPr="00326D36">
        <w:rPr>
          <w:rFonts w:ascii="Times New Roman" w:hAnsi="Times New Roman" w:cs="Times New Roman"/>
          <w:sz w:val="28"/>
          <w:szCs w:val="28"/>
          <w:lang w:val="ro-RO"/>
        </w:rPr>
        <w:t xml:space="preserve"> în vederea </w:t>
      </w:r>
      <w:r w:rsidR="00F0134C" w:rsidRPr="00326D36">
        <w:rPr>
          <w:rFonts w:ascii="Times New Roman" w:hAnsi="Times New Roman" w:cs="Times New Roman"/>
          <w:sz w:val="28"/>
          <w:szCs w:val="28"/>
          <w:lang w:val="ro-RO"/>
        </w:rPr>
        <w:t>identificării vulnerabilităților</w:t>
      </w:r>
      <w:r w:rsidR="00AE3739" w:rsidRPr="00326D36">
        <w:rPr>
          <w:rFonts w:ascii="Times New Roman" w:hAnsi="Times New Roman" w:cs="Times New Roman"/>
          <w:sz w:val="28"/>
          <w:szCs w:val="28"/>
          <w:lang w:val="ro-RO"/>
        </w:rPr>
        <w:t xml:space="preserve"> și riscurilor climatice, precum </w:t>
      </w:r>
      <w:r w:rsidR="00F0134C" w:rsidRPr="00326D36">
        <w:rPr>
          <w:rFonts w:ascii="Times New Roman" w:hAnsi="Times New Roman" w:cs="Times New Roman"/>
          <w:sz w:val="28"/>
          <w:szCs w:val="28"/>
          <w:lang w:val="ro-RO"/>
        </w:rPr>
        <w:t>și</w:t>
      </w:r>
      <w:r w:rsidR="00AE3739" w:rsidRPr="00326D36">
        <w:rPr>
          <w:rFonts w:ascii="Times New Roman" w:hAnsi="Times New Roman" w:cs="Times New Roman"/>
          <w:sz w:val="28"/>
          <w:szCs w:val="28"/>
          <w:lang w:val="ro-RO"/>
        </w:rPr>
        <w:t xml:space="preserve"> a</w:t>
      </w:r>
      <w:r w:rsidR="00F0134C" w:rsidRPr="00326D36">
        <w:rPr>
          <w:rFonts w:ascii="Times New Roman" w:hAnsi="Times New Roman" w:cs="Times New Roman"/>
          <w:sz w:val="28"/>
          <w:szCs w:val="28"/>
          <w:lang w:val="ro-RO"/>
        </w:rPr>
        <w:t xml:space="preserve"> acțiunilor de adaptare</w:t>
      </w:r>
      <w:r w:rsidR="003C6B96" w:rsidRPr="00326D36">
        <w:rPr>
          <w:rFonts w:ascii="Times New Roman" w:hAnsi="Times New Roman" w:cs="Times New Roman"/>
          <w:sz w:val="28"/>
          <w:szCs w:val="28"/>
          <w:lang w:val="ro-RO"/>
        </w:rPr>
        <w:t xml:space="preserve"> la schimbările climatice </w:t>
      </w:r>
      <w:r w:rsidR="00F0134C" w:rsidRPr="00326D36">
        <w:rPr>
          <w:rFonts w:ascii="Times New Roman" w:hAnsi="Times New Roman" w:cs="Times New Roman"/>
          <w:sz w:val="28"/>
          <w:szCs w:val="28"/>
          <w:lang w:val="ro-RO"/>
        </w:rPr>
        <w:t>și integr</w:t>
      </w:r>
      <w:r w:rsidR="00054EFF" w:rsidRPr="00326D36">
        <w:rPr>
          <w:rFonts w:ascii="Times New Roman" w:hAnsi="Times New Roman" w:cs="Times New Roman"/>
          <w:sz w:val="28"/>
          <w:szCs w:val="28"/>
          <w:lang w:val="ro-RO"/>
        </w:rPr>
        <w:t>ării acestora</w:t>
      </w:r>
      <w:r w:rsidR="003C6B96" w:rsidRPr="00326D36">
        <w:rPr>
          <w:rFonts w:ascii="Times New Roman" w:hAnsi="Times New Roman" w:cs="Times New Roman"/>
          <w:sz w:val="28"/>
          <w:szCs w:val="28"/>
          <w:lang w:val="ro-RO"/>
        </w:rPr>
        <w:t xml:space="preserve"> în</w:t>
      </w:r>
      <w:r w:rsidR="00054EFF" w:rsidRPr="00326D36">
        <w:rPr>
          <w:rFonts w:ascii="Times New Roman" w:hAnsi="Times New Roman" w:cs="Times New Roman"/>
          <w:sz w:val="28"/>
          <w:szCs w:val="28"/>
          <w:lang w:val="ro-RO"/>
        </w:rPr>
        <w:t xml:space="preserve"> </w:t>
      </w:r>
      <w:r w:rsidR="00407795" w:rsidRPr="00326D36">
        <w:rPr>
          <w:rFonts w:ascii="Times New Roman" w:hAnsi="Times New Roman" w:cs="Times New Roman"/>
          <w:sz w:val="28"/>
          <w:szCs w:val="28"/>
          <w:lang w:val="ro-RO"/>
        </w:rPr>
        <w:t>documentele</w:t>
      </w:r>
      <w:r w:rsidR="00054EFF" w:rsidRPr="00326D36">
        <w:rPr>
          <w:rFonts w:ascii="Times New Roman" w:hAnsi="Times New Roman" w:cs="Times New Roman"/>
          <w:sz w:val="28"/>
          <w:szCs w:val="28"/>
          <w:lang w:val="ro-RO"/>
        </w:rPr>
        <w:t xml:space="preserve"> st</w:t>
      </w:r>
      <w:r w:rsidR="00727F21" w:rsidRPr="00326D36">
        <w:rPr>
          <w:rFonts w:ascii="Times New Roman" w:hAnsi="Times New Roman" w:cs="Times New Roman"/>
          <w:sz w:val="28"/>
          <w:szCs w:val="28"/>
          <w:lang w:val="ro-RO"/>
        </w:rPr>
        <w:t>ra</w:t>
      </w:r>
      <w:r w:rsidR="00054EFF" w:rsidRPr="00326D36">
        <w:rPr>
          <w:rFonts w:ascii="Times New Roman" w:hAnsi="Times New Roman" w:cs="Times New Roman"/>
          <w:sz w:val="28"/>
          <w:szCs w:val="28"/>
          <w:lang w:val="ro-RO"/>
        </w:rPr>
        <w:t>tegice</w:t>
      </w:r>
      <w:r w:rsidR="00407795" w:rsidRPr="00326D36">
        <w:rPr>
          <w:rFonts w:ascii="Times New Roman" w:hAnsi="Times New Roman" w:cs="Times New Roman"/>
          <w:sz w:val="28"/>
          <w:szCs w:val="28"/>
          <w:lang w:val="ro-RO"/>
        </w:rPr>
        <w:t xml:space="preserve"> sectoriale</w:t>
      </w:r>
      <w:r w:rsidR="00054EFF" w:rsidRPr="00326D36">
        <w:rPr>
          <w:rFonts w:ascii="Times New Roman" w:hAnsi="Times New Roman" w:cs="Times New Roman"/>
          <w:sz w:val="28"/>
          <w:szCs w:val="28"/>
          <w:lang w:val="ro-RO"/>
        </w:rPr>
        <w:t xml:space="preserve"> de dezvoltare</w:t>
      </w:r>
      <w:r w:rsidR="00E60379" w:rsidRPr="00326D36">
        <w:rPr>
          <w:rFonts w:ascii="Times New Roman" w:hAnsi="Times New Roman" w:cs="Times New Roman"/>
          <w:sz w:val="28"/>
          <w:szCs w:val="28"/>
          <w:lang w:val="ro-RO"/>
        </w:rPr>
        <w:t>;</w:t>
      </w:r>
    </w:p>
    <w:p w14:paraId="42FAF429" w14:textId="00080944" w:rsidR="00E60379" w:rsidRPr="00326D36" w:rsidRDefault="002305ED" w:rsidP="00526988">
      <w:pPr>
        <w:pStyle w:val="ListParagraph"/>
        <w:numPr>
          <w:ilvl w:val="0"/>
          <w:numId w:val="27"/>
        </w:numPr>
        <w:ind w:left="0" w:firstLine="360"/>
        <w:jc w:val="both"/>
        <w:rPr>
          <w:rFonts w:ascii="Times New Roman" w:hAnsi="Times New Roman" w:cs="Times New Roman"/>
          <w:b/>
          <w:sz w:val="28"/>
          <w:szCs w:val="28"/>
          <w:lang w:val="ro-RO"/>
        </w:rPr>
      </w:pPr>
      <w:r w:rsidRPr="00326D36">
        <w:rPr>
          <w:rFonts w:ascii="Times New Roman" w:hAnsi="Times New Roman" w:cs="Times New Roman"/>
          <w:sz w:val="28"/>
          <w:szCs w:val="28"/>
          <w:lang w:val="ro-RO"/>
        </w:rPr>
        <w:t>recomandă</w:t>
      </w:r>
      <w:r w:rsidR="003460A4" w:rsidRPr="00326D36">
        <w:rPr>
          <w:rFonts w:ascii="Times New Roman" w:hAnsi="Times New Roman" w:cs="Times New Roman"/>
          <w:sz w:val="28"/>
          <w:szCs w:val="28"/>
          <w:lang w:val="ro-RO"/>
        </w:rPr>
        <w:t xml:space="preserve"> autorităților administrației publice centrale să  prezinte </w:t>
      </w:r>
      <w:r w:rsidR="00046516" w:rsidRPr="00326D36">
        <w:rPr>
          <w:rFonts w:ascii="Times New Roman" w:hAnsi="Times New Roman" w:cs="Times New Roman"/>
          <w:sz w:val="28"/>
          <w:szCs w:val="28"/>
          <w:lang w:val="ro-RO"/>
        </w:rPr>
        <w:t xml:space="preserve">conținutul </w:t>
      </w:r>
      <w:r w:rsidR="003460A4" w:rsidRPr="00326D36">
        <w:rPr>
          <w:rFonts w:ascii="Times New Roman" w:hAnsi="Times New Roman" w:cs="Times New Roman"/>
          <w:sz w:val="28"/>
          <w:szCs w:val="28"/>
          <w:lang w:val="ro-RO"/>
        </w:rPr>
        <w:t xml:space="preserve">PSA pentru 4 ani în baza </w:t>
      </w:r>
      <w:r w:rsidR="00046516" w:rsidRPr="00326D36">
        <w:rPr>
          <w:rFonts w:ascii="Times New Roman" w:hAnsi="Times New Roman" w:cs="Times New Roman"/>
          <w:sz w:val="28"/>
          <w:szCs w:val="28"/>
          <w:lang w:val="ro-RO"/>
        </w:rPr>
        <w:t xml:space="preserve">documentelor </w:t>
      </w:r>
      <w:r w:rsidR="006C437A" w:rsidRPr="00326D36">
        <w:rPr>
          <w:rFonts w:ascii="Times New Roman" w:hAnsi="Times New Roman" w:cs="Times New Roman"/>
          <w:sz w:val="28"/>
          <w:szCs w:val="28"/>
          <w:lang w:val="ro-RO"/>
        </w:rPr>
        <w:t xml:space="preserve">de politici </w:t>
      </w:r>
      <w:r w:rsidR="00046516" w:rsidRPr="00326D36">
        <w:rPr>
          <w:rFonts w:ascii="Times New Roman" w:hAnsi="Times New Roman" w:cs="Times New Roman"/>
          <w:sz w:val="28"/>
          <w:szCs w:val="28"/>
          <w:lang w:val="ro-RO"/>
        </w:rPr>
        <w:t>de nivel sectorial și național</w:t>
      </w:r>
      <w:r w:rsidR="00914AEA" w:rsidRPr="00326D36">
        <w:rPr>
          <w:rFonts w:ascii="Times New Roman" w:hAnsi="Times New Roman" w:cs="Times New Roman"/>
          <w:sz w:val="28"/>
          <w:szCs w:val="28"/>
          <w:lang w:val="ro-RO"/>
        </w:rPr>
        <w:t>;</w:t>
      </w:r>
      <w:r w:rsidRPr="00326D36">
        <w:rPr>
          <w:rFonts w:ascii="Times New Roman" w:hAnsi="Times New Roman" w:cs="Times New Roman"/>
          <w:sz w:val="28"/>
          <w:szCs w:val="28"/>
          <w:lang w:val="ro-RO"/>
        </w:rPr>
        <w:t xml:space="preserve"> </w:t>
      </w:r>
    </w:p>
    <w:p w14:paraId="0F45143D" w14:textId="1461E033" w:rsidR="003460A4" w:rsidRPr="00326D36" w:rsidRDefault="0078404B" w:rsidP="00526988">
      <w:pPr>
        <w:pStyle w:val="ListParagraph"/>
        <w:numPr>
          <w:ilvl w:val="0"/>
          <w:numId w:val="27"/>
        </w:numPr>
        <w:ind w:left="0" w:firstLine="360"/>
        <w:jc w:val="both"/>
        <w:rPr>
          <w:rFonts w:ascii="Times New Roman" w:hAnsi="Times New Roman" w:cs="Times New Roman"/>
          <w:b/>
          <w:sz w:val="28"/>
          <w:szCs w:val="28"/>
          <w:lang w:val="ro-RO"/>
        </w:rPr>
      </w:pPr>
      <w:r w:rsidRPr="00326D36">
        <w:rPr>
          <w:rFonts w:ascii="Times New Roman" w:hAnsi="Times New Roman" w:cs="Times New Roman"/>
          <w:sz w:val="28"/>
          <w:szCs w:val="28"/>
          <w:lang w:val="ro-RO"/>
        </w:rPr>
        <w:t xml:space="preserve">aprobă </w:t>
      </w:r>
      <w:r w:rsidR="002444B3" w:rsidRPr="00326D36">
        <w:rPr>
          <w:rFonts w:ascii="Times New Roman" w:hAnsi="Times New Roman" w:cs="Times New Roman"/>
          <w:sz w:val="28"/>
          <w:szCs w:val="28"/>
          <w:lang w:val="ro-RO"/>
        </w:rPr>
        <w:t xml:space="preserve">foaia de parcurs pentru implementarea </w:t>
      </w:r>
      <w:r w:rsidR="00CB7BCA">
        <w:rPr>
          <w:rFonts w:ascii="Times New Roman" w:hAnsi="Times New Roman" w:cs="Times New Roman"/>
          <w:sz w:val="28"/>
          <w:szCs w:val="28"/>
          <w:lang w:val="ro-RO"/>
        </w:rPr>
        <w:t>P</w:t>
      </w:r>
      <w:r w:rsidRPr="00326D36">
        <w:rPr>
          <w:rFonts w:ascii="Times New Roman" w:hAnsi="Times New Roman" w:cs="Times New Roman"/>
          <w:sz w:val="28"/>
          <w:szCs w:val="28"/>
          <w:lang w:val="ro-RO"/>
        </w:rPr>
        <w:t>NA-ul</w:t>
      </w:r>
      <w:r w:rsidR="002444B3" w:rsidRPr="00326D36">
        <w:rPr>
          <w:rFonts w:ascii="Times New Roman" w:hAnsi="Times New Roman" w:cs="Times New Roman"/>
          <w:sz w:val="28"/>
          <w:szCs w:val="28"/>
          <w:lang w:val="ro-RO"/>
        </w:rPr>
        <w:t>ui</w:t>
      </w:r>
      <w:r w:rsidRPr="00326D36">
        <w:rPr>
          <w:rFonts w:ascii="Times New Roman" w:hAnsi="Times New Roman" w:cs="Times New Roman"/>
          <w:sz w:val="28"/>
          <w:szCs w:val="28"/>
          <w:lang w:val="ro-RO"/>
        </w:rPr>
        <w:t>, care este e</w:t>
      </w:r>
      <w:r w:rsidR="00396995" w:rsidRPr="00326D36">
        <w:rPr>
          <w:rFonts w:ascii="Times New Roman" w:hAnsi="Times New Roman" w:cs="Times New Roman"/>
          <w:sz w:val="28"/>
          <w:szCs w:val="28"/>
          <w:lang w:val="ro-RO"/>
        </w:rPr>
        <w:t>l</w:t>
      </w:r>
      <w:r w:rsidRPr="00326D36">
        <w:rPr>
          <w:rFonts w:ascii="Times New Roman" w:hAnsi="Times New Roman" w:cs="Times New Roman"/>
          <w:sz w:val="28"/>
          <w:szCs w:val="28"/>
          <w:lang w:val="ro-RO"/>
        </w:rPr>
        <w:t>aborat</w:t>
      </w:r>
      <w:r w:rsidR="002444B3" w:rsidRPr="00326D36">
        <w:rPr>
          <w:rFonts w:ascii="Times New Roman" w:hAnsi="Times New Roman" w:cs="Times New Roman"/>
          <w:sz w:val="28"/>
          <w:szCs w:val="28"/>
          <w:lang w:val="ro-RO"/>
        </w:rPr>
        <w:t>ă</w:t>
      </w:r>
      <w:r w:rsidRPr="00326D36">
        <w:rPr>
          <w:rFonts w:ascii="Times New Roman" w:hAnsi="Times New Roman" w:cs="Times New Roman"/>
          <w:sz w:val="28"/>
          <w:szCs w:val="28"/>
          <w:lang w:val="ro-RO"/>
        </w:rPr>
        <w:t xml:space="preserve"> </w:t>
      </w:r>
      <w:r w:rsidR="00E60379" w:rsidRPr="00326D36">
        <w:rPr>
          <w:rFonts w:ascii="Times New Roman" w:hAnsi="Times New Roman" w:cs="Times New Roman"/>
          <w:sz w:val="28"/>
          <w:szCs w:val="28"/>
          <w:lang w:val="ro-RO"/>
        </w:rPr>
        <w:t xml:space="preserve">în baza PSA-urilor. </w:t>
      </w:r>
      <w:r w:rsidR="00046516" w:rsidRPr="00326D36">
        <w:rPr>
          <w:rFonts w:ascii="Times New Roman" w:hAnsi="Times New Roman" w:cs="Times New Roman"/>
          <w:sz w:val="28"/>
          <w:szCs w:val="28"/>
          <w:lang w:val="ro-RO"/>
        </w:rPr>
        <w:t xml:space="preserve"> </w:t>
      </w:r>
    </w:p>
    <w:p w14:paraId="2E893915" w14:textId="5BC971B1" w:rsidR="0078404B" w:rsidRPr="00326D36" w:rsidRDefault="0078404B" w:rsidP="00526988">
      <w:pPr>
        <w:pStyle w:val="ListParagraph"/>
        <w:numPr>
          <w:ilvl w:val="0"/>
          <w:numId w:val="28"/>
        </w:numPr>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 xml:space="preserve">Autoritățile publice centrale îndeplinesc următoarele atribuții: </w:t>
      </w:r>
    </w:p>
    <w:p w14:paraId="5A1B68DE" w14:textId="22CD2AAD" w:rsidR="0078404B" w:rsidRPr="00326D36" w:rsidRDefault="0078404B" w:rsidP="00526988">
      <w:pPr>
        <w:pStyle w:val="ListParagraph"/>
        <w:numPr>
          <w:ilvl w:val="0"/>
          <w:numId w:val="29"/>
        </w:numPr>
        <w:ind w:left="0" w:firstLine="36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identifică și descriu riscurile și vulnerabil</w:t>
      </w:r>
      <w:r w:rsidR="00035DF5" w:rsidRPr="00326D36">
        <w:rPr>
          <w:rFonts w:ascii="Times New Roman" w:hAnsi="Times New Roman" w:cs="Times New Roman"/>
          <w:sz w:val="28"/>
          <w:szCs w:val="28"/>
          <w:lang w:val="ro-RO"/>
        </w:rPr>
        <w:t>i</w:t>
      </w:r>
      <w:r w:rsidRPr="00326D36">
        <w:rPr>
          <w:rFonts w:ascii="Times New Roman" w:hAnsi="Times New Roman" w:cs="Times New Roman"/>
          <w:sz w:val="28"/>
          <w:szCs w:val="28"/>
          <w:lang w:val="ro-RO"/>
        </w:rPr>
        <w:t>tățile climatice sectoriale și le includ în documentele strategice sectoriale de dezvoltare;</w:t>
      </w:r>
    </w:p>
    <w:p w14:paraId="5F68855B" w14:textId="3F615137" w:rsidR="0078404B" w:rsidRPr="00326D36" w:rsidRDefault="004A0994" w:rsidP="00526988">
      <w:pPr>
        <w:pStyle w:val="ListParagraph"/>
        <w:numPr>
          <w:ilvl w:val="0"/>
          <w:numId w:val="29"/>
        </w:numPr>
        <w:ind w:left="0" w:firstLine="36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 xml:space="preserve">stabilesc măsurile/activitățile </w:t>
      </w:r>
      <w:r w:rsidR="002444B3" w:rsidRPr="00326D36">
        <w:rPr>
          <w:rFonts w:ascii="Times New Roman" w:hAnsi="Times New Roman" w:cs="Times New Roman"/>
          <w:sz w:val="28"/>
          <w:szCs w:val="28"/>
          <w:lang w:val="ro-RO"/>
        </w:rPr>
        <w:t xml:space="preserve">prioritare </w:t>
      </w:r>
      <w:r w:rsidRPr="00326D36">
        <w:rPr>
          <w:rFonts w:ascii="Times New Roman" w:hAnsi="Times New Roman" w:cs="Times New Roman"/>
          <w:sz w:val="28"/>
          <w:szCs w:val="28"/>
          <w:lang w:val="ro-RO"/>
        </w:rPr>
        <w:t>de adaptare a sectorului la schimbările climatice și le incorporează în documentele strategice sectoriale de dezvoltare</w:t>
      </w:r>
      <w:r w:rsidR="00396995" w:rsidRPr="00326D36">
        <w:rPr>
          <w:rFonts w:ascii="Times New Roman" w:hAnsi="Times New Roman" w:cs="Times New Roman"/>
          <w:sz w:val="28"/>
          <w:szCs w:val="28"/>
          <w:lang w:val="ro-RO"/>
        </w:rPr>
        <w:t>;</w:t>
      </w:r>
    </w:p>
    <w:p w14:paraId="62BDAAB9" w14:textId="00334095" w:rsidR="00396995" w:rsidRPr="00326D36" w:rsidRDefault="00396995" w:rsidP="00526988">
      <w:pPr>
        <w:pStyle w:val="ListParagraph"/>
        <w:numPr>
          <w:ilvl w:val="0"/>
          <w:numId w:val="29"/>
        </w:numPr>
        <w:ind w:left="0" w:firstLine="36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în baza măsurilor/activităților de adaptare a sectorului stabilite, prezintă Comisiei naționale PSA-ul o dată la patru ani;</w:t>
      </w:r>
    </w:p>
    <w:p w14:paraId="4941394B" w14:textId="1AEBAF00" w:rsidR="00396995" w:rsidRPr="00326D36" w:rsidRDefault="00396995" w:rsidP="00526988">
      <w:pPr>
        <w:pStyle w:val="ListParagraph"/>
        <w:numPr>
          <w:ilvl w:val="0"/>
          <w:numId w:val="29"/>
        </w:numPr>
        <w:ind w:left="0" w:firstLine="36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 xml:space="preserve">realizează </w:t>
      </w:r>
      <w:r w:rsidR="00914AEA" w:rsidRPr="00326D36">
        <w:rPr>
          <w:rFonts w:ascii="Times New Roman" w:hAnsi="Times New Roman" w:cs="Times New Roman"/>
          <w:sz w:val="28"/>
          <w:szCs w:val="28"/>
          <w:lang w:val="ro-RO"/>
        </w:rPr>
        <w:t xml:space="preserve">PSA-ul </w:t>
      </w:r>
      <w:r w:rsidRPr="00326D36">
        <w:rPr>
          <w:rFonts w:ascii="Times New Roman" w:hAnsi="Times New Roman" w:cs="Times New Roman"/>
          <w:sz w:val="28"/>
          <w:szCs w:val="28"/>
          <w:lang w:val="ro-RO"/>
        </w:rPr>
        <w:t xml:space="preserve">și raportează Comisiei naționale privind realizarea </w:t>
      </w:r>
      <w:r w:rsidR="00914AEA" w:rsidRPr="00326D36">
        <w:rPr>
          <w:rFonts w:ascii="Times New Roman" w:hAnsi="Times New Roman" w:cs="Times New Roman"/>
          <w:sz w:val="28"/>
          <w:szCs w:val="28"/>
          <w:lang w:val="ro-RO"/>
        </w:rPr>
        <w:t>acestuia.</w:t>
      </w:r>
    </w:p>
    <w:p w14:paraId="10B5A0E8" w14:textId="27D450F4" w:rsidR="00396995" w:rsidRPr="00326D36" w:rsidRDefault="00396995" w:rsidP="00526988">
      <w:pPr>
        <w:pStyle w:val="ListParagraph"/>
        <w:numPr>
          <w:ilvl w:val="0"/>
          <w:numId w:val="28"/>
        </w:numPr>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 xml:space="preserve">Autoritățile publice locale: </w:t>
      </w:r>
    </w:p>
    <w:p w14:paraId="36586A0D" w14:textId="7EC0A705" w:rsidR="00914AEA" w:rsidRPr="00326D36" w:rsidRDefault="00AB4D0D" w:rsidP="00526988">
      <w:pPr>
        <w:pStyle w:val="ListParagraph"/>
        <w:numPr>
          <w:ilvl w:val="0"/>
          <w:numId w:val="38"/>
        </w:numPr>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identific</w:t>
      </w:r>
      <w:r>
        <w:rPr>
          <w:rFonts w:ascii="Times New Roman" w:hAnsi="Times New Roman" w:cs="Times New Roman"/>
          <w:sz w:val="28"/>
          <w:szCs w:val="28"/>
          <w:lang w:val="ro-RO"/>
        </w:rPr>
        <w:t>ă</w:t>
      </w:r>
      <w:r w:rsidRPr="00326D36">
        <w:rPr>
          <w:rFonts w:ascii="Times New Roman" w:hAnsi="Times New Roman" w:cs="Times New Roman"/>
          <w:sz w:val="28"/>
          <w:szCs w:val="28"/>
          <w:lang w:val="ro-RO"/>
        </w:rPr>
        <w:t xml:space="preserve"> </w:t>
      </w:r>
      <w:r w:rsidR="00914AEA" w:rsidRPr="00326D36">
        <w:rPr>
          <w:rFonts w:ascii="Times New Roman" w:hAnsi="Times New Roman" w:cs="Times New Roman"/>
          <w:sz w:val="28"/>
          <w:szCs w:val="28"/>
          <w:lang w:val="ro-RO"/>
        </w:rPr>
        <w:t>măsurile/activitățile prioritare de adaptare la schimbările climatice și le incorpor</w:t>
      </w:r>
      <w:r>
        <w:rPr>
          <w:rFonts w:ascii="Times New Roman" w:hAnsi="Times New Roman" w:cs="Times New Roman"/>
          <w:sz w:val="28"/>
          <w:szCs w:val="28"/>
          <w:lang w:val="ro-RO"/>
        </w:rPr>
        <w:t>ează</w:t>
      </w:r>
      <w:r w:rsidR="003C06A9" w:rsidRPr="00326D36">
        <w:rPr>
          <w:rFonts w:ascii="Times New Roman" w:hAnsi="Times New Roman" w:cs="Times New Roman"/>
          <w:sz w:val="28"/>
          <w:szCs w:val="28"/>
          <w:lang w:val="ro-RO"/>
        </w:rPr>
        <w:t xml:space="preserve"> </w:t>
      </w:r>
      <w:r w:rsidR="00914AEA" w:rsidRPr="00326D36">
        <w:rPr>
          <w:rFonts w:ascii="Times New Roman" w:hAnsi="Times New Roman" w:cs="Times New Roman"/>
          <w:sz w:val="28"/>
          <w:szCs w:val="28"/>
          <w:lang w:val="ro-RO"/>
        </w:rPr>
        <w:t xml:space="preserve">în </w:t>
      </w:r>
      <w:r w:rsidR="00914AEA" w:rsidRPr="00326D36">
        <w:rPr>
          <w:rFonts w:ascii="Times New Roman" w:hAnsi="Times New Roman" w:cs="Times New Roman"/>
          <w:color w:val="000000"/>
          <w:sz w:val="28"/>
          <w:szCs w:val="28"/>
          <w:lang w:val="ro-RO"/>
        </w:rPr>
        <w:t>programe</w:t>
      </w:r>
      <w:r w:rsidR="00882428" w:rsidRPr="00326D36">
        <w:rPr>
          <w:rFonts w:ascii="Times New Roman" w:hAnsi="Times New Roman" w:cs="Times New Roman"/>
          <w:color w:val="000000"/>
          <w:sz w:val="28"/>
          <w:szCs w:val="28"/>
          <w:lang w:val="ro-RO"/>
        </w:rPr>
        <w:t>le</w:t>
      </w:r>
      <w:r w:rsidR="00914AEA" w:rsidRPr="00326D36">
        <w:rPr>
          <w:rFonts w:ascii="Times New Roman" w:hAnsi="Times New Roman" w:cs="Times New Roman"/>
          <w:color w:val="000000"/>
          <w:sz w:val="28"/>
          <w:szCs w:val="28"/>
          <w:lang w:val="ro-RO"/>
        </w:rPr>
        <w:t xml:space="preserve"> de dezvoltare soc</w:t>
      </w:r>
      <w:r w:rsidR="006709F8" w:rsidRPr="00326D36">
        <w:rPr>
          <w:rFonts w:ascii="Times New Roman" w:hAnsi="Times New Roman" w:cs="Times New Roman"/>
          <w:color w:val="000000"/>
          <w:sz w:val="28"/>
          <w:szCs w:val="28"/>
          <w:lang w:val="ro-RO"/>
        </w:rPr>
        <w:t>io</w:t>
      </w:r>
      <w:r w:rsidR="00914AEA" w:rsidRPr="00326D36">
        <w:rPr>
          <w:rFonts w:ascii="Times New Roman" w:hAnsi="Times New Roman" w:cs="Times New Roman"/>
          <w:color w:val="000000"/>
          <w:sz w:val="28"/>
          <w:szCs w:val="28"/>
          <w:lang w:val="ro-RO"/>
        </w:rPr>
        <w:t>-economică şi de altă natură</w:t>
      </w:r>
      <w:r w:rsidR="00882428" w:rsidRPr="00326D36">
        <w:rPr>
          <w:rFonts w:ascii="Times New Roman" w:hAnsi="Times New Roman" w:cs="Times New Roman"/>
          <w:sz w:val="28"/>
          <w:szCs w:val="28"/>
          <w:lang w:val="ro-RO"/>
        </w:rPr>
        <w:t xml:space="preserve"> ale APL-ului respectiv;</w:t>
      </w:r>
    </w:p>
    <w:p w14:paraId="473E3C80" w14:textId="5D651B38" w:rsidR="00882428" w:rsidRPr="00326D36" w:rsidRDefault="00882428" w:rsidP="00526988">
      <w:pPr>
        <w:pStyle w:val="ListParagraph"/>
        <w:numPr>
          <w:ilvl w:val="0"/>
          <w:numId w:val="38"/>
        </w:numPr>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realiz</w:t>
      </w:r>
      <w:r w:rsidR="00AB4D0D">
        <w:rPr>
          <w:rFonts w:ascii="Times New Roman" w:hAnsi="Times New Roman" w:cs="Times New Roman"/>
          <w:sz w:val="28"/>
          <w:szCs w:val="28"/>
          <w:lang w:val="ro-RO"/>
        </w:rPr>
        <w:t>ează</w:t>
      </w:r>
      <w:r w:rsidRPr="00326D36">
        <w:rPr>
          <w:rFonts w:ascii="Times New Roman" w:hAnsi="Times New Roman" w:cs="Times New Roman"/>
          <w:sz w:val="28"/>
          <w:szCs w:val="28"/>
          <w:lang w:val="ro-RO"/>
        </w:rPr>
        <w:t xml:space="preserve"> măsuri/activități de adaptare la schimbările climatice și </w:t>
      </w:r>
      <w:r w:rsidR="00AB4D0D" w:rsidRPr="00326D36">
        <w:rPr>
          <w:rFonts w:ascii="Times New Roman" w:hAnsi="Times New Roman" w:cs="Times New Roman"/>
          <w:sz w:val="28"/>
          <w:szCs w:val="28"/>
          <w:lang w:val="ro-RO"/>
        </w:rPr>
        <w:t>raport</w:t>
      </w:r>
      <w:r w:rsidR="00AB4D0D">
        <w:rPr>
          <w:rFonts w:ascii="Times New Roman" w:hAnsi="Times New Roman" w:cs="Times New Roman"/>
          <w:sz w:val="28"/>
          <w:szCs w:val="28"/>
          <w:lang w:val="ro-RO"/>
        </w:rPr>
        <w:t>ează</w:t>
      </w:r>
      <w:r w:rsidR="00AB4D0D" w:rsidRPr="00326D36">
        <w:rPr>
          <w:rFonts w:ascii="Times New Roman" w:hAnsi="Times New Roman" w:cs="Times New Roman"/>
          <w:sz w:val="28"/>
          <w:szCs w:val="28"/>
          <w:lang w:val="ro-RO"/>
        </w:rPr>
        <w:t xml:space="preserve"> </w:t>
      </w:r>
      <w:r w:rsidRPr="00326D36">
        <w:rPr>
          <w:rFonts w:ascii="Times New Roman" w:hAnsi="Times New Roman" w:cs="Times New Roman"/>
          <w:sz w:val="28"/>
          <w:szCs w:val="28"/>
          <w:lang w:val="ro-RO"/>
        </w:rPr>
        <w:t xml:space="preserve">Comisiei naționale rezultatele obținute.  </w:t>
      </w:r>
    </w:p>
    <w:p w14:paraId="0E3A1D8C" w14:textId="5B58B907" w:rsidR="00F0134C" w:rsidRPr="00876869" w:rsidRDefault="00CB7BCA" w:rsidP="00876869">
      <w:pPr>
        <w:pStyle w:val="ListParagraph"/>
        <w:numPr>
          <w:ilvl w:val="0"/>
          <w:numId w:val="28"/>
        </w:numPr>
        <w:ind w:left="0" w:firstLine="0"/>
        <w:jc w:val="both"/>
        <w:rPr>
          <w:rFonts w:ascii="Times New Roman" w:hAnsi="Times New Roman" w:cs="Times New Roman"/>
          <w:b/>
          <w:sz w:val="28"/>
          <w:szCs w:val="28"/>
          <w:lang w:val="ro-RO"/>
        </w:rPr>
      </w:pPr>
      <w:r w:rsidRPr="00DE55EF">
        <w:rPr>
          <w:rFonts w:ascii="Times New Roman" w:hAnsi="Times New Roman" w:cs="Times New Roman"/>
          <w:sz w:val="28"/>
          <w:szCs w:val="28"/>
          <w:lang w:val="ro-RO"/>
        </w:rPr>
        <w:t>P</w:t>
      </w:r>
      <w:r w:rsidR="0097041A" w:rsidRPr="00DE55EF">
        <w:rPr>
          <w:rFonts w:ascii="Times New Roman" w:hAnsi="Times New Roman" w:cs="Times New Roman"/>
          <w:sz w:val="28"/>
          <w:szCs w:val="28"/>
          <w:lang w:val="ro-RO"/>
        </w:rPr>
        <w:t>NA sunt supuse evaluării sistematice, inclusiv din punct de vedere al impactului asupra diverselor grupuri sociale,</w:t>
      </w:r>
      <w:r w:rsidR="00F02889" w:rsidRPr="00DE55EF">
        <w:rPr>
          <w:rFonts w:ascii="Times New Roman" w:hAnsi="Times New Roman" w:cs="Times New Roman"/>
          <w:sz w:val="28"/>
          <w:szCs w:val="28"/>
          <w:lang w:val="ro-RO"/>
        </w:rPr>
        <w:t xml:space="preserve"> în special cele vulnerabile la schimbările climatice, </w:t>
      </w:r>
      <w:r w:rsidR="0097041A" w:rsidRPr="00DE55EF">
        <w:rPr>
          <w:rFonts w:ascii="Times New Roman" w:hAnsi="Times New Roman" w:cs="Times New Roman"/>
          <w:sz w:val="28"/>
          <w:szCs w:val="28"/>
          <w:lang w:val="ro-RO"/>
        </w:rPr>
        <w:t xml:space="preserve"> în scopul asigurării coerenței cu prioritățile și obiectivele naționale</w:t>
      </w:r>
      <w:r w:rsidR="0097041A" w:rsidRPr="00326D36">
        <w:rPr>
          <w:rFonts w:ascii="Times New Roman" w:hAnsi="Times New Roman" w:cs="Times New Roman"/>
          <w:sz w:val="28"/>
          <w:szCs w:val="28"/>
          <w:lang w:val="ro-RO"/>
        </w:rPr>
        <w:t>.</w:t>
      </w:r>
      <w:bookmarkStart w:id="1" w:name="_GoBack"/>
      <w:bookmarkEnd w:id="1"/>
    </w:p>
    <w:p w14:paraId="2E52F779" w14:textId="7F6A4C81" w:rsidR="00F0134C" w:rsidRPr="00326D36" w:rsidRDefault="00054EFF" w:rsidP="003C6B96">
      <w:pPr>
        <w:jc w:val="center"/>
        <w:rPr>
          <w:b/>
          <w:sz w:val="28"/>
          <w:szCs w:val="28"/>
          <w:lang w:val="ro-RO"/>
        </w:rPr>
      </w:pPr>
      <w:r w:rsidRPr="00326D36">
        <w:rPr>
          <w:b/>
          <w:sz w:val="28"/>
          <w:szCs w:val="28"/>
          <w:lang w:val="ro-RO"/>
        </w:rPr>
        <w:lastRenderedPageBreak/>
        <w:t>I</w:t>
      </w:r>
      <w:r w:rsidR="00475185" w:rsidRPr="00326D36">
        <w:rPr>
          <w:b/>
          <w:sz w:val="28"/>
          <w:szCs w:val="28"/>
          <w:lang w:val="ro-RO"/>
        </w:rPr>
        <w:t>II</w:t>
      </w:r>
      <w:r w:rsidRPr="00326D36">
        <w:rPr>
          <w:b/>
          <w:sz w:val="28"/>
          <w:szCs w:val="28"/>
          <w:lang w:val="ro-RO"/>
        </w:rPr>
        <w:t xml:space="preserve">. </w:t>
      </w:r>
      <w:r w:rsidR="000134D7">
        <w:rPr>
          <w:b/>
          <w:sz w:val="28"/>
          <w:szCs w:val="28"/>
          <w:lang w:val="ro-RO"/>
        </w:rPr>
        <w:t>O</w:t>
      </w:r>
      <w:r w:rsidR="000134D7" w:rsidRPr="00326D36">
        <w:rPr>
          <w:b/>
          <w:sz w:val="28"/>
          <w:szCs w:val="28"/>
          <w:lang w:val="ro-RO"/>
        </w:rPr>
        <w:t xml:space="preserve">rganizarea mecanismului de coordonare a procesului de adaptare național </w:t>
      </w:r>
    </w:p>
    <w:p w14:paraId="3FECAABC" w14:textId="77777777" w:rsidR="00F0134C" w:rsidRPr="00326D36" w:rsidRDefault="00F0134C" w:rsidP="00F0134C">
      <w:pPr>
        <w:jc w:val="center"/>
        <w:rPr>
          <w:b/>
          <w:sz w:val="28"/>
          <w:szCs w:val="28"/>
          <w:lang w:val="ro-RO"/>
        </w:rPr>
      </w:pPr>
    </w:p>
    <w:p w14:paraId="3F2372C7" w14:textId="5E721E4F" w:rsidR="000134D7" w:rsidRDefault="000134D7" w:rsidP="00882428">
      <w:pPr>
        <w:tabs>
          <w:tab w:val="left" w:pos="1134"/>
        </w:tabs>
        <w:jc w:val="center"/>
        <w:rPr>
          <w:b/>
          <w:sz w:val="28"/>
          <w:szCs w:val="28"/>
          <w:lang w:val="ro-RO"/>
        </w:rPr>
      </w:pPr>
      <w:r>
        <w:rPr>
          <w:b/>
          <w:sz w:val="28"/>
          <w:szCs w:val="28"/>
          <w:lang w:val="ro-RO"/>
        </w:rPr>
        <w:t>Secțiunea 1</w:t>
      </w:r>
      <w:r w:rsidR="00AC12EE" w:rsidRPr="00326D36">
        <w:rPr>
          <w:b/>
          <w:sz w:val="28"/>
          <w:szCs w:val="28"/>
          <w:lang w:val="ro-RO"/>
        </w:rPr>
        <w:t xml:space="preserve"> </w:t>
      </w:r>
    </w:p>
    <w:p w14:paraId="35C38724" w14:textId="4DF7232B" w:rsidR="00882428" w:rsidRPr="00326D36" w:rsidRDefault="00882428" w:rsidP="00882428">
      <w:pPr>
        <w:tabs>
          <w:tab w:val="left" w:pos="1134"/>
        </w:tabs>
        <w:jc w:val="center"/>
        <w:rPr>
          <w:b/>
          <w:sz w:val="28"/>
          <w:szCs w:val="28"/>
          <w:lang w:val="ro-RO"/>
        </w:rPr>
      </w:pPr>
      <w:r w:rsidRPr="00326D36">
        <w:rPr>
          <w:b/>
          <w:sz w:val="28"/>
          <w:szCs w:val="28"/>
          <w:lang w:val="ro-RO"/>
        </w:rPr>
        <w:t xml:space="preserve">Planurile sectoriale de adaptare (PSA) </w:t>
      </w:r>
    </w:p>
    <w:p w14:paraId="29244E1D" w14:textId="77777777" w:rsidR="00882428" w:rsidRPr="00326D36" w:rsidRDefault="00882428" w:rsidP="00882428">
      <w:pPr>
        <w:tabs>
          <w:tab w:val="left" w:pos="709"/>
        </w:tabs>
        <w:jc w:val="center"/>
        <w:rPr>
          <w:b/>
          <w:sz w:val="28"/>
          <w:szCs w:val="28"/>
          <w:lang w:val="ro-RO"/>
        </w:rPr>
      </w:pPr>
    </w:p>
    <w:p w14:paraId="056FEE2E" w14:textId="36A41D82" w:rsidR="0083484A" w:rsidRPr="00326D36" w:rsidRDefault="0083484A" w:rsidP="00526988">
      <w:pPr>
        <w:pStyle w:val="ListParagraph"/>
        <w:numPr>
          <w:ilvl w:val="0"/>
          <w:numId w:val="28"/>
        </w:numPr>
        <w:tabs>
          <w:tab w:val="left" w:pos="0"/>
          <w:tab w:val="left" w:pos="720"/>
        </w:tabs>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Adap</w:t>
      </w:r>
      <w:r w:rsidR="00AC12EE" w:rsidRPr="00326D36">
        <w:rPr>
          <w:rFonts w:ascii="Times New Roman" w:hAnsi="Times New Roman" w:cs="Times New Roman"/>
          <w:sz w:val="28"/>
          <w:szCs w:val="28"/>
          <w:lang w:val="ro-RO"/>
        </w:rPr>
        <w:t>t</w:t>
      </w:r>
      <w:r w:rsidRPr="00326D36">
        <w:rPr>
          <w:rFonts w:ascii="Times New Roman" w:hAnsi="Times New Roman" w:cs="Times New Roman"/>
          <w:sz w:val="28"/>
          <w:szCs w:val="28"/>
          <w:lang w:val="ro-RO"/>
        </w:rPr>
        <w:t xml:space="preserve">area la schimbările climatice este procesul de ajustare a sistemelor antropice  sau naturale la clima actuală </w:t>
      </w:r>
      <w:r w:rsidR="007337AC">
        <w:rPr>
          <w:rFonts w:ascii="Times New Roman" w:hAnsi="Times New Roman" w:cs="Times New Roman"/>
          <w:sz w:val="28"/>
          <w:szCs w:val="28"/>
          <w:lang w:val="ro-RO"/>
        </w:rPr>
        <w:t>și cea de viitor</w:t>
      </w:r>
      <w:r w:rsidRPr="00326D36">
        <w:rPr>
          <w:rFonts w:ascii="Times New Roman" w:hAnsi="Times New Roman" w:cs="Times New Roman"/>
          <w:sz w:val="28"/>
          <w:szCs w:val="28"/>
          <w:lang w:val="ro-RO"/>
        </w:rPr>
        <w:t xml:space="preserve">, precum și la efectele ei. În sistemele umane adaptarea urmărește să modereze sau să evite potențialele daune, sau să profite de oportunitățile benefice. </w:t>
      </w:r>
    </w:p>
    <w:p w14:paraId="70D586CC" w14:textId="17EC6EEA" w:rsidR="00882428" w:rsidRPr="00326D36" w:rsidRDefault="00882428" w:rsidP="00882428">
      <w:pPr>
        <w:pStyle w:val="ListParagraph"/>
        <w:numPr>
          <w:ilvl w:val="0"/>
          <w:numId w:val="28"/>
        </w:numPr>
        <w:tabs>
          <w:tab w:val="left" w:pos="0"/>
        </w:tabs>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Ministerele și alte autorităţi administrative centrale elaborează și aprobă  cadrul de planificare  sectorial a adaptării la schimbările climatice prin integrarea măsurilor de adaptare în planificarea</w:t>
      </w:r>
      <w:r w:rsidR="002744FB">
        <w:rPr>
          <w:rFonts w:ascii="Times New Roman" w:hAnsi="Times New Roman" w:cs="Times New Roman"/>
          <w:sz w:val="28"/>
          <w:szCs w:val="28"/>
          <w:lang w:val="ro-RO"/>
        </w:rPr>
        <w:t xml:space="preserve"> dezvoltării strategice</w:t>
      </w:r>
      <w:r w:rsidRPr="00326D36">
        <w:rPr>
          <w:rFonts w:ascii="Times New Roman" w:hAnsi="Times New Roman" w:cs="Times New Roman"/>
          <w:sz w:val="28"/>
          <w:szCs w:val="28"/>
          <w:lang w:val="ro-RO"/>
        </w:rPr>
        <w:t xml:space="preserve">  a  sectorului</w:t>
      </w:r>
      <w:r w:rsidR="002744FB">
        <w:rPr>
          <w:rFonts w:ascii="Times New Roman" w:hAnsi="Times New Roman" w:cs="Times New Roman"/>
          <w:sz w:val="28"/>
          <w:szCs w:val="28"/>
          <w:lang w:val="ro-RO"/>
        </w:rPr>
        <w:t>.</w:t>
      </w:r>
      <w:r w:rsidR="00F21D45">
        <w:rPr>
          <w:rFonts w:ascii="Times New Roman" w:hAnsi="Times New Roman" w:cs="Times New Roman"/>
          <w:sz w:val="28"/>
          <w:szCs w:val="28"/>
          <w:lang w:val="ro-RO"/>
        </w:rPr>
        <w:t xml:space="preserve"> </w:t>
      </w:r>
      <w:r w:rsidRPr="00326D36">
        <w:rPr>
          <w:rFonts w:ascii="Times New Roman" w:hAnsi="Times New Roman" w:cs="Times New Roman"/>
          <w:sz w:val="28"/>
          <w:szCs w:val="28"/>
          <w:lang w:val="ro-RO"/>
        </w:rPr>
        <w:t xml:space="preserve">Planurile sectoriale de adaptare sunt formulate pentru o perioadă de </w:t>
      </w:r>
      <w:r w:rsidRPr="002744FB">
        <w:rPr>
          <w:rFonts w:ascii="Times New Roman" w:hAnsi="Times New Roman" w:cs="Times New Roman"/>
          <w:sz w:val="28"/>
          <w:szCs w:val="28"/>
          <w:lang w:val="ro-RO"/>
        </w:rPr>
        <w:t>4 ani</w:t>
      </w:r>
      <w:r w:rsidRPr="00326D36">
        <w:rPr>
          <w:rFonts w:ascii="Times New Roman" w:hAnsi="Times New Roman" w:cs="Times New Roman"/>
          <w:sz w:val="28"/>
          <w:szCs w:val="28"/>
          <w:lang w:val="ro-RO"/>
        </w:rPr>
        <w:t xml:space="preserve"> și prezentate Comisiei Naționale pentru a fi incluse în Foaia de parcurs a </w:t>
      </w:r>
      <w:r w:rsidR="002744FB">
        <w:rPr>
          <w:rFonts w:ascii="Times New Roman" w:hAnsi="Times New Roman" w:cs="Times New Roman"/>
          <w:sz w:val="28"/>
          <w:szCs w:val="28"/>
          <w:lang w:val="ro-RO"/>
        </w:rPr>
        <w:t>P</w:t>
      </w:r>
      <w:r w:rsidRPr="00326D36">
        <w:rPr>
          <w:rFonts w:ascii="Times New Roman" w:hAnsi="Times New Roman" w:cs="Times New Roman"/>
          <w:sz w:val="28"/>
          <w:szCs w:val="28"/>
          <w:lang w:val="ro-RO"/>
        </w:rPr>
        <w:t>NA</w:t>
      </w:r>
      <w:r w:rsidR="00D83D34" w:rsidRPr="00326D36">
        <w:rPr>
          <w:rFonts w:ascii="Times New Roman" w:hAnsi="Times New Roman" w:cs="Times New Roman"/>
          <w:sz w:val="28"/>
          <w:szCs w:val="28"/>
          <w:lang w:val="ro-RO"/>
        </w:rPr>
        <w:t xml:space="preserve">. </w:t>
      </w:r>
    </w:p>
    <w:p w14:paraId="4AA13F43" w14:textId="6EF5752E" w:rsidR="00882428" w:rsidRPr="00326D36" w:rsidRDefault="00882428" w:rsidP="00B15603">
      <w:pPr>
        <w:pStyle w:val="ListParagraph"/>
        <w:numPr>
          <w:ilvl w:val="0"/>
          <w:numId w:val="28"/>
        </w:numPr>
        <w:tabs>
          <w:tab w:val="left" w:pos="0"/>
          <w:tab w:val="left" w:pos="709"/>
        </w:tabs>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 xml:space="preserve">Ministerele și alte autorități administrative centrale identifică un set de acțiuni prioritare de adaptare care urmează a fi implementate în termenul de planificare stabilit. La identificarea acțiunilor prioritare se ia în calcul impactul potențial al schimbărilor climatice asupra diverselor grupuri sociale, inclusiv femei, copii, persoane în etate, persoane cu dezabilități. </w:t>
      </w:r>
      <w:r w:rsidR="00211BAF" w:rsidRPr="00326D36">
        <w:rPr>
          <w:rFonts w:ascii="Times New Roman" w:hAnsi="Times New Roman" w:cs="Times New Roman"/>
          <w:color w:val="222222"/>
          <w:sz w:val="28"/>
          <w:szCs w:val="28"/>
          <w:lang w:val="ro-RO"/>
        </w:rPr>
        <w:t xml:space="preserve">Procesul de identificare </w:t>
      </w:r>
      <w:r w:rsidRPr="00326D36">
        <w:rPr>
          <w:rFonts w:ascii="Times New Roman" w:hAnsi="Times New Roman" w:cs="Times New Roman"/>
          <w:color w:val="222222"/>
          <w:sz w:val="28"/>
          <w:szCs w:val="28"/>
          <w:lang w:val="ro-RO"/>
        </w:rPr>
        <w:t xml:space="preserve">a priorităților  </w:t>
      </w:r>
      <w:r w:rsidR="00211BAF" w:rsidRPr="00326D36">
        <w:rPr>
          <w:rFonts w:ascii="Times New Roman" w:hAnsi="Times New Roman" w:cs="Times New Roman"/>
          <w:color w:val="222222"/>
          <w:sz w:val="28"/>
          <w:szCs w:val="28"/>
          <w:lang w:val="ro-RO"/>
        </w:rPr>
        <w:t>este</w:t>
      </w:r>
      <w:r w:rsidRPr="00326D36">
        <w:rPr>
          <w:rFonts w:ascii="Times New Roman" w:hAnsi="Times New Roman" w:cs="Times New Roman"/>
          <w:color w:val="222222"/>
          <w:sz w:val="28"/>
          <w:szCs w:val="28"/>
          <w:lang w:val="ro-RO"/>
        </w:rPr>
        <w:t xml:space="preserve">  transparent, bazat pe criterii raționale cu aplicarea de metode și instrumente de evaluare econometrică relevante (analiza cost-beneficiu, analiza cost-eficiență, analiza decizională cu criterii multiple). </w:t>
      </w:r>
    </w:p>
    <w:p w14:paraId="2704D09F" w14:textId="77777777" w:rsidR="00882428" w:rsidRPr="00326D36" w:rsidRDefault="00882428" w:rsidP="00882428">
      <w:pPr>
        <w:pStyle w:val="ListParagraph"/>
        <w:numPr>
          <w:ilvl w:val="0"/>
          <w:numId w:val="28"/>
        </w:numPr>
        <w:tabs>
          <w:tab w:val="left" w:pos="1134"/>
        </w:tabs>
        <w:ind w:left="0" w:firstLine="45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În procesul de elaborare și aprobare, PSA-urile  sunt consultate cu Comisia Națională pentru schimbări climatice, în vederea asigurării alinierii acestora la prioritățile naționale privind schimbările climatice, precum și la prioritățile de dezvoltare durabilă. Comisia Națională emite aviz, ce reprezintă sinteza tuturor punctelor de vedere și recomandărilor membrilor Comisiei naționale și Comitetelor tehnice competente.</w:t>
      </w:r>
    </w:p>
    <w:p w14:paraId="7EC43116" w14:textId="712C9B16" w:rsidR="00882428" w:rsidRPr="00326D36" w:rsidRDefault="00882428" w:rsidP="00882428">
      <w:pPr>
        <w:pStyle w:val="ListParagraph"/>
        <w:numPr>
          <w:ilvl w:val="0"/>
          <w:numId w:val="28"/>
        </w:numPr>
        <w:tabs>
          <w:tab w:val="left" w:pos="1134"/>
        </w:tabs>
        <w:ind w:left="0" w:firstLine="45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Realizarea obiectivelor, țintelor, precum și rezultatul implementării măsurilor  fiecărui PSA se evalu</w:t>
      </w:r>
      <w:r w:rsidR="008F3970" w:rsidRPr="00326D36">
        <w:rPr>
          <w:rFonts w:ascii="Times New Roman" w:hAnsi="Times New Roman" w:cs="Times New Roman"/>
          <w:sz w:val="28"/>
          <w:szCs w:val="28"/>
          <w:lang w:val="ro-RO"/>
        </w:rPr>
        <w:t>ează</w:t>
      </w:r>
      <w:r w:rsidRPr="00326D36">
        <w:rPr>
          <w:rFonts w:ascii="Times New Roman" w:hAnsi="Times New Roman" w:cs="Times New Roman"/>
          <w:sz w:val="28"/>
          <w:szCs w:val="28"/>
          <w:lang w:val="ro-RO"/>
        </w:rPr>
        <w:t xml:space="preserve"> </w:t>
      </w:r>
      <w:r w:rsidR="00ED7A0F" w:rsidRPr="00326D36">
        <w:rPr>
          <w:rFonts w:ascii="Times New Roman" w:hAnsi="Times New Roman" w:cs="Times New Roman"/>
          <w:sz w:val="28"/>
          <w:szCs w:val="28"/>
          <w:lang w:val="ro-RO"/>
        </w:rPr>
        <w:t xml:space="preserve">de către comitetele tehnice </w:t>
      </w:r>
      <w:r w:rsidRPr="00326D36">
        <w:rPr>
          <w:rFonts w:ascii="Times New Roman" w:hAnsi="Times New Roman" w:cs="Times New Roman"/>
          <w:sz w:val="28"/>
          <w:szCs w:val="28"/>
          <w:lang w:val="ro-RO"/>
        </w:rPr>
        <w:t>utiliz</w:t>
      </w:r>
      <w:r w:rsidR="008F3970" w:rsidRPr="00326D36">
        <w:rPr>
          <w:rFonts w:ascii="Times New Roman" w:hAnsi="Times New Roman" w:cs="Times New Roman"/>
          <w:sz w:val="28"/>
          <w:szCs w:val="28"/>
          <w:lang w:val="ro-RO"/>
        </w:rPr>
        <w:t>î</w:t>
      </w:r>
      <w:r w:rsidRPr="00326D36">
        <w:rPr>
          <w:rFonts w:ascii="Times New Roman" w:hAnsi="Times New Roman" w:cs="Times New Roman"/>
          <w:sz w:val="28"/>
          <w:szCs w:val="28"/>
          <w:lang w:val="ro-RO"/>
        </w:rPr>
        <w:t>nd  sistemul de monitorizare, și evaluare</w:t>
      </w:r>
      <w:r w:rsidR="000B6705" w:rsidRPr="00326D36">
        <w:rPr>
          <w:rFonts w:ascii="Times New Roman" w:hAnsi="Times New Roman" w:cs="Times New Roman"/>
          <w:sz w:val="28"/>
          <w:szCs w:val="28"/>
          <w:lang w:val="ro-RO"/>
        </w:rPr>
        <w:t xml:space="preserve"> și se aprobă la ședințele Comisiei naționale</w:t>
      </w:r>
      <w:r w:rsidR="00ED7A0F" w:rsidRPr="00326D36">
        <w:rPr>
          <w:rFonts w:ascii="Times New Roman" w:hAnsi="Times New Roman" w:cs="Times New Roman"/>
          <w:sz w:val="28"/>
          <w:szCs w:val="28"/>
          <w:lang w:val="ro-RO"/>
        </w:rPr>
        <w:t>.</w:t>
      </w:r>
      <w:r w:rsidRPr="00326D36">
        <w:rPr>
          <w:rFonts w:ascii="Times New Roman" w:hAnsi="Times New Roman" w:cs="Times New Roman"/>
          <w:sz w:val="28"/>
          <w:szCs w:val="28"/>
          <w:lang w:val="ro-RO"/>
        </w:rPr>
        <w:t xml:space="preserve"> Rezultatele evaluării sunt f</w:t>
      </w:r>
      <w:r w:rsidR="000C379C" w:rsidRPr="00326D36">
        <w:rPr>
          <w:rFonts w:ascii="Times New Roman" w:hAnsi="Times New Roman" w:cs="Times New Roman"/>
          <w:sz w:val="28"/>
          <w:szCs w:val="28"/>
          <w:lang w:val="ro-RO"/>
        </w:rPr>
        <w:t>ă</w:t>
      </w:r>
      <w:r w:rsidRPr="00326D36">
        <w:rPr>
          <w:rFonts w:ascii="Times New Roman" w:hAnsi="Times New Roman" w:cs="Times New Roman"/>
          <w:sz w:val="28"/>
          <w:szCs w:val="28"/>
          <w:lang w:val="ro-RO"/>
        </w:rPr>
        <w:t>cute publice prin intermediul platformei de comunicare (pagini web, canale mass media, platforme sociale).</w:t>
      </w:r>
      <w:r w:rsidR="002305ED" w:rsidRPr="00326D36">
        <w:rPr>
          <w:rFonts w:ascii="Times New Roman" w:hAnsi="Times New Roman" w:cs="Times New Roman"/>
          <w:sz w:val="28"/>
          <w:szCs w:val="28"/>
          <w:lang w:val="ro-RO"/>
        </w:rPr>
        <w:t xml:space="preserve"> </w:t>
      </w:r>
    </w:p>
    <w:p w14:paraId="6FFF71F4" w14:textId="77777777" w:rsidR="00882428" w:rsidRPr="00326D36" w:rsidRDefault="00882428" w:rsidP="0085287E">
      <w:pPr>
        <w:tabs>
          <w:tab w:val="left" w:pos="1134"/>
        </w:tabs>
        <w:jc w:val="center"/>
        <w:rPr>
          <w:b/>
          <w:sz w:val="28"/>
          <w:szCs w:val="28"/>
          <w:lang w:val="ro-RO"/>
        </w:rPr>
      </w:pPr>
    </w:p>
    <w:p w14:paraId="6B42DCD8" w14:textId="22D848EB" w:rsidR="000134D7" w:rsidRDefault="000134D7" w:rsidP="000134D7">
      <w:pPr>
        <w:tabs>
          <w:tab w:val="left" w:pos="1134"/>
        </w:tabs>
        <w:jc w:val="center"/>
        <w:rPr>
          <w:b/>
          <w:sz w:val="28"/>
          <w:szCs w:val="28"/>
          <w:lang w:val="ro-RO"/>
        </w:rPr>
      </w:pPr>
      <w:r>
        <w:rPr>
          <w:b/>
          <w:sz w:val="28"/>
          <w:szCs w:val="28"/>
          <w:lang w:val="ro-RO"/>
        </w:rPr>
        <w:t>Secțiunea a 2-a</w:t>
      </w:r>
      <w:r w:rsidRPr="00326D36">
        <w:rPr>
          <w:b/>
          <w:sz w:val="28"/>
          <w:szCs w:val="28"/>
          <w:lang w:val="ro-RO"/>
        </w:rPr>
        <w:t xml:space="preserve"> </w:t>
      </w:r>
    </w:p>
    <w:p w14:paraId="2BC1BCF1" w14:textId="7F699CB9" w:rsidR="00F0134C" w:rsidRPr="00326D36" w:rsidRDefault="00CE1386" w:rsidP="0085287E">
      <w:pPr>
        <w:tabs>
          <w:tab w:val="left" w:pos="1134"/>
        </w:tabs>
        <w:jc w:val="center"/>
        <w:rPr>
          <w:b/>
          <w:sz w:val="28"/>
          <w:szCs w:val="28"/>
          <w:lang w:val="ro-RO"/>
        </w:rPr>
      </w:pPr>
      <w:r>
        <w:rPr>
          <w:b/>
          <w:sz w:val="28"/>
          <w:szCs w:val="28"/>
          <w:lang w:val="ro-RO"/>
        </w:rPr>
        <w:t xml:space="preserve"> </w:t>
      </w:r>
      <w:r w:rsidR="00A02C8C">
        <w:rPr>
          <w:b/>
          <w:sz w:val="28"/>
          <w:szCs w:val="28"/>
          <w:lang w:val="ro-RO"/>
        </w:rPr>
        <w:t xml:space="preserve">Procesul </w:t>
      </w:r>
      <w:r w:rsidR="00C75089" w:rsidRPr="00326D36">
        <w:rPr>
          <w:b/>
          <w:sz w:val="28"/>
          <w:szCs w:val="28"/>
          <w:lang w:val="ro-RO"/>
        </w:rPr>
        <w:t>Național de Adaptare</w:t>
      </w:r>
      <w:r w:rsidR="0048136F" w:rsidRPr="00326D36">
        <w:rPr>
          <w:b/>
          <w:sz w:val="28"/>
          <w:szCs w:val="28"/>
          <w:lang w:val="ro-RO"/>
        </w:rPr>
        <w:t>.</w:t>
      </w:r>
    </w:p>
    <w:p w14:paraId="2692C458" w14:textId="77777777" w:rsidR="0085287E" w:rsidRPr="00326D36" w:rsidRDefault="0085287E" w:rsidP="00C75089">
      <w:pPr>
        <w:tabs>
          <w:tab w:val="left" w:pos="720"/>
        </w:tabs>
        <w:jc w:val="center"/>
        <w:rPr>
          <w:b/>
          <w:sz w:val="28"/>
          <w:szCs w:val="28"/>
          <w:lang w:val="ro-RO"/>
        </w:rPr>
      </w:pPr>
    </w:p>
    <w:p w14:paraId="7B19AF08" w14:textId="60854693" w:rsidR="00890F11" w:rsidRPr="00326D36" w:rsidRDefault="00E839C2" w:rsidP="00526988">
      <w:pPr>
        <w:pStyle w:val="ListParagraph"/>
        <w:numPr>
          <w:ilvl w:val="0"/>
          <w:numId w:val="28"/>
        </w:numPr>
        <w:tabs>
          <w:tab w:val="left" w:pos="0"/>
          <w:tab w:val="left" w:pos="720"/>
        </w:tabs>
        <w:ind w:left="0" w:firstLine="0"/>
        <w:jc w:val="both"/>
        <w:rPr>
          <w:rFonts w:ascii="Times New Roman" w:hAnsi="Times New Roman" w:cs="Times New Roman"/>
          <w:sz w:val="28"/>
          <w:szCs w:val="28"/>
          <w:lang w:val="ro-RO"/>
        </w:rPr>
      </w:pPr>
      <w:r>
        <w:rPr>
          <w:rFonts w:ascii="Times New Roman" w:hAnsi="Times New Roman" w:cs="Times New Roman"/>
          <w:sz w:val="28"/>
          <w:szCs w:val="28"/>
          <w:lang w:val="ro-RO"/>
        </w:rPr>
        <w:t>Procesul</w:t>
      </w:r>
      <w:r w:rsidR="00CE1386">
        <w:rPr>
          <w:rFonts w:ascii="Times New Roman" w:hAnsi="Times New Roman" w:cs="Times New Roman"/>
          <w:sz w:val="28"/>
          <w:szCs w:val="28"/>
          <w:lang w:val="ro-RO"/>
        </w:rPr>
        <w:t xml:space="preserve"> Național de Adaptare (</w:t>
      </w:r>
      <w:r w:rsidR="00A02C8C">
        <w:rPr>
          <w:rFonts w:ascii="Times New Roman" w:hAnsi="Times New Roman" w:cs="Times New Roman"/>
          <w:sz w:val="28"/>
          <w:szCs w:val="28"/>
          <w:lang w:val="ro-RO"/>
        </w:rPr>
        <w:t>P</w:t>
      </w:r>
      <w:r w:rsidR="00CE1386">
        <w:rPr>
          <w:rFonts w:ascii="Times New Roman" w:hAnsi="Times New Roman" w:cs="Times New Roman"/>
          <w:sz w:val="28"/>
          <w:szCs w:val="28"/>
          <w:lang w:val="ro-RO"/>
        </w:rPr>
        <w:t>NA)</w:t>
      </w:r>
      <w:r w:rsidR="00C10C8B">
        <w:rPr>
          <w:rFonts w:ascii="Times New Roman" w:hAnsi="Times New Roman" w:cs="Times New Roman"/>
          <w:sz w:val="28"/>
          <w:szCs w:val="28"/>
          <w:lang w:val="ro-RO"/>
        </w:rPr>
        <w:t xml:space="preserve"> </w:t>
      </w:r>
      <w:r w:rsidR="006940B1" w:rsidRPr="00326D36">
        <w:rPr>
          <w:rFonts w:ascii="Times New Roman" w:hAnsi="Times New Roman" w:cs="Times New Roman"/>
          <w:sz w:val="28"/>
          <w:szCs w:val="28"/>
          <w:lang w:val="ro-RO"/>
        </w:rPr>
        <w:t xml:space="preserve"> </w:t>
      </w:r>
      <w:r w:rsidR="00C75089" w:rsidRPr="00326D36">
        <w:rPr>
          <w:rFonts w:ascii="Times New Roman" w:hAnsi="Times New Roman" w:cs="Times New Roman"/>
          <w:sz w:val="28"/>
          <w:szCs w:val="28"/>
          <w:lang w:val="ro-RO"/>
        </w:rPr>
        <w:t xml:space="preserve">este </w:t>
      </w:r>
      <w:r>
        <w:rPr>
          <w:rFonts w:ascii="Times New Roman" w:hAnsi="Times New Roman" w:cs="Times New Roman"/>
          <w:sz w:val="28"/>
          <w:szCs w:val="28"/>
          <w:lang w:val="ro-RO"/>
        </w:rPr>
        <w:t xml:space="preserve">o modalitate </w:t>
      </w:r>
      <w:r w:rsidR="00F0134C" w:rsidRPr="00326D36">
        <w:rPr>
          <w:rFonts w:ascii="Times New Roman" w:hAnsi="Times New Roman" w:cs="Times New Roman"/>
          <w:sz w:val="28"/>
          <w:szCs w:val="28"/>
          <w:lang w:val="ro-RO"/>
        </w:rPr>
        <w:t>de planificare și implementare a acțiunil</w:t>
      </w:r>
      <w:r w:rsidR="0085287E" w:rsidRPr="00326D36">
        <w:rPr>
          <w:rFonts w:ascii="Times New Roman" w:hAnsi="Times New Roman" w:cs="Times New Roman"/>
          <w:sz w:val="28"/>
          <w:szCs w:val="28"/>
          <w:lang w:val="ro-RO"/>
        </w:rPr>
        <w:t>or</w:t>
      </w:r>
      <w:r w:rsidR="00F0134C" w:rsidRPr="00326D36">
        <w:rPr>
          <w:rFonts w:ascii="Times New Roman" w:hAnsi="Times New Roman" w:cs="Times New Roman"/>
          <w:sz w:val="28"/>
          <w:szCs w:val="28"/>
          <w:lang w:val="ro-RO"/>
        </w:rPr>
        <w:t xml:space="preserve"> de adaptare </w:t>
      </w:r>
      <w:r w:rsidR="001C0605" w:rsidRPr="00326D36">
        <w:rPr>
          <w:rFonts w:ascii="Times New Roman" w:hAnsi="Times New Roman" w:cs="Times New Roman"/>
          <w:sz w:val="28"/>
          <w:szCs w:val="28"/>
          <w:lang w:val="ro-RO"/>
        </w:rPr>
        <w:t xml:space="preserve">la schimbările climatice </w:t>
      </w:r>
      <w:r w:rsidR="00F0134C" w:rsidRPr="00326D36">
        <w:rPr>
          <w:rFonts w:ascii="Times New Roman" w:hAnsi="Times New Roman" w:cs="Times New Roman"/>
          <w:sz w:val="28"/>
          <w:szCs w:val="28"/>
          <w:lang w:val="ro-RO"/>
        </w:rPr>
        <w:t>la nivel național</w:t>
      </w:r>
      <w:r w:rsidR="00507412" w:rsidRPr="00326D36">
        <w:rPr>
          <w:rFonts w:ascii="Times New Roman" w:hAnsi="Times New Roman" w:cs="Times New Roman"/>
          <w:sz w:val="28"/>
          <w:szCs w:val="28"/>
          <w:lang w:val="ro-RO"/>
        </w:rPr>
        <w:t xml:space="preserve"> </w:t>
      </w:r>
      <w:r w:rsidR="00F0134C" w:rsidRPr="00326D36">
        <w:rPr>
          <w:rFonts w:ascii="Times New Roman" w:hAnsi="Times New Roman" w:cs="Times New Roman"/>
          <w:sz w:val="28"/>
          <w:szCs w:val="28"/>
          <w:lang w:val="ro-RO"/>
        </w:rPr>
        <w:t xml:space="preserve">pe </w:t>
      </w:r>
      <w:r w:rsidR="00F0134C" w:rsidRPr="00326D36">
        <w:rPr>
          <w:rFonts w:ascii="Times New Roman" w:hAnsi="Times New Roman" w:cs="Times New Roman"/>
          <w:sz w:val="28"/>
          <w:szCs w:val="28"/>
          <w:lang w:val="ro-RO"/>
        </w:rPr>
        <w:lastRenderedPageBreak/>
        <w:t>termen mediu și lung</w:t>
      </w:r>
      <w:r w:rsidR="00507412" w:rsidRPr="00326D36">
        <w:rPr>
          <w:rFonts w:ascii="Times New Roman" w:hAnsi="Times New Roman" w:cs="Times New Roman"/>
          <w:sz w:val="28"/>
          <w:szCs w:val="28"/>
          <w:lang w:val="ro-RO"/>
        </w:rPr>
        <w:t xml:space="preserve"> în scopul reducerii vulnerabilității</w:t>
      </w:r>
      <w:r w:rsidR="00527F43">
        <w:rPr>
          <w:rFonts w:ascii="Times New Roman" w:hAnsi="Times New Roman" w:cs="Times New Roman"/>
          <w:sz w:val="28"/>
          <w:szCs w:val="28"/>
          <w:lang w:val="ro-RO"/>
        </w:rPr>
        <w:t xml:space="preserve"> și sporirii rezilienței</w:t>
      </w:r>
      <w:r w:rsidR="00507412" w:rsidRPr="00326D36">
        <w:rPr>
          <w:rFonts w:ascii="Times New Roman" w:hAnsi="Times New Roman" w:cs="Times New Roman"/>
          <w:sz w:val="28"/>
          <w:szCs w:val="28"/>
          <w:lang w:val="ro-RO"/>
        </w:rPr>
        <w:t xml:space="preserve"> față de impactul climatic</w:t>
      </w:r>
      <w:r w:rsidR="003C5A96" w:rsidRPr="00326D36">
        <w:rPr>
          <w:rFonts w:ascii="Times New Roman" w:eastAsia="Times New Roman" w:hAnsi="Times New Roman" w:cs="Times New Roman"/>
          <w:sz w:val="28"/>
          <w:szCs w:val="28"/>
          <w:lang w:val="ro-RO" w:eastAsia="ru-RU"/>
        </w:rPr>
        <w:t xml:space="preserve">. </w:t>
      </w:r>
    </w:p>
    <w:p w14:paraId="7A1886C3" w14:textId="15B519CE" w:rsidR="00282E80" w:rsidRPr="00326D36" w:rsidRDefault="00B21E24" w:rsidP="00526988">
      <w:pPr>
        <w:pStyle w:val="ListParagraph"/>
        <w:numPr>
          <w:ilvl w:val="0"/>
          <w:numId w:val="28"/>
        </w:numPr>
        <w:tabs>
          <w:tab w:val="left" w:pos="720"/>
        </w:tabs>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 xml:space="preserve"> A</w:t>
      </w:r>
      <w:r w:rsidR="00DF4C9B" w:rsidRPr="00326D36">
        <w:rPr>
          <w:rFonts w:ascii="Times New Roman" w:hAnsi="Times New Roman" w:cs="Times New Roman"/>
          <w:sz w:val="28"/>
          <w:szCs w:val="28"/>
          <w:lang w:val="ro-RO"/>
        </w:rPr>
        <w:t>daptarea la schimbările climatice este un proces continuu</w:t>
      </w:r>
      <w:r w:rsidR="00722088" w:rsidRPr="00326D36">
        <w:rPr>
          <w:rFonts w:ascii="Times New Roman" w:hAnsi="Times New Roman" w:cs="Times New Roman"/>
          <w:sz w:val="28"/>
          <w:szCs w:val="28"/>
          <w:lang w:val="ro-RO"/>
        </w:rPr>
        <w:t xml:space="preserve">, </w:t>
      </w:r>
      <w:r w:rsidRPr="00326D36">
        <w:rPr>
          <w:rFonts w:ascii="Times New Roman" w:hAnsi="Times New Roman" w:cs="Times New Roman"/>
          <w:sz w:val="28"/>
          <w:szCs w:val="28"/>
          <w:lang w:val="ro-RO"/>
        </w:rPr>
        <w:t>iar</w:t>
      </w:r>
      <w:r w:rsidR="00DF4C9B" w:rsidRPr="00326D36">
        <w:rPr>
          <w:rFonts w:ascii="Times New Roman" w:hAnsi="Times New Roman" w:cs="Times New Roman"/>
          <w:sz w:val="28"/>
          <w:szCs w:val="28"/>
          <w:lang w:val="ro-RO"/>
        </w:rPr>
        <w:t xml:space="preserve"> </w:t>
      </w:r>
      <w:r w:rsidR="00722088" w:rsidRPr="00326D36">
        <w:rPr>
          <w:rFonts w:ascii="Times New Roman" w:hAnsi="Times New Roman" w:cs="Times New Roman"/>
          <w:sz w:val="28"/>
          <w:szCs w:val="28"/>
          <w:lang w:val="ro-RO"/>
        </w:rPr>
        <w:t>p</w:t>
      </w:r>
      <w:r w:rsidR="00890F11" w:rsidRPr="00326D36">
        <w:rPr>
          <w:rFonts w:ascii="Times New Roman" w:hAnsi="Times New Roman" w:cs="Times New Roman"/>
          <w:sz w:val="28"/>
          <w:szCs w:val="28"/>
          <w:lang w:val="ro-RO"/>
        </w:rPr>
        <w:t xml:space="preserve">lanificarea adaptării la schimbările climatice se efectuează </w:t>
      </w:r>
      <w:r w:rsidR="00722088" w:rsidRPr="00326D36">
        <w:rPr>
          <w:rFonts w:ascii="Times New Roman" w:hAnsi="Times New Roman" w:cs="Times New Roman"/>
          <w:sz w:val="28"/>
          <w:szCs w:val="28"/>
          <w:lang w:val="ro-RO"/>
        </w:rPr>
        <w:t xml:space="preserve"> repetat</w:t>
      </w:r>
      <w:r w:rsidR="00890F11" w:rsidRPr="00326D36">
        <w:rPr>
          <w:rFonts w:ascii="Times New Roman" w:hAnsi="Times New Roman" w:cs="Times New Roman"/>
          <w:sz w:val="28"/>
          <w:szCs w:val="28"/>
          <w:lang w:val="ro-RO"/>
        </w:rPr>
        <w:t xml:space="preserve">, în bază de </w:t>
      </w:r>
      <w:r w:rsidR="00256238">
        <w:rPr>
          <w:rFonts w:ascii="Times New Roman" w:hAnsi="Times New Roman" w:cs="Times New Roman"/>
          <w:sz w:val="28"/>
          <w:szCs w:val="28"/>
          <w:lang w:val="ro-RO"/>
        </w:rPr>
        <w:t>P</w:t>
      </w:r>
      <w:r w:rsidR="00890F11" w:rsidRPr="00326D36">
        <w:rPr>
          <w:rFonts w:ascii="Times New Roman" w:hAnsi="Times New Roman" w:cs="Times New Roman"/>
          <w:sz w:val="28"/>
          <w:szCs w:val="28"/>
          <w:lang w:val="ro-RO"/>
        </w:rPr>
        <w:t>NA pentru o perioadă de 4 ani</w:t>
      </w:r>
      <w:r w:rsidR="00722088" w:rsidRPr="00326D36">
        <w:rPr>
          <w:rFonts w:ascii="Times New Roman" w:hAnsi="Times New Roman" w:cs="Times New Roman"/>
          <w:sz w:val="28"/>
          <w:szCs w:val="28"/>
          <w:lang w:val="ro-RO"/>
        </w:rPr>
        <w:t>,  termen ajustat la ciclul național de planificare</w:t>
      </w:r>
      <w:r w:rsidR="003A7BE1" w:rsidRPr="00326D36">
        <w:rPr>
          <w:rFonts w:ascii="Times New Roman" w:hAnsi="Times New Roman" w:cs="Times New Roman"/>
          <w:sz w:val="28"/>
          <w:szCs w:val="28"/>
          <w:lang w:val="ro-RO"/>
        </w:rPr>
        <w:t xml:space="preserve"> bugetară. </w:t>
      </w:r>
      <w:r w:rsidR="00890F11" w:rsidRPr="00326D36">
        <w:rPr>
          <w:rFonts w:ascii="Times New Roman" w:hAnsi="Times New Roman" w:cs="Times New Roman"/>
          <w:sz w:val="28"/>
          <w:szCs w:val="28"/>
          <w:lang w:val="ro-RO"/>
        </w:rPr>
        <w:t xml:space="preserve">La finalul </w:t>
      </w:r>
      <w:r w:rsidR="00722088" w:rsidRPr="00326D36">
        <w:rPr>
          <w:rFonts w:ascii="Times New Roman" w:hAnsi="Times New Roman" w:cs="Times New Roman"/>
          <w:sz w:val="28"/>
          <w:szCs w:val="28"/>
          <w:lang w:val="ro-RO"/>
        </w:rPr>
        <w:t xml:space="preserve"> fiecărui </w:t>
      </w:r>
      <w:r w:rsidR="009B0ED5" w:rsidRPr="00527F43">
        <w:rPr>
          <w:rFonts w:ascii="Times New Roman" w:hAnsi="Times New Roman" w:cs="Times New Roman"/>
          <w:sz w:val="28"/>
          <w:szCs w:val="28"/>
          <w:lang w:val="ro-RO"/>
        </w:rPr>
        <w:t>ciclu</w:t>
      </w:r>
      <w:r w:rsidR="00C371C0">
        <w:rPr>
          <w:rFonts w:ascii="Times New Roman" w:hAnsi="Times New Roman" w:cs="Times New Roman"/>
          <w:color w:val="FF0000"/>
          <w:sz w:val="28"/>
          <w:szCs w:val="28"/>
          <w:lang w:val="ro-RO"/>
        </w:rPr>
        <w:t xml:space="preserve"> </w:t>
      </w:r>
      <w:r w:rsidR="00C371C0" w:rsidRPr="009364E4">
        <w:rPr>
          <w:rFonts w:ascii="Times New Roman" w:hAnsi="Times New Roman" w:cs="Times New Roman"/>
          <w:sz w:val="28"/>
          <w:szCs w:val="28"/>
          <w:lang w:val="ro-RO"/>
        </w:rPr>
        <w:t>al</w:t>
      </w:r>
      <w:r w:rsidR="009B0ED5">
        <w:rPr>
          <w:rFonts w:ascii="Times New Roman" w:hAnsi="Times New Roman" w:cs="Times New Roman"/>
          <w:sz w:val="28"/>
          <w:szCs w:val="28"/>
          <w:lang w:val="ro-RO"/>
        </w:rPr>
        <w:t xml:space="preserve"> </w:t>
      </w:r>
      <w:r w:rsidR="00256238">
        <w:rPr>
          <w:rFonts w:ascii="Times New Roman" w:hAnsi="Times New Roman" w:cs="Times New Roman"/>
          <w:sz w:val="28"/>
          <w:szCs w:val="28"/>
          <w:lang w:val="ro-RO"/>
        </w:rPr>
        <w:t>P</w:t>
      </w:r>
      <w:r w:rsidR="00256238" w:rsidRPr="00326D36">
        <w:rPr>
          <w:rFonts w:ascii="Times New Roman" w:hAnsi="Times New Roman" w:cs="Times New Roman"/>
          <w:sz w:val="28"/>
          <w:szCs w:val="28"/>
          <w:lang w:val="ro-RO"/>
        </w:rPr>
        <w:t>NA</w:t>
      </w:r>
      <w:r w:rsidR="00890F11" w:rsidRPr="00326D36">
        <w:rPr>
          <w:rFonts w:ascii="Times New Roman" w:hAnsi="Times New Roman" w:cs="Times New Roman"/>
          <w:sz w:val="28"/>
          <w:szCs w:val="28"/>
          <w:lang w:val="ro-RO"/>
        </w:rPr>
        <w:t>, în baza evaluărilor efectuate,  se planifică următo</w:t>
      </w:r>
      <w:r w:rsidR="00717115" w:rsidRPr="00326D36">
        <w:rPr>
          <w:rFonts w:ascii="Times New Roman" w:hAnsi="Times New Roman" w:cs="Times New Roman"/>
          <w:sz w:val="28"/>
          <w:szCs w:val="28"/>
          <w:lang w:val="ro-RO"/>
        </w:rPr>
        <w:t xml:space="preserve">rul  </w:t>
      </w:r>
      <w:r w:rsidR="00256238">
        <w:rPr>
          <w:rFonts w:ascii="Times New Roman" w:hAnsi="Times New Roman" w:cs="Times New Roman"/>
          <w:sz w:val="28"/>
          <w:szCs w:val="28"/>
          <w:lang w:val="ro-RO"/>
        </w:rPr>
        <w:t>P</w:t>
      </w:r>
      <w:r w:rsidR="00256238" w:rsidRPr="00326D36">
        <w:rPr>
          <w:rFonts w:ascii="Times New Roman" w:hAnsi="Times New Roman" w:cs="Times New Roman"/>
          <w:sz w:val="28"/>
          <w:szCs w:val="28"/>
          <w:lang w:val="ro-RO"/>
        </w:rPr>
        <w:t>NA</w:t>
      </w:r>
      <w:r w:rsidR="00890F11" w:rsidRPr="00326D36">
        <w:rPr>
          <w:rFonts w:ascii="Times New Roman" w:hAnsi="Times New Roman" w:cs="Times New Roman"/>
          <w:sz w:val="28"/>
          <w:szCs w:val="28"/>
          <w:lang w:val="ro-RO"/>
        </w:rPr>
        <w:t>,  conform  necesităților de adaptare identificate</w:t>
      </w:r>
      <w:r w:rsidR="00282E80" w:rsidRPr="00326D36">
        <w:rPr>
          <w:rFonts w:ascii="Times New Roman" w:hAnsi="Times New Roman" w:cs="Times New Roman"/>
          <w:sz w:val="28"/>
          <w:szCs w:val="28"/>
          <w:lang w:val="ro-RO"/>
        </w:rPr>
        <w:t>.</w:t>
      </w:r>
    </w:p>
    <w:p w14:paraId="02600AE2" w14:textId="5A21387F" w:rsidR="00EF25CF" w:rsidRPr="00326D36" w:rsidRDefault="00256238" w:rsidP="00526988">
      <w:pPr>
        <w:pStyle w:val="ListParagraph"/>
        <w:numPr>
          <w:ilvl w:val="0"/>
          <w:numId w:val="28"/>
        </w:numPr>
        <w:tabs>
          <w:tab w:val="left" w:pos="720"/>
        </w:tabs>
        <w:ind w:left="0" w:firstLine="0"/>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Pr="00326D36">
        <w:rPr>
          <w:rFonts w:ascii="Times New Roman" w:hAnsi="Times New Roman" w:cs="Times New Roman"/>
          <w:sz w:val="28"/>
          <w:szCs w:val="28"/>
          <w:lang w:val="ro-RO"/>
        </w:rPr>
        <w:t>NA</w:t>
      </w:r>
      <w:r w:rsidR="002444B3" w:rsidRPr="00326D36">
        <w:rPr>
          <w:rFonts w:ascii="Times New Roman" w:hAnsi="Times New Roman" w:cs="Times New Roman"/>
          <w:sz w:val="28"/>
          <w:szCs w:val="28"/>
          <w:lang w:val="ro-RO"/>
        </w:rPr>
        <w:t>-ul</w:t>
      </w:r>
      <w:r w:rsidR="00EF25CF" w:rsidRPr="00326D36">
        <w:rPr>
          <w:rFonts w:ascii="Times New Roman" w:hAnsi="Times New Roman" w:cs="Times New Roman"/>
          <w:sz w:val="28"/>
          <w:szCs w:val="28"/>
          <w:lang w:val="ro-RO"/>
        </w:rPr>
        <w:t xml:space="preserve"> constă din următoarele etape</w:t>
      </w:r>
      <w:r w:rsidR="003A7BE1" w:rsidRPr="00326D36">
        <w:rPr>
          <w:rFonts w:ascii="Times New Roman" w:hAnsi="Times New Roman" w:cs="Times New Roman"/>
          <w:sz w:val="28"/>
          <w:szCs w:val="28"/>
          <w:lang w:val="ro-RO"/>
        </w:rPr>
        <w:t>:</w:t>
      </w:r>
      <w:r w:rsidR="00EF25CF" w:rsidRPr="00326D36">
        <w:rPr>
          <w:rFonts w:ascii="Times New Roman" w:hAnsi="Times New Roman" w:cs="Times New Roman"/>
          <w:sz w:val="28"/>
          <w:szCs w:val="28"/>
          <w:lang w:val="ro-RO"/>
        </w:rPr>
        <w:t xml:space="preserve"> </w:t>
      </w:r>
    </w:p>
    <w:p w14:paraId="48C0A430" w14:textId="06569967" w:rsidR="00A0514B" w:rsidRPr="00326D36" w:rsidRDefault="001F4D45" w:rsidP="00526988">
      <w:pPr>
        <w:pStyle w:val="ListParagraph"/>
        <w:numPr>
          <w:ilvl w:val="0"/>
          <w:numId w:val="32"/>
        </w:numPr>
        <w:tabs>
          <w:tab w:val="left" w:pos="360"/>
        </w:tabs>
        <w:ind w:left="0" w:firstLine="0"/>
        <w:jc w:val="both"/>
        <w:rPr>
          <w:rFonts w:ascii="Times New Roman" w:hAnsi="Times New Roman" w:cs="Times New Roman"/>
          <w:sz w:val="28"/>
          <w:szCs w:val="28"/>
          <w:lang w:val="ro-RO"/>
        </w:rPr>
      </w:pPr>
      <w:r w:rsidRPr="00326D36">
        <w:rPr>
          <w:rFonts w:ascii="Times New Roman" w:hAnsi="Times New Roman" w:cs="Times New Roman"/>
          <w:i/>
          <w:iCs/>
          <w:sz w:val="28"/>
          <w:szCs w:val="28"/>
          <w:lang w:val="ro-RO"/>
        </w:rPr>
        <w:t>S</w:t>
      </w:r>
      <w:r w:rsidR="00A0514B" w:rsidRPr="00326D36">
        <w:rPr>
          <w:rFonts w:ascii="Times New Roman" w:hAnsi="Times New Roman" w:cs="Times New Roman"/>
          <w:i/>
          <w:iCs/>
          <w:sz w:val="28"/>
          <w:szCs w:val="28"/>
          <w:lang w:val="ro-RO"/>
        </w:rPr>
        <w:t xml:space="preserve">tabilirea </w:t>
      </w:r>
      <w:r w:rsidR="00527F43">
        <w:rPr>
          <w:rFonts w:ascii="Times New Roman" w:hAnsi="Times New Roman" w:cs="Times New Roman"/>
          <w:i/>
          <w:iCs/>
          <w:sz w:val="28"/>
          <w:szCs w:val="28"/>
          <w:lang w:val="ro-RO"/>
        </w:rPr>
        <w:t>situației</w:t>
      </w:r>
      <w:r w:rsidR="00A0514B" w:rsidRPr="00326D36">
        <w:rPr>
          <w:rFonts w:ascii="Times New Roman" w:hAnsi="Times New Roman" w:cs="Times New Roman"/>
          <w:i/>
          <w:iCs/>
          <w:sz w:val="28"/>
          <w:szCs w:val="28"/>
          <w:lang w:val="ro-RO"/>
        </w:rPr>
        <w:t xml:space="preserve"> de referință</w:t>
      </w:r>
      <w:r w:rsidR="00F44CE0" w:rsidRPr="00326D36">
        <w:rPr>
          <w:rFonts w:ascii="Times New Roman" w:hAnsi="Times New Roman" w:cs="Times New Roman"/>
          <w:i/>
          <w:iCs/>
          <w:sz w:val="28"/>
          <w:szCs w:val="28"/>
          <w:lang w:val="ro-RO"/>
        </w:rPr>
        <w:t>,</w:t>
      </w:r>
      <w:r w:rsidR="00F44CE0" w:rsidRPr="00326D36">
        <w:rPr>
          <w:rFonts w:ascii="Times New Roman" w:hAnsi="Times New Roman" w:cs="Times New Roman"/>
          <w:iCs/>
          <w:sz w:val="28"/>
          <w:szCs w:val="28"/>
          <w:lang w:val="ro-RO"/>
        </w:rPr>
        <w:t xml:space="preserve"> etapă realizată de către </w:t>
      </w:r>
      <w:r w:rsidR="00F44CE0" w:rsidRPr="00527F43">
        <w:rPr>
          <w:rFonts w:ascii="Times New Roman" w:hAnsi="Times New Roman" w:cs="Times New Roman"/>
          <w:iCs/>
          <w:sz w:val="28"/>
          <w:szCs w:val="28"/>
          <w:lang w:val="ro-RO"/>
        </w:rPr>
        <w:t>grupuri</w:t>
      </w:r>
      <w:r w:rsidR="003857FE" w:rsidRPr="00527F43">
        <w:rPr>
          <w:rFonts w:ascii="Times New Roman" w:hAnsi="Times New Roman" w:cs="Times New Roman"/>
          <w:iCs/>
          <w:sz w:val="28"/>
          <w:szCs w:val="28"/>
          <w:lang w:val="ro-RO"/>
        </w:rPr>
        <w:t>le</w:t>
      </w:r>
      <w:r w:rsidR="00F44CE0" w:rsidRPr="00527F43">
        <w:rPr>
          <w:rFonts w:ascii="Times New Roman" w:hAnsi="Times New Roman" w:cs="Times New Roman"/>
          <w:iCs/>
          <w:sz w:val="28"/>
          <w:szCs w:val="28"/>
          <w:lang w:val="ro-RO"/>
        </w:rPr>
        <w:t xml:space="preserve"> de lucru</w:t>
      </w:r>
      <w:r w:rsidR="00A02C8C">
        <w:rPr>
          <w:rFonts w:ascii="Times New Roman" w:hAnsi="Times New Roman" w:cs="Times New Roman"/>
          <w:iCs/>
          <w:sz w:val="28"/>
          <w:szCs w:val="28"/>
          <w:lang w:val="ro-RO"/>
        </w:rPr>
        <w:t xml:space="preserve"> sectoriale și intersectoriale</w:t>
      </w:r>
      <w:r w:rsidR="00527F43">
        <w:rPr>
          <w:rFonts w:ascii="Times New Roman" w:hAnsi="Times New Roman" w:cs="Times New Roman"/>
          <w:iCs/>
          <w:sz w:val="28"/>
          <w:szCs w:val="28"/>
          <w:lang w:val="ro-RO"/>
        </w:rPr>
        <w:t>,</w:t>
      </w:r>
      <w:r w:rsidR="00F44CE0" w:rsidRPr="00326D36">
        <w:rPr>
          <w:rFonts w:ascii="Times New Roman" w:hAnsi="Times New Roman" w:cs="Times New Roman"/>
          <w:iCs/>
          <w:sz w:val="28"/>
          <w:szCs w:val="28"/>
          <w:lang w:val="ro-RO"/>
        </w:rPr>
        <w:t xml:space="preserve"> format</w:t>
      </w:r>
      <w:r w:rsidR="003857FE" w:rsidRPr="00326D36">
        <w:rPr>
          <w:rFonts w:ascii="Times New Roman" w:hAnsi="Times New Roman" w:cs="Times New Roman"/>
          <w:iCs/>
          <w:sz w:val="28"/>
          <w:szCs w:val="28"/>
          <w:lang w:val="ro-RO"/>
        </w:rPr>
        <w:t>e</w:t>
      </w:r>
      <w:r w:rsidR="00F44CE0" w:rsidRPr="00326D36">
        <w:rPr>
          <w:rFonts w:ascii="Times New Roman" w:hAnsi="Times New Roman" w:cs="Times New Roman"/>
          <w:iCs/>
          <w:sz w:val="28"/>
          <w:szCs w:val="28"/>
          <w:lang w:val="ro-RO"/>
        </w:rPr>
        <w:t xml:space="preserve"> din experți </w:t>
      </w:r>
      <w:r w:rsidR="003C06A9" w:rsidRPr="00326D36">
        <w:rPr>
          <w:rFonts w:ascii="Times New Roman" w:hAnsi="Times New Roman" w:cs="Times New Roman"/>
          <w:iCs/>
          <w:sz w:val="28"/>
          <w:szCs w:val="28"/>
          <w:lang w:val="ro-RO"/>
        </w:rPr>
        <w:t>în domeniul schimbărilor climatice</w:t>
      </w:r>
      <w:r w:rsidR="003857FE" w:rsidRPr="00326D36">
        <w:rPr>
          <w:rFonts w:ascii="Times New Roman" w:hAnsi="Times New Roman" w:cs="Times New Roman"/>
          <w:iCs/>
          <w:sz w:val="28"/>
          <w:szCs w:val="28"/>
          <w:lang w:val="ro-RO"/>
        </w:rPr>
        <w:t xml:space="preserve"> și specialiști dintr-un anumit sector,</w:t>
      </w:r>
      <w:r w:rsidR="00F44CE0" w:rsidRPr="00326D36">
        <w:rPr>
          <w:rFonts w:ascii="Times New Roman" w:hAnsi="Times New Roman" w:cs="Times New Roman"/>
          <w:iCs/>
          <w:sz w:val="28"/>
          <w:szCs w:val="28"/>
          <w:lang w:val="ro-RO"/>
        </w:rPr>
        <w:t xml:space="preserve"> </w:t>
      </w:r>
      <w:r w:rsidR="00A0514B" w:rsidRPr="00326D36">
        <w:rPr>
          <w:rFonts w:ascii="Times New Roman" w:hAnsi="Times New Roman" w:cs="Times New Roman"/>
          <w:iCs/>
          <w:sz w:val="28"/>
          <w:szCs w:val="28"/>
          <w:lang w:val="ro-RO"/>
        </w:rPr>
        <w:t>în cadrul căreia se efectu</w:t>
      </w:r>
      <w:r w:rsidR="00C3617D" w:rsidRPr="00326D36">
        <w:rPr>
          <w:rFonts w:ascii="Times New Roman" w:hAnsi="Times New Roman" w:cs="Times New Roman"/>
          <w:iCs/>
          <w:sz w:val="28"/>
          <w:szCs w:val="28"/>
          <w:lang w:val="ro-RO"/>
        </w:rPr>
        <w:t>e</w:t>
      </w:r>
      <w:r w:rsidR="00A0514B" w:rsidRPr="00326D36">
        <w:rPr>
          <w:rFonts w:ascii="Times New Roman" w:hAnsi="Times New Roman" w:cs="Times New Roman"/>
          <w:iCs/>
          <w:sz w:val="28"/>
          <w:szCs w:val="28"/>
          <w:lang w:val="ro-RO"/>
        </w:rPr>
        <w:t xml:space="preserve">ază următoarele activități: </w:t>
      </w:r>
    </w:p>
    <w:p w14:paraId="09A028AF" w14:textId="1E69597D" w:rsidR="00A0514B" w:rsidRPr="00326D36" w:rsidRDefault="003857FE" w:rsidP="00526988">
      <w:pPr>
        <w:pStyle w:val="ListParagraph"/>
        <w:numPr>
          <w:ilvl w:val="0"/>
          <w:numId w:val="34"/>
        </w:numPr>
        <w:tabs>
          <w:tab w:val="left" w:pos="360"/>
        </w:tabs>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identificarea</w:t>
      </w:r>
      <w:r w:rsidR="00A0514B" w:rsidRPr="00326D36">
        <w:rPr>
          <w:rFonts w:ascii="Times New Roman" w:hAnsi="Times New Roman" w:cs="Times New Roman"/>
          <w:sz w:val="28"/>
          <w:szCs w:val="28"/>
          <w:lang w:val="ro-RO"/>
        </w:rPr>
        <w:t xml:space="preserve"> v</w:t>
      </w:r>
      <w:r w:rsidRPr="00326D36">
        <w:rPr>
          <w:rFonts w:ascii="Times New Roman" w:hAnsi="Times New Roman" w:cs="Times New Roman"/>
          <w:sz w:val="28"/>
          <w:szCs w:val="28"/>
          <w:lang w:val="ro-RO"/>
        </w:rPr>
        <w:t>ulnerabilităților</w:t>
      </w:r>
      <w:r w:rsidR="00A0514B" w:rsidRPr="00326D36">
        <w:rPr>
          <w:rFonts w:ascii="Times New Roman" w:hAnsi="Times New Roman" w:cs="Times New Roman"/>
          <w:sz w:val="28"/>
          <w:szCs w:val="28"/>
          <w:lang w:val="ro-RO"/>
        </w:rPr>
        <w:t xml:space="preserve"> </w:t>
      </w:r>
      <w:r w:rsidR="00F44CE0" w:rsidRPr="00326D36">
        <w:rPr>
          <w:rFonts w:ascii="Times New Roman" w:hAnsi="Times New Roman" w:cs="Times New Roman"/>
          <w:sz w:val="28"/>
          <w:szCs w:val="28"/>
          <w:lang w:val="ro-RO"/>
        </w:rPr>
        <w:t>ș</w:t>
      </w:r>
      <w:r w:rsidRPr="00326D36">
        <w:rPr>
          <w:rFonts w:ascii="Times New Roman" w:hAnsi="Times New Roman" w:cs="Times New Roman"/>
          <w:sz w:val="28"/>
          <w:szCs w:val="28"/>
          <w:lang w:val="ro-RO"/>
        </w:rPr>
        <w:t>i riscurilor</w:t>
      </w:r>
      <w:r w:rsidR="00F44CE0" w:rsidRPr="00326D36">
        <w:rPr>
          <w:rFonts w:ascii="Times New Roman" w:hAnsi="Times New Roman" w:cs="Times New Roman"/>
          <w:sz w:val="28"/>
          <w:szCs w:val="28"/>
          <w:lang w:val="ro-RO"/>
        </w:rPr>
        <w:t xml:space="preserve"> </w:t>
      </w:r>
      <w:r w:rsidR="00A0514B" w:rsidRPr="00326D36">
        <w:rPr>
          <w:rFonts w:ascii="Times New Roman" w:hAnsi="Times New Roman" w:cs="Times New Roman"/>
          <w:sz w:val="28"/>
          <w:szCs w:val="28"/>
          <w:lang w:val="ro-RO"/>
        </w:rPr>
        <w:t>climatice sectoriale și naționale</w:t>
      </w:r>
      <w:r w:rsidR="00F44CE0" w:rsidRPr="00326D36">
        <w:rPr>
          <w:rFonts w:ascii="Times New Roman" w:hAnsi="Times New Roman" w:cs="Times New Roman"/>
          <w:sz w:val="28"/>
          <w:szCs w:val="28"/>
          <w:lang w:val="ro-RO"/>
        </w:rPr>
        <w:t>;</w:t>
      </w:r>
    </w:p>
    <w:p w14:paraId="190D59A2" w14:textId="1A317800" w:rsidR="00A0514B" w:rsidRPr="00326D36" w:rsidRDefault="00A0514B" w:rsidP="00526988">
      <w:pPr>
        <w:pStyle w:val="ListParagraph"/>
        <w:numPr>
          <w:ilvl w:val="0"/>
          <w:numId w:val="34"/>
        </w:numPr>
        <w:tabs>
          <w:tab w:val="left" w:pos="360"/>
        </w:tabs>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efectua</w:t>
      </w:r>
      <w:r w:rsidR="003857FE" w:rsidRPr="00326D36">
        <w:rPr>
          <w:rFonts w:ascii="Times New Roman" w:hAnsi="Times New Roman" w:cs="Times New Roman"/>
          <w:sz w:val="28"/>
          <w:szCs w:val="28"/>
          <w:lang w:val="ro-RO"/>
        </w:rPr>
        <w:t>rea</w:t>
      </w:r>
      <w:r w:rsidRPr="00326D36">
        <w:rPr>
          <w:rFonts w:ascii="Times New Roman" w:hAnsi="Times New Roman" w:cs="Times New Roman"/>
          <w:sz w:val="28"/>
          <w:szCs w:val="28"/>
          <w:lang w:val="ro-RO"/>
        </w:rPr>
        <w:t xml:space="preserve"> evaluăril</w:t>
      </w:r>
      <w:r w:rsidR="003857FE" w:rsidRPr="00326D36">
        <w:rPr>
          <w:rFonts w:ascii="Times New Roman" w:hAnsi="Times New Roman" w:cs="Times New Roman"/>
          <w:sz w:val="28"/>
          <w:szCs w:val="28"/>
          <w:lang w:val="ro-RO"/>
        </w:rPr>
        <w:t>or</w:t>
      </w:r>
      <w:r w:rsidRPr="00326D36">
        <w:rPr>
          <w:rFonts w:ascii="Times New Roman" w:hAnsi="Times New Roman" w:cs="Times New Roman"/>
          <w:sz w:val="28"/>
          <w:szCs w:val="28"/>
          <w:lang w:val="ro-RO"/>
        </w:rPr>
        <w:t xml:space="preserve"> de impact climatic</w:t>
      </w:r>
      <w:r w:rsidR="0083484A" w:rsidRPr="00326D36">
        <w:rPr>
          <w:rFonts w:ascii="Times New Roman" w:hAnsi="Times New Roman" w:cs="Times New Roman"/>
          <w:sz w:val="28"/>
          <w:szCs w:val="28"/>
          <w:lang w:val="ro-RO"/>
        </w:rPr>
        <w:t xml:space="preserve"> </w:t>
      </w:r>
      <w:r w:rsidRPr="00326D36">
        <w:rPr>
          <w:rFonts w:ascii="Times New Roman" w:hAnsi="Times New Roman" w:cs="Times New Roman"/>
          <w:sz w:val="28"/>
          <w:szCs w:val="28"/>
          <w:lang w:val="ro-RO"/>
        </w:rPr>
        <w:t>ale riscurilor</w:t>
      </w:r>
      <w:r w:rsidR="00F44CE0" w:rsidRPr="00326D36">
        <w:rPr>
          <w:rFonts w:ascii="Times New Roman" w:hAnsi="Times New Roman" w:cs="Times New Roman"/>
          <w:sz w:val="28"/>
          <w:szCs w:val="28"/>
          <w:lang w:val="ro-RO"/>
        </w:rPr>
        <w:t xml:space="preserve"> și vulnerabilităților </w:t>
      </w:r>
      <w:r w:rsidRPr="00326D36">
        <w:rPr>
          <w:rFonts w:ascii="Times New Roman" w:hAnsi="Times New Roman" w:cs="Times New Roman"/>
          <w:sz w:val="28"/>
          <w:szCs w:val="28"/>
          <w:lang w:val="ro-RO"/>
        </w:rPr>
        <w:t xml:space="preserve"> climatice</w:t>
      </w:r>
      <w:r w:rsidR="003857FE" w:rsidRPr="00326D36">
        <w:rPr>
          <w:rFonts w:ascii="Times New Roman" w:hAnsi="Times New Roman" w:cs="Times New Roman"/>
          <w:sz w:val="28"/>
          <w:szCs w:val="28"/>
          <w:lang w:val="ro-RO"/>
        </w:rPr>
        <w:t xml:space="preserve"> identificate</w:t>
      </w:r>
      <w:r w:rsidR="00F44CE0" w:rsidRPr="00326D36">
        <w:rPr>
          <w:rFonts w:ascii="Times New Roman" w:hAnsi="Times New Roman" w:cs="Times New Roman"/>
          <w:sz w:val="28"/>
          <w:szCs w:val="28"/>
          <w:lang w:val="ro-RO"/>
        </w:rPr>
        <w:t>;</w:t>
      </w:r>
      <w:r w:rsidRPr="00326D36">
        <w:rPr>
          <w:rFonts w:ascii="Times New Roman" w:hAnsi="Times New Roman" w:cs="Times New Roman"/>
          <w:sz w:val="28"/>
          <w:szCs w:val="28"/>
          <w:lang w:val="ro-RO"/>
        </w:rPr>
        <w:t xml:space="preserve"> </w:t>
      </w:r>
    </w:p>
    <w:p w14:paraId="0D7658B3" w14:textId="4347C3BC" w:rsidR="003857FE" w:rsidRDefault="00A0514B" w:rsidP="00526988">
      <w:pPr>
        <w:pStyle w:val="ListParagraph"/>
        <w:numPr>
          <w:ilvl w:val="0"/>
          <w:numId w:val="34"/>
        </w:numPr>
        <w:tabs>
          <w:tab w:val="left" w:pos="360"/>
        </w:tabs>
        <w:spacing w:line="240" w:lineRule="auto"/>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identific</w:t>
      </w:r>
      <w:r w:rsidR="003857FE" w:rsidRPr="00326D36">
        <w:rPr>
          <w:rFonts w:ascii="Times New Roman" w:hAnsi="Times New Roman" w:cs="Times New Roman"/>
          <w:sz w:val="28"/>
          <w:szCs w:val="28"/>
          <w:lang w:val="ro-RO"/>
        </w:rPr>
        <w:t>area</w:t>
      </w:r>
      <w:r w:rsidRPr="00326D36">
        <w:rPr>
          <w:rFonts w:ascii="Times New Roman" w:hAnsi="Times New Roman" w:cs="Times New Roman"/>
          <w:sz w:val="28"/>
          <w:szCs w:val="28"/>
          <w:lang w:val="ro-RO"/>
        </w:rPr>
        <w:t xml:space="preserve"> </w:t>
      </w:r>
      <w:r w:rsidR="003857FE" w:rsidRPr="00326D36">
        <w:rPr>
          <w:rFonts w:ascii="Times New Roman" w:hAnsi="Times New Roman" w:cs="Times New Roman"/>
          <w:sz w:val="28"/>
          <w:szCs w:val="28"/>
          <w:lang w:val="ro-RO"/>
        </w:rPr>
        <w:t>lacunelor</w:t>
      </w:r>
      <w:r w:rsidR="00F44CE0" w:rsidRPr="00326D36">
        <w:rPr>
          <w:rFonts w:ascii="Times New Roman" w:hAnsi="Times New Roman" w:cs="Times New Roman"/>
          <w:sz w:val="28"/>
          <w:szCs w:val="28"/>
          <w:lang w:val="ro-RO"/>
        </w:rPr>
        <w:t xml:space="preserve"> de capacități</w:t>
      </w:r>
      <w:r w:rsidR="00527F43">
        <w:rPr>
          <w:rFonts w:ascii="Times New Roman" w:hAnsi="Times New Roman" w:cs="Times New Roman"/>
          <w:sz w:val="28"/>
          <w:szCs w:val="28"/>
          <w:lang w:val="ro-RO"/>
        </w:rPr>
        <w:t>;</w:t>
      </w:r>
    </w:p>
    <w:p w14:paraId="449C52A0" w14:textId="02588F2D" w:rsidR="00527F43" w:rsidRPr="00326D36" w:rsidRDefault="00527F43" w:rsidP="00526988">
      <w:pPr>
        <w:pStyle w:val="ListParagraph"/>
        <w:numPr>
          <w:ilvl w:val="0"/>
          <w:numId w:val="34"/>
        </w:numPr>
        <w:tabs>
          <w:tab w:val="left" w:pos="360"/>
        </w:tabs>
        <w:spacing w:line="240" w:lineRule="auto"/>
        <w:ind w:left="0" w:firstLine="0"/>
        <w:jc w:val="both"/>
        <w:rPr>
          <w:rFonts w:ascii="Times New Roman" w:hAnsi="Times New Roman" w:cs="Times New Roman"/>
          <w:sz w:val="28"/>
          <w:szCs w:val="28"/>
          <w:lang w:val="ro-RO"/>
        </w:rPr>
      </w:pPr>
      <w:r>
        <w:rPr>
          <w:rFonts w:ascii="Times New Roman" w:hAnsi="Times New Roman" w:cs="Times New Roman"/>
          <w:sz w:val="28"/>
          <w:szCs w:val="28"/>
          <w:lang w:val="ro-RO"/>
        </w:rPr>
        <w:t>alte activități în suportul stabilirii situației de referință.</w:t>
      </w:r>
    </w:p>
    <w:p w14:paraId="79FF4009" w14:textId="05173B1D" w:rsidR="002444B3" w:rsidRPr="00326D36" w:rsidRDefault="00A0514B" w:rsidP="00526988">
      <w:pPr>
        <w:pStyle w:val="ListParagraph"/>
        <w:numPr>
          <w:ilvl w:val="0"/>
          <w:numId w:val="32"/>
        </w:numPr>
        <w:tabs>
          <w:tab w:val="left" w:pos="360"/>
        </w:tabs>
        <w:spacing w:line="240" w:lineRule="auto"/>
        <w:ind w:left="0" w:firstLine="0"/>
        <w:jc w:val="both"/>
        <w:rPr>
          <w:rFonts w:ascii="Times New Roman" w:hAnsi="Times New Roman" w:cs="Times New Roman"/>
          <w:i/>
          <w:iCs/>
          <w:sz w:val="28"/>
          <w:szCs w:val="28"/>
          <w:lang w:val="ro-RO"/>
        </w:rPr>
      </w:pPr>
      <w:r w:rsidRPr="00326D36">
        <w:rPr>
          <w:rFonts w:ascii="Times New Roman" w:hAnsi="Times New Roman" w:cs="Times New Roman"/>
          <w:i/>
          <w:sz w:val="28"/>
          <w:szCs w:val="28"/>
          <w:lang w:val="ro-RO"/>
        </w:rPr>
        <w:t xml:space="preserve"> </w:t>
      </w:r>
      <w:r w:rsidR="00D97F3D" w:rsidRPr="00326D36">
        <w:rPr>
          <w:rFonts w:ascii="Times New Roman" w:hAnsi="Times New Roman" w:cs="Times New Roman"/>
          <w:i/>
          <w:sz w:val="28"/>
          <w:szCs w:val="28"/>
          <w:lang w:val="ro-RO"/>
        </w:rPr>
        <w:t xml:space="preserve">Formularea </w:t>
      </w:r>
      <w:r w:rsidR="00106193">
        <w:rPr>
          <w:rFonts w:ascii="Times New Roman" w:hAnsi="Times New Roman" w:cs="Times New Roman"/>
          <w:i/>
          <w:sz w:val="28"/>
          <w:szCs w:val="28"/>
          <w:lang w:val="ro-RO"/>
        </w:rPr>
        <w:t>P</w:t>
      </w:r>
      <w:r w:rsidR="00106193" w:rsidRPr="00326D36">
        <w:rPr>
          <w:rFonts w:ascii="Times New Roman" w:hAnsi="Times New Roman" w:cs="Times New Roman"/>
          <w:i/>
          <w:sz w:val="28"/>
          <w:szCs w:val="28"/>
          <w:lang w:val="ro-RO"/>
        </w:rPr>
        <w:t>NA</w:t>
      </w:r>
      <w:r w:rsidR="00106193" w:rsidRPr="00326D36">
        <w:rPr>
          <w:rFonts w:ascii="Times New Roman" w:hAnsi="Times New Roman" w:cs="Times New Roman"/>
          <w:sz w:val="28"/>
          <w:szCs w:val="28"/>
          <w:lang w:val="ro-RO"/>
        </w:rPr>
        <w:t xml:space="preserve"> </w:t>
      </w:r>
      <w:r w:rsidR="00D97F3D" w:rsidRPr="00326D36">
        <w:rPr>
          <w:rFonts w:ascii="Times New Roman" w:hAnsi="Times New Roman" w:cs="Times New Roman"/>
          <w:sz w:val="28"/>
          <w:szCs w:val="28"/>
          <w:lang w:val="ro-RO"/>
        </w:rPr>
        <w:t xml:space="preserve">prin: </w:t>
      </w:r>
    </w:p>
    <w:p w14:paraId="25B5DBC7" w14:textId="2390AB3A" w:rsidR="00D97F3D" w:rsidRPr="00326D36" w:rsidRDefault="00D97F3D" w:rsidP="00526988">
      <w:pPr>
        <w:rPr>
          <w:rFonts w:eastAsia="Calibri"/>
          <w:sz w:val="28"/>
          <w:szCs w:val="28"/>
          <w:lang w:val="ro-RO"/>
        </w:rPr>
      </w:pPr>
      <w:r w:rsidRPr="00326D36">
        <w:rPr>
          <w:rFonts w:eastAsia="Calibri"/>
          <w:sz w:val="28"/>
          <w:szCs w:val="28"/>
          <w:lang w:val="ro-RO"/>
        </w:rPr>
        <w:t>a)</w:t>
      </w:r>
      <w:r w:rsidR="0083484A" w:rsidRPr="00326D36">
        <w:rPr>
          <w:rFonts w:eastAsia="Calibri"/>
          <w:sz w:val="28"/>
          <w:szCs w:val="28"/>
          <w:lang w:val="ro-RO"/>
        </w:rPr>
        <w:t xml:space="preserve"> </w:t>
      </w:r>
      <w:r w:rsidRPr="00326D36">
        <w:rPr>
          <w:rFonts w:eastAsia="Calibri"/>
          <w:sz w:val="28"/>
          <w:szCs w:val="28"/>
          <w:lang w:val="ro-RO"/>
        </w:rPr>
        <w:t>s</w:t>
      </w:r>
      <w:r w:rsidR="0021136F" w:rsidRPr="00326D36">
        <w:rPr>
          <w:rFonts w:eastAsia="Calibri"/>
          <w:sz w:val="28"/>
          <w:szCs w:val="28"/>
          <w:lang w:val="ro-RO"/>
        </w:rPr>
        <w:t xml:space="preserve">tabilirea </w:t>
      </w:r>
      <w:r w:rsidRPr="00326D36">
        <w:rPr>
          <w:rFonts w:eastAsia="Calibri"/>
          <w:sz w:val="28"/>
          <w:szCs w:val="28"/>
          <w:lang w:val="ro-RO"/>
        </w:rPr>
        <w:t xml:space="preserve"> </w:t>
      </w:r>
      <w:r w:rsidR="0021136F" w:rsidRPr="00326D36">
        <w:rPr>
          <w:rFonts w:eastAsia="Calibri"/>
          <w:sz w:val="28"/>
          <w:szCs w:val="28"/>
          <w:lang w:val="ro-RO"/>
        </w:rPr>
        <w:t xml:space="preserve">scopului general al </w:t>
      </w:r>
      <w:r w:rsidR="00106193">
        <w:rPr>
          <w:rFonts w:eastAsia="Calibri"/>
          <w:sz w:val="28"/>
          <w:szCs w:val="28"/>
          <w:lang w:val="ro-RO"/>
        </w:rPr>
        <w:t>P</w:t>
      </w:r>
      <w:r w:rsidR="00106193" w:rsidRPr="00326D36">
        <w:rPr>
          <w:rFonts w:eastAsia="Calibri"/>
          <w:sz w:val="28"/>
          <w:szCs w:val="28"/>
          <w:lang w:val="ro-RO"/>
        </w:rPr>
        <w:t>NA</w:t>
      </w:r>
      <w:r w:rsidR="0083484A" w:rsidRPr="00326D36">
        <w:rPr>
          <w:rFonts w:eastAsia="Calibri"/>
          <w:sz w:val="28"/>
          <w:szCs w:val="28"/>
          <w:lang w:val="ro-RO"/>
        </w:rPr>
        <w:t>;</w:t>
      </w:r>
      <w:r w:rsidR="0021136F" w:rsidRPr="00326D36">
        <w:rPr>
          <w:rFonts w:eastAsia="Calibri"/>
          <w:sz w:val="28"/>
          <w:szCs w:val="28"/>
          <w:lang w:val="ro-RO"/>
        </w:rPr>
        <w:t xml:space="preserve">  </w:t>
      </w:r>
    </w:p>
    <w:p w14:paraId="6757F4C0" w14:textId="73BEA80A" w:rsidR="00D97F3D" w:rsidRPr="00326D36" w:rsidRDefault="00D97F3D" w:rsidP="00A36199">
      <w:pPr>
        <w:tabs>
          <w:tab w:val="left" w:pos="360"/>
        </w:tabs>
        <w:jc w:val="both"/>
        <w:rPr>
          <w:sz w:val="28"/>
          <w:szCs w:val="28"/>
          <w:lang w:val="ro-RO"/>
        </w:rPr>
      </w:pPr>
      <w:r w:rsidRPr="00326D36">
        <w:rPr>
          <w:iCs/>
          <w:sz w:val="28"/>
          <w:szCs w:val="28"/>
          <w:lang w:val="ro-RO"/>
        </w:rPr>
        <w:t>b)</w:t>
      </w:r>
      <w:r w:rsidR="0021136F" w:rsidRPr="00326D36">
        <w:rPr>
          <w:iCs/>
          <w:sz w:val="28"/>
          <w:szCs w:val="28"/>
          <w:lang w:val="ro-RO"/>
        </w:rPr>
        <w:t xml:space="preserve"> </w:t>
      </w:r>
      <w:r w:rsidR="0083484A" w:rsidRPr="00326D36">
        <w:rPr>
          <w:iCs/>
          <w:sz w:val="28"/>
          <w:szCs w:val="28"/>
          <w:lang w:val="ro-RO"/>
        </w:rPr>
        <w:t xml:space="preserve">stabilirea </w:t>
      </w:r>
      <w:r w:rsidR="0021136F" w:rsidRPr="00326D36">
        <w:rPr>
          <w:iCs/>
          <w:sz w:val="28"/>
          <w:szCs w:val="28"/>
          <w:lang w:val="ro-RO"/>
        </w:rPr>
        <w:t>obiectivel</w:t>
      </w:r>
      <w:r w:rsidRPr="00326D36">
        <w:rPr>
          <w:iCs/>
          <w:sz w:val="28"/>
          <w:szCs w:val="28"/>
          <w:lang w:val="ro-RO"/>
        </w:rPr>
        <w:t xml:space="preserve">or </w:t>
      </w:r>
      <w:r w:rsidR="0021136F" w:rsidRPr="00326D36">
        <w:rPr>
          <w:iCs/>
          <w:sz w:val="28"/>
          <w:szCs w:val="28"/>
          <w:lang w:val="ro-RO"/>
        </w:rPr>
        <w:t>și</w:t>
      </w:r>
      <w:r w:rsidR="0021136F" w:rsidRPr="00326D36">
        <w:rPr>
          <w:sz w:val="28"/>
          <w:szCs w:val="28"/>
          <w:lang w:val="ro-RO"/>
        </w:rPr>
        <w:t xml:space="preserve">  </w:t>
      </w:r>
      <w:r w:rsidR="0021136F" w:rsidRPr="00326D36">
        <w:rPr>
          <w:iCs/>
          <w:sz w:val="28"/>
          <w:szCs w:val="28"/>
          <w:lang w:val="ro-RO"/>
        </w:rPr>
        <w:t>țintelor specifice de adaptare</w:t>
      </w:r>
      <w:r w:rsidR="0021136F" w:rsidRPr="00326D36">
        <w:rPr>
          <w:sz w:val="28"/>
          <w:szCs w:val="28"/>
          <w:lang w:val="ro-RO"/>
        </w:rPr>
        <w:t xml:space="preserve"> </w:t>
      </w:r>
      <w:r w:rsidRPr="00326D36">
        <w:rPr>
          <w:sz w:val="28"/>
          <w:szCs w:val="28"/>
          <w:lang w:val="ro-RO"/>
        </w:rPr>
        <w:t xml:space="preserve"> </w:t>
      </w:r>
      <w:r w:rsidR="002444B3" w:rsidRPr="00326D36">
        <w:rPr>
          <w:sz w:val="28"/>
          <w:szCs w:val="28"/>
          <w:lang w:val="ro-RO"/>
        </w:rPr>
        <w:t>pentru fiecare sector</w:t>
      </w:r>
      <w:r w:rsidR="00106193">
        <w:rPr>
          <w:sz w:val="28"/>
          <w:szCs w:val="28"/>
          <w:lang w:val="ro-RO"/>
        </w:rPr>
        <w:t>,</w:t>
      </w:r>
      <w:r w:rsidR="002444B3" w:rsidRPr="00326D36">
        <w:rPr>
          <w:sz w:val="28"/>
          <w:szCs w:val="28"/>
          <w:lang w:val="ro-RO"/>
        </w:rPr>
        <w:t xml:space="preserve"> care contribuie la realizarea scopului general al </w:t>
      </w:r>
      <w:r w:rsidR="00106193">
        <w:rPr>
          <w:sz w:val="28"/>
          <w:szCs w:val="28"/>
          <w:lang w:val="ro-RO"/>
        </w:rPr>
        <w:t>P</w:t>
      </w:r>
      <w:r w:rsidR="00106193" w:rsidRPr="00326D36">
        <w:rPr>
          <w:sz w:val="28"/>
          <w:szCs w:val="28"/>
          <w:lang w:val="ro-RO"/>
        </w:rPr>
        <w:t>NA</w:t>
      </w:r>
      <w:r w:rsidR="0083484A" w:rsidRPr="00326D36">
        <w:rPr>
          <w:sz w:val="28"/>
          <w:szCs w:val="28"/>
          <w:lang w:val="ro-RO"/>
        </w:rPr>
        <w:t>;</w:t>
      </w:r>
    </w:p>
    <w:p w14:paraId="45A11915" w14:textId="0E925879" w:rsidR="0085299B" w:rsidRPr="00326D36" w:rsidRDefault="00D97F3D" w:rsidP="00A36199">
      <w:pPr>
        <w:jc w:val="both"/>
        <w:rPr>
          <w:sz w:val="28"/>
          <w:szCs w:val="28"/>
          <w:lang w:val="ro-RO"/>
        </w:rPr>
      </w:pPr>
      <w:r w:rsidRPr="00326D36">
        <w:rPr>
          <w:sz w:val="28"/>
          <w:szCs w:val="28"/>
          <w:lang w:val="ro-RO"/>
        </w:rPr>
        <w:t xml:space="preserve">c) </w:t>
      </w:r>
      <w:r w:rsidRPr="00326D36">
        <w:rPr>
          <w:rFonts w:eastAsia="Calibri"/>
          <w:sz w:val="28"/>
          <w:szCs w:val="28"/>
          <w:lang w:val="ro-RO" w:eastAsia="en-US"/>
        </w:rPr>
        <w:t>e</w:t>
      </w:r>
      <w:r w:rsidR="007F10DE" w:rsidRPr="00326D36">
        <w:rPr>
          <w:rFonts w:eastAsia="Calibri"/>
          <w:sz w:val="28"/>
          <w:szCs w:val="28"/>
          <w:lang w:val="ro-RO" w:eastAsia="en-US"/>
        </w:rPr>
        <w:t xml:space="preserve">laborarea foii de parcurs a </w:t>
      </w:r>
      <w:r w:rsidR="00106193">
        <w:rPr>
          <w:rFonts w:eastAsia="Calibri"/>
          <w:sz w:val="28"/>
          <w:szCs w:val="28"/>
          <w:lang w:val="ro-RO" w:eastAsia="en-US"/>
        </w:rPr>
        <w:t>P</w:t>
      </w:r>
      <w:r w:rsidR="00106193" w:rsidRPr="00326D36">
        <w:rPr>
          <w:rFonts w:eastAsia="Calibri"/>
          <w:sz w:val="28"/>
          <w:szCs w:val="28"/>
          <w:lang w:val="ro-RO" w:eastAsia="en-US"/>
        </w:rPr>
        <w:t>NA</w:t>
      </w:r>
      <w:r w:rsidR="007F10DE" w:rsidRPr="00326D36">
        <w:rPr>
          <w:rFonts w:eastAsia="Calibri"/>
          <w:sz w:val="28"/>
          <w:szCs w:val="28"/>
          <w:lang w:val="ro-RO" w:eastAsia="en-US"/>
        </w:rPr>
        <w:t xml:space="preserve">, care </w:t>
      </w:r>
      <w:r w:rsidR="0083484A" w:rsidRPr="00326D36">
        <w:rPr>
          <w:rFonts w:eastAsia="Calibri"/>
          <w:sz w:val="28"/>
          <w:szCs w:val="28"/>
          <w:lang w:val="ro-RO" w:eastAsia="en-US"/>
        </w:rPr>
        <w:t xml:space="preserve">se bazează pe PSA-uri, documentele de politici </w:t>
      </w:r>
      <w:r w:rsidR="00C90BEF" w:rsidRPr="00326D36">
        <w:rPr>
          <w:rFonts w:eastAsia="Calibri"/>
          <w:sz w:val="28"/>
          <w:szCs w:val="28"/>
          <w:lang w:val="ro-RO" w:eastAsia="en-US"/>
        </w:rPr>
        <w:t xml:space="preserve">naționale și </w:t>
      </w:r>
      <w:r w:rsidR="007F10DE" w:rsidRPr="00326D36">
        <w:rPr>
          <w:rFonts w:eastAsia="Calibri"/>
          <w:sz w:val="28"/>
          <w:szCs w:val="28"/>
          <w:lang w:val="ro-RO" w:eastAsia="en-US"/>
        </w:rPr>
        <w:t>stabilește</w:t>
      </w:r>
      <w:r w:rsidR="0085299B" w:rsidRPr="00326D36">
        <w:rPr>
          <w:rFonts w:eastAsia="Calibri"/>
          <w:sz w:val="28"/>
          <w:szCs w:val="28"/>
          <w:lang w:val="ro-RO" w:eastAsia="en-US"/>
        </w:rPr>
        <w:t xml:space="preserve"> </w:t>
      </w:r>
      <w:r w:rsidR="0085299B" w:rsidRPr="00326D36">
        <w:rPr>
          <w:sz w:val="28"/>
          <w:szCs w:val="28"/>
          <w:lang w:val="ro-RO"/>
        </w:rPr>
        <w:t xml:space="preserve">abordarea adoptată pentru planificarea  procesului </w:t>
      </w:r>
      <w:r w:rsidR="002444B3" w:rsidRPr="00326D36">
        <w:rPr>
          <w:sz w:val="28"/>
          <w:szCs w:val="28"/>
          <w:lang w:val="ro-RO"/>
        </w:rPr>
        <w:t>de adaptare</w:t>
      </w:r>
      <w:r w:rsidR="0085299B" w:rsidRPr="00326D36">
        <w:rPr>
          <w:sz w:val="28"/>
          <w:szCs w:val="28"/>
          <w:lang w:val="ro-RO"/>
        </w:rPr>
        <w:t xml:space="preserve"> pe perioada respectivă.</w:t>
      </w:r>
    </w:p>
    <w:p w14:paraId="1BFCB5AF" w14:textId="5517579F" w:rsidR="00032158" w:rsidRPr="00326D36" w:rsidRDefault="0085299B" w:rsidP="00526988">
      <w:pPr>
        <w:pStyle w:val="ListParagraph"/>
        <w:tabs>
          <w:tab w:val="left" w:pos="360"/>
          <w:tab w:val="left" w:pos="426"/>
        </w:tabs>
        <w:ind w:left="0"/>
        <w:jc w:val="both"/>
        <w:rPr>
          <w:rFonts w:ascii="Times New Roman" w:hAnsi="Times New Roman" w:cs="Times New Roman"/>
          <w:sz w:val="28"/>
          <w:szCs w:val="28"/>
          <w:lang w:val="ro-RO"/>
        </w:rPr>
      </w:pPr>
      <w:r w:rsidRPr="00326D36">
        <w:rPr>
          <w:rFonts w:ascii="Times New Roman" w:eastAsia="Times New Roman" w:hAnsi="Times New Roman" w:cs="Times New Roman"/>
          <w:sz w:val="28"/>
          <w:szCs w:val="28"/>
          <w:lang w:val="ro-RO" w:eastAsia="ru-RU"/>
        </w:rPr>
        <w:t>3)</w:t>
      </w:r>
      <w:r w:rsidR="002444B3" w:rsidRPr="00326D36">
        <w:rPr>
          <w:rFonts w:ascii="Times New Roman" w:hAnsi="Times New Roman" w:cs="Times New Roman"/>
          <w:sz w:val="28"/>
          <w:szCs w:val="28"/>
          <w:lang w:val="ro-RO"/>
        </w:rPr>
        <w:t xml:space="preserve"> </w:t>
      </w:r>
      <w:r w:rsidRPr="00326D36">
        <w:rPr>
          <w:rFonts w:ascii="Times New Roman" w:eastAsia="Times New Roman" w:hAnsi="Times New Roman" w:cs="Times New Roman"/>
          <w:i/>
          <w:iCs/>
          <w:sz w:val="28"/>
          <w:szCs w:val="28"/>
          <w:lang w:val="ro-RO" w:eastAsia="ru-RU"/>
        </w:rPr>
        <w:t xml:space="preserve">Identificarea opțiunilor de adaptare și prioritizarea setului </w:t>
      </w:r>
      <w:r w:rsidR="00C90BEF" w:rsidRPr="00326D36">
        <w:rPr>
          <w:rFonts w:ascii="Times New Roman" w:hAnsi="Times New Roman" w:cs="Times New Roman"/>
          <w:i/>
          <w:iCs/>
          <w:sz w:val="28"/>
          <w:szCs w:val="28"/>
          <w:lang w:val="ro-RO" w:eastAsia="ru-RU"/>
        </w:rPr>
        <w:t xml:space="preserve">  măsuri</w:t>
      </w:r>
      <w:r w:rsidRPr="00326D36">
        <w:rPr>
          <w:rFonts w:ascii="Times New Roman" w:hAnsi="Times New Roman" w:cs="Times New Roman"/>
          <w:i/>
          <w:iCs/>
          <w:sz w:val="28"/>
          <w:szCs w:val="28"/>
          <w:lang w:val="ro-RO" w:eastAsia="ru-RU"/>
        </w:rPr>
        <w:t>lor</w:t>
      </w:r>
      <w:r w:rsidR="00C90BEF" w:rsidRPr="00326D36">
        <w:rPr>
          <w:rFonts w:ascii="Times New Roman" w:hAnsi="Times New Roman" w:cs="Times New Roman"/>
          <w:i/>
          <w:iCs/>
          <w:sz w:val="28"/>
          <w:szCs w:val="28"/>
          <w:lang w:val="ro-RO" w:eastAsia="ru-RU"/>
        </w:rPr>
        <w:t>/acțiuni</w:t>
      </w:r>
      <w:r w:rsidRPr="00326D36">
        <w:rPr>
          <w:rFonts w:ascii="Times New Roman" w:hAnsi="Times New Roman" w:cs="Times New Roman"/>
          <w:i/>
          <w:iCs/>
          <w:sz w:val="28"/>
          <w:szCs w:val="28"/>
          <w:lang w:val="ro-RO" w:eastAsia="ru-RU"/>
        </w:rPr>
        <w:t>lor</w:t>
      </w:r>
      <w:r w:rsidR="00032158" w:rsidRPr="00326D36">
        <w:rPr>
          <w:rFonts w:ascii="Times New Roman" w:eastAsia="Times New Roman" w:hAnsi="Times New Roman" w:cs="Times New Roman"/>
          <w:i/>
          <w:iCs/>
          <w:sz w:val="28"/>
          <w:szCs w:val="28"/>
          <w:lang w:val="ro-RO" w:eastAsia="ru-RU"/>
        </w:rPr>
        <w:t xml:space="preserve"> </w:t>
      </w:r>
      <w:r w:rsidR="00C90BEF" w:rsidRPr="00326D36">
        <w:rPr>
          <w:rFonts w:ascii="Times New Roman" w:hAnsi="Times New Roman" w:cs="Times New Roman"/>
          <w:i/>
          <w:iCs/>
          <w:sz w:val="28"/>
          <w:szCs w:val="28"/>
          <w:lang w:val="ro-RO" w:eastAsia="ru-RU"/>
        </w:rPr>
        <w:t>de adaptare</w:t>
      </w:r>
      <w:r w:rsidR="00C90BEF" w:rsidRPr="00326D36">
        <w:rPr>
          <w:rFonts w:ascii="Times New Roman" w:hAnsi="Times New Roman" w:cs="Times New Roman"/>
          <w:sz w:val="28"/>
          <w:szCs w:val="28"/>
          <w:lang w:val="ro-RO" w:eastAsia="ru-RU"/>
        </w:rPr>
        <w:t xml:space="preserve"> </w:t>
      </w:r>
      <w:r w:rsidR="00032158" w:rsidRPr="00326D36">
        <w:rPr>
          <w:rFonts w:ascii="Times New Roman" w:hAnsi="Times New Roman" w:cs="Times New Roman"/>
          <w:sz w:val="28"/>
          <w:szCs w:val="28"/>
          <w:lang w:val="ro-RO" w:eastAsia="ru-RU"/>
        </w:rPr>
        <w:t>care const</w:t>
      </w:r>
      <w:r w:rsidR="00D83D34" w:rsidRPr="00326D36">
        <w:rPr>
          <w:rFonts w:ascii="Times New Roman" w:hAnsi="Times New Roman" w:cs="Times New Roman"/>
          <w:sz w:val="28"/>
          <w:szCs w:val="28"/>
          <w:lang w:val="ro-RO" w:eastAsia="ru-RU"/>
        </w:rPr>
        <w:t>a</w:t>
      </w:r>
      <w:r w:rsidRPr="00326D36">
        <w:rPr>
          <w:rFonts w:ascii="Times New Roman" w:hAnsi="Times New Roman" w:cs="Times New Roman"/>
          <w:sz w:val="28"/>
          <w:szCs w:val="28"/>
          <w:lang w:val="ro-RO" w:eastAsia="ru-RU"/>
        </w:rPr>
        <w:t>u</w:t>
      </w:r>
      <w:r w:rsidR="00032158" w:rsidRPr="00326D36">
        <w:rPr>
          <w:rFonts w:ascii="Times New Roman" w:hAnsi="Times New Roman" w:cs="Times New Roman"/>
          <w:sz w:val="28"/>
          <w:szCs w:val="28"/>
          <w:lang w:val="ro-RO" w:eastAsia="ru-RU"/>
        </w:rPr>
        <w:t xml:space="preserve"> din totalitatea măsurilor/acțiunilor de adaptare la schimbările climatice incluse în PSA-uri, precum și  acțiunil</w:t>
      </w:r>
      <w:r w:rsidR="00106193">
        <w:rPr>
          <w:rFonts w:ascii="Times New Roman" w:hAnsi="Times New Roman" w:cs="Times New Roman"/>
          <w:sz w:val="28"/>
          <w:szCs w:val="28"/>
          <w:lang w:val="ro-RO" w:eastAsia="ru-RU"/>
        </w:rPr>
        <w:t>e</w:t>
      </w:r>
      <w:r w:rsidR="00032158" w:rsidRPr="00326D36">
        <w:rPr>
          <w:rFonts w:ascii="Times New Roman" w:hAnsi="Times New Roman" w:cs="Times New Roman"/>
          <w:sz w:val="28"/>
          <w:szCs w:val="28"/>
          <w:lang w:val="ro-RO" w:eastAsia="ru-RU"/>
        </w:rPr>
        <w:t xml:space="preserve"> comune pentru toate sectoarele (dezvoltarea capacităților, cercetarea, transferul tehnologic, egalitatea de gen, alte aspecte intersectoriale relevante procesului de adaptare), </w:t>
      </w:r>
      <w:r w:rsidR="00032158" w:rsidRPr="00326D36">
        <w:rPr>
          <w:rFonts w:ascii="Times New Roman" w:hAnsi="Times New Roman" w:cs="Times New Roman"/>
          <w:color w:val="222222"/>
          <w:sz w:val="28"/>
          <w:szCs w:val="28"/>
          <w:lang w:val="ro-RO" w:eastAsia="ru-RU"/>
        </w:rPr>
        <w:t xml:space="preserve">orientate spre realizarea scopului, obiectivelor și țintelor stabilite pentru fiecare </w:t>
      </w:r>
      <w:r w:rsidR="00106193">
        <w:rPr>
          <w:rFonts w:ascii="Times New Roman" w:hAnsi="Times New Roman" w:cs="Times New Roman"/>
          <w:sz w:val="28"/>
          <w:szCs w:val="28"/>
          <w:lang w:val="ro-RO" w:eastAsia="ru-RU"/>
        </w:rPr>
        <w:t>P</w:t>
      </w:r>
      <w:r w:rsidR="00106193" w:rsidRPr="00E70632">
        <w:rPr>
          <w:rFonts w:ascii="Times New Roman" w:hAnsi="Times New Roman" w:cs="Times New Roman"/>
          <w:sz w:val="28"/>
          <w:szCs w:val="28"/>
          <w:lang w:val="ro-RO" w:eastAsia="ru-RU"/>
        </w:rPr>
        <w:t>NA</w:t>
      </w:r>
      <w:r w:rsidR="00032158" w:rsidRPr="00E70632">
        <w:rPr>
          <w:rFonts w:ascii="Times New Roman" w:eastAsia="Times New Roman" w:hAnsi="Times New Roman" w:cs="Times New Roman"/>
          <w:sz w:val="28"/>
          <w:szCs w:val="28"/>
          <w:lang w:val="ro-RO" w:eastAsia="ru-RU"/>
        </w:rPr>
        <w:t xml:space="preserve">. </w:t>
      </w:r>
    </w:p>
    <w:p w14:paraId="410F6D54" w14:textId="196639F2" w:rsidR="001F4D45" w:rsidRPr="00326D36" w:rsidRDefault="0085299B" w:rsidP="00526988">
      <w:pPr>
        <w:pStyle w:val="ListParagraph"/>
        <w:tabs>
          <w:tab w:val="left" w:pos="360"/>
          <w:tab w:val="left" w:pos="426"/>
        </w:tabs>
        <w:ind w:left="0"/>
        <w:jc w:val="both"/>
        <w:rPr>
          <w:rFonts w:ascii="Times New Roman" w:hAnsi="Times New Roman" w:cs="Times New Roman"/>
          <w:sz w:val="28"/>
          <w:szCs w:val="28"/>
          <w:lang w:val="ro-RO"/>
        </w:rPr>
      </w:pPr>
      <w:r w:rsidRPr="00326D36">
        <w:rPr>
          <w:rFonts w:ascii="Times New Roman" w:hAnsi="Times New Roman" w:cs="Times New Roman"/>
          <w:iCs/>
          <w:color w:val="222222"/>
          <w:sz w:val="28"/>
          <w:szCs w:val="28"/>
          <w:lang w:val="ro-RO"/>
        </w:rPr>
        <w:t>4)</w:t>
      </w:r>
      <w:r w:rsidR="00D83D34" w:rsidRPr="00326D36" w:rsidDel="00D83D34">
        <w:rPr>
          <w:rFonts w:ascii="Times New Roman" w:hAnsi="Times New Roman" w:cs="Times New Roman"/>
          <w:i/>
          <w:iCs/>
          <w:color w:val="222222"/>
          <w:sz w:val="28"/>
          <w:szCs w:val="28"/>
          <w:lang w:val="ro-RO"/>
        </w:rPr>
        <w:t xml:space="preserve"> </w:t>
      </w:r>
      <w:r w:rsidR="001F4D45" w:rsidRPr="00326D36">
        <w:rPr>
          <w:rFonts w:ascii="Times New Roman" w:hAnsi="Times New Roman" w:cs="Times New Roman"/>
          <w:i/>
          <w:iCs/>
          <w:color w:val="222222"/>
          <w:sz w:val="28"/>
          <w:szCs w:val="28"/>
          <w:lang w:val="ro-RO"/>
        </w:rPr>
        <w:t>Aplicarea sistemului de m</w:t>
      </w:r>
      <w:r w:rsidR="00032158" w:rsidRPr="00326D36">
        <w:rPr>
          <w:rFonts w:ascii="Times New Roman" w:hAnsi="Times New Roman" w:cs="Times New Roman"/>
          <w:i/>
          <w:iCs/>
          <w:color w:val="222222"/>
          <w:sz w:val="28"/>
          <w:szCs w:val="28"/>
          <w:lang w:val="ro-RO"/>
        </w:rPr>
        <w:t>onitorizare, și evaluare</w:t>
      </w:r>
      <w:r w:rsidR="001F4D45" w:rsidRPr="00326D36">
        <w:rPr>
          <w:rFonts w:ascii="Times New Roman" w:hAnsi="Times New Roman" w:cs="Times New Roman"/>
          <w:i/>
          <w:iCs/>
          <w:color w:val="222222"/>
          <w:sz w:val="28"/>
          <w:szCs w:val="28"/>
          <w:lang w:val="ro-RO"/>
        </w:rPr>
        <w:t xml:space="preserve"> a</w:t>
      </w:r>
      <w:r w:rsidRPr="00326D36">
        <w:rPr>
          <w:rFonts w:ascii="Times New Roman" w:hAnsi="Times New Roman" w:cs="Times New Roman"/>
          <w:i/>
          <w:iCs/>
          <w:color w:val="222222"/>
          <w:sz w:val="28"/>
          <w:szCs w:val="28"/>
          <w:lang w:val="ro-RO"/>
        </w:rPr>
        <w:t xml:space="preserve"> implementării </w:t>
      </w:r>
      <w:r w:rsidR="00032158" w:rsidRPr="00326D36">
        <w:rPr>
          <w:rFonts w:ascii="Times New Roman" w:hAnsi="Times New Roman" w:cs="Times New Roman"/>
          <w:i/>
          <w:iCs/>
          <w:color w:val="222222"/>
          <w:sz w:val="28"/>
          <w:szCs w:val="28"/>
          <w:lang w:val="ro-RO"/>
        </w:rPr>
        <w:t xml:space="preserve"> </w:t>
      </w:r>
      <w:r w:rsidR="00C369C5">
        <w:rPr>
          <w:rFonts w:ascii="Times New Roman" w:hAnsi="Times New Roman" w:cs="Times New Roman"/>
          <w:iCs/>
          <w:color w:val="222222"/>
          <w:sz w:val="28"/>
          <w:szCs w:val="28"/>
          <w:lang w:val="ro-RO"/>
        </w:rPr>
        <w:t>acțiunilor</w:t>
      </w:r>
      <w:r w:rsidR="00032158" w:rsidRPr="00326D36">
        <w:rPr>
          <w:rFonts w:ascii="Times New Roman" w:hAnsi="Times New Roman" w:cs="Times New Roman"/>
          <w:iCs/>
          <w:color w:val="222222"/>
          <w:sz w:val="28"/>
          <w:szCs w:val="28"/>
          <w:lang w:val="ro-RO"/>
        </w:rPr>
        <w:t xml:space="preserve"> de adaptare </w:t>
      </w:r>
      <w:r w:rsidR="00032158" w:rsidRPr="00326D36">
        <w:rPr>
          <w:rFonts w:ascii="Times New Roman" w:hAnsi="Times New Roman" w:cs="Times New Roman"/>
          <w:i/>
          <w:iCs/>
          <w:color w:val="222222"/>
          <w:sz w:val="28"/>
          <w:szCs w:val="28"/>
          <w:lang w:val="ro-RO"/>
        </w:rPr>
        <w:t>,</w:t>
      </w:r>
      <w:r w:rsidR="001F4D45" w:rsidRPr="00326D36">
        <w:rPr>
          <w:rFonts w:ascii="Times New Roman" w:hAnsi="Times New Roman" w:cs="Times New Roman"/>
          <w:color w:val="222222"/>
          <w:sz w:val="28"/>
          <w:szCs w:val="28"/>
          <w:lang w:val="ro-RO"/>
        </w:rPr>
        <w:t xml:space="preserve"> în cadrul căr</w:t>
      </w:r>
      <w:r w:rsidR="00527F43">
        <w:rPr>
          <w:rFonts w:ascii="Times New Roman" w:hAnsi="Times New Roman" w:cs="Times New Roman"/>
          <w:color w:val="222222"/>
          <w:sz w:val="28"/>
          <w:szCs w:val="28"/>
          <w:lang w:val="ro-RO"/>
        </w:rPr>
        <w:t>ora</w:t>
      </w:r>
      <w:r w:rsidR="001F4D45" w:rsidRPr="00326D36">
        <w:rPr>
          <w:rFonts w:ascii="Times New Roman" w:hAnsi="Times New Roman" w:cs="Times New Roman"/>
          <w:color w:val="222222"/>
          <w:sz w:val="28"/>
          <w:szCs w:val="28"/>
          <w:lang w:val="ro-RO"/>
        </w:rPr>
        <w:t>:</w:t>
      </w:r>
    </w:p>
    <w:p w14:paraId="134234FF" w14:textId="1AB760CA" w:rsidR="00D83D34" w:rsidRPr="00326D36" w:rsidRDefault="003D6D6A" w:rsidP="00526988">
      <w:pPr>
        <w:pStyle w:val="ListParagraph"/>
        <w:numPr>
          <w:ilvl w:val="0"/>
          <w:numId w:val="39"/>
        </w:numPr>
        <w:tabs>
          <w:tab w:val="left" w:pos="360"/>
          <w:tab w:val="left" w:pos="426"/>
        </w:tabs>
        <w:ind w:left="0" w:firstLine="0"/>
        <w:jc w:val="both"/>
        <w:rPr>
          <w:rFonts w:ascii="Times New Roman" w:hAnsi="Times New Roman" w:cs="Times New Roman"/>
          <w:sz w:val="28"/>
          <w:szCs w:val="28"/>
          <w:lang w:val="ro-RO"/>
        </w:rPr>
      </w:pPr>
      <w:r w:rsidRPr="00326D36">
        <w:rPr>
          <w:rFonts w:ascii="Times New Roman" w:hAnsi="Times New Roman" w:cs="Times New Roman"/>
          <w:color w:val="222222"/>
          <w:sz w:val="28"/>
          <w:szCs w:val="28"/>
          <w:lang w:val="ro-RO"/>
        </w:rPr>
        <w:t xml:space="preserve">se </w:t>
      </w:r>
      <w:r w:rsidR="001F4D45" w:rsidRPr="00326D36">
        <w:rPr>
          <w:rFonts w:ascii="Times New Roman" w:hAnsi="Times New Roman" w:cs="Times New Roman"/>
          <w:color w:val="222222"/>
          <w:sz w:val="28"/>
          <w:szCs w:val="28"/>
          <w:lang w:val="ro-RO"/>
        </w:rPr>
        <w:t xml:space="preserve">stabilește contribuția </w:t>
      </w:r>
      <w:r w:rsidR="00C369C5">
        <w:rPr>
          <w:rFonts w:ascii="Times New Roman" w:hAnsi="Times New Roman" w:cs="Times New Roman"/>
          <w:color w:val="222222"/>
          <w:sz w:val="28"/>
          <w:szCs w:val="28"/>
          <w:lang w:val="ro-RO"/>
        </w:rPr>
        <w:t xml:space="preserve">acțiunilor </w:t>
      </w:r>
      <w:r w:rsidR="00CC62EB">
        <w:rPr>
          <w:rFonts w:ascii="Times New Roman" w:hAnsi="Times New Roman" w:cs="Times New Roman"/>
          <w:color w:val="222222"/>
          <w:sz w:val="28"/>
          <w:szCs w:val="28"/>
          <w:lang w:val="ro-RO"/>
        </w:rPr>
        <w:t>de adaptare</w:t>
      </w:r>
      <w:r w:rsidR="001F4D45" w:rsidRPr="00326D36">
        <w:rPr>
          <w:rFonts w:ascii="Times New Roman" w:hAnsi="Times New Roman" w:cs="Times New Roman"/>
          <w:color w:val="222222"/>
          <w:sz w:val="28"/>
          <w:szCs w:val="28"/>
          <w:lang w:val="ro-RO"/>
        </w:rPr>
        <w:t xml:space="preserve"> </w:t>
      </w:r>
      <w:r w:rsidR="00032158" w:rsidRPr="00326D36">
        <w:rPr>
          <w:rFonts w:ascii="Times New Roman" w:hAnsi="Times New Roman" w:cs="Times New Roman"/>
          <w:color w:val="222222"/>
          <w:sz w:val="28"/>
          <w:szCs w:val="28"/>
          <w:lang w:val="ro-RO"/>
        </w:rPr>
        <w:t>la reducerea vulnerabilit</w:t>
      </w:r>
      <w:r w:rsidR="001F4D45" w:rsidRPr="00326D36">
        <w:rPr>
          <w:rFonts w:ascii="Times New Roman" w:hAnsi="Times New Roman" w:cs="Times New Roman"/>
          <w:color w:val="222222"/>
          <w:sz w:val="28"/>
          <w:szCs w:val="28"/>
          <w:lang w:val="ro-RO"/>
        </w:rPr>
        <w:t xml:space="preserve">ății, </w:t>
      </w:r>
      <w:r w:rsidR="00032158" w:rsidRPr="00326D36">
        <w:rPr>
          <w:rFonts w:ascii="Times New Roman" w:hAnsi="Times New Roman" w:cs="Times New Roman"/>
          <w:color w:val="222222"/>
          <w:sz w:val="28"/>
          <w:szCs w:val="28"/>
          <w:lang w:val="ro-RO"/>
        </w:rPr>
        <w:t>avansarea adaptării la schimbările climatice și mărirea rezilienței sistemelor naturale și celor socio-economice</w:t>
      </w:r>
      <w:r w:rsidR="00D83D34" w:rsidRPr="00326D36">
        <w:rPr>
          <w:rFonts w:ascii="Times New Roman" w:hAnsi="Times New Roman" w:cs="Times New Roman"/>
          <w:color w:val="222222"/>
          <w:sz w:val="28"/>
          <w:szCs w:val="28"/>
          <w:lang w:val="ro-RO"/>
        </w:rPr>
        <w:t>;</w:t>
      </w:r>
    </w:p>
    <w:p w14:paraId="421B8D2B" w14:textId="77777777" w:rsidR="00D83D34" w:rsidRPr="00326D36" w:rsidRDefault="003D6D6A" w:rsidP="00526988">
      <w:pPr>
        <w:pStyle w:val="ListParagraph"/>
        <w:numPr>
          <w:ilvl w:val="0"/>
          <w:numId w:val="39"/>
        </w:numPr>
        <w:tabs>
          <w:tab w:val="left" w:pos="360"/>
          <w:tab w:val="left" w:pos="426"/>
        </w:tabs>
        <w:ind w:left="0" w:firstLine="0"/>
        <w:jc w:val="both"/>
        <w:rPr>
          <w:rFonts w:ascii="Times New Roman" w:hAnsi="Times New Roman" w:cs="Times New Roman"/>
          <w:sz w:val="28"/>
          <w:szCs w:val="28"/>
          <w:lang w:val="ro-RO"/>
        </w:rPr>
      </w:pPr>
      <w:r w:rsidRPr="00326D36">
        <w:rPr>
          <w:rFonts w:ascii="Times New Roman" w:hAnsi="Times New Roman" w:cs="Times New Roman"/>
          <w:color w:val="222222"/>
          <w:sz w:val="28"/>
          <w:szCs w:val="28"/>
          <w:lang w:val="ro-RO"/>
        </w:rPr>
        <w:t xml:space="preserve">se </w:t>
      </w:r>
      <w:r w:rsidR="00032158" w:rsidRPr="00326D36">
        <w:rPr>
          <w:rFonts w:ascii="Times New Roman" w:hAnsi="Times New Roman" w:cs="Times New Roman"/>
          <w:color w:val="222222"/>
          <w:sz w:val="28"/>
          <w:szCs w:val="28"/>
          <w:lang w:val="ro-RO"/>
        </w:rPr>
        <w:t>evalu</w:t>
      </w:r>
      <w:r w:rsidRPr="00326D36">
        <w:rPr>
          <w:rFonts w:ascii="Times New Roman" w:hAnsi="Times New Roman" w:cs="Times New Roman"/>
          <w:color w:val="222222"/>
          <w:sz w:val="28"/>
          <w:szCs w:val="28"/>
          <w:lang w:val="ro-RO"/>
        </w:rPr>
        <w:t>e</w:t>
      </w:r>
      <w:r w:rsidR="00032158" w:rsidRPr="00326D36">
        <w:rPr>
          <w:rFonts w:ascii="Times New Roman" w:hAnsi="Times New Roman" w:cs="Times New Roman"/>
          <w:color w:val="222222"/>
          <w:sz w:val="28"/>
          <w:szCs w:val="28"/>
          <w:lang w:val="ro-RO"/>
        </w:rPr>
        <w:t>a</w:t>
      </w:r>
      <w:r w:rsidRPr="00326D36">
        <w:rPr>
          <w:rFonts w:ascii="Times New Roman" w:hAnsi="Times New Roman" w:cs="Times New Roman"/>
          <w:color w:val="222222"/>
          <w:sz w:val="28"/>
          <w:szCs w:val="28"/>
          <w:lang w:val="ro-RO"/>
        </w:rPr>
        <w:t>ză</w:t>
      </w:r>
      <w:r w:rsidR="00032158" w:rsidRPr="00326D36">
        <w:rPr>
          <w:rFonts w:ascii="Times New Roman" w:hAnsi="Times New Roman" w:cs="Times New Roman"/>
          <w:color w:val="222222"/>
          <w:sz w:val="28"/>
          <w:szCs w:val="28"/>
          <w:lang w:val="ro-RO"/>
        </w:rPr>
        <w:t xml:space="preserve"> eficacitatea  politicilor elaborate, utilizarea </w:t>
      </w:r>
      <w:r w:rsidR="00280909" w:rsidRPr="00326D36">
        <w:rPr>
          <w:rFonts w:ascii="Times New Roman" w:hAnsi="Times New Roman" w:cs="Times New Roman"/>
          <w:color w:val="222222"/>
          <w:sz w:val="28"/>
          <w:szCs w:val="28"/>
          <w:lang w:val="ro-RO"/>
        </w:rPr>
        <w:t>resurselor financiare și umane</w:t>
      </w:r>
      <w:r w:rsidRPr="00326D36">
        <w:rPr>
          <w:rFonts w:ascii="Times New Roman" w:hAnsi="Times New Roman" w:cs="Times New Roman"/>
          <w:color w:val="222222"/>
          <w:sz w:val="28"/>
          <w:szCs w:val="28"/>
          <w:lang w:val="ro-RO"/>
        </w:rPr>
        <w:t>;</w:t>
      </w:r>
    </w:p>
    <w:p w14:paraId="7046A44F" w14:textId="4DFA94B5" w:rsidR="00032158" w:rsidRPr="00326D36" w:rsidRDefault="003D6D6A" w:rsidP="00526988">
      <w:pPr>
        <w:pStyle w:val="ListParagraph"/>
        <w:numPr>
          <w:ilvl w:val="0"/>
          <w:numId w:val="39"/>
        </w:numPr>
        <w:tabs>
          <w:tab w:val="left" w:pos="360"/>
          <w:tab w:val="left" w:pos="426"/>
        </w:tabs>
        <w:ind w:left="0" w:firstLine="0"/>
        <w:jc w:val="both"/>
        <w:rPr>
          <w:rFonts w:ascii="Times New Roman" w:hAnsi="Times New Roman" w:cs="Times New Roman"/>
          <w:sz w:val="28"/>
          <w:szCs w:val="28"/>
          <w:lang w:val="ro-RO"/>
        </w:rPr>
      </w:pPr>
      <w:r w:rsidRPr="00326D36">
        <w:rPr>
          <w:rFonts w:ascii="Times New Roman" w:hAnsi="Times New Roman" w:cs="Times New Roman"/>
          <w:color w:val="222222"/>
          <w:sz w:val="28"/>
          <w:szCs w:val="28"/>
          <w:lang w:val="ro-RO"/>
        </w:rPr>
        <w:t xml:space="preserve">se </w:t>
      </w:r>
      <w:r w:rsidR="00032158" w:rsidRPr="00326D36">
        <w:rPr>
          <w:rFonts w:ascii="Times New Roman" w:hAnsi="Times New Roman" w:cs="Times New Roman"/>
          <w:color w:val="222222"/>
          <w:sz w:val="28"/>
          <w:szCs w:val="28"/>
          <w:lang w:val="ro-RO"/>
        </w:rPr>
        <w:t>asigur</w:t>
      </w:r>
      <w:r w:rsidRPr="00326D36">
        <w:rPr>
          <w:rFonts w:ascii="Times New Roman" w:hAnsi="Times New Roman" w:cs="Times New Roman"/>
          <w:color w:val="222222"/>
          <w:sz w:val="28"/>
          <w:szCs w:val="28"/>
          <w:lang w:val="ro-RO"/>
        </w:rPr>
        <w:t>ă</w:t>
      </w:r>
      <w:r w:rsidR="00032158" w:rsidRPr="00326D36">
        <w:rPr>
          <w:rFonts w:ascii="Times New Roman" w:hAnsi="Times New Roman" w:cs="Times New Roman"/>
          <w:color w:val="222222"/>
          <w:sz w:val="28"/>
          <w:szCs w:val="28"/>
          <w:lang w:val="ro-RO"/>
        </w:rPr>
        <w:t xml:space="preserve"> transparența  procesului</w:t>
      </w:r>
      <w:r w:rsidRPr="00326D36">
        <w:rPr>
          <w:rFonts w:ascii="Times New Roman" w:hAnsi="Times New Roman" w:cs="Times New Roman"/>
          <w:color w:val="222222"/>
          <w:sz w:val="28"/>
          <w:szCs w:val="28"/>
          <w:lang w:val="ro-RO"/>
        </w:rPr>
        <w:t xml:space="preserve"> de  colectare a datelor</w:t>
      </w:r>
      <w:r w:rsidR="00280909" w:rsidRPr="00326D36">
        <w:rPr>
          <w:rFonts w:ascii="Times New Roman" w:hAnsi="Times New Roman" w:cs="Times New Roman"/>
          <w:color w:val="222222"/>
          <w:sz w:val="28"/>
          <w:szCs w:val="28"/>
          <w:lang w:val="ro-RO"/>
        </w:rPr>
        <w:t xml:space="preserve"> pentru evaluare</w:t>
      </w:r>
      <w:r w:rsidR="00CC62EB">
        <w:rPr>
          <w:rFonts w:ascii="Times New Roman" w:hAnsi="Times New Roman" w:cs="Times New Roman"/>
          <w:color w:val="222222"/>
          <w:sz w:val="28"/>
          <w:szCs w:val="28"/>
          <w:lang w:val="ro-RO"/>
        </w:rPr>
        <w:t xml:space="preserve">a eficienței </w:t>
      </w:r>
      <w:r w:rsidR="00C369C5">
        <w:rPr>
          <w:rFonts w:ascii="Times New Roman" w:hAnsi="Times New Roman" w:cs="Times New Roman"/>
          <w:color w:val="222222"/>
          <w:sz w:val="28"/>
          <w:szCs w:val="28"/>
          <w:lang w:val="ro-RO"/>
        </w:rPr>
        <w:t>acțiunilor</w:t>
      </w:r>
      <w:r w:rsidR="00CC62EB">
        <w:rPr>
          <w:rFonts w:ascii="Times New Roman" w:hAnsi="Times New Roman" w:cs="Times New Roman"/>
          <w:color w:val="222222"/>
          <w:sz w:val="28"/>
          <w:szCs w:val="28"/>
          <w:lang w:val="ro-RO"/>
        </w:rPr>
        <w:t xml:space="preserve"> de adaptare</w:t>
      </w:r>
      <w:r w:rsidR="00280909" w:rsidRPr="00326D36">
        <w:rPr>
          <w:rFonts w:ascii="Times New Roman" w:hAnsi="Times New Roman" w:cs="Times New Roman"/>
          <w:color w:val="222222"/>
          <w:sz w:val="28"/>
          <w:szCs w:val="28"/>
          <w:lang w:val="ro-RO"/>
        </w:rPr>
        <w:t xml:space="preserve">. </w:t>
      </w:r>
      <w:r w:rsidRPr="00326D36">
        <w:rPr>
          <w:rFonts w:ascii="Times New Roman" w:hAnsi="Times New Roman" w:cs="Times New Roman"/>
          <w:color w:val="222222"/>
          <w:sz w:val="28"/>
          <w:szCs w:val="28"/>
          <w:lang w:val="ro-RO"/>
        </w:rPr>
        <w:t xml:space="preserve"> </w:t>
      </w:r>
    </w:p>
    <w:p w14:paraId="3C8792A0" w14:textId="0EA0EAE0" w:rsidR="00280909" w:rsidRPr="00326D36" w:rsidRDefault="00280909" w:rsidP="00526988">
      <w:pPr>
        <w:pStyle w:val="ListParagraph"/>
        <w:numPr>
          <w:ilvl w:val="0"/>
          <w:numId w:val="29"/>
        </w:numPr>
        <w:ind w:left="0" w:firstLine="0"/>
        <w:jc w:val="both"/>
        <w:rPr>
          <w:rFonts w:ascii="Times New Roman" w:hAnsi="Times New Roman" w:cs="Times New Roman"/>
          <w:color w:val="222222"/>
          <w:sz w:val="28"/>
          <w:szCs w:val="28"/>
          <w:lang w:val="ro-RO"/>
        </w:rPr>
      </w:pPr>
      <w:r w:rsidRPr="00326D36">
        <w:rPr>
          <w:rFonts w:ascii="Times New Roman" w:hAnsi="Times New Roman" w:cs="Times New Roman"/>
          <w:i/>
          <w:sz w:val="28"/>
          <w:szCs w:val="28"/>
          <w:lang w:val="ro-RO"/>
        </w:rPr>
        <w:lastRenderedPageBreak/>
        <w:t>Comunicarea</w:t>
      </w:r>
      <w:r w:rsidR="00C371C0">
        <w:rPr>
          <w:rFonts w:ascii="Times New Roman" w:hAnsi="Times New Roman" w:cs="Times New Roman"/>
          <w:i/>
          <w:sz w:val="28"/>
          <w:szCs w:val="28"/>
          <w:lang w:val="ro-RO"/>
        </w:rPr>
        <w:t>,</w:t>
      </w:r>
      <w:r w:rsidRPr="00326D36">
        <w:rPr>
          <w:rFonts w:ascii="Times New Roman" w:hAnsi="Times New Roman" w:cs="Times New Roman"/>
          <w:sz w:val="28"/>
          <w:szCs w:val="28"/>
          <w:lang w:val="ro-RO"/>
        </w:rPr>
        <w:t xml:space="preserve"> în cadrul căreia, c</w:t>
      </w:r>
      <w:r w:rsidRPr="00326D36">
        <w:rPr>
          <w:rFonts w:ascii="Times New Roman" w:hAnsi="Times New Roman" w:cs="Times New Roman"/>
          <w:color w:val="222222"/>
          <w:sz w:val="28"/>
          <w:szCs w:val="28"/>
          <w:lang w:val="ro-RO"/>
        </w:rPr>
        <w:t xml:space="preserve">a rezultat al evaluărilor efectuate la finalul implementării </w:t>
      </w:r>
      <w:r w:rsidR="00C371C0">
        <w:rPr>
          <w:rFonts w:ascii="Times New Roman" w:hAnsi="Times New Roman" w:cs="Times New Roman"/>
          <w:color w:val="222222"/>
          <w:sz w:val="28"/>
          <w:szCs w:val="28"/>
          <w:lang w:val="ro-RO"/>
        </w:rPr>
        <w:t>P</w:t>
      </w:r>
      <w:r w:rsidR="00C371C0" w:rsidRPr="00326D36">
        <w:rPr>
          <w:rFonts w:ascii="Times New Roman" w:hAnsi="Times New Roman" w:cs="Times New Roman"/>
          <w:color w:val="222222"/>
          <w:sz w:val="28"/>
          <w:szCs w:val="28"/>
          <w:lang w:val="ro-RO"/>
        </w:rPr>
        <w:t>NA</w:t>
      </w:r>
      <w:r w:rsidRPr="00326D36">
        <w:rPr>
          <w:rFonts w:ascii="Times New Roman" w:hAnsi="Times New Roman" w:cs="Times New Roman"/>
          <w:color w:val="222222"/>
          <w:sz w:val="28"/>
          <w:szCs w:val="28"/>
          <w:lang w:val="ro-RO"/>
        </w:rPr>
        <w:t>:</w:t>
      </w:r>
    </w:p>
    <w:p w14:paraId="5A7079CA" w14:textId="376A73AA" w:rsidR="00D83D34" w:rsidRPr="00326D36" w:rsidRDefault="00280909" w:rsidP="00526988">
      <w:pPr>
        <w:pStyle w:val="ListParagraph"/>
        <w:numPr>
          <w:ilvl w:val="0"/>
          <w:numId w:val="40"/>
        </w:numPr>
        <w:ind w:left="0" w:firstLine="0"/>
        <w:jc w:val="both"/>
        <w:rPr>
          <w:rFonts w:ascii="Times New Roman" w:hAnsi="Times New Roman" w:cs="Times New Roman"/>
          <w:color w:val="222222"/>
          <w:sz w:val="28"/>
          <w:szCs w:val="28"/>
          <w:lang w:val="ro-RO"/>
        </w:rPr>
      </w:pPr>
      <w:r w:rsidRPr="00326D36">
        <w:rPr>
          <w:rFonts w:ascii="Times New Roman" w:hAnsi="Times New Roman" w:cs="Times New Roman"/>
          <w:color w:val="222222"/>
          <w:sz w:val="28"/>
          <w:szCs w:val="28"/>
          <w:lang w:val="ro-RO"/>
        </w:rPr>
        <w:t xml:space="preserve">se formulează concluziile privind </w:t>
      </w:r>
      <w:r w:rsidR="00D83D34" w:rsidRPr="00326D36">
        <w:rPr>
          <w:rFonts w:ascii="Times New Roman" w:hAnsi="Times New Roman" w:cs="Times New Roman"/>
          <w:color w:val="222222"/>
          <w:sz w:val="28"/>
          <w:szCs w:val="28"/>
          <w:lang w:val="ro-RO"/>
        </w:rPr>
        <w:t>rezultatele</w:t>
      </w:r>
      <w:r w:rsidRPr="00326D36">
        <w:rPr>
          <w:rFonts w:ascii="Times New Roman" w:hAnsi="Times New Roman" w:cs="Times New Roman"/>
          <w:color w:val="222222"/>
          <w:sz w:val="28"/>
          <w:szCs w:val="28"/>
          <w:lang w:val="ro-RO"/>
        </w:rPr>
        <w:t xml:space="preserve"> implementării PSA-</w:t>
      </w:r>
      <w:r w:rsidR="00D83D34" w:rsidRPr="00326D36">
        <w:rPr>
          <w:rFonts w:ascii="Times New Roman" w:hAnsi="Times New Roman" w:cs="Times New Roman"/>
          <w:color w:val="222222"/>
          <w:sz w:val="28"/>
          <w:szCs w:val="28"/>
          <w:lang w:val="ro-RO"/>
        </w:rPr>
        <w:t>uri</w:t>
      </w:r>
      <w:r w:rsidRPr="00326D36">
        <w:rPr>
          <w:rFonts w:ascii="Times New Roman" w:hAnsi="Times New Roman" w:cs="Times New Roman"/>
          <w:color w:val="222222"/>
          <w:sz w:val="28"/>
          <w:szCs w:val="28"/>
          <w:lang w:val="ro-RO"/>
        </w:rPr>
        <w:t xml:space="preserve">lor și </w:t>
      </w:r>
      <w:r w:rsidR="00C371C0">
        <w:rPr>
          <w:rFonts w:ascii="Times New Roman" w:hAnsi="Times New Roman" w:cs="Times New Roman"/>
          <w:color w:val="222222"/>
          <w:sz w:val="28"/>
          <w:szCs w:val="28"/>
          <w:lang w:val="ro-RO"/>
        </w:rPr>
        <w:t>P</w:t>
      </w:r>
      <w:r w:rsidR="00C371C0" w:rsidRPr="00326D36">
        <w:rPr>
          <w:rFonts w:ascii="Times New Roman" w:hAnsi="Times New Roman" w:cs="Times New Roman"/>
          <w:color w:val="222222"/>
          <w:sz w:val="28"/>
          <w:szCs w:val="28"/>
          <w:lang w:val="ro-RO"/>
        </w:rPr>
        <w:t>NA</w:t>
      </w:r>
      <w:r w:rsidRPr="00326D36">
        <w:rPr>
          <w:rFonts w:ascii="Times New Roman" w:hAnsi="Times New Roman" w:cs="Times New Roman"/>
          <w:color w:val="222222"/>
          <w:sz w:val="28"/>
          <w:szCs w:val="28"/>
          <w:lang w:val="ro-RO"/>
        </w:rPr>
        <w:t>-lui</w:t>
      </w:r>
      <w:r w:rsidR="003778E4" w:rsidRPr="00326D36">
        <w:rPr>
          <w:rFonts w:ascii="Times New Roman" w:hAnsi="Times New Roman" w:cs="Times New Roman"/>
          <w:color w:val="222222"/>
          <w:sz w:val="28"/>
          <w:szCs w:val="28"/>
          <w:lang w:val="ro-RO"/>
        </w:rPr>
        <w:t>,</w:t>
      </w:r>
      <w:r w:rsidRPr="00326D36">
        <w:rPr>
          <w:rFonts w:ascii="Times New Roman" w:hAnsi="Times New Roman" w:cs="Times New Roman"/>
          <w:color w:val="222222"/>
          <w:sz w:val="28"/>
          <w:szCs w:val="28"/>
          <w:lang w:val="ro-RO"/>
        </w:rPr>
        <w:t xml:space="preserve"> care se </w:t>
      </w:r>
      <w:r w:rsidRPr="00326D36">
        <w:rPr>
          <w:rFonts w:ascii="Times New Roman" w:hAnsi="Times New Roman" w:cs="Times New Roman"/>
          <w:iCs/>
          <w:color w:val="222222"/>
          <w:sz w:val="28"/>
          <w:szCs w:val="28"/>
          <w:lang w:val="ro-RO"/>
        </w:rPr>
        <w:t>comunică</w:t>
      </w:r>
      <w:r w:rsidRPr="00326D36">
        <w:rPr>
          <w:rFonts w:ascii="Times New Roman" w:hAnsi="Times New Roman" w:cs="Times New Roman"/>
          <w:color w:val="222222"/>
          <w:sz w:val="28"/>
          <w:szCs w:val="28"/>
          <w:lang w:val="ro-RO"/>
        </w:rPr>
        <w:t xml:space="preserve"> publicului larg</w:t>
      </w:r>
      <w:r w:rsidR="00B15603" w:rsidRPr="00326D36">
        <w:rPr>
          <w:rFonts w:ascii="Times New Roman" w:hAnsi="Times New Roman" w:cs="Times New Roman"/>
          <w:color w:val="222222"/>
          <w:sz w:val="28"/>
          <w:szCs w:val="28"/>
          <w:lang w:val="ro-RO"/>
        </w:rPr>
        <w:t>;</w:t>
      </w:r>
    </w:p>
    <w:p w14:paraId="7696DBAA" w14:textId="0ACCA013" w:rsidR="00280909" w:rsidRPr="00326D36" w:rsidRDefault="00280909" w:rsidP="00526988">
      <w:pPr>
        <w:pStyle w:val="ListParagraph"/>
        <w:numPr>
          <w:ilvl w:val="0"/>
          <w:numId w:val="40"/>
        </w:numPr>
        <w:ind w:left="0" w:firstLine="0"/>
        <w:jc w:val="both"/>
        <w:rPr>
          <w:rFonts w:ascii="Times New Roman" w:hAnsi="Times New Roman" w:cs="Times New Roman"/>
          <w:color w:val="222222"/>
          <w:sz w:val="28"/>
          <w:szCs w:val="28"/>
          <w:lang w:val="ro-RO"/>
        </w:rPr>
      </w:pPr>
      <w:r w:rsidRPr="00326D36">
        <w:rPr>
          <w:rFonts w:ascii="Times New Roman" w:hAnsi="Times New Roman" w:cs="Times New Roman"/>
          <w:color w:val="222222"/>
          <w:sz w:val="28"/>
          <w:szCs w:val="28"/>
          <w:lang w:val="ro-RO"/>
        </w:rPr>
        <w:t xml:space="preserve">se elaborează recomandări pentru următorul ciclu al </w:t>
      </w:r>
      <w:r w:rsidR="00C371C0">
        <w:rPr>
          <w:rFonts w:ascii="Times New Roman" w:hAnsi="Times New Roman" w:cs="Times New Roman"/>
          <w:color w:val="222222"/>
          <w:sz w:val="28"/>
          <w:szCs w:val="28"/>
          <w:lang w:val="ro-RO"/>
        </w:rPr>
        <w:t>P</w:t>
      </w:r>
      <w:r w:rsidR="00C371C0" w:rsidRPr="00326D36">
        <w:rPr>
          <w:rFonts w:ascii="Times New Roman" w:hAnsi="Times New Roman" w:cs="Times New Roman"/>
          <w:color w:val="222222"/>
          <w:sz w:val="28"/>
          <w:szCs w:val="28"/>
          <w:lang w:val="ro-RO"/>
        </w:rPr>
        <w:t>NA</w:t>
      </w:r>
      <w:r w:rsidRPr="00326D36">
        <w:rPr>
          <w:rFonts w:ascii="Times New Roman" w:hAnsi="Times New Roman" w:cs="Times New Roman"/>
          <w:color w:val="222222"/>
          <w:sz w:val="28"/>
          <w:szCs w:val="28"/>
          <w:lang w:val="ro-RO"/>
        </w:rPr>
        <w:t xml:space="preserve">. </w:t>
      </w:r>
    </w:p>
    <w:p w14:paraId="6A4BD786" w14:textId="36CBB851" w:rsidR="000134D7" w:rsidRDefault="000134D7" w:rsidP="000134D7">
      <w:pPr>
        <w:tabs>
          <w:tab w:val="left" w:pos="1134"/>
        </w:tabs>
        <w:jc w:val="center"/>
        <w:rPr>
          <w:b/>
          <w:sz w:val="28"/>
          <w:szCs w:val="28"/>
          <w:lang w:val="ro-RO"/>
        </w:rPr>
      </w:pPr>
      <w:r>
        <w:rPr>
          <w:b/>
          <w:sz w:val="28"/>
          <w:szCs w:val="28"/>
          <w:lang w:val="ro-RO"/>
        </w:rPr>
        <w:t>Secțiunea a 3-a</w:t>
      </w:r>
      <w:r w:rsidRPr="00326D36">
        <w:rPr>
          <w:b/>
          <w:sz w:val="28"/>
          <w:szCs w:val="28"/>
          <w:lang w:val="ro-RO"/>
        </w:rPr>
        <w:t xml:space="preserve"> </w:t>
      </w:r>
    </w:p>
    <w:p w14:paraId="7C2FDE04" w14:textId="3872955F" w:rsidR="00F0134C" w:rsidRPr="00326D36" w:rsidRDefault="0072389D" w:rsidP="00526988">
      <w:pPr>
        <w:tabs>
          <w:tab w:val="left" w:pos="1134"/>
        </w:tabs>
        <w:ind w:firstLine="720"/>
        <w:jc w:val="center"/>
        <w:rPr>
          <w:b/>
          <w:sz w:val="28"/>
          <w:szCs w:val="28"/>
          <w:lang w:val="ro-RO"/>
        </w:rPr>
      </w:pPr>
      <w:r w:rsidRPr="00326D36">
        <w:rPr>
          <w:rFonts w:eastAsiaTheme="minorHAnsi"/>
          <w:sz w:val="28"/>
          <w:szCs w:val="28"/>
          <w:lang w:val="ro-RO"/>
        </w:rPr>
        <w:fldChar w:fldCharType="begin"/>
      </w:r>
      <w:r w:rsidRPr="00326D36">
        <w:rPr>
          <w:rFonts w:eastAsiaTheme="minorHAnsi"/>
          <w:sz w:val="28"/>
          <w:szCs w:val="28"/>
          <w:lang w:val="ro-RO"/>
        </w:rPr>
        <w:fldChar w:fldCharType="separate"/>
      </w:r>
      <w:r w:rsidR="007B2110" w:rsidRPr="00326D36">
        <w:rPr>
          <w:rFonts w:eastAsiaTheme="minorHAnsi"/>
          <w:noProof/>
          <w:sz w:val="28"/>
          <w:szCs w:val="28"/>
        </w:rPr>
        <w:drawing>
          <wp:inline distT="0" distB="0" distL="0" distR="0" wp14:anchorId="0E18A9B7" wp14:editId="25B9C6A7">
            <wp:extent cx="6553200" cy="4905375"/>
            <wp:effectExtent l="0" t="0" r="0"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0" cy="4905375"/>
                    </a:xfrm>
                    <a:prstGeom prst="rect">
                      <a:avLst/>
                    </a:prstGeom>
                    <a:noFill/>
                    <a:ln>
                      <a:noFill/>
                    </a:ln>
                  </pic:spPr>
                </pic:pic>
              </a:graphicData>
            </a:graphic>
          </wp:inline>
        </w:drawing>
      </w:r>
      <w:r w:rsidRPr="00326D36">
        <w:rPr>
          <w:rFonts w:eastAsiaTheme="minorHAnsi"/>
          <w:sz w:val="28"/>
          <w:szCs w:val="28"/>
          <w:lang w:val="ro-RO"/>
        </w:rPr>
        <w:fldChar w:fldCharType="end"/>
      </w:r>
      <w:r w:rsidR="00F0134C" w:rsidRPr="00326D36">
        <w:rPr>
          <w:b/>
          <w:sz w:val="28"/>
          <w:szCs w:val="28"/>
          <w:lang w:val="ro-RO"/>
        </w:rPr>
        <w:t>Implementare</w:t>
      </w:r>
      <w:r w:rsidR="009B1DEF" w:rsidRPr="00326D36">
        <w:rPr>
          <w:b/>
          <w:sz w:val="28"/>
          <w:szCs w:val="28"/>
          <w:lang w:val="ro-RO"/>
        </w:rPr>
        <w:t>a măsurilor de adaptare</w:t>
      </w:r>
    </w:p>
    <w:p w14:paraId="6E738990" w14:textId="77777777" w:rsidR="004D2C14" w:rsidRPr="00326D36" w:rsidRDefault="004D2C14" w:rsidP="00400707">
      <w:pPr>
        <w:tabs>
          <w:tab w:val="left" w:pos="1134"/>
        </w:tabs>
        <w:jc w:val="center"/>
        <w:rPr>
          <w:sz w:val="28"/>
          <w:szCs w:val="28"/>
          <w:lang w:val="ro-RO"/>
        </w:rPr>
      </w:pPr>
    </w:p>
    <w:p w14:paraId="43589935" w14:textId="3CD4F99D" w:rsidR="00400707" w:rsidRPr="00326D36" w:rsidRDefault="004C5060" w:rsidP="00526988">
      <w:pPr>
        <w:pStyle w:val="ListParagraph"/>
        <w:numPr>
          <w:ilvl w:val="0"/>
          <w:numId w:val="28"/>
        </w:numPr>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În baza acțiunilor de adaptare</w:t>
      </w:r>
      <w:r w:rsidR="00C371C0">
        <w:rPr>
          <w:rFonts w:ascii="Times New Roman" w:hAnsi="Times New Roman" w:cs="Times New Roman"/>
          <w:sz w:val="28"/>
          <w:szCs w:val="28"/>
          <w:lang w:val="ro-RO"/>
        </w:rPr>
        <w:t>,</w:t>
      </w:r>
      <w:r w:rsidRPr="00326D36">
        <w:rPr>
          <w:rFonts w:ascii="Times New Roman" w:hAnsi="Times New Roman" w:cs="Times New Roman"/>
          <w:sz w:val="28"/>
          <w:szCs w:val="28"/>
          <w:lang w:val="ro-RO"/>
        </w:rPr>
        <w:t xml:space="preserve">  care  fac parte din documentele strategice sectoriale și naționale, Comisi</w:t>
      </w:r>
      <w:r w:rsidR="00616281" w:rsidRPr="00326D36">
        <w:rPr>
          <w:rFonts w:ascii="Times New Roman" w:hAnsi="Times New Roman" w:cs="Times New Roman"/>
          <w:sz w:val="28"/>
          <w:szCs w:val="28"/>
          <w:lang w:val="ro-RO"/>
        </w:rPr>
        <w:t>a</w:t>
      </w:r>
      <w:r w:rsidR="00400707" w:rsidRPr="00326D36">
        <w:rPr>
          <w:rFonts w:ascii="Times New Roman" w:hAnsi="Times New Roman" w:cs="Times New Roman"/>
          <w:sz w:val="28"/>
          <w:szCs w:val="28"/>
          <w:lang w:val="ro-RO"/>
        </w:rPr>
        <w:t xml:space="preserve"> Național</w:t>
      </w:r>
      <w:r w:rsidR="00616281" w:rsidRPr="00326D36">
        <w:rPr>
          <w:rFonts w:ascii="Times New Roman" w:hAnsi="Times New Roman" w:cs="Times New Roman"/>
          <w:sz w:val="28"/>
          <w:szCs w:val="28"/>
          <w:lang w:val="ro-RO"/>
        </w:rPr>
        <w:t>ă</w:t>
      </w:r>
      <w:r w:rsidRPr="00326D36">
        <w:rPr>
          <w:rFonts w:ascii="Times New Roman" w:hAnsi="Times New Roman" w:cs="Times New Roman"/>
          <w:sz w:val="28"/>
          <w:szCs w:val="28"/>
          <w:lang w:val="ro-RO"/>
        </w:rPr>
        <w:t xml:space="preserve"> elaborează Foaia de parcurs pentru </w:t>
      </w:r>
      <w:r w:rsidR="00C371C0">
        <w:rPr>
          <w:rFonts w:ascii="Times New Roman" w:hAnsi="Times New Roman" w:cs="Times New Roman"/>
          <w:sz w:val="28"/>
          <w:szCs w:val="28"/>
          <w:lang w:val="ro-RO"/>
        </w:rPr>
        <w:t>P</w:t>
      </w:r>
      <w:r w:rsidR="00C371C0" w:rsidRPr="00326D36">
        <w:rPr>
          <w:rFonts w:ascii="Times New Roman" w:hAnsi="Times New Roman" w:cs="Times New Roman"/>
          <w:sz w:val="28"/>
          <w:szCs w:val="28"/>
          <w:lang w:val="ro-RO"/>
        </w:rPr>
        <w:t xml:space="preserve">NA </w:t>
      </w:r>
      <w:r w:rsidRPr="00326D36">
        <w:rPr>
          <w:rFonts w:ascii="Times New Roman" w:hAnsi="Times New Roman" w:cs="Times New Roman"/>
          <w:sz w:val="28"/>
          <w:szCs w:val="28"/>
          <w:lang w:val="ro-RO"/>
        </w:rPr>
        <w:t xml:space="preserve">şi o </w:t>
      </w:r>
      <w:r w:rsidR="00400707" w:rsidRPr="00326D36">
        <w:rPr>
          <w:rFonts w:ascii="Times New Roman" w:hAnsi="Times New Roman" w:cs="Times New Roman"/>
          <w:sz w:val="28"/>
          <w:szCs w:val="28"/>
          <w:lang w:val="ro-RO"/>
        </w:rPr>
        <w:t>consultă cu</w:t>
      </w:r>
      <w:r w:rsidRPr="00326D36">
        <w:rPr>
          <w:rFonts w:ascii="Times New Roman" w:hAnsi="Times New Roman" w:cs="Times New Roman"/>
          <w:sz w:val="28"/>
          <w:szCs w:val="28"/>
          <w:lang w:val="ro-RO"/>
        </w:rPr>
        <w:t xml:space="preserve"> APC, APL</w:t>
      </w:r>
      <w:r w:rsidR="00400707" w:rsidRPr="00326D36">
        <w:rPr>
          <w:rFonts w:ascii="Times New Roman" w:hAnsi="Times New Roman" w:cs="Times New Roman"/>
          <w:sz w:val="28"/>
          <w:szCs w:val="28"/>
          <w:lang w:val="ro-RO"/>
        </w:rPr>
        <w:t xml:space="preserve"> și alte </w:t>
      </w:r>
      <w:r w:rsidRPr="00326D36">
        <w:rPr>
          <w:rFonts w:ascii="Times New Roman" w:hAnsi="Times New Roman" w:cs="Times New Roman"/>
          <w:sz w:val="28"/>
          <w:szCs w:val="28"/>
          <w:lang w:val="ro-RO"/>
        </w:rPr>
        <w:t>părți i</w:t>
      </w:r>
      <w:r w:rsidR="00400707" w:rsidRPr="00326D36">
        <w:rPr>
          <w:rFonts w:ascii="Times New Roman" w:hAnsi="Times New Roman" w:cs="Times New Roman"/>
          <w:sz w:val="28"/>
          <w:szCs w:val="28"/>
          <w:lang w:val="ro-RO"/>
        </w:rPr>
        <w:t>nteresa</w:t>
      </w:r>
      <w:r w:rsidRPr="00326D36">
        <w:rPr>
          <w:rFonts w:ascii="Times New Roman" w:hAnsi="Times New Roman" w:cs="Times New Roman"/>
          <w:sz w:val="28"/>
          <w:szCs w:val="28"/>
          <w:lang w:val="ro-RO"/>
        </w:rPr>
        <w:t xml:space="preserve">te. </w:t>
      </w:r>
    </w:p>
    <w:p w14:paraId="6A1EAF60" w14:textId="15745485" w:rsidR="00704D6A" w:rsidRPr="00326D36" w:rsidRDefault="00400707" w:rsidP="00526988">
      <w:pPr>
        <w:pStyle w:val="ListParagraph"/>
        <w:numPr>
          <w:ilvl w:val="0"/>
          <w:numId w:val="28"/>
        </w:numPr>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F</w:t>
      </w:r>
      <w:r w:rsidR="00890F11" w:rsidRPr="00326D36">
        <w:rPr>
          <w:rFonts w:ascii="Times New Roman" w:hAnsi="Times New Roman" w:cs="Times New Roman"/>
          <w:sz w:val="28"/>
          <w:szCs w:val="28"/>
          <w:lang w:val="ro-RO"/>
        </w:rPr>
        <w:t xml:space="preserve">oaia de parcurs </w:t>
      </w:r>
      <w:r w:rsidRPr="00326D36">
        <w:rPr>
          <w:rFonts w:ascii="Times New Roman" w:hAnsi="Times New Roman" w:cs="Times New Roman"/>
          <w:sz w:val="28"/>
          <w:szCs w:val="28"/>
          <w:lang w:val="ro-RO"/>
        </w:rPr>
        <w:t>stabilește</w:t>
      </w:r>
      <w:r w:rsidR="00890F11" w:rsidRPr="00326D36">
        <w:rPr>
          <w:rFonts w:ascii="Times New Roman" w:hAnsi="Times New Roman" w:cs="Times New Roman"/>
          <w:sz w:val="28"/>
          <w:szCs w:val="28"/>
          <w:lang w:val="ro-RO"/>
        </w:rPr>
        <w:t xml:space="preserve">  scopul general al </w:t>
      </w:r>
      <w:r w:rsidR="00C371C0">
        <w:rPr>
          <w:rFonts w:ascii="Times New Roman" w:hAnsi="Times New Roman" w:cs="Times New Roman"/>
          <w:sz w:val="28"/>
          <w:szCs w:val="28"/>
          <w:lang w:val="ro-RO"/>
        </w:rPr>
        <w:t>P</w:t>
      </w:r>
      <w:r w:rsidR="00C371C0" w:rsidRPr="00326D36">
        <w:rPr>
          <w:rFonts w:ascii="Times New Roman" w:hAnsi="Times New Roman" w:cs="Times New Roman"/>
          <w:sz w:val="28"/>
          <w:szCs w:val="28"/>
          <w:lang w:val="ro-RO"/>
        </w:rPr>
        <w:t>NA</w:t>
      </w:r>
      <w:r w:rsidR="00890F11" w:rsidRPr="00326D36">
        <w:rPr>
          <w:rFonts w:ascii="Times New Roman" w:hAnsi="Times New Roman" w:cs="Times New Roman"/>
          <w:sz w:val="28"/>
          <w:szCs w:val="28"/>
          <w:lang w:val="ro-RO"/>
        </w:rPr>
        <w:t xml:space="preserve">, obiectivele </w:t>
      </w:r>
      <w:r w:rsidR="00DA570F" w:rsidRPr="00326D36">
        <w:rPr>
          <w:rFonts w:ascii="Times New Roman" w:hAnsi="Times New Roman" w:cs="Times New Roman"/>
          <w:sz w:val="28"/>
          <w:szCs w:val="28"/>
          <w:lang w:val="ro-RO"/>
        </w:rPr>
        <w:t xml:space="preserve">și țintele </w:t>
      </w:r>
      <w:r w:rsidR="00890F11" w:rsidRPr="00326D36">
        <w:rPr>
          <w:rFonts w:ascii="Times New Roman" w:hAnsi="Times New Roman" w:cs="Times New Roman"/>
          <w:sz w:val="28"/>
          <w:szCs w:val="28"/>
          <w:lang w:val="ro-RO"/>
        </w:rPr>
        <w:t>specifice</w:t>
      </w:r>
      <w:r w:rsidR="00AE1352" w:rsidRPr="00326D36">
        <w:rPr>
          <w:rFonts w:ascii="Times New Roman" w:hAnsi="Times New Roman" w:cs="Times New Roman"/>
          <w:sz w:val="28"/>
          <w:szCs w:val="28"/>
          <w:lang w:val="ro-RO"/>
        </w:rPr>
        <w:t xml:space="preserve"> ale acestuia.</w:t>
      </w:r>
      <w:r w:rsidR="00890F11" w:rsidRPr="00326D36">
        <w:rPr>
          <w:rFonts w:ascii="Times New Roman" w:hAnsi="Times New Roman" w:cs="Times New Roman"/>
          <w:sz w:val="28"/>
          <w:szCs w:val="28"/>
          <w:lang w:val="ro-RO"/>
        </w:rPr>
        <w:t xml:space="preserve"> </w:t>
      </w:r>
    </w:p>
    <w:p w14:paraId="1608F0B3" w14:textId="40AD3487" w:rsidR="00704D6A" w:rsidRPr="00326D36" w:rsidRDefault="000C4DEA" w:rsidP="00526988">
      <w:pPr>
        <w:pStyle w:val="ListParagraph"/>
        <w:numPr>
          <w:ilvl w:val="0"/>
          <w:numId w:val="28"/>
        </w:numPr>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 xml:space="preserve">Foaia de parcurs </w:t>
      </w:r>
      <w:r w:rsidR="00962ED8" w:rsidRPr="00326D36">
        <w:rPr>
          <w:rFonts w:ascii="Times New Roman" w:hAnsi="Times New Roman" w:cs="Times New Roman"/>
          <w:sz w:val="28"/>
          <w:szCs w:val="28"/>
          <w:lang w:val="ro-RO"/>
        </w:rPr>
        <w:t xml:space="preserve">al fiecărui </w:t>
      </w:r>
      <w:r w:rsidR="00C371C0">
        <w:rPr>
          <w:rFonts w:ascii="Times New Roman" w:hAnsi="Times New Roman" w:cs="Times New Roman"/>
          <w:sz w:val="28"/>
          <w:szCs w:val="28"/>
          <w:lang w:val="ro-RO"/>
        </w:rPr>
        <w:t>P</w:t>
      </w:r>
      <w:r w:rsidR="00C371C0" w:rsidRPr="00326D36">
        <w:rPr>
          <w:rFonts w:ascii="Times New Roman" w:hAnsi="Times New Roman" w:cs="Times New Roman"/>
          <w:sz w:val="28"/>
          <w:szCs w:val="28"/>
          <w:lang w:val="ro-RO"/>
        </w:rPr>
        <w:t xml:space="preserve">NA </w:t>
      </w:r>
      <w:r w:rsidRPr="00326D36">
        <w:rPr>
          <w:rFonts w:ascii="Times New Roman" w:hAnsi="Times New Roman" w:cs="Times New Roman"/>
          <w:sz w:val="28"/>
          <w:szCs w:val="28"/>
          <w:lang w:val="ro-RO"/>
        </w:rPr>
        <w:t>se elaborează o dată la patru ani</w:t>
      </w:r>
      <w:r w:rsidR="00962ED8" w:rsidRPr="00326D36">
        <w:rPr>
          <w:rFonts w:ascii="Times New Roman" w:hAnsi="Times New Roman" w:cs="Times New Roman"/>
          <w:sz w:val="28"/>
          <w:szCs w:val="28"/>
          <w:lang w:val="ro-RO"/>
        </w:rPr>
        <w:t>. Documentul se plasează</w:t>
      </w:r>
      <w:r w:rsidRPr="00326D36">
        <w:rPr>
          <w:rFonts w:ascii="Times New Roman" w:hAnsi="Times New Roman" w:cs="Times New Roman"/>
          <w:sz w:val="28"/>
          <w:szCs w:val="28"/>
          <w:lang w:val="ro-RO"/>
        </w:rPr>
        <w:t xml:space="preserve"> pe pagina web </w:t>
      </w:r>
      <w:r w:rsidR="003C06A9" w:rsidRPr="00326D36">
        <w:rPr>
          <w:rFonts w:ascii="Times New Roman" w:hAnsi="Times New Roman" w:cs="Times New Roman"/>
          <w:sz w:val="28"/>
          <w:szCs w:val="28"/>
          <w:lang w:val="ro-RO"/>
        </w:rPr>
        <w:t>a Comisiei naționale</w:t>
      </w:r>
      <w:r w:rsidR="00F2064D" w:rsidRPr="00326D36">
        <w:rPr>
          <w:rFonts w:ascii="Times New Roman" w:hAnsi="Times New Roman" w:cs="Times New Roman"/>
          <w:sz w:val="28"/>
          <w:szCs w:val="28"/>
          <w:lang w:val="ro-RO"/>
        </w:rPr>
        <w:t xml:space="preserve"> și pe pagina web oficială a </w:t>
      </w:r>
      <w:r w:rsidR="003E0D78" w:rsidRPr="00C369C5">
        <w:rPr>
          <w:rFonts w:ascii="Times New Roman" w:hAnsi="Times New Roman" w:cs="Times New Roman"/>
          <w:iCs/>
          <w:color w:val="000000"/>
          <w:sz w:val="28"/>
          <w:szCs w:val="28"/>
          <w:shd w:val="clear" w:color="auto" w:fill="FFFFFF"/>
          <w:lang w:val="ro-RO"/>
        </w:rPr>
        <w:t>autorității centrale de mediu și gestionare a resurselor naturale</w:t>
      </w:r>
      <w:r w:rsidRPr="00326D36">
        <w:rPr>
          <w:rFonts w:ascii="Times New Roman" w:hAnsi="Times New Roman" w:cs="Times New Roman"/>
          <w:sz w:val="28"/>
          <w:szCs w:val="28"/>
          <w:lang w:val="ro-RO"/>
        </w:rPr>
        <w:t>.</w:t>
      </w:r>
    </w:p>
    <w:p w14:paraId="507FDCAF" w14:textId="5313E1B2" w:rsidR="00704D6A" w:rsidRPr="00326D36" w:rsidRDefault="00076A68" w:rsidP="00526988">
      <w:pPr>
        <w:pStyle w:val="ListParagraph"/>
        <w:numPr>
          <w:ilvl w:val="0"/>
          <w:numId w:val="28"/>
        </w:numPr>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 xml:space="preserve">Foaia de parcurs a </w:t>
      </w:r>
      <w:r w:rsidR="00C371C0">
        <w:rPr>
          <w:rFonts w:ascii="Times New Roman" w:hAnsi="Times New Roman" w:cs="Times New Roman"/>
          <w:sz w:val="28"/>
          <w:szCs w:val="28"/>
          <w:lang w:val="ro-RO"/>
        </w:rPr>
        <w:t>P</w:t>
      </w:r>
      <w:r w:rsidR="00C371C0" w:rsidRPr="00326D36">
        <w:rPr>
          <w:rFonts w:ascii="Times New Roman" w:hAnsi="Times New Roman" w:cs="Times New Roman"/>
          <w:sz w:val="28"/>
          <w:szCs w:val="28"/>
          <w:lang w:val="ro-RO"/>
        </w:rPr>
        <w:t xml:space="preserve">NA </w:t>
      </w:r>
      <w:r w:rsidRPr="00326D36">
        <w:rPr>
          <w:rFonts w:ascii="Times New Roman" w:hAnsi="Times New Roman" w:cs="Times New Roman"/>
          <w:sz w:val="28"/>
          <w:szCs w:val="28"/>
          <w:lang w:val="ro-RO"/>
        </w:rPr>
        <w:t xml:space="preserve">conține inclusiv activități </w:t>
      </w:r>
      <w:r w:rsidR="00A87FE5" w:rsidRPr="00326D36">
        <w:rPr>
          <w:rFonts w:ascii="Times New Roman" w:hAnsi="Times New Roman" w:cs="Times New Roman"/>
          <w:sz w:val="28"/>
          <w:szCs w:val="28"/>
          <w:lang w:val="ro-RO"/>
        </w:rPr>
        <w:t>de sensibilizare și comunicare</w:t>
      </w:r>
      <w:r w:rsidRPr="00326D36">
        <w:rPr>
          <w:rFonts w:ascii="Times New Roman" w:hAnsi="Times New Roman" w:cs="Times New Roman"/>
          <w:sz w:val="28"/>
          <w:szCs w:val="28"/>
          <w:lang w:val="ro-RO"/>
        </w:rPr>
        <w:t xml:space="preserve">. </w:t>
      </w:r>
      <w:r w:rsidR="00A87FE5" w:rsidRPr="00326D36">
        <w:rPr>
          <w:rFonts w:ascii="Times New Roman" w:hAnsi="Times New Roman" w:cs="Times New Roman"/>
          <w:sz w:val="28"/>
          <w:szCs w:val="28"/>
          <w:lang w:val="ro-RO"/>
        </w:rPr>
        <w:t xml:space="preserve">  </w:t>
      </w:r>
    </w:p>
    <w:p w14:paraId="0578BFBE" w14:textId="2B1D18C1" w:rsidR="0091070C" w:rsidRPr="00326D36" w:rsidRDefault="00704D6A" w:rsidP="00526988">
      <w:pPr>
        <w:pStyle w:val="ListParagraph"/>
        <w:numPr>
          <w:ilvl w:val="0"/>
          <w:numId w:val="28"/>
        </w:numPr>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 xml:space="preserve">Comisia </w:t>
      </w:r>
      <w:r w:rsidR="005266AC" w:rsidRPr="00326D36">
        <w:rPr>
          <w:rFonts w:ascii="Times New Roman" w:hAnsi="Times New Roman" w:cs="Times New Roman"/>
          <w:sz w:val="28"/>
          <w:szCs w:val="28"/>
          <w:lang w:val="ro-RO"/>
        </w:rPr>
        <w:t>n</w:t>
      </w:r>
      <w:r w:rsidR="004D2C14" w:rsidRPr="00326D36">
        <w:rPr>
          <w:rFonts w:ascii="Times New Roman" w:hAnsi="Times New Roman" w:cs="Times New Roman"/>
          <w:sz w:val="28"/>
          <w:szCs w:val="28"/>
          <w:lang w:val="ro-RO"/>
        </w:rPr>
        <w:t xml:space="preserve">ațională </w:t>
      </w:r>
      <w:r w:rsidR="002567F6" w:rsidRPr="00326D36">
        <w:rPr>
          <w:rFonts w:ascii="Times New Roman" w:hAnsi="Times New Roman" w:cs="Times New Roman"/>
          <w:sz w:val="28"/>
          <w:szCs w:val="28"/>
          <w:lang w:val="ro-RO"/>
        </w:rPr>
        <w:t xml:space="preserve">monitorizează </w:t>
      </w:r>
      <w:r w:rsidR="004D2C14" w:rsidRPr="00326D36">
        <w:rPr>
          <w:rFonts w:ascii="Times New Roman" w:hAnsi="Times New Roman" w:cs="Times New Roman"/>
          <w:sz w:val="28"/>
          <w:szCs w:val="28"/>
          <w:lang w:val="ro-RO"/>
        </w:rPr>
        <w:t>implementarea acțiunilor</w:t>
      </w:r>
      <w:r w:rsidR="003172E0" w:rsidRPr="00326D36">
        <w:rPr>
          <w:rFonts w:ascii="Times New Roman" w:hAnsi="Times New Roman" w:cs="Times New Roman"/>
          <w:sz w:val="28"/>
          <w:szCs w:val="28"/>
          <w:lang w:val="ro-RO"/>
        </w:rPr>
        <w:t xml:space="preserve"> și măsurilor </w:t>
      </w:r>
      <w:r w:rsidR="004D2C14" w:rsidRPr="00326D36">
        <w:rPr>
          <w:rFonts w:ascii="Times New Roman" w:hAnsi="Times New Roman" w:cs="Times New Roman"/>
          <w:sz w:val="28"/>
          <w:szCs w:val="28"/>
          <w:lang w:val="ro-RO"/>
        </w:rPr>
        <w:t xml:space="preserve"> comune pentru toate sectoarele. </w:t>
      </w:r>
    </w:p>
    <w:p w14:paraId="7B7037CC" w14:textId="7E803DA6" w:rsidR="0091070C" w:rsidRPr="00326D36" w:rsidRDefault="00F0134C" w:rsidP="00B15603">
      <w:pPr>
        <w:pStyle w:val="ListParagraph"/>
        <w:numPr>
          <w:ilvl w:val="0"/>
          <w:numId w:val="28"/>
        </w:numPr>
        <w:tabs>
          <w:tab w:val="left" w:pos="709"/>
        </w:tabs>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Ministerele</w:t>
      </w:r>
      <w:r w:rsidR="00965848" w:rsidRPr="00326D36">
        <w:rPr>
          <w:rFonts w:ascii="Times New Roman" w:hAnsi="Times New Roman" w:cs="Times New Roman"/>
          <w:sz w:val="28"/>
          <w:szCs w:val="28"/>
          <w:lang w:val="ro-RO"/>
        </w:rPr>
        <w:t xml:space="preserve">, alte autorităţi administrative centrale </w:t>
      </w:r>
      <w:r w:rsidRPr="00326D36">
        <w:rPr>
          <w:rFonts w:ascii="Times New Roman" w:hAnsi="Times New Roman" w:cs="Times New Roman"/>
          <w:sz w:val="28"/>
          <w:szCs w:val="28"/>
          <w:lang w:val="ro-RO"/>
        </w:rPr>
        <w:t>și autoritățile</w:t>
      </w:r>
      <w:r w:rsidR="004D2C14" w:rsidRPr="00326D36">
        <w:rPr>
          <w:rFonts w:ascii="Times New Roman" w:hAnsi="Times New Roman" w:cs="Times New Roman"/>
          <w:sz w:val="28"/>
          <w:szCs w:val="28"/>
          <w:lang w:val="ro-RO"/>
        </w:rPr>
        <w:t xml:space="preserve"> administrației publice locale</w:t>
      </w:r>
      <w:r w:rsidR="00CC62EB">
        <w:rPr>
          <w:rFonts w:ascii="Times New Roman" w:hAnsi="Times New Roman" w:cs="Times New Roman"/>
          <w:sz w:val="28"/>
          <w:szCs w:val="28"/>
          <w:lang w:val="ro-RO"/>
        </w:rPr>
        <w:t xml:space="preserve"> asigură</w:t>
      </w:r>
      <w:r w:rsidR="004D2C14" w:rsidRPr="00326D36">
        <w:rPr>
          <w:rFonts w:ascii="Times New Roman" w:hAnsi="Times New Roman" w:cs="Times New Roman"/>
          <w:sz w:val="28"/>
          <w:szCs w:val="28"/>
          <w:lang w:val="ro-RO"/>
        </w:rPr>
        <w:t xml:space="preserve"> implement</w:t>
      </w:r>
      <w:r w:rsidR="00CC62EB">
        <w:rPr>
          <w:rFonts w:ascii="Times New Roman" w:hAnsi="Times New Roman" w:cs="Times New Roman"/>
          <w:sz w:val="28"/>
          <w:szCs w:val="28"/>
          <w:lang w:val="ro-RO"/>
        </w:rPr>
        <w:t>area</w:t>
      </w:r>
      <w:r w:rsidR="004D2C14" w:rsidRPr="00326D36">
        <w:rPr>
          <w:rFonts w:ascii="Times New Roman" w:hAnsi="Times New Roman" w:cs="Times New Roman"/>
          <w:sz w:val="28"/>
          <w:szCs w:val="28"/>
          <w:lang w:val="ro-RO"/>
        </w:rPr>
        <w:t xml:space="preserve"> </w:t>
      </w:r>
      <w:r w:rsidRPr="00326D36">
        <w:rPr>
          <w:rFonts w:ascii="Times New Roman" w:hAnsi="Times New Roman" w:cs="Times New Roman"/>
          <w:sz w:val="28"/>
          <w:szCs w:val="28"/>
          <w:lang w:val="ro-RO"/>
        </w:rPr>
        <w:t>acțiuni</w:t>
      </w:r>
      <w:r w:rsidR="005C3D95" w:rsidRPr="00326D36">
        <w:rPr>
          <w:rFonts w:ascii="Times New Roman" w:hAnsi="Times New Roman" w:cs="Times New Roman"/>
          <w:sz w:val="28"/>
          <w:szCs w:val="28"/>
          <w:lang w:val="ro-RO"/>
        </w:rPr>
        <w:t>l</w:t>
      </w:r>
      <w:r w:rsidR="00CC62EB">
        <w:rPr>
          <w:rFonts w:ascii="Times New Roman" w:hAnsi="Times New Roman" w:cs="Times New Roman"/>
          <w:sz w:val="28"/>
          <w:szCs w:val="28"/>
          <w:lang w:val="ro-RO"/>
        </w:rPr>
        <w:t>or</w:t>
      </w:r>
      <w:r w:rsidR="00965848" w:rsidRPr="00326D36">
        <w:rPr>
          <w:rFonts w:ascii="Times New Roman" w:hAnsi="Times New Roman" w:cs="Times New Roman"/>
          <w:sz w:val="28"/>
          <w:szCs w:val="28"/>
          <w:lang w:val="ro-RO"/>
        </w:rPr>
        <w:t xml:space="preserve"> prevăzute în PSA</w:t>
      </w:r>
      <w:r w:rsidR="00F07C4B" w:rsidRPr="00326D36">
        <w:rPr>
          <w:rFonts w:ascii="Times New Roman" w:hAnsi="Times New Roman" w:cs="Times New Roman"/>
          <w:sz w:val="28"/>
          <w:szCs w:val="28"/>
          <w:lang w:val="ro-RO"/>
        </w:rPr>
        <w:t xml:space="preserve"> și </w:t>
      </w:r>
      <w:r w:rsidR="00C371C0">
        <w:rPr>
          <w:rFonts w:ascii="Times New Roman" w:hAnsi="Times New Roman" w:cs="Times New Roman"/>
          <w:sz w:val="28"/>
          <w:szCs w:val="28"/>
          <w:lang w:val="ro-RO"/>
        </w:rPr>
        <w:t>P</w:t>
      </w:r>
      <w:r w:rsidR="00C371C0" w:rsidRPr="00326D36">
        <w:rPr>
          <w:rFonts w:ascii="Times New Roman" w:hAnsi="Times New Roman" w:cs="Times New Roman"/>
          <w:sz w:val="28"/>
          <w:szCs w:val="28"/>
          <w:lang w:val="ro-RO"/>
        </w:rPr>
        <w:t>NA</w:t>
      </w:r>
      <w:r w:rsidR="00965848" w:rsidRPr="00326D36">
        <w:rPr>
          <w:rFonts w:ascii="Times New Roman" w:hAnsi="Times New Roman" w:cs="Times New Roman"/>
          <w:sz w:val="28"/>
          <w:szCs w:val="28"/>
          <w:lang w:val="ro-RO"/>
        </w:rPr>
        <w:t>.</w:t>
      </w:r>
    </w:p>
    <w:p w14:paraId="40860675" w14:textId="19EA1431" w:rsidR="00F0134C" w:rsidRPr="00326D36" w:rsidRDefault="006D1316" w:rsidP="00B15603">
      <w:pPr>
        <w:pStyle w:val="ListParagraph"/>
        <w:numPr>
          <w:ilvl w:val="0"/>
          <w:numId w:val="28"/>
        </w:numPr>
        <w:tabs>
          <w:tab w:val="left" w:pos="709"/>
        </w:tabs>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 xml:space="preserve">Fiecare </w:t>
      </w:r>
      <w:r w:rsidR="00C371C0">
        <w:rPr>
          <w:rFonts w:ascii="Times New Roman" w:hAnsi="Times New Roman" w:cs="Times New Roman"/>
          <w:sz w:val="28"/>
          <w:szCs w:val="28"/>
          <w:lang w:val="ro-RO"/>
        </w:rPr>
        <w:t>P</w:t>
      </w:r>
      <w:r w:rsidR="00C371C0" w:rsidRPr="00326D36">
        <w:rPr>
          <w:rFonts w:ascii="Times New Roman" w:hAnsi="Times New Roman" w:cs="Times New Roman"/>
          <w:sz w:val="28"/>
          <w:szCs w:val="28"/>
          <w:lang w:val="ro-RO"/>
        </w:rPr>
        <w:t xml:space="preserve">NA </w:t>
      </w:r>
      <w:r w:rsidRPr="00326D36">
        <w:rPr>
          <w:rFonts w:ascii="Times New Roman" w:hAnsi="Times New Roman" w:cs="Times New Roman"/>
          <w:sz w:val="28"/>
          <w:szCs w:val="28"/>
          <w:lang w:val="ro-RO"/>
        </w:rPr>
        <w:t xml:space="preserve">se </w:t>
      </w:r>
      <w:r w:rsidR="00DA570F" w:rsidRPr="00326D36">
        <w:rPr>
          <w:rFonts w:ascii="Times New Roman" w:hAnsi="Times New Roman" w:cs="Times New Roman"/>
          <w:sz w:val="28"/>
          <w:szCs w:val="28"/>
          <w:lang w:val="ro-RO"/>
        </w:rPr>
        <w:t>bazează</w:t>
      </w:r>
      <w:r w:rsidRPr="00326D36">
        <w:rPr>
          <w:rFonts w:ascii="Times New Roman" w:hAnsi="Times New Roman" w:cs="Times New Roman"/>
          <w:sz w:val="28"/>
          <w:szCs w:val="28"/>
          <w:lang w:val="ro-RO"/>
        </w:rPr>
        <w:t xml:space="preserve"> pe </w:t>
      </w:r>
      <w:r w:rsidR="00A36013" w:rsidRPr="00326D36">
        <w:rPr>
          <w:rFonts w:ascii="Times New Roman" w:hAnsi="Times New Roman" w:cs="Times New Roman"/>
          <w:sz w:val="28"/>
          <w:szCs w:val="28"/>
          <w:lang w:val="ro-RO"/>
        </w:rPr>
        <w:t>un cadru bugetar pe termen mediu (CBTM)</w:t>
      </w:r>
      <w:r w:rsidRPr="00326D36">
        <w:rPr>
          <w:rFonts w:ascii="Times New Roman" w:hAnsi="Times New Roman" w:cs="Times New Roman"/>
          <w:sz w:val="28"/>
          <w:szCs w:val="28"/>
          <w:lang w:val="ro-RO"/>
        </w:rPr>
        <w:t>, care reprez</w:t>
      </w:r>
      <w:r w:rsidR="00AC6FC7">
        <w:rPr>
          <w:rFonts w:ascii="Times New Roman" w:hAnsi="Times New Roman" w:cs="Times New Roman"/>
          <w:sz w:val="28"/>
          <w:szCs w:val="28"/>
          <w:lang w:val="ro-RO"/>
        </w:rPr>
        <w:t>i</w:t>
      </w:r>
      <w:r w:rsidRPr="00326D36">
        <w:rPr>
          <w:rFonts w:ascii="Times New Roman" w:hAnsi="Times New Roman" w:cs="Times New Roman"/>
          <w:sz w:val="28"/>
          <w:szCs w:val="28"/>
          <w:lang w:val="ro-RO"/>
        </w:rPr>
        <w:t>nt</w:t>
      </w:r>
      <w:r w:rsidR="00962BA6" w:rsidRPr="00326D36">
        <w:rPr>
          <w:rFonts w:ascii="Times New Roman" w:hAnsi="Times New Roman" w:cs="Times New Roman"/>
          <w:sz w:val="28"/>
          <w:szCs w:val="28"/>
          <w:lang w:val="ro-RO"/>
        </w:rPr>
        <w:t>ă</w:t>
      </w:r>
      <w:r w:rsidRPr="00326D36">
        <w:rPr>
          <w:rFonts w:ascii="Times New Roman" w:hAnsi="Times New Roman" w:cs="Times New Roman"/>
          <w:sz w:val="28"/>
          <w:szCs w:val="28"/>
          <w:lang w:val="ro-RO"/>
        </w:rPr>
        <w:t xml:space="preserve"> o sinteză a bugetelor sectoriale </w:t>
      </w:r>
      <w:r w:rsidR="00B0314E" w:rsidRPr="00326D36">
        <w:rPr>
          <w:rFonts w:ascii="Times New Roman" w:hAnsi="Times New Roman" w:cs="Times New Roman"/>
          <w:sz w:val="28"/>
          <w:szCs w:val="28"/>
          <w:lang w:val="ro-RO"/>
        </w:rPr>
        <w:t xml:space="preserve">de implementare a </w:t>
      </w:r>
      <w:r w:rsidRPr="00326D36">
        <w:rPr>
          <w:rFonts w:ascii="Times New Roman" w:hAnsi="Times New Roman" w:cs="Times New Roman"/>
          <w:sz w:val="28"/>
          <w:szCs w:val="28"/>
          <w:lang w:val="ro-RO"/>
        </w:rPr>
        <w:t>PSA-</w:t>
      </w:r>
      <w:r w:rsidR="00B0314E" w:rsidRPr="00326D36">
        <w:rPr>
          <w:rFonts w:ascii="Times New Roman" w:hAnsi="Times New Roman" w:cs="Times New Roman"/>
          <w:sz w:val="28"/>
          <w:szCs w:val="28"/>
          <w:lang w:val="ro-RO"/>
        </w:rPr>
        <w:t>urilor</w:t>
      </w:r>
      <w:r w:rsidR="00962BA6" w:rsidRPr="00326D36">
        <w:rPr>
          <w:rFonts w:ascii="Times New Roman" w:hAnsi="Times New Roman" w:cs="Times New Roman"/>
          <w:sz w:val="28"/>
          <w:szCs w:val="28"/>
          <w:lang w:val="ro-RO"/>
        </w:rPr>
        <w:t xml:space="preserve">. Finanțarea măsurilor de adaptare incluse în PSA-uri și </w:t>
      </w:r>
      <w:r w:rsidR="00C371C0">
        <w:rPr>
          <w:rFonts w:ascii="Times New Roman" w:hAnsi="Times New Roman" w:cs="Times New Roman"/>
          <w:sz w:val="28"/>
          <w:szCs w:val="28"/>
          <w:lang w:val="ro-RO"/>
        </w:rPr>
        <w:t>P</w:t>
      </w:r>
      <w:r w:rsidR="00C371C0" w:rsidRPr="00326D36">
        <w:rPr>
          <w:rFonts w:ascii="Times New Roman" w:hAnsi="Times New Roman" w:cs="Times New Roman"/>
          <w:sz w:val="28"/>
          <w:szCs w:val="28"/>
          <w:lang w:val="ro-RO"/>
        </w:rPr>
        <w:t>NA</w:t>
      </w:r>
      <w:r w:rsidR="00962BA6" w:rsidRPr="00326D36">
        <w:rPr>
          <w:rFonts w:ascii="Times New Roman" w:hAnsi="Times New Roman" w:cs="Times New Roman"/>
          <w:sz w:val="28"/>
          <w:szCs w:val="28"/>
          <w:lang w:val="ro-RO"/>
        </w:rPr>
        <w:t xml:space="preserve">-uri se efectuează din bugetul de stat </w:t>
      </w:r>
      <w:r w:rsidR="00EA1425" w:rsidRPr="00326D36">
        <w:rPr>
          <w:rFonts w:ascii="Times New Roman" w:hAnsi="Times New Roman" w:cs="Times New Roman"/>
          <w:sz w:val="28"/>
          <w:szCs w:val="28"/>
          <w:lang w:val="ro-RO"/>
        </w:rPr>
        <w:t>sau din surse externe de finanțare</w:t>
      </w:r>
      <w:r w:rsidR="00B15603" w:rsidRPr="00326D36">
        <w:rPr>
          <w:rFonts w:ascii="Times New Roman" w:hAnsi="Times New Roman" w:cs="Times New Roman"/>
          <w:sz w:val="28"/>
          <w:szCs w:val="28"/>
          <w:lang w:val="ro-RO"/>
        </w:rPr>
        <w:t>,</w:t>
      </w:r>
      <w:r w:rsidR="003C06A9" w:rsidRPr="00326D36">
        <w:rPr>
          <w:rFonts w:ascii="Times New Roman" w:hAnsi="Times New Roman" w:cs="Times New Roman"/>
          <w:sz w:val="28"/>
          <w:szCs w:val="28"/>
          <w:lang w:val="ro-RO"/>
        </w:rPr>
        <w:t xml:space="preserve"> în baz</w:t>
      </w:r>
      <w:r w:rsidR="00B15603" w:rsidRPr="00326D36">
        <w:rPr>
          <w:rFonts w:ascii="Times New Roman" w:hAnsi="Times New Roman" w:cs="Times New Roman"/>
          <w:sz w:val="28"/>
          <w:szCs w:val="28"/>
          <w:lang w:val="ro-RO"/>
        </w:rPr>
        <w:t>ă</w:t>
      </w:r>
      <w:r w:rsidR="003C06A9" w:rsidRPr="00326D36">
        <w:rPr>
          <w:rFonts w:ascii="Times New Roman" w:hAnsi="Times New Roman" w:cs="Times New Roman"/>
          <w:sz w:val="28"/>
          <w:szCs w:val="28"/>
          <w:lang w:val="ro-RO"/>
        </w:rPr>
        <w:t xml:space="preserve"> de proiecte și programe</w:t>
      </w:r>
      <w:r w:rsidR="00EA1425" w:rsidRPr="00326D36">
        <w:rPr>
          <w:rFonts w:ascii="Times New Roman" w:hAnsi="Times New Roman" w:cs="Times New Roman"/>
          <w:sz w:val="28"/>
          <w:szCs w:val="28"/>
          <w:lang w:val="ro-RO"/>
        </w:rPr>
        <w:t xml:space="preserve">. </w:t>
      </w:r>
      <w:r w:rsidRPr="00326D36">
        <w:rPr>
          <w:rFonts w:ascii="Times New Roman" w:hAnsi="Times New Roman" w:cs="Times New Roman"/>
          <w:sz w:val="28"/>
          <w:szCs w:val="28"/>
          <w:lang w:val="ro-RO"/>
        </w:rPr>
        <w:t xml:space="preserve"> </w:t>
      </w:r>
    </w:p>
    <w:p w14:paraId="0DC86C9A" w14:textId="68461795" w:rsidR="00F0134C" w:rsidRPr="00326D36" w:rsidRDefault="009C5A24" w:rsidP="00F0134C">
      <w:pPr>
        <w:tabs>
          <w:tab w:val="left" w:pos="1134"/>
        </w:tabs>
        <w:jc w:val="center"/>
        <w:rPr>
          <w:b/>
          <w:sz w:val="28"/>
          <w:szCs w:val="28"/>
          <w:lang w:val="ro-RO"/>
        </w:rPr>
      </w:pPr>
      <w:r w:rsidRPr="00326D36">
        <w:rPr>
          <w:b/>
          <w:sz w:val="28"/>
          <w:szCs w:val="28"/>
          <w:lang w:val="ro-RO"/>
        </w:rPr>
        <w:t>I</w:t>
      </w:r>
      <w:r w:rsidR="00F0134C" w:rsidRPr="00326D36">
        <w:rPr>
          <w:b/>
          <w:sz w:val="28"/>
          <w:szCs w:val="28"/>
          <w:lang w:val="ro-RO"/>
        </w:rPr>
        <w:t>V. Sistemul de monitorizare</w:t>
      </w:r>
      <w:r w:rsidR="00F0134C" w:rsidRPr="00C369C5">
        <w:rPr>
          <w:b/>
          <w:sz w:val="28"/>
          <w:szCs w:val="28"/>
          <w:lang w:val="ro-RO"/>
        </w:rPr>
        <w:t>, raportare</w:t>
      </w:r>
      <w:r w:rsidR="00F0134C" w:rsidRPr="00326D36">
        <w:rPr>
          <w:b/>
          <w:sz w:val="28"/>
          <w:szCs w:val="28"/>
          <w:lang w:val="ro-RO"/>
        </w:rPr>
        <w:t xml:space="preserve"> și evaluare </w:t>
      </w:r>
    </w:p>
    <w:p w14:paraId="5CFAFBC7" w14:textId="77777777" w:rsidR="00F0134C" w:rsidRPr="00326D36" w:rsidRDefault="00F0134C" w:rsidP="00F0134C">
      <w:pPr>
        <w:tabs>
          <w:tab w:val="left" w:pos="1134"/>
        </w:tabs>
        <w:jc w:val="center"/>
        <w:rPr>
          <w:sz w:val="28"/>
          <w:szCs w:val="28"/>
          <w:lang w:val="ro-RO"/>
        </w:rPr>
      </w:pPr>
      <w:r w:rsidRPr="00326D36">
        <w:rPr>
          <w:b/>
          <w:sz w:val="28"/>
          <w:szCs w:val="28"/>
          <w:lang w:val="ro-RO"/>
        </w:rPr>
        <w:t>privind adaptarea la schimbările climatice</w:t>
      </w:r>
    </w:p>
    <w:p w14:paraId="2399E519" w14:textId="77777777" w:rsidR="00F0134C" w:rsidRPr="00326D36" w:rsidRDefault="00F0134C" w:rsidP="00F0134C">
      <w:pPr>
        <w:tabs>
          <w:tab w:val="left" w:pos="1134"/>
        </w:tabs>
        <w:ind w:firstLine="720"/>
        <w:jc w:val="center"/>
        <w:rPr>
          <w:b/>
          <w:sz w:val="28"/>
          <w:szCs w:val="28"/>
          <w:lang w:val="ro-RO"/>
        </w:rPr>
      </w:pPr>
    </w:p>
    <w:p w14:paraId="2DA134CB" w14:textId="5D79D0FD" w:rsidR="00B0314E" w:rsidRPr="00326D36" w:rsidRDefault="001C7868" w:rsidP="00526988">
      <w:pPr>
        <w:pStyle w:val="ListParagraph"/>
        <w:numPr>
          <w:ilvl w:val="0"/>
          <w:numId w:val="28"/>
        </w:numPr>
        <w:tabs>
          <w:tab w:val="left" w:pos="0"/>
        </w:tabs>
        <w:spacing w:after="0"/>
        <w:ind w:left="0" w:firstLine="0"/>
        <w:jc w:val="both"/>
        <w:rPr>
          <w:rFonts w:ascii="Times New Roman" w:hAnsi="Times New Roman" w:cs="Times New Roman"/>
          <w:color w:val="222222"/>
          <w:sz w:val="28"/>
          <w:szCs w:val="28"/>
          <w:lang w:val="ro-RO"/>
        </w:rPr>
      </w:pPr>
      <w:r w:rsidRPr="00326D36">
        <w:rPr>
          <w:rFonts w:ascii="Times New Roman" w:hAnsi="Times New Roman" w:cs="Times New Roman"/>
          <w:sz w:val="28"/>
          <w:szCs w:val="28"/>
          <w:lang w:val="ro-RO"/>
        </w:rPr>
        <w:t>Sistemul de monitorizare</w:t>
      </w:r>
      <w:r w:rsidRPr="00C369C5">
        <w:rPr>
          <w:rFonts w:ascii="Times New Roman" w:eastAsia="Times New Roman" w:hAnsi="Times New Roman" w:cs="Times New Roman"/>
          <w:sz w:val="28"/>
          <w:szCs w:val="28"/>
          <w:lang w:val="ro-RO" w:eastAsia="ru-RU"/>
        </w:rPr>
        <w:t>, raportare</w:t>
      </w:r>
      <w:r w:rsidRPr="00326D36">
        <w:rPr>
          <w:rFonts w:ascii="Times New Roman" w:hAnsi="Times New Roman" w:cs="Times New Roman"/>
          <w:sz w:val="28"/>
          <w:szCs w:val="28"/>
          <w:lang w:val="ro-RO"/>
        </w:rPr>
        <w:t xml:space="preserve"> și evaluare</w:t>
      </w:r>
      <w:r w:rsidR="00235C54" w:rsidRPr="00326D36">
        <w:rPr>
          <w:rFonts w:ascii="Times New Roman" w:hAnsi="Times New Roman" w:cs="Times New Roman"/>
          <w:sz w:val="28"/>
          <w:szCs w:val="28"/>
          <w:lang w:val="ro-RO"/>
        </w:rPr>
        <w:t xml:space="preserve"> (</w:t>
      </w:r>
      <w:r w:rsidR="00EA1425" w:rsidRPr="00C369C5">
        <w:rPr>
          <w:rFonts w:ascii="Times New Roman" w:hAnsi="Times New Roman" w:cs="Times New Roman"/>
          <w:sz w:val="28"/>
          <w:szCs w:val="28"/>
          <w:lang w:val="ro-RO"/>
        </w:rPr>
        <w:t>S</w:t>
      </w:r>
      <w:r w:rsidR="00235C54" w:rsidRPr="00C369C5">
        <w:rPr>
          <w:rFonts w:ascii="Times New Roman" w:hAnsi="Times New Roman" w:cs="Times New Roman"/>
          <w:sz w:val="28"/>
          <w:szCs w:val="28"/>
          <w:lang w:val="ro-RO"/>
        </w:rPr>
        <w:t>M</w:t>
      </w:r>
      <w:r w:rsidR="00C369C5" w:rsidRPr="00C369C5">
        <w:rPr>
          <w:rFonts w:ascii="Times New Roman" w:hAnsi="Times New Roman" w:cs="Times New Roman"/>
          <w:sz w:val="28"/>
          <w:szCs w:val="28"/>
          <w:lang w:val="ro-RO"/>
        </w:rPr>
        <w:t>R</w:t>
      </w:r>
      <w:r w:rsidR="00235C54" w:rsidRPr="00C369C5">
        <w:rPr>
          <w:rFonts w:ascii="Times New Roman" w:hAnsi="Times New Roman" w:cs="Times New Roman"/>
          <w:sz w:val="28"/>
          <w:szCs w:val="28"/>
          <w:lang w:val="ro-RO"/>
        </w:rPr>
        <w:t>E</w:t>
      </w:r>
      <w:r w:rsidR="00235C54" w:rsidRPr="00326D36">
        <w:rPr>
          <w:rFonts w:ascii="Times New Roman" w:hAnsi="Times New Roman" w:cs="Times New Roman"/>
          <w:sz w:val="28"/>
          <w:szCs w:val="28"/>
          <w:lang w:val="ro-RO"/>
        </w:rPr>
        <w:t>)</w:t>
      </w:r>
      <w:r w:rsidRPr="00326D36">
        <w:rPr>
          <w:rFonts w:ascii="Times New Roman" w:hAnsi="Times New Roman" w:cs="Times New Roman"/>
          <w:sz w:val="28"/>
          <w:szCs w:val="28"/>
          <w:lang w:val="ro-RO"/>
        </w:rPr>
        <w:t xml:space="preserve"> privind adaptarea la</w:t>
      </w:r>
      <w:r w:rsidR="00B0314E" w:rsidRPr="00326D36">
        <w:rPr>
          <w:rFonts w:ascii="Times New Roman" w:hAnsi="Times New Roman" w:cs="Times New Roman"/>
          <w:sz w:val="28"/>
          <w:szCs w:val="28"/>
          <w:lang w:val="ro-RO"/>
        </w:rPr>
        <w:t xml:space="preserve"> </w:t>
      </w:r>
      <w:r w:rsidRPr="00326D36">
        <w:rPr>
          <w:rFonts w:ascii="Times New Roman" w:hAnsi="Times New Roman" w:cs="Times New Roman"/>
          <w:sz w:val="28"/>
          <w:szCs w:val="28"/>
          <w:lang w:val="ro-RO"/>
        </w:rPr>
        <w:t xml:space="preserve">schimbările climatice </w:t>
      </w:r>
      <w:r w:rsidRPr="00326D36">
        <w:rPr>
          <w:rFonts w:ascii="Times New Roman" w:hAnsi="Times New Roman" w:cs="Times New Roman"/>
          <w:color w:val="222222"/>
          <w:sz w:val="28"/>
          <w:szCs w:val="28"/>
          <w:lang w:val="ro-RO"/>
        </w:rPr>
        <w:t>este un instrument de bază pentru</w:t>
      </w:r>
      <w:r w:rsidR="00F07C4B" w:rsidRPr="00326D36">
        <w:rPr>
          <w:rFonts w:ascii="Times New Roman" w:hAnsi="Times New Roman" w:cs="Times New Roman"/>
          <w:color w:val="222222"/>
          <w:sz w:val="28"/>
          <w:szCs w:val="28"/>
          <w:lang w:val="ro-RO"/>
        </w:rPr>
        <w:t xml:space="preserve"> evaluarea realizării obiectivelor </w:t>
      </w:r>
      <w:r w:rsidR="00DC48E3">
        <w:rPr>
          <w:rFonts w:ascii="Times New Roman" w:hAnsi="Times New Roman" w:cs="Times New Roman"/>
          <w:color w:val="222222"/>
          <w:sz w:val="28"/>
          <w:szCs w:val="28"/>
          <w:lang w:val="ro-RO"/>
        </w:rPr>
        <w:t>P</w:t>
      </w:r>
      <w:r w:rsidR="00DC48E3" w:rsidRPr="00326D36">
        <w:rPr>
          <w:rFonts w:ascii="Times New Roman" w:hAnsi="Times New Roman" w:cs="Times New Roman"/>
          <w:color w:val="222222"/>
          <w:sz w:val="28"/>
          <w:szCs w:val="28"/>
          <w:lang w:val="ro-RO"/>
        </w:rPr>
        <w:t>NA</w:t>
      </w:r>
      <w:r w:rsidR="00F07C4B" w:rsidRPr="00326D36">
        <w:rPr>
          <w:rFonts w:ascii="Times New Roman" w:hAnsi="Times New Roman" w:cs="Times New Roman"/>
          <w:color w:val="222222"/>
          <w:sz w:val="28"/>
          <w:szCs w:val="28"/>
          <w:lang w:val="ro-RO"/>
        </w:rPr>
        <w:t>-</w:t>
      </w:r>
      <w:r w:rsidR="00B0314E" w:rsidRPr="00326D36">
        <w:rPr>
          <w:rFonts w:ascii="Times New Roman" w:hAnsi="Times New Roman" w:cs="Times New Roman"/>
          <w:color w:val="222222"/>
          <w:sz w:val="28"/>
          <w:szCs w:val="28"/>
          <w:lang w:val="ro-RO"/>
        </w:rPr>
        <w:t>urilor</w:t>
      </w:r>
      <w:r w:rsidR="00F07C4B" w:rsidRPr="00326D36">
        <w:rPr>
          <w:rFonts w:ascii="Times New Roman" w:hAnsi="Times New Roman" w:cs="Times New Roman"/>
          <w:color w:val="222222"/>
          <w:sz w:val="28"/>
          <w:szCs w:val="28"/>
          <w:lang w:val="ro-RO"/>
        </w:rPr>
        <w:t xml:space="preserve">, precum și pentru </w:t>
      </w:r>
      <w:r w:rsidRPr="00326D36">
        <w:rPr>
          <w:rFonts w:ascii="Times New Roman" w:hAnsi="Times New Roman" w:cs="Times New Roman"/>
          <w:color w:val="222222"/>
          <w:sz w:val="28"/>
          <w:szCs w:val="28"/>
          <w:lang w:val="ro-RO"/>
        </w:rPr>
        <w:t xml:space="preserve">planificarea </w:t>
      </w:r>
      <w:r w:rsidR="00D83D34" w:rsidRPr="00326D36">
        <w:rPr>
          <w:rFonts w:ascii="Times New Roman" w:hAnsi="Times New Roman" w:cs="Times New Roman"/>
          <w:color w:val="222222"/>
          <w:sz w:val="28"/>
          <w:szCs w:val="28"/>
          <w:lang w:val="ro-RO"/>
        </w:rPr>
        <w:t>următoarelor</w:t>
      </w:r>
      <w:r w:rsidRPr="00326D36">
        <w:rPr>
          <w:rFonts w:ascii="Times New Roman" w:hAnsi="Times New Roman" w:cs="Times New Roman"/>
          <w:color w:val="222222"/>
          <w:sz w:val="28"/>
          <w:szCs w:val="28"/>
          <w:lang w:val="ro-RO"/>
        </w:rPr>
        <w:t xml:space="preserve"> </w:t>
      </w:r>
      <w:r w:rsidR="00DC48E3">
        <w:rPr>
          <w:rFonts w:ascii="Times New Roman" w:hAnsi="Times New Roman" w:cs="Times New Roman"/>
          <w:color w:val="222222"/>
          <w:sz w:val="28"/>
          <w:szCs w:val="28"/>
          <w:lang w:val="ro-RO"/>
        </w:rPr>
        <w:t>P</w:t>
      </w:r>
      <w:r w:rsidR="00DC48E3" w:rsidRPr="00326D36">
        <w:rPr>
          <w:rFonts w:ascii="Times New Roman" w:hAnsi="Times New Roman" w:cs="Times New Roman"/>
          <w:color w:val="222222"/>
          <w:sz w:val="28"/>
          <w:szCs w:val="28"/>
          <w:lang w:val="ro-RO"/>
        </w:rPr>
        <w:t>NA</w:t>
      </w:r>
      <w:r w:rsidRPr="00326D36">
        <w:rPr>
          <w:rFonts w:ascii="Times New Roman" w:hAnsi="Times New Roman" w:cs="Times New Roman"/>
          <w:color w:val="222222"/>
          <w:sz w:val="28"/>
          <w:szCs w:val="28"/>
          <w:lang w:val="ro-RO"/>
        </w:rPr>
        <w:t xml:space="preserve">. </w:t>
      </w:r>
      <w:r w:rsidR="00F07C4B" w:rsidRPr="00326D36">
        <w:rPr>
          <w:rFonts w:ascii="Times New Roman" w:hAnsi="Times New Roman" w:cs="Times New Roman"/>
          <w:color w:val="222222"/>
          <w:sz w:val="28"/>
          <w:szCs w:val="28"/>
          <w:lang w:val="ro-RO"/>
        </w:rPr>
        <w:t xml:space="preserve">În cadrul fiecărui </w:t>
      </w:r>
      <w:r w:rsidR="00DC48E3">
        <w:rPr>
          <w:rFonts w:ascii="Times New Roman" w:hAnsi="Times New Roman" w:cs="Times New Roman"/>
          <w:color w:val="222222"/>
          <w:sz w:val="28"/>
          <w:szCs w:val="28"/>
          <w:lang w:val="ro-RO"/>
        </w:rPr>
        <w:t>P</w:t>
      </w:r>
      <w:r w:rsidR="00DC48E3" w:rsidRPr="00326D36">
        <w:rPr>
          <w:rFonts w:ascii="Times New Roman" w:hAnsi="Times New Roman" w:cs="Times New Roman"/>
          <w:color w:val="222222"/>
          <w:sz w:val="28"/>
          <w:szCs w:val="28"/>
          <w:lang w:val="ro-RO"/>
        </w:rPr>
        <w:t>NA</w:t>
      </w:r>
      <w:r w:rsidR="00076A68" w:rsidRPr="00326D36">
        <w:rPr>
          <w:rFonts w:ascii="Times New Roman" w:hAnsi="Times New Roman" w:cs="Times New Roman"/>
          <w:color w:val="222222"/>
          <w:sz w:val="28"/>
          <w:szCs w:val="28"/>
          <w:lang w:val="ro-RO"/>
        </w:rPr>
        <w:t>,</w:t>
      </w:r>
      <w:r w:rsidR="00F07C4B" w:rsidRPr="00326D36">
        <w:rPr>
          <w:rFonts w:ascii="Times New Roman" w:hAnsi="Times New Roman" w:cs="Times New Roman"/>
          <w:color w:val="222222"/>
          <w:sz w:val="28"/>
          <w:szCs w:val="28"/>
          <w:lang w:val="ro-RO"/>
        </w:rPr>
        <w:t xml:space="preserve"> </w:t>
      </w:r>
      <w:r w:rsidR="00EA1425" w:rsidRPr="00326D36">
        <w:rPr>
          <w:rFonts w:ascii="Times New Roman" w:hAnsi="Times New Roman" w:cs="Times New Roman"/>
          <w:color w:val="222222"/>
          <w:sz w:val="28"/>
          <w:szCs w:val="28"/>
          <w:lang w:val="ro-RO"/>
        </w:rPr>
        <w:t>S</w:t>
      </w:r>
      <w:r w:rsidR="00B0314E" w:rsidRPr="00326D36">
        <w:rPr>
          <w:rFonts w:ascii="Times New Roman" w:hAnsi="Times New Roman" w:cs="Times New Roman"/>
          <w:color w:val="222222"/>
          <w:sz w:val="28"/>
          <w:szCs w:val="28"/>
          <w:lang w:val="ro-RO"/>
        </w:rPr>
        <w:t>M</w:t>
      </w:r>
      <w:r w:rsidR="00B0314E" w:rsidRPr="00C369C5">
        <w:rPr>
          <w:rFonts w:ascii="Times New Roman" w:hAnsi="Times New Roman" w:cs="Times New Roman"/>
          <w:color w:val="222222"/>
          <w:sz w:val="28"/>
          <w:szCs w:val="28"/>
          <w:lang w:val="ro-RO"/>
        </w:rPr>
        <w:t>R</w:t>
      </w:r>
      <w:r w:rsidR="00B0314E" w:rsidRPr="00326D36">
        <w:rPr>
          <w:rFonts w:ascii="Times New Roman" w:hAnsi="Times New Roman" w:cs="Times New Roman"/>
          <w:color w:val="222222"/>
          <w:sz w:val="28"/>
          <w:szCs w:val="28"/>
          <w:lang w:val="ro-RO"/>
        </w:rPr>
        <w:t xml:space="preserve">E </w:t>
      </w:r>
      <w:r w:rsidRPr="00326D36">
        <w:rPr>
          <w:rFonts w:ascii="Times New Roman" w:hAnsi="Times New Roman" w:cs="Times New Roman"/>
          <w:color w:val="222222"/>
          <w:sz w:val="28"/>
          <w:szCs w:val="28"/>
          <w:lang w:val="ro-RO"/>
        </w:rPr>
        <w:t xml:space="preserve">este utilizat pentru a monitoriza </w:t>
      </w:r>
      <w:r w:rsidR="00F07C4B" w:rsidRPr="00326D36">
        <w:rPr>
          <w:rFonts w:ascii="Times New Roman" w:hAnsi="Times New Roman" w:cs="Times New Roman"/>
          <w:color w:val="222222"/>
          <w:sz w:val="28"/>
          <w:szCs w:val="28"/>
          <w:lang w:val="ro-RO"/>
        </w:rPr>
        <w:t xml:space="preserve">implementarea </w:t>
      </w:r>
      <w:r w:rsidRPr="00326D36">
        <w:rPr>
          <w:rFonts w:ascii="Times New Roman" w:hAnsi="Times New Roman" w:cs="Times New Roman"/>
          <w:color w:val="222222"/>
          <w:sz w:val="28"/>
          <w:szCs w:val="28"/>
          <w:lang w:val="ro-RO"/>
        </w:rPr>
        <w:t>acțiunil</w:t>
      </w:r>
      <w:r w:rsidR="00B0314E" w:rsidRPr="00326D36">
        <w:rPr>
          <w:rFonts w:ascii="Times New Roman" w:hAnsi="Times New Roman" w:cs="Times New Roman"/>
          <w:color w:val="222222"/>
          <w:sz w:val="28"/>
          <w:szCs w:val="28"/>
          <w:lang w:val="ro-RO"/>
        </w:rPr>
        <w:t xml:space="preserve">or de adaptare în conformitate </w:t>
      </w:r>
      <w:r w:rsidR="00F07C4B" w:rsidRPr="00326D36">
        <w:rPr>
          <w:rFonts w:ascii="Times New Roman" w:hAnsi="Times New Roman" w:cs="Times New Roman"/>
          <w:color w:val="222222"/>
          <w:sz w:val="28"/>
          <w:szCs w:val="28"/>
          <w:lang w:val="ro-RO"/>
        </w:rPr>
        <w:t xml:space="preserve">cu </w:t>
      </w:r>
      <w:r w:rsidRPr="00326D36">
        <w:rPr>
          <w:rFonts w:ascii="Times New Roman" w:hAnsi="Times New Roman" w:cs="Times New Roman"/>
          <w:color w:val="222222"/>
          <w:sz w:val="28"/>
          <w:szCs w:val="28"/>
          <w:lang w:val="ro-RO"/>
        </w:rPr>
        <w:t>scop</w:t>
      </w:r>
      <w:r w:rsidR="00B0314E" w:rsidRPr="00326D36">
        <w:rPr>
          <w:rFonts w:ascii="Times New Roman" w:hAnsi="Times New Roman" w:cs="Times New Roman"/>
          <w:color w:val="222222"/>
          <w:sz w:val="28"/>
          <w:szCs w:val="28"/>
          <w:lang w:val="ro-RO"/>
        </w:rPr>
        <w:t>urile și obiectivele stabilite î</w:t>
      </w:r>
      <w:r w:rsidRPr="00326D36">
        <w:rPr>
          <w:rFonts w:ascii="Times New Roman" w:hAnsi="Times New Roman" w:cs="Times New Roman"/>
          <w:color w:val="222222"/>
          <w:sz w:val="28"/>
          <w:szCs w:val="28"/>
          <w:lang w:val="ro-RO"/>
        </w:rPr>
        <w:t xml:space="preserve">n </w:t>
      </w:r>
      <w:r w:rsidR="00DC48E3">
        <w:rPr>
          <w:rFonts w:ascii="Times New Roman" w:hAnsi="Times New Roman" w:cs="Times New Roman"/>
          <w:color w:val="222222"/>
          <w:sz w:val="28"/>
          <w:szCs w:val="28"/>
          <w:lang w:val="ro-RO"/>
        </w:rPr>
        <w:t>P</w:t>
      </w:r>
      <w:r w:rsidR="00DC48E3" w:rsidRPr="00326D36">
        <w:rPr>
          <w:rFonts w:ascii="Times New Roman" w:hAnsi="Times New Roman" w:cs="Times New Roman"/>
          <w:color w:val="222222"/>
          <w:sz w:val="28"/>
          <w:szCs w:val="28"/>
          <w:lang w:val="ro-RO"/>
        </w:rPr>
        <w:t xml:space="preserve">NA </w:t>
      </w:r>
      <w:r w:rsidRPr="00326D36">
        <w:rPr>
          <w:rFonts w:ascii="Times New Roman" w:hAnsi="Times New Roman" w:cs="Times New Roman"/>
          <w:color w:val="222222"/>
          <w:sz w:val="28"/>
          <w:szCs w:val="28"/>
          <w:lang w:val="ro-RO"/>
        </w:rPr>
        <w:t xml:space="preserve">și PSA.  </w:t>
      </w:r>
    </w:p>
    <w:p w14:paraId="597A070D" w14:textId="120C7E6E" w:rsidR="00E02732" w:rsidRPr="00326D36" w:rsidRDefault="00EB42D5" w:rsidP="00526988">
      <w:pPr>
        <w:pStyle w:val="ListParagraph"/>
        <w:numPr>
          <w:ilvl w:val="0"/>
          <w:numId w:val="28"/>
        </w:numPr>
        <w:tabs>
          <w:tab w:val="left" w:pos="0"/>
        </w:tabs>
        <w:spacing w:after="0"/>
        <w:ind w:left="0" w:firstLine="0"/>
        <w:jc w:val="both"/>
        <w:rPr>
          <w:rFonts w:ascii="Times New Roman" w:hAnsi="Times New Roman" w:cs="Times New Roman"/>
          <w:color w:val="222222"/>
          <w:sz w:val="28"/>
          <w:szCs w:val="28"/>
          <w:lang w:val="ro-RO"/>
        </w:rPr>
      </w:pPr>
      <w:r w:rsidRPr="00326D36">
        <w:rPr>
          <w:rFonts w:ascii="Times New Roman" w:hAnsi="Times New Roman" w:cs="Times New Roman"/>
          <w:color w:val="222222"/>
          <w:sz w:val="28"/>
          <w:szCs w:val="28"/>
          <w:lang w:val="ro-RO"/>
        </w:rPr>
        <w:t xml:space="preserve">Scopul </w:t>
      </w:r>
      <w:r w:rsidR="006E306A" w:rsidRPr="00326D36">
        <w:rPr>
          <w:rFonts w:ascii="Times New Roman" w:hAnsi="Times New Roman" w:cs="Times New Roman"/>
          <w:color w:val="222222"/>
          <w:sz w:val="28"/>
          <w:szCs w:val="28"/>
          <w:lang w:val="ro-RO"/>
        </w:rPr>
        <w:t>S</w:t>
      </w:r>
      <w:r w:rsidRPr="00326D36">
        <w:rPr>
          <w:rFonts w:ascii="Times New Roman" w:hAnsi="Times New Roman" w:cs="Times New Roman"/>
          <w:color w:val="222222"/>
          <w:sz w:val="28"/>
          <w:szCs w:val="28"/>
          <w:lang w:val="ro-RO"/>
        </w:rPr>
        <w:t>M</w:t>
      </w:r>
      <w:r w:rsidR="004E0CC2" w:rsidRPr="00E90205">
        <w:rPr>
          <w:rFonts w:ascii="Times New Roman" w:hAnsi="Times New Roman" w:cs="Times New Roman"/>
          <w:color w:val="222222"/>
          <w:sz w:val="28"/>
          <w:szCs w:val="28"/>
          <w:lang w:val="ro-RO"/>
        </w:rPr>
        <w:t>R</w:t>
      </w:r>
      <w:r w:rsidR="00F07C4B" w:rsidRPr="00326D36">
        <w:rPr>
          <w:rFonts w:ascii="Times New Roman" w:hAnsi="Times New Roman" w:cs="Times New Roman"/>
          <w:color w:val="222222"/>
          <w:sz w:val="28"/>
          <w:szCs w:val="28"/>
          <w:lang w:val="ro-RO"/>
        </w:rPr>
        <w:t>E</w:t>
      </w:r>
      <w:r w:rsidR="00B0314E" w:rsidRPr="00326D36">
        <w:rPr>
          <w:rFonts w:ascii="Times New Roman" w:hAnsi="Times New Roman" w:cs="Times New Roman"/>
          <w:color w:val="222222"/>
          <w:sz w:val="28"/>
          <w:szCs w:val="28"/>
          <w:lang w:val="ro-RO"/>
        </w:rPr>
        <w:t xml:space="preserve"> </w:t>
      </w:r>
      <w:r w:rsidRPr="00326D36">
        <w:rPr>
          <w:rFonts w:ascii="Times New Roman" w:hAnsi="Times New Roman" w:cs="Times New Roman"/>
          <w:color w:val="222222"/>
          <w:sz w:val="28"/>
          <w:szCs w:val="28"/>
          <w:lang w:val="ro-RO"/>
        </w:rPr>
        <w:t>este de a măsura progresel</w:t>
      </w:r>
      <w:r w:rsidR="003344A0" w:rsidRPr="00326D36">
        <w:rPr>
          <w:rFonts w:ascii="Times New Roman" w:hAnsi="Times New Roman" w:cs="Times New Roman"/>
          <w:color w:val="222222"/>
          <w:sz w:val="28"/>
          <w:szCs w:val="28"/>
          <w:lang w:val="ro-RO"/>
        </w:rPr>
        <w:t>e</w:t>
      </w:r>
      <w:r w:rsidRPr="00326D36">
        <w:rPr>
          <w:rFonts w:ascii="Times New Roman" w:hAnsi="Times New Roman" w:cs="Times New Roman"/>
          <w:color w:val="222222"/>
          <w:sz w:val="28"/>
          <w:szCs w:val="28"/>
          <w:lang w:val="ro-RO"/>
        </w:rPr>
        <w:t xml:space="preserve"> înregistrate la nivel </w:t>
      </w:r>
      <w:r w:rsidR="004E0CC2" w:rsidRPr="00326D36">
        <w:rPr>
          <w:rFonts w:ascii="Times New Roman" w:hAnsi="Times New Roman" w:cs="Times New Roman"/>
          <w:color w:val="222222"/>
          <w:sz w:val="28"/>
          <w:szCs w:val="28"/>
          <w:lang w:val="ro-RO"/>
        </w:rPr>
        <w:t xml:space="preserve">național, sectorial, </w:t>
      </w:r>
      <w:r w:rsidR="00E90205">
        <w:rPr>
          <w:rFonts w:ascii="Times New Roman" w:hAnsi="Times New Roman" w:cs="Times New Roman"/>
          <w:color w:val="222222"/>
          <w:sz w:val="28"/>
          <w:szCs w:val="28"/>
          <w:lang w:val="ro-RO"/>
        </w:rPr>
        <w:t xml:space="preserve">administrativ-teritorial </w:t>
      </w:r>
      <w:r w:rsidR="00B0314E" w:rsidRPr="00326D36">
        <w:rPr>
          <w:rFonts w:ascii="Times New Roman" w:hAnsi="Times New Roman" w:cs="Times New Roman"/>
          <w:color w:val="222222"/>
          <w:sz w:val="28"/>
          <w:szCs w:val="28"/>
          <w:lang w:val="ro-RO"/>
        </w:rPr>
        <w:t xml:space="preserve">și </w:t>
      </w:r>
      <w:r w:rsidR="003344A0" w:rsidRPr="00326D36">
        <w:rPr>
          <w:rFonts w:ascii="Times New Roman" w:hAnsi="Times New Roman" w:cs="Times New Roman"/>
          <w:color w:val="222222"/>
          <w:sz w:val="28"/>
          <w:szCs w:val="28"/>
          <w:lang w:val="ro-RO"/>
        </w:rPr>
        <w:t>în timp</w:t>
      </w:r>
      <w:r w:rsidRPr="00326D36">
        <w:rPr>
          <w:rFonts w:ascii="Times New Roman" w:hAnsi="Times New Roman" w:cs="Times New Roman"/>
          <w:color w:val="222222"/>
          <w:sz w:val="28"/>
          <w:szCs w:val="28"/>
          <w:lang w:val="ro-RO"/>
        </w:rPr>
        <w:t xml:space="preserve"> </w:t>
      </w:r>
      <w:r w:rsidR="00E90205">
        <w:rPr>
          <w:rFonts w:ascii="Times New Roman" w:hAnsi="Times New Roman" w:cs="Times New Roman"/>
          <w:color w:val="222222"/>
          <w:sz w:val="28"/>
          <w:szCs w:val="28"/>
          <w:lang w:val="ro-RO"/>
        </w:rPr>
        <w:t xml:space="preserve">pentru a </w:t>
      </w:r>
      <w:r w:rsidRPr="00326D36">
        <w:rPr>
          <w:rFonts w:ascii="Times New Roman" w:hAnsi="Times New Roman" w:cs="Times New Roman"/>
          <w:color w:val="222222"/>
          <w:sz w:val="28"/>
          <w:szCs w:val="28"/>
          <w:lang w:val="ro-RO"/>
        </w:rPr>
        <w:t>determina</w:t>
      </w:r>
      <w:r w:rsidR="00E90205">
        <w:rPr>
          <w:rFonts w:ascii="Times New Roman" w:hAnsi="Times New Roman" w:cs="Times New Roman"/>
          <w:color w:val="222222"/>
          <w:sz w:val="28"/>
          <w:szCs w:val="28"/>
          <w:lang w:val="ro-RO"/>
        </w:rPr>
        <w:t xml:space="preserve"> gradul de vulnerabilitate al țării </w:t>
      </w:r>
      <w:r w:rsidRPr="00326D36">
        <w:rPr>
          <w:rFonts w:ascii="Times New Roman" w:hAnsi="Times New Roman" w:cs="Times New Roman"/>
          <w:color w:val="222222"/>
          <w:sz w:val="28"/>
          <w:szCs w:val="28"/>
          <w:lang w:val="ro-RO"/>
        </w:rPr>
        <w:t xml:space="preserve">ca urmare a </w:t>
      </w:r>
      <w:r w:rsidR="003344A0" w:rsidRPr="00326D36">
        <w:rPr>
          <w:rFonts w:ascii="Times New Roman" w:hAnsi="Times New Roman" w:cs="Times New Roman"/>
          <w:color w:val="222222"/>
          <w:sz w:val="28"/>
          <w:szCs w:val="28"/>
          <w:lang w:val="ro-RO"/>
        </w:rPr>
        <w:t xml:space="preserve">realizării </w:t>
      </w:r>
      <w:r w:rsidR="00DC48E3">
        <w:rPr>
          <w:rFonts w:ascii="Times New Roman" w:hAnsi="Times New Roman" w:cs="Times New Roman"/>
          <w:color w:val="222222"/>
          <w:sz w:val="28"/>
          <w:szCs w:val="28"/>
          <w:lang w:val="ro-RO"/>
        </w:rPr>
        <w:t>P</w:t>
      </w:r>
      <w:r w:rsidR="00DC48E3" w:rsidRPr="00326D36">
        <w:rPr>
          <w:rFonts w:ascii="Times New Roman" w:hAnsi="Times New Roman" w:cs="Times New Roman"/>
          <w:color w:val="222222"/>
          <w:sz w:val="28"/>
          <w:szCs w:val="28"/>
          <w:lang w:val="ro-RO"/>
        </w:rPr>
        <w:t xml:space="preserve">NA </w:t>
      </w:r>
      <w:r w:rsidR="003344A0" w:rsidRPr="00326D36">
        <w:rPr>
          <w:rFonts w:ascii="Times New Roman" w:hAnsi="Times New Roman" w:cs="Times New Roman"/>
          <w:color w:val="222222"/>
          <w:sz w:val="28"/>
          <w:szCs w:val="28"/>
          <w:lang w:val="ro-RO"/>
        </w:rPr>
        <w:t>și PSA</w:t>
      </w:r>
      <w:r w:rsidRPr="00326D36">
        <w:rPr>
          <w:rFonts w:ascii="Times New Roman" w:hAnsi="Times New Roman" w:cs="Times New Roman"/>
          <w:color w:val="222222"/>
          <w:sz w:val="28"/>
          <w:szCs w:val="28"/>
          <w:lang w:val="ro-RO"/>
        </w:rPr>
        <w:t>.</w:t>
      </w:r>
      <w:r w:rsidR="003344A0" w:rsidRPr="00326D36">
        <w:rPr>
          <w:rFonts w:ascii="Times New Roman" w:hAnsi="Times New Roman" w:cs="Times New Roman"/>
          <w:sz w:val="28"/>
          <w:szCs w:val="28"/>
          <w:lang w:val="ro-RO"/>
        </w:rPr>
        <w:t xml:space="preserve"> </w:t>
      </w:r>
    </w:p>
    <w:p w14:paraId="2CBD994C" w14:textId="6B6CD582" w:rsidR="003C500D" w:rsidRPr="00326D36" w:rsidRDefault="006E306A" w:rsidP="003C500D">
      <w:pPr>
        <w:pStyle w:val="ListParagraph"/>
        <w:numPr>
          <w:ilvl w:val="0"/>
          <w:numId w:val="28"/>
        </w:numPr>
        <w:tabs>
          <w:tab w:val="left" w:pos="0"/>
        </w:tabs>
        <w:ind w:left="0" w:firstLine="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S</w:t>
      </w:r>
      <w:r w:rsidR="003C500D" w:rsidRPr="00326D36">
        <w:rPr>
          <w:rFonts w:ascii="Times New Roman" w:hAnsi="Times New Roman" w:cs="Times New Roman"/>
          <w:sz w:val="28"/>
          <w:szCs w:val="28"/>
          <w:lang w:val="ro-RO"/>
        </w:rPr>
        <w:t>M</w:t>
      </w:r>
      <w:r w:rsidR="003C500D" w:rsidRPr="00E90205">
        <w:rPr>
          <w:rFonts w:ascii="Times New Roman" w:hAnsi="Times New Roman" w:cs="Times New Roman"/>
          <w:sz w:val="28"/>
          <w:szCs w:val="28"/>
          <w:lang w:val="ro-RO"/>
        </w:rPr>
        <w:t>R</w:t>
      </w:r>
      <w:r w:rsidR="003C500D" w:rsidRPr="00326D36">
        <w:rPr>
          <w:rFonts w:ascii="Times New Roman" w:hAnsi="Times New Roman" w:cs="Times New Roman"/>
          <w:sz w:val="28"/>
          <w:szCs w:val="28"/>
          <w:lang w:val="ro-RO"/>
        </w:rPr>
        <w:t>E colectează datele referitor la activitățile de adaptare implementate</w:t>
      </w:r>
      <w:r w:rsidRPr="00326D36">
        <w:rPr>
          <w:rFonts w:ascii="Times New Roman" w:hAnsi="Times New Roman" w:cs="Times New Roman"/>
          <w:sz w:val="28"/>
          <w:szCs w:val="28"/>
          <w:lang w:val="ro-RO"/>
        </w:rPr>
        <w:t>,</w:t>
      </w:r>
      <w:r w:rsidR="003C500D" w:rsidRPr="00326D36">
        <w:rPr>
          <w:rFonts w:ascii="Times New Roman" w:hAnsi="Times New Roman" w:cs="Times New Roman"/>
          <w:sz w:val="28"/>
          <w:szCs w:val="28"/>
          <w:lang w:val="ro-RO"/>
        </w:rPr>
        <w:t xml:space="preserve"> prin intermediul indicatorilor. Fișa indicatorului, care conține descrierea fiecărui tip de </w:t>
      </w:r>
      <w:r w:rsidR="003C500D" w:rsidRPr="00326D36">
        <w:rPr>
          <w:rFonts w:ascii="Times New Roman" w:hAnsi="Times New Roman" w:cs="Times New Roman"/>
          <w:sz w:val="28"/>
          <w:szCs w:val="28"/>
          <w:lang w:val="ro-RO"/>
        </w:rPr>
        <w:lastRenderedPageBreak/>
        <w:t xml:space="preserve">indicatori,  termenul de colectare, modul de utilizare în procesul de </w:t>
      </w:r>
      <w:r w:rsidR="003C500D" w:rsidRPr="00D9121A">
        <w:rPr>
          <w:rFonts w:ascii="Times New Roman" w:eastAsia="Times New Roman" w:hAnsi="Times New Roman" w:cs="Times New Roman"/>
          <w:sz w:val="28"/>
          <w:szCs w:val="28"/>
          <w:lang w:val="ro-RO" w:eastAsia="ru-RU"/>
        </w:rPr>
        <w:t>raportare și</w:t>
      </w:r>
      <w:r w:rsidR="003C500D" w:rsidRPr="00326D36">
        <w:rPr>
          <w:rFonts w:ascii="Times New Roman" w:hAnsi="Times New Roman" w:cs="Times New Roman"/>
          <w:sz w:val="28"/>
          <w:szCs w:val="28"/>
          <w:lang w:val="ro-RO"/>
        </w:rPr>
        <w:t xml:space="preserve"> evaluare a adaptării la schimbările climatice, este stabilită în </w:t>
      </w:r>
      <w:r w:rsidR="003C500D" w:rsidRPr="00DC48E3">
        <w:rPr>
          <w:rFonts w:ascii="Times New Roman" w:hAnsi="Times New Roman" w:cs="Times New Roman"/>
          <w:sz w:val="28"/>
          <w:szCs w:val="28"/>
          <w:lang w:val="ro-RO"/>
        </w:rPr>
        <w:t>Ghidul de utilizare a indicatorilor privind adaptarea la schimbările climatice</w:t>
      </w:r>
      <w:r w:rsidR="00C56CDE">
        <w:rPr>
          <w:rFonts w:ascii="Times New Roman" w:hAnsi="Times New Roman" w:cs="Times New Roman"/>
          <w:sz w:val="28"/>
          <w:szCs w:val="28"/>
          <w:lang w:val="ro-RO"/>
        </w:rPr>
        <w:t xml:space="preserve">, elaborat de către </w:t>
      </w:r>
      <w:r w:rsidR="00C56CDE" w:rsidRPr="00C369C5">
        <w:rPr>
          <w:rFonts w:ascii="Times New Roman" w:hAnsi="Times New Roman" w:cs="Times New Roman"/>
          <w:iCs/>
          <w:color w:val="000000"/>
          <w:sz w:val="28"/>
          <w:szCs w:val="28"/>
          <w:shd w:val="clear" w:color="auto" w:fill="FFFFFF"/>
          <w:lang w:val="ro-RO"/>
        </w:rPr>
        <w:t>autorit</w:t>
      </w:r>
      <w:r w:rsidR="00C56CDE">
        <w:rPr>
          <w:rFonts w:ascii="Times New Roman" w:hAnsi="Times New Roman" w:cs="Times New Roman"/>
          <w:iCs/>
          <w:color w:val="000000"/>
          <w:sz w:val="28"/>
          <w:szCs w:val="28"/>
          <w:shd w:val="clear" w:color="auto" w:fill="FFFFFF"/>
          <w:lang w:val="ro-RO"/>
        </w:rPr>
        <w:t>atea</w:t>
      </w:r>
      <w:r w:rsidR="00C56CDE" w:rsidRPr="00C369C5">
        <w:rPr>
          <w:rFonts w:ascii="Times New Roman" w:hAnsi="Times New Roman" w:cs="Times New Roman"/>
          <w:iCs/>
          <w:color w:val="000000"/>
          <w:sz w:val="28"/>
          <w:szCs w:val="28"/>
          <w:shd w:val="clear" w:color="auto" w:fill="FFFFFF"/>
          <w:lang w:val="ro-RO"/>
        </w:rPr>
        <w:t xml:space="preserve"> central</w:t>
      </w:r>
      <w:r w:rsidR="00C56CDE">
        <w:rPr>
          <w:rFonts w:ascii="Times New Roman" w:hAnsi="Times New Roman" w:cs="Times New Roman"/>
          <w:iCs/>
          <w:color w:val="000000"/>
          <w:sz w:val="28"/>
          <w:szCs w:val="28"/>
          <w:shd w:val="clear" w:color="auto" w:fill="FFFFFF"/>
          <w:lang w:val="ro-RO"/>
        </w:rPr>
        <w:t>ă</w:t>
      </w:r>
      <w:r w:rsidR="00C56CDE" w:rsidRPr="00C369C5">
        <w:rPr>
          <w:rFonts w:ascii="Times New Roman" w:hAnsi="Times New Roman" w:cs="Times New Roman"/>
          <w:iCs/>
          <w:color w:val="000000"/>
          <w:sz w:val="28"/>
          <w:szCs w:val="28"/>
          <w:shd w:val="clear" w:color="auto" w:fill="FFFFFF"/>
          <w:lang w:val="ro-RO"/>
        </w:rPr>
        <w:t xml:space="preserve"> de mediu și gestionare a resurselor naturale</w:t>
      </w:r>
      <w:r w:rsidR="003C500D" w:rsidRPr="00326D36">
        <w:rPr>
          <w:rFonts w:ascii="Times New Roman" w:hAnsi="Times New Roman" w:cs="Times New Roman"/>
          <w:sz w:val="28"/>
          <w:szCs w:val="28"/>
          <w:lang w:val="ro-RO"/>
        </w:rPr>
        <w:t>. Responsabilitatea pentru furnizarea de informații în baza indicatorilor aparține autorități</w:t>
      </w:r>
      <w:r w:rsidR="00F50B03" w:rsidRPr="00326D36">
        <w:rPr>
          <w:rFonts w:ascii="Times New Roman" w:hAnsi="Times New Roman" w:cs="Times New Roman"/>
          <w:sz w:val="28"/>
          <w:szCs w:val="28"/>
          <w:lang w:val="ro-RO"/>
        </w:rPr>
        <w:t>i</w:t>
      </w:r>
      <w:r w:rsidR="003C500D" w:rsidRPr="00326D36">
        <w:rPr>
          <w:rFonts w:ascii="Times New Roman" w:hAnsi="Times New Roman" w:cs="Times New Roman"/>
          <w:sz w:val="28"/>
          <w:szCs w:val="28"/>
          <w:lang w:val="ro-RO"/>
        </w:rPr>
        <w:t xml:space="preserve"> </w:t>
      </w:r>
      <w:r w:rsidR="005D6FF5" w:rsidRPr="00326D36">
        <w:rPr>
          <w:rFonts w:ascii="Times New Roman" w:hAnsi="Times New Roman" w:cs="Times New Roman"/>
          <w:sz w:val="28"/>
          <w:szCs w:val="28"/>
          <w:lang w:val="ro-RO"/>
        </w:rPr>
        <w:t xml:space="preserve">responsabile </w:t>
      </w:r>
      <w:r w:rsidR="003C500D" w:rsidRPr="00326D36">
        <w:rPr>
          <w:rFonts w:ascii="Times New Roman" w:hAnsi="Times New Roman" w:cs="Times New Roman"/>
          <w:sz w:val="28"/>
          <w:szCs w:val="28"/>
          <w:lang w:val="ro-RO"/>
        </w:rPr>
        <w:t>de punerea în aplicare a măsurilor de adaptare.</w:t>
      </w:r>
      <w:r w:rsidR="00962ED8" w:rsidRPr="00326D36">
        <w:rPr>
          <w:rFonts w:ascii="Times New Roman" w:hAnsi="Times New Roman" w:cs="Times New Roman"/>
          <w:sz w:val="28"/>
          <w:szCs w:val="28"/>
          <w:lang w:val="ro-RO"/>
        </w:rPr>
        <w:t xml:space="preserve"> Informația </w:t>
      </w:r>
      <w:r w:rsidR="003C500D" w:rsidRPr="00326D36">
        <w:rPr>
          <w:rFonts w:ascii="Times New Roman" w:hAnsi="Times New Roman" w:cs="Times New Roman"/>
          <w:sz w:val="28"/>
          <w:szCs w:val="28"/>
          <w:lang w:val="ro-RO"/>
        </w:rPr>
        <w:t>este prezentată Comisiei naționale</w:t>
      </w:r>
      <w:r w:rsidR="005D6FF5" w:rsidRPr="00326D36">
        <w:rPr>
          <w:rFonts w:ascii="Times New Roman" w:hAnsi="Times New Roman" w:cs="Times New Roman"/>
          <w:sz w:val="28"/>
          <w:szCs w:val="28"/>
          <w:lang w:val="ro-RO"/>
        </w:rPr>
        <w:t xml:space="preserve"> </w:t>
      </w:r>
      <w:r w:rsidR="003C500D" w:rsidRPr="00326D36">
        <w:rPr>
          <w:rFonts w:ascii="Times New Roman" w:hAnsi="Times New Roman" w:cs="Times New Roman"/>
          <w:sz w:val="28"/>
          <w:szCs w:val="28"/>
          <w:lang w:val="ro-RO"/>
        </w:rPr>
        <w:t>.</w:t>
      </w:r>
    </w:p>
    <w:p w14:paraId="61012CD1" w14:textId="7C8C01B6" w:rsidR="00E02732" w:rsidRPr="00326D36" w:rsidRDefault="005D6FF5" w:rsidP="00526988">
      <w:pPr>
        <w:pStyle w:val="Style2"/>
        <w:numPr>
          <w:ilvl w:val="0"/>
          <w:numId w:val="28"/>
        </w:numPr>
        <w:ind w:left="0" w:firstLine="0"/>
        <w:rPr>
          <w:rFonts w:ascii="Times New Roman" w:hAnsi="Times New Roman"/>
          <w:sz w:val="28"/>
          <w:szCs w:val="28"/>
          <w:lang w:val="ro-RO"/>
        </w:rPr>
      </w:pPr>
      <w:r w:rsidRPr="00326D36">
        <w:rPr>
          <w:rFonts w:ascii="Times New Roman" w:hAnsi="Times New Roman"/>
          <w:color w:val="222222"/>
          <w:sz w:val="28"/>
          <w:szCs w:val="28"/>
          <w:lang w:val="ro-RO"/>
        </w:rPr>
        <w:t>S</w:t>
      </w:r>
      <w:r w:rsidR="00E02732" w:rsidRPr="00326D36">
        <w:rPr>
          <w:rFonts w:ascii="Times New Roman" w:hAnsi="Times New Roman"/>
          <w:color w:val="222222"/>
          <w:sz w:val="28"/>
          <w:szCs w:val="28"/>
          <w:lang w:val="ro-RO"/>
        </w:rPr>
        <w:t>M</w:t>
      </w:r>
      <w:r w:rsidR="00E02732" w:rsidRPr="00D9121A">
        <w:rPr>
          <w:rFonts w:ascii="Times New Roman" w:hAnsi="Times New Roman"/>
          <w:color w:val="222222"/>
          <w:sz w:val="28"/>
          <w:szCs w:val="28"/>
          <w:lang w:val="ro-RO"/>
        </w:rPr>
        <w:t>R</w:t>
      </w:r>
      <w:r w:rsidR="00E02732" w:rsidRPr="00326D36">
        <w:rPr>
          <w:rFonts w:ascii="Times New Roman" w:hAnsi="Times New Roman"/>
          <w:color w:val="222222"/>
          <w:sz w:val="28"/>
          <w:szCs w:val="28"/>
          <w:lang w:val="ro-RO"/>
        </w:rPr>
        <w:t>E este utilizat pentru:</w:t>
      </w:r>
    </w:p>
    <w:p w14:paraId="6975FF28" w14:textId="4799AB7F" w:rsidR="00526988" w:rsidRPr="00326D36" w:rsidRDefault="00E02732" w:rsidP="00526988">
      <w:pPr>
        <w:pStyle w:val="ListParagraph"/>
        <w:numPr>
          <w:ilvl w:val="0"/>
          <w:numId w:val="42"/>
        </w:numPr>
        <w:ind w:left="0" w:firstLine="0"/>
        <w:jc w:val="both"/>
        <w:rPr>
          <w:rFonts w:ascii="Times New Roman" w:hAnsi="Times New Roman" w:cs="Times New Roman"/>
          <w:color w:val="222222"/>
          <w:sz w:val="28"/>
          <w:szCs w:val="28"/>
          <w:lang w:val="ro-RO"/>
        </w:rPr>
      </w:pPr>
      <w:r w:rsidRPr="00326D36">
        <w:rPr>
          <w:rFonts w:ascii="Times New Roman" w:hAnsi="Times New Roman" w:cs="Times New Roman"/>
          <w:color w:val="222222"/>
          <w:sz w:val="28"/>
          <w:szCs w:val="28"/>
          <w:lang w:val="ro-RO"/>
        </w:rPr>
        <w:t>monitorizarea și evaluarea impactului</w:t>
      </w:r>
      <w:r w:rsidR="00AD5BFF" w:rsidRPr="00326D36">
        <w:rPr>
          <w:rFonts w:ascii="Times New Roman" w:hAnsi="Times New Roman" w:cs="Times New Roman"/>
          <w:color w:val="222222"/>
          <w:sz w:val="28"/>
          <w:szCs w:val="28"/>
          <w:lang w:val="ro-RO"/>
        </w:rPr>
        <w:t xml:space="preserve"> implementării</w:t>
      </w:r>
      <w:r w:rsidRPr="00326D36">
        <w:rPr>
          <w:rFonts w:ascii="Times New Roman" w:hAnsi="Times New Roman" w:cs="Times New Roman"/>
          <w:color w:val="222222"/>
          <w:sz w:val="28"/>
          <w:szCs w:val="28"/>
          <w:lang w:val="ro-RO"/>
        </w:rPr>
        <w:t xml:space="preserve"> acțiuni</w:t>
      </w:r>
      <w:r w:rsidR="00AD5BFF" w:rsidRPr="00326D36">
        <w:rPr>
          <w:rFonts w:ascii="Times New Roman" w:hAnsi="Times New Roman" w:cs="Times New Roman"/>
          <w:color w:val="222222"/>
          <w:sz w:val="28"/>
          <w:szCs w:val="28"/>
          <w:lang w:val="ro-RO"/>
        </w:rPr>
        <w:t>lor</w:t>
      </w:r>
      <w:r w:rsidRPr="00326D36">
        <w:rPr>
          <w:rFonts w:ascii="Times New Roman" w:hAnsi="Times New Roman" w:cs="Times New Roman"/>
          <w:color w:val="222222"/>
          <w:sz w:val="28"/>
          <w:szCs w:val="28"/>
          <w:lang w:val="ro-RO"/>
        </w:rPr>
        <w:t xml:space="preserve"> de adaptare realizat</w:t>
      </w:r>
      <w:r w:rsidR="00AD5BFF" w:rsidRPr="00326D36">
        <w:rPr>
          <w:rFonts w:ascii="Times New Roman" w:hAnsi="Times New Roman" w:cs="Times New Roman"/>
          <w:color w:val="222222"/>
          <w:sz w:val="28"/>
          <w:szCs w:val="28"/>
          <w:lang w:val="ro-RO"/>
        </w:rPr>
        <w:t>e</w:t>
      </w:r>
      <w:r w:rsidRPr="00326D36">
        <w:rPr>
          <w:rFonts w:ascii="Times New Roman" w:hAnsi="Times New Roman" w:cs="Times New Roman"/>
          <w:color w:val="222222"/>
          <w:sz w:val="28"/>
          <w:szCs w:val="28"/>
          <w:lang w:val="ro-RO"/>
        </w:rPr>
        <w:t xml:space="preserve"> (măsuri de adaptare naționale și sectoriale, programe și proiecte implementate pe teritoriul țării at</w:t>
      </w:r>
      <w:r w:rsidR="00526988" w:rsidRPr="00326D36">
        <w:rPr>
          <w:rFonts w:ascii="Times New Roman" w:hAnsi="Times New Roman" w:cs="Times New Roman"/>
          <w:color w:val="222222"/>
          <w:sz w:val="28"/>
          <w:szCs w:val="28"/>
          <w:lang w:val="ro-RO"/>
        </w:rPr>
        <w:t>ît de entitățile naționale, cît</w:t>
      </w:r>
      <w:r w:rsidRPr="00326D36">
        <w:rPr>
          <w:rFonts w:ascii="Times New Roman" w:hAnsi="Times New Roman" w:cs="Times New Roman"/>
          <w:color w:val="222222"/>
          <w:sz w:val="28"/>
          <w:szCs w:val="28"/>
          <w:lang w:val="ro-RO"/>
        </w:rPr>
        <w:t xml:space="preserve"> și cele internaționale, alte tipuri de intervenții);</w:t>
      </w:r>
    </w:p>
    <w:p w14:paraId="04FB2054" w14:textId="5B00C63F" w:rsidR="00526988" w:rsidRPr="00326D36" w:rsidRDefault="00E02732" w:rsidP="00526988">
      <w:pPr>
        <w:pStyle w:val="ListParagraph"/>
        <w:numPr>
          <w:ilvl w:val="0"/>
          <w:numId w:val="42"/>
        </w:numPr>
        <w:ind w:left="0" w:firstLine="0"/>
        <w:jc w:val="both"/>
        <w:rPr>
          <w:rFonts w:ascii="Times New Roman" w:hAnsi="Times New Roman" w:cs="Times New Roman"/>
          <w:color w:val="222222"/>
          <w:sz w:val="28"/>
          <w:szCs w:val="28"/>
          <w:lang w:val="ro-RO"/>
        </w:rPr>
      </w:pPr>
      <w:r w:rsidRPr="00D9121A">
        <w:rPr>
          <w:rFonts w:ascii="Times New Roman" w:eastAsia="Times New Roman" w:hAnsi="Times New Roman" w:cs="Times New Roman"/>
          <w:color w:val="222222"/>
          <w:sz w:val="28"/>
          <w:szCs w:val="28"/>
          <w:lang w:val="ro-RO" w:eastAsia="ru-RU"/>
        </w:rPr>
        <w:t xml:space="preserve">raportarea </w:t>
      </w:r>
      <w:r w:rsidR="00B84469" w:rsidRPr="00D9121A">
        <w:rPr>
          <w:rFonts w:ascii="Times New Roman" w:eastAsia="Times New Roman" w:hAnsi="Times New Roman" w:cs="Times New Roman"/>
          <w:color w:val="222222"/>
          <w:sz w:val="28"/>
          <w:szCs w:val="28"/>
          <w:lang w:val="ro-RO" w:eastAsia="ru-RU"/>
        </w:rPr>
        <w:t>privind</w:t>
      </w:r>
      <w:r w:rsidR="00B84469" w:rsidRPr="00326D36">
        <w:rPr>
          <w:rFonts w:ascii="Times New Roman" w:hAnsi="Times New Roman" w:cs="Times New Roman"/>
          <w:color w:val="222222"/>
          <w:sz w:val="28"/>
          <w:szCs w:val="28"/>
          <w:lang w:val="ro-RO"/>
        </w:rPr>
        <w:t xml:space="preserve"> re</w:t>
      </w:r>
      <w:r w:rsidR="00AD5BFF" w:rsidRPr="00326D36">
        <w:rPr>
          <w:rFonts w:ascii="Times New Roman" w:hAnsi="Times New Roman" w:cs="Times New Roman"/>
          <w:color w:val="222222"/>
          <w:sz w:val="28"/>
          <w:szCs w:val="28"/>
          <w:lang w:val="ro-RO"/>
        </w:rPr>
        <w:t>aliz</w:t>
      </w:r>
      <w:r w:rsidR="00AD5BFF" w:rsidRPr="00D9121A">
        <w:rPr>
          <w:rFonts w:ascii="Times New Roman" w:eastAsia="Times New Roman" w:hAnsi="Times New Roman" w:cs="Times New Roman"/>
          <w:color w:val="222222"/>
          <w:sz w:val="28"/>
          <w:szCs w:val="28"/>
          <w:lang w:val="ro-RO" w:eastAsia="ru-RU"/>
        </w:rPr>
        <w:t>area</w:t>
      </w:r>
      <w:r w:rsidR="00AD5BFF" w:rsidRPr="00326D36">
        <w:rPr>
          <w:rFonts w:ascii="Times New Roman" w:hAnsi="Times New Roman" w:cs="Times New Roman"/>
          <w:color w:val="222222"/>
          <w:sz w:val="28"/>
          <w:szCs w:val="28"/>
          <w:lang w:val="ro-RO"/>
        </w:rPr>
        <w:t xml:space="preserve"> </w:t>
      </w:r>
      <w:r w:rsidRPr="00326D36">
        <w:rPr>
          <w:rFonts w:ascii="Times New Roman" w:hAnsi="Times New Roman" w:cs="Times New Roman"/>
          <w:color w:val="222222"/>
          <w:sz w:val="28"/>
          <w:szCs w:val="28"/>
          <w:lang w:val="ro-RO"/>
        </w:rPr>
        <w:t>acțiuni</w:t>
      </w:r>
      <w:r w:rsidR="00962ED8" w:rsidRPr="00326D36">
        <w:rPr>
          <w:rFonts w:ascii="Times New Roman" w:hAnsi="Times New Roman" w:cs="Times New Roman"/>
          <w:color w:val="222222"/>
          <w:sz w:val="28"/>
          <w:szCs w:val="28"/>
          <w:lang w:val="ro-RO"/>
        </w:rPr>
        <w:t>lor</w:t>
      </w:r>
      <w:r w:rsidRPr="00326D36">
        <w:rPr>
          <w:rFonts w:ascii="Times New Roman" w:hAnsi="Times New Roman" w:cs="Times New Roman"/>
          <w:color w:val="222222"/>
          <w:sz w:val="28"/>
          <w:szCs w:val="28"/>
          <w:lang w:val="ro-RO"/>
        </w:rPr>
        <w:t xml:space="preserve"> de adaptare</w:t>
      </w:r>
      <w:r w:rsidR="004D7289">
        <w:rPr>
          <w:rFonts w:ascii="Times New Roman" w:hAnsi="Times New Roman" w:cs="Times New Roman"/>
          <w:color w:val="222222"/>
          <w:sz w:val="28"/>
          <w:szCs w:val="28"/>
          <w:lang w:val="ro-RO"/>
        </w:rPr>
        <w:t xml:space="preserve"> conform indicatorilor</w:t>
      </w:r>
      <w:r w:rsidR="00982555" w:rsidRPr="00982555">
        <w:rPr>
          <w:rFonts w:ascii="Times New Roman" w:hAnsi="Times New Roman" w:cs="Times New Roman"/>
          <w:color w:val="222222"/>
          <w:sz w:val="28"/>
          <w:szCs w:val="28"/>
          <w:lang w:val="ro-RO"/>
        </w:rPr>
        <w:t xml:space="preserve"> </w:t>
      </w:r>
      <w:r w:rsidR="00982555">
        <w:rPr>
          <w:rFonts w:ascii="Times New Roman" w:hAnsi="Times New Roman" w:cs="Times New Roman"/>
          <w:color w:val="222222"/>
          <w:sz w:val="28"/>
          <w:szCs w:val="28"/>
          <w:lang w:val="ro-RO"/>
        </w:rPr>
        <w:t xml:space="preserve">de </w:t>
      </w:r>
      <w:r w:rsidR="00982555" w:rsidRPr="00326D36">
        <w:rPr>
          <w:rFonts w:ascii="Times New Roman" w:hAnsi="Times New Roman" w:cs="Times New Roman"/>
          <w:color w:val="222222"/>
          <w:sz w:val="28"/>
          <w:szCs w:val="28"/>
          <w:lang w:val="ro-RO"/>
        </w:rPr>
        <w:t>monitorizare</w:t>
      </w:r>
      <w:r w:rsidR="00B84469" w:rsidRPr="00326D36">
        <w:rPr>
          <w:rFonts w:ascii="Times New Roman" w:hAnsi="Times New Roman" w:cs="Times New Roman"/>
          <w:color w:val="222222"/>
          <w:sz w:val="28"/>
          <w:szCs w:val="28"/>
          <w:lang w:val="ro-RO"/>
        </w:rPr>
        <w:t>;</w:t>
      </w:r>
    </w:p>
    <w:p w14:paraId="46DBC633" w14:textId="7FC8E80B" w:rsidR="00526988" w:rsidRPr="00326D36" w:rsidRDefault="00E02732" w:rsidP="00526988">
      <w:pPr>
        <w:pStyle w:val="ListParagraph"/>
        <w:numPr>
          <w:ilvl w:val="0"/>
          <w:numId w:val="42"/>
        </w:numPr>
        <w:ind w:left="0" w:firstLine="0"/>
        <w:jc w:val="both"/>
        <w:rPr>
          <w:rFonts w:ascii="Times New Roman" w:hAnsi="Times New Roman" w:cs="Times New Roman"/>
          <w:color w:val="222222"/>
          <w:sz w:val="28"/>
          <w:szCs w:val="28"/>
          <w:lang w:val="ro-RO"/>
        </w:rPr>
      </w:pPr>
      <w:r w:rsidRPr="00326D36">
        <w:rPr>
          <w:rFonts w:ascii="Times New Roman" w:hAnsi="Times New Roman" w:cs="Times New Roman"/>
          <w:color w:val="222222"/>
          <w:sz w:val="28"/>
          <w:szCs w:val="28"/>
          <w:lang w:val="ro-RO"/>
        </w:rPr>
        <w:t xml:space="preserve">asigurarea integrării priorităților de adaptare în planificarea sectorială și națională; </w:t>
      </w:r>
    </w:p>
    <w:p w14:paraId="578F30B4" w14:textId="77777777" w:rsidR="00526988" w:rsidRPr="00326D36" w:rsidRDefault="00E02732" w:rsidP="00526988">
      <w:pPr>
        <w:pStyle w:val="ListParagraph"/>
        <w:numPr>
          <w:ilvl w:val="0"/>
          <w:numId w:val="42"/>
        </w:numPr>
        <w:ind w:left="0" w:firstLine="0"/>
        <w:jc w:val="both"/>
        <w:rPr>
          <w:rFonts w:ascii="Times New Roman" w:hAnsi="Times New Roman" w:cs="Times New Roman"/>
          <w:color w:val="222222"/>
          <w:sz w:val="28"/>
          <w:szCs w:val="28"/>
          <w:lang w:val="ro-RO"/>
        </w:rPr>
      </w:pPr>
      <w:r w:rsidRPr="00326D36">
        <w:rPr>
          <w:rFonts w:ascii="Times New Roman" w:hAnsi="Times New Roman" w:cs="Times New Roman"/>
          <w:color w:val="222222"/>
          <w:sz w:val="28"/>
          <w:szCs w:val="28"/>
          <w:lang w:val="ro-RO"/>
        </w:rPr>
        <w:t>asigurarea transparenței procesului de adaptare și a colectării datelor;</w:t>
      </w:r>
    </w:p>
    <w:p w14:paraId="197C7B55" w14:textId="7F3962C6" w:rsidR="00E02732" w:rsidRPr="00326D36" w:rsidRDefault="00E02732" w:rsidP="00526988">
      <w:pPr>
        <w:pStyle w:val="ListParagraph"/>
        <w:numPr>
          <w:ilvl w:val="0"/>
          <w:numId w:val="42"/>
        </w:numPr>
        <w:ind w:left="0" w:firstLine="0"/>
        <w:jc w:val="both"/>
        <w:rPr>
          <w:rFonts w:ascii="Times New Roman" w:hAnsi="Times New Roman" w:cs="Times New Roman"/>
          <w:color w:val="222222"/>
          <w:sz w:val="28"/>
          <w:szCs w:val="28"/>
          <w:lang w:val="ro-RO"/>
        </w:rPr>
      </w:pPr>
      <w:r w:rsidRPr="00326D36">
        <w:rPr>
          <w:rFonts w:ascii="Times New Roman" w:hAnsi="Times New Roman" w:cs="Times New Roman"/>
          <w:color w:val="222222"/>
          <w:sz w:val="28"/>
          <w:szCs w:val="28"/>
          <w:lang w:val="ro-RO"/>
        </w:rPr>
        <w:t>măsurarea și evaluarea rezultatelor și a impactului activităților de adaptare, a investițiilor, proiectelor, programelor privind reziliența climatică  din perspectiva sensibilității la dimensiunea  de gen.</w:t>
      </w:r>
    </w:p>
    <w:p w14:paraId="1D5340EB" w14:textId="00DABD31" w:rsidR="002236D8" w:rsidRPr="00326D36" w:rsidRDefault="002236D8" w:rsidP="00526988">
      <w:pPr>
        <w:pStyle w:val="ListParagraph"/>
        <w:numPr>
          <w:ilvl w:val="0"/>
          <w:numId w:val="28"/>
        </w:numPr>
        <w:tabs>
          <w:tab w:val="left" w:pos="0"/>
        </w:tabs>
        <w:spacing w:after="0"/>
        <w:ind w:left="0" w:firstLine="0"/>
        <w:jc w:val="both"/>
        <w:rPr>
          <w:rFonts w:ascii="Times New Roman" w:hAnsi="Times New Roman" w:cs="Times New Roman"/>
          <w:color w:val="222222"/>
          <w:sz w:val="28"/>
          <w:szCs w:val="28"/>
          <w:lang w:val="ro-RO"/>
        </w:rPr>
      </w:pPr>
      <w:r w:rsidRPr="00326D36">
        <w:rPr>
          <w:rFonts w:ascii="Times New Roman" w:hAnsi="Times New Roman" w:cs="Times New Roman"/>
          <w:sz w:val="28"/>
          <w:szCs w:val="28"/>
          <w:lang w:val="ro-RO"/>
        </w:rPr>
        <w:t>În</w:t>
      </w:r>
      <w:r w:rsidR="00E039F6" w:rsidRPr="00326D36">
        <w:rPr>
          <w:rFonts w:ascii="Times New Roman" w:hAnsi="Times New Roman" w:cs="Times New Roman"/>
          <w:sz w:val="28"/>
          <w:szCs w:val="28"/>
          <w:lang w:val="ro-RO"/>
        </w:rPr>
        <w:t xml:space="preserve"> cadrul </w:t>
      </w:r>
      <w:r w:rsidR="00454AED" w:rsidRPr="00326D36">
        <w:rPr>
          <w:rFonts w:ascii="Times New Roman" w:hAnsi="Times New Roman" w:cs="Times New Roman"/>
          <w:sz w:val="28"/>
          <w:szCs w:val="28"/>
          <w:lang w:val="ro-RO"/>
        </w:rPr>
        <w:t>S</w:t>
      </w:r>
      <w:r w:rsidR="00E039F6" w:rsidRPr="00326D36">
        <w:rPr>
          <w:rFonts w:ascii="Times New Roman" w:hAnsi="Times New Roman" w:cs="Times New Roman"/>
          <w:sz w:val="28"/>
          <w:szCs w:val="28"/>
          <w:lang w:val="ro-RO"/>
        </w:rPr>
        <w:t>M</w:t>
      </w:r>
      <w:r w:rsidR="00E039F6" w:rsidRPr="00982555">
        <w:rPr>
          <w:rFonts w:ascii="Times New Roman" w:hAnsi="Times New Roman" w:cs="Times New Roman"/>
          <w:sz w:val="28"/>
          <w:szCs w:val="28"/>
          <w:lang w:val="ro-RO"/>
        </w:rPr>
        <w:t>R</w:t>
      </w:r>
      <w:r w:rsidR="00E039F6" w:rsidRPr="00326D36">
        <w:rPr>
          <w:rFonts w:ascii="Times New Roman" w:hAnsi="Times New Roman" w:cs="Times New Roman"/>
          <w:sz w:val="28"/>
          <w:szCs w:val="28"/>
          <w:lang w:val="ro-RO"/>
        </w:rPr>
        <w:t>E monitori</w:t>
      </w:r>
      <w:r w:rsidRPr="00326D36">
        <w:rPr>
          <w:rFonts w:ascii="Times New Roman" w:hAnsi="Times New Roman" w:cs="Times New Roman"/>
          <w:sz w:val="28"/>
          <w:szCs w:val="28"/>
          <w:lang w:val="ro-RO"/>
        </w:rPr>
        <w:t xml:space="preserve">zarea </w:t>
      </w:r>
      <w:r w:rsidR="00E039F6" w:rsidRPr="00326D36">
        <w:rPr>
          <w:rFonts w:ascii="Times New Roman" w:hAnsi="Times New Roman" w:cs="Times New Roman"/>
          <w:sz w:val="28"/>
          <w:szCs w:val="28"/>
          <w:lang w:val="ro-RO"/>
        </w:rPr>
        <w:t>adaptării</w:t>
      </w:r>
      <w:r w:rsidRPr="00326D36">
        <w:rPr>
          <w:rFonts w:ascii="Times New Roman" w:hAnsi="Times New Roman" w:cs="Times New Roman"/>
          <w:sz w:val="28"/>
          <w:szCs w:val="28"/>
          <w:lang w:val="ro-RO"/>
        </w:rPr>
        <w:t xml:space="preserve"> la schimbările climatice se face la 3 niveluri</w:t>
      </w:r>
      <w:r w:rsidR="005902D7">
        <w:rPr>
          <w:rFonts w:ascii="Times New Roman" w:hAnsi="Times New Roman" w:cs="Times New Roman"/>
          <w:sz w:val="28"/>
          <w:szCs w:val="28"/>
          <w:lang w:val="ro-RO"/>
        </w:rPr>
        <w:t xml:space="preserve"> (conform </w:t>
      </w:r>
      <w:r w:rsidR="005902D7" w:rsidRPr="00DC48E3">
        <w:rPr>
          <w:rFonts w:ascii="Times New Roman" w:hAnsi="Times New Roman" w:cs="Times New Roman"/>
          <w:sz w:val="28"/>
          <w:szCs w:val="28"/>
          <w:lang w:val="ro-RO"/>
        </w:rPr>
        <w:t>Ghidul</w:t>
      </w:r>
      <w:r w:rsidR="005902D7">
        <w:rPr>
          <w:rFonts w:ascii="Times New Roman" w:hAnsi="Times New Roman" w:cs="Times New Roman"/>
          <w:sz w:val="28"/>
          <w:szCs w:val="28"/>
          <w:lang w:val="ro-RO"/>
        </w:rPr>
        <w:t>ui</w:t>
      </w:r>
      <w:r w:rsidR="005902D7" w:rsidRPr="00DC48E3">
        <w:rPr>
          <w:rFonts w:ascii="Times New Roman" w:hAnsi="Times New Roman" w:cs="Times New Roman"/>
          <w:sz w:val="28"/>
          <w:szCs w:val="28"/>
          <w:lang w:val="ro-RO"/>
        </w:rPr>
        <w:t xml:space="preserve"> de utilizare a indicatorilor privind adaptarea la schimbările climatice</w:t>
      </w:r>
      <w:r w:rsidR="005902D7">
        <w:rPr>
          <w:rFonts w:ascii="Times New Roman" w:hAnsi="Times New Roman" w:cs="Times New Roman"/>
          <w:sz w:val="28"/>
          <w:szCs w:val="28"/>
          <w:lang w:val="ro-RO"/>
        </w:rPr>
        <w:t>)</w:t>
      </w:r>
      <w:r w:rsidRPr="00326D36">
        <w:rPr>
          <w:rFonts w:ascii="Times New Roman" w:hAnsi="Times New Roman" w:cs="Times New Roman"/>
          <w:sz w:val="28"/>
          <w:szCs w:val="28"/>
          <w:lang w:val="ro-RO"/>
        </w:rPr>
        <w:t>:</w:t>
      </w:r>
    </w:p>
    <w:p w14:paraId="1DEE356A" w14:textId="798187DD" w:rsidR="002236D8" w:rsidRPr="00326D36" w:rsidRDefault="002236D8" w:rsidP="002236D8">
      <w:pPr>
        <w:pStyle w:val="ListParagraph"/>
        <w:numPr>
          <w:ilvl w:val="0"/>
          <w:numId w:val="11"/>
        </w:numPr>
        <w:tabs>
          <w:tab w:val="left" w:pos="360"/>
        </w:tabs>
        <w:ind w:left="0" w:firstLine="360"/>
        <w:jc w:val="both"/>
        <w:rPr>
          <w:rFonts w:ascii="Times New Roman" w:hAnsi="Times New Roman" w:cs="Times New Roman"/>
          <w:sz w:val="28"/>
          <w:szCs w:val="28"/>
          <w:lang w:val="ro-RO"/>
        </w:rPr>
      </w:pPr>
      <w:r w:rsidRPr="00326D36">
        <w:rPr>
          <w:rFonts w:ascii="Times New Roman" w:hAnsi="Times New Roman" w:cs="Times New Roman"/>
          <w:sz w:val="28"/>
          <w:szCs w:val="28"/>
          <w:lang w:val="ro-RO"/>
        </w:rPr>
        <w:t xml:space="preserve">Monitorizarea la nivel micro – vizează evaluarea rezultatelor de adaptare obținute </w:t>
      </w:r>
      <w:r w:rsidR="00E039F6" w:rsidRPr="00326D36">
        <w:rPr>
          <w:rFonts w:ascii="Times New Roman" w:hAnsi="Times New Roman" w:cs="Times New Roman"/>
          <w:sz w:val="28"/>
          <w:szCs w:val="28"/>
          <w:lang w:val="ro-RO"/>
        </w:rPr>
        <w:t>î</w:t>
      </w:r>
      <w:r w:rsidRPr="00326D36">
        <w:rPr>
          <w:rFonts w:ascii="Times New Roman" w:hAnsi="Times New Roman" w:cs="Times New Roman"/>
          <w:sz w:val="28"/>
          <w:szCs w:val="28"/>
          <w:lang w:val="ro-RO"/>
        </w:rPr>
        <w:t>n baza acțiunilor individuale de adaptare în cadrul sectoarelor</w:t>
      </w:r>
      <w:r w:rsidR="00982555">
        <w:rPr>
          <w:rFonts w:ascii="Times New Roman" w:hAnsi="Times New Roman" w:cs="Times New Roman"/>
          <w:sz w:val="28"/>
          <w:szCs w:val="28"/>
          <w:lang w:val="ro-RO"/>
        </w:rPr>
        <w:t>,</w:t>
      </w:r>
      <w:r w:rsidR="00EC0C59">
        <w:rPr>
          <w:rFonts w:ascii="Times New Roman" w:hAnsi="Times New Roman" w:cs="Times New Roman"/>
          <w:sz w:val="28"/>
          <w:szCs w:val="28"/>
          <w:lang w:val="ro-RO"/>
        </w:rPr>
        <w:t xml:space="preserve"> la nivel de </w:t>
      </w:r>
      <w:r w:rsidRPr="00326D36">
        <w:rPr>
          <w:rFonts w:ascii="Times New Roman" w:hAnsi="Times New Roman" w:cs="Times New Roman"/>
          <w:sz w:val="28"/>
          <w:szCs w:val="28"/>
          <w:lang w:val="ro-RO"/>
        </w:rPr>
        <w:t xml:space="preserve"> proiecte, programe </w:t>
      </w:r>
      <w:r w:rsidRPr="00326D36">
        <w:rPr>
          <w:rFonts w:ascii="Times New Roman" w:hAnsi="Times New Roman" w:cs="Times New Roman"/>
          <w:color w:val="000000"/>
          <w:sz w:val="28"/>
          <w:szCs w:val="28"/>
          <w:shd w:val="clear" w:color="auto" w:fill="FFFFFF"/>
          <w:lang w:val="ro-RO"/>
        </w:rPr>
        <w:t xml:space="preserve">cu obiective distincte și rezultate tangibile și observabile, </w:t>
      </w:r>
      <w:r w:rsidR="00526988" w:rsidRPr="00326D36">
        <w:rPr>
          <w:rFonts w:ascii="Times New Roman" w:hAnsi="Times New Roman" w:cs="Times New Roman"/>
          <w:color w:val="000000"/>
          <w:sz w:val="28"/>
          <w:szCs w:val="28"/>
          <w:shd w:val="clear" w:color="auto" w:fill="FFFFFF"/>
          <w:lang w:val="ro-RO"/>
        </w:rPr>
        <w:t>măsurabile în</w:t>
      </w:r>
      <w:r w:rsidRPr="00326D36">
        <w:rPr>
          <w:rFonts w:ascii="Times New Roman" w:hAnsi="Times New Roman" w:cs="Times New Roman"/>
          <w:color w:val="000000"/>
          <w:sz w:val="28"/>
          <w:szCs w:val="28"/>
          <w:shd w:val="clear" w:color="auto" w:fill="FFFFFF"/>
          <w:lang w:val="ro-RO"/>
        </w:rPr>
        <w:t xml:space="preserve"> timp.</w:t>
      </w:r>
      <w:r w:rsidRPr="00326D36">
        <w:rPr>
          <w:rFonts w:ascii="Times New Roman" w:hAnsi="Times New Roman" w:cs="Times New Roman"/>
          <w:sz w:val="28"/>
          <w:szCs w:val="28"/>
          <w:lang w:val="ro-RO"/>
        </w:rPr>
        <w:t xml:space="preserve"> </w:t>
      </w:r>
      <w:r w:rsidRPr="00326D36">
        <w:rPr>
          <w:rFonts w:ascii="Times New Roman" w:hAnsi="Times New Roman" w:cs="Times New Roman"/>
          <w:color w:val="000000"/>
          <w:sz w:val="28"/>
          <w:szCs w:val="28"/>
          <w:shd w:val="clear" w:color="auto" w:fill="FFFFFF"/>
          <w:lang w:val="ro-RO"/>
        </w:rPr>
        <w:t xml:space="preserve">Rezultatele se raportează la nivel de </w:t>
      </w:r>
      <w:r w:rsidR="00956DE6" w:rsidRPr="00326D36">
        <w:rPr>
          <w:rFonts w:ascii="Times New Roman" w:hAnsi="Times New Roman" w:cs="Times New Roman"/>
          <w:color w:val="000000"/>
          <w:sz w:val="28"/>
          <w:szCs w:val="28"/>
          <w:shd w:val="clear" w:color="auto" w:fill="FFFFFF"/>
          <w:lang w:val="ro-RO"/>
        </w:rPr>
        <w:t xml:space="preserve">autoritate publică centrală, anual, </w:t>
      </w:r>
      <w:r w:rsidRPr="00326D36">
        <w:rPr>
          <w:rFonts w:ascii="Times New Roman" w:hAnsi="Times New Roman" w:cs="Times New Roman"/>
          <w:color w:val="000000"/>
          <w:sz w:val="28"/>
          <w:szCs w:val="28"/>
          <w:shd w:val="clear" w:color="auto" w:fill="FFFFFF"/>
          <w:lang w:val="ro-RO"/>
        </w:rPr>
        <w:t xml:space="preserve"> dacă nu este prevăzut altfel în fișa indicatorului.</w:t>
      </w:r>
    </w:p>
    <w:p w14:paraId="13A421CB" w14:textId="60C18624" w:rsidR="00982555" w:rsidRPr="00C56CDE" w:rsidRDefault="002236D8" w:rsidP="00982555">
      <w:pPr>
        <w:pStyle w:val="ListParagraph"/>
        <w:numPr>
          <w:ilvl w:val="0"/>
          <w:numId w:val="11"/>
        </w:numPr>
        <w:tabs>
          <w:tab w:val="left" w:pos="360"/>
        </w:tabs>
        <w:spacing w:after="0"/>
        <w:ind w:left="0" w:firstLine="426"/>
        <w:jc w:val="both"/>
        <w:rPr>
          <w:rFonts w:ascii="Times New Roman" w:hAnsi="Times New Roman" w:cs="Times New Roman"/>
          <w:sz w:val="28"/>
          <w:szCs w:val="28"/>
          <w:lang w:val="ro-RO"/>
        </w:rPr>
      </w:pPr>
      <w:r w:rsidRPr="00991F08">
        <w:rPr>
          <w:rFonts w:ascii="Times New Roman" w:hAnsi="Times New Roman" w:cs="Times New Roman"/>
          <w:sz w:val="28"/>
          <w:szCs w:val="28"/>
          <w:lang w:val="ro-RO"/>
        </w:rPr>
        <w:t xml:space="preserve">Monitorizarea la nivel mediu – permite urmărirea progresului adaptării la nivel de sector sau </w:t>
      </w:r>
      <w:r w:rsidR="004D7289" w:rsidRPr="00991F08">
        <w:rPr>
          <w:rFonts w:ascii="Times New Roman" w:hAnsi="Times New Roman" w:cs="Times New Roman"/>
          <w:sz w:val="28"/>
          <w:szCs w:val="28"/>
          <w:lang w:val="ro-RO"/>
        </w:rPr>
        <w:t>administrativ-</w:t>
      </w:r>
      <w:r w:rsidR="00E039F6" w:rsidRPr="00991F08">
        <w:rPr>
          <w:rFonts w:ascii="Times New Roman" w:hAnsi="Times New Roman" w:cs="Times New Roman"/>
          <w:sz w:val="28"/>
          <w:szCs w:val="28"/>
          <w:lang w:val="ro-RO"/>
        </w:rPr>
        <w:t>teritorial</w:t>
      </w:r>
      <w:r w:rsidR="004D7289" w:rsidRPr="00991F08">
        <w:rPr>
          <w:rFonts w:ascii="Times New Roman" w:hAnsi="Times New Roman" w:cs="Times New Roman"/>
          <w:sz w:val="28"/>
          <w:szCs w:val="28"/>
          <w:lang w:val="ro-RO"/>
        </w:rPr>
        <w:t xml:space="preserve"> </w:t>
      </w:r>
      <w:r w:rsidR="00E039F6" w:rsidRPr="00991F08">
        <w:rPr>
          <w:rFonts w:ascii="Times New Roman" w:hAnsi="Times New Roman" w:cs="Times New Roman"/>
          <w:sz w:val="28"/>
          <w:szCs w:val="28"/>
          <w:lang w:val="ro-RO"/>
        </w:rPr>
        <w:t>(</w:t>
      </w:r>
      <w:r w:rsidRPr="00991F08">
        <w:rPr>
          <w:rFonts w:ascii="Times New Roman" w:hAnsi="Times New Roman" w:cs="Times New Roman"/>
          <w:sz w:val="28"/>
          <w:szCs w:val="28"/>
          <w:lang w:val="ro-RO"/>
        </w:rPr>
        <w:t xml:space="preserve">raional sau regional). Acest nivel de monitorizare este bazat pe </w:t>
      </w:r>
      <w:r w:rsidRPr="00C56CDE">
        <w:rPr>
          <w:rFonts w:ascii="Times New Roman" w:hAnsi="Times New Roman" w:cs="Times New Roman"/>
          <w:sz w:val="28"/>
          <w:szCs w:val="28"/>
          <w:lang w:val="ro-RO"/>
        </w:rPr>
        <w:t>agregarea informațiilor din sector și permite urmărirea  redu</w:t>
      </w:r>
      <w:r w:rsidR="00E039F6" w:rsidRPr="00C56CDE">
        <w:rPr>
          <w:rFonts w:ascii="Times New Roman" w:hAnsi="Times New Roman" w:cs="Times New Roman"/>
          <w:sz w:val="28"/>
          <w:szCs w:val="28"/>
          <w:lang w:val="ro-RO"/>
        </w:rPr>
        <w:t xml:space="preserve">cerii </w:t>
      </w:r>
      <w:r w:rsidRPr="00C56CDE">
        <w:rPr>
          <w:rFonts w:ascii="Times New Roman" w:hAnsi="Times New Roman" w:cs="Times New Roman"/>
          <w:sz w:val="28"/>
          <w:szCs w:val="28"/>
          <w:lang w:val="ro-RO"/>
        </w:rPr>
        <w:t>vulnerabilităților sectoriale și a progresului implementării acțiuni</w:t>
      </w:r>
      <w:r w:rsidR="00D024CC" w:rsidRPr="00C56CDE">
        <w:rPr>
          <w:rFonts w:ascii="Times New Roman" w:hAnsi="Times New Roman" w:cs="Times New Roman"/>
          <w:sz w:val="28"/>
          <w:szCs w:val="28"/>
          <w:lang w:val="ro-RO"/>
        </w:rPr>
        <w:t>lor</w:t>
      </w:r>
      <w:r w:rsidRPr="00C56CDE">
        <w:rPr>
          <w:rFonts w:ascii="Times New Roman" w:hAnsi="Times New Roman" w:cs="Times New Roman"/>
          <w:sz w:val="28"/>
          <w:szCs w:val="28"/>
          <w:lang w:val="ro-RO"/>
        </w:rPr>
        <w:t xml:space="preserve"> de adaptare</w:t>
      </w:r>
      <w:r w:rsidR="00C56CDE">
        <w:rPr>
          <w:rFonts w:ascii="Times New Roman" w:hAnsi="Times New Roman" w:cs="Times New Roman"/>
          <w:sz w:val="28"/>
          <w:szCs w:val="28"/>
          <w:lang w:val="ro-RO"/>
        </w:rPr>
        <w:t>, precum și eficiența cadrului de abilitare în suportul implementării acțiunii de adaptare</w:t>
      </w:r>
      <w:r w:rsidR="00991F08" w:rsidRPr="00C56CDE">
        <w:rPr>
          <w:rFonts w:ascii="Times New Roman" w:hAnsi="Times New Roman" w:cs="Times New Roman"/>
          <w:sz w:val="28"/>
          <w:szCs w:val="28"/>
          <w:lang w:val="ro-RO"/>
        </w:rPr>
        <w:t xml:space="preserve">. </w:t>
      </w:r>
    </w:p>
    <w:p w14:paraId="0C045591" w14:textId="5BD418D3" w:rsidR="002236D8" w:rsidRPr="00A80064" w:rsidRDefault="002236D8" w:rsidP="00A80064">
      <w:pPr>
        <w:pStyle w:val="ListParagraph"/>
        <w:numPr>
          <w:ilvl w:val="0"/>
          <w:numId w:val="11"/>
        </w:numPr>
        <w:tabs>
          <w:tab w:val="left" w:pos="360"/>
        </w:tabs>
        <w:spacing w:after="0"/>
        <w:ind w:left="0" w:firstLine="426"/>
        <w:jc w:val="both"/>
        <w:rPr>
          <w:rFonts w:ascii="Times New Roman" w:hAnsi="Times New Roman" w:cs="Times New Roman"/>
          <w:i/>
          <w:iCs/>
          <w:sz w:val="28"/>
          <w:szCs w:val="28"/>
          <w:lang w:val="ro-RO"/>
        </w:rPr>
      </w:pPr>
      <w:r w:rsidRPr="00C56CDE">
        <w:rPr>
          <w:rFonts w:ascii="Times New Roman" w:hAnsi="Times New Roman" w:cs="Times New Roman"/>
          <w:sz w:val="28"/>
          <w:szCs w:val="28"/>
          <w:lang w:val="ro-RO"/>
        </w:rPr>
        <w:t xml:space="preserve">Monitorizarea la nivel macro – permite urmărirea evoluției procesului de adaptare la schimbările climatice la nivel național. </w:t>
      </w:r>
      <w:r w:rsidR="001437FE" w:rsidRPr="00C56CDE">
        <w:rPr>
          <w:rFonts w:ascii="Times New Roman" w:hAnsi="Times New Roman" w:cs="Times New Roman"/>
          <w:color w:val="222222"/>
          <w:sz w:val="28"/>
          <w:szCs w:val="28"/>
          <w:lang w:val="ro-RO"/>
        </w:rPr>
        <w:t xml:space="preserve"> </w:t>
      </w:r>
      <w:r w:rsidR="001437FE" w:rsidRPr="00C56CDE">
        <w:rPr>
          <w:rFonts w:ascii="Times New Roman" w:hAnsi="Times New Roman" w:cs="Times New Roman"/>
          <w:iCs/>
          <w:sz w:val="28"/>
          <w:szCs w:val="28"/>
          <w:lang w:val="ro-RO"/>
        </w:rPr>
        <w:t>Monitorizarea la nivel macro se face prin intermediul indicatorilor de obiectiv, care se</w:t>
      </w:r>
      <w:r w:rsidR="004D7289" w:rsidRPr="00C56CDE">
        <w:rPr>
          <w:rFonts w:ascii="Times New Roman" w:hAnsi="Times New Roman" w:cs="Times New Roman"/>
          <w:iCs/>
          <w:sz w:val="28"/>
          <w:szCs w:val="28"/>
          <w:lang w:val="ro-RO"/>
        </w:rPr>
        <w:t xml:space="preserve"> bazează </w:t>
      </w:r>
      <w:r w:rsidR="001437FE" w:rsidRPr="00C56CDE">
        <w:rPr>
          <w:rFonts w:ascii="Times New Roman" w:hAnsi="Times New Roman" w:cs="Times New Roman"/>
          <w:iCs/>
          <w:sz w:val="28"/>
          <w:szCs w:val="28"/>
          <w:lang w:val="ro-RO"/>
        </w:rPr>
        <w:t xml:space="preserve"> pe agregarea datelor </w:t>
      </w:r>
      <w:r w:rsidR="001437FE" w:rsidRPr="00C56CDE">
        <w:rPr>
          <w:rFonts w:ascii="Times New Roman" w:hAnsi="Times New Roman" w:cs="Times New Roman"/>
          <w:iCs/>
          <w:sz w:val="28"/>
          <w:szCs w:val="28"/>
          <w:lang w:val="ro-RO"/>
        </w:rPr>
        <w:lastRenderedPageBreak/>
        <w:t>în baza indicatorilor de nivel mediu și</w:t>
      </w:r>
      <w:r w:rsidR="00080DE6" w:rsidRPr="00C56CDE">
        <w:rPr>
          <w:rFonts w:ascii="Times New Roman" w:hAnsi="Times New Roman" w:cs="Times New Roman"/>
          <w:iCs/>
          <w:sz w:val="28"/>
          <w:szCs w:val="28"/>
          <w:lang w:val="ro-RO"/>
        </w:rPr>
        <w:t xml:space="preserve"> oferă</w:t>
      </w:r>
      <w:r w:rsidR="001437FE" w:rsidRPr="00C56CDE">
        <w:rPr>
          <w:rFonts w:ascii="Times New Roman" w:hAnsi="Times New Roman" w:cs="Times New Roman"/>
          <w:iCs/>
          <w:sz w:val="28"/>
          <w:szCs w:val="28"/>
          <w:lang w:val="ro-RO"/>
        </w:rPr>
        <w:t xml:space="preserve"> o imagine a  realizării procesulu</w:t>
      </w:r>
      <w:r w:rsidR="00F143CE" w:rsidRPr="00C56CDE">
        <w:rPr>
          <w:rFonts w:ascii="Times New Roman" w:hAnsi="Times New Roman" w:cs="Times New Roman"/>
          <w:iCs/>
          <w:sz w:val="28"/>
          <w:szCs w:val="28"/>
          <w:lang w:val="ro-RO"/>
        </w:rPr>
        <w:t>i de adaptare  la nivel de țară</w:t>
      </w:r>
      <w:r w:rsidR="00A80064">
        <w:rPr>
          <w:rFonts w:ascii="Times New Roman" w:hAnsi="Times New Roman" w:cs="Times New Roman"/>
          <w:color w:val="222222"/>
          <w:sz w:val="28"/>
          <w:szCs w:val="28"/>
          <w:lang w:val="ro-RO"/>
        </w:rPr>
        <w:t>.</w:t>
      </w:r>
    </w:p>
    <w:p w14:paraId="1F3089FF" w14:textId="209CD9E8" w:rsidR="00A80064" w:rsidRPr="00A80064" w:rsidRDefault="00A80064" w:rsidP="00526988">
      <w:pPr>
        <w:pStyle w:val="ListParagraph"/>
        <w:numPr>
          <w:ilvl w:val="0"/>
          <w:numId w:val="28"/>
        </w:numPr>
        <w:tabs>
          <w:tab w:val="left" w:pos="0"/>
        </w:tabs>
        <w:ind w:left="0" w:firstLine="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Autoritățile publice centrale </w:t>
      </w:r>
      <w:r w:rsidR="00E23C79">
        <w:rPr>
          <w:rFonts w:ascii="Times New Roman" w:hAnsi="Times New Roman" w:cs="Times New Roman"/>
          <w:sz w:val="28"/>
          <w:szCs w:val="28"/>
          <w:lang w:val="ro-RO"/>
        </w:rPr>
        <w:t>raportează Comisiei Naționale, în baza indicatorilor de monitorizare, pînă la 31 martie a anului următor anului de raportare.</w:t>
      </w:r>
    </w:p>
    <w:p w14:paraId="36DE2C58" w14:textId="1FB17E4C" w:rsidR="00266B84" w:rsidRPr="00326D36" w:rsidRDefault="002074F0" w:rsidP="00526988">
      <w:pPr>
        <w:pStyle w:val="ListParagraph"/>
        <w:numPr>
          <w:ilvl w:val="0"/>
          <w:numId w:val="28"/>
        </w:numPr>
        <w:tabs>
          <w:tab w:val="left" w:pos="0"/>
        </w:tabs>
        <w:ind w:left="0" w:firstLine="0"/>
        <w:jc w:val="both"/>
        <w:rPr>
          <w:rFonts w:ascii="Times New Roman" w:hAnsi="Times New Roman" w:cs="Times New Roman"/>
          <w:sz w:val="28"/>
          <w:szCs w:val="28"/>
          <w:lang w:val="ro-RO"/>
        </w:rPr>
      </w:pPr>
      <w:r w:rsidRPr="00326D36">
        <w:rPr>
          <w:rFonts w:ascii="Times New Roman" w:hAnsi="Times New Roman" w:cs="Times New Roman"/>
          <w:color w:val="222222"/>
          <w:sz w:val="28"/>
          <w:szCs w:val="28"/>
          <w:lang w:val="ro-RO"/>
        </w:rPr>
        <w:t>Datele raportat</w:t>
      </w:r>
      <w:r w:rsidR="002F764F" w:rsidRPr="00326D36">
        <w:rPr>
          <w:rFonts w:ascii="Times New Roman" w:hAnsi="Times New Roman" w:cs="Times New Roman"/>
          <w:color w:val="222222"/>
          <w:sz w:val="28"/>
          <w:szCs w:val="28"/>
          <w:lang w:val="ro-RO"/>
        </w:rPr>
        <w:t xml:space="preserve">e </w:t>
      </w:r>
      <w:r w:rsidRPr="00326D36">
        <w:rPr>
          <w:rFonts w:ascii="Times New Roman" w:hAnsi="Times New Roman" w:cs="Times New Roman"/>
          <w:color w:val="222222"/>
          <w:sz w:val="28"/>
          <w:szCs w:val="28"/>
          <w:lang w:val="ro-RO"/>
        </w:rPr>
        <w:t>Comisiei Naționale</w:t>
      </w:r>
      <w:r w:rsidR="004A702C" w:rsidRPr="00326D36">
        <w:rPr>
          <w:rFonts w:ascii="Times New Roman" w:hAnsi="Times New Roman" w:cs="Times New Roman"/>
          <w:color w:val="222222"/>
          <w:sz w:val="28"/>
          <w:szCs w:val="28"/>
          <w:lang w:val="ro-RO"/>
        </w:rPr>
        <w:t xml:space="preserve"> </w:t>
      </w:r>
      <w:r w:rsidR="00C56CDE">
        <w:rPr>
          <w:rFonts w:ascii="Times New Roman" w:hAnsi="Times New Roman" w:cs="Times New Roman"/>
          <w:color w:val="222222"/>
          <w:sz w:val="28"/>
          <w:szCs w:val="28"/>
          <w:lang w:val="ro-RO"/>
        </w:rPr>
        <w:t xml:space="preserve">în baza </w:t>
      </w:r>
      <w:r w:rsidR="003C500D" w:rsidRPr="00326D36">
        <w:rPr>
          <w:rFonts w:ascii="Times New Roman" w:hAnsi="Times New Roman" w:cs="Times New Roman"/>
          <w:color w:val="222222"/>
          <w:sz w:val="28"/>
          <w:szCs w:val="28"/>
          <w:lang w:val="ro-RO"/>
        </w:rPr>
        <w:t>indicator</w:t>
      </w:r>
      <w:r w:rsidR="00C56CDE">
        <w:rPr>
          <w:rFonts w:ascii="Times New Roman" w:hAnsi="Times New Roman" w:cs="Times New Roman"/>
          <w:color w:val="222222"/>
          <w:sz w:val="28"/>
          <w:szCs w:val="28"/>
          <w:lang w:val="ro-RO"/>
        </w:rPr>
        <w:t>ilor</w:t>
      </w:r>
      <w:r w:rsidRPr="00326D36">
        <w:rPr>
          <w:rFonts w:ascii="Times New Roman" w:hAnsi="Times New Roman" w:cs="Times New Roman"/>
          <w:color w:val="222222"/>
          <w:sz w:val="28"/>
          <w:szCs w:val="28"/>
          <w:lang w:val="ro-RO"/>
        </w:rPr>
        <w:t xml:space="preserve"> </w:t>
      </w:r>
      <w:r w:rsidR="00956DE6" w:rsidRPr="00326D36">
        <w:rPr>
          <w:rFonts w:ascii="Times New Roman" w:hAnsi="Times New Roman" w:cs="Times New Roman"/>
          <w:color w:val="222222"/>
          <w:sz w:val="28"/>
          <w:szCs w:val="28"/>
          <w:lang w:val="ro-RO"/>
        </w:rPr>
        <w:t xml:space="preserve">sunt </w:t>
      </w:r>
      <w:r w:rsidRPr="00326D36">
        <w:rPr>
          <w:rFonts w:ascii="Times New Roman" w:hAnsi="Times New Roman" w:cs="Times New Roman"/>
          <w:color w:val="222222"/>
          <w:sz w:val="28"/>
          <w:szCs w:val="28"/>
          <w:lang w:val="ro-RO"/>
        </w:rPr>
        <w:t xml:space="preserve">utilizate </w:t>
      </w:r>
      <w:r w:rsidR="003C500D" w:rsidRPr="00326D36">
        <w:rPr>
          <w:rFonts w:ascii="Times New Roman" w:hAnsi="Times New Roman" w:cs="Times New Roman"/>
          <w:color w:val="222222"/>
          <w:sz w:val="28"/>
          <w:szCs w:val="28"/>
          <w:lang w:val="ro-RO"/>
        </w:rPr>
        <w:t>pentru</w:t>
      </w:r>
      <w:r w:rsidR="00CB7B80" w:rsidRPr="00326D36">
        <w:rPr>
          <w:rFonts w:ascii="Times New Roman" w:hAnsi="Times New Roman" w:cs="Times New Roman"/>
          <w:color w:val="222222"/>
          <w:sz w:val="28"/>
          <w:szCs w:val="28"/>
          <w:lang w:val="ro-RO"/>
        </w:rPr>
        <w:t xml:space="preserve"> </w:t>
      </w:r>
      <w:r w:rsidR="003C500D" w:rsidRPr="00326D36">
        <w:rPr>
          <w:rFonts w:ascii="Times New Roman" w:hAnsi="Times New Roman" w:cs="Times New Roman"/>
          <w:color w:val="222222"/>
          <w:sz w:val="28"/>
          <w:szCs w:val="28"/>
          <w:lang w:val="ro-RO"/>
        </w:rPr>
        <w:t xml:space="preserve"> </w:t>
      </w:r>
      <w:r w:rsidR="00F143CE" w:rsidRPr="00326D36">
        <w:rPr>
          <w:rFonts w:ascii="Times New Roman" w:hAnsi="Times New Roman" w:cs="Times New Roman"/>
          <w:sz w:val="28"/>
          <w:szCs w:val="28"/>
          <w:lang w:val="ro-RO"/>
        </w:rPr>
        <w:t xml:space="preserve">generalizarea și elaborarea rapoartelor  </w:t>
      </w:r>
      <w:r w:rsidR="00CB7B80" w:rsidRPr="00326D36">
        <w:rPr>
          <w:rFonts w:ascii="Times New Roman" w:hAnsi="Times New Roman" w:cs="Times New Roman"/>
          <w:color w:val="222222"/>
          <w:sz w:val="28"/>
          <w:szCs w:val="28"/>
          <w:lang w:val="ro-RO"/>
        </w:rPr>
        <w:t>privind necesitățile de adaptare la schimbările climatice</w:t>
      </w:r>
      <w:r w:rsidR="00266B84" w:rsidRPr="00326D36">
        <w:rPr>
          <w:rFonts w:ascii="Times New Roman" w:hAnsi="Times New Roman" w:cs="Times New Roman"/>
          <w:color w:val="222222"/>
          <w:sz w:val="28"/>
          <w:szCs w:val="28"/>
          <w:lang w:val="ro-RO"/>
        </w:rPr>
        <w:t xml:space="preserve">. </w:t>
      </w:r>
    </w:p>
    <w:p w14:paraId="114EC9FA" w14:textId="3C335D64" w:rsidR="006E77CC" w:rsidRPr="00326D36" w:rsidRDefault="007325DA" w:rsidP="00526988">
      <w:pPr>
        <w:pStyle w:val="ListParagraph"/>
        <w:numPr>
          <w:ilvl w:val="0"/>
          <w:numId w:val="28"/>
        </w:numPr>
        <w:tabs>
          <w:tab w:val="left" w:pos="0"/>
        </w:tabs>
        <w:spacing w:after="0"/>
        <w:ind w:left="0" w:firstLine="0"/>
        <w:jc w:val="both"/>
        <w:rPr>
          <w:rFonts w:ascii="Times New Roman" w:hAnsi="Times New Roman" w:cs="Times New Roman"/>
          <w:color w:val="222222"/>
          <w:sz w:val="28"/>
          <w:szCs w:val="28"/>
          <w:lang w:val="ro-RO"/>
        </w:rPr>
      </w:pPr>
      <w:r w:rsidRPr="00326D36">
        <w:rPr>
          <w:rFonts w:ascii="Times New Roman" w:hAnsi="Times New Roman" w:cs="Times New Roman"/>
          <w:color w:val="222222"/>
          <w:sz w:val="28"/>
          <w:szCs w:val="28"/>
          <w:lang w:val="ro-RO"/>
        </w:rPr>
        <w:t xml:space="preserve">Rezultatele și concluziile obținute în urma implementării </w:t>
      </w:r>
      <w:r w:rsidR="00096DA8" w:rsidRPr="00326D36">
        <w:rPr>
          <w:rFonts w:ascii="Times New Roman" w:hAnsi="Times New Roman" w:cs="Times New Roman"/>
          <w:color w:val="222222"/>
          <w:sz w:val="28"/>
          <w:szCs w:val="28"/>
          <w:lang w:val="ro-RO"/>
        </w:rPr>
        <w:t>S</w:t>
      </w:r>
      <w:r w:rsidRPr="00326D36">
        <w:rPr>
          <w:rFonts w:ascii="Times New Roman" w:hAnsi="Times New Roman" w:cs="Times New Roman"/>
          <w:color w:val="222222"/>
          <w:sz w:val="28"/>
          <w:szCs w:val="28"/>
          <w:lang w:val="ro-RO"/>
        </w:rPr>
        <w:t>M</w:t>
      </w:r>
      <w:r w:rsidRPr="00A80064">
        <w:rPr>
          <w:rFonts w:ascii="Times New Roman" w:hAnsi="Times New Roman" w:cs="Times New Roman"/>
          <w:color w:val="222222"/>
          <w:sz w:val="28"/>
          <w:szCs w:val="28"/>
          <w:lang w:val="ro-RO"/>
        </w:rPr>
        <w:t>R</w:t>
      </w:r>
      <w:r w:rsidRPr="00326D36">
        <w:rPr>
          <w:rFonts w:ascii="Times New Roman" w:hAnsi="Times New Roman" w:cs="Times New Roman"/>
          <w:color w:val="222222"/>
          <w:sz w:val="28"/>
          <w:szCs w:val="28"/>
          <w:lang w:val="ro-RO"/>
        </w:rPr>
        <w:t xml:space="preserve">E sunt utilizate </w:t>
      </w:r>
      <w:r w:rsidR="006E77CC" w:rsidRPr="00326D36">
        <w:rPr>
          <w:rFonts w:ascii="Times New Roman" w:hAnsi="Times New Roman" w:cs="Times New Roman"/>
          <w:color w:val="222222"/>
          <w:sz w:val="28"/>
          <w:szCs w:val="28"/>
          <w:lang w:val="ro-RO"/>
        </w:rPr>
        <w:t xml:space="preserve">pentru </w:t>
      </w:r>
      <w:r w:rsidRPr="00326D36">
        <w:rPr>
          <w:rFonts w:ascii="Times New Roman" w:hAnsi="Times New Roman" w:cs="Times New Roman"/>
          <w:color w:val="222222"/>
          <w:sz w:val="28"/>
          <w:szCs w:val="28"/>
          <w:lang w:val="ro-RO"/>
        </w:rPr>
        <w:t>planificarea ulterioară a adaptării la schimb</w:t>
      </w:r>
      <w:r w:rsidR="00D746D6" w:rsidRPr="00326D36">
        <w:rPr>
          <w:rFonts w:ascii="Times New Roman" w:hAnsi="Times New Roman" w:cs="Times New Roman"/>
          <w:color w:val="222222"/>
          <w:sz w:val="28"/>
          <w:szCs w:val="28"/>
          <w:lang w:val="ro-RO"/>
        </w:rPr>
        <w:t>ă</w:t>
      </w:r>
      <w:r w:rsidRPr="00326D36">
        <w:rPr>
          <w:rFonts w:ascii="Times New Roman" w:hAnsi="Times New Roman" w:cs="Times New Roman"/>
          <w:color w:val="222222"/>
          <w:sz w:val="28"/>
          <w:szCs w:val="28"/>
          <w:lang w:val="ro-RO"/>
        </w:rPr>
        <w:t xml:space="preserve">rile climatice la nivel național și sectorial. </w:t>
      </w:r>
    </w:p>
    <w:p w14:paraId="57598D85" w14:textId="70A0BAE5" w:rsidR="006E77CC" w:rsidRPr="00326D36" w:rsidRDefault="00266B84" w:rsidP="006B0C2F">
      <w:pPr>
        <w:pStyle w:val="ListParagraph"/>
        <w:numPr>
          <w:ilvl w:val="0"/>
          <w:numId w:val="28"/>
        </w:numPr>
        <w:tabs>
          <w:tab w:val="left" w:pos="0"/>
        </w:tabs>
        <w:spacing w:after="0"/>
        <w:ind w:left="0" w:firstLine="0"/>
        <w:jc w:val="both"/>
        <w:rPr>
          <w:rFonts w:ascii="Times New Roman" w:hAnsi="Times New Roman" w:cs="Times New Roman"/>
          <w:color w:val="222222"/>
          <w:sz w:val="28"/>
          <w:szCs w:val="28"/>
          <w:lang w:val="ro-RO"/>
        </w:rPr>
      </w:pPr>
      <w:r w:rsidRPr="00326D36">
        <w:rPr>
          <w:rFonts w:ascii="Times New Roman" w:hAnsi="Times New Roman" w:cs="Times New Roman"/>
          <w:color w:val="222222"/>
          <w:sz w:val="28"/>
          <w:szCs w:val="28"/>
          <w:lang w:val="ro-RO"/>
        </w:rPr>
        <w:t>La sf</w:t>
      </w:r>
      <w:r w:rsidR="00526988" w:rsidRPr="00326D36">
        <w:rPr>
          <w:rFonts w:ascii="Times New Roman" w:hAnsi="Times New Roman" w:cs="Times New Roman"/>
          <w:color w:val="222222"/>
          <w:sz w:val="28"/>
          <w:szCs w:val="28"/>
          <w:lang w:val="ro-RO"/>
        </w:rPr>
        <w:t>î</w:t>
      </w:r>
      <w:r w:rsidRPr="00326D36">
        <w:rPr>
          <w:rFonts w:ascii="Times New Roman" w:hAnsi="Times New Roman" w:cs="Times New Roman"/>
          <w:color w:val="222222"/>
          <w:sz w:val="28"/>
          <w:szCs w:val="28"/>
          <w:lang w:val="ro-RO"/>
        </w:rPr>
        <w:t xml:space="preserve">rșitul ciclului de planificare al </w:t>
      </w:r>
      <w:r w:rsidR="00080DE6">
        <w:rPr>
          <w:rFonts w:ascii="Times New Roman" w:hAnsi="Times New Roman" w:cs="Times New Roman"/>
          <w:color w:val="222222"/>
          <w:sz w:val="28"/>
          <w:szCs w:val="28"/>
          <w:lang w:val="ro-RO"/>
        </w:rPr>
        <w:t>P</w:t>
      </w:r>
      <w:r w:rsidR="00080DE6" w:rsidRPr="00326D36">
        <w:rPr>
          <w:rFonts w:ascii="Times New Roman" w:hAnsi="Times New Roman" w:cs="Times New Roman"/>
          <w:color w:val="222222"/>
          <w:sz w:val="28"/>
          <w:szCs w:val="28"/>
          <w:lang w:val="ro-RO"/>
        </w:rPr>
        <w:t>NA</w:t>
      </w:r>
      <w:r w:rsidRPr="00326D36">
        <w:rPr>
          <w:rFonts w:ascii="Times New Roman" w:hAnsi="Times New Roman" w:cs="Times New Roman"/>
          <w:color w:val="222222"/>
          <w:sz w:val="28"/>
          <w:szCs w:val="28"/>
          <w:lang w:val="ro-RO"/>
        </w:rPr>
        <w:t>,</w:t>
      </w:r>
      <w:r w:rsidR="00E12BF2" w:rsidRPr="00326D36">
        <w:rPr>
          <w:rFonts w:ascii="Times New Roman" w:hAnsi="Times New Roman" w:cs="Times New Roman"/>
          <w:color w:val="222222"/>
          <w:sz w:val="28"/>
          <w:szCs w:val="28"/>
          <w:lang w:val="ro-RO"/>
        </w:rPr>
        <w:t xml:space="preserve"> </w:t>
      </w:r>
      <w:r w:rsidRPr="00326D36">
        <w:rPr>
          <w:rFonts w:ascii="Times New Roman" w:hAnsi="Times New Roman" w:cs="Times New Roman"/>
          <w:color w:val="222222"/>
          <w:sz w:val="28"/>
          <w:szCs w:val="28"/>
          <w:lang w:val="ro-RO"/>
        </w:rPr>
        <w:t>C</w:t>
      </w:r>
      <w:r w:rsidR="006E77CC" w:rsidRPr="00326D36">
        <w:rPr>
          <w:rFonts w:ascii="Times New Roman" w:hAnsi="Times New Roman" w:cs="Times New Roman"/>
          <w:color w:val="222222"/>
          <w:sz w:val="28"/>
          <w:szCs w:val="28"/>
          <w:lang w:val="ro-RO"/>
        </w:rPr>
        <w:t>omisi</w:t>
      </w:r>
      <w:r w:rsidR="00113C37" w:rsidRPr="00326D36">
        <w:rPr>
          <w:rFonts w:ascii="Times New Roman" w:hAnsi="Times New Roman" w:cs="Times New Roman"/>
          <w:color w:val="222222"/>
          <w:sz w:val="28"/>
          <w:szCs w:val="28"/>
          <w:lang w:val="ro-RO"/>
        </w:rPr>
        <w:t>a</w:t>
      </w:r>
      <w:r w:rsidR="006E77CC" w:rsidRPr="00326D36">
        <w:rPr>
          <w:rFonts w:ascii="Times New Roman" w:hAnsi="Times New Roman" w:cs="Times New Roman"/>
          <w:color w:val="222222"/>
          <w:sz w:val="28"/>
          <w:szCs w:val="28"/>
          <w:lang w:val="ro-RO"/>
        </w:rPr>
        <w:t xml:space="preserve"> </w:t>
      </w:r>
      <w:r w:rsidR="003C500D" w:rsidRPr="00326D36">
        <w:rPr>
          <w:rFonts w:ascii="Times New Roman" w:hAnsi="Times New Roman" w:cs="Times New Roman"/>
          <w:color w:val="222222"/>
          <w:sz w:val="28"/>
          <w:szCs w:val="28"/>
          <w:lang w:val="ro-RO"/>
        </w:rPr>
        <w:t>n</w:t>
      </w:r>
      <w:r w:rsidR="006E77CC" w:rsidRPr="00326D36">
        <w:rPr>
          <w:rFonts w:ascii="Times New Roman" w:hAnsi="Times New Roman" w:cs="Times New Roman"/>
          <w:color w:val="222222"/>
          <w:sz w:val="28"/>
          <w:szCs w:val="28"/>
          <w:lang w:val="ro-RO"/>
        </w:rPr>
        <w:t>ațional</w:t>
      </w:r>
      <w:r w:rsidR="00113C37" w:rsidRPr="00326D36">
        <w:rPr>
          <w:rFonts w:ascii="Times New Roman" w:hAnsi="Times New Roman" w:cs="Times New Roman"/>
          <w:color w:val="222222"/>
          <w:sz w:val="28"/>
          <w:szCs w:val="28"/>
          <w:lang w:val="ro-RO"/>
        </w:rPr>
        <w:t>ă</w:t>
      </w:r>
      <w:r w:rsidR="006E77CC" w:rsidRPr="00326D36">
        <w:rPr>
          <w:rFonts w:ascii="Times New Roman" w:hAnsi="Times New Roman" w:cs="Times New Roman"/>
          <w:color w:val="222222"/>
          <w:sz w:val="28"/>
          <w:szCs w:val="28"/>
          <w:lang w:val="ro-RO"/>
        </w:rPr>
        <w:t xml:space="preserve">, </w:t>
      </w:r>
      <w:r w:rsidR="004A702C" w:rsidRPr="00326D36">
        <w:rPr>
          <w:rFonts w:ascii="Times New Roman" w:hAnsi="Times New Roman" w:cs="Times New Roman"/>
          <w:color w:val="222222"/>
          <w:sz w:val="28"/>
          <w:szCs w:val="28"/>
          <w:lang w:val="ro-RO"/>
        </w:rPr>
        <w:t>cu suportul experților comitetelor tehnice,</w:t>
      </w:r>
      <w:r w:rsidR="006E77CC" w:rsidRPr="00326D36">
        <w:rPr>
          <w:rFonts w:ascii="Times New Roman" w:hAnsi="Times New Roman" w:cs="Times New Roman"/>
          <w:color w:val="222222"/>
          <w:sz w:val="28"/>
          <w:szCs w:val="28"/>
          <w:lang w:val="ro-RO"/>
        </w:rPr>
        <w:t xml:space="preserve"> în baza datelor </w:t>
      </w:r>
      <w:r w:rsidRPr="00326D36">
        <w:rPr>
          <w:rFonts w:ascii="Times New Roman" w:hAnsi="Times New Roman" w:cs="Times New Roman"/>
          <w:color w:val="222222"/>
          <w:sz w:val="28"/>
          <w:szCs w:val="28"/>
          <w:lang w:val="ro-RO"/>
        </w:rPr>
        <w:t>raportate</w:t>
      </w:r>
      <w:r w:rsidR="006E77CC" w:rsidRPr="00326D36">
        <w:rPr>
          <w:rFonts w:ascii="Times New Roman" w:hAnsi="Times New Roman" w:cs="Times New Roman"/>
          <w:color w:val="222222"/>
          <w:sz w:val="28"/>
          <w:szCs w:val="28"/>
          <w:lang w:val="ro-RO"/>
        </w:rPr>
        <w:t>,</w:t>
      </w:r>
      <w:r w:rsidRPr="00326D36">
        <w:rPr>
          <w:rFonts w:ascii="Times New Roman" w:hAnsi="Times New Roman" w:cs="Times New Roman"/>
          <w:color w:val="222222"/>
          <w:sz w:val="28"/>
          <w:szCs w:val="28"/>
          <w:lang w:val="ro-RO"/>
        </w:rPr>
        <w:t xml:space="preserve"> </w:t>
      </w:r>
      <w:r w:rsidR="006E77CC" w:rsidRPr="00326D36">
        <w:rPr>
          <w:rFonts w:ascii="Times New Roman" w:hAnsi="Times New Roman" w:cs="Times New Roman"/>
          <w:color w:val="222222"/>
          <w:sz w:val="28"/>
          <w:szCs w:val="28"/>
          <w:lang w:val="ro-RO"/>
        </w:rPr>
        <w:t>elaborează</w:t>
      </w:r>
      <w:r w:rsidRPr="00326D36">
        <w:rPr>
          <w:rFonts w:ascii="Times New Roman" w:hAnsi="Times New Roman" w:cs="Times New Roman"/>
          <w:color w:val="222222"/>
          <w:sz w:val="28"/>
          <w:szCs w:val="28"/>
          <w:lang w:val="ro-RO"/>
        </w:rPr>
        <w:t xml:space="preserve"> </w:t>
      </w:r>
      <w:r w:rsidR="00CB7B80" w:rsidRPr="00326D36">
        <w:rPr>
          <w:rFonts w:ascii="Times New Roman" w:hAnsi="Times New Roman" w:cs="Times New Roman"/>
          <w:color w:val="222222"/>
          <w:sz w:val="28"/>
          <w:szCs w:val="28"/>
          <w:lang w:val="ro-RO"/>
        </w:rPr>
        <w:t>Raport</w:t>
      </w:r>
      <w:r w:rsidR="006E77CC" w:rsidRPr="00326D36">
        <w:rPr>
          <w:rFonts w:ascii="Times New Roman" w:hAnsi="Times New Roman" w:cs="Times New Roman"/>
          <w:color w:val="222222"/>
          <w:sz w:val="28"/>
          <w:szCs w:val="28"/>
          <w:lang w:val="ro-RO"/>
        </w:rPr>
        <w:t>ul</w:t>
      </w:r>
      <w:r w:rsidR="00CB7B80" w:rsidRPr="00326D36">
        <w:rPr>
          <w:rFonts w:ascii="Times New Roman" w:hAnsi="Times New Roman" w:cs="Times New Roman"/>
          <w:color w:val="222222"/>
          <w:sz w:val="28"/>
          <w:szCs w:val="28"/>
          <w:lang w:val="ro-RO"/>
        </w:rPr>
        <w:t xml:space="preserve"> de </w:t>
      </w:r>
      <w:r w:rsidR="00E23C79">
        <w:rPr>
          <w:rFonts w:ascii="Times New Roman" w:hAnsi="Times New Roman" w:cs="Times New Roman"/>
          <w:color w:val="222222"/>
          <w:sz w:val="28"/>
          <w:szCs w:val="28"/>
          <w:lang w:val="ro-RO"/>
        </w:rPr>
        <w:t xml:space="preserve">implementare </w:t>
      </w:r>
      <w:r w:rsidR="00CB7B80" w:rsidRPr="00326D36">
        <w:rPr>
          <w:rFonts w:ascii="Times New Roman" w:hAnsi="Times New Roman" w:cs="Times New Roman"/>
          <w:color w:val="222222"/>
          <w:sz w:val="28"/>
          <w:szCs w:val="28"/>
          <w:lang w:val="ro-RO"/>
        </w:rPr>
        <w:t xml:space="preserve">a </w:t>
      </w:r>
      <w:r w:rsidR="00080DE6">
        <w:rPr>
          <w:rFonts w:ascii="Times New Roman" w:hAnsi="Times New Roman" w:cs="Times New Roman"/>
          <w:color w:val="222222"/>
          <w:sz w:val="28"/>
          <w:szCs w:val="28"/>
          <w:lang w:val="ro-RO"/>
        </w:rPr>
        <w:t>P</w:t>
      </w:r>
      <w:r w:rsidR="00080DE6" w:rsidRPr="00326D36">
        <w:rPr>
          <w:rFonts w:ascii="Times New Roman" w:hAnsi="Times New Roman" w:cs="Times New Roman"/>
          <w:color w:val="222222"/>
          <w:sz w:val="28"/>
          <w:szCs w:val="28"/>
          <w:lang w:val="ro-RO"/>
        </w:rPr>
        <w:t>NA</w:t>
      </w:r>
      <w:r w:rsidR="006E77CC" w:rsidRPr="00326D36">
        <w:rPr>
          <w:rFonts w:ascii="Times New Roman" w:hAnsi="Times New Roman" w:cs="Times New Roman"/>
          <w:color w:val="222222"/>
          <w:sz w:val="28"/>
          <w:szCs w:val="28"/>
          <w:lang w:val="ro-RO"/>
        </w:rPr>
        <w:t xml:space="preserve">. </w:t>
      </w:r>
      <w:r w:rsidR="00CB7B80" w:rsidRPr="00326D36">
        <w:rPr>
          <w:rFonts w:ascii="Times New Roman" w:hAnsi="Times New Roman" w:cs="Times New Roman"/>
          <w:color w:val="222222"/>
          <w:sz w:val="28"/>
          <w:szCs w:val="28"/>
          <w:lang w:val="ro-RO"/>
        </w:rPr>
        <w:t>Raportul generaliz</w:t>
      </w:r>
      <w:r w:rsidR="006E77CC" w:rsidRPr="00326D36">
        <w:rPr>
          <w:rFonts w:ascii="Times New Roman" w:hAnsi="Times New Roman" w:cs="Times New Roman"/>
          <w:color w:val="222222"/>
          <w:sz w:val="28"/>
          <w:szCs w:val="28"/>
          <w:lang w:val="ro-RO"/>
        </w:rPr>
        <w:t>e</w:t>
      </w:r>
      <w:r w:rsidR="00CB7B80" w:rsidRPr="00326D36">
        <w:rPr>
          <w:rFonts w:ascii="Times New Roman" w:hAnsi="Times New Roman" w:cs="Times New Roman"/>
          <w:color w:val="222222"/>
          <w:sz w:val="28"/>
          <w:szCs w:val="28"/>
          <w:lang w:val="ro-RO"/>
        </w:rPr>
        <w:t>a</w:t>
      </w:r>
      <w:r w:rsidR="006E77CC" w:rsidRPr="00326D36">
        <w:rPr>
          <w:rFonts w:ascii="Times New Roman" w:hAnsi="Times New Roman" w:cs="Times New Roman"/>
          <w:color w:val="222222"/>
          <w:sz w:val="28"/>
          <w:szCs w:val="28"/>
          <w:lang w:val="ro-RO"/>
        </w:rPr>
        <w:t>ză</w:t>
      </w:r>
      <w:r w:rsidR="00CB7B80" w:rsidRPr="00326D36">
        <w:rPr>
          <w:rFonts w:ascii="Times New Roman" w:hAnsi="Times New Roman" w:cs="Times New Roman"/>
          <w:color w:val="222222"/>
          <w:sz w:val="28"/>
          <w:szCs w:val="28"/>
          <w:lang w:val="ro-RO"/>
        </w:rPr>
        <w:t xml:space="preserve"> informații bazate pe toate </w:t>
      </w:r>
      <w:r w:rsidR="003C500D" w:rsidRPr="00326D36">
        <w:rPr>
          <w:rFonts w:ascii="Times New Roman" w:hAnsi="Times New Roman" w:cs="Times New Roman"/>
          <w:color w:val="222222"/>
          <w:sz w:val="28"/>
          <w:szCs w:val="28"/>
          <w:lang w:val="ro-RO"/>
        </w:rPr>
        <w:t>categoriile de indicatori și</w:t>
      </w:r>
      <w:r w:rsidR="00CB7B80" w:rsidRPr="00326D36">
        <w:rPr>
          <w:rFonts w:ascii="Times New Roman" w:hAnsi="Times New Roman" w:cs="Times New Roman"/>
          <w:color w:val="222222"/>
          <w:sz w:val="28"/>
          <w:szCs w:val="28"/>
          <w:lang w:val="ro-RO"/>
        </w:rPr>
        <w:t xml:space="preserve"> </w:t>
      </w:r>
      <w:r w:rsidR="004A702C" w:rsidRPr="00326D36">
        <w:rPr>
          <w:rFonts w:ascii="Times New Roman" w:hAnsi="Times New Roman" w:cs="Times New Roman"/>
          <w:color w:val="222222"/>
          <w:sz w:val="28"/>
          <w:szCs w:val="28"/>
          <w:lang w:val="ro-RO"/>
        </w:rPr>
        <w:t>reflect</w:t>
      </w:r>
      <w:r w:rsidR="003C500D" w:rsidRPr="00326D36">
        <w:rPr>
          <w:rFonts w:ascii="Times New Roman" w:hAnsi="Times New Roman" w:cs="Times New Roman"/>
          <w:color w:val="222222"/>
          <w:sz w:val="28"/>
          <w:szCs w:val="28"/>
          <w:lang w:val="ro-RO"/>
        </w:rPr>
        <w:t>ă</w:t>
      </w:r>
      <w:r w:rsidR="004A702C" w:rsidRPr="00326D36">
        <w:rPr>
          <w:rFonts w:ascii="Times New Roman" w:hAnsi="Times New Roman" w:cs="Times New Roman"/>
          <w:color w:val="222222"/>
          <w:sz w:val="28"/>
          <w:szCs w:val="28"/>
          <w:lang w:val="ro-RO"/>
        </w:rPr>
        <w:t xml:space="preserve"> progresul adaptării la nivel de sector (în baza PSA) și național, </w:t>
      </w:r>
      <w:r w:rsidR="00CB7B80" w:rsidRPr="00326D36">
        <w:rPr>
          <w:rFonts w:ascii="Times New Roman" w:hAnsi="Times New Roman" w:cs="Times New Roman"/>
          <w:color w:val="222222"/>
          <w:sz w:val="28"/>
          <w:szCs w:val="28"/>
          <w:lang w:val="ro-RO"/>
        </w:rPr>
        <w:t xml:space="preserve">include evaluări ale impactului </w:t>
      </w:r>
      <w:r w:rsidR="00D746D6" w:rsidRPr="00326D36">
        <w:rPr>
          <w:rFonts w:ascii="Times New Roman" w:hAnsi="Times New Roman" w:cs="Times New Roman"/>
          <w:color w:val="222222"/>
          <w:sz w:val="28"/>
          <w:szCs w:val="28"/>
          <w:lang w:val="ro-RO"/>
        </w:rPr>
        <w:t>ș</w:t>
      </w:r>
      <w:r w:rsidR="00CB7B80" w:rsidRPr="00326D36">
        <w:rPr>
          <w:rFonts w:ascii="Times New Roman" w:hAnsi="Times New Roman" w:cs="Times New Roman"/>
          <w:color w:val="222222"/>
          <w:sz w:val="28"/>
          <w:szCs w:val="28"/>
          <w:lang w:val="ro-RO"/>
        </w:rPr>
        <w:t xml:space="preserve">i vulnerabilității climatice bazate pe opinia experților, identificarea de lacune, </w:t>
      </w:r>
      <w:r w:rsidR="00CB7B80" w:rsidRPr="00A80064">
        <w:rPr>
          <w:rFonts w:ascii="Times New Roman" w:hAnsi="Times New Roman" w:cs="Times New Roman"/>
          <w:color w:val="222222"/>
          <w:sz w:val="28"/>
          <w:szCs w:val="28"/>
          <w:lang w:val="ro-RO"/>
        </w:rPr>
        <w:t>rapoarte de</w:t>
      </w:r>
      <w:r w:rsidR="00CB7B80" w:rsidRPr="00326D36">
        <w:rPr>
          <w:rFonts w:ascii="Times New Roman" w:hAnsi="Times New Roman" w:cs="Times New Roman"/>
          <w:color w:val="222222"/>
          <w:sz w:val="28"/>
          <w:szCs w:val="28"/>
          <w:lang w:val="ro-RO"/>
        </w:rPr>
        <w:t xml:space="preserve">  evaluare</w:t>
      </w:r>
      <w:r w:rsidR="00A80064">
        <w:rPr>
          <w:rFonts w:ascii="Times New Roman" w:hAnsi="Times New Roman" w:cs="Times New Roman"/>
          <w:color w:val="222222"/>
          <w:sz w:val="28"/>
          <w:szCs w:val="28"/>
          <w:lang w:val="ro-RO"/>
        </w:rPr>
        <w:t xml:space="preserve"> </w:t>
      </w:r>
      <w:r w:rsidR="00CB7B80" w:rsidRPr="00326D36">
        <w:rPr>
          <w:rFonts w:ascii="Times New Roman" w:hAnsi="Times New Roman" w:cs="Times New Roman"/>
          <w:color w:val="222222"/>
          <w:sz w:val="28"/>
          <w:szCs w:val="28"/>
          <w:lang w:val="ro-RO"/>
        </w:rPr>
        <w:t>a necesităților de dezvoltare, rapoarte tematice de fezabilitate și alte tipuri de evaluări relevante.</w:t>
      </w:r>
      <w:r w:rsidR="009C25B2" w:rsidRPr="00326D36">
        <w:rPr>
          <w:rFonts w:ascii="Times New Roman" w:hAnsi="Times New Roman" w:cs="Times New Roman"/>
          <w:color w:val="222222"/>
          <w:sz w:val="28"/>
          <w:szCs w:val="28"/>
          <w:lang w:val="ro-RO"/>
        </w:rPr>
        <w:t xml:space="preserve"> Raportul </w:t>
      </w:r>
      <w:r w:rsidR="006E77CC" w:rsidRPr="00326D36">
        <w:rPr>
          <w:rFonts w:ascii="Times New Roman" w:hAnsi="Times New Roman" w:cs="Times New Roman"/>
          <w:color w:val="222222"/>
          <w:sz w:val="28"/>
          <w:szCs w:val="28"/>
          <w:lang w:val="ro-RO"/>
        </w:rPr>
        <w:t>sintetizează</w:t>
      </w:r>
      <w:r w:rsidRPr="00326D36">
        <w:rPr>
          <w:rFonts w:ascii="Times New Roman" w:hAnsi="Times New Roman" w:cs="Times New Roman"/>
          <w:color w:val="222222"/>
          <w:sz w:val="28"/>
          <w:szCs w:val="28"/>
          <w:lang w:val="ro-RO"/>
        </w:rPr>
        <w:t xml:space="preserve"> toate rezultatele obținute în perioada respectivă și face recomandări pentru perioada următoare</w:t>
      </w:r>
      <w:r w:rsidR="009C25B2" w:rsidRPr="00326D36">
        <w:rPr>
          <w:rFonts w:ascii="Times New Roman" w:hAnsi="Times New Roman" w:cs="Times New Roman"/>
          <w:color w:val="222222"/>
          <w:sz w:val="28"/>
          <w:szCs w:val="28"/>
          <w:lang w:val="ro-RO"/>
        </w:rPr>
        <w:t xml:space="preserve"> de planificare a adaptării</w:t>
      </w:r>
      <w:r w:rsidRPr="00326D36">
        <w:rPr>
          <w:rFonts w:ascii="Times New Roman" w:hAnsi="Times New Roman" w:cs="Times New Roman"/>
          <w:color w:val="222222"/>
          <w:sz w:val="28"/>
          <w:szCs w:val="28"/>
          <w:lang w:val="ro-RO"/>
        </w:rPr>
        <w:t>.</w:t>
      </w:r>
    </w:p>
    <w:p w14:paraId="69212876" w14:textId="418472B1" w:rsidR="006E77CC" w:rsidRPr="00326D36" w:rsidRDefault="00F0134C" w:rsidP="006B0C2F">
      <w:pPr>
        <w:pStyle w:val="ListParagraph"/>
        <w:numPr>
          <w:ilvl w:val="0"/>
          <w:numId w:val="28"/>
        </w:numPr>
        <w:tabs>
          <w:tab w:val="left" w:pos="0"/>
        </w:tabs>
        <w:spacing w:after="0"/>
        <w:ind w:left="0" w:firstLine="0"/>
        <w:jc w:val="both"/>
        <w:rPr>
          <w:rFonts w:ascii="Times New Roman" w:hAnsi="Times New Roman" w:cs="Times New Roman"/>
          <w:color w:val="222222"/>
          <w:sz w:val="28"/>
          <w:szCs w:val="28"/>
          <w:lang w:val="ro-RO"/>
        </w:rPr>
      </w:pPr>
      <w:r w:rsidRPr="00326D36">
        <w:rPr>
          <w:rFonts w:ascii="Times New Roman" w:hAnsi="Times New Roman" w:cs="Times New Roman"/>
          <w:sz w:val="28"/>
          <w:szCs w:val="28"/>
          <w:lang w:val="ro-RO"/>
        </w:rPr>
        <w:t>Experții Comite</w:t>
      </w:r>
      <w:r w:rsidR="00593887" w:rsidRPr="00326D36">
        <w:rPr>
          <w:rFonts w:ascii="Times New Roman" w:hAnsi="Times New Roman" w:cs="Times New Roman"/>
          <w:sz w:val="28"/>
          <w:szCs w:val="28"/>
          <w:lang w:val="ro-RO"/>
        </w:rPr>
        <w:t>tului tehnic</w:t>
      </w:r>
      <w:r w:rsidR="00266B84" w:rsidRPr="00326D36">
        <w:rPr>
          <w:rFonts w:ascii="Times New Roman" w:hAnsi="Times New Roman" w:cs="Times New Roman"/>
          <w:sz w:val="28"/>
          <w:szCs w:val="28"/>
          <w:lang w:val="ro-RO"/>
        </w:rPr>
        <w:t xml:space="preserve"> p</w:t>
      </w:r>
      <w:r w:rsidR="007D0577" w:rsidRPr="00326D36">
        <w:rPr>
          <w:rFonts w:ascii="Times New Roman" w:hAnsi="Times New Roman" w:cs="Times New Roman"/>
          <w:sz w:val="28"/>
          <w:szCs w:val="28"/>
          <w:lang w:val="ro-RO"/>
        </w:rPr>
        <w:t>entru</w:t>
      </w:r>
      <w:r w:rsidR="00266B84" w:rsidRPr="00326D36">
        <w:rPr>
          <w:rFonts w:ascii="Times New Roman" w:hAnsi="Times New Roman" w:cs="Times New Roman"/>
          <w:sz w:val="28"/>
          <w:szCs w:val="28"/>
          <w:lang w:val="ro-RO"/>
        </w:rPr>
        <w:t xml:space="preserve"> adaptare</w:t>
      </w:r>
      <w:r w:rsidR="007D0577" w:rsidRPr="00326D36">
        <w:rPr>
          <w:rFonts w:ascii="Times New Roman" w:hAnsi="Times New Roman" w:cs="Times New Roman"/>
          <w:sz w:val="28"/>
          <w:szCs w:val="28"/>
          <w:lang w:val="ro-RO"/>
        </w:rPr>
        <w:t>a</w:t>
      </w:r>
      <w:r w:rsidR="00266B84" w:rsidRPr="00326D36">
        <w:rPr>
          <w:rFonts w:ascii="Times New Roman" w:hAnsi="Times New Roman" w:cs="Times New Roman"/>
          <w:sz w:val="28"/>
          <w:szCs w:val="28"/>
          <w:lang w:val="ro-RO"/>
        </w:rPr>
        <w:t xml:space="preserve"> </w:t>
      </w:r>
      <w:r w:rsidR="007D0577" w:rsidRPr="00326D36">
        <w:rPr>
          <w:rFonts w:ascii="Times New Roman" w:hAnsi="Times New Roman" w:cs="Times New Roman"/>
          <w:sz w:val="28"/>
          <w:szCs w:val="28"/>
          <w:lang w:val="ro-RO"/>
        </w:rPr>
        <w:t>la schimbările c</w:t>
      </w:r>
      <w:r w:rsidR="00D746D6" w:rsidRPr="00326D36">
        <w:rPr>
          <w:rFonts w:ascii="Times New Roman" w:hAnsi="Times New Roman" w:cs="Times New Roman"/>
          <w:sz w:val="28"/>
          <w:szCs w:val="28"/>
          <w:lang w:val="ro-RO"/>
        </w:rPr>
        <w:t>l</w:t>
      </w:r>
      <w:r w:rsidR="007D0577" w:rsidRPr="00326D36">
        <w:rPr>
          <w:rFonts w:ascii="Times New Roman" w:hAnsi="Times New Roman" w:cs="Times New Roman"/>
          <w:sz w:val="28"/>
          <w:szCs w:val="28"/>
          <w:lang w:val="ro-RO"/>
        </w:rPr>
        <w:t xml:space="preserve">imatice </w:t>
      </w:r>
      <w:r w:rsidR="00593887" w:rsidRPr="00326D36">
        <w:rPr>
          <w:rFonts w:ascii="Times New Roman" w:hAnsi="Times New Roman" w:cs="Times New Roman"/>
          <w:sz w:val="28"/>
          <w:szCs w:val="28"/>
          <w:lang w:val="ro-RO"/>
        </w:rPr>
        <w:t>participă la</w:t>
      </w:r>
      <w:r w:rsidRPr="00326D36">
        <w:rPr>
          <w:rFonts w:ascii="Times New Roman" w:hAnsi="Times New Roman" w:cs="Times New Roman"/>
          <w:sz w:val="28"/>
          <w:szCs w:val="28"/>
          <w:lang w:val="ro-RO"/>
        </w:rPr>
        <w:t xml:space="preserve"> evalua</w:t>
      </w:r>
      <w:r w:rsidR="00593887" w:rsidRPr="00326D36">
        <w:rPr>
          <w:rFonts w:ascii="Times New Roman" w:hAnsi="Times New Roman" w:cs="Times New Roman"/>
          <w:sz w:val="28"/>
          <w:szCs w:val="28"/>
          <w:lang w:val="ro-RO"/>
        </w:rPr>
        <w:t>rea</w:t>
      </w:r>
      <w:r w:rsidRPr="00326D36">
        <w:rPr>
          <w:rFonts w:ascii="Times New Roman" w:hAnsi="Times New Roman" w:cs="Times New Roman"/>
          <w:sz w:val="28"/>
          <w:szCs w:val="28"/>
          <w:lang w:val="ro-RO"/>
        </w:rPr>
        <w:t xml:space="preserve"> periodic</w:t>
      </w:r>
      <w:r w:rsidR="00593887" w:rsidRPr="00326D36">
        <w:rPr>
          <w:rFonts w:ascii="Times New Roman" w:hAnsi="Times New Roman" w:cs="Times New Roman"/>
          <w:sz w:val="28"/>
          <w:szCs w:val="28"/>
          <w:lang w:val="ro-RO"/>
        </w:rPr>
        <w:t>ă a</w:t>
      </w:r>
      <w:r w:rsidRPr="00326D36">
        <w:rPr>
          <w:rFonts w:ascii="Times New Roman" w:hAnsi="Times New Roman" w:cs="Times New Roman"/>
          <w:sz w:val="28"/>
          <w:szCs w:val="28"/>
          <w:lang w:val="ro-RO"/>
        </w:rPr>
        <w:t xml:space="preserve"> gradul</w:t>
      </w:r>
      <w:r w:rsidR="0073189B" w:rsidRPr="00326D36">
        <w:rPr>
          <w:rFonts w:ascii="Times New Roman" w:hAnsi="Times New Roman" w:cs="Times New Roman"/>
          <w:sz w:val="28"/>
          <w:szCs w:val="28"/>
          <w:lang w:val="ro-RO"/>
        </w:rPr>
        <w:t>ui</w:t>
      </w:r>
      <w:r w:rsidRPr="00326D36">
        <w:rPr>
          <w:rFonts w:ascii="Times New Roman" w:hAnsi="Times New Roman" w:cs="Times New Roman"/>
          <w:sz w:val="28"/>
          <w:szCs w:val="28"/>
          <w:lang w:val="ro-RO"/>
        </w:rPr>
        <w:t xml:space="preserve"> de realizare a activităților de adaptare și obiectivelor strategice</w:t>
      </w:r>
      <w:r w:rsidR="00235C54" w:rsidRPr="00326D36">
        <w:rPr>
          <w:rFonts w:ascii="Times New Roman" w:hAnsi="Times New Roman" w:cs="Times New Roman"/>
          <w:sz w:val="28"/>
          <w:szCs w:val="28"/>
          <w:lang w:val="ro-RO"/>
        </w:rPr>
        <w:t xml:space="preserve"> stabilite </w:t>
      </w:r>
      <w:r w:rsidR="003C500D" w:rsidRPr="00326D36">
        <w:rPr>
          <w:rFonts w:ascii="Times New Roman" w:hAnsi="Times New Roman" w:cs="Times New Roman"/>
          <w:sz w:val="28"/>
          <w:szCs w:val="28"/>
          <w:lang w:val="ro-RO"/>
        </w:rPr>
        <w:t>î</w:t>
      </w:r>
      <w:r w:rsidR="00235C54" w:rsidRPr="00326D36">
        <w:rPr>
          <w:rFonts w:ascii="Times New Roman" w:hAnsi="Times New Roman" w:cs="Times New Roman"/>
          <w:sz w:val="28"/>
          <w:szCs w:val="28"/>
          <w:lang w:val="ro-RO"/>
        </w:rPr>
        <w:t xml:space="preserve">n PSA și </w:t>
      </w:r>
      <w:r w:rsidR="00080DE6">
        <w:rPr>
          <w:rFonts w:ascii="Times New Roman" w:hAnsi="Times New Roman" w:cs="Times New Roman"/>
          <w:sz w:val="28"/>
          <w:szCs w:val="28"/>
          <w:lang w:val="ro-RO"/>
        </w:rPr>
        <w:t>P</w:t>
      </w:r>
      <w:r w:rsidR="00080DE6" w:rsidRPr="00326D36">
        <w:rPr>
          <w:rFonts w:ascii="Times New Roman" w:hAnsi="Times New Roman" w:cs="Times New Roman"/>
          <w:sz w:val="28"/>
          <w:szCs w:val="28"/>
          <w:lang w:val="ro-RO"/>
        </w:rPr>
        <w:t>NA</w:t>
      </w:r>
      <w:r w:rsidRPr="00326D36">
        <w:rPr>
          <w:rFonts w:ascii="Times New Roman" w:hAnsi="Times New Roman" w:cs="Times New Roman"/>
          <w:sz w:val="28"/>
          <w:szCs w:val="28"/>
          <w:lang w:val="ro-RO"/>
        </w:rPr>
        <w:t>.</w:t>
      </w:r>
    </w:p>
    <w:p w14:paraId="4C17043C" w14:textId="663BC533" w:rsidR="005B65D7" w:rsidRPr="00326D36" w:rsidRDefault="0048136F" w:rsidP="006B0C2F">
      <w:pPr>
        <w:tabs>
          <w:tab w:val="left" w:pos="0"/>
        </w:tabs>
        <w:spacing w:line="276" w:lineRule="auto"/>
        <w:jc w:val="both"/>
        <w:rPr>
          <w:sz w:val="28"/>
          <w:szCs w:val="28"/>
          <w:lang w:val="ro-RO"/>
        </w:rPr>
      </w:pPr>
      <w:r w:rsidRPr="00326D36">
        <w:rPr>
          <w:iCs/>
          <w:color w:val="000000"/>
          <w:sz w:val="28"/>
          <w:szCs w:val="28"/>
          <w:shd w:val="clear" w:color="auto" w:fill="FFFFFF"/>
          <w:lang w:val="ro-RO"/>
        </w:rPr>
        <w:t>3</w:t>
      </w:r>
      <w:r w:rsidR="000E3F17">
        <w:rPr>
          <w:iCs/>
          <w:color w:val="000000"/>
          <w:sz w:val="28"/>
          <w:szCs w:val="28"/>
          <w:shd w:val="clear" w:color="auto" w:fill="FFFFFF"/>
          <w:lang w:val="ro-RO"/>
        </w:rPr>
        <w:t>4</w:t>
      </w:r>
      <w:r w:rsidRPr="00326D36">
        <w:rPr>
          <w:iCs/>
          <w:color w:val="000000"/>
          <w:sz w:val="28"/>
          <w:szCs w:val="28"/>
          <w:shd w:val="clear" w:color="auto" w:fill="FFFFFF"/>
          <w:lang w:val="ro-RO"/>
        </w:rPr>
        <w:t xml:space="preserve">. </w:t>
      </w:r>
      <w:r w:rsidR="00054C90" w:rsidRPr="0007212E">
        <w:rPr>
          <w:iCs/>
          <w:color w:val="000000"/>
          <w:sz w:val="28"/>
          <w:szCs w:val="28"/>
          <w:shd w:val="clear" w:color="auto" w:fill="FFFFFF"/>
          <w:lang w:val="ro-RO"/>
        </w:rPr>
        <w:t xml:space="preserve">Comisia națională </w:t>
      </w:r>
      <w:r w:rsidR="00280199" w:rsidRPr="0007212E">
        <w:rPr>
          <w:iCs/>
          <w:color w:val="000000"/>
          <w:sz w:val="28"/>
          <w:szCs w:val="28"/>
          <w:shd w:val="clear" w:color="auto" w:fill="FFFFFF"/>
          <w:lang w:val="ro-RO"/>
        </w:rPr>
        <w:t>examinează gradul de realizare a obiectivelor de adaptare la schimbările climatice o dată la patru ani</w:t>
      </w:r>
      <w:r w:rsidR="00E23C79">
        <w:rPr>
          <w:iCs/>
          <w:color w:val="000000"/>
          <w:sz w:val="28"/>
          <w:szCs w:val="28"/>
          <w:shd w:val="clear" w:color="auto" w:fill="FFFFFF"/>
          <w:lang w:val="ro-RO"/>
        </w:rPr>
        <w:t>,</w:t>
      </w:r>
      <w:r w:rsidR="00280199" w:rsidRPr="0007212E">
        <w:rPr>
          <w:iCs/>
          <w:color w:val="000000"/>
          <w:sz w:val="28"/>
          <w:szCs w:val="28"/>
          <w:shd w:val="clear" w:color="auto" w:fill="FFFFFF"/>
          <w:lang w:val="ro-RO"/>
        </w:rPr>
        <w:t xml:space="preserve"> </w:t>
      </w:r>
      <w:r w:rsidR="00E23C79">
        <w:rPr>
          <w:iCs/>
          <w:color w:val="000000"/>
          <w:sz w:val="28"/>
          <w:szCs w:val="28"/>
          <w:shd w:val="clear" w:color="auto" w:fill="FFFFFF"/>
          <w:lang w:val="ro-RO"/>
        </w:rPr>
        <w:t xml:space="preserve">elaborează </w:t>
      </w:r>
      <w:r w:rsidR="00280199" w:rsidRPr="0007212E">
        <w:rPr>
          <w:iCs/>
          <w:color w:val="000000"/>
          <w:sz w:val="28"/>
          <w:szCs w:val="28"/>
          <w:shd w:val="clear" w:color="auto" w:fill="FFFFFF"/>
          <w:lang w:val="ro-RO"/>
        </w:rPr>
        <w:t xml:space="preserve">Raportul de implementare a </w:t>
      </w:r>
      <w:r w:rsidR="00335C4A">
        <w:rPr>
          <w:iCs/>
          <w:color w:val="000000"/>
          <w:sz w:val="28"/>
          <w:szCs w:val="28"/>
          <w:shd w:val="clear" w:color="auto" w:fill="FFFFFF"/>
          <w:lang w:val="ro-RO"/>
        </w:rPr>
        <w:t>P</w:t>
      </w:r>
      <w:r w:rsidR="00335C4A" w:rsidRPr="0007212E">
        <w:rPr>
          <w:iCs/>
          <w:color w:val="000000"/>
          <w:sz w:val="28"/>
          <w:szCs w:val="28"/>
          <w:shd w:val="clear" w:color="auto" w:fill="FFFFFF"/>
          <w:lang w:val="ro-RO"/>
        </w:rPr>
        <w:t>NA</w:t>
      </w:r>
      <w:r w:rsidR="00E23C79">
        <w:rPr>
          <w:iCs/>
          <w:color w:val="000000"/>
          <w:sz w:val="28"/>
          <w:szCs w:val="28"/>
          <w:shd w:val="clear" w:color="auto" w:fill="FFFFFF"/>
          <w:lang w:val="ro-RO"/>
        </w:rPr>
        <w:t xml:space="preserve"> și îl prezintă Guvernului RM</w:t>
      </w:r>
      <w:r w:rsidR="00280199" w:rsidRPr="0007212E">
        <w:rPr>
          <w:iCs/>
          <w:color w:val="000000"/>
          <w:sz w:val="28"/>
          <w:szCs w:val="28"/>
          <w:shd w:val="clear" w:color="auto" w:fill="FFFFFF"/>
          <w:lang w:val="ro-RO"/>
        </w:rPr>
        <w:t xml:space="preserve"> </w:t>
      </w:r>
      <w:r w:rsidR="00335C4A">
        <w:rPr>
          <w:iCs/>
          <w:color w:val="000000"/>
          <w:sz w:val="28"/>
          <w:szCs w:val="28"/>
          <w:shd w:val="clear" w:color="auto" w:fill="FFFFFF"/>
          <w:lang w:val="ro-RO"/>
        </w:rPr>
        <w:t xml:space="preserve">pînă la 1 </w:t>
      </w:r>
      <w:r w:rsidR="00E23C79">
        <w:rPr>
          <w:iCs/>
          <w:color w:val="000000"/>
          <w:sz w:val="28"/>
          <w:szCs w:val="28"/>
          <w:shd w:val="clear" w:color="auto" w:fill="FFFFFF"/>
          <w:lang w:val="ro-RO"/>
        </w:rPr>
        <w:t>septembrie</w:t>
      </w:r>
      <w:r w:rsidR="00335C4A">
        <w:rPr>
          <w:iCs/>
          <w:color w:val="000000"/>
          <w:sz w:val="28"/>
          <w:szCs w:val="28"/>
          <w:shd w:val="clear" w:color="auto" w:fill="FFFFFF"/>
          <w:lang w:val="ro-RO"/>
        </w:rPr>
        <w:t xml:space="preserve"> a</w:t>
      </w:r>
      <w:r w:rsidR="00545846">
        <w:rPr>
          <w:iCs/>
          <w:color w:val="000000"/>
          <w:sz w:val="28"/>
          <w:szCs w:val="28"/>
          <w:shd w:val="clear" w:color="auto" w:fill="FFFFFF"/>
          <w:lang w:val="ro-RO"/>
        </w:rPr>
        <w:t xml:space="preserve"> anului următor perioadei de raportare.</w:t>
      </w:r>
      <w:r w:rsidR="00335C4A">
        <w:rPr>
          <w:iCs/>
          <w:color w:val="000000"/>
          <w:sz w:val="28"/>
          <w:szCs w:val="28"/>
          <w:shd w:val="clear" w:color="auto" w:fill="FFFFFF"/>
          <w:lang w:val="ro-RO"/>
        </w:rPr>
        <w:t xml:space="preserve"> </w:t>
      </w:r>
      <w:r w:rsidR="00280199" w:rsidRPr="0007212E">
        <w:rPr>
          <w:iCs/>
          <w:color w:val="000000"/>
          <w:sz w:val="28"/>
          <w:szCs w:val="28"/>
          <w:shd w:val="clear" w:color="auto" w:fill="FFFFFF"/>
          <w:lang w:val="ro-RO"/>
        </w:rPr>
        <w:t xml:space="preserve">Raportul respectiv servește ca bază </w:t>
      </w:r>
      <w:r w:rsidR="00A93C1B" w:rsidRPr="0007212E">
        <w:rPr>
          <w:iCs/>
          <w:color w:val="000000"/>
          <w:sz w:val="28"/>
          <w:szCs w:val="28"/>
          <w:shd w:val="clear" w:color="auto" w:fill="FFFFFF"/>
          <w:lang w:val="ro-RO"/>
        </w:rPr>
        <w:t>de</w:t>
      </w:r>
      <w:r w:rsidR="00280199" w:rsidRPr="0007212E">
        <w:rPr>
          <w:iCs/>
          <w:color w:val="000000"/>
          <w:sz w:val="28"/>
          <w:szCs w:val="28"/>
          <w:shd w:val="clear" w:color="auto" w:fill="FFFFFF"/>
          <w:lang w:val="ro-RO"/>
        </w:rPr>
        <w:t xml:space="preserve"> raport</w:t>
      </w:r>
      <w:r w:rsidR="00A93C1B" w:rsidRPr="0007212E">
        <w:rPr>
          <w:iCs/>
          <w:color w:val="000000"/>
          <w:sz w:val="28"/>
          <w:szCs w:val="28"/>
          <w:shd w:val="clear" w:color="auto" w:fill="FFFFFF"/>
          <w:lang w:val="ro-RO"/>
        </w:rPr>
        <w:t>are</w:t>
      </w:r>
      <w:r w:rsidR="00280199" w:rsidRPr="0007212E">
        <w:rPr>
          <w:iCs/>
          <w:color w:val="000000"/>
          <w:sz w:val="28"/>
          <w:szCs w:val="28"/>
          <w:shd w:val="clear" w:color="auto" w:fill="FFFFFF"/>
          <w:lang w:val="ro-RO"/>
        </w:rPr>
        <w:t xml:space="preserve"> </w:t>
      </w:r>
      <w:r w:rsidR="00545846">
        <w:rPr>
          <w:iCs/>
          <w:color w:val="000000"/>
          <w:sz w:val="28"/>
          <w:szCs w:val="28"/>
          <w:shd w:val="clear" w:color="auto" w:fill="FFFFFF"/>
          <w:lang w:val="ro-RO"/>
        </w:rPr>
        <w:t xml:space="preserve">a </w:t>
      </w:r>
      <w:r w:rsidR="00280199" w:rsidRPr="0007212E">
        <w:rPr>
          <w:iCs/>
          <w:color w:val="000000"/>
          <w:sz w:val="28"/>
          <w:szCs w:val="28"/>
          <w:shd w:val="clear" w:color="auto" w:fill="FFFFFF"/>
          <w:lang w:val="ro-RO"/>
        </w:rPr>
        <w:t>țării către CONUSC</w:t>
      </w:r>
      <w:r w:rsidR="00545846">
        <w:rPr>
          <w:iCs/>
          <w:color w:val="000000"/>
          <w:sz w:val="28"/>
          <w:szCs w:val="28"/>
          <w:shd w:val="clear" w:color="auto" w:fill="FFFFFF"/>
          <w:lang w:val="ro-RO"/>
        </w:rPr>
        <w:t xml:space="preserve"> a informațiilor asociate cu impactul schimbărilor climatice și adaptarea, conform Articolului 7 al Acordului de la Paris</w:t>
      </w:r>
      <w:r w:rsidRPr="0007212E">
        <w:rPr>
          <w:iCs/>
          <w:color w:val="000000"/>
          <w:sz w:val="28"/>
          <w:szCs w:val="28"/>
          <w:shd w:val="clear" w:color="auto" w:fill="FFFFFF"/>
          <w:lang w:val="ro-RO"/>
        </w:rPr>
        <w:t>.</w:t>
      </w:r>
    </w:p>
    <w:p w14:paraId="0A6103F8" w14:textId="77777777" w:rsidR="0048136F" w:rsidRPr="00326D36" w:rsidRDefault="0048136F" w:rsidP="006B0C2F">
      <w:pPr>
        <w:tabs>
          <w:tab w:val="left" w:pos="0"/>
        </w:tabs>
        <w:spacing w:line="276" w:lineRule="auto"/>
        <w:ind w:left="720" w:hanging="720"/>
        <w:jc w:val="both"/>
        <w:rPr>
          <w:sz w:val="28"/>
          <w:szCs w:val="28"/>
          <w:lang w:val="ro-RO"/>
        </w:rPr>
      </w:pPr>
    </w:p>
    <w:sectPr w:rsidR="0048136F" w:rsidRPr="00326D36">
      <w:pgSz w:w="11906" w:h="16838"/>
      <w:pgMar w:top="1134" w:right="850"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0B410F" w16cex:dateUtc="2020-03-05T07:12:00Z"/>
  <w16cex:commentExtensible w16cex:durableId="220B422E" w16cex:dateUtc="2020-03-05T07:17:00Z"/>
  <w16cex:commentExtensible w16cex:durableId="220B42DF" w16cex:dateUtc="2020-03-05T07:20:00Z"/>
  <w16cex:commentExtensible w16cex:durableId="220B434D" w16cex:dateUtc="2020-03-05T07:22:00Z"/>
  <w16cex:commentExtensible w16cex:durableId="220B445A" w16cex:dateUtc="2020-03-05T07:26:00Z"/>
  <w16cex:commentExtensible w16cex:durableId="220B44A4" w16cex:dateUtc="2020-03-05T07:28:00Z"/>
  <w16cex:commentExtensible w16cex:durableId="220B44CB" w16cex:dateUtc="2020-03-05T07:28:00Z"/>
  <w16cex:commentExtensible w16cex:durableId="220B4562" w16cex:dateUtc="2020-03-05T07:31:00Z"/>
  <w16cex:commentExtensible w16cex:durableId="220B45DE" w16cex:dateUtc="2020-03-05T07:33:00Z"/>
  <w16cex:commentExtensible w16cex:durableId="220B465A" w16cex:dateUtc="2020-03-05T07:35:00Z"/>
  <w16cex:commentExtensible w16cex:durableId="220B46B4" w16cex:dateUtc="2020-03-05T07:36:00Z"/>
  <w16cex:commentExtensible w16cex:durableId="220B46D6" w16cex:dateUtc="2020-03-05T07:37:00Z"/>
  <w16cex:commentExtensible w16cex:durableId="220B4876" w16cex:dateUtc="2020-03-05T07:44:00Z"/>
  <w16cex:commentExtensible w16cex:durableId="220B48EF" w16cex:dateUtc="2020-03-05T07:46:00Z"/>
  <w16cex:commentExtensible w16cex:durableId="220B494B" w16cex:dateUtc="2020-03-05T07:47:00Z"/>
  <w16cex:commentExtensible w16cex:durableId="220B49BD" w16cex:dateUtc="2020-03-05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9EAC41" w16cid:durableId="220B410F"/>
  <w16cid:commentId w16cid:paraId="225EB091" w16cid:durableId="2208AC9C"/>
  <w16cid:commentId w16cid:paraId="10F87337" w16cid:durableId="2208AC9D"/>
  <w16cid:commentId w16cid:paraId="59C9EE41" w16cid:durableId="220B422E"/>
  <w16cid:commentId w16cid:paraId="2B5200AD" w16cid:durableId="2208AC9E"/>
  <w16cid:commentId w16cid:paraId="3593A0BB" w16cid:durableId="2208AC9F"/>
  <w16cid:commentId w16cid:paraId="00F25ECD" w16cid:durableId="2208ACA0"/>
  <w16cid:commentId w16cid:paraId="12DC75D1" w16cid:durableId="220B42DF"/>
  <w16cid:commentId w16cid:paraId="12598839" w16cid:durableId="2208ACA1"/>
  <w16cid:commentId w16cid:paraId="6EEC4AC5" w16cid:durableId="220B434D"/>
  <w16cid:commentId w16cid:paraId="323BAB7B" w16cid:durableId="220B445A"/>
  <w16cid:commentId w16cid:paraId="6C1339BF" w16cid:durableId="220B44A4"/>
  <w16cid:commentId w16cid:paraId="6FF439B5" w16cid:durableId="220B44CB"/>
  <w16cid:commentId w16cid:paraId="08BCB711" w16cid:durableId="2208ACA2"/>
  <w16cid:commentId w16cid:paraId="630A120F" w16cid:durableId="220B4562"/>
  <w16cid:commentId w16cid:paraId="2820513C" w16cid:durableId="220B45DE"/>
  <w16cid:commentId w16cid:paraId="65063DFE" w16cid:durableId="2208ACA3"/>
  <w16cid:commentId w16cid:paraId="6778B721" w16cid:durableId="2208ACA4"/>
  <w16cid:commentId w16cid:paraId="505761EB" w16cid:durableId="220B465A"/>
  <w16cid:commentId w16cid:paraId="1EDEB5E7" w16cid:durableId="2208ACA5"/>
  <w16cid:commentId w16cid:paraId="36B664C4" w16cid:durableId="220B46B4"/>
  <w16cid:commentId w16cid:paraId="227D97AB" w16cid:durableId="2208ACA6"/>
  <w16cid:commentId w16cid:paraId="77CA0E41" w16cid:durableId="220B46D6"/>
  <w16cid:commentId w16cid:paraId="448E2BD0" w16cid:durableId="2208ACA7"/>
  <w16cid:commentId w16cid:paraId="4691F705" w16cid:durableId="2208ACA8"/>
  <w16cid:commentId w16cid:paraId="6B1E278B" w16cid:durableId="2208ACA9"/>
  <w16cid:commentId w16cid:paraId="74BC6280" w16cid:durableId="2208ACAA"/>
  <w16cid:commentId w16cid:paraId="568F8337" w16cid:durableId="220B4876"/>
  <w16cid:commentId w16cid:paraId="50D0A760" w16cid:durableId="2208ACAB"/>
  <w16cid:commentId w16cid:paraId="5A7C4545" w16cid:durableId="220B48EF"/>
  <w16cid:commentId w16cid:paraId="4E897534" w16cid:durableId="220B494B"/>
  <w16cid:commentId w16cid:paraId="45D331E0" w16cid:durableId="2208ACAC"/>
  <w16cid:commentId w16cid:paraId="1B16866F" w16cid:durableId="220B49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156B5" w14:textId="77777777" w:rsidR="00C227C7" w:rsidRDefault="00C227C7" w:rsidP="005A78E1">
      <w:r>
        <w:separator/>
      </w:r>
    </w:p>
  </w:endnote>
  <w:endnote w:type="continuationSeparator" w:id="0">
    <w:p w14:paraId="62F02707" w14:textId="77777777" w:rsidR="00C227C7" w:rsidRDefault="00C227C7" w:rsidP="005A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FE7C0" w14:textId="77777777" w:rsidR="00C227C7" w:rsidRDefault="00C227C7" w:rsidP="005A78E1">
      <w:r>
        <w:separator/>
      </w:r>
    </w:p>
  </w:footnote>
  <w:footnote w:type="continuationSeparator" w:id="0">
    <w:p w14:paraId="41069FE9" w14:textId="77777777" w:rsidR="00C227C7" w:rsidRDefault="00C227C7" w:rsidP="005A7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62ECF"/>
    <w:multiLevelType w:val="hybridMultilevel"/>
    <w:tmpl w:val="8A64A2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1E6DA6"/>
    <w:multiLevelType w:val="hybridMultilevel"/>
    <w:tmpl w:val="21BA22E4"/>
    <w:lvl w:ilvl="0" w:tplc="4A36726C">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F5D97"/>
    <w:multiLevelType w:val="hybridMultilevel"/>
    <w:tmpl w:val="7B54B6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B45C7C"/>
    <w:multiLevelType w:val="hybridMultilevel"/>
    <w:tmpl w:val="C8B2D596"/>
    <w:lvl w:ilvl="0" w:tplc="FE709B06">
      <w:start w:val="1"/>
      <w:numFmt w:val="decimal"/>
      <w:lvlText w:val="%1)"/>
      <w:lvlJc w:val="left"/>
      <w:pPr>
        <w:ind w:left="1068" w:hanging="360"/>
      </w:pPr>
      <w:rPr>
        <w:rFonts w:hint="default"/>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84738FF"/>
    <w:multiLevelType w:val="hybridMultilevel"/>
    <w:tmpl w:val="2E9201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AE33E8"/>
    <w:multiLevelType w:val="hybridMultilevel"/>
    <w:tmpl w:val="0C1269B2"/>
    <w:lvl w:ilvl="0" w:tplc="32CC468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8D3DAE"/>
    <w:multiLevelType w:val="hybridMultilevel"/>
    <w:tmpl w:val="55AC1760"/>
    <w:lvl w:ilvl="0" w:tplc="6D70EBFA">
      <w:start w:val="1"/>
      <w:numFmt w:val="decimal"/>
      <w:lvlText w:val="%1)"/>
      <w:lvlJc w:val="left"/>
      <w:pPr>
        <w:ind w:left="720" w:hanging="360"/>
      </w:pPr>
      <w:rPr>
        <w:rFonts w:hint="default"/>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6203A1"/>
    <w:multiLevelType w:val="hybridMultilevel"/>
    <w:tmpl w:val="8F0C5B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6930DF"/>
    <w:multiLevelType w:val="hybridMultilevel"/>
    <w:tmpl w:val="9014B5D2"/>
    <w:lvl w:ilvl="0" w:tplc="04190017">
      <w:start w:val="1"/>
      <w:numFmt w:val="lowerLetter"/>
      <w:lvlText w:val="%1)"/>
      <w:lvlJc w:val="left"/>
      <w:pPr>
        <w:ind w:left="360" w:hanging="360"/>
      </w:pPr>
      <w:rPr>
        <w:rFonts w:hint="default"/>
        <w:i/>
        <w:color w:val="2222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DA03C16"/>
    <w:multiLevelType w:val="hybridMultilevel"/>
    <w:tmpl w:val="7A64DD7A"/>
    <w:lvl w:ilvl="0" w:tplc="73E2216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04625E"/>
    <w:multiLevelType w:val="hybridMultilevel"/>
    <w:tmpl w:val="1DDCC944"/>
    <w:lvl w:ilvl="0" w:tplc="73E22162">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B15C3"/>
    <w:multiLevelType w:val="hybridMultilevel"/>
    <w:tmpl w:val="222416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3A3C27"/>
    <w:multiLevelType w:val="hybridMultilevel"/>
    <w:tmpl w:val="B55AB4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2A1229"/>
    <w:multiLevelType w:val="hybridMultilevel"/>
    <w:tmpl w:val="EFC60170"/>
    <w:lvl w:ilvl="0" w:tplc="1076DA4A">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C334D2C"/>
    <w:multiLevelType w:val="hybridMultilevel"/>
    <w:tmpl w:val="29646AF2"/>
    <w:lvl w:ilvl="0" w:tplc="92DEE7A4">
      <w:start w:val="1"/>
      <w:numFmt w:val="lowerLetter"/>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F0B7833"/>
    <w:multiLevelType w:val="hybridMultilevel"/>
    <w:tmpl w:val="D14CCB98"/>
    <w:lvl w:ilvl="0" w:tplc="B7FA72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CB14B6"/>
    <w:multiLevelType w:val="hybridMultilevel"/>
    <w:tmpl w:val="183C36B2"/>
    <w:lvl w:ilvl="0" w:tplc="F1B8B6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6C27E9"/>
    <w:multiLevelType w:val="hybridMultilevel"/>
    <w:tmpl w:val="A822BAF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C0430F"/>
    <w:multiLevelType w:val="hybridMultilevel"/>
    <w:tmpl w:val="EA16DB94"/>
    <w:lvl w:ilvl="0" w:tplc="36025694">
      <w:start w:val="1"/>
      <w:numFmt w:val="lowerLetter"/>
      <w:lvlText w:val="%1)"/>
      <w:lvlJc w:val="left"/>
      <w:pPr>
        <w:ind w:left="720" w:hanging="360"/>
      </w:pPr>
      <w:rPr>
        <w:rFonts w:hint="default"/>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C95F04"/>
    <w:multiLevelType w:val="hybridMultilevel"/>
    <w:tmpl w:val="E1AC1E1A"/>
    <w:lvl w:ilvl="0" w:tplc="0BBA5C1A">
      <w:start w:val="1"/>
      <w:numFmt w:val="decimal"/>
      <w:lvlText w:val="%1)"/>
      <w:lvlJc w:val="left"/>
      <w:pPr>
        <w:ind w:left="720" w:hanging="360"/>
      </w:pPr>
      <w:rPr>
        <w:rFonts w:hint="default"/>
        <w:i/>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6F0BB3"/>
    <w:multiLevelType w:val="hybridMultilevel"/>
    <w:tmpl w:val="5B788546"/>
    <w:lvl w:ilvl="0" w:tplc="90D6CF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96A17"/>
    <w:multiLevelType w:val="hybridMultilevel"/>
    <w:tmpl w:val="9336F19C"/>
    <w:lvl w:ilvl="0" w:tplc="55B2E3B8">
      <w:start w:val="1"/>
      <w:numFmt w:val="bullet"/>
      <w:lvlText w:val="­"/>
      <w:lvlJc w:val="left"/>
      <w:pPr>
        <w:ind w:left="720" w:hanging="360"/>
      </w:pPr>
      <w:rPr>
        <w:rFonts w:ascii="Calibri" w:hAnsi="Calibri"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BF5EB2"/>
    <w:multiLevelType w:val="hybridMultilevel"/>
    <w:tmpl w:val="32A67CCC"/>
    <w:lvl w:ilvl="0" w:tplc="7E5ADE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F557EB"/>
    <w:multiLevelType w:val="hybridMultilevel"/>
    <w:tmpl w:val="9CB8AA4E"/>
    <w:lvl w:ilvl="0" w:tplc="04190011">
      <w:start w:val="1"/>
      <w:numFmt w:val="decimal"/>
      <w:lvlText w:val="%1)"/>
      <w:lvlJc w:val="left"/>
      <w:pPr>
        <w:ind w:left="333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DC0551"/>
    <w:multiLevelType w:val="hybridMultilevel"/>
    <w:tmpl w:val="28907602"/>
    <w:lvl w:ilvl="0" w:tplc="A7FE6E36">
      <w:start w:val="1"/>
      <w:numFmt w:val="decimal"/>
      <w:lvlText w:val="%1)"/>
      <w:lvlJc w:val="left"/>
      <w:pPr>
        <w:ind w:left="720" w:hanging="360"/>
      </w:pPr>
      <w:rPr>
        <w:rFonts w:ascii="Times New Roman" w:eastAsia="Calibri" w:hAnsi="Times New Roman" w:cs="Times New Roman"/>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9D697B"/>
    <w:multiLevelType w:val="hybridMultilevel"/>
    <w:tmpl w:val="557E541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471E1E7B"/>
    <w:multiLevelType w:val="hybridMultilevel"/>
    <w:tmpl w:val="46F0B0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9C647E"/>
    <w:multiLevelType w:val="hybridMultilevel"/>
    <w:tmpl w:val="748820F4"/>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EB27C3"/>
    <w:multiLevelType w:val="hybridMultilevel"/>
    <w:tmpl w:val="1DDCC944"/>
    <w:lvl w:ilvl="0" w:tplc="73E22162">
      <w:start w:val="1"/>
      <w:numFmt w:val="decimal"/>
      <w:lvlText w:val="%1."/>
      <w:lvlJc w:val="left"/>
      <w:pPr>
        <w:ind w:left="1070" w:hanging="360"/>
      </w:pPr>
      <w:rPr>
        <w:rFonts w:cs="Times New Roman"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4E9166A9"/>
    <w:multiLevelType w:val="hybridMultilevel"/>
    <w:tmpl w:val="6EC4CE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EED2AA3"/>
    <w:multiLevelType w:val="hybridMultilevel"/>
    <w:tmpl w:val="F0E8879C"/>
    <w:lvl w:ilvl="0" w:tplc="353A7D42">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4F651FAA"/>
    <w:multiLevelType w:val="hybridMultilevel"/>
    <w:tmpl w:val="EB7C88EA"/>
    <w:lvl w:ilvl="0" w:tplc="55B2E3B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512F2B"/>
    <w:multiLevelType w:val="hybridMultilevel"/>
    <w:tmpl w:val="D220D00C"/>
    <w:lvl w:ilvl="0" w:tplc="D9321546">
      <w:start w:val="1"/>
      <w:numFmt w:val="decimal"/>
      <w:lvlText w:val="%1)"/>
      <w:lvlJc w:val="left"/>
      <w:pPr>
        <w:ind w:left="900" w:hanging="360"/>
      </w:pPr>
      <w:rPr>
        <w:rFonts w:hint="default"/>
      </w:rPr>
    </w:lvl>
    <w:lvl w:ilvl="1" w:tplc="152C817A">
      <w:start w:val="1"/>
      <w:numFmt w:val="decimal"/>
      <w:lvlText w:val="%2."/>
      <w:lvlJc w:val="left"/>
      <w:pPr>
        <w:ind w:left="1635" w:hanging="375"/>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5C810B2E"/>
    <w:multiLevelType w:val="hybridMultilevel"/>
    <w:tmpl w:val="10E6BCF4"/>
    <w:lvl w:ilvl="0" w:tplc="84DA34AC">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37067"/>
    <w:multiLevelType w:val="hybridMultilevel"/>
    <w:tmpl w:val="94B2DE98"/>
    <w:lvl w:ilvl="0" w:tplc="FDFA2E46">
      <w:start w:val="2"/>
      <w:numFmt w:val="decimal"/>
      <w:lvlText w:val="%1)"/>
      <w:lvlJc w:val="left"/>
      <w:pPr>
        <w:ind w:left="502" w:hanging="360"/>
      </w:pPr>
      <w:rPr>
        <w:rFonts w:ascii="Times New Roman" w:eastAsia="Times New Roman" w:hAnsi="Times New Roman" w:cs="Times New Roman"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15:restartNumberingAfterBreak="0">
    <w:nsid w:val="60696401"/>
    <w:multiLevelType w:val="hybridMultilevel"/>
    <w:tmpl w:val="A75E50EE"/>
    <w:lvl w:ilvl="0" w:tplc="04190011">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9264B7"/>
    <w:multiLevelType w:val="hybridMultilevel"/>
    <w:tmpl w:val="0592EA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6F076C"/>
    <w:multiLevelType w:val="hybridMultilevel"/>
    <w:tmpl w:val="3AB6D7D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5B6C02"/>
    <w:multiLevelType w:val="hybridMultilevel"/>
    <w:tmpl w:val="618CA3DA"/>
    <w:lvl w:ilvl="0" w:tplc="A0208C7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828E0"/>
    <w:multiLevelType w:val="hybridMultilevel"/>
    <w:tmpl w:val="F6C459DE"/>
    <w:lvl w:ilvl="0" w:tplc="2B2A46F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4B40170"/>
    <w:multiLevelType w:val="hybridMultilevel"/>
    <w:tmpl w:val="BB7E7396"/>
    <w:lvl w:ilvl="0" w:tplc="19E25C9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6403CF2"/>
    <w:multiLevelType w:val="hybridMultilevel"/>
    <w:tmpl w:val="E6FE49E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1A6E90"/>
    <w:multiLevelType w:val="hybridMultilevel"/>
    <w:tmpl w:val="E424F4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88167A"/>
    <w:multiLevelType w:val="hybridMultilevel"/>
    <w:tmpl w:val="4088FA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2"/>
  </w:num>
  <w:num w:numId="3">
    <w:abstractNumId w:val="15"/>
  </w:num>
  <w:num w:numId="4">
    <w:abstractNumId w:val="30"/>
  </w:num>
  <w:num w:numId="5">
    <w:abstractNumId w:val="9"/>
  </w:num>
  <w:num w:numId="6">
    <w:abstractNumId w:val="13"/>
  </w:num>
  <w:num w:numId="7">
    <w:abstractNumId w:val="19"/>
  </w:num>
  <w:num w:numId="8">
    <w:abstractNumId w:val="3"/>
  </w:num>
  <w:num w:numId="9">
    <w:abstractNumId w:val="14"/>
  </w:num>
  <w:num w:numId="10">
    <w:abstractNumId w:val="16"/>
  </w:num>
  <w:num w:numId="11">
    <w:abstractNumId w:val="29"/>
  </w:num>
  <w:num w:numId="12">
    <w:abstractNumId w:val="36"/>
  </w:num>
  <w:num w:numId="13">
    <w:abstractNumId w:val="20"/>
  </w:num>
  <w:num w:numId="14">
    <w:abstractNumId w:val="33"/>
  </w:num>
  <w:num w:numId="15">
    <w:abstractNumId w:val="38"/>
  </w:num>
  <w:num w:numId="16">
    <w:abstractNumId w:val="1"/>
  </w:num>
  <w:num w:numId="17">
    <w:abstractNumId w:val="21"/>
  </w:num>
  <w:num w:numId="18">
    <w:abstractNumId w:val="24"/>
  </w:num>
  <w:num w:numId="19">
    <w:abstractNumId w:val="39"/>
  </w:num>
  <w:num w:numId="20">
    <w:abstractNumId w:val="31"/>
  </w:num>
  <w:num w:numId="21">
    <w:abstractNumId w:val="10"/>
  </w:num>
  <w:num w:numId="22">
    <w:abstractNumId w:val="34"/>
  </w:num>
  <w:num w:numId="23">
    <w:abstractNumId w:val="42"/>
  </w:num>
  <w:num w:numId="24">
    <w:abstractNumId w:val="23"/>
  </w:num>
  <w:num w:numId="25">
    <w:abstractNumId w:val="43"/>
  </w:num>
  <w:num w:numId="26">
    <w:abstractNumId w:val="22"/>
  </w:num>
  <w:num w:numId="27">
    <w:abstractNumId w:val="41"/>
  </w:num>
  <w:num w:numId="28">
    <w:abstractNumId w:val="27"/>
  </w:num>
  <w:num w:numId="29">
    <w:abstractNumId w:val="0"/>
  </w:num>
  <w:num w:numId="30">
    <w:abstractNumId w:val="6"/>
  </w:num>
  <w:num w:numId="31">
    <w:abstractNumId w:val="7"/>
  </w:num>
  <w:num w:numId="32">
    <w:abstractNumId w:val="2"/>
  </w:num>
  <w:num w:numId="33">
    <w:abstractNumId w:val="4"/>
  </w:num>
  <w:num w:numId="34">
    <w:abstractNumId w:val="26"/>
  </w:num>
  <w:num w:numId="35">
    <w:abstractNumId w:val="40"/>
  </w:num>
  <w:num w:numId="36">
    <w:abstractNumId w:val="8"/>
  </w:num>
  <w:num w:numId="37">
    <w:abstractNumId w:val="18"/>
  </w:num>
  <w:num w:numId="38">
    <w:abstractNumId w:val="12"/>
  </w:num>
  <w:num w:numId="39">
    <w:abstractNumId w:val="17"/>
  </w:num>
  <w:num w:numId="40">
    <w:abstractNumId w:val="11"/>
  </w:num>
  <w:num w:numId="41">
    <w:abstractNumId w:val="35"/>
  </w:num>
  <w:num w:numId="42">
    <w:abstractNumId w:val="37"/>
  </w:num>
  <w:num w:numId="43">
    <w:abstractNumId w:val="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Q1MjYzMTI0MzC0sDBV0lEKTi0uzszPAykwMqwFAPxkZ6ktAAAA"/>
  </w:docVars>
  <w:rsids>
    <w:rsidRoot w:val="001F6FF1"/>
    <w:rsid w:val="000037A3"/>
    <w:rsid w:val="000131F5"/>
    <w:rsid w:val="000134D7"/>
    <w:rsid w:val="00013C59"/>
    <w:rsid w:val="000159BD"/>
    <w:rsid w:val="00016089"/>
    <w:rsid w:val="000220AE"/>
    <w:rsid w:val="00025BAD"/>
    <w:rsid w:val="00025FF4"/>
    <w:rsid w:val="00030A32"/>
    <w:rsid w:val="00032158"/>
    <w:rsid w:val="00035DF5"/>
    <w:rsid w:val="000361C2"/>
    <w:rsid w:val="000414A0"/>
    <w:rsid w:val="00042E9F"/>
    <w:rsid w:val="00046516"/>
    <w:rsid w:val="00046A1D"/>
    <w:rsid w:val="00054C90"/>
    <w:rsid w:val="00054EFF"/>
    <w:rsid w:val="000603E3"/>
    <w:rsid w:val="0006097A"/>
    <w:rsid w:val="000622F2"/>
    <w:rsid w:val="0007212E"/>
    <w:rsid w:val="000744CD"/>
    <w:rsid w:val="00076A68"/>
    <w:rsid w:val="00080DE6"/>
    <w:rsid w:val="00082639"/>
    <w:rsid w:val="00084E7E"/>
    <w:rsid w:val="00086B2C"/>
    <w:rsid w:val="00094AD9"/>
    <w:rsid w:val="00096DA8"/>
    <w:rsid w:val="000A7463"/>
    <w:rsid w:val="000B1857"/>
    <w:rsid w:val="000B21E9"/>
    <w:rsid w:val="000B6705"/>
    <w:rsid w:val="000C10F4"/>
    <w:rsid w:val="000C379C"/>
    <w:rsid w:val="000C4DEA"/>
    <w:rsid w:val="000C7B02"/>
    <w:rsid w:val="000D0B0C"/>
    <w:rsid w:val="000E3F17"/>
    <w:rsid w:val="000E5649"/>
    <w:rsid w:val="000F010D"/>
    <w:rsid w:val="000F07B5"/>
    <w:rsid w:val="000F3B70"/>
    <w:rsid w:val="000F72B4"/>
    <w:rsid w:val="00106193"/>
    <w:rsid w:val="00107A01"/>
    <w:rsid w:val="00107F5D"/>
    <w:rsid w:val="00112965"/>
    <w:rsid w:val="00113ADF"/>
    <w:rsid w:val="00113C37"/>
    <w:rsid w:val="00121BD6"/>
    <w:rsid w:val="00124BF8"/>
    <w:rsid w:val="00140791"/>
    <w:rsid w:val="001422B6"/>
    <w:rsid w:val="00143193"/>
    <w:rsid w:val="001437FE"/>
    <w:rsid w:val="0016255D"/>
    <w:rsid w:val="00162C72"/>
    <w:rsid w:val="00194564"/>
    <w:rsid w:val="001946C8"/>
    <w:rsid w:val="00195BAF"/>
    <w:rsid w:val="001A2B92"/>
    <w:rsid w:val="001A709C"/>
    <w:rsid w:val="001A77D8"/>
    <w:rsid w:val="001C0605"/>
    <w:rsid w:val="001C092C"/>
    <w:rsid w:val="001C6E3C"/>
    <w:rsid w:val="001C7868"/>
    <w:rsid w:val="001D15AE"/>
    <w:rsid w:val="001E11F1"/>
    <w:rsid w:val="001F47F2"/>
    <w:rsid w:val="001F4D45"/>
    <w:rsid w:val="001F56D6"/>
    <w:rsid w:val="001F6FF1"/>
    <w:rsid w:val="002022B5"/>
    <w:rsid w:val="00202596"/>
    <w:rsid w:val="002074F0"/>
    <w:rsid w:val="0021136F"/>
    <w:rsid w:val="00211BAF"/>
    <w:rsid w:val="00211C73"/>
    <w:rsid w:val="00217573"/>
    <w:rsid w:val="00217599"/>
    <w:rsid w:val="002236D8"/>
    <w:rsid w:val="00223956"/>
    <w:rsid w:val="00224BCE"/>
    <w:rsid w:val="00225DFC"/>
    <w:rsid w:val="002305ED"/>
    <w:rsid w:val="00233985"/>
    <w:rsid w:val="00235C54"/>
    <w:rsid w:val="0024119C"/>
    <w:rsid w:val="002419B7"/>
    <w:rsid w:val="0024365D"/>
    <w:rsid w:val="002444B3"/>
    <w:rsid w:val="00254F8D"/>
    <w:rsid w:val="00256238"/>
    <w:rsid w:val="002567F6"/>
    <w:rsid w:val="00263766"/>
    <w:rsid w:val="00264CB6"/>
    <w:rsid w:val="00266B84"/>
    <w:rsid w:val="00273E64"/>
    <w:rsid w:val="002744FB"/>
    <w:rsid w:val="002754A2"/>
    <w:rsid w:val="002779E5"/>
    <w:rsid w:val="00280199"/>
    <w:rsid w:val="00280909"/>
    <w:rsid w:val="00281B60"/>
    <w:rsid w:val="002824FE"/>
    <w:rsid w:val="00282E80"/>
    <w:rsid w:val="0028680E"/>
    <w:rsid w:val="00287B2D"/>
    <w:rsid w:val="00292EF6"/>
    <w:rsid w:val="002956DF"/>
    <w:rsid w:val="002A535B"/>
    <w:rsid w:val="002A7168"/>
    <w:rsid w:val="002B0500"/>
    <w:rsid w:val="002B4566"/>
    <w:rsid w:val="002B5739"/>
    <w:rsid w:val="002C1F2E"/>
    <w:rsid w:val="002C3DA2"/>
    <w:rsid w:val="002C7E52"/>
    <w:rsid w:val="002D0B26"/>
    <w:rsid w:val="002D4240"/>
    <w:rsid w:val="002F0754"/>
    <w:rsid w:val="002F3336"/>
    <w:rsid w:val="002F55F9"/>
    <w:rsid w:val="002F67FA"/>
    <w:rsid w:val="002F764F"/>
    <w:rsid w:val="0030426C"/>
    <w:rsid w:val="00313C9A"/>
    <w:rsid w:val="003172E0"/>
    <w:rsid w:val="00325AB9"/>
    <w:rsid w:val="003264AC"/>
    <w:rsid w:val="00326D36"/>
    <w:rsid w:val="003344A0"/>
    <w:rsid w:val="00335C4A"/>
    <w:rsid w:val="0034249E"/>
    <w:rsid w:val="003424EA"/>
    <w:rsid w:val="00342A53"/>
    <w:rsid w:val="003431FB"/>
    <w:rsid w:val="003460A4"/>
    <w:rsid w:val="0035117A"/>
    <w:rsid w:val="003649C5"/>
    <w:rsid w:val="00372322"/>
    <w:rsid w:val="00373999"/>
    <w:rsid w:val="00376DD6"/>
    <w:rsid w:val="003778E4"/>
    <w:rsid w:val="003835FB"/>
    <w:rsid w:val="003857FE"/>
    <w:rsid w:val="00393530"/>
    <w:rsid w:val="00396995"/>
    <w:rsid w:val="003A170B"/>
    <w:rsid w:val="003A581B"/>
    <w:rsid w:val="003A6DC9"/>
    <w:rsid w:val="003A7BE1"/>
    <w:rsid w:val="003B51A2"/>
    <w:rsid w:val="003C0427"/>
    <w:rsid w:val="003C06A9"/>
    <w:rsid w:val="003C500D"/>
    <w:rsid w:val="003C5A96"/>
    <w:rsid w:val="003C6B96"/>
    <w:rsid w:val="003D3C63"/>
    <w:rsid w:val="003D41AA"/>
    <w:rsid w:val="003D6D6A"/>
    <w:rsid w:val="003D7325"/>
    <w:rsid w:val="003E0D78"/>
    <w:rsid w:val="003E26F9"/>
    <w:rsid w:val="003E489C"/>
    <w:rsid w:val="003E7F5B"/>
    <w:rsid w:val="003F70B1"/>
    <w:rsid w:val="003F7A94"/>
    <w:rsid w:val="00400707"/>
    <w:rsid w:val="00400D73"/>
    <w:rsid w:val="00404049"/>
    <w:rsid w:val="00404E60"/>
    <w:rsid w:val="00406CCF"/>
    <w:rsid w:val="00407795"/>
    <w:rsid w:val="00424862"/>
    <w:rsid w:val="004353EA"/>
    <w:rsid w:val="00437C5A"/>
    <w:rsid w:val="004420FB"/>
    <w:rsid w:val="0044391E"/>
    <w:rsid w:val="00444479"/>
    <w:rsid w:val="0044598F"/>
    <w:rsid w:val="00454AED"/>
    <w:rsid w:val="00456315"/>
    <w:rsid w:val="00457874"/>
    <w:rsid w:val="0046188D"/>
    <w:rsid w:val="00464FF5"/>
    <w:rsid w:val="00470AA4"/>
    <w:rsid w:val="00475185"/>
    <w:rsid w:val="00475539"/>
    <w:rsid w:val="004806BF"/>
    <w:rsid w:val="0048136F"/>
    <w:rsid w:val="00483004"/>
    <w:rsid w:val="0048661B"/>
    <w:rsid w:val="0049618F"/>
    <w:rsid w:val="004962D1"/>
    <w:rsid w:val="004A0994"/>
    <w:rsid w:val="004A333E"/>
    <w:rsid w:val="004A455D"/>
    <w:rsid w:val="004A561E"/>
    <w:rsid w:val="004A684E"/>
    <w:rsid w:val="004A702C"/>
    <w:rsid w:val="004B1D1F"/>
    <w:rsid w:val="004C1315"/>
    <w:rsid w:val="004C14F0"/>
    <w:rsid w:val="004C180E"/>
    <w:rsid w:val="004C18E9"/>
    <w:rsid w:val="004C2CC2"/>
    <w:rsid w:val="004C346F"/>
    <w:rsid w:val="004C5060"/>
    <w:rsid w:val="004D0FBA"/>
    <w:rsid w:val="004D2C14"/>
    <w:rsid w:val="004D3BC3"/>
    <w:rsid w:val="004D4B46"/>
    <w:rsid w:val="004D7289"/>
    <w:rsid w:val="004E0CC2"/>
    <w:rsid w:val="004E54CD"/>
    <w:rsid w:val="004E6DA2"/>
    <w:rsid w:val="00507412"/>
    <w:rsid w:val="0051445F"/>
    <w:rsid w:val="005266AC"/>
    <w:rsid w:val="00526988"/>
    <w:rsid w:val="00527F43"/>
    <w:rsid w:val="00527F45"/>
    <w:rsid w:val="00534FBF"/>
    <w:rsid w:val="00540B8C"/>
    <w:rsid w:val="005452C7"/>
    <w:rsid w:val="00545846"/>
    <w:rsid w:val="005477CA"/>
    <w:rsid w:val="00552A8B"/>
    <w:rsid w:val="005553B6"/>
    <w:rsid w:val="0055715A"/>
    <w:rsid w:val="00566918"/>
    <w:rsid w:val="005677FD"/>
    <w:rsid w:val="005779C9"/>
    <w:rsid w:val="00580A49"/>
    <w:rsid w:val="00584471"/>
    <w:rsid w:val="00584B86"/>
    <w:rsid w:val="005902D7"/>
    <w:rsid w:val="00593887"/>
    <w:rsid w:val="005A0D84"/>
    <w:rsid w:val="005A649C"/>
    <w:rsid w:val="005A78E1"/>
    <w:rsid w:val="005B3E9E"/>
    <w:rsid w:val="005B65D7"/>
    <w:rsid w:val="005C2A65"/>
    <w:rsid w:val="005C3D95"/>
    <w:rsid w:val="005D6FF5"/>
    <w:rsid w:val="005E7DD0"/>
    <w:rsid w:val="005F4677"/>
    <w:rsid w:val="00602A70"/>
    <w:rsid w:val="0060308E"/>
    <w:rsid w:val="0061321C"/>
    <w:rsid w:val="00615433"/>
    <w:rsid w:val="00616281"/>
    <w:rsid w:val="006170BC"/>
    <w:rsid w:val="00626024"/>
    <w:rsid w:val="006325CC"/>
    <w:rsid w:val="006339F6"/>
    <w:rsid w:val="0063582E"/>
    <w:rsid w:val="00635CE6"/>
    <w:rsid w:val="00642993"/>
    <w:rsid w:val="006601D8"/>
    <w:rsid w:val="0066170B"/>
    <w:rsid w:val="00663B80"/>
    <w:rsid w:val="00664CA4"/>
    <w:rsid w:val="0066676A"/>
    <w:rsid w:val="006709F8"/>
    <w:rsid w:val="00677175"/>
    <w:rsid w:val="006940B1"/>
    <w:rsid w:val="006A2376"/>
    <w:rsid w:val="006B0C2F"/>
    <w:rsid w:val="006C437A"/>
    <w:rsid w:val="006D08FB"/>
    <w:rsid w:val="006D1316"/>
    <w:rsid w:val="006D223D"/>
    <w:rsid w:val="006D5B06"/>
    <w:rsid w:val="006E2387"/>
    <w:rsid w:val="006E306A"/>
    <w:rsid w:val="006E77CC"/>
    <w:rsid w:val="006F0429"/>
    <w:rsid w:val="006F29D3"/>
    <w:rsid w:val="007004F7"/>
    <w:rsid w:val="00702A90"/>
    <w:rsid w:val="00704D6A"/>
    <w:rsid w:val="0071127A"/>
    <w:rsid w:val="007132BF"/>
    <w:rsid w:val="00713A66"/>
    <w:rsid w:val="00714351"/>
    <w:rsid w:val="00714619"/>
    <w:rsid w:val="00716924"/>
    <w:rsid w:val="00717115"/>
    <w:rsid w:val="00722088"/>
    <w:rsid w:val="007229D1"/>
    <w:rsid w:val="0072389D"/>
    <w:rsid w:val="00727F21"/>
    <w:rsid w:val="0073189B"/>
    <w:rsid w:val="007325DA"/>
    <w:rsid w:val="007337AC"/>
    <w:rsid w:val="0074594A"/>
    <w:rsid w:val="00746C35"/>
    <w:rsid w:val="00750A19"/>
    <w:rsid w:val="0075257A"/>
    <w:rsid w:val="00752A70"/>
    <w:rsid w:val="00755EF7"/>
    <w:rsid w:val="00756F69"/>
    <w:rsid w:val="00764C6F"/>
    <w:rsid w:val="0078404B"/>
    <w:rsid w:val="00790420"/>
    <w:rsid w:val="00791CF0"/>
    <w:rsid w:val="00791DAC"/>
    <w:rsid w:val="00791EC4"/>
    <w:rsid w:val="00792A1C"/>
    <w:rsid w:val="007A0973"/>
    <w:rsid w:val="007A13E1"/>
    <w:rsid w:val="007B0920"/>
    <w:rsid w:val="007B2110"/>
    <w:rsid w:val="007B2970"/>
    <w:rsid w:val="007B3B52"/>
    <w:rsid w:val="007C37DE"/>
    <w:rsid w:val="007C4F28"/>
    <w:rsid w:val="007D0577"/>
    <w:rsid w:val="007D1B2E"/>
    <w:rsid w:val="007D647A"/>
    <w:rsid w:val="007E182F"/>
    <w:rsid w:val="007F10DE"/>
    <w:rsid w:val="0080164D"/>
    <w:rsid w:val="008075FC"/>
    <w:rsid w:val="00820A42"/>
    <w:rsid w:val="00821D0C"/>
    <w:rsid w:val="00824E80"/>
    <w:rsid w:val="008273B5"/>
    <w:rsid w:val="008306E9"/>
    <w:rsid w:val="00832952"/>
    <w:rsid w:val="0083484A"/>
    <w:rsid w:val="0085287E"/>
    <w:rsid w:val="0085299B"/>
    <w:rsid w:val="00855AB0"/>
    <w:rsid w:val="00855EE3"/>
    <w:rsid w:val="00861086"/>
    <w:rsid w:val="00876406"/>
    <w:rsid w:val="00876869"/>
    <w:rsid w:val="00882428"/>
    <w:rsid w:val="00884495"/>
    <w:rsid w:val="00885B67"/>
    <w:rsid w:val="00887B26"/>
    <w:rsid w:val="00887E12"/>
    <w:rsid w:val="00890F11"/>
    <w:rsid w:val="0089278E"/>
    <w:rsid w:val="00892F88"/>
    <w:rsid w:val="008A0AC5"/>
    <w:rsid w:val="008A294E"/>
    <w:rsid w:val="008C73F5"/>
    <w:rsid w:val="008C75D2"/>
    <w:rsid w:val="008D32FC"/>
    <w:rsid w:val="008D7B3C"/>
    <w:rsid w:val="008E51DB"/>
    <w:rsid w:val="008F2B46"/>
    <w:rsid w:val="008F3970"/>
    <w:rsid w:val="00900646"/>
    <w:rsid w:val="00902884"/>
    <w:rsid w:val="009051FB"/>
    <w:rsid w:val="0091070C"/>
    <w:rsid w:val="00912393"/>
    <w:rsid w:val="00914AEA"/>
    <w:rsid w:val="009263D4"/>
    <w:rsid w:val="009325E1"/>
    <w:rsid w:val="009339A8"/>
    <w:rsid w:val="00935532"/>
    <w:rsid w:val="009364E4"/>
    <w:rsid w:val="009405CD"/>
    <w:rsid w:val="009437EB"/>
    <w:rsid w:val="00952123"/>
    <w:rsid w:val="00956DE6"/>
    <w:rsid w:val="00962BA6"/>
    <w:rsid w:val="00962ED8"/>
    <w:rsid w:val="00963410"/>
    <w:rsid w:val="00965848"/>
    <w:rsid w:val="0097041A"/>
    <w:rsid w:val="009738D9"/>
    <w:rsid w:val="00974925"/>
    <w:rsid w:val="00982555"/>
    <w:rsid w:val="00991F08"/>
    <w:rsid w:val="00992B85"/>
    <w:rsid w:val="009A1EA6"/>
    <w:rsid w:val="009B0ED5"/>
    <w:rsid w:val="009B1DEF"/>
    <w:rsid w:val="009C25B2"/>
    <w:rsid w:val="009C5A24"/>
    <w:rsid w:val="009C5DFC"/>
    <w:rsid w:val="009D0E9D"/>
    <w:rsid w:val="009D480D"/>
    <w:rsid w:val="009D5A5D"/>
    <w:rsid w:val="009D6BA2"/>
    <w:rsid w:val="009E4360"/>
    <w:rsid w:val="009F1F47"/>
    <w:rsid w:val="009F3540"/>
    <w:rsid w:val="00A00BE5"/>
    <w:rsid w:val="00A01F37"/>
    <w:rsid w:val="00A028FF"/>
    <w:rsid w:val="00A02C8C"/>
    <w:rsid w:val="00A0514B"/>
    <w:rsid w:val="00A12561"/>
    <w:rsid w:val="00A142D0"/>
    <w:rsid w:val="00A17096"/>
    <w:rsid w:val="00A176B0"/>
    <w:rsid w:val="00A279D8"/>
    <w:rsid w:val="00A351C8"/>
    <w:rsid w:val="00A35A1F"/>
    <w:rsid w:val="00A36013"/>
    <w:rsid w:val="00A36199"/>
    <w:rsid w:val="00A439F8"/>
    <w:rsid w:val="00A546F9"/>
    <w:rsid w:val="00A552E4"/>
    <w:rsid w:val="00A57933"/>
    <w:rsid w:val="00A66541"/>
    <w:rsid w:val="00A80064"/>
    <w:rsid w:val="00A85BBA"/>
    <w:rsid w:val="00A87FE5"/>
    <w:rsid w:val="00A90B55"/>
    <w:rsid w:val="00A93C1B"/>
    <w:rsid w:val="00A9469E"/>
    <w:rsid w:val="00A96A01"/>
    <w:rsid w:val="00AB19FB"/>
    <w:rsid w:val="00AB4D0D"/>
    <w:rsid w:val="00AB6A75"/>
    <w:rsid w:val="00AC12EE"/>
    <w:rsid w:val="00AC13E6"/>
    <w:rsid w:val="00AC6FC7"/>
    <w:rsid w:val="00AD5BFF"/>
    <w:rsid w:val="00AD693F"/>
    <w:rsid w:val="00AE1352"/>
    <w:rsid w:val="00AE1904"/>
    <w:rsid w:val="00AE225E"/>
    <w:rsid w:val="00AE3739"/>
    <w:rsid w:val="00AE6C9C"/>
    <w:rsid w:val="00AF482F"/>
    <w:rsid w:val="00AF6296"/>
    <w:rsid w:val="00B0314E"/>
    <w:rsid w:val="00B06AAF"/>
    <w:rsid w:val="00B06F9D"/>
    <w:rsid w:val="00B15603"/>
    <w:rsid w:val="00B15EFE"/>
    <w:rsid w:val="00B21E24"/>
    <w:rsid w:val="00B24E9D"/>
    <w:rsid w:val="00B437C9"/>
    <w:rsid w:val="00B43CCF"/>
    <w:rsid w:val="00B443BC"/>
    <w:rsid w:val="00B553FC"/>
    <w:rsid w:val="00B70063"/>
    <w:rsid w:val="00B77989"/>
    <w:rsid w:val="00B82A04"/>
    <w:rsid w:val="00B84469"/>
    <w:rsid w:val="00B915AA"/>
    <w:rsid w:val="00B93197"/>
    <w:rsid w:val="00B967F1"/>
    <w:rsid w:val="00BA0B03"/>
    <w:rsid w:val="00BA2679"/>
    <w:rsid w:val="00BB1465"/>
    <w:rsid w:val="00BC211D"/>
    <w:rsid w:val="00BC4BD6"/>
    <w:rsid w:val="00BE49AF"/>
    <w:rsid w:val="00BF12C0"/>
    <w:rsid w:val="00BF1503"/>
    <w:rsid w:val="00BF21F1"/>
    <w:rsid w:val="00BF42F9"/>
    <w:rsid w:val="00BF72F9"/>
    <w:rsid w:val="00C00419"/>
    <w:rsid w:val="00C07FF4"/>
    <w:rsid w:val="00C10C8B"/>
    <w:rsid w:val="00C137D6"/>
    <w:rsid w:val="00C13DA3"/>
    <w:rsid w:val="00C227C7"/>
    <w:rsid w:val="00C35680"/>
    <w:rsid w:val="00C35DBB"/>
    <w:rsid w:val="00C3617D"/>
    <w:rsid w:val="00C369C5"/>
    <w:rsid w:val="00C370DD"/>
    <w:rsid w:val="00C371C0"/>
    <w:rsid w:val="00C44EB7"/>
    <w:rsid w:val="00C46B41"/>
    <w:rsid w:val="00C56CDE"/>
    <w:rsid w:val="00C60B22"/>
    <w:rsid w:val="00C67FC2"/>
    <w:rsid w:val="00C75089"/>
    <w:rsid w:val="00C766E5"/>
    <w:rsid w:val="00C76C7B"/>
    <w:rsid w:val="00C809A5"/>
    <w:rsid w:val="00C86DCC"/>
    <w:rsid w:val="00C90BEF"/>
    <w:rsid w:val="00C90DC0"/>
    <w:rsid w:val="00C92504"/>
    <w:rsid w:val="00C96BCF"/>
    <w:rsid w:val="00CA436B"/>
    <w:rsid w:val="00CA6D03"/>
    <w:rsid w:val="00CA7CA3"/>
    <w:rsid w:val="00CA7ECC"/>
    <w:rsid w:val="00CB7B80"/>
    <w:rsid w:val="00CB7BCA"/>
    <w:rsid w:val="00CC4896"/>
    <w:rsid w:val="00CC62EB"/>
    <w:rsid w:val="00CD1AD6"/>
    <w:rsid w:val="00CD4496"/>
    <w:rsid w:val="00CE0D2A"/>
    <w:rsid w:val="00CE1386"/>
    <w:rsid w:val="00CE142F"/>
    <w:rsid w:val="00CE6AA4"/>
    <w:rsid w:val="00CE7187"/>
    <w:rsid w:val="00D024CC"/>
    <w:rsid w:val="00D0351E"/>
    <w:rsid w:val="00D07429"/>
    <w:rsid w:val="00D116DA"/>
    <w:rsid w:val="00D11F99"/>
    <w:rsid w:val="00D14270"/>
    <w:rsid w:val="00D23E6B"/>
    <w:rsid w:val="00D25020"/>
    <w:rsid w:val="00D26840"/>
    <w:rsid w:val="00D348E1"/>
    <w:rsid w:val="00D4090C"/>
    <w:rsid w:val="00D44FAE"/>
    <w:rsid w:val="00D476F5"/>
    <w:rsid w:val="00D50A5D"/>
    <w:rsid w:val="00D50CFD"/>
    <w:rsid w:val="00D57EAD"/>
    <w:rsid w:val="00D60071"/>
    <w:rsid w:val="00D61DC8"/>
    <w:rsid w:val="00D64EDE"/>
    <w:rsid w:val="00D6687D"/>
    <w:rsid w:val="00D72B37"/>
    <w:rsid w:val="00D72CE7"/>
    <w:rsid w:val="00D746D6"/>
    <w:rsid w:val="00D83D34"/>
    <w:rsid w:val="00D862A4"/>
    <w:rsid w:val="00D86525"/>
    <w:rsid w:val="00D9121A"/>
    <w:rsid w:val="00D91274"/>
    <w:rsid w:val="00D9691C"/>
    <w:rsid w:val="00D971ED"/>
    <w:rsid w:val="00D97F3D"/>
    <w:rsid w:val="00DA0A57"/>
    <w:rsid w:val="00DA2C40"/>
    <w:rsid w:val="00DA50D2"/>
    <w:rsid w:val="00DA570F"/>
    <w:rsid w:val="00DB3D47"/>
    <w:rsid w:val="00DB7C4C"/>
    <w:rsid w:val="00DC0A6E"/>
    <w:rsid w:val="00DC48E3"/>
    <w:rsid w:val="00DD3A63"/>
    <w:rsid w:val="00DE3CDC"/>
    <w:rsid w:val="00DE55EF"/>
    <w:rsid w:val="00DF4225"/>
    <w:rsid w:val="00DF4C9B"/>
    <w:rsid w:val="00DF7CC3"/>
    <w:rsid w:val="00E02732"/>
    <w:rsid w:val="00E039F6"/>
    <w:rsid w:val="00E06275"/>
    <w:rsid w:val="00E12BF2"/>
    <w:rsid w:val="00E13DDA"/>
    <w:rsid w:val="00E1781E"/>
    <w:rsid w:val="00E23C79"/>
    <w:rsid w:val="00E4135D"/>
    <w:rsid w:val="00E45233"/>
    <w:rsid w:val="00E469F1"/>
    <w:rsid w:val="00E563AB"/>
    <w:rsid w:val="00E60379"/>
    <w:rsid w:val="00E629F6"/>
    <w:rsid w:val="00E70632"/>
    <w:rsid w:val="00E71287"/>
    <w:rsid w:val="00E839C2"/>
    <w:rsid w:val="00E8584C"/>
    <w:rsid w:val="00E875A0"/>
    <w:rsid w:val="00E87C56"/>
    <w:rsid w:val="00E90205"/>
    <w:rsid w:val="00E93AEA"/>
    <w:rsid w:val="00EA1425"/>
    <w:rsid w:val="00EB2F7F"/>
    <w:rsid w:val="00EB3133"/>
    <w:rsid w:val="00EB42D5"/>
    <w:rsid w:val="00EB4DDC"/>
    <w:rsid w:val="00EB7E6C"/>
    <w:rsid w:val="00EC0C59"/>
    <w:rsid w:val="00EC49BA"/>
    <w:rsid w:val="00ED0A2C"/>
    <w:rsid w:val="00ED2F2F"/>
    <w:rsid w:val="00ED2FEC"/>
    <w:rsid w:val="00ED7A0F"/>
    <w:rsid w:val="00EE03FD"/>
    <w:rsid w:val="00EE1993"/>
    <w:rsid w:val="00EE25E5"/>
    <w:rsid w:val="00EE4947"/>
    <w:rsid w:val="00EF25CF"/>
    <w:rsid w:val="00F00684"/>
    <w:rsid w:val="00F006C3"/>
    <w:rsid w:val="00F0134C"/>
    <w:rsid w:val="00F02889"/>
    <w:rsid w:val="00F03686"/>
    <w:rsid w:val="00F07C4B"/>
    <w:rsid w:val="00F11078"/>
    <w:rsid w:val="00F133EC"/>
    <w:rsid w:val="00F143CE"/>
    <w:rsid w:val="00F2064D"/>
    <w:rsid w:val="00F21D45"/>
    <w:rsid w:val="00F32446"/>
    <w:rsid w:val="00F37379"/>
    <w:rsid w:val="00F44CE0"/>
    <w:rsid w:val="00F50B03"/>
    <w:rsid w:val="00F529C5"/>
    <w:rsid w:val="00F63D66"/>
    <w:rsid w:val="00F65E66"/>
    <w:rsid w:val="00F71984"/>
    <w:rsid w:val="00F72273"/>
    <w:rsid w:val="00F7521B"/>
    <w:rsid w:val="00F753A6"/>
    <w:rsid w:val="00F75A87"/>
    <w:rsid w:val="00F760D7"/>
    <w:rsid w:val="00FA06FD"/>
    <w:rsid w:val="00FA08D4"/>
    <w:rsid w:val="00FA1901"/>
    <w:rsid w:val="00FA1F09"/>
    <w:rsid w:val="00FA2BC3"/>
    <w:rsid w:val="00FA493E"/>
    <w:rsid w:val="00FB14A9"/>
    <w:rsid w:val="00FB49D0"/>
    <w:rsid w:val="00FD641A"/>
    <w:rsid w:val="00FE1074"/>
    <w:rsid w:val="00FE2BB0"/>
    <w:rsid w:val="00FE46DF"/>
    <w:rsid w:val="00FE4D72"/>
    <w:rsid w:val="00FF12D2"/>
    <w:rsid w:val="00FF1409"/>
    <w:rsid w:val="00FF6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656E6"/>
  <w15:docId w15:val="{E6B2CFDF-2583-4864-BB74-EC839CB1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2"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34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0134C"/>
    <w:rPr>
      <w:sz w:val="16"/>
      <w:szCs w:val="16"/>
    </w:rPr>
  </w:style>
  <w:style w:type="paragraph" w:styleId="CommentText">
    <w:name w:val="annotation text"/>
    <w:basedOn w:val="Normal"/>
    <w:link w:val="CommentTextChar"/>
    <w:uiPriority w:val="99"/>
    <w:unhideWhenUsed/>
    <w:rsid w:val="00F0134C"/>
    <w:rPr>
      <w:sz w:val="20"/>
      <w:szCs w:val="20"/>
    </w:rPr>
  </w:style>
  <w:style w:type="character" w:customStyle="1" w:styleId="CommentTextChar">
    <w:name w:val="Comment Text Char"/>
    <w:basedOn w:val="DefaultParagraphFont"/>
    <w:link w:val="CommentText"/>
    <w:uiPriority w:val="99"/>
    <w:rsid w:val="00F0134C"/>
    <w:rPr>
      <w:rFonts w:ascii="Times New Roman" w:eastAsia="Times New Roman" w:hAnsi="Times New Roman" w:cs="Times New Roman"/>
      <w:sz w:val="20"/>
      <w:szCs w:val="20"/>
      <w:lang w:eastAsia="ru-RU"/>
    </w:rPr>
  </w:style>
  <w:style w:type="paragraph" w:styleId="Caption">
    <w:name w:val="caption"/>
    <w:basedOn w:val="Normal"/>
    <w:next w:val="Normal"/>
    <w:link w:val="CaptionChar"/>
    <w:qFormat/>
    <w:rsid w:val="00F0134C"/>
    <w:pPr>
      <w:spacing w:before="120" w:after="120"/>
      <w:jc w:val="both"/>
    </w:pPr>
    <w:rPr>
      <w:rFonts w:ascii="Calibri" w:eastAsia="Calibri" w:hAnsi="Calibri" w:cs="Cordia New"/>
      <w:b/>
      <w:bCs/>
      <w:sz w:val="20"/>
      <w:szCs w:val="16"/>
      <w:lang w:val="ro-RO" w:eastAsia="en-US" w:bidi="th-TH"/>
    </w:rPr>
  </w:style>
  <w:style w:type="character" w:customStyle="1" w:styleId="CaptionChar">
    <w:name w:val="Caption Char"/>
    <w:link w:val="Caption"/>
    <w:locked/>
    <w:rsid w:val="00F0134C"/>
    <w:rPr>
      <w:rFonts w:ascii="Calibri" w:eastAsia="Calibri" w:hAnsi="Calibri" w:cs="Cordia New"/>
      <w:b/>
      <w:bCs/>
      <w:sz w:val="20"/>
      <w:szCs w:val="16"/>
      <w:lang w:val="ro-RO" w:bidi="th-TH"/>
    </w:rPr>
  </w:style>
  <w:style w:type="paragraph" w:styleId="ListParagraph">
    <w:name w:val="List Paragraph"/>
    <w:aliases w:val="List Paragraph1,List Paragraph (numbered (a)),WB Para,123 List Paragraph,Bullets,Main numbered paragraph,References,List_Paragraph,Multilevel para_II,Normal 2 DC,Numbered List Paragraph,Liste 1,ReferencesCxSpLast"/>
    <w:basedOn w:val="Normal"/>
    <w:link w:val="ListParagraphChar"/>
    <w:uiPriority w:val="34"/>
    <w:qFormat/>
    <w:rsid w:val="00F0134C"/>
    <w:pPr>
      <w:spacing w:after="200" w:line="276" w:lineRule="auto"/>
      <w:ind w:left="720"/>
      <w:contextualSpacing/>
    </w:pPr>
    <w:rPr>
      <w:rFonts w:ascii="Calibri" w:eastAsia="Calibri" w:hAnsi="Calibri" w:cs="Calibri"/>
      <w:sz w:val="22"/>
      <w:szCs w:val="22"/>
      <w:lang w:val="en-US" w:eastAsia="en-US"/>
    </w:rPr>
  </w:style>
  <w:style w:type="character" w:customStyle="1" w:styleId="ListParagraphChar">
    <w:name w:val="List Paragraph Char"/>
    <w:aliases w:val="List Paragraph1 Char,List Paragraph (numbered (a)) Char,WB Para Char,123 List Paragraph Char,Bullets Char,Main numbered paragraph Char,References Char,List_Paragraph Char,Multilevel para_II Char,Normal 2 DC Char,Liste 1 Char"/>
    <w:link w:val="ListParagraph"/>
    <w:uiPriority w:val="34"/>
    <w:locked/>
    <w:rsid w:val="00F0134C"/>
    <w:rPr>
      <w:rFonts w:ascii="Calibri" w:eastAsia="Calibri" w:hAnsi="Calibri" w:cs="Calibri"/>
      <w:lang w:val="en-US"/>
    </w:rPr>
  </w:style>
  <w:style w:type="paragraph" w:customStyle="1" w:styleId="bodytexten">
    <w:name w:val="body text en"/>
    <w:basedOn w:val="Normal"/>
    <w:autoRedefine/>
    <w:qFormat/>
    <w:rsid w:val="00F0134C"/>
    <w:pPr>
      <w:ind w:right="-1"/>
      <w:contextualSpacing/>
      <w:jc w:val="both"/>
    </w:pPr>
    <w:rPr>
      <w:bCs/>
      <w:color w:val="FFFFFF"/>
      <w:w w:val="92"/>
      <w:sz w:val="14"/>
      <w:szCs w:val="14"/>
      <w:lang w:val="ro-RO" w:eastAsia="ja-JP"/>
    </w:rPr>
  </w:style>
  <w:style w:type="paragraph" w:styleId="NormalIndent">
    <w:name w:val="Normal Indent"/>
    <w:basedOn w:val="Normal"/>
    <w:uiPriority w:val="12"/>
    <w:unhideWhenUsed/>
    <w:qFormat/>
    <w:rsid w:val="00F0134C"/>
    <w:pPr>
      <w:spacing w:before="240" w:after="120" w:line="268" w:lineRule="auto"/>
      <w:ind w:left="720"/>
      <w:contextualSpacing/>
    </w:pPr>
    <w:rPr>
      <w:rFonts w:ascii="Calibri" w:hAnsi="Calibri"/>
      <w:sz w:val="22"/>
      <w:szCs w:val="22"/>
      <w:lang w:val="ro-RO" w:eastAsia="zh-CN"/>
    </w:rPr>
  </w:style>
  <w:style w:type="paragraph" w:styleId="BalloonText">
    <w:name w:val="Balloon Text"/>
    <w:basedOn w:val="Normal"/>
    <w:link w:val="BalloonTextChar"/>
    <w:uiPriority w:val="99"/>
    <w:semiHidden/>
    <w:unhideWhenUsed/>
    <w:rsid w:val="00F01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34C"/>
    <w:rPr>
      <w:rFonts w:ascii="Segoe UI" w:eastAsia="Times New Roman" w:hAnsi="Segoe UI" w:cs="Segoe UI"/>
      <w:sz w:val="18"/>
      <w:szCs w:val="18"/>
      <w:lang w:eastAsia="ru-RU"/>
    </w:rPr>
  </w:style>
  <w:style w:type="paragraph" w:styleId="CommentSubject">
    <w:name w:val="annotation subject"/>
    <w:basedOn w:val="CommentText"/>
    <w:next w:val="CommentText"/>
    <w:link w:val="CommentSubjectChar"/>
    <w:uiPriority w:val="99"/>
    <w:semiHidden/>
    <w:unhideWhenUsed/>
    <w:rsid w:val="007B0920"/>
    <w:rPr>
      <w:b/>
      <w:bCs/>
    </w:rPr>
  </w:style>
  <w:style w:type="character" w:customStyle="1" w:styleId="CommentSubjectChar">
    <w:name w:val="Comment Subject Char"/>
    <w:basedOn w:val="CommentTextChar"/>
    <w:link w:val="CommentSubject"/>
    <w:uiPriority w:val="99"/>
    <w:semiHidden/>
    <w:rsid w:val="007B0920"/>
    <w:rPr>
      <w:rFonts w:ascii="Times New Roman" w:eastAsia="Times New Roman" w:hAnsi="Times New Roman" w:cs="Times New Roman"/>
      <w:b/>
      <w:bCs/>
      <w:sz w:val="20"/>
      <w:szCs w:val="20"/>
      <w:lang w:eastAsia="ru-RU"/>
    </w:rPr>
  </w:style>
  <w:style w:type="paragraph" w:customStyle="1" w:styleId="Style2">
    <w:name w:val="Style2"/>
    <w:basedOn w:val="BodyText"/>
    <w:link w:val="Style2Char"/>
    <w:qFormat/>
    <w:rsid w:val="001C7868"/>
    <w:pPr>
      <w:jc w:val="both"/>
    </w:pPr>
    <w:rPr>
      <w:rFonts w:asciiTheme="majorHAnsi" w:eastAsia="MS PGothic" w:hAnsiTheme="majorHAnsi"/>
      <w:lang w:val="en-GB" w:eastAsia="zh-CN"/>
    </w:rPr>
  </w:style>
  <w:style w:type="character" w:customStyle="1" w:styleId="Style2Char">
    <w:name w:val="Style2 Char"/>
    <w:basedOn w:val="BodyTextChar"/>
    <w:link w:val="Style2"/>
    <w:rsid w:val="001C7868"/>
    <w:rPr>
      <w:rFonts w:asciiTheme="majorHAnsi" w:eastAsia="MS PGothic" w:hAnsiTheme="majorHAnsi" w:cs="Times New Roman"/>
      <w:sz w:val="24"/>
      <w:szCs w:val="24"/>
      <w:lang w:val="en-GB" w:eastAsia="zh-CN"/>
    </w:rPr>
  </w:style>
  <w:style w:type="paragraph" w:styleId="BodyText">
    <w:name w:val="Body Text"/>
    <w:basedOn w:val="Normal"/>
    <w:link w:val="BodyTextChar"/>
    <w:uiPriority w:val="99"/>
    <w:semiHidden/>
    <w:unhideWhenUsed/>
    <w:rsid w:val="001C7868"/>
    <w:pPr>
      <w:spacing w:after="120"/>
    </w:pPr>
  </w:style>
  <w:style w:type="character" w:customStyle="1" w:styleId="BodyTextChar">
    <w:name w:val="Body Text Char"/>
    <w:basedOn w:val="DefaultParagraphFont"/>
    <w:link w:val="BodyText"/>
    <w:uiPriority w:val="99"/>
    <w:semiHidden/>
    <w:rsid w:val="001C7868"/>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5A78E1"/>
    <w:pPr>
      <w:tabs>
        <w:tab w:val="center" w:pos="4677"/>
        <w:tab w:val="right" w:pos="9355"/>
      </w:tabs>
    </w:pPr>
  </w:style>
  <w:style w:type="character" w:customStyle="1" w:styleId="HeaderChar">
    <w:name w:val="Header Char"/>
    <w:basedOn w:val="DefaultParagraphFont"/>
    <w:link w:val="Header"/>
    <w:uiPriority w:val="99"/>
    <w:rsid w:val="005A78E1"/>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5A78E1"/>
    <w:pPr>
      <w:tabs>
        <w:tab w:val="center" w:pos="4677"/>
        <w:tab w:val="right" w:pos="9355"/>
      </w:tabs>
    </w:pPr>
  </w:style>
  <w:style w:type="character" w:customStyle="1" w:styleId="FooterChar">
    <w:name w:val="Footer Char"/>
    <w:basedOn w:val="DefaultParagraphFont"/>
    <w:link w:val="Footer"/>
    <w:uiPriority w:val="99"/>
    <w:rsid w:val="005A78E1"/>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E4135D"/>
    <w:rPr>
      <w:color w:val="0563C1" w:themeColor="hyperlink"/>
      <w:u w:val="single"/>
    </w:rPr>
  </w:style>
  <w:style w:type="character" w:customStyle="1" w:styleId="MeniuneNerezolvat1">
    <w:name w:val="Mențiune Nerezolvat1"/>
    <w:basedOn w:val="DefaultParagraphFont"/>
    <w:uiPriority w:val="99"/>
    <w:semiHidden/>
    <w:unhideWhenUsed/>
    <w:rsid w:val="00E4135D"/>
    <w:rPr>
      <w:color w:val="605E5C"/>
      <w:shd w:val="clear" w:color="auto" w:fill="E1DFDD"/>
    </w:rPr>
  </w:style>
  <w:style w:type="paragraph" w:styleId="Revision">
    <w:name w:val="Revision"/>
    <w:hidden/>
    <w:uiPriority w:val="99"/>
    <w:semiHidden/>
    <w:rsid w:val="00956DE6"/>
    <w:pPr>
      <w:spacing w:after="0" w:line="240" w:lineRule="auto"/>
    </w:pPr>
    <w:rPr>
      <w:rFonts w:ascii="Times New Roman" w:eastAsia="Times New Roman" w:hAnsi="Times New Roman" w:cs="Times New Roman"/>
      <w:sz w:val="24"/>
      <w:szCs w:val="24"/>
      <w:lang w:eastAsia="ru-RU"/>
    </w:rPr>
  </w:style>
  <w:style w:type="character" w:customStyle="1" w:styleId="docbody">
    <w:name w:val="doc_body"/>
    <w:rsid w:val="00F21D4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097C4-E059-45CE-994B-A73B10A05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2467</Words>
  <Characters>14063</Characters>
  <Application>Microsoft Office Word</Application>
  <DocSecurity>0</DocSecurity>
  <Lines>117</Lines>
  <Paragraphs>32</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Ministerul Mediului al Republicii Moldova</Company>
  <LinksUpToDate>false</LinksUpToDate>
  <CharactersWithSpaces>16498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Lopotenco</dc:creator>
  <cp:lastModifiedBy>Veronica Lopotenco</cp:lastModifiedBy>
  <cp:revision>3</cp:revision>
  <cp:lastPrinted>2019-09-27T05:39:00Z</cp:lastPrinted>
  <dcterms:created xsi:type="dcterms:W3CDTF">2020-03-25T07:41:00Z</dcterms:created>
  <dcterms:modified xsi:type="dcterms:W3CDTF">2020-03-25T10:27:00Z</dcterms:modified>
</cp:coreProperties>
</file>