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434E4" w14:textId="199FD8EA" w:rsidR="009E7BCE" w:rsidRPr="009E7BCE" w:rsidRDefault="009E7BCE" w:rsidP="009E7BCE">
      <w:pPr>
        <w:pStyle w:val="NoSpacing"/>
        <w:jc w:val="center"/>
        <w:rPr>
          <w:rFonts w:ascii="Times New Roman" w:hAnsi="Times New Roman" w:cs="Times New Roman"/>
          <w:b/>
          <w:bCs/>
          <w:sz w:val="24"/>
          <w:szCs w:val="24"/>
          <w:lang w:val="ro-MD"/>
        </w:rPr>
      </w:pPr>
      <w:r w:rsidRPr="009E7BCE">
        <w:rPr>
          <w:rFonts w:ascii="Times New Roman" w:hAnsi="Times New Roman" w:cs="Times New Roman"/>
          <w:b/>
          <w:bCs/>
          <w:sz w:val="24"/>
          <w:szCs w:val="24"/>
          <w:lang w:val="ro-MD"/>
        </w:rPr>
        <w:t>NOTA INFORMATIVĂ</w:t>
      </w:r>
    </w:p>
    <w:p w14:paraId="53A3E407" w14:textId="3992AD65" w:rsidR="003D2A0E" w:rsidRPr="009E7BCE" w:rsidRDefault="009E7BCE" w:rsidP="009E7BCE">
      <w:pPr>
        <w:pStyle w:val="NoSpacing"/>
        <w:jc w:val="center"/>
        <w:rPr>
          <w:rFonts w:ascii="Times New Roman" w:hAnsi="Times New Roman" w:cs="Times New Roman"/>
          <w:b/>
          <w:bCs/>
          <w:sz w:val="24"/>
          <w:szCs w:val="24"/>
          <w:lang w:val="ro-RO"/>
        </w:rPr>
      </w:pPr>
      <w:r w:rsidRPr="009E7BCE">
        <w:rPr>
          <w:rFonts w:ascii="Times New Roman" w:hAnsi="Times New Roman" w:cs="Times New Roman"/>
          <w:b/>
          <w:bCs/>
          <w:sz w:val="24"/>
          <w:szCs w:val="24"/>
          <w:lang w:val="ro-MD"/>
        </w:rPr>
        <w:t xml:space="preserve">la proiectul Legii </w:t>
      </w:r>
      <w:r w:rsidR="008D2C70" w:rsidRPr="008D2C70">
        <w:rPr>
          <w:rFonts w:ascii="Times New Roman" w:hAnsi="Times New Roman" w:cs="Times New Roman"/>
          <w:b/>
          <w:bCs/>
          <w:sz w:val="24"/>
          <w:szCs w:val="24"/>
          <w:lang w:val="ro-MD"/>
        </w:rPr>
        <w:t>privind omologarea și supravegherea pieței vehiculelor și pieselor componente pentru acestea</w:t>
      </w:r>
    </w:p>
    <w:p w14:paraId="6004B721" w14:textId="2FF24F72" w:rsidR="009E7BCE" w:rsidRPr="009E7BCE" w:rsidRDefault="009E7BCE" w:rsidP="009E7BCE">
      <w:pPr>
        <w:pStyle w:val="NoSpacing"/>
        <w:rPr>
          <w:rFonts w:ascii="Times New Roman" w:hAnsi="Times New Roman" w:cs="Times New Roman"/>
          <w:sz w:val="24"/>
          <w:szCs w:val="24"/>
          <w:lang w:val="ro-MD"/>
        </w:rPr>
      </w:pPr>
    </w:p>
    <w:tbl>
      <w:tblPr>
        <w:tblW w:w="5738" w:type="pct"/>
        <w:jc w:val="center"/>
        <w:tblCellMar>
          <w:top w:w="15" w:type="dxa"/>
          <w:left w:w="15" w:type="dxa"/>
          <w:bottom w:w="15" w:type="dxa"/>
          <w:right w:w="15" w:type="dxa"/>
        </w:tblCellMar>
        <w:tblLook w:val="04A0" w:firstRow="1" w:lastRow="0" w:firstColumn="1" w:lastColumn="0" w:noHBand="0" w:noVBand="1"/>
      </w:tblPr>
      <w:tblGrid>
        <w:gridCol w:w="10340"/>
      </w:tblGrid>
      <w:tr w:rsidR="009E7BCE" w:rsidRPr="00485132" w14:paraId="5942450F"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263EC0" w14:textId="3FFA022F" w:rsidR="009E7BCE" w:rsidRPr="009E7BCE" w:rsidRDefault="009E7BCE" w:rsidP="009E7BCE">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t>1.</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Denumirea autorului şi, după caz, a participanților la elaborarea proiectului</w:t>
            </w:r>
            <w:r w:rsidRPr="009E7BCE">
              <w:rPr>
                <w:rFonts w:ascii="Times New Roman" w:eastAsia="Times New Roman" w:hAnsi="Times New Roman" w:cs="Times New Roman"/>
                <w:sz w:val="24"/>
                <w:szCs w:val="24"/>
                <w:lang w:val="ro-MD" w:eastAsia="ro-MD"/>
              </w:rPr>
              <w:t xml:space="preserve"> </w:t>
            </w:r>
          </w:p>
        </w:tc>
      </w:tr>
      <w:tr w:rsidR="009E7BCE" w:rsidRPr="009E7BCE" w14:paraId="2AB34583"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602D35" w14:textId="27207A81" w:rsidR="009E7BCE" w:rsidRPr="009E7BCE" w:rsidRDefault="009E7BCE" w:rsidP="009E7BCE">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sz w:val="24"/>
                <w:szCs w:val="24"/>
                <w:lang w:val="ro-MD" w:eastAsia="ro-MD"/>
              </w:rPr>
              <w:t> </w:t>
            </w:r>
            <w:r>
              <w:rPr>
                <w:rFonts w:ascii="Times New Roman" w:eastAsia="Times New Roman" w:hAnsi="Times New Roman" w:cs="Times New Roman"/>
                <w:sz w:val="24"/>
                <w:szCs w:val="24"/>
                <w:lang w:val="ro-MD" w:eastAsia="ro-MD"/>
              </w:rPr>
              <w:t>Ministerul Economiei și Infrastructurii</w:t>
            </w:r>
          </w:p>
        </w:tc>
      </w:tr>
      <w:tr w:rsidR="009E7BCE" w:rsidRPr="00485132" w14:paraId="22B616F5"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7E84B6" w14:textId="76985633" w:rsidR="009E7BCE" w:rsidRPr="009E7BCE" w:rsidRDefault="009E7BCE" w:rsidP="009E7BCE">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t>2.</w:t>
            </w:r>
            <w:r w:rsidRPr="009E7BCE">
              <w:rPr>
                <w:rFonts w:ascii="Times New Roman" w:eastAsia="Times New Roman" w:hAnsi="Times New Roman" w:cs="Times New Roman"/>
                <w:sz w:val="24"/>
                <w:szCs w:val="24"/>
                <w:lang w:val="ro-MD" w:eastAsia="ro-MD"/>
              </w:rPr>
              <w:t xml:space="preserve"> </w:t>
            </w:r>
            <w:r w:rsidR="005F52A2" w:rsidRPr="009E7BCE">
              <w:rPr>
                <w:rFonts w:ascii="Times New Roman" w:eastAsia="Times New Roman" w:hAnsi="Times New Roman" w:cs="Times New Roman"/>
                <w:b/>
                <w:bCs/>
                <w:sz w:val="24"/>
                <w:szCs w:val="24"/>
                <w:lang w:val="ro-MD" w:eastAsia="ro-MD"/>
              </w:rPr>
              <w:t>Condițiile</w:t>
            </w:r>
            <w:r w:rsidRPr="009E7BCE">
              <w:rPr>
                <w:rFonts w:ascii="Times New Roman" w:eastAsia="Times New Roman" w:hAnsi="Times New Roman" w:cs="Times New Roman"/>
                <w:b/>
                <w:bCs/>
                <w:sz w:val="24"/>
                <w:szCs w:val="24"/>
                <w:lang w:val="ro-MD" w:eastAsia="ro-MD"/>
              </w:rPr>
              <w:t xml:space="preserve"> ce au impus elaborarea proiectului de act normativ şi finalitățile urmărite</w:t>
            </w:r>
            <w:r w:rsidRPr="009E7BCE">
              <w:rPr>
                <w:rFonts w:ascii="Times New Roman" w:eastAsia="Times New Roman" w:hAnsi="Times New Roman" w:cs="Times New Roman"/>
                <w:sz w:val="24"/>
                <w:szCs w:val="24"/>
                <w:lang w:val="ro-MD" w:eastAsia="ro-MD"/>
              </w:rPr>
              <w:t xml:space="preserve"> </w:t>
            </w:r>
          </w:p>
        </w:tc>
      </w:tr>
      <w:tr w:rsidR="009E7BCE" w:rsidRPr="00485132" w14:paraId="6B51A4DC"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F00AF"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La nivel național procedura de omologare și certificare este menționată în art. 39 al Legii nr. 131/2007 privind siguranța traficului rutier, care stabilești că, pentru a fi înmatriculate şi admise în trafic rutier, vehiculele trebuie să fie omologate şi certificate în baza condițiilor tehnice şi a metodologiei stabilite de Ministerul Economiei şi Infrastructurii.</w:t>
            </w:r>
          </w:p>
          <w:p w14:paraId="1A39F2F9"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Prin omologare şi certificare pentru admitere în trafic rutier se verifică gradul de corespundere a vehiculelor cu normele tehnice, cu exigențele de siguranță a traficului şi de protecție a mediului, precum şi utilizarea lor la destinație. Caracteristicile constructive sau de folosință ale vehiculelor omologate sau certificate pentru a fi admise în trafic rutier nu pot fi modificate decît în condițiile legii. Categoriile de vehicule care pot fi admise în trafic rutier fără a fi omologate se stabilesc prin ordin al ministrului economiei şi infrastructurii drumurilor.</w:t>
            </w:r>
          </w:p>
          <w:p w14:paraId="3C2AF32E"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Totodată, după aderarea la Acordurile de la Geneva (Acordul privind adoptarea de prescripții tehnice uniforme aplicabile vehiculelor cu roți, echipamentelor şi pieselor ce pot fi montate sau utilizate pe vehicule cu roți şi condiţiile de recunoaștere reciprocă a omologărilor eliberate pe baza acestor prescripții, încheiat la Geneva la 20 martie 1958, la care Republica Moldova a aderat prin Legea nr. 111/2016 şi Acordul privind adoptarea de reglementări tehnice mondiale aplicabile autovehiculelor, precum şi echipamentelor şi componentelor ce pot fi montate şi/sau utilizate pe autovehicule, încheiat la Geneva la 25 iunie 1998, la care Republica Moldova a aderat prin Legea nr. 309/2006 [Art. 2 Ministerul Economiei şi Infrastructurii va întreprinde măsurile necesare pentru realizarea prevederilor acordului nominalizat.]) și semnarea Acordului  de asociere (Anexa XVI), Republica Moldova și-a asumat obligația de a implementa un șir de regulamente și directive care reglementează normele tehnice, de siguranță și ecologice pentru admiterea în trafic a autovehiculelor.</w:t>
            </w:r>
          </w:p>
          <w:p w14:paraId="3E9B6A81" w14:textId="56BFF271" w:rsidR="000B45E6" w:rsidRPr="009E7BCE"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Astfel, documentele menționate stabilesc expres necesitatea introducerii unor reglementări clare de reglementare a acestui domeniu.</w:t>
            </w:r>
          </w:p>
        </w:tc>
      </w:tr>
      <w:tr w:rsidR="009E7BCE" w:rsidRPr="00485132" w14:paraId="3343D37A"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2E8F7F" w14:textId="77777777" w:rsidR="009E7BCE" w:rsidRPr="009E7BCE" w:rsidRDefault="009E7BCE" w:rsidP="009E7BCE">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t>3.</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Descrierea gradului de compatibilitate pentru proiectele care au ca scop armonizarea legislaţiei naţionale cu legislaţia Uniunii Europene</w:t>
            </w:r>
            <w:r w:rsidRPr="009E7BCE">
              <w:rPr>
                <w:rFonts w:ascii="Times New Roman" w:eastAsia="Times New Roman" w:hAnsi="Times New Roman" w:cs="Times New Roman"/>
                <w:sz w:val="24"/>
                <w:szCs w:val="24"/>
                <w:lang w:val="ro-MD" w:eastAsia="ro-MD"/>
              </w:rPr>
              <w:t xml:space="preserve"> </w:t>
            </w:r>
          </w:p>
        </w:tc>
      </w:tr>
      <w:tr w:rsidR="009E7BCE" w:rsidRPr="00485132" w14:paraId="55591159"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14CF14" w14:textId="32F4F9D0" w:rsidR="009E7BCE" w:rsidRPr="00123E81" w:rsidRDefault="009E7BCE" w:rsidP="00B72DA7">
            <w:pPr>
              <w:pStyle w:val="NoSpacing"/>
              <w:ind w:firstLine="507"/>
              <w:jc w:val="both"/>
              <w:rPr>
                <w:rFonts w:ascii="Times New Roman" w:eastAsia="Times New Roman" w:hAnsi="Times New Roman" w:cs="Times New Roman"/>
                <w:sz w:val="24"/>
                <w:szCs w:val="24"/>
                <w:lang w:val="ro-RO" w:eastAsia="ro-MD"/>
              </w:rPr>
            </w:pPr>
            <w:r w:rsidRPr="00123E81">
              <w:rPr>
                <w:rFonts w:ascii="Times New Roman" w:eastAsia="Times New Roman" w:hAnsi="Times New Roman" w:cs="Times New Roman"/>
                <w:sz w:val="24"/>
                <w:szCs w:val="24"/>
                <w:lang w:val="ro-RO" w:eastAsia="ro-MD"/>
              </w:rPr>
              <w:t> </w:t>
            </w:r>
            <w:r w:rsidR="00E337BF" w:rsidRPr="00123E81">
              <w:rPr>
                <w:rFonts w:ascii="Times New Roman" w:hAnsi="Times New Roman" w:cs="Times New Roman"/>
                <w:sz w:val="24"/>
                <w:szCs w:val="28"/>
                <w:lang w:val="ro-RO"/>
              </w:rPr>
              <w:t xml:space="preserve">Proiectul prezentat respectă prevederile legislației naționale și nu intră în contradicție cu prevederile legislației UE. Acesta transpune parțial prevederile </w:t>
            </w:r>
            <w:r w:rsidR="00E337BF" w:rsidRPr="00123E81">
              <w:rPr>
                <w:rFonts w:ascii="Times New Roman" w:hAnsi="Times New Roman" w:cs="Times New Roman"/>
                <w:iCs/>
                <w:sz w:val="24"/>
                <w:szCs w:val="28"/>
                <w:lang w:val="ro-RO"/>
              </w:rPr>
              <w:t>Regulamentului (UE) Nr.168/2013 al Parlamentului European și al Consiliului din 15 ianuarie 2013 privind omologarea și supravegherea pieței pentru vehiculele cu două sau trei roți și pentru cvadricicluri și Directivei 2007/46/CE de stabilire a unui cadru pentru omologarea de tip a autovehiculelor și a remorcilor acestora.</w:t>
            </w:r>
          </w:p>
        </w:tc>
      </w:tr>
      <w:tr w:rsidR="009E7BCE" w:rsidRPr="00485132" w14:paraId="4D14F16B"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B706D" w14:textId="5DDBF9E4" w:rsidR="009E7BCE" w:rsidRPr="009E7BCE" w:rsidRDefault="009E7BCE" w:rsidP="009E7BCE">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t>4.</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 xml:space="preserve">Principalele prevederi ale proiectului şi evidențierea elementelor noi </w:t>
            </w:r>
          </w:p>
        </w:tc>
      </w:tr>
      <w:tr w:rsidR="009E7BCE" w:rsidRPr="00485132" w14:paraId="0AC0F193" w14:textId="77777777" w:rsidTr="00C428B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AFF728" w14:textId="77777777" w:rsidR="00E87A0B" w:rsidRPr="00E87A0B"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La elaborarea proiectului s-a ținut cont de practica existentă în acest domeniu, au fost analizate problemele existente, precum și modul de reglementare a acestui sector în alte state europene. Proiectul propune aprobarea unor prevederi cadru care ar schița structura sistemului național de omologare, precum și reglementarea activității a fiecărui participant la proces.</w:t>
            </w:r>
          </w:p>
          <w:p w14:paraId="4AA95C73" w14:textId="77777777" w:rsidR="00E87A0B" w:rsidRPr="00E87A0B"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Proiectul include prevederi generale privind procesul de omologare a vehiculelor, criterii de admitere, precum și structura administrativă a sistemului și competențele autorităților implicate în procesul de omologare.</w:t>
            </w:r>
          </w:p>
          <w:p w14:paraId="5E4C73FA" w14:textId="77777777" w:rsidR="00E87A0B" w:rsidRPr="00E87A0B"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 xml:space="preserve">Astfel, conform prevederilor proiectului omologarea urmează a fi realizată de către Agenția Servicii Publice, prin intermediul Birourilor de înmatriculare, iar monitorizarea acestui domeniu urmează a fi realizată de către Agenția Națională Transport Auto. În cazul sistemelor, componentelor și unităților tehnice separate procedurile de omologare și certificare urmează a fi realizate prin intermediul serviciilor tehnice </w:t>
            </w:r>
            <w:r w:rsidRPr="00E87A0B">
              <w:rPr>
                <w:rFonts w:ascii="Times New Roman" w:eastAsia="Times New Roman" w:hAnsi="Times New Roman" w:cs="Times New Roman"/>
                <w:sz w:val="24"/>
                <w:szCs w:val="24"/>
                <w:lang w:val="ro-RO" w:eastAsia="ro-MD"/>
              </w:rPr>
              <w:lastRenderedPageBreak/>
              <w:t>acreditate de Centrul Național de Acreditare. Documentul mai stabilește și obligațiile importatorilor și reprezentanților producătorilor în raport cu  autoritățile statului, inclusiv mecanismul de comunicare dintre părți.</w:t>
            </w:r>
          </w:p>
          <w:p w14:paraId="360A339C" w14:textId="77777777" w:rsidR="00E87A0B" w:rsidRPr="00E87A0B"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 xml:space="preserve">Un alt element important că pe piață nu vor putea fi plasate vehiculele și piesele componente care nu vor întruni cerințele tehnice stabilite. Verificarea urmează a fi efectuată în baza încercărilor de către Agenția Servicii Publice și laboratoarele acreditate de Centrul Naţional de Acreditare. </w:t>
            </w:r>
          </w:p>
          <w:p w14:paraId="406AAFD4" w14:textId="77777777" w:rsidR="00E87A0B" w:rsidRPr="00E87A0B"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Totodată, pentru a reduce impactul asupra cetățenilor si mediului de afaceri, proiectul prevede că certificatele de omologare și de conformitate eliberate de către alte state semnatare a Acordurilor de la Geneva sunt recunoscute și urmează a fi supuse doar procedurii de înregistrare.</w:t>
            </w:r>
          </w:p>
          <w:p w14:paraId="57E82EC8" w14:textId="77777777" w:rsidR="00E87A0B" w:rsidRPr="00E87A0B"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 xml:space="preserve">În cazul vehiculelor rulate, proiectul prevede că acestea sunt exceptate de la obligativitatea de a fi supuse omologării dacă  îndeplinesc cumulativ următoarele condiţii: </w:t>
            </w:r>
          </w:p>
          <w:p w14:paraId="01579589" w14:textId="77777777" w:rsidR="00E87A0B" w:rsidRPr="00E87A0B"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 xml:space="preserve">a) au fost omologate într-un stat membru al acordurilor de la Geneva; </w:t>
            </w:r>
          </w:p>
          <w:p w14:paraId="18106B4F" w14:textId="77777777" w:rsidR="00E87A0B" w:rsidRPr="00E87A0B"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b) au fost înmatriculate ultima dată într-un stat membru al acordurilor de la Geneva;</w:t>
            </w:r>
          </w:p>
          <w:p w14:paraId="48F17491" w14:textId="77777777" w:rsidR="00E87A0B" w:rsidRPr="00E87A0B"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 xml:space="preserve">c) nu au suferit modificări constructive în raport cu datele înscrise în certificatul de înmatriculare/înregistrare/omologare. </w:t>
            </w:r>
          </w:p>
          <w:p w14:paraId="377E7E52" w14:textId="7211ACDC" w:rsidR="008B7DE7" w:rsidRPr="00B72DA7" w:rsidRDefault="00E87A0B" w:rsidP="00E87A0B">
            <w:pPr>
              <w:pStyle w:val="NoSpacing"/>
              <w:ind w:firstLine="507"/>
              <w:jc w:val="both"/>
              <w:rPr>
                <w:rFonts w:ascii="Times New Roman" w:eastAsia="Times New Roman" w:hAnsi="Times New Roman" w:cs="Times New Roman"/>
                <w:sz w:val="24"/>
                <w:szCs w:val="24"/>
                <w:lang w:val="ro-RO" w:eastAsia="ro-MD"/>
              </w:rPr>
            </w:pPr>
            <w:r w:rsidRPr="00E87A0B">
              <w:rPr>
                <w:rFonts w:ascii="Times New Roman" w:eastAsia="Times New Roman" w:hAnsi="Times New Roman" w:cs="Times New Roman"/>
                <w:sz w:val="24"/>
                <w:szCs w:val="24"/>
                <w:lang w:val="ro-RO" w:eastAsia="ro-MD"/>
              </w:rPr>
              <w:t>Nu în ultimul rînd proiectul reglementează și modul de cooperare a autorităților naționale cu autoritățile altor state pe subiectele ce țin de domeniul omologării vehiculelor.</w:t>
            </w:r>
          </w:p>
        </w:tc>
      </w:tr>
      <w:tr w:rsidR="009E7BCE" w:rsidRPr="009E7BCE" w14:paraId="510EB1B2"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004974" w14:textId="77777777" w:rsidR="009E7BCE" w:rsidRPr="009E7BCE" w:rsidRDefault="009E7BCE" w:rsidP="009E7BCE">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lastRenderedPageBreak/>
              <w:t>5.</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Fundamentarea economico-financiară</w:t>
            </w:r>
            <w:r w:rsidRPr="009E7BCE">
              <w:rPr>
                <w:rFonts w:ascii="Times New Roman" w:eastAsia="Times New Roman" w:hAnsi="Times New Roman" w:cs="Times New Roman"/>
                <w:sz w:val="24"/>
                <w:szCs w:val="24"/>
                <w:lang w:val="ro-MD" w:eastAsia="ro-MD"/>
              </w:rPr>
              <w:t xml:space="preserve"> </w:t>
            </w:r>
          </w:p>
        </w:tc>
      </w:tr>
      <w:tr w:rsidR="00C428B6" w:rsidRPr="00485132" w14:paraId="610BFF40"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9327C5" w14:textId="77777777" w:rsidR="00397A1F" w:rsidRPr="00397A1F" w:rsidRDefault="00C428B6" w:rsidP="00397A1F">
            <w:pPr>
              <w:pStyle w:val="NoSpacing"/>
              <w:ind w:firstLine="507"/>
              <w:jc w:val="both"/>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sz w:val="24"/>
                <w:szCs w:val="24"/>
                <w:lang w:val="ro-MD" w:eastAsia="ro-MD"/>
              </w:rPr>
              <w:t> </w:t>
            </w:r>
            <w:r w:rsidR="00397A1F" w:rsidRPr="00397A1F">
              <w:rPr>
                <w:rFonts w:ascii="Times New Roman" w:eastAsia="Times New Roman" w:hAnsi="Times New Roman" w:cs="Times New Roman"/>
                <w:sz w:val="24"/>
                <w:szCs w:val="24"/>
                <w:lang w:val="ro-MD" w:eastAsia="ro-MD"/>
              </w:rPr>
              <w:t>Odată cu independența Republicii Moldova au fost puse bazele mai multor sisteme naționale de documentare și reglementate unele segmente economice. Cu regret, datorită faptului că pe piață nu au existat producători de vehicule rutiere, necesitățile erau asigurate din import. Acest fapt a dus la reglementarea doar a unor elemente din sistemul de omologare a vehiculelor rutiere.</w:t>
            </w:r>
          </w:p>
          <w:p w14:paraId="0F696FCF"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Prin omologare şi certificare pentru admitere în trafic rutier se verifică gradul de corespundere a vehiculelor cu normele tehnice, cu exigențele de siguranță a traficului şi de protecție a mediului, precum şi utilizarea lor la destinație. Iar ca urmare a acestei proceduri vehiculului i se eliberează un certificat de omologare, care de facto este un fel de certificat de naștere, care conține toate datele despre vehicul. Ulterior aceste date sunt datele de referință pentru admiterea pe piață și înmatricularea acestuia, inspecția tehnică periodică, și verificarea calității lucrărilor de reparație.</w:t>
            </w:r>
          </w:p>
          <w:p w14:paraId="5AF3175D"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Vehiculele rutiere reprezintă principalele mijloace de deplasare a persoanelor și bunurilor atît în scop comercial, cît și în scop personal. Prin urmare acest domeniu are un impact asupra tuturor, inclusiv sub aspect de siguranță și impact asupra mediului.</w:t>
            </w:r>
          </w:p>
          <w:p w14:paraId="3AD42958"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 xml:space="preserve"> Datorită faptului că majoritatea unităților de transport importate deja dispuneau de acest document, procedurile de omologare națională au fost omise în procesul de reglementare a pieței. Însă odată cu dezvoltarea acestei piețe și înăsprirea condițiilor de acces, normelor de siguranță și de poluare în Uniunea Europeană a crescut riscul ca pe piața națională să fie plasate unități de transport ce nu au fost admise pe aceste piețe.</w:t>
            </w:r>
          </w:p>
          <w:p w14:paraId="7842F7A5"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 xml:space="preserve">Un alt aspect important este că prin construcția sa și caracteristicile tehnice, pe parcursul ultimilor ani, vehiculele au evoluat enorm și aplicarea modelului actual de reglementare a pieței este din ce în ce mai dificil. Practica aplicată în prezent de admitere pe piață, deja nu mai este utilizată în țările Uniunii Europene, unde restricțiile temporare de mult au fost substituite cu norme ecologice.    </w:t>
            </w:r>
          </w:p>
          <w:p w14:paraId="3C237D9C"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Concomitent cu aderarea Republicii Moldova la Acordurile de la Geneva (Acordul privind adoptarea de prescripții tehnice uniforme aplicabile vehiculelor cu roți, echipamentelor şi pieselor ce pot fi montate sau utilizate pe vehicule cu roți şi condiţiile de recunoaștere reciprocă a omologărilor eliberate pe baza acestor prescripții, încheiat la Geneva la 20 martie 1958, la care Republica Moldova a aderat prin Legea nr. 111/2016 şi Acordul privind adoptarea de reglementări tehnice mondiale aplicabile autovehiculelor, precum şi echipamentelor şi componentelor ce pot fi montate şi/sau utilizate pe autovehicule, încheiat la Geneva la 25 iunie 1998, la care Republica Moldova a aderat prin Legea nr. 309/2006) și semnarea Acordului de Asociere au fost asumate mai multe obligații privind revizuirea modului de abordare a acestui segment de piață.</w:t>
            </w:r>
          </w:p>
          <w:p w14:paraId="3896AF80"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lastRenderedPageBreak/>
              <w:t>Menționăm, că în prezent admiterea pe piață este realizată de Serviciul Vamal prin plasarea vehiculelor și sistemelor componente sub regim de import, evidența acestora este asigurată de Agenția Servicii Publice prin înmatricularea acestora, iar supravegherea pieței este realizată indirect de Agenția pentru Protecția Consumatorilor. Un element comun al legislației de care se conduc aceste autorității identificat este faptul că în cazul în care există anumite dubii față de caracteristicile tehnice ale unui vehicul trebuie luată ca bază informația care a fost obținută în procesul de omologare a acesteia.</w:t>
            </w:r>
          </w:p>
          <w:p w14:paraId="07D79593"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 xml:space="preserve">Datorită faptului că acesta nu există apar un șir de conflicte, iar ca rezultat au de suferit cetățenii în cazul cînd doresc introducă pe piață anumite vehicule sau piese componente. </w:t>
            </w:r>
          </w:p>
          <w:p w14:paraId="7491D43C"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În cazul în care situația nu se modifică se va menține sistemul simplificat de admitere în trafic a vehiculelor rutiere. Importatorii de autovehicule și piese componente nu vor fi obligați să certifice calitatea produselor importate.</w:t>
            </w:r>
          </w:p>
          <w:p w14:paraId="1987E59B"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 xml:space="preserve">Totodată, asta va conduce la neonorarea obligațiilor asumate de Republica Moldova la semnarea Acordului de asociere cu UE și Acordului privind adoptarea prescripțiilor tehnice uniforme pentru vehicule cu roți, echipamente şi piese care pot fi montate şi/sau pot fi utilizate pe vehiculele cu roți şi condițiile pentru recunoașterea omologărilor pe baza acestor prescripții. </w:t>
            </w:r>
          </w:p>
          <w:p w14:paraId="06913451" w14:textId="77777777" w:rsid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Va crește riscul în trafic să fie admise a unor vehicule rutiere care nu corespund tipului aprobat și în continuare va fi exclusă posibilitatea agenților economici de a efectua modificări constructive a autovehiculelor. Iar monitorizarea calității pieselor de schimb importate și plasate pe piață va fi realizată în continuare la nivel informal, fără careva măsuri de prevenție.</w:t>
            </w:r>
          </w:p>
          <w:p w14:paraId="7EA18F8B"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 xml:space="preserve">Proiectul propus  spre examinare va avea un impact atît asupra cetățenilor cît și asupra mediului de afaceri, deoarece vehiculele rutiere sunt prezente în majoritatea activităților cotidiene. Acestea pot fi atît pozitive cît și negative însă cuantificarea acestora va fi posibilă după aprobarea legislației secundare, care de facto va conține acele măsuri de stimulare sau restrictive pentru reglementarea pieței. </w:t>
            </w:r>
          </w:p>
          <w:p w14:paraId="170CB3B2"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Deoarece toate elementele enumerate au caracter general și de facto se rezumă la necesitate reglementării a întregului domeniu, în opinia autorilor soluția propusă va avea impact negativ asupra următoarelor aspecte:</w:t>
            </w:r>
          </w:p>
          <w:p w14:paraId="5D56723A"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 introducerea unor proceduri administrative noi - importatorii vor fi obligați să își revizuiască unele procese pentru a se adapta noilor condiții;</w:t>
            </w:r>
          </w:p>
          <w:p w14:paraId="58690E9C"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 xml:space="preserve">- limitarea anumitor importuri de vehicule și piese componente – in cazul importurilor unele categorii de produse care nu vor întruni cerințele minime de siguranță nu vor putea fi plasate pe piață, iar ca rezultat importatorii vor fi obligați să se reorienteze spre alți producători; </w:t>
            </w:r>
          </w:p>
          <w:p w14:paraId="516253F5"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 xml:space="preserve">- unele costuri suplimentare – procedurile administrative oricum vor avea anumite costuri, în special pentru produsele care nu dispun de certificate de omologare și urmează a fi supuse acestor proceduri. Menționăm că în cazul vehiculelor procedura de omologare urmează a fi efectuată concomitent cu înmatricularea vehiculului, respectiv costurile suplimentare vor fi reduse la maximum (estimativ costurile pentru înmatriculare, cu procedura de omologare, vor crește pînă la 20%). </w:t>
            </w:r>
          </w:p>
          <w:p w14:paraId="443BBD50"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Totodată,  este necesar de menționat că aprobarea proiectului va avea un impact pozitiv mai mare din următoarele considerente:</w:t>
            </w:r>
          </w:p>
          <w:p w14:paraId="42DA81B3"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w:t>
            </w:r>
            <w:r w:rsidRPr="00397A1F">
              <w:rPr>
                <w:rFonts w:ascii="Times New Roman" w:eastAsia="Times New Roman" w:hAnsi="Times New Roman" w:cs="Times New Roman"/>
                <w:sz w:val="24"/>
                <w:szCs w:val="24"/>
                <w:lang w:val="ro-MD" w:eastAsia="ro-MD"/>
              </w:rPr>
              <w:tab/>
              <w:t>Va fi creat un sistem clar de conlucrare între autoritățile statului, cu delimitarea clară a competențelor;</w:t>
            </w:r>
          </w:p>
          <w:p w14:paraId="53AE8F7C"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w:t>
            </w:r>
            <w:r w:rsidRPr="00397A1F">
              <w:rPr>
                <w:rFonts w:ascii="Times New Roman" w:eastAsia="Times New Roman" w:hAnsi="Times New Roman" w:cs="Times New Roman"/>
                <w:sz w:val="24"/>
                <w:szCs w:val="24"/>
                <w:lang w:val="ro-MD" w:eastAsia="ro-MD"/>
              </w:rPr>
              <w:tab/>
              <w:t>Admiterea pe piață va fi efectuată în baza unor reglementări tehnice clare, dar în baza unor prevederi arbitrare;</w:t>
            </w:r>
          </w:p>
          <w:p w14:paraId="6AC3719E"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w:t>
            </w:r>
            <w:r w:rsidRPr="00397A1F">
              <w:rPr>
                <w:rFonts w:ascii="Times New Roman" w:eastAsia="Times New Roman" w:hAnsi="Times New Roman" w:cs="Times New Roman"/>
                <w:sz w:val="24"/>
                <w:szCs w:val="24"/>
                <w:lang w:val="ro-MD" w:eastAsia="ro-MD"/>
              </w:rPr>
              <w:tab/>
              <w:t>Agenții economici vor avea posibilitatea de a efectua modificări constructive ale vehiculelor, ceea ce va reduce unele costuri ale afacerii;</w:t>
            </w:r>
          </w:p>
          <w:p w14:paraId="66EAB7FA"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w:t>
            </w:r>
            <w:r w:rsidRPr="00397A1F">
              <w:rPr>
                <w:rFonts w:ascii="Times New Roman" w:eastAsia="Times New Roman" w:hAnsi="Times New Roman" w:cs="Times New Roman"/>
                <w:sz w:val="24"/>
                <w:szCs w:val="24"/>
                <w:lang w:val="ro-MD" w:eastAsia="ro-MD"/>
              </w:rPr>
              <w:tab/>
              <w:t>Va fi sporită siguranța rutieră în trafic;</w:t>
            </w:r>
          </w:p>
          <w:p w14:paraId="55A0DC24"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w:t>
            </w:r>
            <w:r w:rsidRPr="00397A1F">
              <w:rPr>
                <w:rFonts w:ascii="Times New Roman" w:eastAsia="Times New Roman" w:hAnsi="Times New Roman" w:cs="Times New Roman"/>
                <w:sz w:val="24"/>
                <w:szCs w:val="24"/>
                <w:lang w:val="ro-MD" w:eastAsia="ro-MD"/>
              </w:rPr>
              <w:tab/>
              <w:t>Va fi instituit un mecanism clar de monitorizarea pieței;</w:t>
            </w:r>
          </w:p>
          <w:p w14:paraId="172A479E"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w:t>
            </w:r>
            <w:r w:rsidRPr="00397A1F">
              <w:rPr>
                <w:rFonts w:ascii="Times New Roman" w:eastAsia="Times New Roman" w:hAnsi="Times New Roman" w:cs="Times New Roman"/>
                <w:sz w:val="24"/>
                <w:szCs w:val="24"/>
                <w:lang w:val="ro-MD" w:eastAsia="ro-MD"/>
              </w:rPr>
              <w:tab/>
              <w:t>Importatorii vor avea o previzibilitate a pieței și vor putea planifica pe termen lung activitatea operațională;</w:t>
            </w:r>
          </w:p>
          <w:p w14:paraId="4C0A3983" w14:textId="77777777" w:rsidR="00397A1F" w:rsidRPr="00397A1F"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t>-</w:t>
            </w:r>
            <w:r w:rsidRPr="00397A1F">
              <w:rPr>
                <w:rFonts w:ascii="Times New Roman" w:eastAsia="Times New Roman" w:hAnsi="Times New Roman" w:cs="Times New Roman"/>
                <w:sz w:val="24"/>
                <w:szCs w:val="24"/>
                <w:lang w:val="ro-MD" w:eastAsia="ro-MD"/>
              </w:rPr>
              <w:tab/>
              <w:t xml:space="preserve">Va fi creată o resursă informațională pentru celelalte sisteme informaționale existente.  </w:t>
            </w:r>
          </w:p>
          <w:p w14:paraId="3BC3C93D" w14:textId="3F4D2A83" w:rsidR="00A95C92" w:rsidRPr="009E7BCE" w:rsidRDefault="00397A1F" w:rsidP="00397A1F">
            <w:pPr>
              <w:pStyle w:val="NoSpacing"/>
              <w:ind w:firstLine="507"/>
              <w:jc w:val="both"/>
              <w:rPr>
                <w:rFonts w:ascii="Times New Roman" w:eastAsia="Times New Roman" w:hAnsi="Times New Roman" w:cs="Times New Roman"/>
                <w:sz w:val="24"/>
                <w:szCs w:val="24"/>
                <w:lang w:val="ro-MD" w:eastAsia="ro-MD"/>
              </w:rPr>
            </w:pPr>
            <w:r w:rsidRPr="00397A1F">
              <w:rPr>
                <w:rFonts w:ascii="Times New Roman" w:eastAsia="Times New Roman" w:hAnsi="Times New Roman" w:cs="Times New Roman"/>
                <w:sz w:val="24"/>
                <w:szCs w:val="24"/>
                <w:lang w:val="ro-MD" w:eastAsia="ro-MD"/>
              </w:rPr>
              <w:lastRenderedPageBreak/>
              <w:t>-</w:t>
            </w:r>
            <w:r w:rsidRPr="00397A1F">
              <w:rPr>
                <w:rFonts w:ascii="Times New Roman" w:eastAsia="Times New Roman" w:hAnsi="Times New Roman" w:cs="Times New Roman"/>
                <w:sz w:val="24"/>
                <w:szCs w:val="24"/>
                <w:lang w:val="ro-MD" w:eastAsia="ro-MD"/>
              </w:rPr>
              <w:tab/>
              <w:t>Onorarea de către Republica Moldova a obligațiilor asumate la aderarea la Convențiile și Acordurile internaționale.</w:t>
            </w:r>
            <w:bookmarkStart w:id="0" w:name="_GoBack"/>
            <w:bookmarkEnd w:id="0"/>
          </w:p>
        </w:tc>
      </w:tr>
      <w:tr w:rsidR="00C428B6" w:rsidRPr="00485132" w14:paraId="19B93958"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4C2F24" w14:textId="77777777" w:rsidR="00C428B6" w:rsidRPr="009E7BCE" w:rsidRDefault="00C428B6" w:rsidP="00C428B6">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lastRenderedPageBreak/>
              <w:t>6.</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Modul de încorporare a actului în cadrul normativ în vigoare</w:t>
            </w:r>
            <w:r w:rsidRPr="009E7BCE">
              <w:rPr>
                <w:rFonts w:ascii="Times New Roman" w:eastAsia="Times New Roman" w:hAnsi="Times New Roman" w:cs="Times New Roman"/>
                <w:sz w:val="24"/>
                <w:szCs w:val="24"/>
                <w:lang w:val="ro-MD" w:eastAsia="ro-MD"/>
              </w:rPr>
              <w:t xml:space="preserve"> </w:t>
            </w:r>
          </w:p>
        </w:tc>
      </w:tr>
      <w:tr w:rsidR="00C428B6" w:rsidRPr="00485132" w14:paraId="44EDB140"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D9A076" w14:textId="3A1CCFEC" w:rsidR="00C428B6" w:rsidRPr="009E7BCE" w:rsidRDefault="00C428B6" w:rsidP="00C428B6">
            <w:pPr>
              <w:pStyle w:val="NoSpacing"/>
              <w:jc w:val="both"/>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sz w:val="24"/>
                <w:szCs w:val="24"/>
                <w:lang w:val="ro-MD" w:eastAsia="ro-MD"/>
              </w:rPr>
              <w:t> </w:t>
            </w:r>
            <w:r w:rsidR="00790148">
              <w:rPr>
                <w:rFonts w:ascii="Times New Roman" w:eastAsia="Times New Roman" w:hAnsi="Times New Roman" w:cs="Times New Roman"/>
                <w:sz w:val="24"/>
                <w:szCs w:val="24"/>
                <w:lang w:val="ro-RO" w:eastAsia="ro-MD"/>
              </w:rPr>
              <w:t xml:space="preserve">Proiectul de lege urmează să fie cadru legal pentru </w:t>
            </w:r>
            <w:r w:rsidR="00AF5E91">
              <w:rPr>
                <w:rFonts w:ascii="Times New Roman" w:eastAsia="Times New Roman" w:hAnsi="Times New Roman" w:cs="Times New Roman"/>
                <w:sz w:val="24"/>
                <w:szCs w:val="24"/>
                <w:lang w:val="ro-RO" w:eastAsia="ro-MD"/>
              </w:rPr>
              <w:t>elaborarea și aprobarea unui șir de regulamente tehnice</w:t>
            </w:r>
            <w:r w:rsidR="00E14851">
              <w:rPr>
                <w:rFonts w:ascii="Times New Roman" w:eastAsia="Times New Roman" w:hAnsi="Times New Roman" w:cs="Times New Roman"/>
                <w:sz w:val="24"/>
                <w:szCs w:val="24"/>
                <w:lang w:val="ro-RO" w:eastAsia="ro-MD"/>
              </w:rPr>
              <w:t>,</w:t>
            </w:r>
            <w:r w:rsidR="00AF5E91">
              <w:rPr>
                <w:rFonts w:ascii="Times New Roman" w:eastAsia="Times New Roman" w:hAnsi="Times New Roman" w:cs="Times New Roman"/>
                <w:sz w:val="24"/>
                <w:szCs w:val="24"/>
                <w:lang w:val="ro-RO" w:eastAsia="ro-MD"/>
              </w:rPr>
              <w:t xml:space="preserve"> care urmează să </w:t>
            </w:r>
            <w:r w:rsidR="00A10144">
              <w:rPr>
                <w:rFonts w:ascii="Times New Roman" w:eastAsia="Times New Roman" w:hAnsi="Times New Roman" w:cs="Times New Roman"/>
                <w:sz w:val="24"/>
                <w:szCs w:val="24"/>
                <w:lang w:val="ro-RO" w:eastAsia="ro-MD"/>
              </w:rPr>
              <w:t>stabilească toate detalii</w:t>
            </w:r>
            <w:r w:rsidR="006C67D0">
              <w:rPr>
                <w:rFonts w:ascii="Times New Roman" w:eastAsia="Times New Roman" w:hAnsi="Times New Roman" w:cs="Times New Roman"/>
                <w:sz w:val="24"/>
                <w:szCs w:val="24"/>
                <w:lang w:val="ro-RO" w:eastAsia="ro-MD"/>
              </w:rPr>
              <w:t>le privind procedurile de omologare de tip și de omologare individua</w:t>
            </w:r>
            <w:r w:rsidR="00A95C92">
              <w:rPr>
                <w:rFonts w:ascii="Times New Roman" w:eastAsia="Times New Roman" w:hAnsi="Times New Roman" w:cs="Times New Roman"/>
                <w:sz w:val="24"/>
                <w:szCs w:val="24"/>
                <w:lang w:val="ro-RO" w:eastAsia="ro-MD"/>
              </w:rPr>
              <w:t>lă.</w:t>
            </w:r>
          </w:p>
        </w:tc>
      </w:tr>
      <w:tr w:rsidR="00C428B6" w:rsidRPr="00485132" w14:paraId="6D64AB64"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B5AAC1" w14:textId="77777777" w:rsidR="00C428B6" w:rsidRPr="009E7BCE" w:rsidRDefault="00C428B6" w:rsidP="00C428B6">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t>7.</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Avizarea şi consultarea publică a proiectului</w:t>
            </w:r>
            <w:r w:rsidRPr="009E7BCE">
              <w:rPr>
                <w:rFonts w:ascii="Times New Roman" w:eastAsia="Times New Roman" w:hAnsi="Times New Roman" w:cs="Times New Roman"/>
                <w:sz w:val="24"/>
                <w:szCs w:val="24"/>
                <w:lang w:val="ro-MD" w:eastAsia="ro-MD"/>
              </w:rPr>
              <w:t xml:space="preserve"> </w:t>
            </w:r>
          </w:p>
        </w:tc>
      </w:tr>
      <w:tr w:rsidR="00C428B6" w:rsidRPr="00485132" w14:paraId="654815CF"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547F6" w14:textId="77777777" w:rsidR="00C428B6" w:rsidRDefault="00C428B6" w:rsidP="00C428B6">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sz w:val="24"/>
                <w:szCs w:val="24"/>
                <w:lang w:val="ro-MD" w:eastAsia="ro-MD"/>
              </w:rPr>
              <w:t> </w:t>
            </w:r>
            <w:r>
              <w:rPr>
                <w:rFonts w:ascii="Times New Roman" w:eastAsia="Times New Roman" w:hAnsi="Times New Roman" w:cs="Times New Roman"/>
                <w:sz w:val="24"/>
                <w:szCs w:val="24"/>
                <w:lang w:val="ro-MD" w:eastAsia="ro-MD"/>
              </w:rPr>
              <w:t>Proiectul urmează a fi remis spre avizare:</w:t>
            </w:r>
          </w:p>
          <w:p w14:paraId="4DABBECD" w14:textId="202251D5" w:rsidR="00C428B6" w:rsidRDefault="00C428B6" w:rsidP="00C428B6">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importatorilor de autovehicule și piese auto;</w:t>
            </w:r>
          </w:p>
          <w:p w14:paraId="5FAA2554" w14:textId="39BA7F84" w:rsidR="00356BE3" w:rsidRDefault="00356BE3" w:rsidP="00C428B6">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Agenția Servic</w:t>
            </w:r>
            <w:r w:rsidR="00C8279E">
              <w:rPr>
                <w:rFonts w:ascii="Times New Roman" w:eastAsia="Times New Roman" w:hAnsi="Times New Roman" w:cs="Times New Roman"/>
                <w:sz w:val="24"/>
                <w:szCs w:val="24"/>
                <w:lang w:val="ro-MD" w:eastAsia="ro-MD"/>
              </w:rPr>
              <w:t>ii Publice;</w:t>
            </w:r>
          </w:p>
          <w:p w14:paraId="42BACA69" w14:textId="01E806EE" w:rsidR="00C8279E" w:rsidRDefault="00C8279E" w:rsidP="00C428B6">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Agenția Na</w:t>
            </w:r>
            <w:r w:rsidR="002424ED">
              <w:rPr>
                <w:rFonts w:ascii="Times New Roman" w:eastAsia="Times New Roman" w:hAnsi="Times New Roman" w:cs="Times New Roman"/>
                <w:sz w:val="24"/>
                <w:szCs w:val="24"/>
                <w:lang w:val="ro-MD" w:eastAsia="ro-MD"/>
              </w:rPr>
              <w:t>țională Transport Auto;</w:t>
            </w:r>
          </w:p>
          <w:p w14:paraId="3D5E8E69" w14:textId="5ACBF06A" w:rsidR="002424ED" w:rsidRDefault="000161C0" w:rsidP="00C428B6">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xml:space="preserve">- </w:t>
            </w:r>
            <w:r w:rsidR="00466D83" w:rsidRPr="007B1E8F">
              <w:rPr>
                <w:rFonts w:ascii="Times New Roman" w:hAnsi="Times New Roman" w:cs="Times New Roman"/>
                <w:sz w:val="24"/>
                <w:szCs w:val="24"/>
                <w:lang w:val="ro-RO"/>
              </w:rPr>
              <w:t>Centrul Național de Acreditare</w:t>
            </w:r>
            <w:r w:rsidR="00466D83">
              <w:rPr>
                <w:rFonts w:ascii="Times New Roman" w:hAnsi="Times New Roman" w:cs="Times New Roman"/>
                <w:sz w:val="24"/>
                <w:szCs w:val="24"/>
                <w:lang w:val="ro-RO"/>
              </w:rPr>
              <w:t>;</w:t>
            </w:r>
          </w:p>
          <w:p w14:paraId="4C5CAECB" w14:textId="307CF8C8" w:rsidR="00C428B6" w:rsidRDefault="00C428B6" w:rsidP="00C428B6">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Ministerul Afacerilor Interne;</w:t>
            </w:r>
          </w:p>
          <w:p w14:paraId="2F75F9D0" w14:textId="77777777" w:rsidR="00C428B6" w:rsidRDefault="00C428B6" w:rsidP="00C428B6">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xml:space="preserve">- </w:t>
            </w:r>
            <w:r w:rsidRPr="00E41DF9">
              <w:rPr>
                <w:rFonts w:ascii="Times New Roman" w:eastAsia="Times New Roman" w:hAnsi="Times New Roman" w:cs="Times New Roman"/>
                <w:sz w:val="24"/>
                <w:szCs w:val="24"/>
                <w:lang w:val="ro-MD" w:eastAsia="ro-MD"/>
              </w:rPr>
              <w:t>Ministerul Agriculturii, Dezvoltării Regionale și Mediului</w:t>
            </w:r>
            <w:r>
              <w:rPr>
                <w:rFonts w:ascii="Times New Roman" w:eastAsia="Times New Roman" w:hAnsi="Times New Roman" w:cs="Times New Roman"/>
                <w:sz w:val="24"/>
                <w:szCs w:val="24"/>
                <w:lang w:val="ro-MD" w:eastAsia="ro-MD"/>
              </w:rPr>
              <w:t>;</w:t>
            </w:r>
          </w:p>
          <w:p w14:paraId="2E7E19CE" w14:textId="77777777" w:rsidR="00C428B6" w:rsidRDefault="00C428B6" w:rsidP="00C428B6">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Ministerul Justiției;</w:t>
            </w:r>
          </w:p>
          <w:p w14:paraId="4A101024" w14:textId="1BB97FF4" w:rsidR="00C428B6" w:rsidRPr="009E7BCE" w:rsidRDefault="00C428B6" w:rsidP="00C428B6">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Centrul Național Anticorupție.</w:t>
            </w:r>
          </w:p>
        </w:tc>
      </w:tr>
      <w:tr w:rsidR="00C428B6" w:rsidRPr="009E7BCE" w14:paraId="680ED053"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799326" w14:textId="6F9FC766" w:rsidR="00C428B6" w:rsidRPr="009E7BCE" w:rsidRDefault="00C428B6" w:rsidP="00C428B6">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t>8.</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Constatările expertizei anticorupție</w:t>
            </w:r>
            <w:r w:rsidRPr="009E7BCE">
              <w:rPr>
                <w:rFonts w:ascii="Times New Roman" w:eastAsia="Times New Roman" w:hAnsi="Times New Roman" w:cs="Times New Roman"/>
                <w:sz w:val="24"/>
                <w:szCs w:val="24"/>
                <w:lang w:val="ro-MD" w:eastAsia="ro-MD"/>
              </w:rPr>
              <w:t xml:space="preserve"> </w:t>
            </w:r>
          </w:p>
        </w:tc>
      </w:tr>
      <w:tr w:rsidR="00C428B6" w:rsidRPr="00485132" w14:paraId="0AD66F81"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5AF0D9" w14:textId="75152F07" w:rsidR="00C428B6" w:rsidRPr="00613FA1" w:rsidRDefault="00C428B6" w:rsidP="00C428B6">
            <w:pPr>
              <w:pStyle w:val="NoSpacing"/>
              <w:ind w:firstLine="507"/>
              <w:jc w:val="both"/>
              <w:rPr>
                <w:rFonts w:ascii="Times New Roman" w:hAnsi="Times New Roman" w:cs="Times New Roman"/>
                <w:sz w:val="24"/>
                <w:szCs w:val="28"/>
                <w:lang w:val="it-IT"/>
              </w:rPr>
            </w:pPr>
            <w:r w:rsidRPr="00613FA1">
              <w:rPr>
                <w:rFonts w:ascii="Times New Roman" w:hAnsi="Times New Roman" w:cs="Times New Roman"/>
                <w:sz w:val="24"/>
                <w:szCs w:val="28"/>
                <w:lang w:val="it-IT"/>
              </w:rPr>
              <w:t>Compartimentul respectiv se va completa ulterior prezentării aviz</w:t>
            </w:r>
            <w:r>
              <w:rPr>
                <w:rFonts w:ascii="Times New Roman" w:hAnsi="Times New Roman" w:cs="Times New Roman"/>
                <w:sz w:val="24"/>
                <w:szCs w:val="28"/>
                <w:lang w:val="it-IT"/>
              </w:rPr>
              <w:t>u</w:t>
            </w:r>
            <w:r w:rsidRPr="00613FA1">
              <w:rPr>
                <w:rFonts w:ascii="Times New Roman" w:hAnsi="Times New Roman" w:cs="Times New Roman"/>
                <w:sz w:val="24"/>
                <w:szCs w:val="28"/>
                <w:lang w:val="it-IT"/>
              </w:rPr>
              <w:t>l</w:t>
            </w:r>
            <w:r>
              <w:rPr>
                <w:rFonts w:ascii="Times New Roman" w:hAnsi="Times New Roman" w:cs="Times New Roman"/>
                <w:sz w:val="24"/>
                <w:szCs w:val="28"/>
                <w:lang w:val="it-IT"/>
              </w:rPr>
              <w:t>ui</w:t>
            </w:r>
            <w:r w:rsidRPr="00613FA1">
              <w:rPr>
                <w:rFonts w:ascii="Times New Roman" w:hAnsi="Times New Roman" w:cs="Times New Roman"/>
                <w:sz w:val="24"/>
                <w:szCs w:val="28"/>
                <w:lang w:val="it-IT"/>
              </w:rPr>
              <w:t>.</w:t>
            </w:r>
          </w:p>
        </w:tc>
      </w:tr>
      <w:tr w:rsidR="00C428B6" w:rsidRPr="009E7BCE" w14:paraId="5B877B67"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063F4" w14:textId="77777777" w:rsidR="00C428B6" w:rsidRPr="009E7BCE" w:rsidRDefault="00C428B6" w:rsidP="00C428B6">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t>9.</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Constatările expertizei de compatibilitate</w:t>
            </w:r>
            <w:r w:rsidRPr="009E7BCE">
              <w:rPr>
                <w:rFonts w:ascii="Times New Roman" w:eastAsia="Times New Roman" w:hAnsi="Times New Roman" w:cs="Times New Roman"/>
                <w:sz w:val="24"/>
                <w:szCs w:val="24"/>
                <w:lang w:val="ro-MD" w:eastAsia="ro-MD"/>
              </w:rPr>
              <w:t xml:space="preserve"> </w:t>
            </w:r>
          </w:p>
        </w:tc>
      </w:tr>
      <w:tr w:rsidR="00C428B6" w:rsidRPr="00485132" w14:paraId="5308039E"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96109B" w14:textId="640BA805" w:rsidR="00C428B6" w:rsidRPr="009E7BCE" w:rsidRDefault="00C428B6" w:rsidP="00C428B6">
            <w:pPr>
              <w:pStyle w:val="NoSpacing"/>
              <w:ind w:firstLine="507"/>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sz w:val="24"/>
                <w:szCs w:val="24"/>
                <w:lang w:val="ro-MD" w:eastAsia="ro-MD"/>
              </w:rPr>
              <w:t> </w:t>
            </w:r>
            <w:r w:rsidRPr="00613FA1">
              <w:rPr>
                <w:rFonts w:ascii="Times New Roman" w:hAnsi="Times New Roman" w:cs="Times New Roman"/>
                <w:sz w:val="24"/>
                <w:szCs w:val="28"/>
                <w:lang w:val="it-IT"/>
              </w:rPr>
              <w:t>Compartimentul respectiv se va completa ulterior prezentării aviz</w:t>
            </w:r>
            <w:r>
              <w:rPr>
                <w:rFonts w:ascii="Times New Roman" w:hAnsi="Times New Roman" w:cs="Times New Roman"/>
                <w:sz w:val="24"/>
                <w:szCs w:val="28"/>
                <w:lang w:val="it-IT"/>
              </w:rPr>
              <w:t>u</w:t>
            </w:r>
            <w:r w:rsidRPr="00613FA1">
              <w:rPr>
                <w:rFonts w:ascii="Times New Roman" w:hAnsi="Times New Roman" w:cs="Times New Roman"/>
                <w:sz w:val="24"/>
                <w:szCs w:val="28"/>
                <w:lang w:val="it-IT"/>
              </w:rPr>
              <w:t>l</w:t>
            </w:r>
            <w:r>
              <w:rPr>
                <w:rFonts w:ascii="Times New Roman" w:hAnsi="Times New Roman" w:cs="Times New Roman"/>
                <w:sz w:val="24"/>
                <w:szCs w:val="28"/>
                <w:lang w:val="it-IT"/>
              </w:rPr>
              <w:t>ui</w:t>
            </w:r>
            <w:r w:rsidRPr="00613FA1">
              <w:rPr>
                <w:rFonts w:ascii="Times New Roman" w:hAnsi="Times New Roman" w:cs="Times New Roman"/>
                <w:sz w:val="24"/>
                <w:szCs w:val="28"/>
                <w:lang w:val="it-IT"/>
              </w:rPr>
              <w:t>.</w:t>
            </w:r>
          </w:p>
        </w:tc>
      </w:tr>
      <w:tr w:rsidR="00C428B6" w:rsidRPr="009E7BCE" w14:paraId="3C5956A9"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7FA13B" w14:textId="77777777" w:rsidR="00C428B6" w:rsidRPr="009E7BCE" w:rsidRDefault="00C428B6" w:rsidP="00C428B6">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t>10.</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Constatările expertizei juridice</w:t>
            </w:r>
            <w:r w:rsidRPr="009E7BCE">
              <w:rPr>
                <w:rFonts w:ascii="Times New Roman" w:eastAsia="Times New Roman" w:hAnsi="Times New Roman" w:cs="Times New Roman"/>
                <w:sz w:val="24"/>
                <w:szCs w:val="24"/>
                <w:lang w:val="ro-MD" w:eastAsia="ro-MD"/>
              </w:rPr>
              <w:t xml:space="preserve"> </w:t>
            </w:r>
          </w:p>
        </w:tc>
      </w:tr>
      <w:tr w:rsidR="00C428B6" w:rsidRPr="00485132" w14:paraId="218442A5"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5E5F8B" w14:textId="2E39A900" w:rsidR="00C428B6" w:rsidRPr="00272436" w:rsidRDefault="00C428B6" w:rsidP="00C428B6">
            <w:pPr>
              <w:pStyle w:val="NoSpacing"/>
              <w:ind w:firstLine="507"/>
              <w:rPr>
                <w:rFonts w:ascii="Times New Roman" w:eastAsia="Times New Roman" w:hAnsi="Times New Roman" w:cs="Times New Roman"/>
                <w:b/>
                <w:bCs/>
                <w:sz w:val="24"/>
                <w:szCs w:val="24"/>
                <w:lang w:val="ro-MD" w:eastAsia="ro-MD"/>
              </w:rPr>
            </w:pPr>
            <w:r w:rsidRPr="009E7BCE">
              <w:rPr>
                <w:rFonts w:ascii="Times New Roman" w:eastAsia="Times New Roman" w:hAnsi="Times New Roman" w:cs="Times New Roman"/>
                <w:sz w:val="24"/>
                <w:szCs w:val="24"/>
                <w:lang w:val="ro-MD" w:eastAsia="ro-MD"/>
              </w:rPr>
              <w:t> </w:t>
            </w:r>
            <w:r w:rsidRPr="00613FA1">
              <w:rPr>
                <w:rFonts w:ascii="Times New Roman" w:hAnsi="Times New Roman" w:cs="Times New Roman"/>
                <w:sz w:val="24"/>
                <w:szCs w:val="28"/>
                <w:lang w:val="it-IT"/>
              </w:rPr>
              <w:t>Compartimentul respectiv se va completa ulterior prezentării aviz</w:t>
            </w:r>
            <w:r>
              <w:rPr>
                <w:rFonts w:ascii="Times New Roman" w:hAnsi="Times New Roman" w:cs="Times New Roman"/>
                <w:sz w:val="24"/>
                <w:szCs w:val="28"/>
                <w:lang w:val="it-IT"/>
              </w:rPr>
              <w:t>u</w:t>
            </w:r>
            <w:r w:rsidRPr="00613FA1">
              <w:rPr>
                <w:rFonts w:ascii="Times New Roman" w:hAnsi="Times New Roman" w:cs="Times New Roman"/>
                <w:sz w:val="24"/>
                <w:szCs w:val="28"/>
                <w:lang w:val="it-IT"/>
              </w:rPr>
              <w:t>l</w:t>
            </w:r>
            <w:r>
              <w:rPr>
                <w:rFonts w:ascii="Times New Roman" w:hAnsi="Times New Roman" w:cs="Times New Roman"/>
                <w:sz w:val="24"/>
                <w:szCs w:val="28"/>
                <w:lang w:val="it-IT"/>
              </w:rPr>
              <w:t>ui</w:t>
            </w:r>
            <w:r w:rsidRPr="00613FA1">
              <w:rPr>
                <w:rFonts w:ascii="Times New Roman" w:hAnsi="Times New Roman" w:cs="Times New Roman"/>
                <w:sz w:val="24"/>
                <w:szCs w:val="28"/>
                <w:lang w:val="it-IT"/>
              </w:rPr>
              <w:t>.</w:t>
            </w:r>
          </w:p>
        </w:tc>
      </w:tr>
      <w:tr w:rsidR="00C428B6" w:rsidRPr="009E7BCE" w14:paraId="3DBF5424"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D840A" w14:textId="77777777" w:rsidR="00C428B6" w:rsidRPr="009E7BCE" w:rsidRDefault="00C428B6" w:rsidP="00C428B6">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b/>
                <w:bCs/>
                <w:sz w:val="24"/>
                <w:szCs w:val="24"/>
                <w:lang w:val="ro-MD" w:eastAsia="ro-MD"/>
              </w:rPr>
              <w:t>11.</w:t>
            </w:r>
            <w:r w:rsidRPr="009E7BCE">
              <w:rPr>
                <w:rFonts w:ascii="Times New Roman" w:eastAsia="Times New Roman" w:hAnsi="Times New Roman" w:cs="Times New Roman"/>
                <w:sz w:val="24"/>
                <w:szCs w:val="24"/>
                <w:lang w:val="ro-MD" w:eastAsia="ro-MD"/>
              </w:rPr>
              <w:t xml:space="preserve"> </w:t>
            </w:r>
            <w:r w:rsidRPr="009E7BCE">
              <w:rPr>
                <w:rFonts w:ascii="Times New Roman" w:eastAsia="Times New Roman" w:hAnsi="Times New Roman" w:cs="Times New Roman"/>
                <w:b/>
                <w:bCs/>
                <w:sz w:val="24"/>
                <w:szCs w:val="24"/>
                <w:lang w:val="ro-MD" w:eastAsia="ro-MD"/>
              </w:rPr>
              <w:t>Constatările altor expertize</w:t>
            </w:r>
            <w:r w:rsidRPr="009E7BCE">
              <w:rPr>
                <w:rFonts w:ascii="Times New Roman" w:eastAsia="Times New Roman" w:hAnsi="Times New Roman" w:cs="Times New Roman"/>
                <w:sz w:val="24"/>
                <w:szCs w:val="24"/>
                <w:lang w:val="ro-MD" w:eastAsia="ro-MD"/>
              </w:rPr>
              <w:t xml:space="preserve"> </w:t>
            </w:r>
          </w:p>
        </w:tc>
      </w:tr>
      <w:tr w:rsidR="00C428B6" w:rsidRPr="009E7BCE" w14:paraId="0DFC8626" w14:textId="77777777" w:rsidTr="009E7BC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0BC11E" w14:textId="77777777" w:rsidR="00C428B6" w:rsidRPr="009E7BCE" w:rsidRDefault="00C428B6" w:rsidP="00C428B6">
            <w:pPr>
              <w:pStyle w:val="NoSpacing"/>
              <w:rPr>
                <w:rFonts w:ascii="Times New Roman" w:eastAsia="Times New Roman" w:hAnsi="Times New Roman" w:cs="Times New Roman"/>
                <w:sz w:val="24"/>
                <w:szCs w:val="24"/>
                <w:lang w:val="ro-MD" w:eastAsia="ro-MD"/>
              </w:rPr>
            </w:pPr>
            <w:r w:rsidRPr="009E7BCE">
              <w:rPr>
                <w:rFonts w:ascii="Times New Roman" w:eastAsia="Times New Roman" w:hAnsi="Times New Roman" w:cs="Times New Roman"/>
                <w:sz w:val="24"/>
                <w:szCs w:val="24"/>
                <w:lang w:val="ro-MD" w:eastAsia="ro-MD"/>
              </w:rPr>
              <w:t> </w:t>
            </w:r>
          </w:p>
        </w:tc>
      </w:tr>
    </w:tbl>
    <w:p w14:paraId="7DDE95D0" w14:textId="77777777" w:rsidR="009E7BCE" w:rsidRPr="009E7BCE" w:rsidRDefault="009E7BCE" w:rsidP="009E7BCE">
      <w:pPr>
        <w:pStyle w:val="NoSpacing"/>
        <w:rPr>
          <w:rFonts w:ascii="Times New Roman" w:hAnsi="Times New Roman" w:cs="Times New Roman"/>
          <w:sz w:val="24"/>
          <w:szCs w:val="24"/>
          <w:lang w:val="ro-MD"/>
        </w:rPr>
      </w:pPr>
    </w:p>
    <w:sectPr w:rsidR="009E7BCE" w:rsidRPr="009E7BCE" w:rsidSect="009E7BCE">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79540" w16cex:dateUtc="2020-02-19T09:06:00Z"/>
  <w16cex:commentExtensible w16cex:durableId="21F7A807" w16cex:dateUtc="2020-02-19T10:2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17C02"/>
    <w:multiLevelType w:val="hybridMultilevel"/>
    <w:tmpl w:val="1B447DAE"/>
    <w:lvl w:ilvl="0" w:tplc="04180005">
      <w:start w:val="1"/>
      <w:numFmt w:val="bullet"/>
      <w:lvlText w:val=""/>
      <w:lvlJc w:val="left"/>
      <w:pPr>
        <w:ind w:left="1004" w:hanging="360"/>
      </w:pPr>
      <w:rPr>
        <w:rFonts w:ascii="Wingdings" w:hAnsi="Wingdings" w:hint="default"/>
      </w:rPr>
    </w:lvl>
    <w:lvl w:ilvl="1" w:tplc="14926DFA">
      <w:numFmt w:val="bullet"/>
      <w:lvlText w:val="-"/>
      <w:lvlJc w:val="left"/>
      <w:pPr>
        <w:ind w:left="1724" w:hanging="360"/>
      </w:pPr>
      <w:rPr>
        <w:rFonts w:ascii="Cambria" w:eastAsiaTheme="minorHAnsi" w:hAnsi="Cambria" w:cstheme="minorBidi" w:hint="default"/>
      </w:rPr>
    </w:lvl>
    <w:lvl w:ilvl="2" w:tplc="04180005" w:tentative="1">
      <w:start w:val="1"/>
      <w:numFmt w:val="bullet"/>
      <w:lvlText w:val=""/>
      <w:lvlJc w:val="left"/>
      <w:pPr>
        <w:ind w:left="2444" w:hanging="360"/>
      </w:pPr>
      <w:rPr>
        <w:rFonts w:ascii="Wingdings" w:hAnsi="Wingdings" w:hint="default"/>
      </w:rPr>
    </w:lvl>
    <w:lvl w:ilvl="3" w:tplc="0418000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CE"/>
    <w:rsid w:val="000161C0"/>
    <w:rsid w:val="00052E6A"/>
    <w:rsid w:val="00071107"/>
    <w:rsid w:val="00081971"/>
    <w:rsid w:val="00094898"/>
    <w:rsid w:val="00096EEE"/>
    <w:rsid w:val="000B45E6"/>
    <w:rsid w:val="000D30AD"/>
    <w:rsid w:val="000D56C9"/>
    <w:rsid w:val="000E2079"/>
    <w:rsid w:val="000E5FA6"/>
    <w:rsid w:val="00123E81"/>
    <w:rsid w:val="00140BC5"/>
    <w:rsid w:val="00144A7E"/>
    <w:rsid w:val="0015073D"/>
    <w:rsid w:val="00152CFE"/>
    <w:rsid w:val="00185433"/>
    <w:rsid w:val="001C2D2C"/>
    <w:rsid w:val="001E0341"/>
    <w:rsid w:val="00200133"/>
    <w:rsid w:val="0021241F"/>
    <w:rsid w:val="0021552B"/>
    <w:rsid w:val="002424ED"/>
    <w:rsid w:val="00272436"/>
    <w:rsid w:val="002769F9"/>
    <w:rsid w:val="002A4D90"/>
    <w:rsid w:val="002A51D7"/>
    <w:rsid w:val="002B5B07"/>
    <w:rsid w:val="002C395E"/>
    <w:rsid w:val="002D6F34"/>
    <w:rsid w:val="002E4123"/>
    <w:rsid w:val="002E4EB6"/>
    <w:rsid w:val="00353120"/>
    <w:rsid w:val="00356BE3"/>
    <w:rsid w:val="0036611A"/>
    <w:rsid w:val="003712C8"/>
    <w:rsid w:val="00392975"/>
    <w:rsid w:val="00397A1F"/>
    <w:rsid w:val="003C1325"/>
    <w:rsid w:val="003C722B"/>
    <w:rsid w:val="003D2A0E"/>
    <w:rsid w:val="003D2C9A"/>
    <w:rsid w:val="00416A5F"/>
    <w:rsid w:val="00423751"/>
    <w:rsid w:val="00441934"/>
    <w:rsid w:val="00462C1A"/>
    <w:rsid w:val="00464B22"/>
    <w:rsid w:val="00466D83"/>
    <w:rsid w:val="00483032"/>
    <w:rsid w:val="00485132"/>
    <w:rsid w:val="00487236"/>
    <w:rsid w:val="00495EDF"/>
    <w:rsid w:val="004A3DD6"/>
    <w:rsid w:val="004A6F58"/>
    <w:rsid w:val="004F0F8B"/>
    <w:rsid w:val="00505B36"/>
    <w:rsid w:val="00521640"/>
    <w:rsid w:val="0052430F"/>
    <w:rsid w:val="0054197B"/>
    <w:rsid w:val="005501F2"/>
    <w:rsid w:val="0056459E"/>
    <w:rsid w:val="00566902"/>
    <w:rsid w:val="00566E17"/>
    <w:rsid w:val="005A68E0"/>
    <w:rsid w:val="005B0845"/>
    <w:rsid w:val="005F52A2"/>
    <w:rsid w:val="005F7B9A"/>
    <w:rsid w:val="00613FA1"/>
    <w:rsid w:val="00615344"/>
    <w:rsid w:val="0062054C"/>
    <w:rsid w:val="00627299"/>
    <w:rsid w:val="006348B4"/>
    <w:rsid w:val="006470E9"/>
    <w:rsid w:val="00654AE0"/>
    <w:rsid w:val="006575BB"/>
    <w:rsid w:val="00667904"/>
    <w:rsid w:val="00672A4C"/>
    <w:rsid w:val="006A3029"/>
    <w:rsid w:val="006C67D0"/>
    <w:rsid w:val="006D1D0B"/>
    <w:rsid w:val="006E756A"/>
    <w:rsid w:val="006F46B8"/>
    <w:rsid w:val="006F7E66"/>
    <w:rsid w:val="00711B87"/>
    <w:rsid w:val="00766161"/>
    <w:rsid w:val="00781489"/>
    <w:rsid w:val="0078165B"/>
    <w:rsid w:val="00790148"/>
    <w:rsid w:val="007A61F3"/>
    <w:rsid w:val="007F2863"/>
    <w:rsid w:val="0080213C"/>
    <w:rsid w:val="00807EC5"/>
    <w:rsid w:val="00851726"/>
    <w:rsid w:val="008630E1"/>
    <w:rsid w:val="00873E91"/>
    <w:rsid w:val="00874DD7"/>
    <w:rsid w:val="008820C0"/>
    <w:rsid w:val="008B7DE7"/>
    <w:rsid w:val="008D2C70"/>
    <w:rsid w:val="008F18BC"/>
    <w:rsid w:val="0092167A"/>
    <w:rsid w:val="00934985"/>
    <w:rsid w:val="00947BAC"/>
    <w:rsid w:val="009731A6"/>
    <w:rsid w:val="00977B7E"/>
    <w:rsid w:val="009800A3"/>
    <w:rsid w:val="009B2EDE"/>
    <w:rsid w:val="009C68B1"/>
    <w:rsid w:val="009E7BCE"/>
    <w:rsid w:val="00A10144"/>
    <w:rsid w:val="00A16028"/>
    <w:rsid w:val="00A503AC"/>
    <w:rsid w:val="00A514AC"/>
    <w:rsid w:val="00A60104"/>
    <w:rsid w:val="00A614D6"/>
    <w:rsid w:val="00A95C92"/>
    <w:rsid w:val="00AB541E"/>
    <w:rsid w:val="00AD0739"/>
    <w:rsid w:val="00AF269C"/>
    <w:rsid w:val="00AF5E91"/>
    <w:rsid w:val="00B52CB4"/>
    <w:rsid w:val="00B543A8"/>
    <w:rsid w:val="00B72DA7"/>
    <w:rsid w:val="00BF0815"/>
    <w:rsid w:val="00BF6C42"/>
    <w:rsid w:val="00C428B6"/>
    <w:rsid w:val="00C5091D"/>
    <w:rsid w:val="00C776C0"/>
    <w:rsid w:val="00C81D65"/>
    <w:rsid w:val="00C8279E"/>
    <w:rsid w:val="00C856B8"/>
    <w:rsid w:val="00C95BE3"/>
    <w:rsid w:val="00C97723"/>
    <w:rsid w:val="00CA6087"/>
    <w:rsid w:val="00CB567D"/>
    <w:rsid w:val="00D42BE6"/>
    <w:rsid w:val="00D709FD"/>
    <w:rsid w:val="00DA41F0"/>
    <w:rsid w:val="00DC581E"/>
    <w:rsid w:val="00DD01D0"/>
    <w:rsid w:val="00E14851"/>
    <w:rsid w:val="00E24005"/>
    <w:rsid w:val="00E337BF"/>
    <w:rsid w:val="00E41DF9"/>
    <w:rsid w:val="00E43121"/>
    <w:rsid w:val="00E43F6B"/>
    <w:rsid w:val="00E51BD2"/>
    <w:rsid w:val="00E5413C"/>
    <w:rsid w:val="00E561F5"/>
    <w:rsid w:val="00E75140"/>
    <w:rsid w:val="00E86BF7"/>
    <w:rsid w:val="00E87A0B"/>
    <w:rsid w:val="00EA1DC9"/>
    <w:rsid w:val="00F3446A"/>
    <w:rsid w:val="00F42943"/>
    <w:rsid w:val="00F463A7"/>
    <w:rsid w:val="00FB1E8A"/>
    <w:rsid w:val="00FC00AB"/>
    <w:rsid w:val="00FD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76D2"/>
  <w15:chartTrackingRefBased/>
  <w15:docId w15:val="{FBA98AE6-240A-4865-9B4A-62E776A5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
    <w:name w:val="cp"/>
    <w:basedOn w:val="Normal"/>
    <w:rsid w:val="009E7BCE"/>
    <w:pPr>
      <w:spacing w:before="100" w:beforeAutospacing="1" w:after="100" w:afterAutospacing="1" w:line="240" w:lineRule="auto"/>
      <w:jc w:val="center"/>
    </w:pPr>
    <w:rPr>
      <w:rFonts w:ascii="Times New Roman" w:eastAsia="Times New Roman" w:hAnsi="Times New Roman" w:cs="Times New Roman"/>
      <w:b/>
      <w:bCs/>
      <w:sz w:val="24"/>
      <w:szCs w:val="24"/>
      <w:lang w:val="ro-MD" w:eastAsia="ro-MD"/>
    </w:rPr>
  </w:style>
  <w:style w:type="paragraph" w:customStyle="1" w:styleId="rg">
    <w:name w:val="rg"/>
    <w:basedOn w:val="Normal"/>
    <w:rsid w:val="009E7BCE"/>
    <w:pPr>
      <w:spacing w:before="100" w:beforeAutospacing="1" w:after="100" w:afterAutospacing="1" w:line="240" w:lineRule="auto"/>
      <w:jc w:val="right"/>
    </w:pPr>
    <w:rPr>
      <w:rFonts w:ascii="Times New Roman" w:eastAsia="Times New Roman" w:hAnsi="Times New Roman" w:cs="Times New Roman"/>
      <w:sz w:val="24"/>
      <w:szCs w:val="24"/>
      <w:lang w:val="ro-MD" w:eastAsia="ro-MD"/>
    </w:rPr>
  </w:style>
  <w:style w:type="paragraph" w:styleId="BalloonText">
    <w:name w:val="Balloon Text"/>
    <w:basedOn w:val="Normal"/>
    <w:link w:val="BalloonTextChar"/>
    <w:uiPriority w:val="99"/>
    <w:semiHidden/>
    <w:unhideWhenUsed/>
    <w:rsid w:val="009E7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BCE"/>
    <w:rPr>
      <w:rFonts w:ascii="Segoe UI" w:hAnsi="Segoe UI" w:cs="Segoe UI"/>
      <w:sz w:val="18"/>
      <w:szCs w:val="18"/>
    </w:rPr>
  </w:style>
  <w:style w:type="paragraph" w:styleId="NoSpacing">
    <w:name w:val="No Spacing"/>
    <w:uiPriority w:val="1"/>
    <w:qFormat/>
    <w:rsid w:val="009E7BCE"/>
    <w:pPr>
      <w:spacing w:after="0" w:line="240" w:lineRule="auto"/>
    </w:pPr>
  </w:style>
  <w:style w:type="character" w:styleId="CommentReference">
    <w:name w:val="annotation reference"/>
    <w:basedOn w:val="DefaultParagraphFont"/>
    <w:uiPriority w:val="99"/>
    <w:semiHidden/>
    <w:unhideWhenUsed/>
    <w:rsid w:val="00DD01D0"/>
    <w:rPr>
      <w:sz w:val="16"/>
      <w:szCs w:val="16"/>
    </w:rPr>
  </w:style>
  <w:style w:type="paragraph" w:styleId="CommentText">
    <w:name w:val="annotation text"/>
    <w:basedOn w:val="Normal"/>
    <w:link w:val="CommentTextChar"/>
    <w:uiPriority w:val="99"/>
    <w:semiHidden/>
    <w:unhideWhenUsed/>
    <w:rsid w:val="00DD01D0"/>
    <w:pPr>
      <w:spacing w:line="240" w:lineRule="auto"/>
    </w:pPr>
    <w:rPr>
      <w:sz w:val="20"/>
      <w:szCs w:val="20"/>
    </w:rPr>
  </w:style>
  <w:style w:type="character" w:customStyle="1" w:styleId="CommentTextChar">
    <w:name w:val="Comment Text Char"/>
    <w:basedOn w:val="DefaultParagraphFont"/>
    <w:link w:val="CommentText"/>
    <w:uiPriority w:val="99"/>
    <w:semiHidden/>
    <w:rsid w:val="00DD01D0"/>
    <w:rPr>
      <w:sz w:val="20"/>
      <w:szCs w:val="20"/>
    </w:rPr>
  </w:style>
  <w:style w:type="paragraph" w:styleId="CommentSubject">
    <w:name w:val="annotation subject"/>
    <w:basedOn w:val="CommentText"/>
    <w:next w:val="CommentText"/>
    <w:link w:val="CommentSubjectChar"/>
    <w:uiPriority w:val="99"/>
    <w:semiHidden/>
    <w:unhideWhenUsed/>
    <w:rsid w:val="00DD01D0"/>
    <w:rPr>
      <w:b/>
      <w:bCs/>
    </w:rPr>
  </w:style>
  <w:style w:type="character" w:customStyle="1" w:styleId="CommentSubjectChar">
    <w:name w:val="Comment Subject Char"/>
    <w:basedOn w:val="CommentTextChar"/>
    <w:link w:val="CommentSubject"/>
    <w:uiPriority w:val="99"/>
    <w:semiHidden/>
    <w:rsid w:val="00DD01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239301">
      <w:bodyDiv w:val="1"/>
      <w:marLeft w:val="0"/>
      <w:marRight w:val="0"/>
      <w:marTop w:val="0"/>
      <w:marBottom w:val="0"/>
      <w:divBdr>
        <w:top w:val="none" w:sz="0" w:space="0" w:color="auto"/>
        <w:left w:val="none" w:sz="0" w:space="0" w:color="auto"/>
        <w:bottom w:val="none" w:sz="0" w:space="0" w:color="auto"/>
        <w:right w:val="none" w:sz="0" w:space="0" w:color="auto"/>
      </w:divBdr>
    </w:div>
    <w:div w:id="8550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2081</Words>
  <Characters>11867</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Slanina</dc:creator>
  <cp:keywords/>
  <dc:description/>
  <cp:lastModifiedBy>Andrei Slanina</cp:lastModifiedBy>
  <cp:revision>2</cp:revision>
  <dcterms:created xsi:type="dcterms:W3CDTF">2020-04-17T07:51:00Z</dcterms:created>
  <dcterms:modified xsi:type="dcterms:W3CDTF">2020-04-17T07:51:00Z</dcterms:modified>
</cp:coreProperties>
</file>