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60" w:type="pct"/>
        <w:jc w:val="center"/>
        <w:tblLook w:val="04A0" w:firstRow="1" w:lastRow="0" w:firstColumn="1" w:lastColumn="0" w:noHBand="0" w:noVBand="1"/>
      </w:tblPr>
      <w:tblGrid>
        <w:gridCol w:w="5373"/>
        <w:gridCol w:w="247"/>
        <w:gridCol w:w="1605"/>
        <w:gridCol w:w="1605"/>
        <w:gridCol w:w="1318"/>
        <w:gridCol w:w="255"/>
      </w:tblGrid>
      <w:tr w:rsidR="00457A8E" w:rsidRPr="00C82653" w14:paraId="51350FD1" w14:textId="77777777" w:rsidTr="00395E77">
        <w:trPr>
          <w:jc w:val="center"/>
        </w:trPr>
        <w:tc>
          <w:tcPr>
            <w:tcW w:w="5000" w:type="pct"/>
            <w:gridSpan w:val="6"/>
            <w:tcMar>
              <w:top w:w="15" w:type="dxa"/>
              <w:left w:w="45" w:type="dxa"/>
              <w:bottom w:w="15" w:type="dxa"/>
              <w:right w:w="45" w:type="dxa"/>
            </w:tcMar>
            <w:hideMark/>
          </w:tcPr>
          <w:p w14:paraId="7024A686" w14:textId="77777777" w:rsidR="00457A8E" w:rsidRPr="00C82653" w:rsidRDefault="00457A8E" w:rsidP="00BD7E3C">
            <w:pPr>
              <w:pStyle w:val="cb"/>
              <w:rPr>
                <w:lang w:val="ro-RO"/>
              </w:rPr>
            </w:pPr>
            <w:bookmarkStart w:id="0" w:name="_GoBack"/>
            <w:bookmarkEnd w:id="0"/>
            <w:r w:rsidRPr="00C82653">
              <w:rPr>
                <w:lang w:val="ro-RO"/>
              </w:rPr>
              <w:t>Formularul tipizat al documentului de analiză a impactului</w:t>
            </w:r>
          </w:p>
          <w:p w14:paraId="49154CEE" w14:textId="77777777" w:rsidR="00457A8E" w:rsidRPr="00C82653" w:rsidRDefault="00457A8E" w:rsidP="00BD7E3C">
            <w:pPr>
              <w:pStyle w:val="NormalWeb"/>
              <w:ind w:firstLine="0"/>
              <w:jc w:val="left"/>
              <w:rPr>
                <w:lang w:val="ro-RO"/>
              </w:rPr>
            </w:pPr>
            <w:r w:rsidRPr="00C82653">
              <w:rPr>
                <w:lang w:val="ro-RO"/>
              </w:rPr>
              <w:t> </w:t>
            </w:r>
          </w:p>
        </w:tc>
      </w:tr>
      <w:tr w:rsidR="00457A8E" w:rsidRPr="00C82653" w14:paraId="53551892" w14:textId="77777777" w:rsidTr="00395E77">
        <w:trPr>
          <w:jc w:val="center"/>
        </w:trPr>
        <w:tc>
          <w:tcPr>
            <w:tcW w:w="2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C9818" w14:textId="7A749B80" w:rsidR="00457A8E" w:rsidRPr="00C82653" w:rsidRDefault="00457A8E" w:rsidP="00BD7E3C">
            <w:pPr>
              <w:ind w:firstLine="0"/>
              <w:jc w:val="left"/>
              <w:rPr>
                <w:sz w:val="24"/>
                <w:szCs w:val="24"/>
                <w:lang w:val="ro-RO"/>
              </w:rPr>
            </w:pPr>
            <w:r w:rsidRPr="00C82653">
              <w:rPr>
                <w:b/>
                <w:bCs/>
                <w:sz w:val="24"/>
                <w:szCs w:val="24"/>
                <w:lang w:val="ro-RO"/>
              </w:rPr>
              <w:t>Titlul analizei impactului</w:t>
            </w:r>
            <w:r w:rsidRPr="00C82653">
              <w:rPr>
                <w:b/>
                <w:bCs/>
                <w:sz w:val="24"/>
                <w:szCs w:val="24"/>
                <w:lang w:val="ro-RO"/>
              </w:rPr>
              <w:br/>
            </w:r>
            <w:r w:rsidRPr="00C82653">
              <w:rPr>
                <w:i/>
                <w:iCs/>
                <w:sz w:val="24"/>
                <w:szCs w:val="24"/>
                <w:lang w:val="ro-RO"/>
              </w:rPr>
              <w:t xml:space="preserve">(poate </w:t>
            </w:r>
            <w:r w:rsidR="00C14098" w:rsidRPr="00C82653">
              <w:rPr>
                <w:i/>
                <w:iCs/>
                <w:sz w:val="24"/>
                <w:szCs w:val="24"/>
                <w:lang w:val="ro-RO"/>
              </w:rPr>
              <w:t>conține</w:t>
            </w:r>
            <w:r w:rsidRPr="00C82653">
              <w:rPr>
                <w:i/>
                <w:iCs/>
                <w:sz w:val="24"/>
                <w:szCs w:val="24"/>
                <w:lang w:val="ro-RO"/>
              </w:rPr>
              <w:t xml:space="preserve"> titlul propunerii de act normativ):</w:t>
            </w:r>
          </w:p>
        </w:tc>
        <w:tc>
          <w:tcPr>
            <w:tcW w:w="24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3C263" w14:textId="4DCBACE5" w:rsidR="00457A8E" w:rsidRPr="00C82653" w:rsidRDefault="00C14098" w:rsidP="00C849BB">
            <w:pPr>
              <w:ind w:firstLine="0"/>
              <w:jc w:val="left"/>
              <w:rPr>
                <w:sz w:val="24"/>
                <w:szCs w:val="24"/>
                <w:lang w:val="ro-RO"/>
              </w:rPr>
            </w:pPr>
            <w:r w:rsidRPr="00C82653">
              <w:rPr>
                <w:sz w:val="24"/>
                <w:szCs w:val="24"/>
                <w:lang w:val="ro-RO"/>
              </w:rPr>
              <w:t> </w:t>
            </w:r>
            <w:r w:rsidR="00C849BB">
              <w:rPr>
                <w:sz w:val="24"/>
                <w:szCs w:val="24"/>
                <w:lang w:val="ro-RO"/>
              </w:rPr>
              <w:t>Analiza impactului de reglementare la proiectul Legii cu</w:t>
            </w:r>
            <w:r w:rsidRPr="00C82653">
              <w:rPr>
                <w:sz w:val="24"/>
                <w:szCs w:val="24"/>
                <w:lang w:val="ro-RO"/>
              </w:rPr>
              <w:t xml:space="preserve"> privire la omologarea și supravegherea pieței vehiculelor și pieselor componente pentru acestea</w:t>
            </w:r>
          </w:p>
        </w:tc>
      </w:tr>
      <w:tr w:rsidR="00457A8E" w:rsidRPr="00C82653" w14:paraId="25B9EDFE" w14:textId="77777777" w:rsidTr="00395E77">
        <w:trPr>
          <w:jc w:val="center"/>
        </w:trPr>
        <w:tc>
          <w:tcPr>
            <w:tcW w:w="2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C7342" w14:textId="77777777" w:rsidR="00457A8E" w:rsidRPr="00C82653" w:rsidRDefault="00457A8E" w:rsidP="00BD7E3C">
            <w:pPr>
              <w:ind w:firstLine="0"/>
              <w:jc w:val="left"/>
              <w:rPr>
                <w:sz w:val="24"/>
                <w:szCs w:val="24"/>
                <w:lang w:val="ro-RO"/>
              </w:rPr>
            </w:pPr>
            <w:r w:rsidRPr="00C82653">
              <w:rPr>
                <w:b/>
                <w:bCs/>
                <w:sz w:val="24"/>
                <w:szCs w:val="24"/>
                <w:lang w:val="ro-RO"/>
              </w:rPr>
              <w:t>Data:</w:t>
            </w:r>
          </w:p>
        </w:tc>
        <w:tc>
          <w:tcPr>
            <w:tcW w:w="24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E52C3" w14:textId="014D6BBA" w:rsidR="00457A8E" w:rsidRPr="00C82653" w:rsidRDefault="00457A8E" w:rsidP="00BD7E3C">
            <w:pPr>
              <w:ind w:firstLine="0"/>
              <w:jc w:val="left"/>
              <w:rPr>
                <w:sz w:val="24"/>
                <w:szCs w:val="24"/>
                <w:lang w:val="ro-RO"/>
              </w:rPr>
            </w:pPr>
            <w:r w:rsidRPr="00C82653">
              <w:rPr>
                <w:sz w:val="24"/>
                <w:szCs w:val="24"/>
                <w:lang w:val="ro-RO"/>
              </w:rPr>
              <w:t> </w:t>
            </w:r>
            <w:r w:rsidR="001D7110" w:rsidRPr="00C82653">
              <w:rPr>
                <w:sz w:val="24"/>
                <w:szCs w:val="24"/>
                <w:lang w:val="ro-RO"/>
              </w:rPr>
              <w:t>25.03.2020</w:t>
            </w:r>
          </w:p>
        </w:tc>
      </w:tr>
      <w:tr w:rsidR="001D7110" w:rsidRPr="00C82653" w14:paraId="0AEDD646" w14:textId="77777777" w:rsidTr="00395E77">
        <w:trPr>
          <w:jc w:val="center"/>
        </w:trPr>
        <w:tc>
          <w:tcPr>
            <w:tcW w:w="2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BEA02" w14:textId="1DFF7043" w:rsidR="001D7110" w:rsidRPr="00C82653" w:rsidRDefault="001D7110" w:rsidP="001D7110">
            <w:pPr>
              <w:ind w:firstLine="0"/>
              <w:jc w:val="left"/>
              <w:rPr>
                <w:sz w:val="24"/>
                <w:szCs w:val="24"/>
                <w:lang w:val="ro-RO"/>
              </w:rPr>
            </w:pPr>
            <w:r w:rsidRPr="00C82653">
              <w:rPr>
                <w:b/>
                <w:bCs/>
                <w:sz w:val="24"/>
                <w:szCs w:val="24"/>
                <w:lang w:val="ro-RO"/>
              </w:rPr>
              <w:t xml:space="preserve">Autoritatea </w:t>
            </w:r>
            <w:r w:rsidR="00C14098" w:rsidRPr="00C82653">
              <w:rPr>
                <w:b/>
                <w:bCs/>
                <w:sz w:val="24"/>
                <w:szCs w:val="24"/>
                <w:lang w:val="ro-RO"/>
              </w:rPr>
              <w:t>administrației</w:t>
            </w:r>
            <w:r w:rsidRPr="00C82653">
              <w:rPr>
                <w:b/>
                <w:bCs/>
                <w:sz w:val="24"/>
                <w:szCs w:val="24"/>
                <w:lang w:val="ro-RO"/>
              </w:rPr>
              <w:t xml:space="preserve"> publice (autor):</w:t>
            </w:r>
          </w:p>
        </w:tc>
        <w:tc>
          <w:tcPr>
            <w:tcW w:w="24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7D4C88" w14:textId="2BE536B5" w:rsidR="001D7110" w:rsidRPr="00C82653" w:rsidRDefault="001D7110" w:rsidP="001D7110">
            <w:pPr>
              <w:ind w:firstLine="0"/>
              <w:jc w:val="left"/>
              <w:rPr>
                <w:sz w:val="24"/>
                <w:szCs w:val="24"/>
                <w:lang w:val="ro-RO"/>
              </w:rPr>
            </w:pPr>
            <w:r w:rsidRPr="00C82653">
              <w:rPr>
                <w:sz w:val="24"/>
                <w:szCs w:val="24"/>
                <w:lang w:val="ro-RO" w:eastAsia="ja-JP"/>
              </w:rPr>
              <w:t>Ministerul Economiei și Infrastructurii</w:t>
            </w:r>
          </w:p>
        </w:tc>
      </w:tr>
      <w:tr w:rsidR="001D7110" w:rsidRPr="00C82653" w14:paraId="0F089533" w14:textId="77777777" w:rsidTr="00395E77">
        <w:trPr>
          <w:jc w:val="center"/>
        </w:trPr>
        <w:tc>
          <w:tcPr>
            <w:tcW w:w="2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1FF3D" w14:textId="77777777" w:rsidR="001D7110" w:rsidRPr="00C82653" w:rsidRDefault="001D7110" w:rsidP="001D7110">
            <w:pPr>
              <w:ind w:firstLine="0"/>
              <w:jc w:val="left"/>
              <w:rPr>
                <w:sz w:val="24"/>
                <w:szCs w:val="24"/>
                <w:lang w:val="ro-RO"/>
              </w:rPr>
            </w:pPr>
            <w:r w:rsidRPr="00C82653">
              <w:rPr>
                <w:b/>
                <w:bCs/>
                <w:sz w:val="24"/>
                <w:szCs w:val="24"/>
                <w:lang w:val="ro-RO"/>
              </w:rPr>
              <w:t>Subdiviziunea:</w:t>
            </w:r>
          </w:p>
        </w:tc>
        <w:tc>
          <w:tcPr>
            <w:tcW w:w="24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E9AFC3" w14:textId="61FE6DAE" w:rsidR="001D7110" w:rsidRPr="00C82653" w:rsidRDefault="001D7110" w:rsidP="001D7110">
            <w:pPr>
              <w:ind w:firstLine="0"/>
              <w:jc w:val="left"/>
              <w:rPr>
                <w:sz w:val="24"/>
                <w:szCs w:val="24"/>
                <w:lang w:val="ro-RO"/>
              </w:rPr>
            </w:pPr>
            <w:r w:rsidRPr="00C82653">
              <w:rPr>
                <w:sz w:val="24"/>
                <w:szCs w:val="24"/>
                <w:lang w:val="ro-RO" w:eastAsia="ja-JP"/>
              </w:rPr>
              <w:t>Serviciul Transport Rutier, Direcția Transport</w:t>
            </w:r>
          </w:p>
        </w:tc>
      </w:tr>
      <w:tr w:rsidR="001D7110" w:rsidRPr="00C82653" w14:paraId="439D7B64" w14:textId="77777777" w:rsidTr="00395E77">
        <w:trPr>
          <w:jc w:val="center"/>
        </w:trPr>
        <w:tc>
          <w:tcPr>
            <w:tcW w:w="2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07255" w14:textId="77777777" w:rsidR="001D7110" w:rsidRPr="00C82653" w:rsidRDefault="001D7110" w:rsidP="001D7110">
            <w:pPr>
              <w:ind w:firstLine="0"/>
              <w:jc w:val="left"/>
              <w:rPr>
                <w:sz w:val="24"/>
                <w:szCs w:val="24"/>
                <w:lang w:val="ro-RO"/>
              </w:rPr>
            </w:pPr>
            <w:r w:rsidRPr="00C82653">
              <w:rPr>
                <w:b/>
                <w:bCs/>
                <w:sz w:val="24"/>
                <w:szCs w:val="24"/>
                <w:lang w:val="ro-RO"/>
              </w:rPr>
              <w:t>Persoana responsabilă şi datele de contact:</w:t>
            </w:r>
          </w:p>
        </w:tc>
        <w:tc>
          <w:tcPr>
            <w:tcW w:w="24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4091CB8" w14:textId="77777777" w:rsidR="00865428" w:rsidRPr="00C82653" w:rsidRDefault="001D7110" w:rsidP="001D7110">
            <w:pPr>
              <w:ind w:firstLine="0"/>
              <w:jc w:val="left"/>
              <w:rPr>
                <w:sz w:val="24"/>
                <w:szCs w:val="24"/>
                <w:lang w:val="ro-RO" w:eastAsia="ja-JP"/>
              </w:rPr>
            </w:pPr>
            <w:r w:rsidRPr="00C82653">
              <w:rPr>
                <w:sz w:val="24"/>
                <w:szCs w:val="24"/>
                <w:lang w:val="ro-RO" w:eastAsia="ja-JP"/>
              </w:rPr>
              <w:t xml:space="preserve">Andrei Slanina – consultant principal al Serviciului Transport Rutier din cadrul Direcției Transport </w:t>
            </w:r>
          </w:p>
          <w:p w14:paraId="443F188C" w14:textId="5A171EE5" w:rsidR="001D7110" w:rsidRPr="00C82653" w:rsidRDefault="001D7110" w:rsidP="001D7110">
            <w:pPr>
              <w:ind w:firstLine="0"/>
              <w:jc w:val="left"/>
              <w:rPr>
                <w:sz w:val="24"/>
                <w:szCs w:val="24"/>
                <w:lang w:val="ro-RO"/>
              </w:rPr>
            </w:pPr>
            <w:r w:rsidRPr="00C82653">
              <w:rPr>
                <w:sz w:val="24"/>
                <w:szCs w:val="24"/>
                <w:lang w:val="ro-RO" w:eastAsia="ja-JP"/>
              </w:rPr>
              <w:t xml:space="preserve">Tel: (022) 250619, </w:t>
            </w:r>
            <w:hyperlink r:id="rId6" w:history="1">
              <w:r w:rsidRPr="00C82653">
                <w:rPr>
                  <w:rStyle w:val="Hyperlink"/>
                  <w:i/>
                  <w:iCs/>
                  <w:sz w:val="24"/>
                  <w:szCs w:val="24"/>
                  <w:lang w:val="ro-RO" w:eastAsia="ja-JP"/>
                </w:rPr>
                <w:t>andrei.slanina@mei.gov.md</w:t>
              </w:r>
            </w:hyperlink>
            <w:r w:rsidRPr="00C82653">
              <w:rPr>
                <w:i/>
                <w:iCs/>
                <w:sz w:val="24"/>
                <w:szCs w:val="24"/>
                <w:lang w:val="ro-RO" w:eastAsia="ja-JP"/>
              </w:rPr>
              <w:t xml:space="preserve"> </w:t>
            </w:r>
          </w:p>
        </w:tc>
      </w:tr>
      <w:tr w:rsidR="00457A8E" w:rsidRPr="00C82653" w14:paraId="1FD97442"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6B9FAD" w14:textId="77777777" w:rsidR="00457A8E" w:rsidRPr="00C82653" w:rsidRDefault="00457A8E" w:rsidP="00BD7E3C">
            <w:pPr>
              <w:ind w:firstLine="0"/>
              <w:jc w:val="left"/>
              <w:rPr>
                <w:b/>
                <w:bCs/>
                <w:sz w:val="24"/>
                <w:szCs w:val="24"/>
                <w:lang w:val="ro-RO"/>
              </w:rPr>
            </w:pPr>
            <w:r w:rsidRPr="00C82653">
              <w:rPr>
                <w:b/>
                <w:bCs/>
                <w:sz w:val="24"/>
                <w:szCs w:val="24"/>
                <w:lang w:val="ro-RO"/>
              </w:rPr>
              <w:t>Compartimentele analizei impactului</w:t>
            </w:r>
          </w:p>
        </w:tc>
      </w:tr>
      <w:tr w:rsidR="00457A8E" w:rsidRPr="00C82653" w14:paraId="69EE4B54"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4DDB98" w14:textId="77777777" w:rsidR="00457A8E" w:rsidRPr="00C82653" w:rsidRDefault="00457A8E" w:rsidP="00BD7E3C">
            <w:pPr>
              <w:ind w:firstLine="0"/>
              <w:jc w:val="left"/>
              <w:rPr>
                <w:sz w:val="24"/>
                <w:szCs w:val="24"/>
                <w:lang w:val="ro-RO"/>
              </w:rPr>
            </w:pPr>
            <w:r w:rsidRPr="00C82653">
              <w:rPr>
                <w:b/>
                <w:bCs/>
                <w:sz w:val="24"/>
                <w:szCs w:val="24"/>
                <w:lang w:val="ro-RO"/>
              </w:rPr>
              <w:t>1. Definirea problemei</w:t>
            </w:r>
          </w:p>
        </w:tc>
      </w:tr>
      <w:tr w:rsidR="00457A8E" w:rsidRPr="00C82653" w14:paraId="6C8557BD"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5CCD21E" w14:textId="210B0EE0" w:rsidR="00457A8E" w:rsidRPr="00C82653" w:rsidRDefault="00457A8E" w:rsidP="00BD7E3C">
            <w:pPr>
              <w:ind w:firstLine="0"/>
              <w:jc w:val="left"/>
              <w:rPr>
                <w:b/>
                <w:bCs/>
                <w:i/>
                <w:iCs/>
                <w:sz w:val="24"/>
                <w:szCs w:val="24"/>
                <w:lang w:val="ro-RO"/>
              </w:rPr>
            </w:pPr>
            <w:r w:rsidRPr="00C82653">
              <w:rPr>
                <w:b/>
                <w:bCs/>
                <w:i/>
                <w:iCs/>
                <w:sz w:val="24"/>
                <w:szCs w:val="24"/>
                <w:lang w:val="ro-RO"/>
              </w:rPr>
              <w:t xml:space="preserve">a) Determinați clar şi concis problema şi/sau problemele care urmează să fie </w:t>
            </w:r>
            <w:r w:rsidR="00C14098" w:rsidRPr="00C82653">
              <w:rPr>
                <w:b/>
                <w:bCs/>
                <w:i/>
                <w:iCs/>
                <w:sz w:val="24"/>
                <w:szCs w:val="24"/>
                <w:lang w:val="ro-RO"/>
              </w:rPr>
              <w:t>soluționate: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A5CBB9" w14:textId="77777777" w:rsidR="00457A8E" w:rsidRPr="00C82653" w:rsidRDefault="00457A8E" w:rsidP="00BD7E3C">
            <w:pPr>
              <w:ind w:firstLine="0"/>
              <w:jc w:val="left"/>
              <w:rPr>
                <w:sz w:val="24"/>
                <w:szCs w:val="24"/>
                <w:lang w:val="ro-RO"/>
              </w:rPr>
            </w:pPr>
          </w:p>
        </w:tc>
      </w:tr>
      <w:tr w:rsidR="00457A8E" w:rsidRPr="00C82653" w14:paraId="18FBE253"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70750F" w14:textId="77777777" w:rsidR="00457A8E" w:rsidRPr="00C82653" w:rsidRDefault="00C14098" w:rsidP="00BD7E3C">
            <w:pPr>
              <w:ind w:firstLine="0"/>
              <w:jc w:val="left"/>
              <w:rPr>
                <w:sz w:val="24"/>
                <w:szCs w:val="24"/>
                <w:lang w:val="ro-RO"/>
              </w:rPr>
            </w:pPr>
            <w:r w:rsidRPr="00C82653">
              <w:rPr>
                <w:sz w:val="24"/>
                <w:szCs w:val="24"/>
                <w:lang w:val="ro-RO"/>
              </w:rPr>
              <w:t>Lipsa unei reglementări a pieței vehiculelor și pieselor componente pentru acestea</w:t>
            </w:r>
            <w:r w:rsidR="007802C9" w:rsidRPr="00C82653">
              <w:rPr>
                <w:sz w:val="24"/>
                <w:szCs w:val="24"/>
                <w:lang w:val="ro-RO"/>
              </w:rPr>
              <w:t xml:space="preserve"> </w:t>
            </w:r>
            <w:r w:rsidR="007802C9" w:rsidRPr="00C82653">
              <w:rPr>
                <w:i/>
                <w:iCs/>
                <w:sz w:val="24"/>
                <w:szCs w:val="24"/>
                <w:lang w:val="ro-RO"/>
              </w:rPr>
              <w:t>(importul, plasarea pe piață, cerințe de siguranță și mediu, monitorizare și control)</w:t>
            </w:r>
            <w:r w:rsidR="007802C9" w:rsidRPr="00C82653">
              <w:rPr>
                <w:sz w:val="24"/>
                <w:szCs w:val="24"/>
                <w:lang w:val="ro-RO"/>
              </w:rPr>
              <w:t>.</w:t>
            </w:r>
            <w:r w:rsidRPr="00C82653">
              <w:rPr>
                <w:sz w:val="24"/>
                <w:szCs w:val="24"/>
                <w:lang w:val="ro-RO"/>
              </w:rPr>
              <w:t xml:space="preserve">  </w:t>
            </w:r>
          </w:p>
          <w:p w14:paraId="4772C4FC" w14:textId="1EF7B892" w:rsidR="007802C9" w:rsidRPr="00C82653" w:rsidRDefault="007802C9" w:rsidP="00BD7E3C">
            <w:pPr>
              <w:ind w:firstLine="0"/>
              <w:jc w:val="left"/>
              <w:rPr>
                <w:sz w:val="24"/>
                <w:szCs w:val="24"/>
                <w:lang w:val="ro-RO"/>
              </w:rPr>
            </w:pPr>
          </w:p>
        </w:tc>
      </w:tr>
      <w:tr w:rsidR="00457A8E" w:rsidRPr="00C82653" w14:paraId="30A5785C"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226376A" w14:textId="0325BA3D" w:rsidR="00457A8E" w:rsidRPr="00C82653" w:rsidRDefault="00457A8E" w:rsidP="00BD7E3C">
            <w:pPr>
              <w:ind w:firstLine="0"/>
              <w:jc w:val="left"/>
              <w:rPr>
                <w:b/>
                <w:i/>
                <w:iCs/>
                <w:sz w:val="24"/>
                <w:szCs w:val="24"/>
                <w:lang w:val="ro-RO"/>
              </w:rPr>
            </w:pPr>
            <w:r w:rsidRPr="00C82653">
              <w:rPr>
                <w:b/>
                <w:i/>
                <w:iCs/>
                <w:sz w:val="24"/>
                <w:szCs w:val="24"/>
                <w:lang w:val="ro-RO"/>
              </w:rPr>
              <w:t>b) Descrieți problema, persoanele/</w:t>
            </w:r>
            <w:r w:rsidR="00B91CEA" w:rsidRPr="00C82653">
              <w:rPr>
                <w:b/>
                <w:i/>
                <w:iCs/>
                <w:sz w:val="24"/>
                <w:szCs w:val="24"/>
                <w:lang w:val="ro-RO"/>
              </w:rPr>
              <w:t>entitățile</w:t>
            </w:r>
            <w:r w:rsidRPr="00C82653">
              <w:rPr>
                <w:b/>
                <w:i/>
                <w:iCs/>
                <w:sz w:val="24"/>
                <w:szCs w:val="24"/>
                <w:lang w:val="ro-RO"/>
              </w:rPr>
              <w:t xml:space="preserve"> afectate și cele care contribuie la apariția problemei, cu justificarea necesității schimbării </w:t>
            </w:r>
            <w:r w:rsidR="00AF70C4" w:rsidRPr="00C82653">
              <w:rPr>
                <w:b/>
                <w:i/>
                <w:iCs/>
                <w:sz w:val="24"/>
                <w:szCs w:val="24"/>
                <w:lang w:val="ro-RO"/>
              </w:rPr>
              <w:t>situației</w:t>
            </w:r>
            <w:r w:rsidRPr="00C82653">
              <w:rPr>
                <w:b/>
                <w:i/>
                <w:iCs/>
                <w:sz w:val="24"/>
                <w:szCs w:val="24"/>
                <w:lang w:val="ro-RO"/>
              </w:rPr>
              <w:t xml:space="preserve"> curente şi viitoare, în baza dovezilor şi datelor colectate și examinate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2885E5" w14:textId="77777777" w:rsidR="00457A8E" w:rsidRPr="00C82653" w:rsidRDefault="00457A8E" w:rsidP="00BD7E3C">
            <w:pPr>
              <w:ind w:firstLine="0"/>
              <w:jc w:val="left"/>
              <w:rPr>
                <w:sz w:val="24"/>
                <w:szCs w:val="24"/>
                <w:lang w:val="ro-RO"/>
              </w:rPr>
            </w:pPr>
          </w:p>
        </w:tc>
      </w:tr>
      <w:tr w:rsidR="00457A8E" w:rsidRPr="00C82653" w14:paraId="6C8C9025" w14:textId="77777777" w:rsidTr="00395E77">
        <w:trPr>
          <w:jc w:val="center"/>
        </w:trPr>
        <w:tc>
          <w:tcPr>
            <w:tcW w:w="5000" w:type="pct"/>
            <w:gridSpan w:val="6"/>
            <w:tcBorders>
              <w:top w:val="nil"/>
              <w:left w:val="single" w:sz="6" w:space="0" w:color="000000"/>
              <w:bottom w:val="single" w:sz="6" w:space="0" w:color="000000"/>
              <w:right w:val="single" w:sz="6" w:space="0" w:color="000000"/>
            </w:tcBorders>
          </w:tcPr>
          <w:p w14:paraId="27EEC62B" w14:textId="4B34204B" w:rsidR="00261999" w:rsidRPr="00C82653" w:rsidRDefault="00261999" w:rsidP="00D54347">
            <w:pPr>
              <w:pStyle w:val="Tabel"/>
            </w:pPr>
            <w:r w:rsidRPr="00C82653">
              <w:t>Vehiculele rutiere reprezintă principalele mijloace</w:t>
            </w:r>
            <w:r w:rsidR="001A23F7" w:rsidRPr="00C82653">
              <w:t xml:space="preserve"> de deplasare a persoanelor și bunurilor atît în scop comercial, cît și în scop personal. Prin urmare acest domeniu are un impact asupra tuturor, inclusiv sub aspect de siguranță și impact asupra mediului.</w:t>
            </w:r>
          </w:p>
          <w:p w14:paraId="29C7BFEE" w14:textId="40E885A3" w:rsidR="001A23F7" w:rsidRPr="00C82653" w:rsidRDefault="001A23F7" w:rsidP="00D54347">
            <w:pPr>
              <w:pStyle w:val="Tabel"/>
            </w:pPr>
            <w:r w:rsidRPr="00C82653">
              <w:t>În acest context, pentru asigurarea unui grad minim de siguranță pentru utilizatori, de regulă, este sunt aprobate anumite cerințe față de produs și procesul de producere, modul de plasare a acestuia pe piață, reguli de utilizare și condiții de excludere din circuit și reciclare</w:t>
            </w:r>
            <w:r w:rsidR="00244744" w:rsidRPr="00C82653">
              <w:t xml:space="preserve"> </w:t>
            </w:r>
            <w:r w:rsidR="00244744" w:rsidRPr="00C82653">
              <w:rPr>
                <w:i/>
                <w:iCs/>
              </w:rPr>
              <w:t>(Figura 1)</w:t>
            </w:r>
            <w:r w:rsidRPr="00C82653">
              <w:t xml:space="preserve">. Existența acestui sistem complex </w:t>
            </w:r>
            <w:r w:rsidR="00247D0F" w:rsidRPr="00C82653">
              <w:t>asigură posibilitatea de intervenție a statului la fiecare etapă și asigură un grad înalt de siguranță pentru utilizatori</w:t>
            </w:r>
            <w:r w:rsidR="00C05611" w:rsidRPr="00C82653">
              <w:t>.</w:t>
            </w:r>
          </w:p>
          <w:p w14:paraId="48021AE3" w14:textId="2E2CFBC2" w:rsidR="00C05611" w:rsidRPr="00C82653" w:rsidRDefault="00C05611" w:rsidP="00261999">
            <w:pPr>
              <w:spacing w:before="120"/>
              <w:ind w:firstLine="0"/>
              <w:rPr>
                <w:sz w:val="24"/>
                <w:szCs w:val="24"/>
                <w:lang w:val="ro-RO"/>
              </w:rPr>
            </w:pPr>
            <w:r w:rsidRPr="00C82653">
              <w:rPr>
                <w:noProof/>
                <w:sz w:val="24"/>
                <w:szCs w:val="24"/>
              </w:rPr>
              <w:drawing>
                <wp:inline distT="0" distB="0" distL="0" distR="0" wp14:anchorId="0EC30A3C" wp14:editId="2AF9FDE9">
                  <wp:extent cx="6148705" cy="1095555"/>
                  <wp:effectExtent l="76200" t="0" r="806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802D01B" w14:textId="77777777" w:rsidR="00C05611" w:rsidRPr="00C82653" w:rsidRDefault="00C05611" w:rsidP="00C05611">
            <w:pPr>
              <w:spacing w:before="120"/>
              <w:ind w:firstLine="0"/>
              <w:jc w:val="center"/>
              <w:rPr>
                <w:i/>
                <w:iCs/>
                <w:sz w:val="24"/>
                <w:szCs w:val="24"/>
                <w:lang w:val="ro-RO"/>
              </w:rPr>
            </w:pPr>
            <w:r w:rsidRPr="00C82653">
              <w:rPr>
                <w:b/>
                <w:bCs/>
                <w:sz w:val="24"/>
                <w:szCs w:val="24"/>
                <w:lang w:val="ro-RO"/>
              </w:rPr>
              <w:t>Figura.1</w:t>
            </w:r>
            <w:r w:rsidRPr="00C82653">
              <w:rPr>
                <w:sz w:val="24"/>
                <w:szCs w:val="24"/>
                <w:lang w:val="ro-RO"/>
              </w:rPr>
              <w:t xml:space="preserve"> </w:t>
            </w:r>
            <w:r w:rsidRPr="00C82653">
              <w:rPr>
                <w:i/>
                <w:iCs/>
                <w:sz w:val="24"/>
                <w:szCs w:val="24"/>
                <w:lang w:val="ro-RO"/>
              </w:rPr>
              <w:t>Ciclul de viață al unui vehicul</w:t>
            </w:r>
          </w:p>
          <w:p w14:paraId="66BF789C" w14:textId="37B44DDB" w:rsidR="00E24ADB" w:rsidRPr="00C82653" w:rsidRDefault="00E24ADB" w:rsidP="00D54347">
            <w:pPr>
              <w:pStyle w:val="Tabel"/>
            </w:pPr>
            <w:r w:rsidRPr="00C82653">
              <w:rPr>
                <w:b/>
                <w:bCs/>
                <w:i/>
                <w:iCs/>
              </w:rPr>
              <w:t>1. Producerea vehiculelor rutiere și pieselor componente:</w:t>
            </w:r>
            <w:r w:rsidRPr="00C82653">
              <w:t xml:space="preserve"> Etapa de producere se poate realiza prin proiectarea și producerea completă a unui vehicul rutier, asamblarea acestuia din sisteme </w:t>
            </w:r>
            <w:r w:rsidR="00454CF8" w:rsidRPr="00C82653">
              <w:t xml:space="preserve">componente prefabricate, precum și reutilarea sau modificarea </w:t>
            </w:r>
            <w:r w:rsidR="00BB627F" w:rsidRPr="00C82653">
              <w:t xml:space="preserve">constructivă a </w:t>
            </w:r>
            <w:r w:rsidR="00454CF8" w:rsidRPr="00C82653">
              <w:t>vehiculelor deja produse.</w:t>
            </w:r>
            <w:r w:rsidRPr="00C82653">
              <w:t xml:space="preserve">  </w:t>
            </w:r>
          </w:p>
          <w:p w14:paraId="49B87396" w14:textId="5C3D9800" w:rsidR="00E24ADB" w:rsidRPr="00C82653" w:rsidRDefault="00454CF8" w:rsidP="00D54347">
            <w:pPr>
              <w:pStyle w:val="Tabel"/>
            </w:pPr>
            <w:r w:rsidRPr="00C82653">
              <w:t xml:space="preserve">În cazul Republicii Moldova proiectarea și producerea este prezentă doar în cazul pieselor componente, iar în domeniu activează peste 10 companii, majoritatea dintre care </w:t>
            </w:r>
            <w:r w:rsidR="00E24ADB" w:rsidRPr="00C82653">
              <w:t>își desfășoară activitatea în zonele economice libere</w:t>
            </w:r>
            <w:r w:rsidR="005B4DE6" w:rsidRPr="00C82653">
              <w:t xml:space="preserve">. </w:t>
            </w:r>
            <w:r w:rsidR="002D309D" w:rsidRPr="00C82653">
              <w:t>Datorită lipsei unor reglementări clare a pieței informația este prezentată cu aproximație.</w:t>
            </w:r>
          </w:p>
          <w:p w14:paraId="10ADB120" w14:textId="6225909C" w:rsidR="00E24ADB" w:rsidRPr="00C82653" w:rsidRDefault="00E24ADB" w:rsidP="00D54347">
            <w:pPr>
              <w:pStyle w:val="Tabel"/>
            </w:pPr>
            <w:r w:rsidRPr="00C82653">
              <w:t xml:space="preserve">Pe piața locală sunt asamblate doar troleibuze, </w:t>
            </w:r>
            <w:r w:rsidR="005B4DE6" w:rsidRPr="00C82653">
              <w:t>de către ÎM „Regia Transport Electric”, pe baza caroseriei în complet furnizate de către Uzina „</w:t>
            </w:r>
            <w:proofErr w:type="spellStart"/>
            <w:r w:rsidR="005B4DE6" w:rsidRPr="00C82653">
              <w:t>Belcommunmash</w:t>
            </w:r>
            <w:proofErr w:type="spellEnd"/>
            <w:r w:rsidR="005B4DE6" w:rsidRPr="00C82653">
              <w:t>” din orașul Minsk, Republica Belarus.</w:t>
            </w:r>
            <w:r w:rsidR="002D309D" w:rsidRPr="00C82653">
              <w:t xml:space="preserve"> </w:t>
            </w:r>
          </w:p>
          <w:p w14:paraId="02688E9E" w14:textId="799AAF98" w:rsidR="00C370A0" w:rsidRPr="00C82653" w:rsidRDefault="00BB627F" w:rsidP="00D54347">
            <w:pPr>
              <w:pStyle w:val="Tabel"/>
            </w:pPr>
            <w:r w:rsidRPr="00C82653">
              <w:t xml:space="preserve">Referitor la modificarea constructivă a vehiculelor </w:t>
            </w:r>
            <w:r w:rsidR="00C370A0" w:rsidRPr="00C82653">
              <w:t>aflate în exploatare,</w:t>
            </w:r>
            <w:r w:rsidRPr="00C82653">
              <w:t xml:space="preserve"> menționăm că conform datelor din Registrul întreprinderilor care desfășoară activităţi conexe la Agenția Națională Transport Auto au fost notificați </w:t>
            </w:r>
            <w:r w:rsidR="009706A7" w:rsidRPr="00C82653">
              <w:t>16</w:t>
            </w:r>
            <w:r w:rsidR="00C370A0" w:rsidRPr="00C82653">
              <w:t xml:space="preserve"> agenți economici pentru realizarea lucrărilor de reutilare. Însă aceste lucrări se rezumă </w:t>
            </w:r>
            <w:r w:rsidR="00C370A0" w:rsidRPr="00C82653">
              <w:lastRenderedPageBreak/>
              <w:t>doar la instalarea sistemelor de alimentare cu gaz sau mici modificări constructive fără modificarea caracteristicilor constructive sau tipului vehiculului.</w:t>
            </w:r>
          </w:p>
          <w:p w14:paraId="3E4F504E" w14:textId="4A8099CE" w:rsidR="009706A7" w:rsidRPr="00C82653" w:rsidRDefault="009706A7" w:rsidP="00D54347">
            <w:pPr>
              <w:pStyle w:val="Tabel"/>
            </w:pPr>
            <w:r w:rsidRPr="00C82653">
              <w:t>Imposibilitatea realizării acestor lucrări se datorează refuzului Agenției Servicii Publice de a înregistra modificările efectuate în documentele de înmatriculare a unităților de transport. Refuzul este argumentat de lipsa unui mecanism care ar certifica calitatea lucrărilor efectuate.</w:t>
            </w:r>
          </w:p>
          <w:p w14:paraId="0321F78E" w14:textId="00565A83" w:rsidR="00BB627F" w:rsidRPr="00C82653" w:rsidRDefault="00C370A0" w:rsidP="00D54347">
            <w:pPr>
              <w:pStyle w:val="Tabel"/>
            </w:pPr>
            <w:r w:rsidRPr="00C82653">
              <w:t xml:space="preserve"> </w:t>
            </w:r>
            <w:r w:rsidRPr="00C82653">
              <w:rPr>
                <w:b/>
                <w:bCs/>
                <w:i/>
                <w:iCs/>
              </w:rPr>
              <w:t xml:space="preserve">2. Certificarea vehiculelor rutiere și pieselor componente: </w:t>
            </w:r>
            <w:r w:rsidRPr="00C82653">
              <w:t>Ca proces complex</w:t>
            </w:r>
            <w:r w:rsidR="00567AE8" w:rsidRPr="00C82653">
              <w:t xml:space="preserve"> la nivel național certificarea vehiculelor nu există, iar unele elemente sunt realizate de către subdiviziunile Agenției Servicii Publice la momentul identificării vehiculului în procesul de înmatriculare. Menționăm că în cadrul acestei proceduri de regulă sunt supuse procesului de identificare sistemele și părțile componente care dispun de numere de identificare și evidența cărora este efectuată în Registrul de stat al transporturilor. Un aspect negativ al acestei situații este că și aceste proceduri sunt realizate după ce unitatea de transport a fost deja importată.</w:t>
            </w:r>
          </w:p>
          <w:p w14:paraId="0824CE5D" w14:textId="77777777" w:rsidR="009706A7" w:rsidRPr="00C82653" w:rsidRDefault="00567AE8" w:rsidP="00D54347">
            <w:pPr>
              <w:pStyle w:val="Tabel"/>
            </w:pPr>
            <w:r w:rsidRPr="00C82653">
              <w:t>În cazul pieselor de schimb certificarea lipsește ca proces, iar față de aceste produse se aplică regulile generale de plasare pe piață, fără a fi verificată calitatea acestora.</w:t>
            </w:r>
          </w:p>
          <w:p w14:paraId="29BF0217" w14:textId="612588BF" w:rsidR="009706A7" w:rsidRPr="00C82653" w:rsidRDefault="007E07A0" w:rsidP="00D54347">
            <w:pPr>
              <w:pStyle w:val="Tabel"/>
            </w:pPr>
            <w:r w:rsidRPr="00C82653">
              <w:rPr>
                <w:b/>
                <w:i/>
              </w:rPr>
              <w:t>3. Plasarea pe piață:</w:t>
            </w:r>
            <w:r w:rsidR="009706A7" w:rsidRPr="00C82653">
              <w:rPr>
                <w:b/>
                <w:i/>
              </w:rPr>
              <w:t xml:space="preserve"> </w:t>
            </w:r>
            <w:r w:rsidR="009706A7" w:rsidRPr="00C82653">
              <w:t xml:space="preserve">Art. 20 alin. (4) din Codul Vamal stabilește că este interzisă plasarea sub regimurile vamale de import, de antrepozit vamal, sub destinația vamală zonă liberă: </w:t>
            </w:r>
          </w:p>
          <w:p w14:paraId="1FBFEBE6" w14:textId="52770471" w:rsidR="009706A7" w:rsidRPr="00C82653" w:rsidRDefault="009706A7" w:rsidP="00D54347">
            <w:pPr>
              <w:pStyle w:val="Tabel"/>
            </w:pPr>
            <w:r w:rsidRPr="00C82653">
              <w:t xml:space="preserve">- a mijloacelor de transport auto clasificate la poziția tarifară 8702 </w:t>
            </w:r>
            <w:r w:rsidRPr="00C82653">
              <w:rPr>
                <w:i/>
              </w:rPr>
              <w:t>(cu excepţia autovehiculelor de colecție de interes istoric sau etnografic al căror termen de exploatare este mai mare de 50 de ani)</w:t>
            </w:r>
            <w:r w:rsidRPr="00C82653">
              <w:t xml:space="preserve"> destinate transportării a mai mult de 20 de persoane şi la pozițiile tarifare 8704 şi 8705 </w:t>
            </w:r>
            <w:r w:rsidRPr="00C82653">
              <w:rPr>
                <w:i/>
              </w:rPr>
              <w:t>(cu excepţia autovehiculelor de colecție de interes istoric sau etnografic al căror termen de exploatare este mai mare de 50 de ani)</w:t>
            </w:r>
            <w:r w:rsidRPr="00C82653">
              <w:t xml:space="preserve">, precum şi a motoarelor şi a caroseriilor lor, cu termenul de exploatare de peste 10 ani; </w:t>
            </w:r>
          </w:p>
          <w:p w14:paraId="20C98B3B" w14:textId="38388928" w:rsidR="009706A7" w:rsidRPr="00C82653" w:rsidRDefault="009706A7" w:rsidP="00D54347">
            <w:pPr>
              <w:pStyle w:val="Tabel"/>
            </w:pPr>
            <w:r w:rsidRPr="00C82653">
              <w:t xml:space="preserve">- a tractoarelor clasificate la pozițiile tarifare 870110000, 8701 20, 870130000, 870191900, 870192900, 870193900, 870194900, 870195900 </w:t>
            </w:r>
            <w:r w:rsidRPr="00C82653">
              <w:rPr>
                <w:i/>
              </w:rPr>
              <w:t>(cu excepţia autovehiculelor de colecție de interes istoric sau etnografic al căror termen de exploatare este mai mare de 50 de ani)</w:t>
            </w:r>
            <w:r w:rsidRPr="00C82653">
              <w:t xml:space="preserve">, precum şi a motoarelor şi a caroseriilor lor, cu termenul de exploatare de peste 12 ani; </w:t>
            </w:r>
          </w:p>
          <w:p w14:paraId="6EEF2482" w14:textId="5E8E0874" w:rsidR="009706A7" w:rsidRPr="00C82653" w:rsidRDefault="009706A7" w:rsidP="00D54347">
            <w:pPr>
              <w:pStyle w:val="Tabel"/>
            </w:pPr>
            <w:r w:rsidRPr="00C82653">
              <w:t xml:space="preserve">- a tractoarelor clasificate la pozițiile tarifare 870191100, 870192100, 870193100, 870194100, 870195100 </w:t>
            </w:r>
            <w:r w:rsidRPr="00C82653">
              <w:rPr>
                <w:i/>
              </w:rPr>
              <w:t>(cu excepţia autovehiculelor de colecție de interes istoric sau etnografic al căror termen de exploatare este mai mare de 50 de ani)</w:t>
            </w:r>
            <w:r w:rsidRPr="00C82653">
              <w:t xml:space="preserve">, precum şi a motoarelor şi a caroseriilor lor, cu termenul de exploatare de peste 20 de ani; </w:t>
            </w:r>
          </w:p>
          <w:p w14:paraId="67587367" w14:textId="06FF7BF5" w:rsidR="009706A7" w:rsidRPr="00C82653" w:rsidRDefault="009706A7" w:rsidP="00D54347">
            <w:pPr>
              <w:pStyle w:val="Tabel"/>
            </w:pPr>
            <w:r w:rsidRPr="00C82653">
              <w:t xml:space="preserve">- a mijloacelor de transport auto clasificate la poziția tarifară 8703 </w:t>
            </w:r>
            <w:r w:rsidRPr="00C82653">
              <w:rPr>
                <w:i/>
              </w:rPr>
              <w:t>(cu excepţia autovehiculelor de colecţie de interes istoric sau etnografic al căror termen de exploatare este mai mare 30 de ani)</w:t>
            </w:r>
            <w:r w:rsidRPr="00C82653">
              <w:t xml:space="preserve">, precum şi a motoarelor şi a caroseriilor lor, cu termenul de exploatare de peste 10 ani; </w:t>
            </w:r>
          </w:p>
          <w:p w14:paraId="3246A22A" w14:textId="77777777" w:rsidR="009706A7" w:rsidRPr="00C82653" w:rsidRDefault="009706A7" w:rsidP="00D54347">
            <w:pPr>
              <w:pStyle w:val="Tabel"/>
            </w:pPr>
            <w:r w:rsidRPr="00C82653">
              <w:t xml:space="preserve">- a autovehiculelor concepute pentru transportul a maximum 20 de persoane clasificate la poziţia tarifară 8702 </w:t>
            </w:r>
            <w:r w:rsidRPr="00C82653">
              <w:rPr>
                <w:i/>
              </w:rPr>
              <w:t>(cu excepţia autovehiculelor de colecţie de interes istoric sau etnografic al căror termen de exploatare este mai mare de 50 de ani)</w:t>
            </w:r>
            <w:r w:rsidRPr="00C82653">
              <w:t>, precum şi a motoarelor şi a caroseriilor lor, cu termenul de exploatare de peste 7 ani;</w:t>
            </w:r>
          </w:p>
          <w:p w14:paraId="3D0FBFC1" w14:textId="5AC801A5" w:rsidR="007E07A0" w:rsidRPr="00C82653" w:rsidRDefault="009706A7" w:rsidP="00D54347">
            <w:pPr>
              <w:pStyle w:val="Tabel"/>
            </w:pPr>
            <w:r w:rsidRPr="00C82653">
              <w:t xml:space="preserve">- a motocicletelor clasificate la poziţia tarifară 8711 </w:t>
            </w:r>
            <w:r w:rsidRPr="00C82653">
              <w:rPr>
                <w:i/>
              </w:rPr>
              <w:t>(cu excepţia autovehiculelor de colecţie de interes istoric sau etnografic al căror termen de exploatare este mai mare de 50 de ani)</w:t>
            </w:r>
            <w:r w:rsidRPr="00C82653">
              <w:t xml:space="preserve">, precum şi a motoarelor lor, cu termenul de exploatare de peste 10 ani. </w:t>
            </w:r>
          </w:p>
          <w:p w14:paraId="67BEA84E" w14:textId="17D145B4" w:rsidR="00A04952" w:rsidRPr="00C82653" w:rsidRDefault="00EF5632" w:rsidP="00D54347">
            <w:pPr>
              <w:pStyle w:val="Tabel"/>
            </w:pPr>
            <w:r w:rsidRPr="00C82653">
              <w:t xml:space="preserve">Astfel, importul acestei categorii de produse are la baza sa niște criterii arbitrare care </w:t>
            </w:r>
            <w:r w:rsidR="00A04952" w:rsidRPr="00C82653">
              <w:t>obligă în unele cazuri consumatorul să suporte unele costuri mai mari la procurarea vehiculelor, dar în aceeași măsură permite accesul pe piață a unor produse cu un grad mai înalt de risc pentru utilizator.</w:t>
            </w:r>
          </w:p>
          <w:p w14:paraId="4B42170E" w14:textId="1A0C69D4" w:rsidR="00595330" w:rsidRPr="00C82653" w:rsidRDefault="00595330" w:rsidP="00595330">
            <w:pPr>
              <w:ind w:firstLine="524"/>
              <w:rPr>
                <w:sz w:val="24"/>
                <w:szCs w:val="24"/>
                <w:lang w:val="ro-RO"/>
              </w:rPr>
            </w:pPr>
            <w:r w:rsidRPr="00C82653">
              <w:rPr>
                <w:sz w:val="24"/>
                <w:szCs w:val="24"/>
                <w:lang w:val="ro-RO"/>
              </w:rPr>
              <w:t>Menționăm că în conformitate cu datele din Registrul de stat a transporturilor la 01.2.2020 în Republica Moldova erau înmatriculate 1034971 unități de transport, dintre care 651480 autoturisme. Anual parcul auto înregistrează o creștere de circa 40-50 mii de unități de transport, dintre care în 2019 doar 6843 au fost noi, restul fiind procurate la mâna a doua.</w:t>
            </w:r>
          </w:p>
          <w:p w14:paraId="6944AD60" w14:textId="0494F2DD" w:rsidR="00595330" w:rsidRPr="00C82653" w:rsidRDefault="00595330" w:rsidP="00595330">
            <w:pPr>
              <w:ind w:firstLine="524"/>
              <w:rPr>
                <w:sz w:val="24"/>
                <w:szCs w:val="24"/>
                <w:lang w:val="ro-RO"/>
              </w:rPr>
            </w:pPr>
          </w:p>
          <w:p w14:paraId="526BD578" w14:textId="77777777" w:rsidR="00595330" w:rsidRPr="00C82653" w:rsidRDefault="00595330" w:rsidP="009706A7">
            <w:pPr>
              <w:ind w:firstLine="524"/>
              <w:rPr>
                <w:sz w:val="24"/>
                <w:szCs w:val="24"/>
                <w:lang w:val="ro-RO"/>
              </w:rPr>
            </w:pPr>
          </w:p>
          <w:p w14:paraId="34BE07CA" w14:textId="3AAF2DD5" w:rsidR="008914B3" w:rsidRPr="00C82653" w:rsidRDefault="008914B3" w:rsidP="009706A7">
            <w:pPr>
              <w:ind w:firstLine="524"/>
              <w:rPr>
                <w:sz w:val="24"/>
                <w:szCs w:val="24"/>
                <w:lang w:val="ro-RO"/>
              </w:rPr>
            </w:pPr>
            <w:r w:rsidRPr="00C82653">
              <w:rPr>
                <w:noProof/>
              </w:rPr>
              <w:lastRenderedPageBreak/>
              <w:drawing>
                <wp:inline distT="0" distB="0" distL="0" distR="0" wp14:anchorId="615EA770" wp14:editId="62C27819">
                  <wp:extent cx="6120765" cy="3160166"/>
                  <wp:effectExtent l="0" t="0" r="1333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7E2928" w14:textId="61F3C0B7" w:rsidR="008914B3" w:rsidRPr="00C82653" w:rsidRDefault="008914B3" w:rsidP="009706A7">
            <w:pPr>
              <w:ind w:firstLine="524"/>
              <w:rPr>
                <w:sz w:val="24"/>
                <w:szCs w:val="24"/>
                <w:lang w:val="ro-RO"/>
              </w:rPr>
            </w:pPr>
          </w:p>
          <w:p w14:paraId="5F35069E" w14:textId="63C5836D" w:rsidR="00263911" w:rsidRPr="00C82653" w:rsidRDefault="00263911" w:rsidP="009706A7">
            <w:pPr>
              <w:ind w:firstLine="524"/>
              <w:rPr>
                <w:sz w:val="24"/>
                <w:szCs w:val="24"/>
                <w:lang w:val="ro-RO"/>
              </w:rPr>
            </w:pPr>
            <w:r w:rsidRPr="00C82653">
              <w:rPr>
                <w:sz w:val="24"/>
                <w:szCs w:val="24"/>
                <w:lang w:val="ro-RO"/>
              </w:rPr>
              <w:t xml:space="preserve">Datele prezentate denotă o creștere stabilă pe care o înregistrează acest domeniu, iar numărul mare de autoturisme scote în evidență faptul că impactul nu este doar asupra economiei, dar și asupra cetățenilor. </w:t>
            </w:r>
          </w:p>
          <w:p w14:paraId="6BC00958" w14:textId="41680D83" w:rsidR="007E07A0" w:rsidRPr="00C82653" w:rsidRDefault="00A04952" w:rsidP="000417CD">
            <w:pPr>
              <w:pStyle w:val="Tabel"/>
            </w:pPr>
            <w:r w:rsidRPr="00C82653">
              <w:t xml:space="preserve"> </w:t>
            </w:r>
            <w:r w:rsidR="007E07A0" w:rsidRPr="00C82653">
              <w:rPr>
                <w:b/>
                <w:i/>
              </w:rPr>
              <w:t>4.</w:t>
            </w:r>
            <w:r w:rsidR="007E07A0" w:rsidRPr="00C82653">
              <w:t xml:space="preserve"> </w:t>
            </w:r>
            <w:r w:rsidR="007E07A0" w:rsidRPr="00C82653">
              <w:rPr>
                <w:b/>
                <w:bCs/>
                <w:i/>
                <w:iCs/>
              </w:rPr>
              <w:t>Monitorizarea exploatării</w:t>
            </w:r>
            <w:r w:rsidR="00142C6E" w:rsidRPr="00C82653">
              <w:rPr>
                <w:b/>
                <w:bCs/>
                <w:i/>
                <w:iCs/>
              </w:rPr>
              <w:t>:</w:t>
            </w:r>
            <w:r w:rsidR="00142C6E" w:rsidRPr="00C82653">
              <w:t xml:space="preserve"> este realizată pe toată durata de exploatare a unității de transport p</w:t>
            </w:r>
            <w:r w:rsidR="0021789A" w:rsidRPr="00C82653">
              <w:t>rin intermediul inspecției tehnice periodice</w:t>
            </w:r>
            <w:r w:rsidR="00263911" w:rsidRPr="00C82653">
              <w:t xml:space="preserve">, efectuată în cadrul stațiilor tehnice autorizate de Agenția Națională Transport Auto, </w:t>
            </w:r>
            <w:r w:rsidR="000417CD" w:rsidRPr="00C82653">
              <w:t xml:space="preserve">cu utilizarea doar a aparatelor de măsurare verificate metrologic, precum şi a utilajului special prevăzut de reglementările tehnice şi metodologia de prestare a serviciilor de inspecție tehnică periodică a vehiculelor rutiere. </w:t>
            </w:r>
          </w:p>
          <w:p w14:paraId="483FF9F5" w14:textId="22809144" w:rsidR="002F0A43" w:rsidRPr="00C82653" w:rsidRDefault="002F0A43" w:rsidP="000417CD">
            <w:pPr>
              <w:pStyle w:val="Tabel"/>
            </w:pPr>
            <w:r w:rsidRPr="00C82653">
              <w:t>Î</w:t>
            </w:r>
            <w:r w:rsidR="00263911" w:rsidRPr="00C82653">
              <w:t xml:space="preserve">n conformitate cu prevederile </w:t>
            </w:r>
            <w:r w:rsidRPr="00C82653">
              <w:t>art. 125 alin. (5) din Codul Transporturilor Rutiere vehiculele rutiere înmatriculate în Republica Moldova sînt supuse inspecției tehnice periodice, cu respectarea următoarei periodicități:</w:t>
            </w:r>
          </w:p>
          <w:p w14:paraId="5964F941" w14:textId="77777777" w:rsidR="002F0A43" w:rsidRPr="00C82653" w:rsidRDefault="002F0A43" w:rsidP="000417CD">
            <w:pPr>
              <w:pStyle w:val="Tabel"/>
            </w:pPr>
            <w:r w:rsidRPr="00C82653">
              <w:t>a) vehiculele rutiere utilizate la transportul rutier de persoane şi cele implicate în transportarea mărfurilor periculoase – o dată la 6 luni;</w:t>
            </w:r>
          </w:p>
          <w:p w14:paraId="11F9C98D" w14:textId="25DF0400" w:rsidR="00263911" w:rsidRPr="00C82653" w:rsidRDefault="002F0A43" w:rsidP="000417CD">
            <w:pPr>
              <w:pStyle w:val="Tabel"/>
            </w:pPr>
            <w:r w:rsidRPr="00C82653">
              <w:t>b) alte tipuri de vehicule rutiere – o dată pe an.</w:t>
            </w:r>
          </w:p>
          <w:p w14:paraId="01D55DF7" w14:textId="23CAE0AE" w:rsidR="002705B8" w:rsidRPr="00C82653" w:rsidRDefault="000417CD" w:rsidP="002705B8">
            <w:pPr>
              <w:pStyle w:val="Tabel"/>
            </w:pPr>
            <w:r w:rsidRPr="00C82653">
              <w:t xml:space="preserve">Procedura de inspecție tehnică este reglementată în conformitate cu prevederile Anexei nr. 3 la </w:t>
            </w:r>
            <w:r w:rsidR="002705B8" w:rsidRPr="00C82653">
              <w:t>Hotărîrea Guvernului nr. 1047/1999 cu privire la reorganizarea Sistemului informaţional automatizat de căutare ,,Automobilul” în Registrul de stat al transporturilor şi introducerea testării a autovehiculelor şi remorcilor acestora.</w:t>
            </w:r>
          </w:p>
          <w:p w14:paraId="0B48DEDA" w14:textId="255CA5EE" w:rsidR="000417CD" w:rsidRPr="00C82653" w:rsidRDefault="000417CD" w:rsidP="002705B8">
            <w:pPr>
              <w:pStyle w:val="Tabel"/>
            </w:pPr>
            <w:r w:rsidRPr="00C82653">
              <w:t>În trafic supravegherea tehnică realizată de Inspectoratul Național de Patrular</w:t>
            </w:r>
            <w:r w:rsidR="002705B8" w:rsidRPr="00C82653">
              <w:t xml:space="preserve">e, care conform prevederilor pct. 8 din Hotărîrea Guvernului nr. 415/2003 despre aprobarea Regulamentului cu privire la supravegherea tehnică exercitată de poliția rutieră, </w:t>
            </w:r>
            <w:r w:rsidRPr="00C82653">
              <w:t>au următoarele sarcini în vederea supravegherii tehnice:</w:t>
            </w:r>
          </w:p>
          <w:p w14:paraId="0599FED5" w14:textId="154A46F2" w:rsidR="000417CD" w:rsidRPr="00C82653" w:rsidRDefault="000417CD" w:rsidP="002705B8">
            <w:pPr>
              <w:pStyle w:val="Tabel"/>
              <w:numPr>
                <w:ilvl w:val="0"/>
                <w:numId w:val="4"/>
              </w:numPr>
            </w:pPr>
            <w:r w:rsidRPr="00C82653">
              <w:t xml:space="preserve">organizează şi efectuează revizia tehnică periodică de stat a vehiculelor în conlucrare cu organele </w:t>
            </w:r>
            <w:r w:rsidR="002705B8" w:rsidRPr="00C82653">
              <w:t>protecției</w:t>
            </w:r>
            <w:r w:rsidRPr="00C82653">
              <w:t xml:space="preserve"> mediului;</w:t>
            </w:r>
          </w:p>
          <w:p w14:paraId="7FD1D63D" w14:textId="036B0475" w:rsidR="000417CD" w:rsidRPr="00C82653" w:rsidRDefault="000417CD" w:rsidP="002705B8">
            <w:pPr>
              <w:pStyle w:val="Tabel"/>
              <w:numPr>
                <w:ilvl w:val="0"/>
                <w:numId w:val="4"/>
              </w:numPr>
            </w:pPr>
            <w:r w:rsidRPr="00C82653">
              <w:t xml:space="preserve">controlează executarea de către întreprinderile, </w:t>
            </w:r>
            <w:r w:rsidR="002705B8" w:rsidRPr="00C82653">
              <w:t>instituțiile</w:t>
            </w:r>
            <w:r w:rsidRPr="00C82653">
              <w:t xml:space="preserve"> şi </w:t>
            </w:r>
            <w:r w:rsidR="002705B8" w:rsidRPr="00C82653">
              <w:t>organizațiile</w:t>
            </w:r>
            <w:r w:rsidRPr="00C82653">
              <w:t xml:space="preserve"> - proprietari ai vehiculelor a măsurilor de </w:t>
            </w:r>
            <w:r w:rsidR="002705B8" w:rsidRPr="00C82653">
              <w:t>întreținere</w:t>
            </w:r>
            <w:r w:rsidRPr="00C82653">
              <w:t xml:space="preserve"> a vehiculelor în stare tehnică de </w:t>
            </w:r>
            <w:r w:rsidR="002705B8" w:rsidRPr="00C82653">
              <w:t>funcționare</w:t>
            </w:r>
            <w:r w:rsidRPr="00C82653">
              <w:t xml:space="preserve"> şi celor ecologice;</w:t>
            </w:r>
          </w:p>
          <w:p w14:paraId="3014F073" w14:textId="0AA73C3C" w:rsidR="000417CD" w:rsidRPr="00C82653" w:rsidRDefault="000417CD" w:rsidP="002705B8">
            <w:pPr>
              <w:pStyle w:val="Tabel"/>
              <w:numPr>
                <w:ilvl w:val="0"/>
                <w:numId w:val="4"/>
              </w:numPr>
            </w:pPr>
            <w:r w:rsidRPr="00C82653">
              <w:t xml:space="preserve">în conlucrare cu organele </w:t>
            </w:r>
            <w:r w:rsidR="002705B8" w:rsidRPr="00C82653">
              <w:t>protecției</w:t>
            </w:r>
            <w:r w:rsidRPr="00C82653">
              <w:t xml:space="preserve"> mediului exercită controlul privind corespunderea stării tehnice a vehiculelor şi utilajului lor </w:t>
            </w:r>
            <w:r w:rsidR="002705B8" w:rsidRPr="00C82653">
              <w:t>cerințelor</w:t>
            </w:r>
            <w:r w:rsidRPr="00C82653">
              <w:t xml:space="preserve"> Regulamentului </w:t>
            </w:r>
            <w:r w:rsidR="002705B8" w:rsidRPr="00C82653">
              <w:t>circulației</w:t>
            </w:r>
            <w:r w:rsidRPr="00C82653">
              <w:t xml:space="preserve"> rutiere, standardelor şi altor acte normative în vigoare referitoare la asigurarea </w:t>
            </w:r>
            <w:r w:rsidR="002705B8" w:rsidRPr="00C82653">
              <w:t>securității</w:t>
            </w:r>
            <w:r w:rsidRPr="00C82653">
              <w:t xml:space="preserve"> </w:t>
            </w:r>
            <w:r w:rsidR="002705B8" w:rsidRPr="00C82653">
              <w:t>circulației</w:t>
            </w:r>
            <w:r w:rsidRPr="00C82653">
              <w:t xml:space="preserve"> rutiere şi </w:t>
            </w:r>
            <w:r w:rsidR="002705B8" w:rsidRPr="00C82653">
              <w:t>protecției</w:t>
            </w:r>
            <w:r w:rsidRPr="00C82653">
              <w:t xml:space="preserve"> mediului ambiant;</w:t>
            </w:r>
          </w:p>
          <w:p w14:paraId="36ADE3DA" w14:textId="3D26C56E" w:rsidR="000417CD" w:rsidRPr="00C82653" w:rsidRDefault="000417CD" w:rsidP="002705B8">
            <w:pPr>
              <w:pStyle w:val="Tabel"/>
              <w:numPr>
                <w:ilvl w:val="0"/>
                <w:numId w:val="4"/>
              </w:numPr>
            </w:pPr>
            <w:r w:rsidRPr="00C82653">
              <w:t xml:space="preserve">controlează calitatea efectuării </w:t>
            </w:r>
            <w:r w:rsidR="002705B8" w:rsidRPr="00C82653">
              <w:t>reparațiilor</w:t>
            </w:r>
            <w:r w:rsidRPr="00C82653">
              <w:t xml:space="preserve">, deservirilor şi testărilor tehnice a vehiculelor efectuate de către </w:t>
            </w:r>
            <w:r w:rsidR="002705B8" w:rsidRPr="00C82653">
              <w:t>agenții</w:t>
            </w:r>
            <w:r w:rsidRPr="00C82653">
              <w:t xml:space="preserve"> economici </w:t>
            </w:r>
            <w:r w:rsidR="002705B8" w:rsidRPr="00C82653">
              <w:t>autorizați</w:t>
            </w:r>
            <w:r w:rsidRPr="00C82653">
              <w:t xml:space="preserve"> în vederea asigurării </w:t>
            </w:r>
            <w:r w:rsidR="002705B8" w:rsidRPr="00C82653">
              <w:t>securității</w:t>
            </w:r>
            <w:r w:rsidRPr="00C82653">
              <w:t xml:space="preserve"> </w:t>
            </w:r>
            <w:r w:rsidR="002705B8" w:rsidRPr="00C82653">
              <w:t>circulației</w:t>
            </w:r>
            <w:r w:rsidRPr="00C82653">
              <w:t xml:space="preserve"> rutiere.</w:t>
            </w:r>
          </w:p>
          <w:p w14:paraId="1370EBD3" w14:textId="1AF4ABF6" w:rsidR="002705B8" w:rsidRPr="00C82653" w:rsidRDefault="002705B8" w:rsidP="001F503D">
            <w:pPr>
              <w:pStyle w:val="Tabel"/>
              <w:ind w:firstLine="599"/>
            </w:pPr>
            <w:r w:rsidRPr="00C82653">
              <w:t>Dacă e să ne referim la piesele de schimb menționăm că supravegherea acestei piețe este realizată Agenția pentru Protecția Consumatorului, care în lipsa unor reglementări clare a pieței</w:t>
            </w:r>
            <w:r w:rsidR="00406139" w:rsidRPr="00C82653">
              <w:t xml:space="preserve"> sau a </w:t>
            </w:r>
            <w:r w:rsidR="001F503D" w:rsidRPr="00C82653">
              <w:t xml:space="preserve">cerințelor față </w:t>
            </w:r>
            <w:r w:rsidR="001F503D" w:rsidRPr="00C82653">
              <w:lastRenderedPageBreak/>
              <w:t>de produse</w:t>
            </w:r>
            <w:r w:rsidR="00406139" w:rsidRPr="00C82653">
              <w:t>,</w:t>
            </w:r>
            <w:r w:rsidRPr="00C82653">
              <w:t xml:space="preserve"> doar se poate pronunța asupra </w:t>
            </w:r>
            <w:r w:rsidR="007805CA" w:rsidRPr="00C82653">
              <w:t xml:space="preserve">procedurii de respectare a </w:t>
            </w:r>
            <w:r w:rsidRPr="00C82653">
              <w:t xml:space="preserve">drepturilor consumatorilor, dar nu asupra calității produsului </w:t>
            </w:r>
            <w:r w:rsidR="00406139" w:rsidRPr="00C82653">
              <w:t>comercializat</w:t>
            </w:r>
            <w:r w:rsidRPr="00C82653">
              <w:t xml:space="preserve">. </w:t>
            </w:r>
          </w:p>
          <w:p w14:paraId="5DAC513A" w14:textId="77777777" w:rsidR="007E1629" w:rsidRPr="00C82653" w:rsidRDefault="00263911" w:rsidP="007E1629">
            <w:pPr>
              <w:pStyle w:val="Tabel"/>
            </w:pPr>
            <w:r w:rsidRPr="00C82653">
              <w:rPr>
                <w:b/>
                <w:i/>
              </w:rPr>
              <w:t xml:space="preserve">5. Excluderea și reciclarea acestuia: </w:t>
            </w:r>
            <w:r w:rsidR="00C50A06" w:rsidRPr="00C82653">
              <w:t xml:space="preserve">Conform </w:t>
            </w:r>
            <w:r w:rsidR="007E1629" w:rsidRPr="00C82653">
              <w:t>prevederilor Anexei nr. 2 la Hotărîrea Guvernului nr. 1047/1999 cu privire la reorganizarea Sistemului informaţional automatizat de căutare ,,Automobilul” în Registrul de stat al transporturilor şi introducerea testării a autovehiculelor şi remorcilor acestora, excluderea din circulație a unui vehicul rutier se realizează doar prin radierea acestuia din Registrul de Stat al transporturilor. Radierea vehiculelor se face de către autoritatea care a efectuat înmatricularea, la cererea proprietarului, în următoarele cazuri:</w:t>
            </w:r>
          </w:p>
          <w:p w14:paraId="36B512BC" w14:textId="726D04C7" w:rsidR="007E1629" w:rsidRPr="00C82653" w:rsidRDefault="007E1629" w:rsidP="007E1629">
            <w:pPr>
              <w:pStyle w:val="Tabel"/>
            </w:pPr>
            <w:r w:rsidRPr="00C82653">
              <w:t xml:space="preserve">a) proprietarul sau mandatarul face dovada dezmembrării, casării sau predării vehiculului la </w:t>
            </w:r>
            <w:r w:rsidR="009D318D" w:rsidRPr="00C82653">
              <w:t>unități</w:t>
            </w:r>
            <w:r w:rsidRPr="00C82653">
              <w:t xml:space="preserve"> specializate;</w:t>
            </w:r>
          </w:p>
          <w:p w14:paraId="5B9C8904" w14:textId="77777777" w:rsidR="007E1629" w:rsidRPr="00C82653" w:rsidRDefault="007E1629" w:rsidP="007E1629">
            <w:pPr>
              <w:pStyle w:val="Tabel"/>
            </w:pPr>
            <w:r w:rsidRPr="00C82653">
              <w:t>b) vehiculul urmează să fie scos definitiv din Republica Moldova;</w:t>
            </w:r>
          </w:p>
          <w:p w14:paraId="24802EA9" w14:textId="2316AC97" w:rsidR="005B4DE6" w:rsidRPr="00C82653" w:rsidRDefault="007E1629" w:rsidP="007E1629">
            <w:pPr>
              <w:pStyle w:val="Tabel"/>
            </w:pPr>
            <w:r w:rsidRPr="00C82653">
              <w:t>c) proprietarul vehiculului cu număr de înmatriculare neutru nu mai întruneşte condiţiile prevăzute la art.</w:t>
            </w:r>
            <w:r w:rsidR="00B91CEA" w:rsidRPr="00C82653">
              <w:t xml:space="preserve"> </w:t>
            </w:r>
            <w:r w:rsidRPr="00C82653">
              <w:t xml:space="preserve">I pct.3 din Legea nr.170/2018 cu privire la înmatricularea unor mijloace de transport şi modificarea unor acte legislative şi/sau vehiculul înmatriculat cu număr de înmatriculare neutru se înstrăinează pentru înmatriculare în altă localitate a Republicii Moldova sau reversiune la </w:t>
            </w:r>
            <w:r w:rsidR="00B91CEA" w:rsidRPr="00C82653">
              <w:t>evidență</w:t>
            </w:r>
            <w:r w:rsidRPr="00C82653">
              <w:t xml:space="preserve"> în regiunea transnistreană.</w:t>
            </w:r>
          </w:p>
          <w:p w14:paraId="0D3BFD04" w14:textId="718DE761" w:rsidR="009D318D" w:rsidRPr="00C82653" w:rsidRDefault="007E1629" w:rsidP="009D318D">
            <w:pPr>
              <w:pStyle w:val="Tabel"/>
            </w:pPr>
            <w:r w:rsidRPr="00C82653">
              <w:t xml:space="preserve">În practică, </w:t>
            </w:r>
            <w:r w:rsidR="009D318D" w:rsidRPr="00C82653">
              <w:t>de regulă utilizatorii depozitează aceste unități de transport fără a le exclude din circulație sau le dezmembrează fără a înștiința autoritatea de înmatriculare. Ca rezultat acestea rămîn mormane de fiare care poluează mediul, sau unele piese sunt utilizate repetat  pe alte unități de transport, fără a fi evaluat impactul acestora asupra siguranței rutiere.</w:t>
            </w:r>
          </w:p>
          <w:p w14:paraId="407DE0D0" w14:textId="313AA93D" w:rsidR="00751CD2" w:rsidRPr="00C82653" w:rsidRDefault="009D318D" w:rsidP="00B91CEA">
            <w:pPr>
              <w:pStyle w:val="Tabel"/>
            </w:pPr>
            <w:r w:rsidRPr="00C82653">
              <w:t xml:space="preserve"> </w:t>
            </w:r>
            <w:r w:rsidR="00C05611" w:rsidRPr="00C82653">
              <w:t>Cu regret datorită faptului că în Republica Moldova domeniul de producere a acestei categorii de produse a fost slab dezvoltată, iar necesitățile erau asigurate de regulă din import unele aspecte ale procesului de scris anterior nu au fost reglementate sau reglementarea acestora este fragmentară.</w:t>
            </w:r>
            <w:r w:rsidR="0083520F" w:rsidRPr="00C82653">
              <w:t xml:space="preserve"> Ca rezultat</w:t>
            </w:r>
            <w:r w:rsidR="00751CD2" w:rsidRPr="00C82653">
              <w:t>, în prezent, avem următoarea situație:</w:t>
            </w:r>
          </w:p>
          <w:p w14:paraId="43500F4A" w14:textId="26DB401B" w:rsidR="00E24ADB" w:rsidRPr="00C82653" w:rsidRDefault="00751CD2" w:rsidP="005139D1">
            <w:pPr>
              <w:pStyle w:val="Tabel"/>
              <w:numPr>
                <w:ilvl w:val="0"/>
                <w:numId w:val="4"/>
              </w:numPr>
            </w:pPr>
            <w:r w:rsidRPr="00C82653">
              <w:t>producția autohtonă practic nu există, iar unele companii care activează în domeniul ,,</w:t>
            </w:r>
            <w:proofErr w:type="spellStart"/>
            <w:r w:rsidR="0011047E">
              <w:t>A</w:t>
            </w:r>
            <w:r w:rsidRPr="00C82653">
              <w:t>utomotive</w:t>
            </w:r>
            <w:proofErr w:type="spellEnd"/>
            <w:r w:rsidRPr="00C82653">
              <w:t>” sunt în zonele economice libere, fiind destinată doar exportului</w:t>
            </w:r>
            <w:r w:rsidR="007D4471" w:rsidRPr="00C82653">
              <w:t>:</w:t>
            </w:r>
            <w:r w:rsidR="00E24ADB" w:rsidRPr="00C82653">
              <w:t xml:space="preserve"> </w:t>
            </w:r>
          </w:p>
          <w:p w14:paraId="16BD6007" w14:textId="459CF358" w:rsidR="00751CD2" w:rsidRPr="00C82653" w:rsidRDefault="00751CD2" w:rsidP="005139D1">
            <w:pPr>
              <w:pStyle w:val="Tabel"/>
              <w:numPr>
                <w:ilvl w:val="0"/>
                <w:numId w:val="4"/>
              </w:numPr>
            </w:pPr>
            <w:r w:rsidRPr="00C82653">
              <w:t>lipsește un sistem de omologare/certificare care ar permite producerea unor vehicule sau modificarea constructivă a acestora;</w:t>
            </w:r>
          </w:p>
          <w:p w14:paraId="66E8D74B" w14:textId="215C458C" w:rsidR="00751CD2" w:rsidRPr="00C82653" w:rsidRDefault="00751CD2" w:rsidP="005139D1">
            <w:pPr>
              <w:pStyle w:val="Tabel"/>
              <w:numPr>
                <w:ilvl w:val="0"/>
                <w:numId w:val="4"/>
              </w:numPr>
            </w:pPr>
            <w:r w:rsidRPr="00C82653">
              <w:t>importul vehiculelor este limitat prin vîrstă, dar nu pe baza unor reglementări tehnice și de mediu;</w:t>
            </w:r>
          </w:p>
          <w:p w14:paraId="4FD5D4F7" w14:textId="2FFA27E6" w:rsidR="00751CD2" w:rsidRPr="00C82653" w:rsidRDefault="00751CD2" w:rsidP="005139D1">
            <w:pPr>
              <w:pStyle w:val="Tabel"/>
              <w:numPr>
                <w:ilvl w:val="0"/>
                <w:numId w:val="4"/>
              </w:numPr>
            </w:pPr>
            <w:r w:rsidRPr="00C82653">
              <w:t>plasarea pe piață a pieselor componente nu este reglementată;</w:t>
            </w:r>
          </w:p>
          <w:p w14:paraId="3A1B5F35" w14:textId="5B2B405B" w:rsidR="00751CD2" w:rsidRPr="00C82653" w:rsidRDefault="00751CD2" w:rsidP="005139D1">
            <w:pPr>
              <w:pStyle w:val="Tabel"/>
              <w:numPr>
                <w:ilvl w:val="0"/>
                <w:numId w:val="4"/>
              </w:numPr>
            </w:pPr>
            <w:r w:rsidRPr="00C82653">
              <w:t>nu este desemnată instituția de supraveghere a pieţei;</w:t>
            </w:r>
          </w:p>
          <w:p w14:paraId="01073A19" w14:textId="043E6335" w:rsidR="00751CD2" w:rsidRPr="00C82653" w:rsidRDefault="00751CD2" w:rsidP="005139D1">
            <w:pPr>
              <w:pStyle w:val="Tabel"/>
              <w:numPr>
                <w:ilvl w:val="0"/>
                <w:numId w:val="4"/>
              </w:numPr>
            </w:pPr>
            <w:r w:rsidRPr="00C82653">
              <w:t xml:space="preserve">lipsa unui sistem centralizat de acumulare a datelor pentru </w:t>
            </w:r>
            <w:r w:rsidR="00831C4A" w:rsidRPr="00C82653">
              <w:t>monitorizarea și verificarea corespunderii vehiculelor rutiere și sistemelor componente.</w:t>
            </w:r>
          </w:p>
          <w:p w14:paraId="0B4B8DD3" w14:textId="591C3CA4" w:rsidR="007D4471" w:rsidRPr="00C82653" w:rsidRDefault="00831C4A" w:rsidP="00B91CEA">
            <w:pPr>
              <w:pStyle w:val="Tabel"/>
            </w:pPr>
            <w:r w:rsidRPr="00C82653">
              <w:t>Toate aceste aspecte au condus la faptul că pe piață astăzi pot fi plasate vehicule și piese componente care întrunesc cerințele legale, dar sub aspect de siguranță și impact asupra mediului lasă de dorit, iar ca rezultat consumatorii sunt obligați să sufere costuri suplimentare pentru de servire sau, ce este și mai grav</w:t>
            </w:r>
            <w:r w:rsidR="007D4471" w:rsidRPr="00C82653">
              <w:t>,</w:t>
            </w:r>
            <w:r w:rsidRPr="00C82653">
              <w:t xml:space="preserve"> să își pună în pericol viața.</w:t>
            </w:r>
          </w:p>
        </w:tc>
      </w:tr>
      <w:tr w:rsidR="00457A8E" w:rsidRPr="00C82653" w14:paraId="56CC98B3"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82D9FE" w14:textId="740E5C0C" w:rsidR="00457A8E" w:rsidRPr="00C82653" w:rsidRDefault="00457A8E" w:rsidP="00BD7E3C">
            <w:pPr>
              <w:ind w:firstLine="0"/>
              <w:jc w:val="left"/>
              <w:rPr>
                <w:b/>
                <w:i/>
                <w:iCs/>
                <w:sz w:val="24"/>
                <w:szCs w:val="24"/>
                <w:lang w:val="ro-RO"/>
              </w:rPr>
            </w:pPr>
            <w:r w:rsidRPr="00030108">
              <w:rPr>
                <w:b/>
                <w:i/>
                <w:iCs/>
                <w:sz w:val="24"/>
                <w:szCs w:val="24"/>
                <w:lang w:val="ro-RO"/>
              </w:rPr>
              <w:lastRenderedPageBreak/>
              <w:t xml:space="preserve">c) Expuneți clar cauzele care au dus la </w:t>
            </w:r>
            <w:r w:rsidR="007802C9" w:rsidRPr="00030108">
              <w:rPr>
                <w:b/>
                <w:i/>
                <w:iCs/>
                <w:sz w:val="24"/>
                <w:szCs w:val="24"/>
                <w:lang w:val="ro-RO"/>
              </w:rPr>
              <w:t>apariția</w:t>
            </w:r>
            <w:r w:rsidRPr="00030108">
              <w:rPr>
                <w:b/>
                <w:i/>
                <w:iCs/>
                <w:sz w:val="24"/>
                <w:szCs w:val="24"/>
                <w:lang w:val="ro-RO"/>
              </w:rPr>
              <w:t xml:space="preserve"> problemei</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F1DD89" w14:textId="77777777" w:rsidR="00457A8E" w:rsidRPr="00C82653" w:rsidRDefault="00457A8E" w:rsidP="00BD7E3C">
            <w:pPr>
              <w:ind w:firstLine="0"/>
              <w:jc w:val="left"/>
              <w:rPr>
                <w:sz w:val="24"/>
                <w:szCs w:val="24"/>
                <w:lang w:val="ro-RO"/>
              </w:rPr>
            </w:pPr>
          </w:p>
        </w:tc>
      </w:tr>
      <w:tr w:rsidR="00457A8E" w:rsidRPr="00C82653" w14:paraId="676761DE"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171418" w14:textId="592BDF36" w:rsidR="005139D1" w:rsidRDefault="00756F15" w:rsidP="005139D1">
            <w:pPr>
              <w:pStyle w:val="Tabel"/>
              <w:numPr>
                <w:ilvl w:val="0"/>
                <w:numId w:val="4"/>
              </w:numPr>
            </w:pPr>
            <w:r>
              <w:t>M</w:t>
            </w:r>
            <w:r w:rsidR="009A66A4">
              <w:t>ecanism</w:t>
            </w:r>
            <w:r>
              <w:t>ul</w:t>
            </w:r>
            <w:r w:rsidR="009A66A4">
              <w:t xml:space="preserve"> defectuos de </w:t>
            </w:r>
            <w:r w:rsidR="005139D1">
              <w:t>admitere pe piață a vehiculelor și sistemelor componente;</w:t>
            </w:r>
          </w:p>
          <w:p w14:paraId="216D1538" w14:textId="0E9C68A4" w:rsidR="005139D1" w:rsidRDefault="009A66A4" w:rsidP="005139D1">
            <w:pPr>
              <w:pStyle w:val="Tabel"/>
              <w:numPr>
                <w:ilvl w:val="0"/>
                <w:numId w:val="4"/>
              </w:numPr>
            </w:pPr>
            <w:r>
              <w:t>G</w:t>
            </w:r>
            <w:r w:rsidR="005139D1">
              <w:t>radul</w:t>
            </w:r>
            <w:r>
              <w:t xml:space="preserve"> redus</w:t>
            </w:r>
            <w:r w:rsidR="005139D1">
              <w:t xml:space="preserve"> de siguranță în trafic;</w:t>
            </w:r>
          </w:p>
          <w:p w14:paraId="6463A920" w14:textId="1E364BFA" w:rsidR="005139D1" w:rsidRDefault="00042F3E" w:rsidP="005139D1">
            <w:pPr>
              <w:pStyle w:val="Tabel"/>
              <w:numPr>
                <w:ilvl w:val="0"/>
                <w:numId w:val="4"/>
              </w:numPr>
            </w:pPr>
            <w:r>
              <w:t>Lipsa unui mecanism clar de supraveghere a pieței;</w:t>
            </w:r>
          </w:p>
          <w:p w14:paraId="020AF342" w14:textId="2508F9CB" w:rsidR="00457A8E" w:rsidRDefault="005139D1" w:rsidP="005139D1">
            <w:pPr>
              <w:pStyle w:val="Tabel"/>
              <w:numPr>
                <w:ilvl w:val="0"/>
                <w:numId w:val="4"/>
              </w:numPr>
            </w:pPr>
            <w:r>
              <w:t>Aderarea Republicii Moldova la mai multe Acorduri și tratate internaționale ce țin de omologarea și certificarea vehiculelor rutiere și pieselor componente;</w:t>
            </w:r>
          </w:p>
          <w:p w14:paraId="47CB9030" w14:textId="0B918987" w:rsidR="00457A8E" w:rsidRPr="00C82653" w:rsidRDefault="005139D1" w:rsidP="00042F3E">
            <w:pPr>
              <w:pStyle w:val="Tabel"/>
              <w:numPr>
                <w:ilvl w:val="0"/>
                <w:numId w:val="4"/>
              </w:numPr>
            </w:pPr>
            <w:r>
              <w:t>Asumarea de către Republica Moldova a obligațiilor de transpunere a legislației UE, odată cu semnarea Acordului de Asociere;</w:t>
            </w:r>
          </w:p>
        </w:tc>
      </w:tr>
      <w:tr w:rsidR="00457A8E" w:rsidRPr="00C82653" w14:paraId="4C420DD4"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4227917" w14:textId="77777777" w:rsidR="00457A8E" w:rsidRPr="00C82653" w:rsidRDefault="00457A8E" w:rsidP="00BD7E3C">
            <w:pPr>
              <w:ind w:firstLine="0"/>
              <w:jc w:val="left"/>
              <w:rPr>
                <w:b/>
                <w:i/>
                <w:iCs/>
                <w:sz w:val="24"/>
                <w:szCs w:val="24"/>
                <w:lang w:val="ro-RO"/>
              </w:rPr>
            </w:pPr>
            <w:r w:rsidRPr="00A714C6">
              <w:rPr>
                <w:b/>
                <w:i/>
                <w:iCs/>
                <w:sz w:val="24"/>
                <w:szCs w:val="24"/>
                <w:lang w:val="ro-RO"/>
              </w:rPr>
              <w:t xml:space="preserve">d) Descrieți cum a evoluat problema şi cum va evolua fără o intervenție </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0900" w14:textId="77777777" w:rsidR="00457A8E" w:rsidRPr="00C82653" w:rsidRDefault="00457A8E" w:rsidP="00BD7E3C">
            <w:pPr>
              <w:ind w:firstLine="0"/>
              <w:jc w:val="left"/>
              <w:rPr>
                <w:sz w:val="24"/>
                <w:szCs w:val="24"/>
                <w:lang w:val="ro-RO"/>
              </w:rPr>
            </w:pPr>
          </w:p>
        </w:tc>
      </w:tr>
      <w:tr w:rsidR="00457A8E" w:rsidRPr="00C82653" w14:paraId="0A79048B"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96D23" w14:textId="12EC50ED" w:rsidR="00457A8E" w:rsidRDefault="00756F15" w:rsidP="005139D1">
            <w:pPr>
              <w:pStyle w:val="Tabel"/>
            </w:pPr>
            <w:r>
              <w:t xml:space="preserve">Odată cu independența Republicii Moldova au fost puse bazele mai multor sisteme naționale </w:t>
            </w:r>
            <w:r w:rsidR="00030108">
              <w:t xml:space="preserve">de documentare </w:t>
            </w:r>
            <w:r>
              <w:t xml:space="preserve">și </w:t>
            </w:r>
            <w:r w:rsidR="00030108">
              <w:t>reglementate unele segmente economice. Cu regret, datorită faptului că pe piață nu au existat producători de vehicule rutiere, necesitățile erau asigurate din import. Acest fapt a dus la reglementarea doar a unor elemente din sistemul de omologare a vehiculelor rutiere.</w:t>
            </w:r>
          </w:p>
          <w:p w14:paraId="660DAD16" w14:textId="0BFD23A6" w:rsidR="00992552" w:rsidRDefault="00992552" w:rsidP="00992552">
            <w:pPr>
              <w:pStyle w:val="Tabel"/>
            </w:pPr>
            <w:r w:rsidRPr="00C82653">
              <w:t>Prin omologare şi certificare pentru admitere în trafic rutier se verifică gradul de corespundere a vehiculelor cu normele tehnice, cu exigen</w:t>
            </w:r>
            <w:r w:rsidRPr="00C82653">
              <w:rPr>
                <w:rFonts w:asciiTheme="minorHAnsi" w:hAnsiTheme="minorHAnsi"/>
              </w:rPr>
              <w:t>ț</w:t>
            </w:r>
            <w:r w:rsidRPr="00C82653">
              <w:t>ele de siguran</w:t>
            </w:r>
            <w:r w:rsidRPr="00C82653">
              <w:rPr>
                <w:rFonts w:asciiTheme="minorHAnsi" w:hAnsiTheme="minorHAnsi"/>
              </w:rPr>
              <w:t>ț</w:t>
            </w:r>
            <w:r w:rsidRPr="00C82653">
              <w:t>ă a traficului şi de protec</w:t>
            </w:r>
            <w:r w:rsidRPr="00C82653">
              <w:rPr>
                <w:rFonts w:asciiTheme="minorHAnsi" w:hAnsiTheme="minorHAnsi"/>
              </w:rPr>
              <w:t>ț</w:t>
            </w:r>
            <w:r w:rsidRPr="00C82653">
              <w:t>ie a mediului, precum şi utilizarea lor la destina</w:t>
            </w:r>
            <w:r w:rsidRPr="00C82653">
              <w:rPr>
                <w:rFonts w:asciiTheme="minorHAnsi" w:hAnsiTheme="minorHAnsi"/>
              </w:rPr>
              <w:t>ț</w:t>
            </w:r>
            <w:r w:rsidRPr="00C82653">
              <w:t>ie.</w:t>
            </w:r>
            <w:r>
              <w:t xml:space="preserve"> Iar ca urmare a acestei proceduri vehiculului i se eliberează un certificat de </w:t>
            </w:r>
            <w:r>
              <w:lastRenderedPageBreak/>
              <w:t>omologare, care de facto este un fel de certificat de naștere, care conține toate datele despre vehicul. Ulterior aceste date sunt datele de referință pentru admiterea pe piață și înmatricularea acestuia, inspecția tehnică periodică, și verificarea calității lucrărilor de reparație.</w:t>
            </w:r>
          </w:p>
          <w:p w14:paraId="387B3E9E" w14:textId="77777777" w:rsidR="00B1685B" w:rsidRPr="00C82653" w:rsidRDefault="00B1685B" w:rsidP="00B1685B">
            <w:pPr>
              <w:pStyle w:val="Tabel"/>
            </w:pPr>
            <w:r w:rsidRPr="00C82653">
              <w:t>Vehiculele rutiere reprezintă principalele mijloace de deplasare a persoanelor și bunurilor atît în scop comercial, cît și în scop personal. Prin urmare acest domeniu are un impact asupra tuturor, inclusiv sub aspect de siguranță și impact asupra mediului.</w:t>
            </w:r>
          </w:p>
          <w:p w14:paraId="3248BE2B" w14:textId="47385AA8" w:rsidR="003A51A9" w:rsidRDefault="00992552" w:rsidP="005139D1">
            <w:pPr>
              <w:pStyle w:val="Tabel"/>
            </w:pPr>
            <w:r>
              <w:t xml:space="preserve"> Datorită faptului că majoritatea unităților de transport importate deja dispuneau de acest document, procedurile de omologare națională au fost omise în procesul de reglementare a pieței. Însă odat</w:t>
            </w:r>
            <w:r w:rsidR="003A51A9">
              <w:t>ă cu dezvoltarea acestei piețe și înăsprirea condițiilor de acces, normelor de siguranță și de poluare în Uniunea Europeană</w:t>
            </w:r>
            <w:r w:rsidR="00D1753F">
              <w:t xml:space="preserve"> a crescut riscul ca pe piața națională să fie plasate unități de transport ce nu au fost admise pe aceste piețe.</w:t>
            </w:r>
          </w:p>
          <w:p w14:paraId="794783D8" w14:textId="238C5B94" w:rsidR="00D1753F" w:rsidRDefault="00D1753F" w:rsidP="005139D1">
            <w:pPr>
              <w:pStyle w:val="Tabel"/>
            </w:pPr>
            <w:r>
              <w:t xml:space="preserve">Un alt aspect important este că prin construcția sa și caracteristicile tehnice, pe parcursul ultimilor ani, vehiculele au evoluat enorm și aplicarea modelului actual de reglementare a pieței este din ce în ce mai dificil. Practica aplicată în prezent de admitere pe piață, deja nu mai este utilizată în țările Uniunii Europene, unde restricțiile temporare de mult au fost substituite cu norme ecologice.    </w:t>
            </w:r>
          </w:p>
          <w:p w14:paraId="737C9980" w14:textId="2582FF51" w:rsidR="00457A8E" w:rsidRDefault="00D1753F" w:rsidP="005139D1">
            <w:pPr>
              <w:pStyle w:val="Tabel"/>
            </w:pPr>
            <w:r>
              <w:t xml:space="preserve">Concomitent cu </w:t>
            </w:r>
            <w:r w:rsidR="00992552">
              <w:t>aderarea Republicii Moldova la Acordurile de la Geneva</w:t>
            </w:r>
            <w:r>
              <w:t xml:space="preserve"> </w:t>
            </w:r>
            <w:r w:rsidRPr="00C82653">
              <w:rPr>
                <w:i/>
                <w:iCs/>
                <w:lang w:eastAsia="ro-MD"/>
              </w:rPr>
              <w:t>(Acordul privind adoptarea de prescripții tehnice uniforme aplicabile vehiculelor cu roți, echipamentelor şi pieselor ce pot fi montate sau utilizate pe vehicule cu roți şi condiţiile de recunoaștere reciprocă a omologărilor eliberate pe baza acestor prescripții, încheiat la Geneva la 20 martie 1958, la care Republica Moldova a aderat prin Legea nr. 111/2016 şi Acordul privind adoptarea de reglementări tehnice mondiale aplicabile autovehiculelor, precum şi echipamentelor şi componentelor ce pot fi montate şi/sau utilizate pe autovehicule, încheiat la Geneva la 25 iunie 1998, la care Republica Moldova a aderat prin Legea nr. 309/2006</w:t>
            </w:r>
            <w:r w:rsidRPr="00D1753F">
              <w:rPr>
                <w:i/>
              </w:rPr>
              <w:t>)</w:t>
            </w:r>
            <w:r w:rsidR="003A51A9">
              <w:t xml:space="preserve"> și semnarea Acordului de Asociere </w:t>
            </w:r>
            <w:r>
              <w:t>au fost asumate mai multe obligații privind revizuirea modului de abordare a acestui segment de piață</w:t>
            </w:r>
            <w:r w:rsidR="003A51A9">
              <w:t>.</w:t>
            </w:r>
          </w:p>
          <w:p w14:paraId="4BB36752" w14:textId="07B43B68" w:rsidR="003A51A9" w:rsidRDefault="00D1753F" w:rsidP="005139D1">
            <w:pPr>
              <w:pStyle w:val="Tabel"/>
            </w:pPr>
            <w:r>
              <w:t xml:space="preserve">Menționăm, că în prezent admiterea pe piață este realizată de Serviciul Vamal prin plasarea vehiculelor și sistemelor componente </w:t>
            </w:r>
            <w:r w:rsidR="00B1685B">
              <w:t>sub regim de import, evidența acestora este asigurată de Agenția Servicii Publice prin înmatricularea acestora, iar supravegherea pieței este realizată indirect de Agenția pentru Protecția Consumatorilor. Un element comun al legislației de care se conduc aceste autorității identificat este faptul că în cazul în care există anumite dubii față de caracteristicile tehnice ale unui vehicul trebuie luată ca bază informația care a fost obținută în procesul de omologare a acesteia.</w:t>
            </w:r>
          </w:p>
          <w:p w14:paraId="58549440" w14:textId="7CE43E25" w:rsidR="00B1685B" w:rsidRDefault="00B1685B" w:rsidP="005139D1">
            <w:pPr>
              <w:pStyle w:val="Tabel"/>
            </w:pPr>
            <w:r>
              <w:t>Datorită faptului că acesta nu există apar un șir de conflicte, iar ca rezultat au de suferit cetățenii în cazul cînd doresc introducă pe piață anumite vehicule sau piese componente.</w:t>
            </w:r>
            <w:r w:rsidR="00A714C6">
              <w:t xml:space="preserve"> </w:t>
            </w:r>
          </w:p>
          <w:p w14:paraId="4CA4F332" w14:textId="77777777" w:rsidR="00A714C6" w:rsidRDefault="00A714C6" w:rsidP="00A714C6">
            <w:pPr>
              <w:pStyle w:val="Tabel"/>
            </w:pPr>
            <w:r>
              <w:t>În cazul în care situația nu se modifică se va menține sistemul simplificat de admitere în trafic a vehiculelor rutiere. Importatorii de autovehicule și piese componente nu vor fi obligați să certifice calitatea produselor importate.</w:t>
            </w:r>
          </w:p>
          <w:p w14:paraId="6F12926A" w14:textId="77777777" w:rsidR="00A714C6" w:rsidRDefault="00A714C6" w:rsidP="00A714C6">
            <w:pPr>
              <w:pStyle w:val="Tabel"/>
            </w:pPr>
            <w:r>
              <w:t xml:space="preserve">Totodată, asta va conduce la neonorarea obligațiilor asumate de Republica Moldova la semnarea Acordului de asociere cu UE și Acordului privind adoptarea prescripțiilor tehnice uniforme pentru vehicule cu roți, echipamente şi piese care pot fi montate şi/sau pot fi utilizate pe vehiculele cu roți şi condițiile pentru recunoașterea omologărilor pe baza acestor prescripții. </w:t>
            </w:r>
          </w:p>
          <w:p w14:paraId="0E19AFC6" w14:textId="77068BF8" w:rsidR="00457A8E" w:rsidRPr="00C82653" w:rsidRDefault="00A714C6" w:rsidP="00A714C6">
            <w:pPr>
              <w:pStyle w:val="Tabel"/>
            </w:pPr>
            <w:r>
              <w:t xml:space="preserve">Va crește riscul în trafic să fie admise a unor vehicule rutiere care nu corespund tipului aprobat și în continuare va fi exclusă posibilitatea agenților economici de a efectua modificări constructive a autovehiculelor. Iar monitorizarea calității pieselor de schimb importate și plasate pe piață va fi realizată în continuare la nivel informal, fără careva măsuri de prevenție. </w:t>
            </w:r>
          </w:p>
        </w:tc>
      </w:tr>
      <w:tr w:rsidR="00457A8E" w:rsidRPr="00C82653" w14:paraId="51C708B3"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FAFF228" w14:textId="15FCA4D2" w:rsidR="00457A8E" w:rsidRPr="00C82653" w:rsidRDefault="00457A8E" w:rsidP="00BD7E3C">
            <w:pPr>
              <w:ind w:firstLine="0"/>
              <w:jc w:val="left"/>
              <w:rPr>
                <w:b/>
                <w:i/>
                <w:iCs/>
                <w:sz w:val="24"/>
                <w:szCs w:val="24"/>
                <w:lang w:val="ro-RO"/>
              </w:rPr>
            </w:pPr>
            <w:r w:rsidRPr="00C82653">
              <w:rPr>
                <w:b/>
                <w:i/>
                <w:iCs/>
                <w:sz w:val="24"/>
                <w:szCs w:val="24"/>
                <w:lang w:val="ro-RO"/>
              </w:rPr>
              <w:lastRenderedPageBreak/>
              <w:t xml:space="preserve">e) Descrieți cadrul juridic actual aplicabil raporturilor analizate şi identificați </w:t>
            </w:r>
            <w:r w:rsidR="007802C9" w:rsidRPr="00C82653">
              <w:rPr>
                <w:b/>
                <w:i/>
                <w:iCs/>
                <w:sz w:val="24"/>
                <w:szCs w:val="24"/>
                <w:lang w:val="ro-RO"/>
              </w:rPr>
              <w:t>carențele</w:t>
            </w:r>
            <w:r w:rsidRPr="00C82653">
              <w:rPr>
                <w:b/>
                <w:i/>
                <w:iCs/>
                <w:sz w:val="24"/>
                <w:szCs w:val="24"/>
                <w:lang w:val="ro-RO"/>
              </w:rPr>
              <w:t xml:space="preserve"> prevederilor normative în vigoare, identificați documentele de politici şi reglementările existente care </w:t>
            </w:r>
            <w:r w:rsidR="007802C9" w:rsidRPr="00C82653">
              <w:rPr>
                <w:b/>
                <w:i/>
                <w:iCs/>
                <w:sz w:val="24"/>
                <w:szCs w:val="24"/>
                <w:lang w:val="ro-RO"/>
              </w:rPr>
              <w:t>condiționează</w:t>
            </w:r>
            <w:r w:rsidRPr="00C82653">
              <w:rPr>
                <w:b/>
                <w:i/>
                <w:iCs/>
                <w:sz w:val="24"/>
                <w:szCs w:val="24"/>
                <w:lang w:val="ro-RO"/>
              </w:rPr>
              <w:t xml:space="preserve"> </w:t>
            </w:r>
            <w:r w:rsidR="007802C9" w:rsidRPr="00C82653">
              <w:rPr>
                <w:b/>
                <w:i/>
                <w:iCs/>
                <w:sz w:val="24"/>
                <w:szCs w:val="24"/>
                <w:lang w:val="ro-RO"/>
              </w:rPr>
              <w:t>intervenția</w:t>
            </w:r>
            <w:r w:rsidRPr="00C82653">
              <w:rPr>
                <w:b/>
                <w:i/>
                <w:iCs/>
                <w:sz w:val="24"/>
                <w:szCs w:val="24"/>
                <w:lang w:val="ro-RO"/>
              </w:rPr>
              <w:t xml:space="preserve"> statului</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9C211" w14:textId="77777777" w:rsidR="00457A8E" w:rsidRPr="00C82653" w:rsidRDefault="00457A8E" w:rsidP="00BD7E3C">
            <w:pPr>
              <w:ind w:firstLine="0"/>
              <w:jc w:val="left"/>
              <w:rPr>
                <w:sz w:val="24"/>
                <w:szCs w:val="24"/>
                <w:lang w:val="ro-RO"/>
              </w:rPr>
            </w:pPr>
          </w:p>
        </w:tc>
      </w:tr>
      <w:tr w:rsidR="00457A8E" w:rsidRPr="00C82653" w14:paraId="60143FCF"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ED4563" w14:textId="77777777" w:rsidR="00A96E03" w:rsidRPr="00C82653" w:rsidRDefault="001B092F" w:rsidP="001B092F">
            <w:pPr>
              <w:spacing w:before="120"/>
              <w:ind w:firstLine="0"/>
              <w:rPr>
                <w:sz w:val="24"/>
                <w:szCs w:val="24"/>
                <w:lang w:val="ro-RO"/>
              </w:rPr>
            </w:pPr>
            <w:r w:rsidRPr="00C82653">
              <w:rPr>
                <w:sz w:val="24"/>
                <w:szCs w:val="24"/>
                <w:lang w:val="ro-RO"/>
              </w:rPr>
              <w:t>La nivel na</w:t>
            </w:r>
            <w:r w:rsidRPr="00C82653">
              <w:rPr>
                <w:rFonts w:asciiTheme="minorHAnsi" w:hAnsiTheme="minorHAnsi"/>
                <w:sz w:val="24"/>
                <w:szCs w:val="24"/>
                <w:lang w:val="ro-RO"/>
              </w:rPr>
              <w:t>ț</w:t>
            </w:r>
            <w:r w:rsidRPr="00C82653">
              <w:rPr>
                <w:sz w:val="24"/>
                <w:szCs w:val="24"/>
                <w:lang w:val="ro-RO"/>
              </w:rPr>
              <w:t xml:space="preserve">ional procedura de omologare </w:t>
            </w:r>
            <w:r w:rsidRPr="00C82653">
              <w:rPr>
                <w:rFonts w:asciiTheme="minorHAnsi" w:hAnsiTheme="minorHAnsi"/>
                <w:sz w:val="24"/>
                <w:szCs w:val="24"/>
                <w:lang w:val="ro-RO"/>
              </w:rPr>
              <w:t>ș</w:t>
            </w:r>
            <w:r w:rsidRPr="00C82653">
              <w:rPr>
                <w:sz w:val="24"/>
                <w:szCs w:val="24"/>
                <w:lang w:val="ro-RO"/>
              </w:rPr>
              <w:t>i certificare este men</w:t>
            </w:r>
            <w:r w:rsidRPr="00C82653">
              <w:rPr>
                <w:rFonts w:asciiTheme="minorHAnsi" w:hAnsiTheme="minorHAnsi"/>
                <w:sz w:val="24"/>
                <w:szCs w:val="24"/>
                <w:lang w:val="ro-RO"/>
              </w:rPr>
              <w:t>ț</w:t>
            </w:r>
            <w:r w:rsidRPr="00C82653">
              <w:rPr>
                <w:sz w:val="24"/>
                <w:szCs w:val="24"/>
                <w:lang w:val="ro-RO"/>
              </w:rPr>
              <w:t>ionată în art. 39 al Legii nr. 131/2007 privind siguran</w:t>
            </w:r>
            <w:r w:rsidRPr="00C82653">
              <w:rPr>
                <w:rFonts w:asciiTheme="minorHAnsi" w:hAnsiTheme="minorHAnsi"/>
                <w:sz w:val="24"/>
                <w:szCs w:val="24"/>
                <w:lang w:val="ro-RO"/>
              </w:rPr>
              <w:t>ț</w:t>
            </w:r>
            <w:r w:rsidRPr="00C82653">
              <w:rPr>
                <w:sz w:val="24"/>
                <w:szCs w:val="24"/>
                <w:lang w:val="ro-RO"/>
              </w:rPr>
              <w:t>a traficului rutier, care stabile</w:t>
            </w:r>
            <w:r w:rsidRPr="00C82653">
              <w:rPr>
                <w:rFonts w:asciiTheme="minorHAnsi" w:hAnsiTheme="minorHAnsi"/>
                <w:sz w:val="24"/>
                <w:szCs w:val="24"/>
                <w:lang w:val="ro-RO"/>
              </w:rPr>
              <w:t>ș</w:t>
            </w:r>
            <w:r w:rsidRPr="00C82653">
              <w:rPr>
                <w:sz w:val="24"/>
                <w:szCs w:val="24"/>
                <w:lang w:val="ro-RO"/>
              </w:rPr>
              <w:t xml:space="preserve">ti că, pentru a fi înmatriculate şi admise în trafic rutier, </w:t>
            </w:r>
            <w:r w:rsidRPr="00C82653">
              <w:rPr>
                <w:b/>
                <w:sz w:val="24"/>
                <w:szCs w:val="24"/>
                <w:lang w:val="ro-RO"/>
              </w:rPr>
              <w:t>vehiculele trebuie să fie omologate şi certificate în baza condi</w:t>
            </w:r>
            <w:r w:rsidRPr="00C82653">
              <w:rPr>
                <w:rFonts w:asciiTheme="minorHAnsi" w:hAnsiTheme="minorHAnsi"/>
                <w:b/>
                <w:sz w:val="24"/>
                <w:szCs w:val="24"/>
                <w:lang w:val="ro-RO"/>
              </w:rPr>
              <w:t>ț</w:t>
            </w:r>
            <w:r w:rsidRPr="00C82653">
              <w:rPr>
                <w:b/>
                <w:sz w:val="24"/>
                <w:szCs w:val="24"/>
                <w:lang w:val="ro-RO"/>
              </w:rPr>
              <w:t>iilor tehnice şi a metodologiei stabilite de Ministerul Economiei şi Infrastructurii</w:t>
            </w:r>
            <w:r w:rsidRPr="00C82653">
              <w:rPr>
                <w:sz w:val="24"/>
                <w:szCs w:val="24"/>
                <w:lang w:val="ro-RO"/>
              </w:rPr>
              <w:t>.</w:t>
            </w:r>
          </w:p>
          <w:p w14:paraId="4CFC54BE" w14:textId="77777777" w:rsidR="00A96E03" w:rsidRPr="00C82653" w:rsidRDefault="001B092F" w:rsidP="00A96E03">
            <w:pPr>
              <w:spacing w:before="120"/>
              <w:ind w:firstLine="0"/>
              <w:rPr>
                <w:sz w:val="24"/>
                <w:szCs w:val="24"/>
                <w:lang w:val="ro-RO"/>
              </w:rPr>
            </w:pPr>
            <w:r w:rsidRPr="00C82653">
              <w:rPr>
                <w:sz w:val="24"/>
                <w:szCs w:val="24"/>
                <w:lang w:val="ro-RO"/>
              </w:rPr>
              <w:lastRenderedPageBreak/>
              <w:t>Prin omologare şi certificare pentru admitere în trafic rutier se verifică gradul de corespundere a vehiculelor cu normele tehnice, cu exigen</w:t>
            </w:r>
            <w:r w:rsidRPr="00C82653">
              <w:rPr>
                <w:rFonts w:asciiTheme="minorHAnsi" w:hAnsiTheme="minorHAnsi"/>
                <w:sz w:val="24"/>
                <w:szCs w:val="24"/>
                <w:lang w:val="ro-RO"/>
              </w:rPr>
              <w:t>ț</w:t>
            </w:r>
            <w:r w:rsidRPr="00C82653">
              <w:rPr>
                <w:sz w:val="24"/>
                <w:szCs w:val="24"/>
                <w:lang w:val="ro-RO"/>
              </w:rPr>
              <w:t>ele de siguran</w:t>
            </w:r>
            <w:r w:rsidRPr="00C82653">
              <w:rPr>
                <w:rFonts w:asciiTheme="minorHAnsi" w:hAnsiTheme="minorHAnsi"/>
                <w:sz w:val="24"/>
                <w:szCs w:val="24"/>
                <w:lang w:val="ro-RO"/>
              </w:rPr>
              <w:t>ț</w:t>
            </w:r>
            <w:r w:rsidRPr="00C82653">
              <w:rPr>
                <w:sz w:val="24"/>
                <w:szCs w:val="24"/>
                <w:lang w:val="ro-RO"/>
              </w:rPr>
              <w:t>ă a traficului şi de protec</w:t>
            </w:r>
            <w:r w:rsidRPr="00C82653">
              <w:rPr>
                <w:rFonts w:asciiTheme="minorHAnsi" w:hAnsiTheme="minorHAnsi"/>
                <w:sz w:val="24"/>
                <w:szCs w:val="24"/>
                <w:lang w:val="ro-RO"/>
              </w:rPr>
              <w:t>ț</w:t>
            </w:r>
            <w:r w:rsidRPr="00C82653">
              <w:rPr>
                <w:sz w:val="24"/>
                <w:szCs w:val="24"/>
                <w:lang w:val="ro-RO"/>
              </w:rPr>
              <w:t>ie a mediului, precum şi utilizarea lor la destina</w:t>
            </w:r>
            <w:r w:rsidRPr="00C82653">
              <w:rPr>
                <w:rFonts w:asciiTheme="minorHAnsi" w:hAnsiTheme="minorHAnsi"/>
                <w:sz w:val="24"/>
                <w:szCs w:val="24"/>
                <w:lang w:val="ro-RO"/>
              </w:rPr>
              <w:t>ț</w:t>
            </w:r>
            <w:r w:rsidRPr="00C82653">
              <w:rPr>
                <w:sz w:val="24"/>
                <w:szCs w:val="24"/>
                <w:lang w:val="ro-RO"/>
              </w:rPr>
              <w:t>ie. Caracteristicile constructive sau de folosin</w:t>
            </w:r>
            <w:r w:rsidRPr="00C82653">
              <w:rPr>
                <w:rFonts w:asciiTheme="minorHAnsi" w:hAnsiTheme="minorHAnsi"/>
                <w:sz w:val="24"/>
                <w:szCs w:val="24"/>
                <w:lang w:val="ro-RO"/>
              </w:rPr>
              <w:t>ț</w:t>
            </w:r>
            <w:r w:rsidRPr="00C82653">
              <w:rPr>
                <w:sz w:val="24"/>
                <w:szCs w:val="24"/>
                <w:lang w:val="ro-RO"/>
              </w:rPr>
              <w:t>ă ale vehiculelor omologate sau certificate pentru a fi admise în trafic rutier nu pot fi modificate decît în condi</w:t>
            </w:r>
            <w:r w:rsidRPr="00C82653">
              <w:rPr>
                <w:rFonts w:asciiTheme="minorHAnsi" w:hAnsiTheme="minorHAnsi"/>
                <w:sz w:val="24"/>
                <w:szCs w:val="24"/>
                <w:lang w:val="ro-RO"/>
              </w:rPr>
              <w:t>ț</w:t>
            </w:r>
            <w:r w:rsidRPr="00C82653">
              <w:rPr>
                <w:sz w:val="24"/>
                <w:szCs w:val="24"/>
                <w:lang w:val="ro-RO"/>
              </w:rPr>
              <w:t xml:space="preserve">iile legii. Categoriile de vehicule care </w:t>
            </w:r>
            <w:r w:rsidRPr="00C82653">
              <w:rPr>
                <w:b/>
                <w:sz w:val="24"/>
                <w:szCs w:val="24"/>
                <w:lang w:val="ro-RO"/>
              </w:rPr>
              <w:t>pot fi admise în trafic rutier fără a fi omologate se stabilesc prin ordin al ministrului economiei şi infrastructurii drumurilor.</w:t>
            </w:r>
          </w:p>
          <w:p w14:paraId="4143E7E2" w14:textId="09E72499" w:rsidR="001B092F" w:rsidRPr="00C82653" w:rsidRDefault="001B092F" w:rsidP="00A96E03">
            <w:pPr>
              <w:spacing w:before="120"/>
              <w:ind w:firstLine="0"/>
              <w:rPr>
                <w:sz w:val="24"/>
                <w:szCs w:val="24"/>
                <w:lang w:val="ro-RO" w:eastAsia="ro-MD"/>
              </w:rPr>
            </w:pPr>
            <w:r w:rsidRPr="00C82653">
              <w:rPr>
                <w:sz w:val="24"/>
                <w:szCs w:val="24"/>
                <w:lang w:val="ro-RO" w:eastAsia="ro-MD"/>
              </w:rPr>
              <w:t xml:space="preserve">Totodată, după aderarea la Acordurile de la Geneva </w:t>
            </w:r>
            <w:r w:rsidRPr="00C82653">
              <w:rPr>
                <w:i/>
                <w:iCs/>
                <w:sz w:val="24"/>
                <w:szCs w:val="24"/>
                <w:lang w:val="ro-RO" w:eastAsia="ro-MD"/>
              </w:rPr>
              <w:t>(Acordul privind adoptarea de prescripții tehnice uniforme aplicabile vehiculelor cu roți, echipamentelor şi pieselor ce pot fi montate sau utilizate pe vehicule cu roți şi condiţiile de recunoaștere reciprocă a omologărilor eliberate pe baza acestor prescripții, încheiat la Geneva la 20 martie 1958, la care Republica Moldova a aderat prin Legea nr. 111/2016 şi Acordul privind adoptarea de reglementări tehnice mondiale aplicabile autovehiculelor, precum şi echipamentelor şi componentelor ce pot fi montate şi/sau utilizate pe autovehicule, încheiat la Geneva la 25 iunie 1998, la care Republica Moldova a aderat prin Legea nr. 309/2006</w:t>
            </w:r>
            <w:r w:rsidR="00C82653" w:rsidRPr="00C82653">
              <w:rPr>
                <w:i/>
                <w:iCs/>
                <w:sz w:val="24"/>
                <w:szCs w:val="24"/>
                <w:lang w:val="ro-RO" w:eastAsia="ro-MD"/>
              </w:rPr>
              <w:t xml:space="preserve"> [</w:t>
            </w:r>
            <w:r w:rsidR="00C82653" w:rsidRPr="00C82653">
              <w:rPr>
                <w:b/>
                <w:i/>
                <w:iCs/>
                <w:sz w:val="24"/>
                <w:szCs w:val="24"/>
                <w:lang w:val="ro-RO" w:eastAsia="ro-MD"/>
              </w:rPr>
              <w:t>Art. 2</w:t>
            </w:r>
            <w:r w:rsidR="00C82653" w:rsidRPr="00C82653">
              <w:rPr>
                <w:i/>
                <w:iCs/>
                <w:sz w:val="24"/>
                <w:szCs w:val="24"/>
                <w:lang w:val="ro-RO" w:eastAsia="ro-MD"/>
              </w:rPr>
              <w:t xml:space="preserve"> </w:t>
            </w:r>
            <w:r w:rsidR="00C82653" w:rsidRPr="00C82653">
              <w:rPr>
                <w:b/>
                <w:i/>
                <w:iCs/>
                <w:sz w:val="24"/>
                <w:szCs w:val="24"/>
                <w:lang w:val="ro-RO" w:eastAsia="ro-MD"/>
              </w:rPr>
              <w:t>Ministerul Economiei şi Infrastructurii va întreprinde măsurile necesare pentru realizarea prevederilor acordului nominalizat</w:t>
            </w:r>
            <w:r w:rsidR="00C82653" w:rsidRPr="00C82653">
              <w:rPr>
                <w:i/>
                <w:iCs/>
                <w:sz w:val="24"/>
                <w:szCs w:val="24"/>
                <w:lang w:val="ro-RO" w:eastAsia="ro-MD"/>
              </w:rPr>
              <w:t>.]</w:t>
            </w:r>
            <w:r w:rsidRPr="00C82653">
              <w:rPr>
                <w:i/>
                <w:iCs/>
                <w:sz w:val="24"/>
                <w:szCs w:val="24"/>
                <w:lang w:val="ro-RO" w:eastAsia="ro-MD"/>
              </w:rPr>
              <w:t>)</w:t>
            </w:r>
            <w:r w:rsidRPr="00C82653">
              <w:rPr>
                <w:sz w:val="24"/>
                <w:szCs w:val="24"/>
                <w:lang w:val="ro-RO" w:eastAsia="ro-MD"/>
              </w:rPr>
              <w:t xml:space="preserve"> și semnarea Acordului  de asociere</w:t>
            </w:r>
            <w:r w:rsidR="00C82653">
              <w:rPr>
                <w:sz w:val="24"/>
                <w:szCs w:val="24"/>
                <w:lang w:val="ro-RO" w:eastAsia="ro-MD"/>
              </w:rPr>
              <w:t xml:space="preserve"> </w:t>
            </w:r>
            <w:r w:rsidR="00C82653" w:rsidRPr="00C82653">
              <w:rPr>
                <w:b/>
                <w:i/>
                <w:sz w:val="24"/>
                <w:szCs w:val="24"/>
                <w:lang w:val="ro-RO" w:eastAsia="ro-MD"/>
              </w:rPr>
              <w:t>(Anexa XVI)</w:t>
            </w:r>
            <w:r w:rsidRPr="00C82653">
              <w:rPr>
                <w:sz w:val="24"/>
                <w:szCs w:val="24"/>
                <w:lang w:val="ro-RO" w:eastAsia="ro-MD"/>
              </w:rPr>
              <w:t>, Republica Moldova și-a asumat obligația de a implementa un șir de regulamente și directive care reglementează normele tehnice, de siguranță și ecologice pentru admiterea în trafic a autovehiculelor.</w:t>
            </w:r>
          </w:p>
          <w:p w14:paraId="7CC9AD8F" w14:textId="76F7F997" w:rsidR="00457A8E" w:rsidRPr="00C82653" w:rsidRDefault="00C82653" w:rsidP="00C82653">
            <w:pPr>
              <w:spacing w:before="120"/>
              <w:ind w:firstLine="0"/>
              <w:rPr>
                <w:sz w:val="24"/>
                <w:szCs w:val="24"/>
                <w:lang w:val="ro-RO"/>
              </w:rPr>
            </w:pPr>
            <w:r>
              <w:rPr>
                <w:sz w:val="24"/>
                <w:szCs w:val="24"/>
                <w:lang w:val="ro-RO"/>
              </w:rPr>
              <w:t>Astfel, documentele menționate stabilesc expres necesitatea introducerii unor reglementări clare de reglementare a acestui domeniu.</w:t>
            </w:r>
          </w:p>
        </w:tc>
      </w:tr>
      <w:tr w:rsidR="00457A8E" w:rsidRPr="00C82653" w14:paraId="606F8C14"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0C198" w14:textId="77777777" w:rsidR="00457A8E" w:rsidRPr="00C82653" w:rsidRDefault="00457A8E" w:rsidP="00BD7E3C">
            <w:pPr>
              <w:ind w:firstLine="0"/>
              <w:jc w:val="left"/>
              <w:rPr>
                <w:sz w:val="24"/>
                <w:szCs w:val="24"/>
                <w:lang w:val="ro-RO"/>
              </w:rPr>
            </w:pPr>
            <w:r w:rsidRPr="00C82653">
              <w:rPr>
                <w:b/>
                <w:bCs/>
                <w:sz w:val="24"/>
                <w:szCs w:val="24"/>
                <w:lang w:val="ro-RO"/>
              </w:rPr>
              <w:lastRenderedPageBreak/>
              <w:t>2. Stabilirea obiectivelor</w:t>
            </w:r>
          </w:p>
        </w:tc>
      </w:tr>
      <w:tr w:rsidR="00457A8E" w:rsidRPr="00C82653" w14:paraId="475FB2A6"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25DCD62" w14:textId="77777777" w:rsidR="00457A8E" w:rsidRPr="00C82653" w:rsidRDefault="00457A8E" w:rsidP="00BD7E3C">
            <w:pPr>
              <w:ind w:firstLine="0"/>
              <w:jc w:val="left"/>
              <w:rPr>
                <w:i/>
                <w:iCs/>
                <w:sz w:val="24"/>
                <w:szCs w:val="24"/>
                <w:lang w:val="ro-RO"/>
              </w:rPr>
            </w:pPr>
            <w:r w:rsidRPr="00C82653">
              <w:rPr>
                <w:bCs/>
                <w:i/>
                <w:iCs/>
                <w:sz w:val="24"/>
                <w:szCs w:val="24"/>
                <w:lang w:val="ro-RO"/>
              </w:rPr>
              <w:t>a) Expuneți obiectivele (care trebuie să fie legate direct de problemă și cauzele acesteia, formulate cuantificat, măsurabil, fixat în timp și realist</w:t>
            </w:r>
            <w:r w:rsidRPr="00C82653">
              <w:rPr>
                <w:i/>
                <w:iCs/>
                <w:sz w:val="24"/>
                <w:szCs w:val="24"/>
                <w:lang w:val="ro-RO"/>
              </w:rPr>
              <w:t>)</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9CF494" w14:textId="77777777" w:rsidR="00457A8E" w:rsidRPr="00C82653" w:rsidRDefault="00457A8E" w:rsidP="00BD7E3C">
            <w:pPr>
              <w:ind w:firstLine="0"/>
              <w:jc w:val="left"/>
              <w:rPr>
                <w:sz w:val="24"/>
                <w:szCs w:val="24"/>
                <w:lang w:val="ro-RO"/>
              </w:rPr>
            </w:pPr>
          </w:p>
        </w:tc>
      </w:tr>
      <w:tr w:rsidR="00457A8E" w:rsidRPr="00C82653" w14:paraId="1B69D9EE"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B12FA" w14:textId="77777777" w:rsidR="006E7601" w:rsidRDefault="006E7601" w:rsidP="00E15941">
            <w:pPr>
              <w:pStyle w:val="ListParagraph"/>
              <w:numPr>
                <w:ilvl w:val="0"/>
                <w:numId w:val="4"/>
              </w:numPr>
              <w:jc w:val="left"/>
              <w:rPr>
                <w:sz w:val="24"/>
                <w:szCs w:val="24"/>
                <w:lang w:val="ro-RO"/>
              </w:rPr>
            </w:pPr>
            <w:r w:rsidRPr="006E7601">
              <w:rPr>
                <w:sz w:val="24"/>
                <w:szCs w:val="24"/>
                <w:lang w:val="ro-RO"/>
              </w:rPr>
              <w:t>Stabilirea cadrului legal pentru implementarea în Republica Moldova a sistemului</w:t>
            </w:r>
            <w:r>
              <w:rPr>
                <w:sz w:val="24"/>
                <w:szCs w:val="24"/>
                <w:lang w:val="ro-RO"/>
              </w:rPr>
              <w:t xml:space="preserve"> de</w:t>
            </w:r>
            <w:r w:rsidRPr="006E7601">
              <w:rPr>
                <w:sz w:val="24"/>
                <w:szCs w:val="24"/>
                <w:lang w:val="ro-RO"/>
              </w:rPr>
              <w:t xml:space="preserve"> omologare și supraveghere pieței vehiculelor și pieselor componente pentru acestea</w:t>
            </w:r>
            <w:r>
              <w:rPr>
                <w:sz w:val="24"/>
                <w:szCs w:val="24"/>
                <w:lang w:val="ro-RO"/>
              </w:rPr>
              <w:t>;</w:t>
            </w:r>
          </w:p>
          <w:p w14:paraId="3521E93A" w14:textId="77777777" w:rsidR="006E7601" w:rsidRDefault="006E7601" w:rsidP="00E15941">
            <w:pPr>
              <w:pStyle w:val="ListParagraph"/>
              <w:numPr>
                <w:ilvl w:val="0"/>
                <w:numId w:val="4"/>
              </w:numPr>
              <w:jc w:val="left"/>
              <w:rPr>
                <w:sz w:val="24"/>
                <w:szCs w:val="24"/>
                <w:lang w:val="ro-RO"/>
              </w:rPr>
            </w:pPr>
            <w:r>
              <w:rPr>
                <w:sz w:val="24"/>
                <w:szCs w:val="24"/>
                <w:lang w:val="ro-RO"/>
              </w:rPr>
              <w:t>Stabilirea responsabilităților tuturor actorilor implicați în procesul de gestionare a acestui domeniu;</w:t>
            </w:r>
          </w:p>
          <w:p w14:paraId="333D8AC6" w14:textId="77777777" w:rsidR="003B1165" w:rsidRDefault="006E7601" w:rsidP="00E15941">
            <w:pPr>
              <w:pStyle w:val="ListParagraph"/>
              <w:numPr>
                <w:ilvl w:val="0"/>
                <w:numId w:val="4"/>
              </w:numPr>
              <w:jc w:val="left"/>
              <w:rPr>
                <w:sz w:val="24"/>
                <w:szCs w:val="24"/>
                <w:lang w:val="ro-RO"/>
              </w:rPr>
            </w:pPr>
            <w:r>
              <w:rPr>
                <w:sz w:val="24"/>
                <w:szCs w:val="24"/>
                <w:lang w:val="ro-RO"/>
              </w:rPr>
              <w:t xml:space="preserve">Stabilirea </w:t>
            </w:r>
            <w:r w:rsidR="003B1165">
              <w:rPr>
                <w:sz w:val="24"/>
                <w:szCs w:val="24"/>
                <w:lang w:val="ro-RO"/>
              </w:rPr>
              <w:t xml:space="preserve">cerințelor de admitere pe piață a </w:t>
            </w:r>
            <w:r w:rsidR="003B1165" w:rsidRPr="006E7601">
              <w:rPr>
                <w:sz w:val="24"/>
                <w:szCs w:val="24"/>
                <w:lang w:val="ro-RO"/>
              </w:rPr>
              <w:t>vehiculelor și pieselor componente pentru acestea</w:t>
            </w:r>
            <w:r w:rsidR="003B1165">
              <w:rPr>
                <w:sz w:val="24"/>
                <w:szCs w:val="24"/>
                <w:lang w:val="ro-RO"/>
              </w:rPr>
              <w:t>;</w:t>
            </w:r>
          </w:p>
          <w:p w14:paraId="0A6A56CE" w14:textId="3E0657B9" w:rsidR="003B1165" w:rsidRDefault="003B1165" w:rsidP="00E15941">
            <w:pPr>
              <w:pStyle w:val="ListParagraph"/>
              <w:numPr>
                <w:ilvl w:val="0"/>
                <w:numId w:val="4"/>
              </w:numPr>
              <w:jc w:val="left"/>
              <w:rPr>
                <w:sz w:val="24"/>
                <w:szCs w:val="24"/>
                <w:lang w:val="ro-RO"/>
              </w:rPr>
            </w:pPr>
            <w:r>
              <w:rPr>
                <w:sz w:val="24"/>
                <w:szCs w:val="24"/>
                <w:lang w:val="ro-RO"/>
              </w:rPr>
              <w:t>Crearea resurselor informaționale privind parametrii tehnici ai parcului auto național;</w:t>
            </w:r>
          </w:p>
          <w:p w14:paraId="63E320B0" w14:textId="5C1F7633" w:rsidR="00457A8E" w:rsidRPr="00C82653" w:rsidRDefault="003B1165" w:rsidP="003B1165">
            <w:pPr>
              <w:pStyle w:val="ListParagraph"/>
              <w:numPr>
                <w:ilvl w:val="0"/>
                <w:numId w:val="4"/>
              </w:numPr>
              <w:jc w:val="left"/>
              <w:rPr>
                <w:sz w:val="24"/>
                <w:szCs w:val="24"/>
                <w:lang w:val="ro-RO"/>
              </w:rPr>
            </w:pPr>
            <w:r>
              <w:rPr>
                <w:sz w:val="24"/>
                <w:szCs w:val="24"/>
                <w:lang w:val="ro-RO"/>
              </w:rPr>
              <w:t>Sporirea siguranței rutiere.</w:t>
            </w:r>
          </w:p>
        </w:tc>
      </w:tr>
      <w:tr w:rsidR="00457A8E" w:rsidRPr="00C82653" w14:paraId="3CBE48E7"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A38B5" w14:textId="6546EAFC" w:rsidR="00457A8E" w:rsidRPr="00C82653" w:rsidRDefault="00457A8E" w:rsidP="00BD7E3C">
            <w:pPr>
              <w:ind w:firstLine="0"/>
              <w:jc w:val="left"/>
              <w:rPr>
                <w:sz w:val="24"/>
                <w:szCs w:val="24"/>
                <w:lang w:val="ro-RO"/>
              </w:rPr>
            </w:pPr>
            <w:r w:rsidRPr="00C82653">
              <w:rPr>
                <w:b/>
                <w:bCs/>
                <w:sz w:val="24"/>
                <w:szCs w:val="24"/>
                <w:lang w:val="ro-RO"/>
              </w:rPr>
              <w:t xml:space="preserve">3. Identificarea </w:t>
            </w:r>
            <w:r w:rsidR="001A23F7" w:rsidRPr="00C82653">
              <w:rPr>
                <w:b/>
                <w:bCs/>
                <w:sz w:val="24"/>
                <w:szCs w:val="24"/>
                <w:lang w:val="ro-RO"/>
              </w:rPr>
              <w:t>opțiunilor</w:t>
            </w:r>
          </w:p>
        </w:tc>
      </w:tr>
      <w:tr w:rsidR="00457A8E" w:rsidRPr="00C82653" w14:paraId="17573C20"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FF94E4" w14:textId="77777777" w:rsidR="00457A8E" w:rsidRPr="00C82653" w:rsidRDefault="00457A8E" w:rsidP="00BD7E3C">
            <w:pPr>
              <w:ind w:firstLine="0"/>
              <w:jc w:val="left"/>
              <w:rPr>
                <w:i/>
                <w:iCs/>
                <w:sz w:val="24"/>
                <w:szCs w:val="24"/>
                <w:lang w:val="ro-RO"/>
              </w:rPr>
            </w:pPr>
            <w:r w:rsidRPr="00C82653">
              <w:rPr>
                <w:bCs/>
                <w:i/>
                <w:iCs/>
                <w:sz w:val="24"/>
                <w:szCs w:val="24"/>
                <w:lang w:val="ro-RO"/>
              </w:rPr>
              <w:t>a) Expuneți succint opțiunea „a nu face nimic”, care presupune lipsa de intervenție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FFD9E6" w14:textId="77777777" w:rsidR="00457A8E" w:rsidRPr="00C82653" w:rsidRDefault="00457A8E" w:rsidP="00BD7E3C">
            <w:pPr>
              <w:ind w:firstLine="0"/>
              <w:jc w:val="left"/>
              <w:rPr>
                <w:sz w:val="24"/>
                <w:szCs w:val="24"/>
                <w:lang w:val="ro-RO"/>
              </w:rPr>
            </w:pPr>
          </w:p>
        </w:tc>
      </w:tr>
      <w:tr w:rsidR="00457A8E" w:rsidRPr="00C82653" w14:paraId="3841432A"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E6BCEC" w14:textId="3A1C574D" w:rsidR="002042C8" w:rsidRDefault="00990C6A" w:rsidP="002042C8">
            <w:pPr>
              <w:pStyle w:val="Tabel"/>
            </w:pPr>
            <w:r>
              <w:t xml:space="preserve">Opțiunea </w:t>
            </w:r>
            <w:r w:rsidRPr="00990C6A">
              <w:t>„a nu face nimic</w:t>
            </w:r>
            <w:r>
              <w:t xml:space="preserve">” presupune </w:t>
            </w:r>
            <w:r w:rsidR="00062F63">
              <w:t xml:space="preserve">menţinerea </w:t>
            </w:r>
            <w:r w:rsidR="002042C8">
              <w:t>reglement</w:t>
            </w:r>
            <w:r w:rsidR="00062F63">
              <w:t>ării fragmentare</w:t>
            </w:r>
            <w:r w:rsidR="002042C8">
              <w:t xml:space="preserve"> a acestui domeniu, fiind  prezente doar unele elemente componente</w:t>
            </w:r>
            <w:r w:rsidR="00062F63">
              <w:t>:</w:t>
            </w:r>
          </w:p>
          <w:p w14:paraId="57E710AD" w14:textId="5B56ED2B" w:rsidR="002042C8" w:rsidRDefault="00062F63" w:rsidP="00062F63">
            <w:pPr>
              <w:pStyle w:val="Tabel"/>
              <w:numPr>
                <w:ilvl w:val="0"/>
                <w:numId w:val="4"/>
              </w:numPr>
            </w:pPr>
            <w:r>
              <w:t>Importul vehiculelor se va realiza în  baza restricțiilor de vîrstă;</w:t>
            </w:r>
          </w:p>
          <w:p w14:paraId="39E95AC1" w14:textId="77777777" w:rsidR="00062F63" w:rsidRDefault="00062F63" w:rsidP="00062F63">
            <w:pPr>
              <w:pStyle w:val="Tabel"/>
              <w:numPr>
                <w:ilvl w:val="0"/>
                <w:numId w:val="4"/>
              </w:numPr>
            </w:pPr>
            <w:r>
              <w:t>Calitatea pieselor de schimb și sistemelor componente nu va fi monitorizată;</w:t>
            </w:r>
          </w:p>
          <w:p w14:paraId="0552A74F" w14:textId="77777777" w:rsidR="00062F63" w:rsidRDefault="00062F63" w:rsidP="00062F63">
            <w:pPr>
              <w:pStyle w:val="Tabel"/>
              <w:numPr>
                <w:ilvl w:val="0"/>
                <w:numId w:val="4"/>
              </w:numPr>
            </w:pPr>
            <w:r>
              <w:t>Restricțiile la importul unor categorii de piese componente va stimula contrabanda cu acestea;</w:t>
            </w:r>
          </w:p>
          <w:p w14:paraId="15E010AF" w14:textId="77777777" w:rsidR="00281D4A" w:rsidRDefault="00281D4A" w:rsidP="00062F63">
            <w:pPr>
              <w:pStyle w:val="Tabel"/>
              <w:numPr>
                <w:ilvl w:val="0"/>
                <w:numId w:val="4"/>
              </w:numPr>
            </w:pPr>
            <w:r>
              <w:t>În cazul unor divergențe între autoritățile implicate, responsabilitatea va fi pasată de la o autoritate la alta.</w:t>
            </w:r>
          </w:p>
          <w:p w14:paraId="7E91BE5F" w14:textId="171B4D0B" w:rsidR="00457A8E" w:rsidRPr="00C82653" w:rsidRDefault="00281D4A" w:rsidP="00281D4A">
            <w:pPr>
              <w:pStyle w:val="Tabel"/>
              <w:numPr>
                <w:ilvl w:val="0"/>
                <w:numId w:val="4"/>
              </w:numPr>
            </w:pPr>
            <w:r>
              <w:t>Agenții economici în continuare nu vor putea realiza lucrări de reutilare și modificare constructivă a vehiculelor rutiere.</w:t>
            </w:r>
            <w:r w:rsidR="00062F63">
              <w:t xml:space="preserve"> </w:t>
            </w:r>
          </w:p>
        </w:tc>
      </w:tr>
      <w:tr w:rsidR="00457A8E" w:rsidRPr="00C82653" w14:paraId="7E77CC47"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ABA7774" w14:textId="2928E260" w:rsidR="00457A8E" w:rsidRPr="00C82653" w:rsidRDefault="00457A8E" w:rsidP="00BD7E3C">
            <w:pPr>
              <w:ind w:firstLine="0"/>
              <w:jc w:val="left"/>
              <w:rPr>
                <w:bCs/>
                <w:i/>
                <w:iCs/>
                <w:sz w:val="24"/>
                <w:szCs w:val="24"/>
                <w:lang w:val="ro-RO"/>
              </w:rPr>
            </w:pPr>
            <w:r w:rsidRPr="00C82653">
              <w:rPr>
                <w:bCs/>
                <w:i/>
                <w:iCs/>
                <w:sz w:val="24"/>
                <w:szCs w:val="24"/>
                <w:lang w:val="ro-RO"/>
              </w:rPr>
              <w:t>b) Expuneți</w:t>
            </w:r>
            <w:r w:rsidRPr="00C82653">
              <w:rPr>
                <w:i/>
                <w:iCs/>
                <w:sz w:val="24"/>
                <w:szCs w:val="24"/>
                <w:lang w:val="ro-RO"/>
              </w:rPr>
              <w:t xml:space="preserve"> principalele prevederi ale proiectului, cu impact, </w:t>
            </w:r>
            <w:r w:rsidR="00A714C6" w:rsidRPr="00C82653">
              <w:rPr>
                <w:i/>
                <w:iCs/>
                <w:sz w:val="24"/>
                <w:szCs w:val="24"/>
                <w:lang w:val="ro-RO"/>
              </w:rPr>
              <w:t>explicând</w:t>
            </w:r>
            <w:r w:rsidRPr="00C82653">
              <w:rPr>
                <w:i/>
                <w:iCs/>
                <w:sz w:val="24"/>
                <w:szCs w:val="24"/>
                <w:lang w:val="ro-RO"/>
              </w:rPr>
              <w:t xml:space="preserve"> cum acestea țintesc cauzele problemei, cu indicarea novațiilor și întregului spectru de </w:t>
            </w:r>
            <w:r w:rsidR="00A714C6" w:rsidRPr="00C82653">
              <w:rPr>
                <w:i/>
                <w:iCs/>
                <w:sz w:val="24"/>
                <w:szCs w:val="24"/>
                <w:lang w:val="ro-RO"/>
              </w:rPr>
              <w:t>soluții</w:t>
            </w:r>
            <w:r w:rsidRPr="00C82653">
              <w:rPr>
                <w:i/>
                <w:iCs/>
                <w:sz w:val="24"/>
                <w:szCs w:val="24"/>
                <w:lang w:val="ro-RO"/>
              </w:rPr>
              <w:t>/drepturi/</w:t>
            </w:r>
            <w:r w:rsidR="00A714C6" w:rsidRPr="00C82653">
              <w:rPr>
                <w:i/>
                <w:iCs/>
                <w:sz w:val="24"/>
                <w:szCs w:val="24"/>
                <w:lang w:val="ro-RO"/>
              </w:rPr>
              <w:t>obligații</w:t>
            </w:r>
            <w:r w:rsidRPr="00C82653">
              <w:rPr>
                <w:i/>
                <w:iCs/>
                <w:sz w:val="24"/>
                <w:szCs w:val="24"/>
                <w:lang w:val="ro-RO"/>
              </w:rPr>
              <w:t xml:space="preserve"> ce se doresc să fie aprobate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8564C6" w14:textId="77777777" w:rsidR="00457A8E" w:rsidRPr="00C82653" w:rsidRDefault="00457A8E" w:rsidP="00BD7E3C">
            <w:pPr>
              <w:ind w:firstLine="0"/>
              <w:jc w:val="left"/>
              <w:rPr>
                <w:sz w:val="24"/>
                <w:szCs w:val="24"/>
                <w:lang w:val="ro-RO"/>
              </w:rPr>
            </w:pPr>
          </w:p>
        </w:tc>
      </w:tr>
      <w:tr w:rsidR="00457A8E" w:rsidRPr="00C82653" w14:paraId="5F60C0E4"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B8DD8A" w14:textId="77777777" w:rsidR="00BF7739" w:rsidRDefault="00BF7739" w:rsidP="00BF7739">
            <w:pPr>
              <w:pStyle w:val="NoSpacing"/>
              <w:ind w:firstLine="507"/>
              <w:jc w:val="both"/>
              <w:rPr>
                <w:rFonts w:ascii="Times New Roman" w:eastAsia="Times New Roman" w:hAnsi="Times New Roman" w:cs="Times New Roman"/>
                <w:sz w:val="24"/>
                <w:szCs w:val="24"/>
                <w:lang w:val="ro-RO" w:eastAsia="ro-MD"/>
              </w:rPr>
            </w:pPr>
            <w:r w:rsidRPr="00E51BD2">
              <w:rPr>
                <w:rFonts w:ascii="Times New Roman" w:eastAsia="Times New Roman" w:hAnsi="Times New Roman" w:cs="Times New Roman"/>
                <w:sz w:val="24"/>
                <w:szCs w:val="24"/>
                <w:lang w:val="ro-RO" w:eastAsia="ro-MD"/>
              </w:rPr>
              <w:t>La elaborarea proiectului s-a ținut cont de practica existentă în acest domeniu, au fost analizate problemele existente, precum și modul de reglementare a acestui sector în alte state europene. Proiectul propune aprobarea unor prevederi cadru care ar schița structura sistemului național de omologare, precum și reglementarea activității a fiecărui participant la proces.</w:t>
            </w:r>
          </w:p>
          <w:p w14:paraId="3F17C462" w14:textId="77777777" w:rsidR="00BF7739" w:rsidRDefault="00BF7739" w:rsidP="00BF7739">
            <w:pPr>
              <w:pStyle w:val="NoSpacing"/>
              <w:ind w:firstLine="507"/>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Proiectul include prevederi generale privind procesul de omologare a vehiculelor, criterii de admitere, precum și structura administrativă a sistemului și competențele autorităților implicate în procesul de omologare.</w:t>
            </w:r>
          </w:p>
          <w:p w14:paraId="0A461848" w14:textId="77777777" w:rsidR="00457A8E" w:rsidRDefault="00BF7739" w:rsidP="00F45D70">
            <w:pPr>
              <w:pStyle w:val="NoSpacing"/>
              <w:ind w:firstLine="507"/>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MD"/>
              </w:rPr>
              <w:lastRenderedPageBreak/>
              <w:t>Astfel, conform prevederilor proiectului omologarea urmează a fi realizată de către Agenția Servicii Publice, prin intermediul Birourilor de înmatriculare, iar monitorizarea acestui domeniu urmează a fi realizată de către Agenția Națională Transport Auto.</w:t>
            </w:r>
            <w:r w:rsidR="00075466">
              <w:rPr>
                <w:rFonts w:ascii="Times New Roman" w:eastAsia="Times New Roman" w:hAnsi="Times New Roman" w:cs="Times New Roman"/>
                <w:sz w:val="24"/>
                <w:szCs w:val="24"/>
                <w:lang w:val="ro-RO" w:eastAsia="ro-MD"/>
              </w:rPr>
              <w:t xml:space="preserve"> </w:t>
            </w:r>
            <w:r>
              <w:rPr>
                <w:rFonts w:ascii="Times New Roman" w:eastAsia="Times New Roman" w:hAnsi="Times New Roman" w:cs="Times New Roman"/>
                <w:sz w:val="24"/>
                <w:szCs w:val="24"/>
                <w:lang w:val="ro-RO" w:eastAsia="ro-MD"/>
              </w:rPr>
              <w:t xml:space="preserve">În cazul </w:t>
            </w:r>
            <w:r w:rsidRPr="001E0341">
              <w:rPr>
                <w:rFonts w:ascii="Times New Roman" w:eastAsia="Times New Roman" w:hAnsi="Times New Roman" w:cs="Times New Roman"/>
                <w:sz w:val="24"/>
                <w:szCs w:val="24"/>
                <w:lang w:val="ro-RO" w:eastAsia="ro-MD"/>
              </w:rPr>
              <w:t>sistemelor, componentelor și unităților tehnice separate</w:t>
            </w:r>
            <w:r>
              <w:rPr>
                <w:rFonts w:ascii="Times New Roman" w:eastAsia="Times New Roman" w:hAnsi="Times New Roman" w:cs="Times New Roman"/>
                <w:sz w:val="24"/>
                <w:szCs w:val="24"/>
                <w:lang w:val="ro-RO" w:eastAsia="ro-MD"/>
              </w:rPr>
              <w:t xml:space="preserve"> procedurile de omologare și certificare urmează a fi realizate prin intermediul </w:t>
            </w:r>
            <w:r>
              <w:rPr>
                <w:rFonts w:ascii="Times New Roman" w:hAnsi="Times New Roman" w:cs="Times New Roman"/>
                <w:sz w:val="24"/>
                <w:szCs w:val="24"/>
                <w:lang w:val="ro-RO"/>
              </w:rPr>
              <w:t>s</w:t>
            </w:r>
            <w:r w:rsidRPr="007B1E8F">
              <w:rPr>
                <w:rFonts w:ascii="Times New Roman" w:hAnsi="Times New Roman" w:cs="Times New Roman"/>
                <w:sz w:val="24"/>
                <w:szCs w:val="24"/>
                <w:lang w:val="ro-RO"/>
              </w:rPr>
              <w:t>ervici</w:t>
            </w:r>
            <w:r>
              <w:rPr>
                <w:rFonts w:ascii="Times New Roman" w:hAnsi="Times New Roman" w:cs="Times New Roman"/>
                <w:sz w:val="24"/>
                <w:szCs w:val="24"/>
                <w:lang w:val="ro-RO"/>
              </w:rPr>
              <w:t>i</w:t>
            </w:r>
            <w:r w:rsidRPr="007B1E8F">
              <w:rPr>
                <w:rFonts w:ascii="Times New Roman" w:hAnsi="Times New Roman" w:cs="Times New Roman"/>
                <w:sz w:val="24"/>
                <w:szCs w:val="24"/>
                <w:lang w:val="ro-RO"/>
              </w:rPr>
              <w:t>l</w:t>
            </w:r>
            <w:r>
              <w:rPr>
                <w:rFonts w:ascii="Times New Roman" w:hAnsi="Times New Roman" w:cs="Times New Roman"/>
                <w:sz w:val="24"/>
                <w:szCs w:val="24"/>
                <w:lang w:val="ro-RO"/>
              </w:rPr>
              <w:t>or</w:t>
            </w:r>
            <w:r w:rsidRPr="007B1E8F">
              <w:rPr>
                <w:rFonts w:ascii="Times New Roman" w:hAnsi="Times New Roman" w:cs="Times New Roman"/>
                <w:sz w:val="24"/>
                <w:szCs w:val="24"/>
                <w:lang w:val="ro-RO"/>
              </w:rPr>
              <w:t xml:space="preserve"> tehnice acreditate de Centrul Național de Acreditare</w:t>
            </w:r>
            <w:r>
              <w:rPr>
                <w:rFonts w:ascii="Times New Roman" w:hAnsi="Times New Roman" w:cs="Times New Roman"/>
                <w:sz w:val="24"/>
                <w:szCs w:val="24"/>
                <w:lang w:val="ro-RO"/>
              </w:rPr>
              <w:t>.</w:t>
            </w:r>
            <w:r w:rsidR="00F45D70">
              <w:rPr>
                <w:rFonts w:ascii="Times New Roman" w:hAnsi="Times New Roman" w:cs="Times New Roman"/>
                <w:sz w:val="24"/>
                <w:szCs w:val="24"/>
                <w:lang w:val="ro-RO"/>
              </w:rPr>
              <w:t xml:space="preserve"> </w:t>
            </w:r>
            <w:r w:rsidR="00075466">
              <w:rPr>
                <w:rFonts w:ascii="Times New Roman" w:hAnsi="Times New Roman" w:cs="Times New Roman"/>
                <w:sz w:val="24"/>
                <w:szCs w:val="24"/>
                <w:lang w:val="ro-RO"/>
              </w:rPr>
              <w:t>Documentul mai stabilește și obligațiile importatorilor și reprezentanților producătorilor în raport cu  autoritățile statului, inclusiv mecanismul de comunicare dintre părți.</w:t>
            </w:r>
          </w:p>
          <w:p w14:paraId="5EF9B85F" w14:textId="77777777" w:rsidR="00F45D70" w:rsidRDefault="00F45D70" w:rsidP="00F45D70">
            <w:pPr>
              <w:pStyle w:val="NoSpacing"/>
              <w:ind w:firstLine="50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Un alt element important că pe piață nu vor putea fi plasate vehiculele </w:t>
            </w:r>
            <w:r w:rsidRPr="00F45D70">
              <w:rPr>
                <w:rFonts w:ascii="Times New Roman" w:hAnsi="Times New Roman" w:cs="Times New Roman"/>
                <w:sz w:val="24"/>
                <w:szCs w:val="24"/>
                <w:lang w:val="ro-RO"/>
              </w:rPr>
              <w:t>și piesel</w:t>
            </w:r>
            <w:r>
              <w:rPr>
                <w:rFonts w:ascii="Times New Roman" w:hAnsi="Times New Roman" w:cs="Times New Roman"/>
                <w:sz w:val="24"/>
                <w:szCs w:val="24"/>
                <w:lang w:val="ro-RO"/>
              </w:rPr>
              <w:t>e</w:t>
            </w:r>
            <w:r w:rsidRPr="00F45D70">
              <w:rPr>
                <w:rFonts w:ascii="Times New Roman" w:hAnsi="Times New Roman" w:cs="Times New Roman"/>
                <w:sz w:val="24"/>
                <w:szCs w:val="24"/>
                <w:lang w:val="ro-RO"/>
              </w:rPr>
              <w:t xml:space="preserve"> componente </w:t>
            </w:r>
            <w:r>
              <w:rPr>
                <w:rFonts w:ascii="Times New Roman" w:hAnsi="Times New Roman" w:cs="Times New Roman"/>
                <w:sz w:val="24"/>
                <w:szCs w:val="24"/>
                <w:lang w:val="ro-RO"/>
              </w:rPr>
              <w:t xml:space="preserve">care nu vor întruni cerințele tehnice stabilite. Verificarea urmează a fi efectuată în baza încercărilor de către Agenția Servicii Publice și laboratoarele acreditate de </w:t>
            </w:r>
            <w:r w:rsidRPr="00F45D70">
              <w:rPr>
                <w:rFonts w:ascii="Times New Roman" w:hAnsi="Times New Roman" w:cs="Times New Roman"/>
                <w:sz w:val="24"/>
                <w:szCs w:val="24"/>
                <w:lang w:val="ro-RO"/>
              </w:rPr>
              <w:t>Centrul Naţional de Acreditare</w:t>
            </w:r>
            <w:r>
              <w:rPr>
                <w:rFonts w:ascii="Times New Roman" w:hAnsi="Times New Roman" w:cs="Times New Roman"/>
                <w:sz w:val="24"/>
                <w:szCs w:val="24"/>
                <w:lang w:val="ro-RO"/>
              </w:rPr>
              <w:t xml:space="preserve">. </w:t>
            </w:r>
          </w:p>
          <w:p w14:paraId="753304B9" w14:textId="77777777" w:rsidR="00F45D70" w:rsidRDefault="00F45D70" w:rsidP="00F45D70">
            <w:pPr>
              <w:pStyle w:val="NoSpacing"/>
              <w:ind w:firstLine="507"/>
              <w:jc w:val="both"/>
              <w:rPr>
                <w:rFonts w:ascii="Times New Roman" w:hAnsi="Times New Roman" w:cs="Times New Roman"/>
                <w:sz w:val="24"/>
                <w:szCs w:val="24"/>
                <w:lang w:val="ro-RO"/>
              </w:rPr>
            </w:pPr>
            <w:r>
              <w:rPr>
                <w:rFonts w:ascii="Times New Roman" w:hAnsi="Times New Roman" w:cs="Times New Roman"/>
                <w:sz w:val="24"/>
                <w:szCs w:val="24"/>
                <w:lang w:val="ro-RO"/>
              </w:rPr>
              <w:t>Totodată, pentru a reduce impactul asupra cetățenilor si mediului de afaceri, proiectul prevede că certificatele de omologare și de conformitate eliberate de către alte state semnatare a Acordurilor de la Geneva sunt recunoscute și urmează a fi supuse doar procedurii de înregistrare.</w:t>
            </w:r>
          </w:p>
          <w:p w14:paraId="521FDA7B" w14:textId="34A23281" w:rsidR="00F45D70" w:rsidRPr="009E59EF" w:rsidRDefault="00F45D70" w:rsidP="00F45D70">
            <w:pPr>
              <w:ind w:firstLine="567"/>
              <w:rPr>
                <w:color w:val="000000"/>
                <w:sz w:val="24"/>
                <w:szCs w:val="24"/>
                <w:lang w:val="ro-RO"/>
              </w:rPr>
            </w:pPr>
            <w:r>
              <w:rPr>
                <w:sz w:val="24"/>
                <w:szCs w:val="24"/>
                <w:lang w:val="ro-RO"/>
              </w:rPr>
              <w:t xml:space="preserve">În cazul vehiculelor rulate, proiectul prevede că </w:t>
            </w:r>
            <w:r w:rsidR="00122CE0">
              <w:rPr>
                <w:sz w:val="24"/>
                <w:szCs w:val="24"/>
                <w:lang w:val="ro-RO"/>
              </w:rPr>
              <w:t xml:space="preserve">acestea sunt </w:t>
            </w:r>
            <w:r w:rsidRPr="009E59EF">
              <w:rPr>
                <w:color w:val="000000"/>
                <w:sz w:val="24"/>
                <w:szCs w:val="24"/>
                <w:lang w:val="ro-RO"/>
              </w:rPr>
              <w:t xml:space="preserve">exceptate de la </w:t>
            </w:r>
            <w:r w:rsidR="00122CE0">
              <w:rPr>
                <w:color w:val="000000"/>
                <w:sz w:val="24"/>
                <w:szCs w:val="24"/>
                <w:lang w:val="ro-RO"/>
              </w:rPr>
              <w:t xml:space="preserve">obligativitatea de a fi supuse omologării dacă </w:t>
            </w:r>
            <w:r w:rsidRPr="009E59EF">
              <w:rPr>
                <w:color w:val="000000"/>
                <w:sz w:val="24"/>
                <w:szCs w:val="24"/>
                <w:lang w:val="ro-RO"/>
              </w:rPr>
              <w:t xml:space="preserve"> îndeplinesc cumulativ următoarele condiţii: </w:t>
            </w:r>
          </w:p>
          <w:p w14:paraId="2B0D7E7F" w14:textId="77777777" w:rsidR="00F45D70" w:rsidRPr="009E59EF" w:rsidRDefault="00F45D70" w:rsidP="00F45D70">
            <w:pPr>
              <w:ind w:firstLine="567"/>
              <w:rPr>
                <w:color w:val="000000"/>
                <w:sz w:val="24"/>
                <w:szCs w:val="24"/>
                <w:lang w:val="ro-RO"/>
              </w:rPr>
            </w:pPr>
            <w:r w:rsidRPr="009E59EF">
              <w:rPr>
                <w:color w:val="000000"/>
                <w:sz w:val="24"/>
                <w:szCs w:val="24"/>
                <w:lang w:val="ro-RO"/>
              </w:rPr>
              <w:t xml:space="preserve">a) au fost omologate într-un stat membru al acordurilor de la Geneva; </w:t>
            </w:r>
          </w:p>
          <w:p w14:paraId="3FBA917F" w14:textId="77777777" w:rsidR="00F45D70" w:rsidRPr="009E59EF" w:rsidRDefault="00F45D70" w:rsidP="00F45D70">
            <w:pPr>
              <w:ind w:firstLine="567"/>
              <w:rPr>
                <w:color w:val="000000"/>
                <w:sz w:val="24"/>
                <w:szCs w:val="24"/>
                <w:lang w:val="ro-RO"/>
              </w:rPr>
            </w:pPr>
            <w:r w:rsidRPr="009E59EF">
              <w:rPr>
                <w:color w:val="000000"/>
                <w:sz w:val="24"/>
                <w:szCs w:val="24"/>
                <w:lang w:val="ro-RO"/>
              </w:rPr>
              <w:t>b) au fost înmatriculate ultima dată într-un stat membru al acordurilor de la Geneva;</w:t>
            </w:r>
          </w:p>
          <w:p w14:paraId="736C9A49" w14:textId="4D785A80" w:rsidR="00F45D70" w:rsidRDefault="00F45D70" w:rsidP="00F45D70">
            <w:pPr>
              <w:ind w:firstLine="567"/>
              <w:rPr>
                <w:color w:val="000000"/>
                <w:sz w:val="24"/>
                <w:szCs w:val="24"/>
                <w:lang w:val="ro-RO"/>
              </w:rPr>
            </w:pPr>
            <w:r w:rsidRPr="009E59EF">
              <w:rPr>
                <w:color w:val="000000"/>
                <w:sz w:val="24"/>
                <w:szCs w:val="24"/>
                <w:lang w:val="ro-RO"/>
              </w:rPr>
              <w:t xml:space="preserve">c) nu au suferit modificări constructive în raport cu datele înscrise în certificatul de înmatriculare/înregistrare/omologare. </w:t>
            </w:r>
          </w:p>
          <w:p w14:paraId="5862BFB1" w14:textId="7D01FA69" w:rsidR="00F45D70" w:rsidRPr="00F45D70" w:rsidRDefault="00122CE0" w:rsidP="009A66A4">
            <w:pPr>
              <w:pStyle w:val="Tabel"/>
            </w:pPr>
            <w:r>
              <w:t>Nu în ultimul rînd proiectul reglementează și modul de cooperare a autorităților naționale cu autoritățile altor state pe subiectele ce țin de domeniul omologării vehiculelor.</w:t>
            </w:r>
          </w:p>
        </w:tc>
      </w:tr>
      <w:tr w:rsidR="00457A8E" w:rsidRPr="00C82653" w14:paraId="6F3FC538"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D4D1A2" w14:textId="77777777" w:rsidR="00457A8E" w:rsidRPr="00C82653" w:rsidRDefault="00457A8E" w:rsidP="00BD7E3C">
            <w:pPr>
              <w:ind w:firstLine="0"/>
              <w:jc w:val="left"/>
              <w:rPr>
                <w:bCs/>
                <w:i/>
                <w:sz w:val="24"/>
                <w:szCs w:val="24"/>
                <w:lang w:val="ro-RO"/>
              </w:rPr>
            </w:pPr>
            <w:r w:rsidRPr="00C82653">
              <w:rPr>
                <w:bCs/>
                <w:i/>
                <w:sz w:val="24"/>
                <w:szCs w:val="24"/>
                <w:lang w:val="ro-RO"/>
              </w:rPr>
              <w:lastRenderedPageBreak/>
              <w:t>c) Expuneți opțiunile alternative analizate sau explicați motivul de ce acestea nu au fost luate în considerare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7AEF6C" w14:textId="77777777" w:rsidR="00457A8E" w:rsidRPr="00C82653" w:rsidRDefault="00457A8E" w:rsidP="00BD7E3C">
            <w:pPr>
              <w:ind w:firstLine="0"/>
              <w:jc w:val="left"/>
              <w:rPr>
                <w:sz w:val="24"/>
                <w:szCs w:val="24"/>
                <w:lang w:val="ro-RO"/>
              </w:rPr>
            </w:pPr>
          </w:p>
        </w:tc>
      </w:tr>
      <w:tr w:rsidR="00457A8E" w:rsidRPr="00C82653" w14:paraId="018B516E"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E0ECED" w14:textId="7BE0DF61" w:rsidR="00122CE0" w:rsidRDefault="00BF7739" w:rsidP="00122CE0">
            <w:pPr>
              <w:pStyle w:val="Tabel"/>
            </w:pPr>
            <w:r w:rsidRPr="00122CE0">
              <w:t xml:space="preserve">O altă soluție identificată este </w:t>
            </w:r>
            <w:r w:rsidR="00122CE0">
              <w:t xml:space="preserve">utilizarea legislației existente și elaborarea conform prevederilor Legii </w:t>
            </w:r>
            <w:r w:rsidR="00122CE0">
              <w:br/>
              <w:t xml:space="preserve">nr. 131/2007 </w:t>
            </w:r>
            <w:r w:rsidR="00122CE0" w:rsidRPr="00C82653">
              <w:t>privind siguran</w:t>
            </w:r>
            <w:r w:rsidR="00122CE0" w:rsidRPr="00C82653">
              <w:rPr>
                <w:rFonts w:asciiTheme="minorHAnsi" w:hAnsiTheme="minorHAnsi"/>
              </w:rPr>
              <w:t>ț</w:t>
            </w:r>
            <w:r w:rsidR="00122CE0" w:rsidRPr="00C82653">
              <w:t>a traficului rutier</w:t>
            </w:r>
            <w:r w:rsidR="00122CE0">
              <w:t>, a unor norme tehnice privind admiterea pe piață și abilitarea autorităților cu funcțiile și atribuțiile necesare.</w:t>
            </w:r>
          </w:p>
          <w:p w14:paraId="7C7DDE04" w14:textId="5BBA9133" w:rsidR="00457A8E" w:rsidRDefault="00122CE0" w:rsidP="00122CE0">
            <w:pPr>
              <w:pStyle w:val="Tabel"/>
            </w:pPr>
            <w:r>
              <w:t xml:space="preserve">Analiza legii însă scoate în evidență faptul că </w:t>
            </w:r>
            <w:r w:rsidR="00F270AA">
              <w:t>și aceasta are o serie de carențe și necesită a fi modificată sau substituită cu un cod rutier.</w:t>
            </w:r>
            <w:r>
              <w:t xml:space="preserve">  </w:t>
            </w:r>
            <w:r w:rsidR="00F270AA">
              <w:t>Mai mult redacția actuală a legii include o serie de reglementări din domenii diferite, ceea ce face dificilă integrarea prevederilor privind omologarea vehiculelor rutiere.</w:t>
            </w:r>
          </w:p>
          <w:p w14:paraId="401BB213" w14:textId="0C24E608" w:rsidR="00457A8E" w:rsidRPr="00C82653" w:rsidRDefault="00F270AA" w:rsidP="00042F3E">
            <w:pPr>
              <w:pStyle w:val="Tabel"/>
            </w:pPr>
            <w:r>
              <w:t xml:space="preserve">Suplimentar menționăm că prevederile propuse vor constitui cadru legal pentru elaborarea și aprobarea </w:t>
            </w:r>
            <w:r w:rsidR="00042F3E">
              <w:t>unui pachet întreg de reglementări tehnice. Astfel, în opinia autorilor integrarea acestor prevederi în actele existente nu este soluția optimă pentru transpunerea la nivel național a prevederilor UE.</w:t>
            </w:r>
          </w:p>
        </w:tc>
      </w:tr>
      <w:tr w:rsidR="00457A8E" w:rsidRPr="00C82653" w14:paraId="4BF22E90"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FAA39" w14:textId="3DE673F6" w:rsidR="00457A8E" w:rsidRPr="00C82653" w:rsidRDefault="00457A8E" w:rsidP="00BD7E3C">
            <w:pPr>
              <w:ind w:firstLine="0"/>
              <w:jc w:val="left"/>
              <w:rPr>
                <w:sz w:val="24"/>
                <w:szCs w:val="24"/>
                <w:lang w:val="ro-RO"/>
              </w:rPr>
            </w:pPr>
            <w:r w:rsidRPr="00C82653">
              <w:rPr>
                <w:b/>
                <w:bCs/>
                <w:sz w:val="24"/>
                <w:szCs w:val="24"/>
                <w:lang w:val="ro-RO"/>
              </w:rPr>
              <w:t xml:space="preserve">4. Analiza impacturilor </w:t>
            </w:r>
            <w:r w:rsidR="001B092F" w:rsidRPr="00C82653">
              <w:rPr>
                <w:b/>
                <w:bCs/>
                <w:sz w:val="24"/>
                <w:szCs w:val="24"/>
                <w:lang w:val="ro-RO"/>
              </w:rPr>
              <w:t>opțiunilor</w:t>
            </w:r>
          </w:p>
        </w:tc>
      </w:tr>
      <w:tr w:rsidR="00457A8E" w:rsidRPr="00C82653" w14:paraId="1E642B4E"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4F13829" w14:textId="77777777" w:rsidR="00457A8E" w:rsidRPr="00C82653" w:rsidRDefault="00457A8E" w:rsidP="00BD7E3C">
            <w:pPr>
              <w:ind w:firstLine="0"/>
              <w:jc w:val="left"/>
              <w:rPr>
                <w:bCs/>
                <w:i/>
                <w:iCs/>
                <w:sz w:val="24"/>
                <w:szCs w:val="24"/>
                <w:lang w:val="ro-RO"/>
              </w:rPr>
            </w:pPr>
            <w:r w:rsidRPr="00281D4A">
              <w:rPr>
                <w:bCs/>
                <w:i/>
                <w:iCs/>
                <w:sz w:val="24"/>
                <w:szCs w:val="24"/>
                <w:lang w:val="ro-RO"/>
              </w:rPr>
              <w:t>a) Expuneți efectele negative şi pozitive ale stării actuale și evoluția acestora în viitor, care vor sta la baza calculării impacturilor opțiunii recomandate</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043B4F" w14:textId="77777777" w:rsidR="00457A8E" w:rsidRPr="00C82653" w:rsidRDefault="00457A8E" w:rsidP="00BD7E3C">
            <w:pPr>
              <w:ind w:firstLine="0"/>
              <w:jc w:val="left"/>
              <w:rPr>
                <w:sz w:val="24"/>
                <w:szCs w:val="24"/>
                <w:lang w:val="ro-RO"/>
              </w:rPr>
            </w:pPr>
          </w:p>
        </w:tc>
      </w:tr>
      <w:tr w:rsidR="00457A8E" w:rsidRPr="00C82653" w14:paraId="6FA6A95E"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650657" w14:textId="77777777" w:rsidR="00990C6A" w:rsidRPr="00990C6A" w:rsidRDefault="00990C6A" w:rsidP="00990C6A">
            <w:pPr>
              <w:pStyle w:val="Tabel"/>
            </w:pPr>
            <w:r w:rsidRPr="00990C6A">
              <w:t>În cazul în care situația nu se modifică se va menține sistemul simplificat de admitere în trafic a vehiculelor rutiere. Importatorii de autovehicule și piese componente nu vor fi obligați să certifice calitatea produselor importate.</w:t>
            </w:r>
          </w:p>
          <w:p w14:paraId="2FB0F054" w14:textId="77777777" w:rsidR="00990C6A" w:rsidRPr="00990C6A" w:rsidRDefault="00990C6A" w:rsidP="00990C6A">
            <w:pPr>
              <w:pStyle w:val="Tabel"/>
            </w:pPr>
            <w:r w:rsidRPr="00990C6A">
              <w:t xml:space="preserve">Totodată, asta va conduce la neonorarea obligațiilor asumate de Republica Moldova la semnarea Acordului de asociere cu UE și Acordului privind adoptarea prescripțiilor tehnice uniforme pentru vehicule cu roți, echipamente şi piese care pot fi montate şi/sau pot fi utilizate pe vehiculele cu roți şi condițiile pentru recunoașterea omologărilor pe baza acestor prescripții. </w:t>
            </w:r>
          </w:p>
          <w:p w14:paraId="32008D40" w14:textId="77777777" w:rsidR="00990C6A" w:rsidRPr="00990C6A" w:rsidRDefault="00990C6A" w:rsidP="00990C6A">
            <w:pPr>
              <w:pStyle w:val="Tabel"/>
            </w:pPr>
            <w:r w:rsidRPr="00990C6A">
              <w:t xml:space="preserve">Va crește riscul în trafic să fie admise a unor vehicule rutiere care nu corespund tipului aprobat și în continuare va fi exclusă posibilitatea agenților economici de a efectua modificări constructive a autovehiculelor. </w:t>
            </w:r>
          </w:p>
          <w:p w14:paraId="2350D922" w14:textId="05772431" w:rsidR="00457A8E" w:rsidRPr="00C82653" w:rsidRDefault="00990C6A" w:rsidP="00990C6A">
            <w:pPr>
              <w:pStyle w:val="Tabel"/>
            </w:pPr>
            <w:r w:rsidRPr="00990C6A">
              <w:tab/>
              <w:t>Iar monitorizarea calității pieselor de schimb importate și plasate pe piață va fi realizată în continuare la nivel informal, fără careva măsuri de prevenție.</w:t>
            </w:r>
          </w:p>
        </w:tc>
      </w:tr>
      <w:tr w:rsidR="00457A8E" w:rsidRPr="00C82653" w14:paraId="28CBB6DC"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C67F1" w14:textId="65B5997A" w:rsidR="00457A8E" w:rsidRPr="00C82653" w:rsidRDefault="00457A8E" w:rsidP="00BD7E3C">
            <w:pPr>
              <w:ind w:firstLine="0"/>
              <w:jc w:val="left"/>
              <w:rPr>
                <w:i/>
                <w:iCs/>
                <w:sz w:val="24"/>
                <w:szCs w:val="24"/>
                <w:lang w:val="ro-RO"/>
              </w:rPr>
            </w:pPr>
            <w:r w:rsidRPr="004207FB">
              <w:rPr>
                <w:bCs/>
                <w:i/>
                <w:iCs/>
                <w:sz w:val="24"/>
                <w:szCs w:val="24"/>
                <w:lang w:val="ro-RO"/>
              </w:rPr>
              <w:t>b</w:t>
            </w:r>
            <w:r w:rsidRPr="004207FB">
              <w:rPr>
                <w:bCs/>
                <w:i/>
                <w:iCs/>
                <w:sz w:val="24"/>
                <w:szCs w:val="24"/>
                <w:vertAlign w:val="superscript"/>
                <w:lang w:val="ro-RO"/>
              </w:rPr>
              <w:t>1</w:t>
            </w:r>
            <w:r w:rsidRPr="004207FB">
              <w:rPr>
                <w:bCs/>
                <w:i/>
                <w:iCs/>
                <w:sz w:val="24"/>
                <w:szCs w:val="24"/>
                <w:lang w:val="ro-RO"/>
              </w:rPr>
              <w:t xml:space="preserve">) Pentru opțiunea recomandată, identificați impacturile </w:t>
            </w:r>
            <w:r w:rsidR="001B092F" w:rsidRPr="004207FB">
              <w:rPr>
                <w:bCs/>
                <w:i/>
                <w:iCs/>
                <w:sz w:val="24"/>
                <w:szCs w:val="24"/>
                <w:lang w:val="ro-RO"/>
              </w:rPr>
              <w:t>completând</w:t>
            </w:r>
            <w:r w:rsidRPr="004207FB">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EC7EDD" w14:textId="77777777" w:rsidR="00457A8E" w:rsidRPr="00C82653" w:rsidRDefault="00457A8E" w:rsidP="00BD7E3C">
            <w:pPr>
              <w:ind w:firstLine="0"/>
              <w:jc w:val="left"/>
              <w:rPr>
                <w:sz w:val="24"/>
                <w:szCs w:val="24"/>
                <w:lang w:val="ro-RO"/>
              </w:rPr>
            </w:pPr>
          </w:p>
        </w:tc>
      </w:tr>
      <w:tr w:rsidR="00457A8E" w:rsidRPr="00C82653" w14:paraId="3937CC1B"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4ED48B" w14:textId="77777777" w:rsidR="00281D4A" w:rsidRDefault="00281D4A" w:rsidP="00EE7D00">
            <w:pPr>
              <w:pStyle w:val="Tabel"/>
            </w:pPr>
            <w:r>
              <w:lastRenderedPageBreak/>
              <w:t xml:space="preserve">Proiectul propus  spre examinare va avea un impact atît asupra cetățenilor cît și asupra mediului de afaceri, deoarece vehiculele rutiere sunt prezente în majoritatea activităților cotidiene. Acestea pot fi atît pozitive cît și negative însă cuantificarea acestora va fi posibilă după aprobarea legislației secundare, care de facto va conține acele măsuri de stimulare sau restrictive pentru reglementarea pieței. </w:t>
            </w:r>
          </w:p>
          <w:p w14:paraId="5CE47187" w14:textId="77777777" w:rsidR="0005396F" w:rsidRDefault="00281D4A" w:rsidP="0005396F">
            <w:pPr>
              <w:pStyle w:val="Tabel"/>
            </w:pPr>
            <w:r>
              <w:t xml:space="preserve">Deoarece toate elementele enumerate au caracter general și de facto se rezumă la necesitate reglementării a întregului domeniu, în opinia autorilor soluția propusă va avea </w:t>
            </w:r>
            <w:r w:rsidRPr="00EE7D00">
              <w:rPr>
                <w:b/>
              </w:rPr>
              <w:t>impact negativ</w:t>
            </w:r>
            <w:r>
              <w:t xml:space="preserve"> asupra următoarelor aspecte:</w:t>
            </w:r>
          </w:p>
          <w:p w14:paraId="493A249F" w14:textId="24658395" w:rsidR="0072669C" w:rsidRDefault="0005396F" w:rsidP="0005396F">
            <w:pPr>
              <w:pStyle w:val="Tabel"/>
            </w:pPr>
            <w:r>
              <w:t xml:space="preserve">- </w:t>
            </w:r>
            <w:r w:rsidR="0072669C">
              <w:t>introducerea unor proceduri administrative noi</w:t>
            </w:r>
            <w:r>
              <w:t xml:space="preserve"> </w:t>
            </w:r>
            <w:r w:rsidR="0072669C">
              <w:t>- importatorii vor fi obligați să își revizuiască unele procese pentru a se adapta noilor condiții;</w:t>
            </w:r>
          </w:p>
          <w:p w14:paraId="3AAD0780" w14:textId="4297D839" w:rsidR="0072669C" w:rsidRDefault="0072669C" w:rsidP="00EE7D00">
            <w:pPr>
              <w:pStyle w:val="Tabel"/>
            </w:pPr>
            <w:r>
              <w:t xml:space="preserve">- limitarea anumitor importuri de vehicule și piese componente – in cazul importurilor unele categorii de produse care nu vor întruni cerințele minime de siguranță nu vor putea fi plasate pe piață, iar ca rezultat </w:t>
            </w:r>
            <w:r w:rsidR="000011EF">
              <w:t>importatorii vor fi obligați să se reorienteze spre alți producători;</w:t>
            </w:r>
            <w:r>
              <w:t xml:space="preserve"> </w:t>
            </w:r>
          </w:p>
          <w:p w14:paraId="5269FCD8" w14:textId="77777777" w:rsidR="00457A8E" w:rsidRDefault="0072669C" w:rsidP="000011EF">
            <w:pPr>
              <w:pStyle w:val="Tabel"/>
            </w:pPr>
            <w:r>
              <w:t xml:space="preserve">- unele costuri suplimentare </w:t>
            </w:r>
            <w:r w:rsidR="000011EF">
              <w:t xml:space="preserve">– procedurile administrative oricum vor avea anumite costuri, în special pentru produsele care nu dispun de certificate de omologare și urmează a fi supuse acestor proceduri. Menționăm că în cazul vehiculelor procedura de omologare urmează a fi efectuată concomitent cu înmatricularea vehiculului, respectiv costurile suplimentare vor fi reduse la maximum </w:t>
            </w:r>
            <w:r w:rsidR="000011EF" w:rsidRPr="0005396F">
              <w:rPr>
                <w:i/>
              </w:rPr>
              <w:t>(estimativ costurile pentru înmatriculare, cu procedura de omologare, vor crește pînă la 20%)</w:t>
            </w:r>
            <w:r w:rsidR="000011EF">
              <w:t xml:space="preserve">. </w:t>
            </w:r>
          </w:p>
          <w:p w14:paraId="57E93563" w14:textId="77777777" w:rsidR="0005396F" w:rsidRDefault="000011EF" w:rsidP="004762CA">
            <w:pPr>
              <w:pStyle w:val="Tabel"/>
            </w:pPr>
            <w:r>
              <w:t>Tot</w:t>
            </w:r>
            <w:r w:rsidR="004762CA">
              <w:t xml:space="preserve">odată,  este necesar de menționat că aprobarea proiectului va avea un </w:t>
            </w:r>
            <w:r w:rsidR="004762CA" w:rsidRPr="0005396F">
              <w:rPr>
                <w:b/>
              </w:rPr>
              <w:t>impact pozitiv</w:t>
            </w:r>
            <w:r w:rsidR="0005396F">
              <w:t xml:space="preserve"> mai mare din următoarele considerente:</w:t>
            </w:r>
          </w:p>
          <w:p w14:paraId="0AEA7FEE" w14:textId="77777777" w:rsidR="0005396F" w:rsidRDefault="0005396F" w:rsidP="0005396F">
            <w:pPr>
              <w:pStyle w:val="Tabel"/>
              <w:numPr>
                <w:ilvl w:val="0"/>
                <w:numId w:val="4"/>
              </w:numPr>
            </w:pPr>
            <w:r>
              <w:t>Va fi creat un sistem clar de conlucrare între autoritățile statului, cu delimitarea clară a competențelor;</w:t>
            </w:r>
          </w:p>
          <w:p w14:paraId="620E2288" w14:textId="77777777" w:rsidR="0005396F" w:rsidRDefault="0005396F" w:rsidP="0005396F">
            <w:pPr>
              <w:pStyle w:val="Tabel"/>
              <w:numPr>
                <w:ilvl w:val="0"/>
                <w:numId w:val="4"/>
              </w:numPr>
            </w:pPr>
            <w:r>
              <w:t>Admiterea pe piață va fi efectuată în baza unor reglementări tehnice clare, dar în baza unor prevederi arbitrare;</w:t>
            </w:r>
          </w:p>
          <w:p w14:paraId="316ECDF9" w14:textId="77777777" w:rsidR="0005396F" w:rsidRDefault="0005396F" w:rsidP="0005396F">
            <w:pPr>
              <w:pStyle w:val="Tabel"/>
              <w:numPr>
                <w:ilvl w:val="0"/>
                <w:numId w:val="4"/>
              </w:numPr>
            </w:pPr>
            <w:r>
              <w:t>Agenții economici vor avea posibilitatea de a efectua modificări constructive ale vehiculelor, ceea ce va reduce unele costuri ale afacerii;</w:t>
            </w:r>
          </w:p>
          <w:p w14:paraId="0CC03187" w14:textId="77777777" w:rsidR="00E7718F" w:rsidRDefault="00E7718F" w:rsidP="0005396F">
            <w:pPr>
              <w:pStyle w:val="Tabel"/>
              <w:numPr>
                <w:ilvl w:val="0"/>
                <w:numId w:val="4"/>
              </w:numPr>
            </w:pPr>
            <w:r>
              <w:t>Va fi sporită siguranța rutieră în trafic;</w:t>
            </w:r>
          </w:p>
          <w:p w14:paraId="5019839C" w14:textId="77777777" w:rsidR="00E7718F" w:rsidRDefault="00E7718F" w:rsidP="0005396F">
            <w:pPr>
              <w:pStyle w:val="Tabel"/>
              <w:numPr>
                <w:ilvl w:val="0"/>
                <w:numId w:val="4"/>
              </w:numPr>
            </w:pPr>
            <w:r>
              <w:t>Va fi instituit un mecanism clar de monitorizarea pieței;</w:t>
            </w:r>
          </w:p>
          <w:p w14:paraId="020B79C7" w14:textId="77777777" w:rsidR="00E7718F" w:rsidRDefault="00E7718F" w:rsidP="00E7718F">
            <w:pPr>
              <w:pStyle w:val="Tabel"/>
              <w:numPr>
                <w:ilvl w:val="0"/>
                <w:numId w:val="4"/>
              </w:numPr>
            </w:pPr>
            <w:r>
              <w:t>Importatorii vor avea o previzibilitate a pieței și vor putea planifica pe termen lung activitatea operațională;</w:t>
            </w:r>
          </w:p>
          <w:p w14:paraId="42F68F56" w14:textId="77777777" w:rsidR="000011EF" w:rsidRDefault="00E7718F" w:rsidP="00E7718F">
            <w:pPr>
              <w:pStyle w:val="Tabel"/>
              <w:numPr>
                <w:ilvl w:val="0"/>
                <w:numId w:val="4"/>
              </w:numPr>
            </w:pPr>
            <w:r>
              <w:t xml:space="preserve">Va fi creată o resursă informațională pentru celelalte sisteme informaționale existente. </w:t>
            </w:r>
            <w:r w:rsidR="0005396F">
              <w:t xml:space="preserve"> </w:t>
            </w:r>
          </w:p>
          <w:p w14:paraId="43268E8F" w14:textId="7829BB95" w:rsidR="00E7718F" w:rsidRPr="00C82653" w:rsidRDefault="00E7718F" w:rsidP="00E7718F">
            <w:pPr>
              <w:pStyle w:val="Tabel"/>
              <w:numPr>
                <w:ilvl w:val="0"/>
                <w:numId w:val="4"/>
              </w:numPr>
            </w:pPr>
            <w:r>
              <w:t>Onorarea de către Republica Moldova a obligațiilor asumate la aderarea la Convențiile și Acordurile internaționale.</w:t>
            </w:r>
          </w:p>
        </w:tc>
      </w:tr>
      <w:tr w:rsidR="00457A8E" w:rsidRPr="00C82653" w14:paraId="54AE70B1"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C9DFE94" w14:textId="2D3700AF" w:rsidR="00457A8E" w:rsidRPr="00C82653" w:rsidRDefault="00457A8E" w:rsidP="00BD7E3C">
            <w:pPr>
              <w:ind w:firstLine="0"/>
              <w:jc w:val="left"/>
              <w:rPr>
                <w:i/>
                <w:iCs/>
                <w:sz w:val="24"/>
                <w:szCs w:val="24"/>
                <w:lang w:val="ro-RO"/>
              </w:rPr>
            </w:pPr>
            <w:r w:rsidRPr="004207FB">
              <w:rPr>
                <w:bCs/>
                <w:i/>
                <w:iCs/>
                <w:sz w:val="24"/>
                <w:szCs w:val="24"/>
                <w:shd w:val="clear" w:color="auto" w:fill="D9D9D9" w:themeFill="background1" w:themeFillShade="D9"/>
                <w:lang w:val="ro-RO"/>
              </w:rPr>
              <w:t>b</w:t>
            </w:r>
            <w:r w:rsidRPr="004207FB">
              <w:rPr>
                <w:bCs/>
                <w:i/>
                <w:iCs/>
                <w:sz w:val="24"/>
                <w:szCs w:val="24"/>
                <w:shd w:val="clear" w:color="auto" w:fill="D9D9D9" w:themeFill="background1" w:themeFillShade="D9"/>
                <w:vertAlign w:val="superscript"/>
                <w:lang w:val="ro-RO"/>
              </w:rPr>
              <w:t>2</w:t>
            </w:r>
            <w:r w:rsidRPr="004207FB">
              <w:rPr>
                <w:bCs/>
                <w:i/>
                <w:iCs/>
                <w:sz w:val="24"/>
                <w:szCs w:val="24"/>
                <w:shd w:val="clear" w:color="auto" w:fill="D9D9D9" w:themeFill="background1" w:themeFillShade="D9"/>
                <w:lang w:val="ro-RO"/>
              </w:rPr>
              <w:t>) Pentru opțiunile</w:t>
            </w:r>
            <w:r w:rsidRPr="004207FB">
              <w:rPr>
                <w:bCs/>
                <w:i/>
                <w:iCs/>
                <w:sz w:val="24"/>
                <w:szCs w:val="24"/>
                <w:lang w:val="ro-RO"/>
              </w:rPr>
              <w:t xml:space="preserve"> alternative analizate, identificați impacturile </w:t>
            </w:r>
            <w:r w:rsidR="001B092F" w:rsidRPr="004207FB">
              <w:rPr>
                <w:bCs/>
                <w:i/>
                <w:iCs/>
                <w:sz w:val="24"/>
                <w:szCs w:val="24"/>
                <w:lang w:val="ro-RO"/>
              </w:rPr>
              <w:t>completând</w:t>
            </w:r>
            <w:r w:rsidRPr="004207FB">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3C3447" w14:textId="77777777" w:rsidR="00457A8E" w:rsidRPr="00C82653" w:rsidRDefault="00457A8E" w:rsidP="00BD7E3C">
            <w:pPr>
              <w:ind w:firstLine="0"/>
              <w:jc w:val="left"/>
              <w:rPr>
                <w:sz w:val="24"/>
                <w:szCs w:val="24"/>
                <w:lang w:val="ro-RO"/>
              </w:rPr>
            </w:pPr>
          </w:p>
        </w:tc>
      </w:tr>
      <w:tr w:rsidR="00457A8E" w:rsidRPr="00C82653" w14:paraId="55834B1F"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261B87" w14:textId="0F80B3F1" w:rsidR="00457A8E" w:rsidRDefault="00E7718F" w:rsidP="00E7718F">
            <w:pPr>
              <w:pStyle w:val="Tabel"/>
            </w:pPr>
            <w:r>
              <w:t>Luînd în considerare că opțiunea alternativă presupune introducerea modificărilor în mai multe acte normative rezultatul urmează a fi același. Diferențe între abordare sunt doar în procedurile legislative, iar sub aspect tehnologic procedurile sunt identice.</w:t>
            </w:r>
          </w:p>
          <w:p w14:paraId="614CAC85" w14:textId="16D7549E" w:rsidR="00457A8E" w:rsidRPr="00C82653" w:rsidRDefault="00E7718F" w:rsidP="00E7718F">
            <w:pPr>
              <w:pStyle w:val="Tabel"/>
            </w:pPr>
            <w:r>
              <w:t>În acest context, aspectele pozitive și negative vor fi similare ca și la opțiunea recomandată.</w:t>
            </w:r>
          </w:p>
        </w:tc>
      </w:tr>
      <w:tr w:rsidR="00457A8E" w:rsidRPr="004762CA" w14:paraId="4EADF33D"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8E5D82D" w14:textId="77777777" w:rsidR="00457A8E" w:rsidRPr="009A66A4" w:rsidRDefault="00457A8E" w:rsidP="00BD7E3C">
            <w:pPr>
              <w:ind w:firstLine="0"/>
              <w:jc w:val="left"/>
              <w:rPr>
                <w:bCs/>
                <w:i/>
                <w:iCs/>
                <w:color w:val="FF0000"/>
                <w:sz w:val="24"/>
                <w:szCs w:val="24"/>
                <w:lang w:val="ro-RO"/>
              </w:rPr>
            </w:pPr>
            <w:r w:rsidRPr="004207FB">
              <w:rPr>
                <w:bCs/>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A3101D" w14:textId="77777777" w:rsidR="00457A8E" w:rsidRPr="00C82653" w:rsidRDefault="00457A8E" w:rsidP="00BD7E3C">
            <w:pPr>
              <w:ind w:firstLine="0"/>
              <w:jc w:val="left"/>
              <w:rPr>
                <w:sz w:val="24"/>
                <w:szCs w:val="24"/>
                <w:lang w:val="ro-RO"/>
              </w:rPr>
            </w:pPr>
          </w:p>
        </w:tc>
      </w:tr>
      <w:tr w:rsidR="00457A8E" w:rsidRPr="00C82653" w14:paraId="206F058A"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FBEFE7" w14:textId="77777777" w:rsidR="00922E35" w:rsidRDefault="00BA192E" w:rsidP="00922E35">
            <w:pPr>
              <w:pStyle w:val="Tabel"/>
            </w:pPr>
            <w:r>
              <w:t xml:space="preserve">Datorită complexității subiectului, precum și faptul că proiectul este unul cu caracter general care schițează doar structura sistemului, unele drepturi și obligații fără a descrie în detalii toate procesele, riscul de a eșua este minim. În special datorită faptului că fără legislația secundară acest </w:t>
            </w:r>
            <w:r w:rsidR="00922E35">
              <w:t>document nu va putea fi implementat.</w:t>
            </w:r>
          </w:p>
          <w:p w14:paraId="025948AD" w14:textId="18A93D2B" w:rsidR="00457A8E" w:rsidRDefault="00BA192E" w:rsidP="00922E35">
            <w:pPr>
              <w:pStyle w:val="Tabel"/>
            </w:pPr>
            <w:r>
              <w:t xml:space="preserve"> </w:t>
            </w:r>
            <w:r w:rsidR="00922E35">
              <w:t>Totodată, printre riscurile identificate pot fi menționate:</w:t>
            </w:r>
          </w:p>
          <w:p w14:paraId="4FD29AD7" w14:textId="41A95E4F" w:rsidR="00922E35" w:rsidRDefault="00922E35" w:rsidP="00922E35">
            <w:pPr>
              <w:pStyle w:val="Tabel"/>
              <w:numPr>
                <w:ilvl w:val="0"/>
                <w:numId w:val="4"/>
              </w:numPr>
            </w:pPr>
            <w:r w:rsidRPr="0049799B">
              <w:rPr>
                <w:b/>
                <w:i/>
              </w:rPr>
              <w:t>Incapacitate instituțională</w:t>
            </w:r>
            <w:r>
              <w:t xml:space="preserve"> – proiectul prevede atribuirea unor noi competențe unor autorități, care la rîndul său vor trebui să își revizuiască unele procese interne sau statele de personal. Astfel, deși noile competențe ar trebui să se integreze în activitatea acestor instituții fără un impact major, există riscul ca unele aspecte să fie dificil de realizat;</w:t>
            </w:r>
          </w:p>
          <w:p w14:paraId="449393E0" w14:textId="173A389F" w:rsidR="00922E35" w:rsidRDefault="00922E35" w:rsidP="00922E35">
            <w:pPr>
              <w:pStyle w:val="Tabel"/>
              <w:numPr>
                <w:ilvl w:val="0"/>
                <w:numId w:val="4"/>
              </w:numPr>
            </w:pPr>
            <w:r w:rsidRPr="0049799B">
              <w:rPr>
                <w:b/>
                <w:i/>
              </w:rPr>
              <w:lastRenderedPageBreak/>
              <w:t>Deficiențe între producători și importatori</w:t>
            </w:r>
            <w:r>
              <w:t xml:space="preserve"> – în rezultatu</w:t>
            </w:r>
            <w:r w:rsidR="0049799B">
              <w:t>l consultărilor prealabile cu importatorii de automobile și piese componente s-a stabilit că aceștia își reglementează diferit relațiile cu producătorii. Astfel, unii agenți economici nor avea capacitate de a realiza condițiile impuse.</w:t>
            </w:r>
          </w:p>
          <w:p w14:paraId="2C56FE85" w14:textId="7D9CCD7A" w:rsidR="00457A8E" w:rsidRPr="0049799B" w:rsidRDefault="0049799B" w:rsidP="0049799B">
            <w:pPr>
              <w:pStyle w:val="Tabel"/>
              <w:numPr>
                <w:ilvl w:val="0"/>
                <w:numId w:val="4"/>
              </w:numPr>
            </w:pPr>
            <w:r>
              <w:rPr>
                <w:b/>
                <w:i/>
              </w:rPr>
              <w:t>Lipsa unor servicii tehnice pentru certificarea pieselor componente</w:t>
            </w:r>
            <w:r w:rsidRPr="0049799B">
              <w:t>:</w:t>
            </w:r>
            <w:r>
              <w:t xml:space="preserve"> deoarece proiectul prevede o procedură de recunoaștere a certificatelor emise de alte state, un risc identificat este că nu vor fi create laboratoare pentru certificarea pieselor și sistemelor componente importate care nu dispun de certificate de omologare.</w:t>
            </w:r>
          </w:p>
        </w:tc>
      </w:tr>
      <w:tr w:rsidR="00457A8E" w:rsidRPr="00C82653" w14:paraId="4B17BB10"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E345513" w14:textId="77777777" w:rsidR="00457A8E" w:rsidRPr="001D081C" w:rsidRDefault="00457A8E" w:rsidP="00BD7E3C">
            <w:pPr>
              <w:ind w:firstLine="0"/>
              <w:jc w:val="left"/>
              <w:rPr>
                <w:i/>
                <w:iCs/>
                <w:sz w:val="24"/>
                <w:szCs w:val="24"/>
                <w:lang w:val="ro-RO"/>
              </w:rPr>
            </w:pPr>
            <w:r w:rsidRPr="001D081C">
              <w:rPr>
                <w:bCs/>
                <w:i/>
                <w:iCs/>
                <w:sz w:val="24"/>
                <w:szCs w:val="24"/>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B0A0DB" w14:textId="77777777" w:rsidR="00457A8E" w:rsidRPr="00C82653" w:rsidRDefault="00457A8E" w:rsidP="00BD7E3C">
            <w:pPr>
              <w:ind w:firstLine="0"/>
              <w:jc w:val="left"/>
              <w:rPr>
                <w:sz w:val="24"/>
                <w:szCs w:val="24"/>
                <w:lang w:val="ro-RO"/>
              </w:rPr>
            </w:pPr>
          </w:p>
        </w:tc>
      </w:tr>
      <w:tr w:rsidR="00457A8E" w:rsidRPr="00C82653" w14:paraId="0C600089"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FA2E6E" w14:textId="77777777" w:rsidR="00866D2D" w:rsidRDefault="00990C6A" w:rsidP="001D081C">
            <w:pPr>
              <w:pStyle w:val="Tabel"/>
            </w:pPr>
            <w:r>
              <w:t xml:space="preserve">Proiectul stabilește că după o anumită dată toate vehiculele rutiere și sistemele componente vor trebui să fie omologate pentru a putea fi introduse și plasate pe piață. </w:t>
            </w:r>
          </w:p>
          <w:p w14:paraId="7E9B49D0" w14:textId="77777777" w:rsidR="001D081C" w:rsidRDefault="001D081C" w:rsidP="001D081C">
            <w:pPr>
              <w:pStyle w:val="NoSpacing"/>
              <w:ind w:firstLine="507"/>
              <w:jc w:val="both"/>
              <w:rPr>
                <w:rFonts w:ascii="Times New Roman" w:hAnsi="Times New Roman" w:cs="Times New Roman"/>
                <w:sz w:val="24"/>
                <w:szCs w:val="24"/>
                <w:lang w:val="ro-RO"/>
              </w:rPr>
            </w:pPr>
            <w:r>
              <w:rPr>
                <w:rFonts w:ascii="Times New Roman" w:hAnsi="Times New Roman" w:cs="Times New Roman"/>
                <w:sz w:val="24"/>
                <w:szCs w:val="24"/>
                <w:lang w:val="ro-RO"/>
              </w:rPr>
              <w:t>Totodată, pentru a reduce impactul asupra cetățenilor si mediului de afaceri, proiectul prevede că certificatele de omologare și de conformitate eliberate de către alte state semnatare a Acordurilor de la Geneva sunt recunoscute și urmează a fi supuse doar procedurii de înregistrare.</w:t>
            </w:r>
          </w:p>
          <w:p w14:paraId="2E969949" w14:textId="25E5DEA6" w:rsidR="00866D2D" w:rsidRPr="009E59EF" w:rsidRDefault="00866D2D" w:rsidP="00866D2D">
            <w:pPr>
              <w:ind w:firstLine="567"/>
              <w:rPr>
                <w:color w:val="000000"/>
                <w:sz w:val="24"/>
                <w:szCs w:val="24"/>
                <w:lang w:val="ro-RO"/>
              </w:rPr>
            </w:pPr>
            <w:r>
              <w:rPr>
                <w:sz w:val="24"/>
                <w:szCs w:val="24"/>
                <w:lang w:val="ro-RO"/>
              </w:rPr>
              <w:t xml:space="preserve">În cazul vehiculelor rulate, proiectul prevede că acestea sunt </w:t>
            </w:r>
            <w:r w:rsidRPr="009E59EF">
              <w:rPr>
                <w:color w:val="000000"/>
                <w:sz w:val="24"/>
                <w:szCs w:val="24"/>
                <w:lang w:val="ro-RO"/>
              </w:rPr>
              <w:t xml:space="preserve">exceptate de la </w:t>
            </w:r>
            <w:r>
              <w:rPr>
                <w:color w:val="000000"/>
                <w:sz w:val="24"/>
                <w:szCs w:val="24"/>
                <w:lang w:val="ro-RO"/>
              </w:rPr>
              <w:t xml:space="preserve">obligativitatea de a fi supuse omologării dacă </w:t>
            </w:r>
            <w:r w:rsidRPr="009E59EF">
              <w:rPr>
                <w:color w:val="000000"/>
                <w:sz w:val="24"/>
                <w:szCs w:val="24"/>
                <w:lang w:val="ro-RO"/>
              </w:rPr>
              <w:t xml:space="preserve"> îndeplinesc cumulativ următoarele condiţii: </w:t>
            </w:r>
          </w:p>
          <w:p w14:paraId="62833F4A" w14:textId="77777777" w:rsidR="00866D2D" w:rsidRPr="009E59EF" w:rsidRDefault="00866D2D" w:rsidP="00866D2D">
            <w:pPr>
              <w:ind w:firstLine="567"/>
              <w:rPr>
                <w:color w:val="000000"/>
                <w:sz w:val="24"/>
                <w:szCs w:val="24"/>
                <w:lang w:val="ro-RO"/>
              </w:rPr>
            </w:pPr>
            <w:r w:rsidRPr="009E59EF">
              <w:rPr>
                <w:color w:val="000000"/>
                <w:sz w:val="24"/>
                <w:szCs w:val="24"/>
                <w:lang w:val="ro-RO"/>
              </w:rPr>
              <w:t xml:space="preserve">a) au fost omologate într-un stat membru al acordurilor de la Geneva; </w:t>
            </w:r>
          </w:p>
          <w:p w14:paraId="601FD572" w14:textId="77777777" w:rsidR="00866D2D" w:rsidRPr="009E59EF" w:rsidRDefault="00866D2D" w:rsidP="00866D2D">
            <w:pPr>
              <w:ind w:firstLine="567"/>
              <w:rPr>
                <w:color w:val="000000"/>
                <w:sz w:val="24"/>
                <w:szCs w:val="24"/>
                <w:lang w:val="ro-RO"/>
              </w:rPr>
            </w:pPr>
            <w:r w:rsidRPr="009E59EF">
              <w:rPr>
                <w:color w:val="000000"/>
                <w:sz w:val="24"/>
                <w:szCs w:val="24"/>
                <w:lang w:val="ro-RO"/>
              </w:rPr>
              <w:t>b) au fost înmatriculate ultima dată într-un stat membru al acordurilor de la Geneva;</w:t>
            </w:r>
          </w:p>
          <w:p w14:paraId="404C4EE8" w14:textId="7BB5AED7" w:rsidR="00866D2D" w:rsidRDefault="00866D2D" w:rsidP="00866D2D">
            <w:pPr>
              <w:ind w:firstLine="567"/>
              <w:rPr>
                <w:color w:val="000000"/>
                <w:sz w:val="24"/>
                <w:szCs w:val="24"/>
                <w:lang w:val="ro-RO"/>
              </w:rPr>
            </w:pPr>
            <w:r w:rsidRPr="009E59EF">
              <w:rPr>
                <w:color w:val="000000"/>
                <w:sz w:val="24"/>
                <w:szCs w:val="24"/>
                <w:lang w:val="ro-RO"/>
              </w:rPr>
              <w:t xml:space="preserve">c) nu au suferit modificări constructive în raport cu datele înscrise în certificatul de înmatriculare/înregistrare/omologare. </w:t>
            </w:r>
          </w:p>
          <w:p w14:paraId="1A05EF4C" w14:textId="19CB5FF8" w:rsidR="001D081C" w:rsidRDefault="001D081C" w:rsidP="001D081C">
            <w:pPr>
              <w:pStyle w:val="Tabel"/>
            </w:pPr>
            <w:r>
              <w:t xml:space="preserve">Astfel deoarece procedura de omologare urmează a fi efectuată concomitent cu înmatricularea vehiculului, respectiv costurile suplimentare vor fi reduse la maximum </w:t>
            </w:r>
            <w:r w:rsidRPr="0005396F">
              <w:rPr>
                <w:i/>
              </w:rPr>
              <w:t>(estimativ costurile pentru înmatriculare, cu procedura de omologare, vor crește pînă la 20%)</w:t>
            </w:r>
            <w:r>
              <w:t xml:space="preserve">. </w:t>
            </w:r>
          </w:p>
          <w:p w14:paraId="02A19865" w14:textId="15C58494" w:rsidR="00457A8E" w:rsidRPr="00C82653" w:rsidRDefault="001D081C" w:rsidP="001D081C">
            <w:pPr>
              <w:pStyle w:val="Tabel"/>
            </w:pPr>
            <w:r>
              <w:t>Totodată, o cuantificare mai exactă urmează a fi făcută în procesul de elaborare și aprobare a legislației secundare, precum și în procesul de consultare publică a proiectului.</w:t>
            </w:r>
          </w:p>
        </w:tc>
      </w:tr>
      <w:tr w:rsidR="00457A8E" w:rsidRPr="00C82653" w14:paraId="3DA12AF8"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A0130D5" w14:textId="77777777" w:rsidR="00457A8E" w:rsidRPr="00274737" w:rsidRDefault="00457A8E" w:rsidP="00BD7E3C">
            <w:pPr>
              <w:ind w:firstLine="0"/>
              <w:jc w:val="left"/>
              <w:rPr>
                <w:b/>
                <w:bCs/>
                <w:i/>
                <w:iCs/>
                <w:sz w:val="24"/>
                <w:szCs w:val="24"/>
                <w:u w:val="single"/>
                <w:lang w:val="ro-RO"/>
              </w:rPr>
            </w:pPr>
            <w:r w:rsidRPr="00274737">
              <w:rPr>
                <w:b/>
                <w:bCs/>
                <w:i/>
                <w:iCs/>
                <w:sz w:val="24"/>
                <w:szCs w:val="24"/>
                <w:u w:val="single"/>
                <w:lang w:val="ro-RO"/>
              </w:rPr>
              <w:t>Concluzie</w:t>
            </w:r>
          </w:p>
          <w:p w14:paraId="7ABB3A86" w14:textId="77777777" w:rsidR="00457A8E" w:rsidRPr="00C82653" w:rsidRDefault="00457A8E" w:rsidP="00BD7E3C">
            <w:pPr>
              <w:ind w:firstLine="0"/>
              <w:jc w:val="left"/>
              <w:rPr>
                <w:bCs/>
                <w:sz w:val="24"/>
                <w:szCs w:val="24"/>
                <w:lang w:val="ro-RO"/>
              </w:rPr>
            </w:pPr>
            <w:r w:rsidRPr="00274737">
              <w:rPr>
                <w:bCs/>
                <w:i/>
                <w:iCs/>
                <w:sz w:val="24"/>
                <w:szCs w:val="24"/>
                <w:lang w:val="ro-RO"/>
              </w:rPr>
              <w:t>e) Argumentați selectarea unei opțiunii, în baza atingerii obiectivelor, beneficiilor și costurilor, precum și a asigurării celui mai mic impact negativ asupra celor afectați</w:t>
            </w:r>
            <w:r w:rsidRPr="00274737">
              <w:rPr>
                <w:bCs/>
                <w:sz w:val="24"/>
                <w:szCs w:val="24"/>
                <w:lang w:val="ro-RO"/>
              </w:rPr>
              <w:t xml:space="preserve"> </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C131D1" w14:textId="77777777" w:rsidR="00457A8E" w:rsidRPr="00C82653" w:rsidRDefault="00457A8E" w:rsidP="00BD7E3C">
            <w:pPr>
              <w:ind w:firstLine="0"/>
              <w:jc w:val="left"/>
              <w:rPr>
                <w:sz w:val="24"/>
                <w:szCs w:val="24"/>
                <w:lang w:val="ro-RO"/>
              </w:rPr>
            </w:pPr>
          </w:p>
        </w:tc>
      </w:tr>
      <w:tr w:rsidR="00457A8E" w:rsidRPr="00C82653" w14:paraId="6B963C24"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37892D" w14:textId="47783A0F" w:rsidR="00457A8E" w:rsidRPr="00C82653" w:rsidRDefault="001D081C" w:rsidP="00274737">
            <w:pPr>
              <w:pStyle w:val="Tabel"/>
            </w:pPr>
            <w:r>
              <w:t xml:space="preserve">Ca urmare a analizei efectuate și argumentele prezentate opțiunea </w:t>
            </w:r>
            <w:r w:rsidR="00274737">
              <w:t xml:space="preserve">de aprobare a proiectului de lege cu privire la </w:t>
            </w:r>
            <w:r w:rsidR="00274737" w:rsidRPr="00274737">
              <w:t>omologarea și supravegherea pieței vehiculelor și pieselor componente pentru acestea</w:t>
            </w:r>
            <w:r>
              <w:t xml:space="preserve"> </w:t>
            </w:r>
            <w:r w:rsidR="00274737">
              <w:t>este soluția optimă ce va permite soluționarea problemei și va permite crearea legislație cadru pentru reglementarea acestui domeniu.</w:t>
            </w:r>
          </w:p>
        </w:tc>
      </w:tr>
      <w:tr w:rsidR="00457A8E" w:rsidRPr="00C82653" w14:paraId="5133BDDA"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E2523" w14:textId="77777777" w:rsidR="00457A8E" w:rsidRPr="00C82653" w:rsidRDefault="00457A8E" w:rsidP="00BD7E3C">
            <w:pPr>
              <w:ind w:firstLine="0"/>
              <w:jc w:val="left"/>
              <w:rPr>
                <w:sz w:val="24"/>
                <w:szCs w:val="24"/>
                <w:lang w:val="ro-RO"/>
              </w:rPr>
            </w:pPr>
            <w:r w:rsidRPr="00C82653">
              <w:rPr>
                <w:b/>
                <w:bCs/>
                <w:sz w:val="24"/>
                <w:szCs w:val="24"/>
                <w:lang w:val="ro-RO"/>
              </w:rPr>
              <w:t>5. Implementarea şi monitorizarea</w:t>
            </w:r>
          </w:p>
        </w:tc>
      </w:tr>
      <w:tr w:rsidR="00457A8E" w:rsidRPr="00C82653" w14:paraId="2408F2CC"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9074410" w14:textId="77777777" w:rsidR="00457A8E" w:rsidRPr="00C82653" w:rsidRDefault="00457A8E" w:rsidP="00BD7E3C">
            <w:pPr>
              <w:ind w:firstLine="0"/>
              <w:jc w:val="left"/>
              <w:rPr>
                <w:bCs/>
                <w:i/>
                <w:iCs/>
                <w:sz w:val="24"/>
                <w:szCs w:val="24"/>
                <w:lang w:val="ro-RO"/>
              </w:rPr>
            </w:pPr>
            <w:r w:rsidRPr="00C82653">
              <w:rPr>
                <w:bCs/>
                <w:i/>
                <w:i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CAFAEC" w14:textId="77777777" w:rsidR="00457A8E" w:rsidRPr="00C82653" w:rsidRDefault="00457A8E" w:rsidP="00BD7E3C">
            <w:pPr>
              <w:ind w:firstLine="0"/>
              <w:jc w:val="left"/>
              <w:rPr>
                <w:sz w:val="24"/>
                <w:szCs w:val="24"/>
                <w:lang w:val="ro-RO"/>
              </w:rPr>
            </w:pPr>
          </w:p>
        </w:tc>
      </w:tr>
      <w:tr w:rsidR="00457A8E" w:rsidRPr="00C82653" w14:paraId="136F848A"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BF4326" w14:textId="7CA06B7C" w:rsidR="00383C63" w:rsidRDefault="00383C63" w:rsidP="00BD7E3C">
            <w:pPr>
              <w:ind w:firstLine="0"/>
              <w:jc w:val="left"/>
              <w:rPr>
                <w:sz w:val="24"/>
                <w:szCs w:val="24"/>
                <w:lang w:val="ro-RO"/>
              </w:rPr>
            </w:pPr>
            <w:r>
              <w:rPr>
                <w:sz w:val="24"/>
                <w:szCs w:val="24"/>
                <w:lang w:val="ro-RO"/>
              </w:rPr>
              <w:t xml:space="preserve">După aprobarea Legii, urmează a fi elaborate reglementările tehnice care vor pune în aplicare prevederile legii care </w:t>
            </w:r>
            <w:r w:rsidR="00A01F78">
              <w:rPr>
                <w:sz w:val="24"/>
                <w:szCs w:val="24"/>
                <w:lang w:val="ro-RO"/>
              </w:rPr>
              <w:t>v</w:t>
            </w:r>
            <w:r>
              <w:rPr>
                <w:sz w:val="24"/>
                <w:szCs w:val="24"/>
                <w:lang w:val="ro-RO"/>
              </w:rPr>
              <w:t>or reglementa:</w:t>
            </w:r>
          </w:p>
          <w:p w14:paraId="06574565" w14:textId="02C14C66" w:rsidR="00457A8E" w:rsidRDefault="00383C63" w:rsidP="00383C63">
            <w:pPr>
              <w:pStyle w:val="ListParagraph"/>
              <w:numPr>
                <w:ilvl w:val="0"/>
                <w:numId w:val="4"/>
              </w:numPr>
              <w:jc w:val="left"/>
              <w:rPr>
                <w:sz w:val="24"/>
                <w:szCs w:val="24"/>
                <w:lang w:val="ro-RO"/>
              </w:rPr>
            </w:pPr>
            <w:r>
              <w:rPr>
                <w:sz w:val="24"/>
                <w:szCs w:val="24"/>
                <w:lang w:val="ro-RO"/>
              </w:rPr>
              <w:t>Procedura de omologare de tip a vehiculelor și pieselor componente;</w:t>
            </w:r>
          </w:p>
          <w:p w14:paraId="4C9CA86A" w14:textId="52A9B221" w:rsidR="00383C63" w:rsidRDefault="00383C63" w:rsidP="00383C63">
            <w:pPr>
              <w:pStyle w:val="ListParagraph"/>
              <w:numPr>
                <w:ilvl w:val="0"/>
                <w:numId w:val="4"/>
              </w:numPr>
              <w:jc w:val="left"/>
              <w:rPr>
                <w:sz w:val="24"/>
                <w:szCs w:val="24"/>
                <w:lang w:val="ro-RO"/>
              </w:rPr>
            </w:pPr>
            <w:r>
              <w:rPr>
                <w:sz w:val="24"/>
                <w:szCs w:val="24"/>
                <w:lang w:val="ro-RO"/>
              </w:rPr>
              <w:t>Procedura de omologare individuală a vehiculelor și pieselor componente:</w:t>
            </w:r>
          </w:p>
          <w:p w14:paraId="775F05D4" w14:textId="15D9F913" w:rsidR="00457A8E" w:rsidRPr="00383C63" w:rsidRDefault="00383C63" w:rsidP="00383C63">
            <w:pPr>
              <w:pStyle w:val="ListParagraph"/>
              <w:numPr>
                <w:ilvl w:val="0"/>
                <w:numId w:val="4"/>
              </w:numPr>
              <w:jc w:val="left"/>
              <w:rPr>
                <w:sz w:val="24"/>
                <w:szCs w:val="24"/>
                <w:lang w:val="ro-RO"/>
              </w:rPr>
            </w:pPr>
            <w:r>
              <w:rPr>
                <w:sz w:val="24"/>
                <w:szCs w:val="24"/>
                <w:lang w:val="ro-RO"/>
              </w:rPr>
              <w:t xml:space="preserve">Transpuse cerințele tehnice pentru sistemele și piesele componente.  </w:t>
            </w:r>
          </w:p>
        </w:tc>
      </w:tr>
      <w:tr w:rsidR="00457A8E" w:rsidRPr="00C82653" w14:paraId="38CB64BC"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83C529D" w14:textId="77777777" w:rsidR="00457A8E" w:rsidRPr="00C82653" w:rsidRDefault="00457A8E" w:rsidP="00BD7E3C">
            <w:pPr>
              <w:ind w:firstLine="0"/>
              <w:jc w:val="left"/>
              <w:rPr>
                <w:bCs/>
                <w:i/>
                <w:iCs/>
                <w:sz w:val="24"/>
                <w:szCs w:val="24"/>
                <w:lang w:val="ro-RO"/>
              </w:rPr>
            </w:pPr>
            <w:r w:rsidRPr="00C82653">
              <w:rPr>
                <w:bCs/>
                <w:i/>
                <w:iCs/>
                <w:sz w:val="24"/>
                <w:szCs w:val="24"/>
                <w:lang w:val="ro-RO"/>
              </w:rPr>
              <w:t>b) Indicați clar indicatorii de performanță în baza cărora se va efectua monitorizarea</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3A1883" w14:textId="77777777" w:rsidR="00457A8E" w:rsidRPr="00C82653" w:rsidRDefault="00457A8E" w:rsidP="00BD7E3C">
            <w:pPr>
              <w:ind w:firstLine="0"/>
              <w:jc w:val="left"/>
              <w:rPr>
                <w:sz w:val="24"/>
                <w:szCs w:val="24"/>
                <w:lang w:val="ro-RO"/>
              </w:rPr>
            </w:pPr>
          </w:p>
        </w:tc>
      </w:tr>
      <w:tr w:rsidR="00457A8E" w:rsidRPr="00866D2D" w14:paraId="41606E81"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F362E" w14:textId="4595D6FD" w:rsidR="00383C63" w:rsidRDefault="00383C63" w:rsidP="00383C63">
            <w:pPr>
              <w:pStyle w:val="Tabel"/>
              <w:ind w:firstLine="0"/>
            </w:pPr>
            <w:r>
              <w:t>Pentru monitorizarea implementării prevederilor legii vor fi analizați următorii indicatori de performanță:</w:t>
            </w:r>
          </w:p>
          <w:p w14:paraId="6DE43F9C" w14:textId="275ECCD5" w:rsidR="00457A8E" w:rsidRPr="00383C63" w:rsidRDefault="00383C63" w:rsidP="00383C63">
            <w:pPr>
              <w:pStyle w:val="Tabel"/>
              <w:numPr>
                <w:ilvl w:val="0"/>
                <w:numId w:val="4"/>
              </w:numPr>
              <w:rPr>
                <w:bCs/>
              </w:rPr>
            </w:pPr>
            <w:r>
              <w:t>sistem de omologare implementat și funcțional;</w:t>
            </w:r>
          </w:p>
          <w:p w14:paraId="3CFA0BA5" w14:textId="77777777" w:rsidR="00457A8E" w:rsidRPr="0030083F" w:rsidRDefault="00383C63" w:rsidP="0030083F">
            <w:pPr>
              <w:pStyle w:val="Tabel"/>
              <w:numPr>
                <w:ilvl w:val="0"/>
                <w:numId w:val="4"/>
              </w:numPr>
              <w:rPr>
                <w:bCs/>
              </w:rPr>
            </w:pPr>
            <w:r>
              <w:t>toate unitățile de transport și piesele componente plasate pe piață întrunesc cerințele minime de siguranță</w:t>
            </w:r>
            <w:r w:rsidR="0030083F">
              <w:t>;</w:t>
            </w:r>
          </w:p>
          <w:p w14:paraId="2669BC10" w14:textId="077F5FBE" w:rsidR="0030083F" w:rsidRPr="0030083F" w:rsidRDefault="00075466" w:rsidP="0030083F">
            <w:pPr>
              <w:pStyle w:val="Tabel"/>
              <w:numPr>
                <w:ilvl w:val="0"/>
                <w:numId w:val="4"/>
              </w:numPr>
              <w:rPr>
                <w:bCs/>
              </w:rPr>
            </w:pPr>
            <w:r>
              <w:rPr>
                <w:bCs/>
              </w:rPr>
              <w:t>numărul de produse neconforme depistate.</w:t>
            </w:r>
          </w:p>
        </w:tc>
      </w:tr>
      <w:tr w:rsidR="00457A8E" w:rsidRPr="00C82653" w14:paraId="75D98EFC"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B7C29A6" w14:textId="2834EBFA" w:rsidR="00457A8E" w:rsidRPr="00C82653" w:rsidRDefault="00457A8E" w:rsidP="00BD7E3C">
            <w:pPr>
              <w:ind w:firstLine="0"/>
              <w:jc w:val="left"/>
              <w:rPr>
                <w:bCs/>
                <w:i/>
                <w:iCs/>
                <w:sz w:val="24"/>
                <w:szCs w:val="24"/>
                <w:lang w:val="ro-RO"/>
              </w:rPr>
            </w:pPr>
            <w:r w:rsidRPr="00C82653">
              <w:rPr>
                <w:bCs/>
                <w:i/>
                <w:iCs/>
                <w:sz w:val="24"/>
                <w:szCs w:val="24"/>
                <w:lang w:val="ro-RO"/>
              </w:rPr>
              <w:t xml:space="preserve">c) Identificați peste cît timp vor fi resimțite impacturile estimate și este necesară evaluarea performanței actului normativ propus. Explicați cum va fi monitorizată şi evaluată </w:t>
            </w:r>
            <w:r w:rsidR="00A01F78" w:rsidRPr="00C82653">
              <w:rPr>
                <w:bCs/>
                <w:i/>
                <w:iCs/>
                <w:sz w:val="24"/>
                <w:szCs w:val="24"/>
                <w:lang w:val="ro-RO"/>
              </w:rPr>
              <w:t>opțiunea</w:t>
            </w:r>
            <w:r w:rsidR="00A01F78">
              <w:rPr>
                <w:bCs/>
                <w:i/>
                <w:iCs/>
                <w:sz w:val="24"/>
                <w:szCs w:val="24"/>
                <w:lang w:val="ro-RO"/>
              </w:rPr>
              <w:t>:</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569687" w14:textId="77777777" w:rsidR="00457A8E" w:rsidRPr="00C82653" w:rsidRDefault="00457A8E" w:rsidP="00BD7E3C">
            <w:pPr>
              <w:ind w:firstLine="0"/>
              <w:jc w:val="left"/>
              <w:rPr>
                <w:sz w:val="24"/>
                <w:szCs w:val="24"/>
                <w:lang w:val="ro-RO"/>
              </w:rPr>
            </w:pPr>
          </w:p>
        </w:tc>
      </w:tr>
      <w:tr w:rsidR="00457A8E" w:rsidRPr="00C82653" w14:paraId="622F3BCC"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4F4080" w14:textId="6B8FCE3C" w:rsidR="00457A8E" w:rsidRDefault="00075466" w:rsidP="00BD7E3C">
            <w:pPr>
              <w:ind w:firstLine="0"/>
              <w:jc w:val="left"/>
              <w:rPr>
                <w:bCs/>
                <w:sz w:val="24"/>
                <w:szCs w:val="24"/>
                <w:lang w:val="ro-RO"/>
              </w:rPr>
            </w:pPr>
            <w:r>
              <w:rPr>
                <w:bCs/>
                <w:sz w:val="24"/>
                <w:szCs w:val="24"/>
                <w:lang w:val="ro-RO"/>
              </w:rPr>
              <w:lastRenderedPageBreak/>
              <w:t>Proiectul de lege va intra în vigoare cel puțin peste 2 ani de la intrarea în vigoare și urmează a fi aplicat doar produselor plasate pe piață după intrarea în vigoare. Evaluarea performanței urmează a fi efectuată după 3 ani de la intrarea în vigoare.</w:t>
            </w:r>
          </w:p>
          <w:p w14:paraId="1AF91F37" w14:textId="13D1ECF7" w:rsidR="00457A8E" w:rsidRPr="00075466" w:rsidRDefault="00075466" w:rsidP="00BD7E3C">
            <w:pPr>
              <w:ind w:firstLine="0"/>
              <w:jc w:val="left"/>
              <w:rPr>
                <w:bCs/>
                <w:sz w:val="24"/>
                <w:szCs w:val="24"/>
                <w:lang w:val="ro-RO"/>
              </w:rPr>
            </w:pPr>
            <w:r>
              <w:rPr>
                <w:bCs/>
                <w:sz w:val="24"/>
                <w:szCs w:val="24"/>
                <w:lang w:val="ro-RO"/>
              </w:rPr>
              <w:t xml:space="preserve">Totodată, proiectul prevede și un mecanism clar de schimb de date care va permite intervenția promptă la orice etapă. </w:t>
            </w:r>
          </w:p>
        </w:tc>
      </w:tr>
      <w:tr w:rsidR="00457A8E" w:rsidRPr="00C82653" w14:paraId="69DEA705"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5F180" w14:textId="77777777" w:rsidR="00457A8E" w:rsidRPr="00C82653" w:rsidRDefault="00457A8E" w:rsidP="00BD7E3C">
            <w:pPr>
              <w:ind w:firstLine="0"/>
              <w:jc w:val="left"/>
              <w:rPr>
                <w:sz w:val="24"/>
                <w:szCs w:val="24"/>
                <w:lang w:val="ro-RO"/>
              </w:rPr>
            </w:pPr>
            <w:r w:rsidRPr="00C82653">
              <w:rPr>
                <w:b/>
                <w:bCs/>
                <w:sz w:val="24"/>
                <w:szCs w:val="24"/>
                <w:lang w:val="ro-RO"/>
              </w:rPr>
              <w:t>6. Consultarea</w:t>
            </w:r>
          </w:p>
        </w:tc>
      </w:tr>
      <w:tr w:rsidR="00457A8E" w:rsidRPr="00C82653" w14:paraId="01410E28"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BA5DC2" w14:textId="4AD2A4A6" w:rsidR="00457A8E" w:rsidRPr="00C82653" w:rsidRDefault="00457A8E" w:rsidP="00BD7E3C">
            <w:pPr>
              <w:ind w:firstLine="0"/>
              <w:jc w:val="left"/>
              <w:rPr>
                <w:bCs/>
                <w:i/>
                <w:iCs/>
                <w:sz w:val="24"/>
                <w:szCs w:val="24"/>
                <w:lang w:val="ro-RO"/>
              </w:rPr>
            </w:pPr>
            <w:r w:rsidRPr="00C82653">
              <w:rPr>
                <w:i/>
                <w:iCs/>
                <w:sz w:val="24"/>
                <w:szCs w:val="24"/>
                <w:lang w:val="ro-RO"/>
              </w:rPr>
              <w:t xml:space="preserve">a) Identificați principalele </w:t>
            </w:r>
            <w:r w:rsidR="0042562F" w:rsidRPr="00C82653">
              <w:rPr>
                <w:i/>
                <w:iCs/>
                <w:sz w:val="24"/>
                <w:szCs w:val="24"/>
                <w:lang w:val="ro-RO"/>
              </w:rPr>
              <w:t>părți</w:t>
            </w:r>
            <w:r w:rsidRPr="00C82653">
              <w:rPr>
                <w:i/>
                <w:iCs/>
                <w:sz w:val="24"/>
                <w:szCs w:val="24"/>
                <w:lang w:val="ro-RO"/>
              </w:rPr>
              <w:t xml:space="preserve"> (grupuri) interesate în </w:t>
            </w:r>
            <w:r w:rsidR="0042562F" w:rsidRPr="00C82653">
              <w:rPr>
                <w:i/>
                <w:iCs/>
                <w:sz w:val="24"/>
                <w:szCs w:val="24"/>
                <w:lang w:val="ro-RO"/>
              </w:rPr>
              <w:t>intervenția</w:t>
            </w:r>
            <w:r w:rsidRPr="00C82653">
              <w:rPr>
                <w:i/>
                <w:iCs/>
                <w:sz w:val="24"/>
                <w:szCs w:val="24"/>
                <w:lang w:val="ro-RO"/>
              </w:rPr>
              <w:t xml:space="preserve"> propusă</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ABA762" w14:textId="77777777" w:rsidR="00457A8E" w:rsidRPr="00C82653" w:rsidRDefault="00457A8E" w:rsidP="00BD7E3C">
            <w:pPr>
              <w:ind w:firstLine="0"/>
              <w:jc w:val="left"/>
              <w:rPr>
                <w:sz w:val="24"/>
                <w:szCs w:val="24"/>
                <w:lang w:val="ro-RO"/>
              </w:rPr>
            </w:pPr>
          </w:p>
        </w:tc>
      </w:tr>
      <w:tr w:rsidR="00457A8E" w:rsidRPr="00C82653" w14:paraId="07F37C9D"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B7F8C2" w14:textId="037D77E2"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Proiectul urmează a fi plasat pe pagina electronică </w:t>
            </w:r>
            <w:hyperlink r:id="rId13" w:history="1">
              <w:r w:rsidRPr="00F27C8F">
                <w:rPr>
                  <w:rStyle w:val="Hyperlink"/>
                  <w:rFonts w:ascii="Times New Roman" w:eastAsia="Times New Roman" w:hAnsi="Times New Roman" w:cs="Times New Roman"/>
                  <w:sz w:val="24"/>
                  <w:szCs w:val="24"/>
                  <w:lang w:val="ro-MD" w:eastAsia="ro-MD"/>
                </w:rPr>
                <w:t>www.particip.gov.md</w:t>
              </w:r>
            </w:hyperlink>
            <w:r>
              <w:rPr>
                <w:rFonts w:ascii="Times New Roman" w:eastAsia="Times New Roman" w:hAnsi="Times New Roman" w:cs="Times New Roman"/>
                <w:sz w:val="24"/>
                <w:szCs w:val="24"/>
                <w:lang w:val="ro-MD" w:eastAsia="ro-MD"/>
              </w:rPr>
              <w:t xml:space="preserve"> și va fi remis spre avizare:</w:t>
            </w:r>
          </w:p>
          <w:p w14:paraId="6ACF0822"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importatorilor de autovehicule și piese auto;</w:t>
            </w:r>
          </w:p>
          <w:p w14:paraId="23780281"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Agenția Servicii Publice;</w:t>
            </w:r>
          </w:p>
          <w:p w14:paraId="4E04D5F8"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Agenția Națională Transport Auto;</w:t>
            </w:r>
          </w:p>
          <w:p w14:paraId="2A917365"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 </w:t>
            </w:r>
            <w:r w:rsidRPr="007B1E8F">
              <w:rPr>
                <w:rFonts w:ascii="Times New Roman" w:hAnsi="Times New Roman" w:cs="Times New Roman"/>
                <w:sz w:val="24"/>
                <w:szCs w:val="24"/>
                <w:lang w:val="ro-RO"/>
              </w:rPr>
              <w:t>Centrul Național de Acreditare</w:t>
            </w:r>
            <w:r>
              <w:rPr>
                <w:rFonts w:ascii="Times New Roman" w:hAnsi="Times New Roman" w:cs="Times New Roman"/>
                <w:sz w:val="24"/>
                <w:szCs w:val="24"/>
                <w:lang w:val="ro-RO"/>
              </w:rPr>
              <w:t>;</w:t>
            </w:r>
          </w:p>
          <w:p w14:paraId="2904BD8A"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Afacerilor Interne;</w:t>
            </w:r>
          </w:p>
          <w:p w14:paraId="35E8146D"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 </w:t>
            </w:r>
            <w:r w:rsidRPr="00E41DF9">
              <w:rPr>
                <w:rFonts w:ascii="Times New Roman" w:eastAsia="Times New Roman" w:hAnsi="Times New Roman" w:cs="Times New Roman"/>
                <w:sz w:val="24"/>
                <w:szCs w:val="24"/>
                <w:lang w:val="ro-MD" w:eastAsia="ro-MD"/>
              </w:rPr>
              <w:t>Ministerul Agriculturii, Dezvoltării Regionale și Mediului</w:t>
            </w:r>
            <w:r>
              <w:rPr>
                <w:rFonts w:ascii="Times New Roman" w:eastAsia="Times New Roman" w:hAnsi="Times New Roman" w:cs="Times New Roman"/>
                <w:sz w:val="24"/>
                <w:szCs w:val="24"/>
                <w:lang w:val="ro-MD" w:eastAsia="ro-MD"/>
              </w:rPr>
              <w:t>;</w:t>
            </w:r>
          </w:p>
          <w:p w14:paraId="23646367"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Justiției;</w:t>
            </w:r>
          </w:p>
          <w:p w14:paraId="3D3A7DA8" w14:textId="2E669781" w:rsidR="00457A8E" w:rsidRPr="00C82653" w:rsidRDefault="00383C63" w:rsidP="00BD7E3C">
            <w:pPr>
              <w:ind w:firstLine="0"/>
              <w:jc w:val="left"/>
              <w:rPr>
                <w:sz w:val="24"/>
                <w:szCs w:val="24"/>
                <w:lang w:val="ro-RO"/>
              </w:rPr>
            </w:pPr>
            <w:r>
              <w:rPr>
                <w:sz w:val="24"/>
                <w:szCs w:val="24"/>
                <w:lang w:val="ro-MD" w:eastAsia="ro-MD"/>
              </w:rPr>
              <w:t>- Centrul Național Anticorupție.</w:t>
            </w:r>
          </w:p>
        </w:tc>
      </w:tr>
      <w:tr w:rsidR="00457A8E" w:rsidRPr="00C82653" w14:paraId="06CEE56E"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30039B3" w14:textId="59765C57" w:rsidR="00457A8E" w:rsidRPr="00C82653" w:rsidRDefault="00457A8E" w:rsidP="00BD7E3C">
            <w:pPr>
              <w:ind w:firstLine="0"/>
              <w:jc w:val="left"/>
              <w:rPr>
                <w:i/>
                <w:iCs/>
                <w:sz w:val="24"/>
                <w:szCs w:val="24"/>
                <w:lang w:val="ro-RO"/>
              </w:rPr>
            </w:pPr>
            <w:r w:rsidRPr="00C82653">
              <w:rPr>
                <w:i/>
                <w:iCs/>
                <w:sz w:val="24"/>
                <w:szCs w:val="24"/>
                <w:lang w:val="ro-RO"/>
              </w:rPr>
              <w:t xml:space="preserve">b) Explicați succint cum (prin ce metode) s-a asigurat consultarea adecvată a </w:t>
            </w:r>
            <w:r w:rsidR="0064598D" w:rsidRPr="00C82653">
              <w:rPr>
                <w:i/>
                <w:iCs/>
                <w:sz w:val="24"/>
                <w:szCs w:val="24"/>
                <w:lang w:val="ro-RO"/>
              </w:rPr>
              <w:t>părților</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AB25760" w14:textId="77777777" w:rsidR="00457A8E" w:rsidRPr="00C82653" w:rsidRDefault="00457A8E" w:rsidP="00BD7E3C">
            <w:pPr>
              <w:ind w:firstLine="0"/>
              <w:jc w:val="left"/>
              <w:rPr>
                <w:sz w:val="24"/>
                <w:szCs w:val="24"/>
                <w:lang w:val="ro-RO"/>
              </w:rPr>
            </w:pPr>
          </w:p>
        </w:tc>
      </w:tr>
      <w:tr w:rsidR="00457A8E" w:rsidRPr="00C82653" w14:paraId="1F5700A1"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20BF48" w14:textId="0100640A" w:rsidR="00457A8E" w:rsidRPr="00C82653" w:rsidRDefault="00383C63" w:rsidP="00383C63">
            <w:pPr>
              <w:ind w:firstLine="0"/>
              <w:jc w:val="left"/>
              <w:rPr>
                <w:sz w:val="24"/>
                <w:szCs w:val="24"/>
                <w:lang w:val="ro-RO"/>
              </w:rPr>
            </w:pPr>
            <w:r w:rsidRPr="00613FA1">
              <w:rPr>
                <w:sz w:val="24"/>
                <w:szCs w:val="28"/>
                <w:lang w:val="it-IT"/>
              </w:rPr>
              <w:t>Compartimentul respectiv se va completa ulterior prezentării aviz</w:t>
            </w:r>
            <w:r>
              <w:rPr>
                <w:sz w:val="24"/>
                <w:szCs w:val="28"/>
                <w:lang w:val="it-IT"/>
              </w:rPr>
              <w:t>elor</w:t>
            </w:r>
            <w:r w:rsidRPr="00613FA1">
              <w:rPr>
                <w:sz w:val="24"/>
                <w:szCs w:val="28"/>
                <w:lang w:val="it-IT"/>
              </w:rPr>
              <w:t>.</w:t>
            </w:r>
          </w:p>
        </w:tc>
      </w:tr>
      <w:tr w:rsidR="00457A8E" w:rsidRPr="00C82653" w14:paraId="102DF559" w14:textId="77777777" w:rsidTr="00395E77">
        <w:trPr>
          <w:jc w:val="center"/>
        </w:trPr>
        <w:tc>
          <w:tcPr>
            <w:tcW w:w="4878"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FE14D" w14:textId="295D5A73" w:rsidR="00457A8E" w:rsidRPr="00C82653" w:rsidRDefault="00457A8E" w:rsidP="00BD7E3C">
            <w:pPr>
              <w:ind w:firstLine="0"/>
              <w:jc w:val="left"/>
              <w:rPr>
                <w:i/>
                <w:iCs/>
                <w:sz w:val="24"/>
                <w:szCs w:val="24"/>
                <w:lang w:val="ro-RO"/>
              </w:rPr>
            </w:pPr>
            <w:r w:rsidRPr="00C82653">
              <w:rPr>
                <w:i/>
                <w:iCs/>
                <w:sz w:val="24"/>
                <w:szCs w:val="24"/>
                <w:lang w:val="ro-RO"/>
              </w:rPr>
              <w:t xml:space="preserve">c) Expuneți succint </w:t>
            </w:r>
            <w:r w:rsidR="00F80C93" w:rsidRPr="00C82653">
              <w:rPr>
                <w:i/>
                <w:iCs/>
                <w:sz w:val="24"/>
                <w:szCs w:val="24"/>
                <w:lang w:val="ro-RO"/>
              </w:rPr>
              <w:t>poziția</w:t>
            </w:r>
            <w:r w:rsidRPr="00C82653">
              <w:rPr>
                <w:i/>
                <w:iCs/>
                <w:sz w:val="24"/>
                <w:szCs w:val="24"/>
                <w:lang w:val="ro-RO"/>
              </w:rPr>
              <w:t xml:space="preserve"> fiecărei </w:t>
            </w:r>
            <w:r w:rsidR="0064598D" w:rsidRPr="00C82653">
              <w:rPr>
                <w:i/>
                <w:iCs/>
                <w:sz w:val="24"/>
                <w:szCs w:val="24"/>
                <w:lang w:val="ro-RO"/>
              </w:rPr>
              <w:t>entități</w:t>
            </w:r>
            <w:r w:rsidRPr="00C82653">
              <w:rPr>
                <w:i/>
                <w:iCs/>
                <w:sz w:val="24"/>
                <w:szCs w:val="24"/>
                <w:lang w:val="ro-RO"/>
              </w:rPr>
              <w:t xml:space="preserve"> consultate față de documentul de analiză a impactului şi/sau </w:t>
            </w:r>
            <w:r w:rsidR="0064598D" w:rsidRPr="00C82653">
              <w:rPr>
                <w:i/>
                <w:iCs/>
                <w:sz w:val="24"/>
                <w:szCs w:val="24"/>
                <w:lang w:val="ro-RO"/>
              </w:rPr>
              <w:t>intervenția</w:t>
            </w:r>
            <w:r w:rsidRPr="00C82653">
              <w:rPr>
                <w:i/>
                <w:iCs/>
                <w:sz w:val="24"/>
                <w:szCs w:val="24"/>
                <w:lang w:val="ro-RO"/>
              </w:rPr>
              <w:t xml:space="preserve"> propusă (se expune poziția a cel puțin unui exponent din fiecare grup de interese identificat)</w:t>
            </w:r>
          </w:p>
        </w:tc>
        <w:tc>
          <w:tcPr>
            <w:tcW w:w="12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332562" w14:textId="77777777" w:rsidR="00457A8E" w:rsidRPr="00C82653" w:rsidRDefault="00457A8E" w:rsidP="00BD7E3C">
            <w:pPr>
              <w:ind w:firstLine="0"/>
              <w:jc w:val="left"/>
              <w:rPr>
                <w:sz w:val="24"/>
                <w:szCs w:val="24"/>
                <w:lang w:val="ro-RO"/>
              </w:rPr>
            </w:pPr>
          </w:p>
        </w:tc>
      </w:tr>
      <w:tr w:rsidR="00457A8E" w:rsidRPr="00C82653" w14:paraId="318806DC" w14:textId="77777777" w:rsidTr="00395E7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991A04" w14:textId="62B92095" w:rsidR="00457A8E" w:rsidRPr="00C82653" w:rsidRDefault="00383C63" w:rsidP="00383C63">
            <w:pPr>
              <w:ind w:firstLine="0"/>
              <w:jc w:val="left"/>
              <w:rPr>
                <w:sz w:val="24"/>
                <w:szCs w:val="24"/>
                <w:lang w:val="ro-RO"/>
              </w:rPr>
            </w:pPr>
            <w:r w:rsidRPr="00613FA1">
              <w:rPr>
                <w:sz w:val="24"/>
                <w:szCs w:val="28"/>
                <w:lang w:val="it-IT"/>
              </w:rPr>
              <w:t>Compartimentul respectiv se va completa ulterior prezentării aviz</w:t>
            </w:r>
            <w:r>
              <w:rPr>
                <w:sz w:val="24"/>
                <w:szCs w:val="28"/>
                <w:lang w:val="it-IT"/>
              </w:rPr>
              <w:t>u</w:t>
            </w:r>
            <w:r w:rsidRPr="00613FA1">
              <w:rPr>
                <w:sz w:val="24"/>
                <w:szCs w:val="28"/>
                <w:lang w:val="it-IT"/>
              </w:rPr>
              <w:t>l</w:t>
            </w:r>
            <w:r>
              <w:rPr>
                <w:sz w:val="24"/>
                <w:szCs w:val="28"/>
                <w:lang w:val="it-IT"/>
              </w:rPr>
              <w:t>ui</w:t>
            </w:r>
            <w:r w:rsidRPr="00613FA1">
              <w:rPr>
                <w:sz w:val="24"/>
                <w:szCs w:val="28"/>
                <w:lang w:val="it-IT"/>
              </w:rPr>
              <w:t>.</w:t>
            </w:r>
          </w:p>
        </w:tc>
      </w:tr>
      <w:tr w:rsidR="00457A8E" w:rsidRPr="00C82653" w14:paraId="3F54A8E8" w14:textId="77777777" w:rsidTr="00395E7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A7C05FB" w14:textId="77777777" w:rsidR="00457A8E" w:rsidRPr="00C82653" w:rsidRDefault="00457A8E" w:rsidP="00BD7E3C">
            <w:pPr>
              <w:ind w:firstLine="0"/>
              <w:jc w:val="right"/>
              <w:rPr>
                <w:b/>
                <w:bCs/>
                <w:sz w:val="24"/>
                <w:szCs w:val="24"/>
                <w:lang w:val="ro-RO"/>
              </w:rPr>
            </w:pPr>
            <w:r w:rsidRPr="00C82653">
              <w:rPr>
                <w:b/>
                <w:bCs/>
                <w:sz w:val="24"/>
                <w:szCs w:val="24"/>
                <w:lang w:val="ro-RO"/>
              </w:rPr>
              <w:t xml:space="preserve">Anexă </w:t>
            </w:r>
          </w:p>
          <w:p w14:paraId="12FE42C8" w14:textId="77777777" w:rsidR="00457A8E" w:rsidRPr="00C82653" w:rsidRDefault="00457A8E" w:rsidP="00BD7E3C">
            <w:pPr>
              <w:ind w:firstLine="0"/>
              <w:jc w:val="center"/>
              <w:rPr>
                <w:b/>
                <w:bCs/>
                <w:sz w:val="24"/>
                <w:szCs w:val="24"/>
                <w:lang w:val="ro-RO"/>
              </w:rPr>
            </w:pPr>
            <w:r w:rsidRPr="00C82653">
              <w:rPr>
                <w:b/>
                <w:bCs/>
                <w:sz w:val="24"/>
                <w:szCs w:val="24"/>
                <w:lang w:val="ro-RO"/>
              </w:rPr>
              <w:t>Tabel pentru identificarea impacturilor</w:t>
            </w:r>
          </w:p>
        </w:tc>
      </w:tr>
      <w:tr w:rsidR="00457A8E" w:rsidRPr="00C82653" w14:paraId="34ACA1C4" w14:textId="77777777" w:rsidTr="00395E77">
        <w:trPr>
          <w:trHeight w:val="263"/>
          <w:jc w:val="center"/>
        </w:trPr>
        <w:tc>
          <w:tcPr>
            <w:tcW w:w="270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E0933D" w14:textId="77777777" w:rsidR="00457A8E" w:rsidRPr="00C82653" w:rsidRDefault="00457A8E" w:rsidP="00BD7E3C">
            <w:pPr>
              <w:ind w:firstLine="0"/>
              <w:jc w:val="center"/>
              <w:rPr>
                <w:b/>
                <w:bCs/>
                <w:sz w:val="24"/>
                <w:szCs w:val="24"/>
                <w:lang w:val="ro-RO"/>
              </w:rPr>
            </w:pPr>
            <w:r w:rsidRPr="00C82653">
              <w:rPr>
                <w:b/>
                <w:bCs/>
                <w:sz w:val="24"/>
                <w:szCs w:val="24"/>
                <w:lang w:val="ro-RO"/>
              </w:rPr>
              <w:t>Categorii de impact</w:t>
            </w:r>
          </w:p>
        </w:tc>
        <w:tc>
          <w:tcPr>
            <w:tcW w:w="2298" w:type="pct"/>
            <w:gridSpan w:val="4"/>
            <w:tcBorders>
              <w:top w:val="single" w:sz="4" w:space="0" w:color="auto"/>
              <w:left w:val="single" w:sz="6" w:space="0" w:color="000000"/>
              <w:bottom w:val="single" w:sz="6" w:space="0" w:color="000000"/>
              <w:right w:val="single" w:sz="6" w:space="0" w:color="000000"/>
            </w:tcBorders>
          </w:tcPr>
          <w:p w14:paraId="1B7D6587" w14:textId="77777777" w:rsidR="00457A8E" w:rsidRPr="00C82653" w:rsidRDefault="00457A8E" w:rsidP="00BD7E3C">
            <w:pPr>
              <w:ind w:firstLine="0"/>
              <w:jc w:val="center"/>
              <w:rPr>
                <w:b/>
                <w:sz w:val="24"/>
                <w:szCs w:val="24"/>
                <w:lang w:val="ro-RO"/>
              </w:rPr>
            </w:pPr>
            <w:r w:rsidRPr="00C82653">
              <w:rPr>
                <w:b/>
                <w:sz w:val="24"/>
                <w:szCs w:val="24"/>
                <w:lang w:val="ro-RO"/>
              </w:rPr>
              <w:t>Punctaj atribuit</w:t>
            </w:r>
          </w:p>
        </w:tc>
      </w:tr>
      <w:tr w:rsidR="00457A8E" w:rsidRPr="00C82653" w14:paraId="5AD230DE" w14:textId="77777777" w:rsidTr="00395E77">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C6BF1B" w14:textId="77777777" w:rsidR="00457A8E" w:rsidRPr="00C82653" w:rsidRDefault="00457A8E" w:rsidP="00BD7E3C">
            <w:pPr>
              <w:ind w:firstLine="0"/>
              <w:jc w:val="left"/>
              <w:rPr>
                <w:bCs/>
                <w:i/>
                <w:sz w:val="24"/>
                <w:szCs w:val="24"/>
                <w:lang w:val="ro-RO"/>
              </w:rPr>
            </w:pPr>
          </w:p>
        </w:tc>
        <w:tc>
          <w:tcPr>
            <w:tcW w:w="771" w:type="pct"/>
            <w:tcBorders>
              <w:top w:val="nil"/>
              <w:left w:val="single" w:sz="6" w:space="0" w:color="000000"/>
              <w:bottom w:val="single" w:sz="6" w:space="0" w:color="000000"/>
              <w:right w:val="single" w:sz="6" w:space="0" w:color="000000"/>
            </w:tcBorders>
          </w:tcPr>
          <w:p w14:paraId="2C9E6605" w14:textId="77777777" w:rsidR="00457A8E" w:rsidRPr="00C82653" w:rsidRDefault="00457A8E" w:rsidP="00BD7E3C">
            <w:pPr>
              <w:ind w:firstLine="0"/>
              <w:jc w:val="left"/>
              <w:rPr>
                <w:i/>
                <w:sz w:val="24"/>
                <w:szCs w:val="24"/>
                <w:lang w:val="ro-RO"/>
              </w:rPr>
            </w:pPr>
            <w:r w:rsidRPr="00C82653">
              <w:rPr>
                <w:i/>
                <w:sz w:val="24"/>
                <w:szCs w:val="24"/>
                <w:lang w:val="ro-RO"/>
              </w:rPr>
              <w:t xml:space="preserve">Opțiunea </w:t>
            </w:r>
          </w:p>
          <w:p w14:paraId="53BCA748" w14:textId="77777777" w:rsidR="00457A8E" w:rsidRPr="00C82653" w:rsidRDefault="00457A8E" w:rsidP="00BD7E3C">
            <w:pPr>
              <w:ind w:firstLine="0"/>
              <w:jc w:val="left"/>
              <w:rPr>
                <w:i/>
                <w:sz w:val="24"/>
                <w:szCs w:val="24"/>
                <w:lang w:val="ro-RO"/>
              </w:rPr>
            </w:pPr>
            <w:r w:rsidRPr="00C82653">
              <w:rPr>
                <w:i/>
                <w:sz w:val="24"/>
                <w:szCs w:val="24"/>
                <w:lang w:val="ro-RO"/>
              </w:rPr>
              <w:t>propusă</w:t>
            </w:r>
          </w:p>
        </w:tc>
        <w:tc>
          <w:tcPr>
            <w:tcW w:w="771" w:type="pct"/>
            <w:tcBorders>
              <w:top w:val="nil"/>
              <w:left w:val="single" w:sz="6" w:space="0" w:color="000000"/>
              <w:bottom w:val="single" w:sz="6" w:space="0" w:color="000000"/>
              <w:right w:val="single" w:sz="6" w:space="0" w:color="000000"/>
            </w:tcBorders>
          </w:tcPr>
          <w:p w14:paraId="076A4A5A" w14:textId="77777777" w:rsidR="00457A8E" w:rsidRPr="00C82653" w:rsidRDefault="00457A8E" w:rsidP="00BD7E3C">
            <w:pPr>
              <w:ind w:firstLine="0"/>
              <w:jc w:val="left"/>
              <w:rPr>
                <w:bCs/>
                <w:i/>
                <w:sz w:val="24"/>
                <w:szCs w:val="24"/>
                <w:lang w:val="ro-RO"/>
              </w:rPr>
            </w:pPr>
            <w:r w:rsidRPr="00C82653">
              <w:rPr>
                <w:bCs/>
                <w:i/>
                <w:sz w:val="24"/>
                <w:szCs w:val="24"/>
                <w:lang w:val="ro-RO"/>
              </w:rPr>
              <w:t>Opțiunea alterativă 1</w:t>
            </w:r>
          </w:p>
        </w:tc>
        <w:tc>
          <w:tcPr>
            <w:tcW w:w="756" w:type="pct"/>
            <w:gridSpan w:val="2"/>
            <w:tcBorders>
              <w:top w:val="nil"/>
              <w:left w:val="single" w:sz="6" w:space="0" w:color="000000"/>
              <w:bottom w:val="single" w:sz="6" w:space="0" w:color="000000"/>
              <w:right w:val="single" w:sz="6" w:space="0" w:color="000000"/>
            </w:tcBorders>
          </w:tcPr>
          <w:p w14:paraId="13B32654" w14:textId="77777777" w:rsidR="00457A8E" w:rsidRPr="00C82653" w:rsidRDefault="00457A8E" w:rsidP="00BD7E3C">
            <w:pPr>
              <w:ind w:firstLine="0"/>
              <w:jc w:val="left"/>
              <w:rPr>
                <w:bCs/>
                <w:i/>
                <w:sz w:val="24"/>
                <w:szCs w:val="24"/>
                <w:lang w:val="ro-RO"/>
              </w:rPr>
            </w:pPr>
            <w:r w:rsidRPr="00C82653">
              <w:rPr>
                <w:bCs/>
                <w:i/>
                <w:sz w:val="24"/>
                <w:szCs w:val="24"/>
                <w:lang w:val="ro-RO"/>
              </w:rPr>
              <w:t>Opțiunea alterativă 2</w:t>
            </w:r>
          </w:p>
        </w:tc>
      </w:tr>
      <w:tr w:rsidR="00457A8E" w:rsidRPr="00C82653" w14:paraId="20533D02" w14:textId="77777777" w:rsidTr="00395E7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99202" w14:textId="77777777" w:rsidR="00457A8E" w:rsidRPr="00C82653" w:rsidRDefault="00457A8E" w:rsidP="00BD7E3C">
            <w:pPr>
              <w:ind w:firstLine="0"/>
              <w:jc w:val="left"/>
              <w:rPr>
                <w:b/>
                <w:sz w:val="24"/>
                <w:szCs w:val="24"/>
                <w:lang w:val="ro-RO"/>
              </w:rPr>
            </w:pPr>
            <w:r w:rsidRPr="00C82653">
              <w:rPr>
                <w:b/>
                <w:bCs/>
                <w:sz w:val="24"/>
                <w:szCs w:val="24"/>
                <w:lang w:val="ro-RO"/>
              </w:rPr>
              <w:t>Economic</w:t>
            </w:r>
          </w:p>
        </w:tc>
      </w:tr>
      <w:tr w:rsidR="00457A8E" w:rsidRPr="00C82653" w14:paraId="27E7C9CA" w14:textId="77777777" w:rsidTr="00395E77">
        <w:trPr>
          <w:trHeight w:val="21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5826E1" w14:textId="77777777" w:rsidR="00457A8E" w:rsidRPr="00C82653" w:rsidRDefault="00457A8E" w:rsidP="00BD7E3C">
            <w:pPr>
              <w:ind w:firstLine="0"/>
              <w:jc w:val="left"/>
              <w:rPr>
                <w:sz w:val="24"/>
                <w:szCs w:val="24"/>
                <w:lang w:val="ro-RO"/>
              </w:rPr>
            </w:pPr>
            <w:r w:rsidRPr="00C82653">
              <w:rPr>
                <w:bCs/>
                <w:sz w:val="24"/>
                <w:szCs w:val="24"/>
                <w:lang w:val="ro-RO"/>
              </w:rPr>
              <w:t>costurile desfășurării afacerilor</w:t>
            </w:r>
          </w:p>
        </w:tc>
        <w:tc>
          <w:tcPr>
            <w:tcW w:w="771" w:type="pct"/>
            <w:tcBorders>
              <w:top w:val="nil"/>
              <w:left w:val="single" w:sz="6" w:space="0" w:color="000000"/>
              <w:bottom w:val="single" w:sz="6" w:space="0" w:color="000000"/>
              <w:right w:val="single" w:sz="6" w:space="0" w:color="000000"/>
            </w:tcBorders>
          </w:tcPr>
          <w:p w14:paraId="34D86593" w14:textId="6A98E13C"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CBD7817"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BB4F355" w14:textId="77777777" w:rsidR="00457A8E" w:rsidRPr="00C82653" w:rsidRDefault="00457A8E" w:rsidP="00BD7E3C">
            <w:pPr>
              <w:ind w:firstLine="0"/>
              <w:jc w:val="left"/>
              <w:rPr>
                <w:sz w:val="24"/>
                <w:szCs w:val="24"/>
                <w:lang w:val="ro-RO"/>
              </w:rPr>
            </w:pPr>
          </w:p>
        </w:tc>
      </w:tr>
      <w:tr w:rsidR="00457A8E" w:rsidRPr="00C82653" w14:paraId="4A184B88" w14:textId="77777777" w:rsidTr="00395E77">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350FEC" w14:textId="77777777" w:rsidR="00457A8E" w:rsidRPr="00C82653" w:rsidRDefault="00457A8E" w:rsidP="00BD7E3C">
            <w:pPr>
              <w:ind w:firstLine="0"/>
              <w:jc w:val="left"/>
              <w:rPr>
                <w:bCs/>
                <w:sz w:val="24"/>
                <w:szCs w:val="24"/>
                <w:lang w:val="ro-RO"/>
              </w:rPr>
            </w:pPr>
            <w:r w:rsidRPr="00C82653">
              <w:rPr>
                <w:bCs/>
                <w:sz w:val="24"/>
                <w:szCs w:val="24"/>
                <w:lang w:val="ro-RO"/>
              </w:rPr>
              <w:t>povara administrativă</w:t>
            </w:r>
          </w:p>
        </w:tc>
        <w:tc>
          <w:tcPr>
            <w:tcW w:w="771" w:type="pct"/>
            <w:tcBorders>
              <w:top w:val="nil"/>
              <w:left w:val="single" w:sz="6" w:space="0" w:color="000000"/>
              <w:bottom w:val="single" w:sz="6" w:space="0" w:color="000000"/>
              <w:right w:val="single" w:sz="6" w:space="0" w:color="000000"/>
            </w:tcBorders>
          </w:tcPr>
          <w:p w14:paraId="48B0736D" w14:textId="2356FC7B"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3448FA43"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EB5A8C4" w14:textId="77777777" w:rsidR="00457A8E" w:rsidRPr="00C82653" w:rsidRDefault="00457A8E" w:rsidP="00BD7E3C">
            <w:pPr>
              <w:ind w:firstLine="0"/>
              <w:jc w:val="left"/>
              <w:rPr>
                <w:sz w:val="24"/>
                <w:szCs w:val="24"/>
                <w:lang w:val="ro-RO"/>
              </w:rPr>
            </w:pPr>
          </w:p>
        </w:tc>
      </w:tr>
      <w:tr w:rsidR="00457A8E" w:rsidRPr="00C82653" w14:paraId="649E8E54" w14:textId="77777777" w:rsidTr="00395E77">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682A4" w14:textId="77777777" w:rsidR="00457A8E" w:rsidRPr="00C82653" w:rsidRDefault="00457A8E" w:rsidP="00BD7E3C">
            <w:pPr>
              <w:ind w:firstLine="0"/>
              <w:jc w:val="left"/>
              <w:rPr>
                <w:sz w:val="24"/>
                <w:szCs w:val="24"/>
                <w:lang w:val="ro-RO"/>
              </w:rPr>
            </w:pPr>
            <w:r w:rsidRPr="00C82653">
              <w:rPr>
                <w:bCs/>
                <w:sz w:val="24"/>
                <w:szCs w:val="24"/>
                <w:lang w:val="ro-RO"/>
              </w:rPr>
              <w:t>fluxurile comerciale și investiționale</w:t>
            </w:r>
          </w:p>
        </w:tc>
        <w:tc>
          <w:tcPr>
            <w:tcW w:w="771" w:type="pct"/>
            <w:tcBorders>
              <w:top w:val="nil"/>
              <w:left w:val="single" w:sz="6" w:space="0" w:color="000000"/>
              <w:bottom w:val="single" w:sz="6" w:space="0" w:color="000000"/>
              <w:right w:val="single" w:sz="6" w:space="0" w:color="000000"/>
            </w:tcBorders>
          </w:tcPr>
          <w:p w14:paraId="779E8612" w14:textId="5B20D053"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78A5F1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26EED9E" w14:textId="77777777" w:rsidR="00457A8E" w:rsidRPr="00C82653" w:rsidRDefault="00457A8E" w:rsidP="00BD7E3C">
            <w:pPr>
              <w:ind w:firstLine="0"/>
              <w:jc w:val="left"/>
              <w:rPr>
                <w:sz w:val="24"/>
                <w:szCs w:val="24"/>
                <w:lang w:val="ro-RO"/>
              </w:rPr>
            </w:pPr>
          </w:p>
        </w:tc>
      </w:tr>
      <w:tr w:rsidR="00457A8E" w:rsidRPr="00C82653" w14:paraId="50E0A2D6" w14:textId="77777777" w:rsidTr="00395E77">
        <w:trPr>
          <w:trHeight w:val="23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C714BE" w14:textId="77777777" w:rsidR="00457A8E" w:rsidRPr="00C82653" w:rsidRDefault="00457A8E" w:rsidP="00BD7E3C">
            <w:pPr>
              <w:ind w:firstLine="0"/>
              <w:jc w:val="left"/>
              <w:rPr>
                <w:sz w:val="24"/>
                <w:szCs w:val="24"/>
                <w:lang w:val="ro-RO"/>
              </w:rPr>
            </w:pPr>
            <w:r w:rsidRPr="00C82653">
              <w:rPr>
                <w:bCs/>
                <w:sz w:val="24"/>
                <w:szCs w:val="24"/>
                <w:lang w:val="ro-RO"/>
              </w:rPr>
              <w:t>competitivitatea afacerilor</w:t>
            </w:r>
          </w:p>
        </w:tc>
        <w:tc>
          <w:tcPr>
            <w:tcW w:w="771" w:type="pct"/>
            <w:tcBorders>
              <w:top w:val="nil"/>
              <w:left w:val="single" w:sz="6" w:space="0" w:color="000000"/>
              <w:bottom w:val="single" w:sz="6" w:space="0" w:color="000000"/>
              <w:right w:val="single" w:sz="6" w:space="0" w:color="000000"/>
            </w:tcBorders>
          </w:tcPr>
          <w:p w14:paraId="3D7389E6" w14:textId="7D9A86DC"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47E2455"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6449A4F" w14:textId="77777777" w:rsidR="00457A8E" w:rsidRPr="00C82653" w:rsidRDefault="00457A8E" w:rsidP="00BD7E3C">
            <w:pPr>
              <w:ind w:firstLine="0"/>
              <w:jc w:val="left"/>
              <w:rPr>
                <w:sz w:val="24"/>
                <w:szCs w:val="24"/>
                <w:lang w:val="ro-RO"/>
              </w:rPr>
            </w:pPr>
          </w:p>
        </w:tc>
      </w:tr>
      <w:tr w:rsidR="00457A8E" w:rsidRPr="00C82653" w14:paraId="5A14D263" w14:textId="77777777" w:rsidTr="00395E77">
        <w:trPr>
          <w:trHeight w:val="13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D3D949" w14:textId="77777777" w:rsidR="00457A8E" w:rsidRPr="00C82653" w:rsidRDefault="00457A8E" w:rsidP="00BD7E3C">
            <w:pPr>
              <w:ind w:firstLine="0"/>
              <w:jc w:val="left"/>
              <w:rPr>
                <w:bCs/>
                <w:sz w:val="24"/>
                <w:szCs w:val="24"/>
                <w:lang w:val="ro-RO"/>
              </w:rPr>
            </w:pPr>
            <w:r w:rsidRPr="00C82653">
              <w:rPr>
                <w:bCs/>
                <w:sz w:val="24"/>
                <w:szCs w:val="24"/>
                <w:lang w:val="ro-RO"/>
              </w:rPr>
              <w:t>activitatea diferitor categorii de întreprinderi mici și mijlocii</w:t>
            </w:r>
          </w:p>
        </w:tc>
        <w:tc>
          <w:tcPr>
            <w:tcW w:w="771" w:type="pct"/>
            <w:tcBorders>
              <w:top w:val="nil"/>
              <w:left w:val="single" w:sz="6" w:space="0" w:color="000000"/>
              <w:bottom w:val="single" w:sz="6" w:space="0" w:color="000000"/>
              <w:right w:val="single" w:sz="6" w:space="0" w:color="000000"/>
            </w:tcBorders>
          </w:tcPr>
          <w:p w14:paraId="5E43B4C9" w14:textId="03CB808E"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67B791B"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9E1E4D7" w14:textId="77777777" w:rsidR="00457A8E" w:rsidRPr="00C82653" w:rsidRDefault="00457A8E" w:rsidP="00BD7E3C">
            <w:pPr>
              <w:ind w:firstLine="0"/>
              <w:jc w:val="left"/>
              <w:rPr>
                <w:sz w:val="24"/>
                <w:szCs w:val="24"/>
                <w:lang w:val="ro-RO"/>
              </w:rPr>
            </w:pPr>
          </w:p>
        </w:tc>
      </w:tr>
      <w:tr w:rsidR="00457A8E" w:rsidRPr="00C82653" w14:paraId="07CC579E" w14:textId="77777777" w:rsidTr="00395E77">
        <w:trPr>
          <w:trHeight w:val="6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D80856" w14:textId="77777777" w:rsidR="00457A8E" w:rsidRPr="00C82653" w:rsidRDefault="00457A8E" w:rsidP="00BD7E3C">
            <w:pPr>
              <w:ind w:firstLine="0"/>
              <w:jc w:val="left"/>
              <w:rPr>
                <w:bCs/>
                <w:sz w:val="24"/>
                <w:szCs w:val="24"/>
                <w:lang w:val="ro-RO"/>
              </w:rPr>
            </w:pPr>
            <w:r w:rsidRPr="00C82653">
              <w:rPr>
                <w:bCs/>
                <w:sz w:val="24"/>
                <w:szCs w:val="24"/>
                <w:lang w:val="ro-RO"/>
              </w:rPr>
              <w:t>concurența pe piață</w:t>
            </w:r>
          </w:p>
        </w:tc>
        <w:tc>
          <w:tcPr>
            <w:tcW w:w="771" w:type="pct"/>
            <w:tcBorders>
              <w:top w:val="nil"/>
              <w:left w:val="single" w:sz="6" w:space="0" w:color="000000"/>
              <w:bottom w:val="single" w:sz="6" w:space="0" w:color="000000"/>
              <w:right w:val="single" w:sz="6" w:space="0" w:color="000000"/>
            </w:tcBorders>
          </w:tcPr>
          <w:p w14:paraId="59C4CC6B" w14:textId="12B09AA3"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DE30467"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92CD3F6" w14:textId="77777777" w:rsidR="00457A8E" w:rsidRPr="00C82653" w:rsidRDefault="00457A8E" w:rsidP="00BD7E3C">
            <w:pPr>
              <w:ind w:firstLine="0"/>
              <w:jc w:val="left"/>
              <w:rPr>
                <w:sz w:val="24"/>
                <w:szCs w:val="24"/>
                <w:lang w:val="ro-RO"/>
              </w:rPr>
            </w:pPr>
          </w:p>
        </w:tc>
      </w:tr>
      <w:tr w:rsidR="00457A8E" w:rsidRPr="00C82653" w14:paraId="449D184E" w14:textId="77777777" w:rsidTr="00395E77">
        <w:trPr>
          <w:trHeight w:val="7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49F44E" w14:textId="77777777" w:rsidR="00457A8E" w:rsidRPr="00C82653" w:rsidRDefault="00457A8E" w:rsidP="00BD7E3C">
            <w:pPr>
              <w:ind w:firstLine="0"/>
              <w:jc w:val="left"/>
              <w:rPr>
                <w:bCs/>
                <w:sz w:val="24"/>
                <w:szCs w:val="24"/>
                <w:lang w:val="ro-RO"/>
              </w:rPr>
            </w:pPr>
            <w:r w:rsidRPr="00C82653">
              <w:rPr>
                <w:bCs/>
                <w:sz w:val="24"/>
                <w:szCs w:val="24"/>
                <w:lang w:val="ro-RO"/>
              </w:rPr>
              <w:t>activitatea de inovare și cercetare</w:t>
            </w:r>
          </w:p>
        </w:tc>
        <w:tc>
          <w:tcPr>
            <w:tcW w:w="771" w:type="pct"/>
            <w:tcBorders>
              <w:top w:val="nil"/>
              <w:left w:val="single" w:sz="6" w:space="0" w:color="000000"/>
              <w:bottom w:val="single" w:sz="6" w:space="0" w:color="000000"/>
              <w:right w:val="single" w:sz="6" w:space="0" w:color="000000"/>
            </w:tcBorders>
          </w:tcPr>
          <w:p w14:paraId="412E3F1C" w14:textId="5FE79075"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2637E8CB"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9EA827F" w14:textId="77777777" w:rsidR="00457A8E" w:rsidRPr="00C82653" w:rsidRDefault="00457A8E" w:rsidP="00BD7E3C">
            <w:pPr>
              <w:ind w:firstLine="0"/>
              <w:jc w:val="left"/>
              <w:rPr>
                <w:sz w:val="24"/>
                <w:szCs w:val="24"/>
                <w:lang w:val="ro-RO"/>
              </w:rPr>
            </w:pPr>
          </w:p>
        </w:tc>
      </w:tr>
      <w:tr w:rsidR="00457A8E" w:rsidRPr="00C82653" w14:paraId="65B3A508"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BA3DD4" w14:textId="77777777" w:rsidR="00457A8E" w:rsidRPr="00C82653" w:rsidRDefault="00457A8E" w:rsidP="00BD7E3C">
            <w:pPr>
              <w:ind w:firstLine="0"/>
              <w:jc w:val="left"/>
              <w:rPr>
                <w:bCs/>
                <w:sz w:val="24"/>
                <w:szCs w:val="24"/>
                <w:lang w:val="ro-RO"/>
              </w:rPr>
            </w:pPr>
            <w:r w:rsidRPr="00C82653">
              <w:rPr>
                <w:bCs/>
                <w:sz w:val="24"/>
                <w:szCs w:val="24"/>
                <w:lang w:val="ro-RO"/>
              </w:rPr>
              <w:t>veniturile și cheltuielile publice</w:t>
            </w:r>
          </w:p>
        </w:tc>
        <w:tc>
          <w:tcPr>
            <w:tcW w:w="771" w:type="pct"/>
            <w:tcBorders>
              <w:top w:val="nil"/>
              <w:left w:val="single" w:sz="6" w:space="0" w:color="000000"/>
              <w:bottom w:val="single" w:sz="6" w:space="0" w:color="000000"/>
              <w:right w:val="single" w:sz="6" w:space="0" w:color="000000"/>
            </w:tcBorders>
          </w:tcPr>
          <w:p w14:paraId="58E2D185" w14:textId="519DB33E"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08CBD8D"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025082B9" w14:textId="77777777" w:rsidR="00457A8E" w:rsidRPr="00C82653" w:rsidRDefault="00457A8E" w:rsidP="00BD7E3C">
            <w:pPr>
              <w:ind w:firstLine="0"/>
              <w:jc w:val="left"/>
              <w:rPr>
                <w:sz w:val="24"/>
                <w:szCs w:val="24"/>
                <w:lang w:val="ro-RO"/>
              </w:rPr>
            </w:pPr>
          </w:p>
        </w:tc>
      </w:tr>
      <w:tr w:rsidR="00457A8E" w:rsidRPr="00C82653" w14:paraId="68C23752" w14:textId="77777777" w:rsidTr="00395E77">
        <w:trPr>
          <w:trHeight w:val="210"/>
          <w:jc w:val="center"/>
        </w:trPr>
        <w:tc>
          <w:tcPr>
            <w:tcW w:w="270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7CF1C18" w14:textId="77777777" w:rsidR="00457A8E" w:rsidRPr="00C82653" w:rsidRDefault="00457A8E" w:rsidP="00BD7E3C">
            <w:pPr>
              <w:ind w:firstLine="0"/>
              <w:jc w:val="left"/>
              <w:rPr>
                <w:bCs/>
                <w:sz w:val="24"/>
                <w:szCs w:val="24"/>
                <w:lang w:val="ro-RO"/>
              </w:rPr>
            </w:pPr>
            <w:r w:rsidRPr="00C82653">
              <w:rPr>
                <w:bCs/>
                <w:sz w:val="24"/>
                <w:szCs w:val="24"/>
                <w:lang w:val="ro-RO"/>
              </w:rPr>
              <w:t>cadrul instituțional al autorităților publice</w:t>
            </w:r>
          </w:p>
        </w:tc>
        <w:tc>
          <w:tcPr>
            <w:tcW w:w="771" w:type="pct"/>
            <w:tcBorders>
              <w:top w:val="nil"/>
              <w:left w:val="single" w:sz="6" w:space="0" w:color="000000"/>
              <w:bottom w:val="single" w:sz="4" w:space="0" w:color="auto"/>
              <w:right w:val="single" w:sz="6" w:space="0" w:color="000000"/>
            </w:tcBorders>
          </w:tcPr>
          <w:p w14:paraId="1F759CB0" w14:textId="67B239C0"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4" w:space="0" w:color="auto"/>
              <w:right w:val="single" w:sz="6" w:space="0" w:color="000000"/>
            </w:tcBorders>
          </w:tcPr>
          <w:p w14:paraId="7E08C8DA"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4" w:space="0" w:color="auto"/>
              <w:right w:val="single" w:sz="6" w:space="0" w:color="000000"/>
            </w:tcBorders>
          </w:tcPr>
          <w:p w14:paraId="320E46E3" w14:textId="77777777" w:rsidR="00457A8E" w:rsidRPr="00C82653" w:rsidRDefault="00457A8E" w:rsidP="00BD7E3C">
            <w:pPr>
              <w:ind w:firstLine="0"/>
              <w:jc w:val="left"/>
              <w:rPr>
                <w:sz w:val="24"/>
                <w:szCs w:val="24"/>
                <w:lang w:val="ro-RO"/>
              </w:rPr>
            </w:pPr>
          </w:p>
        </w:tc>
      </w:tr>
      <w:tr w:rsidR="00457A8E" w:rsidRPr="00C82653" w14:paraId="72B71D4D" w14:textId="77777777" w:rsidTr="00395E77">
        <w:trPr>
          <w:trHeight w:val="147"/>
          <w:jc w:val="center"/>
        </w:trPr>
        <w:tc>
          <w:tcPr>
            <w:tcW w:w="270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DD14237" w14:textId="77777777" w:rsidR="00457A8E" w:rsidRPr="00C82653" w:rsidRDefault="00457A8E" w:rsidP="00BD7E3C">
            <w:pPr>
              <w:ind w:firstLine="0"/>
              <w:rPr>
                <w:bCs/>
                <w:sz w:val="24"/>
                <w:szCs w:val="24"/>
                <w:lang w:val="ro-RO"/>
              </w:rPr>
            </w:pPr>
            <w:r w:rsidRPr="00C82653">
              <w:rPr>
                <w:bCs/>
                <w:sz w:val="24"/>
                <w:szCs w:val="24"/>
                <w:lang w:val="ro-RO"/>
              </w:rPr>
              <w:t>alegerea, calitatea și prețurile pentru consumatori</w:t>
            </w:r>
          </w:p>
        </w:tc>
        <w:tc>
          <w:tcPr>
            <w:tcW w:w="771" w:type="pct"/>
            <w:tcBorders>
              <w:top w:val="single" w:sz="4" w:space="0" w:color="auto"/>
              <w:left w:val="single" w:sz="4" w:space="0" w:color="auto"/>
              <w:bottom w:val="single" w:sz="4" w:space="0" w:color="auto"/>
              <w:right w:val="single" w:sz="4" w:space="0" w:color="auto"/>
            </w:tcBorders>
          </w:tcPr>
          <w:p w14:paraId="5FE63ABB" w14:textId="51D1F4B1" w:rsidR="00457A8E" w:rsidRPr="00C82653" w:rsidRDefault="00D52935" w:rsidP="00D52935">
            <w:pPr>
              <w:ind w:firstLine="0"/>
              <w:jc w:val="center"/>
              <w:rPr>
                <w:sz w:val="24"/>
                <w:szCs w:val="24"/>
                <w:lang w:val="ro-RO"/>
              </w:rPr>
            </w:pPr>
            <w:r>
              <w:rPr>
                <w:sz w:val="24"/>
                <w:szCs w:val="24"/>
                <w:lang w:val="ro-RO"/>
              </w:rPr>
              <w:t>1</w:t>
            </w:r>
          </w:p>
        </w:tc>
        <w:tc>
          <w:tcPr>
            <w:tcW w:w="771" w:type="pct"/>
            <w:tcBorders>
              <w:top w:val="single" w:sz="4" w:space="0" w:color="auto"/>
              <w:left w:val="single" w:sz="4" w:space="0" w:color="auto"/>
              <w:bottom w:val="single" w:sz="4" w:space="0" w:color="auto"/>
              <w:right w:val="single" w:sz="4" w:space="0" w:color="auto"/>
            </w:tcBorders>
          </w:tcPr>
          <w:p w14:paraId="1E67F06D" w14:textId="77777777" w:rsidR="00457A8E" w:rsidRPr="00C82653" w:rsidRDefault="00457A8E" w:rsidP="00BD7E3C">
            <w:pPr>
              <w:ind w:firstLine="0"/>
              <w:rPr>
                <w:bCs/>
                <w:sz w:val="24"/>
                <w:szCs w:val="24"/>
                <w:lang w:val="ro-RO"/>
              </w:rPr>
            </w:pPr>
          </w:p>
        </w:tc>
        <w:tc>
          <w:tcPr>
            <w:tcW w:w="756" w:type="pct"/>
            <w:gridSpan w:val="2"/>
            <w:tcBorders>
              <w:top w:val="single" w:sz="4" w:space="0" w:color="auto"/>
              <w:left w:val="single" w:sz="4" w:space="0" w:color="auto"/>
              <w:bottom w:val="single" w:sz="4" w:space="0" w:color="auto"/>
              <w:right w:val="single" w:sz="4" w:space="0" w:color="auto"/>
            </w:tcBorders>
          </w:tcPr>
          <w:p w14:paraId="147F4CEF" w14:textId="77777777" w:rsidR="00457A8E" w:rsidRPr="00C82653" w:rsidRDefault="00457A8E" w:rsidP="00BD7E3C">
            <w:pPr>
              <w:ind w:firstLine="0"/>
              <w:rPr>
                <w:sz w:val="24"/>
                <w:szCs w:val="24"/>
                <w:lang w:val="ro-RO"/>
              </w:rPr>
            </w:pPr>
          </w:p>
        </w:tc>
      </w:tr>
      <w:tr w:rsidR="00457A8E" w:rsidRPr="00C82653" w14:paraId="32DADE33" w14:textId="77777777" w:rsidTr="00395E77">
        <w:trPr>
          <w:trHeight w:val="53"/>
          <w:jc w:val="center"/>
        </w:trPr>
        <w:tc>
          <w:tcPr>
            <w:tcW w:w="270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5EC00D1" w14:textId="77777777" w:rsidR="00457A8E" w:rsidRPr="00C82653" w:rsidRDefault="00457A8E" w:rsidP="00BD7E3C">
            <w:pPr>
              <w:ind w:firstLine="0"/>
              <w:jc w:val="left"/>
              <w:rPr>
                <w:bCs/>
                <w:sz w:val="24"/>
                <w:szCs w:val="24"/>
                <w:lang w:val="ro-RO"/>
              </w:rPr>
            </w:pPr>
            <w:r w:rsidRPr="00C82653">
              <w:rPr>
                <w:bCs/>
                <w:sz w:val="24"/>
                <w:szCs w:val="24"/>
                <w:lang w:val="ro-RO"/>
              </w:rPr>
              <w:t>bunăstarea gospodăriilor casnice și a cetățenilor</w:t>
            </w:r>
          </w:p>
        </w:tc>
        <w:tc>
          <w:tcPr>
            <w:tcW w:w="771" w:type="pct"/>
            <w:tcBorders>
              <w:top w:val="single" w:sz="4" w:space="0" w:color="auto"/>
              <w:left w:val="single" w:sz="6" w:space="0" w:color="000000"/>
              <w:bottom w:val="single" w:sz="6" w:space="0" w:color="000000"/>
              <w:right w:val="single" w:sz="6" w:space="0" w:color="000000"/>
            </w:tcBorders>
          </w:tcPr>
          <w:p w14:paraId="79E836DA" w14:textId="5C183F6C" w:rsidR="00457A8E" w:rsidRPr="00C82653" w:rsidRDefault="00D52935" w:rsidP="00D52935">
            <w:pPr>
              <w:ind w:firstLine="0"/>
              <w:jc w:val="center"/>
              <w:rPr>
                <w:sz w:val="24"/>
                <w:szCs w:val="24"/>
                <w:lang w:val="ro-RO"/>
              </w:rPr>
            </w:pPr>
            <w:r>
              <w:rPr>
                <w:sz w:val="24"/>
                <w:szCs w:val="24"/>
                <w:lang w:val="ro-RO"/>
              </w:rPr>
              <w:t>0</w:t>
            </w:r>
          </w:p>
        </w:tc>
        <w:tc>
          <w:tcPr>
            <w:tcW w:w="771" w:type="pct"/>
            <w:tcBorders>
              <w:top w:val="single" w:sz="4" w:space="0" w:color="auto"/>
              <w:left w:val="single" w:sz="6" w:space="0" w:color="000000"/>
              <w:bottom w:val="single" w:sz="6" w:space="0" w:color="000000"/>
              <w:right w:val="single" w:sz="6" w:space="0" w:color="000000"/>
            </w:tcBorders>
          </w:tcPr>
          <w:p w14:paraId="5C8D3CCF" w14:textId="77777777" w:rsidR="00457A8E" w:rsidRPr="00C82653" w:rsidRDefault="00457A8E" w:rsidP="00BD7E3C">
            <w:pPr>
              <w:ind w:firstLine="0"/>
              <w:jc w:val="left"/>
              <w:rPr>
                <w:bCs/>
                <w:sz w:val="24"/>
                <w:szCs w:val="24"/>
                <w:lang w:val="ro-RO"/>
              </w:rPr>
            </w:pPr>
          </w:p>
        </w:tc>
        <w:tc>
          <w:tcPr>
            <w:tcW w:w="756" w:type="pct"/>
            <w:gridSpan w:val="2"/>
            <w:tcBorders>
              <w:top w:val="single" w:sz="4" w:space="0" w:color="auto"/>
              <w:left w:val="single" w:sz="6" w:space="0" w:color="000000"/>
              <w:bottom w:val="single" w:sz="6" w:space="0" w:color="000000"/>
              <w:right w:val="single" w:sz="6" w:space="0" w:color="000000"/>
            </w:tcBorders>
          </w:tcPr>
          <w:p w14:paraId="3162B588" w14:textId="77777777" w:rsidR="00457A8E" w:rsidRPr="00C82653" w:rsidRDefault="00457A8E" w:rsidP="00BD7E3C">
            <w:pPr>
              <w:ind w:firstLine="0"/>
              <w:jc w:val="left"/>
              <w:rPr>
                <w:sz w:val="24"/>
                <w:szCs w:val="24"/>
                <w:lang w:val="ro-RO"/>
              </w:rPr>
            </w:pPr>
          </w:p>
        </w:tc>
      </w:tr>
      <w:tr w:rsidR="00457A8E" w:rsidRPr="00C82653" w14:paraId="4CF8F1D8" w14:textId="77777777" w:rsidTr="00395E77">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8B226C" w14:textId="77777777" w:rsidR="00457A8E" w:rsidRPr="00C82653" w:rsidRDefault="00457A8E" w:rsidP="00BD7E3C">
            <w:pPr>
              <w:ind w:firstLine="0"/>
              <w:jc w:val="left"/>
              <w:rPr>
                <w:bCs/>
                <w:sz w:val="24"/>
                <w:szCs w:val="24"/>
                <w:lang w:val="ro-RO"/>
              </w:rPr>
            </w:pPr>
            <w:r w:rsidRPr="00C82653">
              <w:rPr>
                <w:bCs/>
                <w:sz w:val="24"/>
                <w:szCs w:val="24"/>
                <w:lang w:val="ro-RO"/>
              </w:rPr>
              <w:t>situația social-economică în anumite regiuni</w:t>
            </w:r>
          </w:p>
        </w:tc>
        <w:tc>
          <w:tcPr>
            <w:tcW w:w="771" w:type="pct"/>
            <w:tcBorders>
              <w:top w:val="nil"/>
              <w:left w:val="single" w:sz="6" w:space="0" w:color="000000"/>
              <w:bottom w:val="single" w:sz="6" w:space="0" w:color="000000"/>
              <w:right w:val="single" w:sz="6" w:space="0" w:color="000000"/>
            </w:tcBorders>
          </w:tcPr>
          <w:p w14:paraId="21B43F2F" w14:textId="733CD899"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AE8BF8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E083C29" w14:textId="77777777" w:rsidR="00457A8E" w:rsidRPr="00C82653" w:rsidRDefault="00457A8E" w:rsidP="00BD7E3C">
            <w:pPr>
              <w:ind w:firstLine="0"/>
              <w:jc w:val="left"/>
              <w:rPr>
                <w:sz w:val="24"/>
                <w:szCs w:val="24"/>
                <w:lang w:val="ro-RO"/>
              </w:rPr>
            </w:pPr>
          </w:p>
        </w:tc>
      </w:tr>
      <w:tr w:rsidR="00457A8E" w:rsidRPr="00C82653" w14:paraId="037EF996" w14:textId="77777777" w:rsidTr="00395E77">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62DC8A" w14:textId="77777777" w:rsidR="00457A8E" w:rsidRPr="00C82653" w:rsidRDefault="00457A8E" w:rsidP="00BD7E3C">
            <w:pPr>
              <w:ind w:firstLine="0"/>
              <w:jc w:val="left"/>
              <w:rPr>
                <w:bCs/>
                <w:sz w:val="24"/>
                <w:szCs w:val="24"/>
                <w:lang w:val="ro-RO"/>
              </w:rPr>
            </w:pPr>
            <w:r w:rsidRPr="00C82653">
              <w:rPr>
                <w:bCs/>
                <w:sz w:val="24"/>
                <w:szCs w:val="24"/>
                <w:lang w:val="ro-RO"/>
              </w:rPr>
              <w:t>situația macroeconomică</w:t>
            </w:r>
          </w:p>
        </w:tc>
        <w:tc>
          <w:tcPr>
            <w:tcW w:w="771" w:type="pct"/>
            <w:tcBorders>
              <w:top w:val="nil"/>
              <w:left w:val="single" w:sz="6" w:space="0" w:color="000000"/>
              <w:bottom w:val="single" w:sz="6" w:space="0" w:color="000000"/>
              <w:right w:val="single" w:sz="6" w:space="0" w:color="000000"/>
            </w:tcBorders>
          </w:tcPr>
          <w:p w14:paraId="3CB35148" w14:textId="509AD87F"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6420502"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DC6ED00" w14:textId="77777777" w:rsidR="00457A8E" w:rsidRPr="00C82653" w:rsidRDefault="00457A8E" w:rsidP="00BD7E3C">
            <w:pPr>
              <w:ind w:firstLine="0"/>
              <w:jc w:val="left"/>
              <w:rPr>
                <w:sz w:val="24"/>
                <w:szCs w:val="24"/>
                <w:lang w:val="ro-RO"/>
              </w:rPr>
            </w:pPr>
          </w:p>
        </w:tc>
      </w:tr>
      <w:tr w:rsidR="00457A8E" w:rsidRPr="00C82653" w14:paraId="73F1E6DD" w14:textId="77777777" w:rsidTr="00395E77">
        <w:trPr>
          <w:trHeight w:val="23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9A837" w14:textId="77777777" w:rsidR="00457A8E" w:rsidRPr="00C82653" w:rsidRDefault="00457A8E" w:rsidP="00BD7E3C">
            <w:pPr>
              <w:ind w:firstLine="0"/>
              <w:jc w:val="left"/>
              <w:rPr>
                <w:bCs/>
                <w:sz w:val="24"/>
                <w:szCs w:val="24"/>
                <w:lang w:val="ro-RO"/>
              </w:rPr>
            </w:pPr>
            <w:r w:rsidRPr="00C82653">
              <w:rPr>
                <w:bCs/>
                <w:sz w:val="24"/>
                <w:szCs w:val="24"/>
                <w:lang w:val="ro-RO"/>
              </w:rPr>
              <w:t>alte aspecte economice</w:t>
            </w:r>
          </w:p>
        </w:tc>
        <w:tc>
          <w:tcPr>
            <w:tcW w:w="771" w:type="pct"/>
            <w:tcBorders>
              <w:top w:val="nil"/>
              <w:left w:val="single" w:sz="6" w:space="0" w:color="000000"/>
              <w:bottom w:val="single" w:sz="6" w:space="0" w:color="000000"/>
              <w:right w:val="single" w:sz="6" w:space="0" w:color="000000"/>
            </w:tcBorders>
          </w:tcPr>
          <w:p w14:paraId="73F70CB6" w14:textId="7D5CA5D4"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7AF8DF0"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54E518B6" w14:textId="77777777" w:rsidR="00457A8E" w:rsidRPr="00C82653" w:rsidRDefault="00457A8E" w:rsidP="00BD7E3C">
            <w:pPr>
              <w:ind w:firstLine="0"/>
              <w:jc w:val="left"/>
              <w:rPr>
                <w:sz w:val="24"/>
                <w:szCs w:val="24"/>
                <w:lang w:val="ro-RO"/>
              </w:rPr>
            </w:pPr>
          </w:p>
        </w:tc>
      </w:tr>
      <w:tr w:rsidR="00457A8E" w:rsidRPr="00C82653" w14:paraId="0CAE4D8F" w14:textId="77777777" w:rsidTr="00395E7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32A9F1" w14:textId="77777777" w:rsidR="00457A8E" w:rsidRPr="00C82653" w:rsidRDefault="00457A8E" w:rsidP="00BD7E3C">
            <w:pPr>
              <w:ind w:firstLine="0"/>
              <w:jc w:val="left"/>
              <w:rPr>
                <w:b/>
                <w:sz w:val="24"/>
                <w:szCs w:val="24"/>
                <w:lang w:val="ro-RO"/>
              </w:rPr>
            </w:pPr>
            <w:r w:rsidRPr="00C82653">
              <w:rPr>
                <w:b/>
                <w:bCs/>
                <w:sz w:val="24"/>
                <w:szCs w:val="24"/>
                <w:lang w:val="ro-RO"/>
              </w:rPr>
              <w:t>Social</w:t>
            </w:r>
          </w:p>
        </w:tc>
      </w:tr>
      <w:tr w:rsidR="00457A8E" w:rsidRPr="00C82653" w14:paraId="57812E1B" w14:textId="77777777" w:rsidTr="00395E77">
        <w:trPr>
          <w:trHeight w:val="15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E2139C" w14:textId="77777777" w:rsidR="00457A8E" w:rsidRPr="00C82653" w:rsidRDefault="00457A8E" w:rsidP="00BD7E3C">
            <w:pPr>
              <w:ind w:firstLine="0"/>
              <w:jc w:val="left"/>
              <w:rPr>
                <w:bCs/>
                <w:sz w:val="24"/>
                <w:szCs w:val="24"/>
                <w:lang w:val="ro-RO"/>
              </w:rPr>
            </w:pPr>
            <w:r w:rsidRPr="00C82653">
              <w:rPr>
                <w:bCs/>
                <w:sz w:val="24"/>
                <w:szCs w:val="24"/>
                <w:lang w:val="ro-RO"/>
              </w:rPr>
              <w:t>gradul de ocupare a forței de muncă</w:t>
            </w:r>
          </w:p>
        </w:tc>
        <w:tc>
          <w:tcPr>
            <w:tcW w:w="771" w:type="pct"/>
            <w:tcBorders>
              <w:top w:val="nil"/>
              <w:left w:val="single" w:sz="6" w:space="0" w:color="000000"/>
              <w:bottom w:val="single" w:sz="6" w:space="0" w:color="000000"/>
              <w:right w:val="single" w:sz="6" w:space="0" w:color="000000"/>
            </w:tcBorders>
          </w:tcPr>
          <w:p w14:paraId="1D17050A" w14:textId="64AF58C2" w:rsidR="00457A8E" w:rsidRPr="00C82653" w:rsidRDefault="002000D3"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729216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FF36548" w14:textId="77777777" w:rsidR="00457A8E" w:rsidRPr="00C82653" w:rsidRDefault="00457A8E" w:rsidP="00BD7E3C">
            <w:pPr>
              <w:ind w:firstLine="0"/>
              <w:jc w:val="left"/>
              <w:rPr>
                <w:sz w:val="24"/>
                <w:szCs w:val="24"/>
                <w:lang w:val="ro-RO"/>
              </w:rPr>
            </w:pPr>
          </w:p>
        </w:tc>
      </w:tr>
      <w:tr w:rsidR="00457A8E" w:rsidRPr="00C82653" w14:paraId="178344A4"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D2AF6F" w14:textId="77777777" w:rsidR="00457A8E" w:rsidRPr="00C82653" w:rsidRDefault="00457A8E" w:rsidP="00BD7E3C">
            <w:pPr>
              <w:ind w:firstLine="0"/>
              <w:jc w:val="left"/>
              <w:rPr>
                <w:bCs/>
                <w:sz w:val="24"/>
                <w:szCs w:val="24"/>
                <w:lang w:val="ro-RO"/>
              </w:rPr>
            </w:pPr>
            <w:r w:rsidRPr="00C82653">
              <w:rPr>
                <w:bCs/>
                <w:sz w:val="24"/>
                <w:szCs w:val="24"/>
                <w:lang w:val="ro-RO"/>
              </w:rPr>
              <w:t>nivelul de salarizare</w:t>
            </w:r>
          </w:p>
        </w:tc>
        <w:tc>
          <w:tcPr>
            <w:tcW w:w="771" w:type="pct"/>
            <w:tcBorders>
              <w:top w:val="nil"/>
              <w:left w:val="single" w:sz="6" w:space="0" w:color="000000"/>
              <w:bottom w:val="single" w:sz="6" w:space="0" w:color="000000"/>
              <w:right w:val="single" w:sz="6" w:space="0" w:color="000000"/>
            </w:tcBorders>
          </w:tcPr>
          <w:p w14:paraId="5AA0DED5" w14:textId="0B1B58AD"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8918358"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168AB60" w14:textId="77777777" w:rsidR="00457A8E" w:rsidRPr="00C82653" w:rsidRDefault="00457A8E" w:rsidP="00BD7E3C">
            <w:pPr>
              <w:ind w:firstLine="0"/>
              <w:jc w:val="left"/>
              <w:rPr>
                <w:sz w:val="24"/>
                <w:szCs w:val="24"/>
                <w:lang w:val="ro-RO"/>
              </w:rPr>
            </w:pPr>
          </w:p>
        </w:tc>
      </w:tr>
      <w:tr w:rsidR="00457A8E" w:rsidRPr="00C82653" w14:paraId="4BABC23D"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CF4FD" w14:textId="77777777" w:rsidR="00457A8E" w:rsidRPr="00C82653" w:rsidRDefault="00457A8E" w:rsidP="00BD7E3C">
            <w:pPr>
              <w:ind w:firstLine="0"/>
              <w:jc w:val="left"/>
              <w:rPr>
                <w:bCs/>
                <w:sz w:val="24"/>
                <w:szCs w:val="24"/>
                <w:lang w:val="ro-RO"/>
              </w:rPr>
            </w:pPr>
            <w:r w:rsidRPr="00C82653">
              <w:rPr>
                <w:bCs/>
                <w:sz w:val="24"/>
                <w:szCs w:val="24"/>
                <w:lang w:val="ro-RO"/>
              </w:rPr>
              <w:t>condițiile și organizarea muncii</w:t>
            </w:r>
          </w:p>
        </w:tc>
        <w:tc>
          <w:tcPr>
            <w:tcW w:w="771" w:type="pct"/>
            <w:tcBorders>
              <w:top w:val="nil"/>
              <w:left w:val="single" w:sz="6" w:space="0" w:color="000000"/>
              <w:bottom w:val="single" w:sz="6" w:space="0" w:color="000000"/>
              <w:right w:val="single" w:sz="6" w:space="0" w:color="000000"/>
            </w:tcBorders>
          </w:tcPr>
          <w:p w14:paraId="1A7F443C" w14:textId="5F8079DD"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F697FBA"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D55B273" w14:textId="77777777" w:rsidR="00457A8E" w:rsidRPr="00C82653" w:rsidRDefault="00457A8E" w:rsidP="00BD7E3C">
            <w:pPr>
              <w:ind w:firstLine="0"/>
              <w:jc w:val="left"/>
              <w:rPr>
                <w:sz w:val="24"/>
                <w:szCs w:val="24"/>
                <w:lang w:val="ro-RO"/>
              </w:rPr>
            </w:pPr>
          </w:p>
        </w:tc>
      </w:tr>
      <w:tr w:rsidR="00457A8E" w:rsidRPr="00C82653" w14:paraId="4D738801"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477D8C" w14:textId="77777777" w:rsidR="00457A8E" w:rsidRPr="00C82653" w:rsidRDefault="00457A8E" w:rsidP="00BD7E3C">
            <w:pPr>
              <w:ind w:firstLine="0"/>
              <w:jc w:val="left"/>
              <w:rPr>
                <w:bCs/>
                <w:sz w:val="24"/>
                <w:szCs w:val="24"/>
                <w:lang w:val="ro-RO"/>
              </w:rPr>
            </w:pPr>
            <w:r w:rsidRPr="00C82653">
              <w:rPr>
                <w:bCs/>
                <w:sz w:val="24"/>
                <w:szCs w:val="24"/>
                <w:lang w:val="ro-RO"/>
              </w:rPr>
              <w:t>sănătatea și securitatea muncii</w:t>
            </w:r>
          </w:p>
        </w:tc>
        <w:tc>
          <w:tcPr>
            <w:tcW w:w="771" w:type="pct"/>
            <w:tcBorders>
              <w:top w:val="nil"/>
              <w:left w:val="single" w:sz="6" w:space="0" w:color="000000"/>
              <w:bottom w:val="single" w:sz="6" w:space="0" w:color="000000"/>
              <w:right w:val="single" w:sz="6" w:space="0" w:color="000000"/>
            </w:tcBorders>
          </w:tcPr>
          <w:p w14:paraId="2CA8201A" w14:textId="6EE50E1B"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8E460C8"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7C61C29A" w14:textId="77777777" w:rsidR="00457A8E" w:rsidRPr="00C82653" w:rsidRDefault="00457A8E" w:rsidP="00BD7E3C">
            <w:pPr>
              <w:ind w:firstLine="0"/>
              <w:jc w:val="left"/>
              <w:rPr>
                <w:sz w:val="24"/>
                <w:szCs w:val="24"/>
                <w:lang w:val="ro-RO"/>
              </w:rPr>
            </w:pPr>
          </w:p>
        </w:tc>
      </w:tr>
      <w:tr w:rsidR="00457A8E" w:rsidRPr="00C82653" w14:paraId="0770BF2D" w14:textId="77777777" w:rsidTr="00395E77">
        <w:trPr>
          <w:trHeight w:val="10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56427" w14:textId="77777777" w:rsidR="00457A8E" w:rsidRPr="00C82653" w:rsidRDefault="00457A8E" w:rsidP="00BD7E3C">
            <w:pPr>
              <w:ind w:firstLine="0"/>
              <w:jc w:val="left"/>
              <w:rPr>
                <w:bCs/>
                <w:sz w:val="24"/>
                <w:szCs w:val="24"/>
                <w:lang w:val="ro-RO"/>
              </w:rPr>
            </w:pPr>
            <w:r w:rsidRPr="00C82653">
              <w:rPr>
                <w:bCs/>
                <w:sz w:val="24"/>
                <w:szCs w:val="24"/>
                <w:lang w:val="ro-RO"/>
              </w:rPr>
              <w:t>formarea profesională</w:t>
            </w:r>
          </w:p>
        </w:tc>
        <w:tc>
          <w:tcPr>
            <w:tcW w:w="771" w:type="pct"/>
            <w:tcBorders>
              <w:top w:val="nil"/>
              <w:left w:val="single" w:sz="6" w:space="0" w:color="000000"/>
              <w:bottom w:val="single" w:sz="6" w:space="0" w:color="000000"/>
              <w:right w:val="single" w:sz="6" w:space="0" w:color="000000"/>
            </w:tcBorders>
          </w:tcPr>
          <w:p w14:paraId="6F502B8B" w14:textId="556D0466"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1A36B9A"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563F9BE" w14:textId="77777777" w:rsidR="00457A8E" w:rsidRPr="00C82653" w:rsidRDefault="00457A8E" w:rsidP="00BD7E3C">
            <w:pPr>
              <w:ind w:firstLine="0"/>
              <w:jc w:val="left"/>
              <w:rPr>
                <w:sz w:val="24"/>
                <w:szCs w:val="24"/>
                <w:lang w:val="ro-RO"/>
              </w:rPr>
            </w:pPr>
          </w:p>
        </w:tc>
      </w:tr>
      <w:tr w:rsidR="00457A8E" w:rsidRPr="00C82653" w14:paraId="3A6AF775" w14:textId="77777777" w:rsidTr="00395E77">
        <w:trPr>
          <w:trHeight w:val="21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62C9F6" w14:textId="77777777" w:rsidR="00457A8E" w:rsidRPr="00C82653" w:rsidRDefault="00457A8E" w:rsidP="00BD7E3C">
            <w:pPr>
              <w:ind w:firstLine="0"/>
              <w:jc w:val="left"/>
              <w:rPr>
                <w:bCs/>
                <w:sz w:val="24"/>
                <w:szCs w:val="24"/>
                <w:lang w:val="ro-RO"/>
              </w:rPr>
            </w:pPr>
            <w:r w:rsidRPr="00C82653">
              <w:rPr>
                <w:bCs/>
                <w:sz w:val="24"/>
                <w:szCs w:val="24"/>
                <w:lang w:val="ro-RO"/>
              </w:rPr>
              <w:lastRenderedPageBreak/>
              <w:t>inegalitatea și distribuția veniturilor</w:t>
            </w:r>
          </w:p>
        </w:tc>
        <w:tc>
          <w:tcPr>
            <w:tcW w:w="771" w:type="pct"/>
            <w:tcBorders>
              <w:top w:val="nil"/>
              <w:left w:val="single" w:sz="6" w:space="0" w:color="000000"/>
              <w:bottom w:val="single" w:sz="6" w:space="0" w:color="000000"/>
              <w:right w:val="single" w:sz="6" w:space="0" w:color="000000"/>
            </w:tcBorders>
          </w:tcPr>
          <w:p w14:paraId="67EAA713" w14:textId="35C0B83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018736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50FCE52" w14:textId="77777777" w:rsidR="00457A8E" w:rsidRPr="00C82653" w:rsidRDefault="00457A8E" w:rsidP="00BD7E3C">
            <w:pPr>
              <w:ind w:firstLine="0"/>
              <w:jc w:val="left"/>
              <w:rPr>
                <w:sz w:val="24"/>
                <w:szCs w:val="24"/>
                <w:lang w:val="ro-RO"/>
              </w:rPr>
            </w:pPr>
          </w:p>
        </w:tc>
      </w:tr>
      <w:tr w:rsidR="00457A8E" w:rsidRPr="00C82653" w14:paraId="5A8FB6EB" w14:textId="77777777" w:rsidTr="00395E77">
        <w:trPr>
          <w:trHeight w:val="21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A40AE9" w14:textId="77777777" w:rsidR="00457A8E" w:rsidRPr="00C82653" w:rsidRDefault="00457A8E" w:rsidP="00BD7E3C">
            <w:pPr>
              <w:ind w:firstLine="0"/>
              <w:jc w:val="left"/>
              <w:rPr>
                <w:bCs/>
                <w:sz w:val="24"/>
                <w:szCs w:val="24"/>
                <w:lang w:val="ro-RO"/>
              </w:rPr>
            </w:pPr>
            <w:r w:rsidRPr="00C82653">
              <w:rPr>
                <w:bCs/>
                <w:sz w:val="24"/>
                <w:szCs w:val="24"/>
                <w:lang w:val="ro-RO"/>
              </w:rPr>
              <w:t>nivelul veniturilor populației</w:t>
            </w:r>
          </w:p>
        </w:tc>
        <w:tc>
          <w:tcPr>
            <w:tcW w:w="771" w:type="pct"/>
            <w:tcBorders>
              <w:top w:val="nil"/>
              <w:left w:val="single" w:sz="6" w:space="0" w:color="000000"/>
              <w:bottom w:val="single" w:sz="6" w:space="0" w:color="000000"/>
              <w:right w:val="single" w:sz="6" w:space="0" w:color="000000"/>
            </w:tcBorders>
          </w:tcPr>
          <w:p w14:paraId="14436A75" w14:textId="21FDAA76"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957CDDC"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8817C70" w14:textId="77777777" w:rsidR="00457A8E" w:rsidRPr="00C82653" w:rsidRDefault="00457A8E" w:rsidP="00BD7E3C">
            <w:pPr>
              <w:ind w:firstLine="0"/>
              <w:jc w:val="left"/>
              <w:rPr>
                <w:sz w:val="24"/>
                <w:szCs w:val="24"/>
                <w:lang w:val="ro-RO"/>
              </w:rPr>
            </w:pPr>
          </w:p>
        </w:tc>
      </w:tr>
      <w:tr w:rsidR="00457A8E" w:rsidRPr="00C82653" w14:paraId="4C0AF195" w14:textId="77777777" w:rsidTr="00395E77">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69343B" w14:textId="77777777" w:rsidR="00457A8E" w:rsidRPr="00C82653" w:rsidRDefault="00457A8E" w:rsidP="00BD7E3C">
            <w:pPr>
              <w:ind w:firstLine="0"/>
              <w:jc w:val="left"/>
              <w:rPr>
                <w:bCs/>
                <w:sz w:val="24"/>
                <w:szCs w:val="24"/>
                <w:lang w:val="ro-RO"/>
              </w:rPr>
            </w:pPr>
            <w:r w:rsidRPr="00C82653">
              <w:rPr>
                <w:bCs/>
                <w:sz w:val="24"/>
                <w:szCs w:val="24"/>
                <w:lang w:val="ro-RO"/>
              </w:rPr>
              <w:t>nivelul sărăciei</w:t>
            </w:r>
          </w:p>
        </w:tc>
        <w:tc>
          <w:tcPr>
            <w:tcW w:w="771" w:type="pct"/>
            <w:tcBorders>
              <w:top w:val="nil"/>
              <w:left w:val="single" w:sz="6" w:space="0" w:color="000000"/>
              <w:bottom w:val="single" w:sz="6" w:space="0" w:color="000000"/>
              <w:right w:val="single" w:sz="6" w:space="0" w:color="000000"/>
            </w:tcBorders>
          </w:tcPr>
          <w:p w14:paraId="1D0593A0" w14:textId="1B81271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FD32F2"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0198553F" w14:textId="77777777" w:rsidR="00457A8E" w:rsidRPr="00C82653" w:rsidRDefault="00457A8E" w:rsidP="00BD7E3C">
            <w:pPr>
              <w:ind w:firstLine="0"/>
              <w:jc w:val="left"/>
              <w:rPr>
                <w:sz w:val="24"/>
                <w:szCs w:val="24"/>
                <w:lang w:val="ro-RO"/>
              </w:rPr>
            </w:pPr>
          </w:p>
        </w:tc>
      </w:tr>
      <w:tr w:rsidR="00457A8E" w:rsidRPr="00C82653" w14:paraId="6CDD27D3" w14:textId="77777777" w:rsidTr="00395E77">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E2B499" w14:textId="77777777" w:rsidR="00457A8E" w:rsidRPr="00C82653" w:rsidRDefault="00457A8E" w:rsidP="00BD7E3C">
            <w:pPr>
              <w:ind w:firstLine="0"/>
              <w:jc w:val="left"/>
              <w:rPr>
                <w:bCs/>
                <w:sz w:val="24"/>
                <w:szCs w:val="24"/>
                <w:lang w:val="ro-RO"/>
              </w:rPr>
            </w:pPr>
            <w:r w:rsidRPr="00C82653">
              <w:rPr>
                <w:bCs/>
                <w:sz w:val="24"/>
                <w:szCs w:val="24"/>
                <w:lang w:val="ro-RO"/>
              </w:rPr>
              <w:t>accesul la bunuri și servicii de bază, în special pentru persoanele social-vulnerabile</w:t>
            </w:r>
          </w:p>
        </w:tc>
        <w:tc>
          <w:tcPr>
            <w:tcW w:w="771" w:type="pct"/>
            <w:tcBorders>
              <w:top w:val="nil"/>
              <w:left w:val="single" w:sz="6" w:space="0" w:color="000000"/>
              <w:bottom w:val="single" w:sz="6" w:space="0" w:color="000000"/>
              <w:right w:val="single" w:sz="6" w:space="0" w:color="000000"/>
            </w:tcBorders>
          </w:tcPr>
          <w:p w14:paraId="46374439" w14:textId="58404AF6"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5141151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8D34A7B" w14:textId="77777777" w:rsidR="00457A8E" w:rsidRPr="00C82653" w:rsidRDefault="00457A8E" w:rsidP="00BD7E3C">
            <w:pPr>
              <w:ind w:firstLine="0"/>
              <w:jc w:val="left"/>
              <w:rPr>
                <w:sz w:val="24"/>
                <w:szCs w:val="24"/>
                <w:lang w:val="ro-RO"/>
              </w:rPr>
            </w:pPr>
          </w:p>
        </w:tc>
      </w:tr>
      <w:tr w:rsidR="00457A8E" w:rsidRPr="00C82653" w14:paraId="44EB3C98"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4DAD01" w14:textId="77777777" w:rsidR="00457A8E" w:rsidRPr="00C82653" w:rsidRDefault="00457A8E" w:rsidP="00BD7E3C">
            <w:pPr>
              <w:ind w:firstLine="0"/>
              <w:jc w:val="left"/>
              <w:rPr>
                <w:bCs/>
                <w:sz w:val="24"/>
                <w:szCs w:val="24"/>
                <w:lang w:val="ro-RO"/>
              </w:rPr>
            </w:pPr>
            <w:r w:rsidRPr="00C82653">
              <w:rPr>
                <w:bCs/>
                <w:sz w:val="24"/>
                <w:szCs w:val="24"/>
                <w:lang w:val="ro-RO"/>
              </w:rPr>
              <w:t>diversitatea culturală și lingvistică</w:t>
            </w:r>
          </w:p>
        </w:tc>
        <w:tc>
          <w:tcPr>
            <w:tcW w:w="771" w:type="pct"/>
            <w:tcBorders>
              <w:top w:val="nil"/>
              <w:left w:val="single" w:sz="6" w:space="0" w:color="000000"/>
              <w:bottom w:val="single" w:sz="6" w:space="0" w:color="000000"/>
              <w:right w:val="single" w:sz="6" w:space="0" w:color="000000"/>
            </w:tcBorders>
          </w:tcPr>
          <w:p w14:paraId="6DF2FA2B" w14:textId="246273D5"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D7438BD"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0EB15A8B" w14:textId="77777777" w:rsidR="00457A8E" w:rsidRPr="00C82653" w:rsidRDefault="00457A8E" w:rsidP="00BD7E3C">
            <w:pPr>
              <w:ind w:firstLine="0"/>
              <w:jc w:val="left"/>
              <w:rPr>
                <w:sz w:val="24"/>
                <w:szCs w:val="24"/>
                <w:lang w:val="ro-RO"/>
              </w:rPr>
            </w:pPr>
          </w:p>
        </w:tc>
      </w:tr>
      <w:tr w:rsidR="00457A8E" w:rsidRPr="00C82653" w14:paraId="6FECA23F"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80729B" w14:textId="77777777" w:rsidR="00457A8E" w:rsidRPr="00C82653" w:rsidRDefault="00457A8E" w:rsidP="00BD7E3C">
            <w:pPr>
              <w:ind w:firstLine="0"/>
              <w:jc w:val="left"/>
              <w:rPr>
                <w:bCs/>
                <w:sz w:val="24"/>
                <w:szCs w:val="24"/>
                <w:lang w:val="ro-RO"/>
              </w:rPr>
            </w:pPr>
            <w:r w:rsidRPr="00C82653">
              <w:rPr>
                <w:bCs/>
                <w:sz w:val="24"/>
                <w:szCs w:val="24"/>
                <w:lang w:val="ro-RO"/>
              </w:rPr>
              <w:t>partidele politice și organizațiile civice</w:t>
            </w:r>
          </w:p>
        </w:tc>
        <w:tc>
          <w:tcPr>
            <w:tcW w:w="771" w:type="pct"/>
            <w:tcBorders>
              <w:top w:val="nil"/>
              <w:left w:val="single" w:sz="6" w:space="0" w:color="000000"/>
              <w:bottom w:val="single" w:sz="6" w:space="0" w:color="000000"/>
              <w:right w:val="single" w:sz="6" w:space="0" w:color="000000"/>
            </w:tcBorders>
          </w:tcPr>
          <w:p w14:paraId="4DB9608D" w14:textId="06C0489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BB9DC8F"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044F43E7" w14:textId="77777777" w:rsidR="00457A8E" w:rsidRPr="00C82653" w:rsidRDefault="00457A8E" w:rsidP="00BD7E3C">
            <w:pPr>
              <w:ind w:firstLine="0"/>
              <w:jc w:val="left"/>
              <w:rPr>
                <w:sz w:val="24"/>
                <w:szCs w:val="24"/>
                <w:lang w:val="ro-RO"/>
              </w:rPr>
            </w:pPr>
          </w:p>
        </w:tc>
      </w:tr>
      <w:tr w:rsidR="00457A8E" w:rsidRPr="00C82653" w14:paraId="3002982F" w14:textId="77777777" w:rsidTr="00395E77">
        <w:trPr>
          <w:trHeight w:val="120"/>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1946F7" w14:textId="77777777" w:rsidR="00457A8E" w:rsidRPr="00C82653" w:rsidRDefault="00457A8E" w:rsidP="00BD7E3C">
            <w:pPr>
              <w:ind w:firstLine="0"/>
              <w:jc w:val="left"/>
              <w:rPr>
                <w:bCs/>
                <w:sz w:val="24"/>
                <w:szCs w:val="24"/>
                <w:lang w:val="ro-RO"/>
              </w:rPr>
            </w:pPr>
            <w:r w:rsidRPr="00C82653">
              <w:rPr>
                <w:bCs/>
                <w:sz w:val="24"/>
                <w:szCs w:val="24"/>
                <w:lang w:val="ro-RO"/>
              </w:rPr>
              <w:t>sănătatea publică, inclusiv mortalitatea și morbiditatea</w:t>
            </w:r>
          </w:p>
        </w:tc>
        <w:tc>
          <w:tcPr>
            <w:tcW w:w="771" w:type="pct"/>
            <w:tcBorders>
              <w:top w:val="nil"/>
              <w:left w:val="single" w:sz="6" w:space="0" w:color="000000"/>
              <w:bottom w:val="single" w:sz="6" w:space="0" w:color="000000"/>
              <w:right w:val="single" w:sz="6" w:space="0" w:color="000000"/>
            </w:tcBorders>
          </w:tcPr>
          <w:p w14:paraId="38C46A24" w14:textId="1E1E89C0"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228BCF2"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FE56FE6" w14:textId="77777777" w:rsidR="00457A8E" w:rsidRPr="00C82653" w:rsidRDefault="00457A8E" w:rsidP="00BD7E3C">
            <w:pPr>
              <w:ind w:firstLine="0"/>
              <w:jc w:val="left"/>
              <w:rPr>
                <w:sz w:val="24"/>
                <w:szCs w:val="24"/>
                <w:lang w:val="ro-RO"/>
              </w:rPr>
            </w:pPr>
          </w:p>
        </w:tc>
      </w:tr>
      <w:tr w:rsidR="00457A8E" w:rsidRPr="00C82653" w14:paraId="659E8CB0"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94FD71" w14:textId="77777777" w:rsidR="00457A8E" w:rsidRPr="00C82653" w:rsidRDefault="00457A8E" w:rsidP="00BD7E3C">
            <w:pPr>
              <w:ind w:firstLine="0"/>
              <w:jc w:val="left"/>
              <w:rPr>
                <w:bCs/>
                <w:sz w:val="24"/>
                <w:szCs w:val="24"/>
                <w:lang w:val="ro-RO"/>
              </w:rPr>
            </w:pPr>
            <w:r w:rsidRPr="00C82653">
              <w:rPr>
                <w:bCs/>
                <w:sz w:val="24"/>
                <w:szCs w:val="24"/>
                <w:lang w:val="ro-RO"/>
              </w:rPr>
              <w:t>modul sănătos de viață al populației</w:t>
            </w:r>
          </w:p>
        </w:tc>
        <w:tc>
          <w:tcPr>
            <w:tcW w:w="771" w:type="pct"/>
            <w:tcBorders>
              <w:top w:val="nil"/>
              <w:left w:val="single" w:sz="6" w:space="0" w:color="000000"/>
              <w:bottom w:val="single" w:sz="6" w:space="0" w:color="000000"/>
              <w:right w:val="single" w:sz="6" w:space="0" w:color="000000"/>
            </w:tcBorders>
          </w:tcPr>
          <w:p w14:paraId="64CBC4FF" w14:textId="2324BF12"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85148AB"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15DC6C0" w14:textId="77777777" w:rsidR="00457A8E" w:rsidRPr="00C82653" w:rsidRDefault="00457A8E" w:rsidP="00BD7E3C">
            <w:pPr>
              <w:ind w:firstLine="0"/>
              <w:jc w:val="left"/>
              <w:rPr>
                <w:sz w:val="24"/>
                <w:szCs w:val="24"/>
                <w:lang w:val="ro-RO"/>
              </w:rPr>
            </w:pPr>
          </w:p>
        </w:tc>
      </w:tr>
      <w:tr w:rsidR="00457A8E" w:rsidRPr="00C82653" w14:paraId="0FF6CAEC" w14:textId="77777777" w:rsidTr="00395E77">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882D15" w14:textId="77777777" w:rsidR="00457A8E" w:rsidRPr="00C82653" w:rsidRDefault="00457A8E" w:rsidP="00BD7E3C">
            <w:pPr>
              <w:ind w:firstLine="0"/>
              <w:jc w:val="left"/>
              <w:rPr>
                <w:bCs/>
                <w:sz w:val="24"/>
                <w:szCs w:val="24"/>
                <w:lang w:val="ro-RO"/>
              </w:rPr>
            </w:pPr>
            <w:r w:rsidRPr="00C82653">
              <w:rPr>
                <w:bCs/>
                <w:sz w:val="24"/>
                <w:szCs w:val="24"/>
                <w:lang w:val="ro-RO"/>
              </w:rPr>
              <w:t>nivelul criminalității și securității publice</w:t>
            </w:r>
          </w:p>
        </w:tc>
        <w:tc>
          <w:tcPr>
            <w:tcW w:w="771" w:type="pct"/>
            <w:tcBorders>
              <w:top w:val="nil"/>
              <w:left w:val="single" w:sz="6" w:space="0" w:color="000000"/>
              <w:bottom w:val="single" w:sz="6" w:space="0" w:color="000000"/>
              <w:right w:val="single" w:sz="6" w:space="0" w:color="000000"/>
            </w:tcBorders>
          </w:tcPr>
          <w:p w14:paraId="19363CBF" w14:textId="52199743"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0C5351E"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8938F8C" w14:textId="77777777" w:rsidR="00457A8E" w:rsidRPr="00C82653" w:rsidRDefault="00457A8E" w:rsidP="00BD7E3C">
            <w:pPr>
              <w:ind w:firstLine="0"/>
              <w:jc w:val="left"/>
              <w:rPr>
                <w:sz w:val="24"/>
                <w:szCs w:val="24"/>
                <w:lang w:val="ro-RO"/>
              </w:rPr>
            </w:pPr>
          </w:p>
        </w:tc>
      </w:tr>
      <w:tr w:rsidR="00457A8E" w:rsidRPr="00C82653" w14:paraId="375186D9" w14:textId="77777777" w:rsidTr="00395E77">
        <w:trPr>
          <w:trHeight w:val="57"/>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D38A24"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de protecție socială</w:t>
            </w:r>
          </w:p>
        </w:tc>
        <w:tc>
          <w:tcPr>
            <w:tcW w:w="771" w:type="pct"/>
            <w:tcBorders>
              <w:top w:val="nil"/>
              <w:left w:val="single" w:sz="6" w:space="0" w:color="000000"/>
              <w:bottom w:val="single" w:sz="6" w:space="0" w:color="000000"/>
              <w:right w:val="single" w:sz="6" w:space="0" w:color="000000"/>
            </w:tcBorders>
          </w:tcPr>
          <w:p w14:paraId="136748B8" w14:textId="13A6741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C5D72D0"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80A89B4" w14:textId="77777777" w:rsidR="00457A8E" w:rsidRPr="00C82653" w:rsidRDefault="00457A8E" w:rsidP="00BD7E3C">
            <w:pPr>
              <w:ind w:firstLine="0"/>
              <w:jc w:val="left"/>
              <w:rPr>
                <w:sz w:val="24"/>
                <w:szCs w:val="24"/>
                <w:lang w:val="ro-RO"/>
              </w:rPr>
            </w:pPr>
          </w:p>
        </w:tc>
      </w:tr>
      <w:tr w:rsidR="00457A8E" w:rsidRPr="00C82653" w14:paraId="561E9555" w14:textId="77777777" w:rsidTr="00395E77">
        <w:trPr>
          <w:trHeight w:val="16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AEFF1C"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educaționale</w:t>
            </w:r>
          </w:p>
        </w:tc>
        <w:tc>
          <w:tcPr>
            <w:tcW w:w="771" w:type="pct"/>
            <w:tcBorders>
              <w:top w:val="nil"/>
              <w:left w:val="single" w:sz="6" w:space="0" w:color="000000"/>
              <w:bottom w:val="single" w:sz="6" w:space="0" w:color="000000"/>
              <w:right w:val="single" w:sz="6" w:space="0" w:color="000000"/>
            </w:tcBorders>
          </w:tcPr>
          <w:p w14:paraId="4D7DAB90" w14:textId="723417E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92B9DB5"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94E2642" w14:textId="77777777" w:rsidR="00457A8E" w:rsidRPr="00C82653" w:rsidRDefault="00457A8E" w:rsidP="00BD7E3C">
            <w:pPr>
              <w:ind w:firstLine="0"/>
              <w:jc w:val="left"/>
              <w:rPr>
                <w:sz w:val="24"/>
                <w:szCs w:val="24"/>
                <w:lang w:val="ro-RO"/>
              </w:rPr>
            </w:pPr>
          </w:p>
        </w:tc>
      </w:tr>
      <w:tr w:rsidR="00457A8E" w:rsidRPr="00C82653" w14:paraId="0A1A129D"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53B22C"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medicale</w:t>
            </w:r>
          </w:p>
        </w:tc>
        <w:tc>
          <w:tcPr>
            <w:tcW w:w="771" w:type="pct"/>
            <w:tcBorders>
              <w:top w:val="nil"/>
              <w:left w:val="single" w:sz="6" w:space="0" w:color="000000"/>
              <w:bottom w:val="single" w:sz="6" w:space="0" w:color="000000"/>
              <w:right w:val="single" w:sz="6" w:space="0" w:color="000000"/>
            </w:tcBorders>
          </w:tcPr>
          <w:p w14:paraId="1BE72917" w14:textId="621B9B9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E200870"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7DF06330" w14:textId="77777777" w:rsidR="00457A8E" w:rsidRPr="00C82653" w:rsidRDefault="00457A8E" w:rsidP="00BD7E3C">
            <w:pPr>
              <w:ind w:firstLine="0"/>
              <w:jc w:val="left"/>
              <w:rPr>
                <w:sz w:val="24"/>
                <w:szCs w:val="24"/>
                <w:lang w:val="ro-RO"/>
              </w:rPr>
            </w:pPr>
          </w:p>
        </w:tc>
      </w:tr>
      <w:tr w:rsidR="00457A8E" w:rsidRPr="00C82653" w14:paraId="1216E595" w14:textId="77777777" w:rsidTr="00395E77">
        <w:trPr>
          <w:trHeight w:val="8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8D359"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publice administrative</w:t>
            </w:r>
          </w:p>
        </w:tc>
        <w:tc>
          <w:tcPr>
            <w:tcW w:w="771" w:type="pct"/>
            <w:tcBorders>
              <w:top w:val="nil"/>
              <w:left w:val="single" w:sz="6" w:space="0" w:color="000000"/>
              <w:bottom w:val="single" w:sz="6" w:space="0" w:color="000000"/>
              <w:right w:val="single" w:sz="6" w:space="0" w:color="000000"/>
            </w:tcBorders>
          </w:tcPr>
          <w:p w14:paraId="75E0CDA7" w14:textId="5F2AA41F"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C3E7515"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31E7262" w14:textId="77777777" w:rsidR="00457A8E" w:rsidRPr="00C82653" w:rsidRDefault="00457A8E" w:rsidP="00BD7E3C">
            <w:pPr>
              <w:ind w:firstLine="0"/>
              <w:jc w:val="left"/>
              <w:rPr>
                <w:sz w:val="24"/>
                <w:szCs w:val="24"/>
                <w:lang w:val="ro-RO"/>
              </w:rPr>
            </w:pPr>
          </w:p>
        </w:tc>
      </w:tr>
      <w:tr w:rsidR="00457A8E" w:rsidRPr="00C82653" w14:paraId="4D49F6ED"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723FA7" w14:textId="77777777" w:rsidR="00457A8E" w:rsidRPr="00C82653" w:rsidRDefault="00457A8E" w:rsidP="00BD7E3C">
            <w:pPr>
              <w:ind w:firstLine="0"/>
              <w:jc w:val="left"/>
              <w:rPr>
                <w:bCs/>
                <w:sz w:val="24"/>
                <w:szCs w:val="24"/>
                <w:lang w:val="ro-RO"/>
              </w:rPr>
            </w:pPr>
            <w:r w:rsidRPr="00C82653">
              <w:rPr>
                <w:bCs/>
                <w:sz w:val="24"/>
                <w:szCs w:val="24"/>
                <w:lang w:val="ro-RO"/>
              </w:rPr>
              <w:t>nivelul și calitatea educației populației</w:t>
            </w:r>
          </w:p>
        </w:tc>
        <w:tc>
          <w:tcPr>
            <w:tcW w:w="771" w:type="pct"/>
            <w:tcBorders>
              <w:top w:val="nil"/>
              <w:left w:val="single" w:sz="6" w:space="0" w:color="000000"/>
              <w:bottom w:val="single" w:sz="6" w:space="0" w:color="000000"/>
              <w:right w:val="single" w:sz="6" w:space="0" w:color="000000"/>
            </w:tcBorders>
          </w:tcPr>
          <w:p w14:paraId="210097D3" w14:textId="6415B4D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ECD4F4C"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567E1B1" w14:textId="77777777" w:rsidR="00457A8E" w:rsidRPr="00C82653" w:rsidRDefault="00457A8E" w:rsidP="00BD7E3C">
            <w:pPr>
              <w:ind w:firstLine="0"/>
              <w:jc w:val="left"/>
              <w:rPr>
                <w:sz w:val="24"/>
                <w:szCs w:val="24"/>
                <w:lang w:val="ro-RO"/>
              </w:rPr>
            </w:pPr>
          </w:p>
        </w:tc>
      </w:tr>
      <w:tr w:rsidR="00457A8E" w:rsidRPr="00C82653" w14:paraId="0F23D4CB" w14:textId="77777777" w:rsidTr="00395E77">
        <w:trPr>
          <w:trHeight w:val="111"/>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2C1B5" w14:textId="77777777" w:rsidR="00457A8E" w:rsidRPr="00C82653" w:rsidRDefault="00457A8E" w:rsidP="00BD7E3C">
            <w:pPr>
              <w:ind w:firstLine="0"/>
              <w:jc w:val="left"/>
              <w:rPr>
                <w:bCs/>
                <w:sz w:val="24"/>
                <w:szCs w:val="24"/>
                <w:lang w:val="ro-RO"/>
              </w:rPr>
            </w:pPr>
            <w:r w:rsidRPr="00C82653">
              <w:rPr>
                <w:bCs/>
                <w:sz w:val="24"/>
                <w:szCs w:val="24"/>
                <w:lang w:val="ro-RO"/>
              </w:rPr>
              <w:t>conservarea patrimoniului cultural</w:t>
            </w:r>
          </w:p>
        </w:tc>
        <w:tc>
          <w:tcPr>
            <w:tcW w:w="771" w:type="pct"/>
            <w:tcBorders>
              <w:top w:val="nil"/>
              <w:left w:val="single" w:sz="6" w:space="0" w:color="000000"/>
              <w:bottom w:val="single" w:sz="6" w:space="0" w:color="000000"/>
              <w:right w:val="single" w:sz="6" w:space="0" w:color="000000"/>
            </w:tcBorders>
          </w:tcPr>
          <w:p w14:paraId="7E1E0DE6" w14:textId="7AFADA3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20825E4"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DA2870C" w14:textId="77777777" w:rsidR="00457A8E" w:rsidRPr="00C82653" w:rsidRDefault="00457A8E" w:rsidP="00BD7E3C">
            <w:pPr>
              <w:ind w:firstLine="0"/>
              <w:jc w:val="left"/>
              <w:rPr>
                <w:sz w:val="24"/>
                <w:szCs w:val="24"/>
                <w:lang w:val="ro-RO"/>
              </w:rPr>
            </w:pPr>
          </w:p>
        </w:tc>
      </w:tr>
      <w:tr w:rsidR="00457A8E" w:rsidRPr="00C82653" w14:paraId="3ABF1C73" w14:textId="77777777" w:rsidTr="00395E77">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725EB" w14:textId="77777777" w:rsidR="00457A8E" w:rsidRPr="00C82653" w:rsidRDefault="00457A8E" w:rsidP="00BD7E3C">
            <w:pPr>
              <w:ind w:firstLine="0"/>
              <w:jc w:val="left"/>
              <w:rPr>
                <w:bCs/>
                <w:sz w:val="24"/>
                <w:szCs w:val="24"/>
                <w:lang w:val="ro-RO"/>
              </w:rPr>
            </w:pPr>
            <w:r w:rsidRPr="00C82653">
              <w:rPr>
                <w:bCs/>
                <w:sz w:val="24"/>
                <w:szCs w:val="24"/>
                <w:lang w:val="ro-RO"/>
              </w:rPr>
              <w:t>accesul populației la resurse culturale și participarea în manifestații culturale</w:t>
            </w:r>
          </w:p>
        </w:tc>
        <w:tc>
          <w:tcPr>
            <w:tcW w:w="771" w:type="pct"/>
            <w:tcBorders>
              <w:top w:val="nil"/>
              <w:left w:val="single" w:sz="6" w:space="0" w:color="000000"/>
              <w:bottom w:val="single" w:sz="6" w:space="0" w:color="000000"/>
              <w:right w:val="single" w:sz="6" w:space="0" w:color="000000"/>
            </w:tcBorders>
          </w:tcPr>
          <w:p w14:paraId="63668EB9" w14:textId="392DB0AC"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07E2DD7"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3B17AC1" w14:textId="77777777" w:rsidR="00457A8E" w:rsidRPr="00C82653" w:rsidRDefault="00457A8E" w:rsidP="00BD7E3C">
            <w:pPr>
              <w:ind w:firstLine="0"/>
              <w:jc w:val="left"/>
              <w:rPr>
                <w:sz w:val="24"/>
                <w:szCs w:val="24"/>
                <w:lang w:val="ro-RO"/>
              </w:rPr>
            </w:pPr>
          </w:p>
        </w:tc>
      </w:tr>
      <w:tr w:rsidR="00457A8E" w:rsidRPr="00C82653" w14:paraId="49AC0048" w14:textId="77777777" w:rsidTr="00395E77">
        <w:trPr>
          <w:trHeight w:val="17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3358D" w14:textId="77777777" w:rsidR="00457A8E" w:rsidRPr="00C82653" w:rsidRDefault="00457A8E" w:rsidP="00BD7E3C">
            <w:pPr>
              <w:ind w:firstLine="0"/>
              <w:jc w:val="left"/>
              <w:rPr>
                <w:bCs/>
                <w:sz w:val="24"/>
                <w:szCs w:val="24"/>
                <w:lang w:val="ro-RO"/>
              </w:rPr>
            </w:pPr>
            <w:r w:rsidRPr="00C82653">
              <w:rPr>
                <w:bCs/>
                <w:sz w:val="24"/>
                <w:szCs w:val="24"/>
                <w:lang w:val="ro-RO"/>
              </w:rPr>
              <w:t>accesul și participarea populației în activități sportive</w:t>
            </w:r>
          </w:p>
        </w:tc>
        <w:tc>
          <w:tcPr>
            <w:tcW w:w="771" w:type="pct"/>
            <w:tcBorders>
              <w:top w:val="nil"/>
              <w:left w:val="single" w:sz="6" w:space="0" w:color="000000"/>
              <w:bottom w:val="single" w:sz="6" w:space="0" w:color="000000"/>
              <w:right w:val="single" w:sz="6" w:space="0" w:color="000000"/>
            </w:tcBorders>
          </w:tcPr>
          <w:p w14:paraId="061A50E5" w14:textId="513C83B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A9E1F88"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5F2C830A" w14:textId="77777777" w:rsidR="00457A8E" w:rsidRPr="00C82653" w:rsidRDefault="00457A8E" w:rsidP="00BD7E3C">
            <w:pPr>
              <w:ind w:firstLine="0"/>
              <w:jc w:val="left"/>
              <w:rPr>
                <w:sz w:val="24"/>
                <w:szCs w:val="24"/>
                <w:lang w:val="ro-RO"/>
              </w:rPr>
            </w:pPr>
          </w:p>
        </w:tc>
      </w:tr>
      <w:tr w:rsidR="00457A8E" w:rsidRPr="00C82653" w14:paraId="2DA99649" w14:textId="77777777" w:rsidTr="00395E77">
        <w:trPr>
          <w:trHeight w:val="27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93A857" w14:textId="77777777" w:rsidR="00457A8E" w:rsidRPr="00C82653" w:rsidRDefault="00457A8E" w:rsidP="00BD7E3C">
            <w:pPr>
              <w:ind w:firstLine="0"/>
              <w:jc w:val="left"/>
              <w:rPr>
                <w:bCs/>
                <w:sz w:val="24"/>
                <w:szCs w:val="24"/>
                <w:lang w:val="ro-RO"/>
              </w:rPr>
            </w:pPr>
            <w:r w:rsidRPr="00C82653">
              <w:rPr>
                <w:bCs/>
                <w:sz w:val="24"/>
                <w:szCs w:val="24"/>
                <w:lang w:val="ro-RO"/>
              </w:rPr>
              <w:t>discriminarea</w:t>
            </w:r>
          </w:p>
        </w:tc>
        <w:tc>
          <w:tcPr>
            <w:tcW w:w="771" w:type="pct"/>
            <w:tcBorders>
              <w:top w:val="nil"/>
              <w:left w:val="single" w:sz="6" w:space="0" w:color="000000"/>
              <w:bottom w:val="single" w:sz="6" w:space="0" w:color="000000"/>
              <w:right w:val="single" w:sz="6" w:space="0" w:color="000000"/>
            </w:tcBorders>
          </w:tcPr>
          <w:p w14:paraId="49ADF7CF" w14:textId="47D40C2F"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20890C0"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0DA5D358" w14:textId="77777777" w:rsidR="00457A8E" w:rsidRPr="00C82653" w:rsidRDefault="00457A8E" w:rsidP="00BD7E3C">
            <w:pPr>
              <w:ind w:firstLine="0"/>
              <w:jc w:val="left"/>
              <w:rPr>
                <w:sz w:val="24"/>
                <w:szCs w:val="24"/>
                <w:lang w:val="ro-RO"/>
              </w:rPr>
            </w:pPr>
          </w:p>
        </w:tc>
      </w:tr>
      <w:tr w:rsidR="00457A8E" w:rsidRPr="00C82653" w14:paraId="5F9BE380" w14:textId="77777777" w:rsidTr="00395E77">
        <w:trPr>
          <w:trHeight w:val="24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734A7" w14:textId="77777777" w:rsidR="00457A8E" w:rsidRPr="00C82653" w:rsidRDefault="00457A8E" w:rsidP="00BD7E3C">
            <w:pPr>
              <w:ind w:firstLine="0"/>
              <w:jc w:val="left"/>
              <w:rPr>
                <w:bCs/>
                <w:sz w:val="24"/>
                <w:szCs w:val="24"/>
                <w:lang w:val="ro-RO"/>
              </w:rPr>
            </w:pPr>
            <w:r w:rsidRPr="00C82653">
              <w:rPr>
                <w:bCs/>
                <w:sz w:val="24"/>
                <w:szCs w:val="24"/>
                <w:lang w:val="ro-RO"/>
              </w:rPr>
              <w:t>alte aspecte sociale</w:t>
            </w:r>
          </w:p>
        </w:tc>
        <w:tc>
          <w:tcPr>
            <w:tcW w:w="771" w:type="pct"/>
            <w:tcBorders>
              <w:top w:val="nil"/>
              <w:left w:val="single" w:sz="6" w:space="0" w:color="000000"/>
              <w:bottom w:val="single" w:sz="6" w:space="0" w:color="000000"/>
              <w:right w:val="single" w:sz="6" w:space="0" w:color="000000"/>
            </w:tcBorders>
          </w:tcPr>
          <w:p w14:paraId="6FABC51B" w14:textId="6A163076"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BB57FDE"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CF72038" w14:textId="77777777" w:rsidR="00457A8E" w:rsidRPr="00C82653" w:rsidRDefault="00457A8E" w:rsidP="00BD7E3C">
            <w:pPr>
              <w:ind w:firstLine="0"/>
              <w:jc w:val="left"/>
              <w:rPr>
                <w:sz w:val="24"/>
                <w:szCs w:val="24"/>
                <w:lang w:val="ro-RO"/>
              </w:rPr>
            </w:pPr>
          </w:p>
        </w:tc>
      </w:tr>
      <w:tr w:rsidR="00457A8E" w:rsidRPr="00C82653" w14:paraId="3FDCD0C1" w14:textId="77777777" w:rsidTr="00395E7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399B6" w14:textId="77777777" w:rsidR="00457A8E" w:rsidRPr="00C82653" w:rsidRDefault="00457A8E" w:rsidP="00BD7E3C">
            <w:pPr>
              <w:ind w:firstLine="0"/>
              <w:jc w:val="left"/>
              <w:rPr>
                <w:b/>
                <w:sz w:val="24"/>
                <w:szCs w:val="24"/>
                <w:lang w:val="ro-RO"/>
              </w:rPr>
            </w:pPr>
            <w:r w:rsidRPr="00C82653">
              <w:rPr>
                <w:b/>
                <w:sz w:val="24"/>
                <w:szCs w:val="24"/>
                <w:lang w:val="ro-RO"/>
              </w:rPr>
              <w:t>De mediu</w:t>
            </w:r>
          </w:p>
        </w:tc>
      </w:tr>
      <w:tr w:rsidR="00457A8E" w:rsidRPr="00C82653" w14:paraId="3E8E0CD9" w14:textId="77777777" w:rsidTr="00395E77">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415CD9" w14:textId="77777777" w:rsidR="00457A8E" w:rsidRPr="00C82653" w:rsidRDefault="00457A8E" w:rsidP="00BD7E3C">
            <w:pPr>
              <w:ind w:firstLine="0"/>
              <w:jc w:val="left"/>
              <w:rPr>
                <w:bCs/>
                <w:sz w:val="24"/>
                <w:szCs w:val="24"/>
                <w:lang w:val="ro-RO"/>
              </w:rPr>
            </w:pPr>
            <w:r w:rsidRPr="00C82653">
              <w:rPr>
                <w:bCs/>
                <w:sz w:val="24"/>
                <w:szCs w:val="24"/>
                <w:lang w:val="ro-RO"/>
              </w:rPr>
              <w:t>clima, inclusiv emisiile gazelor cu efect de seră și celor care afectează stratul de ozon</w:t>
            </w:r>
          </w:p>
        </w:tc>
        <w:tc>
          <w:tcPr>
            <w:tcW w:w="771" w:type="pct"/>
            <w:tcBorders>
              <w:top w:val="nil"/>
              <w:left w:val="single" w:sz="6" w:space="0" w:color="000000"/>
              <w:bottom w:val="single" w:sz="6" w:space="0" w:color="000000"/>
              <w:right w:val="single" w:sz="6" w:space="0" w:color="000000"/>
            </w:tcBorders>
          </w:tcPr>
          <w:p w14:paraId="0793B76B" w14:textId="181633D6" w:rsidR="00457A8E" w:rsidRPr="00C82653" w:rsidRDefault="00D52935" w:rsidP="00D52935">
            <w:pPr>
              <w:ind w:firstLine="0"/>
              <w:jc w:val="center"/>
              <w:rPr>
                <w:sz w:val="24"/>
                <w:szCs w:val="24"/>
                <w:lang w:val="ro-RO"/>
              </w:rPr>
            </w:pPr>
            <w:r>
              <w:rPr>
                <w:sz w:val="24"/>
                <w:szCs w:val="24"/>
                <w:lang w:val="ro-RO"/>
              </w:rPr>
              <w:t>2</w:t>
            </w:r>
          </w:p>
        </w:tc>
        <w:tc>
          <w:tcPr>
            <w:tcW w:w="771" w:type="pct"/>
            <w:tcBorders>
              <w:top w:val="nil"/>
              <w:left w:val="single" w:sz="6" w:space="0" w:color="000000"/>
              <w:bottom w:val="single" w:sz="6" w:space="0" w:color="000000"/>
              <w:right w:val="single" w:sz="6" w:space="0" w:color="000000"/>
            </w:tcBorders>
          </w:tcPr>
          <w:p w14:paraId="48F03B65"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3235C05" w14:textId="77777777" w:rsidR="00457A8E" w:rsidRPr="00C82653" w:rsidRDefault="00457A8E" w:rsidP="00BD7E3C">
            <w:pPr>
              <w:ind w:firstLine="0"/>
              <w:jc w:val="left"/>
              <w:rPr>
                <w:sz w:val="24"/>
                <w:szCs w:val="24"/>
                <w:lang w:val="ro-RO"/>
              </w:rPr>
            </w:pPr>
          </w:p>
        </w:tc>
      </w:tr>
      <w:tr w:rsidR="00457A8E" w:rsidRPr="00C82653" w14:paraId="3987A88E"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8FC349" w14:textId="77777777" w:rsidR="00457A8E" w:rsidRPr="00C82653" w:rsidRDefault="00457A8E" w:rsidP="00BD7E3C">
            <w:pPr>
              <w:ind w:firstLine="0"/>
              <w:jc w:val="left"/>
              <w:rPr>
                <w:bCs/>
                <w:sz w:val="24"/>
                <w:szCs w:val="24"/>
                <w:lang w:val="ro-RO"/>
              </w:rPr>
            </w:pPr>
            <w:r w:rsidRPr="00C82653">
              <w:rPr>
                <w:bCs/>
                <w:sz w:val="24"/>
                <w:szCs w:val="24"/>
                <w:lang w:val="ro-RO"/>
              </w:rPr>
              <w:t>calitatea aerului</w:t>
            </w:r>
          </w:p>
        </w:tc>
        <w:tc>
          <w:tcPr>
            <w:tcW w:w="771" w:type="pct"/>
            <w:tcBorders>
              <w:top w:val="nil"/>
              <w:left w:val="single" w:sz="6" w:space="0" w:color="000000"/>
              <w:bottom w:val="single" w:sz="6" w:space="0" w:color="000000"/>
              <w:right w:val="single" w:sz="6" w:space="0" w:color="000000"/>
            </w:tcBorders>
          </w:tcPr>
          <w:p w14:paraId="2843BB49" w14:textId="7E814171" w:rsidR="00457A8E" w:rsidRPr="00C82653" w:rsidRDefault="00D52935" w:rsidP="00D52935">
            <w:pPr>
              <w:ind w:firstLine="0"/>
              <w:jc w:val="center"/>
              <w:rPr>
                <w:sz w:val="24"/>
                <w:szCs w:val="24"/>
                <w:lang w:val="ro-RO"/>
              </w:rPr>
            </w:pPr>
            <w:r>
              <w:rPr>
                <w:sz w:val="24"/>
                <w:szCs w:val="24"/>
                <w:lang w:val="ro-RO"/>
              </w:rPr>
              <w:t>3</w:t>
            </w:r>
          </w:p>
        </w:tc>
        <w:tc>
          <w:tcPr>
            <w:tcW w:w="771" w:type="pct"/>
            <w:tcBorders>
              <w:top w:val="nil"/>
              <w:left w:val="single" w:sz="6" w:space="0" w:color="000000"/>
              <w:bottom w:val="single" w:sz="6" w:space="0" w:color="000000"/>
              <w:right w:val="single" w:sz="6" w:space="0" w:color="000000"/>
            </w:tcBorders>
          </w:tcPr>
          <w:p w14:paraId="4974AB5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BDE4848" w14:textId="77777777" w:rsidR="00457A8E" w:rsidRPr="00C82653" w:rsidRDefault="00457A8E" w:rsidP="00BD7E3C">
            <w:pPr>
              <w:ind w:firstLine="0"/>
              <w:jc w:val="left"/>
              <w:rPr>
                <w:sz w:val="24"/>
                <w:szCs w:val="24"/>
                <w:lang w:val="ro-RO"/>
              </w:rPr>
            </w:pPr>
          </w:p>
        </w:tc>
      </w:tr>
      <w:tr w:rsidR="00457A8E" w:rsidRPr="00C82653" w14:paraId="7B437554" w14:textId="77777777" w:rsidTr="00395E77">
        <w:trPr>
          <w:trHeight w:val="444"/>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5A247B" w14:textId="77777777" w:rsidR="00457A8E" w:rsidRPr="00C82653" w:rsidRDefault="00457A8E" w:rsidP="00BD7E3C">
            <w:pPr>
              <w:ind w:firstLine="0"/>
              <w:jc w:val="left"/>
              <w:rPr>
                <w:sz w:val="24"/>
                <w:szCs w:val="24"/>
                <w:lang w:val="ro-RO"/>
              </w:rPr>
            </w:pPr>
            <w:r w:rsidRPr="00C82653">
              <w:rPr>
                <w:bCs/>
                <w:sz w:val="24"/>
                <w:szCs w:val="24"/>
                <w:lang w:val="ro-RO"/>
              </w:rPr>
              <w:t>calitatea și cantitatea apei și resurselor acvatice, inclusiv a apei potabile și de alt gen</w:t>
            </w:r>
          </w:p>
        </w:tc>
        <w:tc>
          <w:tcPr>
            <w:tcW w:w="771" w:type="pct"/>
            <w:tcBorders>
              <w:top w:val="nil"/>
              <w:left w:val="single" w:sz="6" w:space="0" w:color="000000"/>
              <w:bottom w:val="single" w:sz="6" w:space="0" w:color="000000"/>
              <w:right w:val="single" w:sz="6" w:space="0" w:color="000000"/>
            </w:tcBorders>
          </w:tcPr>
          <w:p w14:paraId="313654CE" w14:textId="0113DC98" w:rsidR="00457A8E" w:rsidRPr="00C82653" w:rsidRDefault="00D52935" w:rsidP="00D52935">
            <w:pPr>
              <w:ind w:firstLine="0"/>
              <w:jc w:val="center"/>
              <w:rPr>
                <w:sz w:val="24"/>
                <w:szCs w:val="24"/>
                <w:lang w:val="ro-RO"/>
              </w:rPr>
            </w:pPr>
            <w:r>
              <w:rPr>
                <w:sz w:val="24"/>
                <w:szCs w:val="24"/>
                <w:lang w:val="ro-RO"/>
              </w:rPr>
              <w:t>2</w:t>
            </w:r>
          </w:p>
        </w:tc>
        <w:tc>
          <w:tcPr>
            <w:tcW w:w="771" w:type="pct"/>
            <w:tcBorders>
              <w:top w:val="nil"/>
              <w:left w:val="single" w:sz="6" w:space="0" w:color="000000"/>
              <w:bottom w:val="single" w:sz="6" w:space="0" w:color="000000"/>
              <w:right w:val="single" w:sz="6" w:space="0" w:color="000000"/>
            </w:tcBorders>
          </w:tcPr>
          <w:p w14:paraId="0C603FAD"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3778558" w14:textId="77777777" w:rsidR="00457A8E" w:rsidRPr="00C82653" w:rsidRDefault="00457A8E" w:rsidP="00BD7E3C">
            <w:pPr>
              <w:ind w:firstLine="0"/>
              <w:jc w:val="left"/>
              <w:rPr>
                <w:sz w:val="24"/>
                <w:szCs w:val="24"/>
                <w:lang w:val="ro-RO"/>
              </w:rPr>
            </w:pPr>
          </w:p>
        </w:tc>
      </w:tr>
      <w:tr w:rsidR="00457A8E" w:rsidRPr="00C82653" w14:paraId="56818F98" w14:textId="77777777" w:rsidTr="00395E77">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91B16" w14:textId="77777777" w:rsidR="00457A8E" w:rsidRPr="00C82653" w:rsidRDefault="00457A8E" w:rsidP="00BD7E3C">
            <w:pPr>
              <w:ind w:firstLine="0"/>
              <w:jc w:val="left"/>
              <w:rPr>
                <w:bCs/>
                <w:sz w:val="24"/>
                <w:szCs w:val="24"/>
                <w:lang w:val="ro-RO"/>
              </w:rPr>
            </w:pPr>
            <w:r w:rsidRPr="00C82653">
              <w:rPr>
                <w:bCs/>
                <w:sz w:val="24"/>
                <w:szCs w:val="24"/>
                <w:lang w:val="ro-RO"/>
              </w:rPr>
              <w:t>biodiversitatea</w:t>
            </w:r>
          </w:p>
        </w:tc>
        <w:tc>
          <w:tcPr>
            <w:tcW w:w="771" w:type="pct"/>
            <w:tcBorders>
              <w:top w:val="nil"/>
              <w:left w:val="single" w:sz="6" w:space="0" w:color="000000"/>
              <w:bottom w:val="single" w:sz="6" w:space="0" w:color="000000"/>
              <w:right w:val="single" w:sz="6" w:space="0" w:color="000000"/>
            </w:tcBorders>
          </w:tcPr>
          <w:p w14:paraId="209119B3" w14:textId="11C503E7"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993A16B"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FA48B52" w14:textId="77777777" w:rsidR="00457A8E" w:rsidRPr="00C82653" w:rsidRDefault="00457A8E" w:rsidP="00BD7E3C">
            <w:pPr>
              <w:ind w:firstLine="0"/>
              <w:jc w:val="left"/>
              <w:rPr>
                <w:sz w:val="24"/>
                <w:szCs w:val="24"/>
                <w:lang w:val="ro-RO"/>
              </w:rPr>
            </w:pPr>
          </w:p>
        </w:tc>
      </w:tr>
      <w:tr w:rsidR="00457A8E" w:rsidRPr="00C82653" w14:paraId="3BC55DD2" w14:textId="77777777" w:rsidTr="00395E77">
        <w:trPr>
          <w:trHeight w:val="228"/>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6EAD02" w14:textId="77777777" w:rsidR="00457A8E" w:rsidRPr="00C82653" w:rsidRDefault="00457A8E" w:rsidP="00BD7E3C">
            <w:pPr>
              <w:ind w:firstLine="0"/>
              <w:jc w:val="left"/>
              <w:rPr>
                <w:bCs/>
                <w:sz w:val="24"/>
                <w:szCs w:val="24"/>
                <w:lang w:val="ro-RO"/>
              </w:rPr>
            </w:pPr>
            <w:r w:rsidRPr="00C82653">
              <w:rPr>
                <w:bCs/>
                <w:sz w:val="24"/>
                <w:szCs w:val="24"/>
                <w:lang w:val="ro-RO"/>
              </w:rPr>
              <w:t>flora</w:t>
            </w:r>
          </w:p>
        </w:tc>
        <w:tc>
          <w:tcPr>
            <w:tcW w:w="771" w:type="pct"/>
            <w:tcBorders>
              <w:top w:val="nil"/>
              <w:left w:val="single" w:sz="6" w:space="0" w:color="000000"/>
              <w:bottom w:val="single" w:sz="6" w:space="0" w:color="000000"/>
              <w:right w:val="single" w:sz="6" w:space="0" w:color="000000"/>
            </w:tcBorders>
          </w:tcPr>
          <w:p w14:paraId="07F00A0F" w14:textId="4E337E46"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EBE9D3F"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1A32B6B" w14:textId="77777777" w:rsidR="00457A8E" w:rsidRPr="00C82653" w:rsidRDefault="00457A8E" w:rsidP="00BD7E3C">
            <w:pPr>
              <w:ind w:firstLine="0"/>
              <w:jc w:val="left"/>
              <w:rPr>
                <w:sz w:val="24"/>
                <w:szCs w:val="24"/>
                <w:lang w:val="ro-RO"/>
              </w:rPr>
            </w:pPr>
          </w:p>
        </w:tc>
      </w:tr>
      <w:tr w:rsidR="00457A8E" w:rsidRPr="00C82653" w14:paraId="26D38250"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D12BD" w14:textId="77777777" w:rsidR="00457A8E" w:rsidRPr="00C82653" w:rsidRDefault="00457A8E" w:rsidP="00BD7E3C">
            <w:pPr>
              <w:ind w:firstLine="0"/>
              <w:jc w:val="left"/>
              <w:rPr>
                <w:bCs/>
                <w:sz w:val="24"/>
                <w:szCs w:val="24"/>
                <w:lang w:val="ro-RO"/>
              </w:rPr>
            </w:pPr>
            <w:r w:rsidRPr="00C82653">
              <w:rPr>
                <w:bCs/>
                <w:sz w:val="24"/>
                <w:szCs w:val="24"/>
                <w:lang w:val="ro-RO"/>
              </w:rPr>
              <w:t>fauna</w:t>
            </w:r>
          </w:p>
        </w:tc>
        <w:tc>
          <w:tcPr>
            <w:tcW w:w="771" w:type="pct"/>
            <w:tcBorders>
              <w:top w:val="nil"/>
              <w:left w:val="single" w:sz="6" w:space="0" w:color="000000"/>
              <w:bottom w:val="single" w:sz="6" w:space="0" w:color="000000"/>
              <w:right w:val="single" w:sz="6" w:space="0" w:color="000000"/>
            </w:tcBorders>
          </w:tcPr>
          <w:p w14:paraId="13B4A126" w14:textId="1107A8C9"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396E308"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E90748A" w14:textId="77777777" w:rsidR="00457A8E" w:rsidRPr="00C82653" w:rsidRDefault="00457A8E" w:rsidP="00BD7E3C">
            <w:pPr>
              <w:ind w:firstLine="0"/>
              <w:jc w:val="left"/>
              <w:rPr>
                <w:sz w:val="24"/>
                <w:szCs w:val="24"/>
                <w:lang w:val="ro-RO"/>
              </w:rPr>
            </w:pPr>
          </w:p>
        </w:tc>
      </w:tr>
      <w:tr w:rsidR="00457A8E" w:rsidRPr="00C82653" w14:paraId="1FC1B68C" w14:textId="77777777" w:rsidTr="00395E77">
        <w:trPr>
          <w:trHeight w:val="66"/>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B0909" w14:textId="77777777" w:rsidR="00457A8E" w:rsidRPr="00C82653" w:rsidRDefault="00457A8E" w:rsidP="00BD7E3C">
            <w:pPr>
              <w:ind w:firstLine="0"/>
              <w:jc w:val="left"/>
              <w:rPr>
                <w:bCs/>
                <w:sz w:val="24"/>
                <w:szCs w:val="24"/>
                <w:lang w:val="ro-RO"/>
              </w:rPr>
            </w:pPr>
            <w:r w:rsidRPr="00C82653">
              <w:rPr>
                <w:bCs/>
                <w:sz w:val="24"/>
                <w:szCs w:val="24"/>
                <w:lang w:val="ro-RO"/>
              </w:rPr>
              <w:t>peisajele naturale</w:t>
            </w:r>
          </w:p>
        </w:tc>
        <w:tc>
          <w:tcPr>
            <w:tcW w:w="771" w:type="pct"/>
            <w:tcBorders>
              <w:top w:val="nil"/>
              <w:left w:val="single" w:sz="6" w:space="0" w:color="000000"/>
              <w:bottom w:val="single" w:sz="6" w:space="0" w:color="000000"/>
              <w:right w:val="single" w:sz="6" w:space="0" w:color="000000"/>
            </w:tcBorders>
          </w:tcPr>
          <w:p w14:paraId="42D66D2B" w14:textId="2FCE775D"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3726EEBA"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BA122D2" w14:textId="77777777" w:rsidR="00457A8E" w:rsidRPr="00C82653" w:rsidRDefault="00457A8E" w:rsidP="00BD7E3C">
            <w:pPr>
              <w:ind w:firstLine="0"/>
              <w:jc w:val="left"/>
              <w:rPr>
                <w:sz w:val="24"/>
                <w:szCs w:val="24"/>
                <w:lang w:val="ro-RO"/>
              </w:rPr>
            </w:pPr>
          </w:p>
        </w:tc>
      </w:tr>
      <w:tr w:rsidR="00457A8E" w:rsidRPr="00C82653" w14:paraId="3A468E4A" w14:textId="77777777" w:rsidTr="00395E77">
        <w:trPr>
          <w:trHeight w:val="165"/>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84CDD5" w14:textId="77777777" w:rsidR="00457A8E" w:rsidRPr="00C82653" w:rsidRDefault="00457A8E" w:rsidP="00BD7E3C">
            <w:pPr>
              <w:ind w:firstLine="0"/>
              <w:jc w:val="left"/>
              <w:rPr>
                <w:bCs/>
                <w:sz w:val="24"/>
                <w:szCs w:val="24"/>
                <w:lang w:val="ro-RO"/>
              </w:rPr>
            </w:pPr>
            <w:r w:rsidRPr="00C82653">
              <w:rPr>
                <w:bCs/>
                <w:sz w:val="24"/>
                <w:szCs w:val="24"/>
                <w:lang w:val="ro-RO"/>
              </w:rPr>
              <w:t>starea și resursele solului</w:t>
            </w:r>
          </w:p>
        </w:tc>
        <w:tc>
          <w:tcPr>
            <w:tcW w:w="771" w:type="pct"/>
            <w:tcBorders>
              <w:top w:val="nil"/>
              <w:left w:val="single" w:sz="6" w:space="0" w:color="000000"/>
              <w:bottom w:val="single" w:sz="6" w:space="0" w:color="000000"/>
              <w:right w:val="single" w:sz="6" w:space="0" w:color="000000"/>
            </w:tcBorders>
          </w:tcPr>
          <w:p w14:paraId="32D94E54" w14:textId="15992138"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559EC03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4640AD56" w14:textId="77777777" w:rsidR="00457A8E" w:rsidRPr="00C82653" w:rsidRDefault="00457A8E" w:rsidP="00BD7E3C">
            <w:pPr>
              <w:ind w:firstLine="0"/>
              <w:jc w:val="left"/>
              <w:rPr>
                <w:sz w:val="24"/>
                <w:szCs w:val="24"/>
                <w:lang w:val="ro-RO"/>
              </w:rPr>
            </w:pPr>
          </w:p>
        </w:tc>
      </w:tr>
      <w:tr w:rsidR="00457A8E" w:rsidRPr="00C82653" w14:paraId="14A72441"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CD82C0" w14:textId="77777777" w:rsidR="00457A8E" w:rsidRPr="00C82653" w:rsidRDefault="00457A8E" w:rsidP="00BD7E3C">
            <w:pPr>
              <w:ind w:firstLine="0"/>
              <w:jc w:val="left"/>
              <w:rPr>
                <w:bCs/>
                <w:sz w:val="24"/>
                <w:szCs w:val="24"/>
                <w:lang w:val="ro-RO"/>
              </w:rPr>
            </w:pPr>
            <w:r w:rsidRPr="00C82653">
              <w:rPr>
                <w:bCs/>
                <w:sz w:val="24"/>
                <w:szCs w:val="24"/>
                <w:lang w:val="ro-RO"/>
              </w:rPr>
              <w:t>producerea și reciclarea deșeurilor</w:t>
            </w:r>
          </w:p>
        </w:tc>
        <w:tc>
          <w:tcPr>
            <w:tcW w:w="771" w:type="pct"/>
            <w:tcBorders>
              <w:top w:val="nil"/>
              <w:left w:val="single" w:sz="6" w:space="0" w:color="000000"/>
              <w:bottom w:val="single" w:sz="6" w:space="0" w:color="000000"/>
              <w:right w:val="single" w:sz="6" w:space="0" w:color="000000"/>
            </w:tcBorders>
          </w:tcPr>
          <w:p w14:paraId="4A1DDFBC" w14:textId="703B9CC3" w:rsidR="00457A8E" w:rsidRPr="00C82653" w:rsidRDefault="00D52935" w:rsidP="00D52935">
            <w:pPr>
              <w:ind w:firstLine="0"/>
              <w:jc w:val="center"/>
              <w:rPr>
                <w:sz w:val="24"/>
                <w:szCs w:val="24"/>
                <w:lang w:val="ro-RO"/>
              </w:rPr>
            </w:pPr>
            <w:r>
              <w:rPr>
                <w:sz w:val="24"/>
                <w:szCs w:val="24"/>
                <w:lang w:val="ro-RO"/>
              </w:rPr>
              <w:t>2</w:t>
            </w:r>
          </w:p>
        </w:tc>
        <w:tc>
          <w:tcPr>
            <w:tcW w:w="771" w:type="pct"/>
            <w:tcBorders>
              <w:top w:val="nil"/>
              <w:left w:val="single" w:sz="6" w:space="0" w:color="000000"/>
              <w:bottom w:val="single" w:sz="6" w:space="0" w:color="000000"/>
              <w:right w:val="single" w:sz="6" w:space="0" w:color="000000"/>
            </w:tcBorders>
          </w:tcPr>
          <w:p w14:paraId="771CFCEB"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E1FCA78" w14:textId="77777777" w:rsidR="00457A8E" w:rsidRPr="00C82653" w:rsidRDefault="00457A8E" w:rsidP="00BD7E3C">
            <w:pPr>
              <w:ind w:firstLine="0"/>
              <w:jc w:val="left"/>
              <w:rPr>
                <w:sz w:val="24"/>
                <w:szCs w:val="24"/>
                <w:lang w:val="ro-RO"/>
              </w:rPr>
            </w:pPr>
          </w:p>
        </w:tc>
      </w:tr>
      <w:tr w:rsidR="00457A8E" w:rsidRPr="00C82653" w14:paraId="2D554C9C" w14:textId="77777777" w:rsidTr="00395E77">
        <w:trPr>
          <w:trHeight w:val="10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26901A" w14:textId="77777777" w:rsidR="00457A8E" w:rsidRPr="00C82653" w:rsidRDefault="00457A8E" w:rsidP="00BD7E3C">
            <w:pPr>
              <w:ind w:firstLine="0"/>
              <w:jc w:val="left"/>
              <w:rPr>
                <w:bCs/>
                <w:sz w:val="24"/>
                <w:szCs w:val="24"/>
                <w:lang w:val="ro-RO"/>
              </w:rPr>
            </w:pPr>
            <w:r w:rsidRPr="00C82653">
              <w:rPr>
                <w:bCs/>
                <w:sz w:val="24"/>
                <w:szCs w:val="24"/>
                <w:lang w:val="ro-RO"/>
              </w:rPr>
              <w:t>utilizarea eficientă a resurselor regenerabile și neregenerabile</w:t>
            </w:r>
          </w:p>
        </w:tc>
        <w:tc>
          <w:tcPr>
            <w:tcW w:w="771" w:type="pct"/>
            <w:tcBorders>
              <w:top w:val="nil"/>
              <w:left w:val="single" w:sz="6" w:space="0" w:color="000000"/>
              <w:bottom w:val="single" w:sz="6" w:space="0" w:color="000000"/>
              <w:right w:val="single" w:sz="6" w:space="0" w:color="000000"/>
            </w:tcBorders>
          </w:tcPr>
          <w:p w14:paraId="41732204" w14:textId="39F9E75E"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8ECD4EF"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30B1BABA" w14:textId="77777777" w:rsidR="00457A8E" w:rsidRPr="00C82653" w:rsidRDefault="00457A8E" w:rsidP="00BD7E3C">
            <w:pPr>
              <w:ind w:firstLine="0"/>
              <w:jc w:val="left"/>
              <w:rPr>
                <w:sz w:val="24"/>
                <w:szCs w:val="24"/>
                <w:lang w:val="ro-RO"/>
              </w:rPr>
            </w:pPr>
          </w:p>
        </w:tc>
      </w:tr>
      <w:tr w:rsidR="00457A8E" w:rsidRPr="00C82653" w14:paraId="69760FB6" w14:textId="77777777" w:rsidTr="00395E77">
        <w:trPr>
          <w:trHeight w:val="53"/>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68CABF" w14:textId="77777777" w:rsidR="00457A8E" w:rsidRPr="00C82653" w:rsidRDefault="00457A8E" w:rsidP="00BD7E3C">
            <w:pPr>
              <w:ind w:firstLine="0"/>
              <w:jc w:val="left"/>
              <w:rPr>
                <w:bCs/>
                <w:sz w:val="24"/>
                <w:szCs w:val="24"/>
                <w:lang w:val="ro-RO"/>
              </w:rPr>
            </w:pPr>
            <w:r w:rsidRPr="00C82653">
              <w:rPr>
                <w:bCs/>
                <w:sz w:val="24"/>
                <w:szCs w:val="24"/>
                <w:lang w:val="ro-RO"/>
              </w:rPr>
              <w:t>consumul și producția durabilă</w:t>
            </w:r>
          </w:p>
        </w:tc>
        <w:tc>
          <w:tcPr>
            <w:tcW w:w="771" w:type="pct"/>
            <w:tcBorders>
              <w:top w:val="nil"/>
              <w:left w:val="single" w:sz="6" w:space="0" w:color="000000"/>
              <w:bottom w:val="single" w:sz="6" w:space="0" w:color="000000"/>
              <w:right w:val="single" w:sz="6" w:space="0" w:color="000000"/>
            </w:tcBorders>
          </w:tcPr>
          <w:p w14:paraId="1B36E592" w14:textId="41DAD6E2"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2411BFE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57FB9453" w14:textId="77777777" w:rsidR="00457A8E" w:rsidRPr="00C82653" w:rsidRDefault="00457A8E" w:rsidP="00BD7E3C">
            <w:pPr>
              <w:ind w:firstLine="0"/>
              <w:jc w:val="left"/>
              <w:rPr>
                <w:sz w:val="24"/>
                <w:szCs w:val="24"/>
                <w:lang w:val="ro-RO"/>
              </w:rPr>
            </w:pPr>
          </w:p>
        </w:tc>
      </w:tr>
      <w:tr w:rsidR="00457A8E" w:rsidRPr="00C82653" w14:paraId="33C17401" w14:textId="77777777" w:rsidTr="00395E77">
        <w:trPr>
          <w:trHeight w:val="111"/>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5B7F8" w14:textId="77777777" w:rsidR="00457A8E" w:rsidRPr="00C82653" w:rsidRDefault="00457A8E" w:rsidP="00BD7E3C">
            <w:pPr>
              <w:ind w:firstLine="0"/>
              <w:jc w:val="left"/>
              <w:rPr>
                <w:bCs/>
                <w:sz w:val="24"/>
                <w:szCs w:val="24"/>
                <w:lang w:val="ro-RO"/>
              </w:rPr>
            </w:pPr>
            <w:r w:rsidRPr="00C82653">
              <w:rPr>
                <w:bCs/>
                <w:sz w:val="24"/>
                <w:szCs w:val="24"/>
                <w:lang w:val="ro-RO"/>
              </w:rPr>
              <w:t>intensitatea energetică</w:t>
            </w:r>
          </w:p>
        </w:tc>
        <w:tc>
          <w:tcPr>
            <w:tcW w:w="771" w:type="pct"/>
            <w:tcBorders>
              <w:top w:val="nil"/>
              <w:left w:val="single" w:sz="6" w:space="0" w:color="000000"/>
              <w:bottom w:val="single" w:sz="6" w:space="0" w:color="000000"/>
              <w:right w:val="single" w:sz="6" w:space="0" w:color="000000"/>
            </w:tcBorders>
          </w:tcPr>
          <w:p w14:paraId="1AAF92CB" w14:textId="1A5A20EC"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C9F263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608A468D" w14:textId="77777777" w:rsidR="00457A8E" w:rsidRPr="00C82653" w:rsidRDefault="00457A8E" w:rsidP="00BD7E3C">
            <w:pPr>
              <w:ind w:firstLine="0"/>
              <w:jc w:val="left"/>
              <w:rPr>
                <w:sz w:val="24"/>
                <w:szCs w:val="24"/>
                <w:lang w:val="ro-RO"/>
              </w:rPr>
            </w:pPr>
          </w:p>
        </w:tc>
      </w:tr>
      <w:tr w:rsidR="00457A8E" w:rsidRPr="00C82653" w14:paraId="13C42129" w14:textId="77777777" w:rsidTr="00395E77">
        <w:trPr>
          <w:trHeight w:val="129"/>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8C099B" w14:textId="77777777" w:rsidR="00457A8E" w:rsidRPr="00C82653" w:rsidRDefault="00457A8E" w:rsidP="00BD7E3C">
            <w:pPr>
              <w:ind w:firstLine="0"/>
              <w:jc w:val="left"/>
              <w:rPr>
                <w:bCs/>
                <w:sz w:val="24"/>
                <w:szCs w:val="24"/>
                <w:lang w:val="ro-RO"/>
              </w:rPr>
            </w:pPr>
            <w:r w:rsidRPr="00C82653">
              <w:rPr>
                <w:bCs/>
                <w:sz w:val="24"/>
                <w:szCs w:val="24"/>
                <w:lang w:val="ro-RO"/>
              </w:rPr>
              <w:t>eficiența și performanța energetică</w:t>
            </w:r>
          </w:p>
        </w:tc>
        <w:tc>
          <w:tcPr>
            <w:tcW w:w="771" w:type="pct"/>
            <w:tcBorders>
              <w:top w:val="nil"/>
              <w:left w:val="single" w:sz="6" w:space="0" w:color="000000"/>
              <w:bottom w:val="single" w:sz="6" w:space="0" w:color="000000"/>
              <w:right w:val="single" w:sz="6" w:space="0" w:color="000000"/>
            </w:tcBorders>
          </w:tcPr>
          <w:p w14:paraId="5A593E79" w14:textId="1864624D"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2CBE8685"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243B58A3" w14:textId="77777777" w:rsidR="00457A8E" w:rsidRPr="00C82653" w:rsidRDefault="00457A8E" w:rsidP="00BD7E3C">
            <w:pPr>
              <w:ind w:firstLine="0"/>
              <w:jc w:val="left"/>
              <w:rPr>
                <w:sz w:val="24"/>
                <w:szCs w:val="24"/>
                <w:lang w:val="ro-RO"/>
              </w:rPr>
            </w:pPr>
          </w:p>
        </w:tc>
      </w:tr>
      <w:tr w:rsidR="00457A8E" w:rsidRPr="00C82653" w14:paraId="5A7A554B" w14:textId="77777777" w:rsidTr="00395E77">
        <w:trPr>
          <w:trHeight w:val="192"/>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38E15B" w14:textId="77777777" w:rsidR="00457A8E" w:rsidRPr="00C82653" w:rsidRDefault="00457A8E" w:rsidP="00BD7E3C">
            <w:pPr>
              <w:ind w:firstLine="0"/>
              <w:jc w:val="left"/>
              <w:rPr>
                <w:bCs/>
                <w:sz w:val="24"/>
                <w:szCs w:val="24"/>
                <w:lang w:val="ro-RO"/>
              </w:rPr>
            </w:pPr>
            <w:r w:rsidRPr="00C82653">
              <w:rPr>
                <w:bCs/>
                <w:sz w:val="24"/>
                <w:szCs w:val="24"/>
                <w:lang w:val="ro-RO"/>
              </w:rPr>
              <w:t>bunăstarea animalelor</w:t>
            </w:r>
          </w:p>
        </w:tc>
        <w:tc>
          <w:tcPr>
            <w:tcW w:w="771" w:type="pct"/>
            <w:tcBorders>
              <w:top w:val="nil"/>
              <w:left w:val="single" w:sz="6" w:space="0" w:color="000000"/>
              <w:bottom w:val="single" w:sz="6" w:space="0" w:color="000000"/>
              <w:right w:val="single" w:sz="6" w:space="0" w:color="000000"/>
            </w:tcBorders>
          </w:tcPr>
          <w:p w14:paraId="2F2A5A7E" w14:textId="5E1BE22A"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6DE65F9"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CFABEE7" w14:textId="77777777" w:rsidR="00457A8E" w:rsidRPr="00C82653" w:rsidRDefault="00457A8E" w:rsidP="00BD7E3C">
            <w:pPr>
              <w:ind w:firstLine="0"/>
              <w:jc w:val="left"/>
              <w:rPr>
                <w:sz w:val="24"/>
                <w:szCs w:val="24"/>
                <w:lang w:val="ro-RO"/>
              </w:rPr>
            </w:pPr>
          </w:p>
        </w:tc>
      </w:tr>
      <w:tr w:rsidR="00457A8E" w:rsidRPr="00C82653" w14:paraId="1943B822" w14:textId="77777777" w:rsidTr="00395E77">
        <w:trPr>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2712FD" w14:textId="77777777" w:rsidR="00457A8E" w:rsidRPr="00C82653" w:rsidRDefault="00457A8E" w:rsidP="00BD7E3C">
            <w:pPr>
              <w:ind w:firstLine="0"/>
              <w:jc w:val="left"/>
              <w:rPr>
                <w:bCs/>
                <w:sz w:val="24"/>
                <w:szCs w:val="24"/>
                <w:lang w:val="ro-RO"/>
              </w:rPr>
            </w:pPr>
            <w:r w:rsidRPr="00C82653">
              <w:rPr>
                <w:bCs/>
                <w:sz w:val="24"/>
                <w:szCs w:val="24"/>
                <w:lang w:val="ro-RO"/>
              </w:rPr>
              <w:t>riscuri majore pentru mediu (incendii, explozii, accidente etc.)</w:t>
            </w:r>
          </w:p>
        </w:tc>
        <w:tc>
          <w:tcPr>
            <w:tcW w:w="771" w:type="pct"/>
            <w:tcBorders>
              <w:top w:val="nil"/>
              <w:left w:val="single" w:sz="6" w:space="0" w:color="000000"/>
              <w:bottom w:val="single" w:sz="6" w:space="0" w:color="000000"/>
              <w:right w:val="single" w:sz="6" w:space="0" w:color="000000"/>
            </w:tcBorders>
          </w:tcPr>
          <w:p w14:paraId="5010273C" w14:textId="5BAE03F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6BE12E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14E7BCD3" w14:textId="77777777" w:rsidR="00457A8E" w:rsidRPr="00C82653" w:rsidRDefault="00457A8E" w:rsidP="00BD7E3C">
            <w:pPr>
              <w:ind w:firstLine="0"/>
              <w:jc w:val="left"/>
              <w:rPr>
                <w:sz w:val="24"/>
                <w:szCs w:val="24"/>
                <w:lang w:val="ro-RO"/>
              </w:rPr>
            </w:pPr>
          </w:p>
        </w:tc>
      </w:tr>
      <w:tr w:rsidR="00457A8E" w:rsidRPr="00C82653" w14:paraId="67204617" w14:textId="77777777" w:rsidTr="00395E77">
        <w:trPr>
          <w:jc w:val="center"/>
        </w:trPr>
        <w:tc>
          <w:tcPr>
            <w:tcW w:w="270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FB9CC8" w14:textId="77777777" w:rsidR="00457A8E" w:rsidRPr="00C82653" w:rsidRDefault="00457A8E" w:rsidP="00BD7E3C">
            <w:pPr>
              <w:ind w:firstLine="0"/>
              <w:jc w:val="left"/>
              <w:rPr>
                <w:bCs/>
                <w:sz w:val="24"/>
                <w:szCs w:val="24"/>
                <w:lang w:val="ro-RO"/>
              </w:rPr>
            </w:pPr>
            <w:r w:rsidRPr="00C82653">
              <w:rPr>
                <w:bCs/>
                <w:sz w:val="24"/>
                <w:szCs w:val="24"/>
                <w:lang w:val="ro-RO"/>
              </w:rPr>
              <w:t>utilizarea terenurilor</w:t>
            </w:r>
          </w:p>
        </w:tc>
        <w:tc>
          <w:tcPr>
            <w:tcW w:w="771" w:type="pct"/>
            <w:tcBorders>
              <w:top w:val="nil"/>
              <w:left w:val="single" w:sz="6" w:space="0" w:color="000000"/>
              <w:bottom w:val="single" w:sz="6" w:space="0" w:color="000000"/>
              <w:right w:val="single" w:sz="6" w:space="0" w:color="000000"/>
            </w:tcBorders>
          </w:tcPr>
          <w:p w14:paraId="30BA99D8" w14:textId="3B906263"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1ACD09C"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6" w:space="0" w:color="000000"/>
              <w:right w:val="single" w:sz="6" w:space="0" w:color="000000"/>
            </w:tcBorders>
          </w:tcPr>
          <w:p w14:paraId="5DCB9BAE" w14:textId="77777777" w:rsidR="00457A8E" w:rsidRPr="00C82653" w:rsidRDefault="00457A8E" w:rsidP="00BD7E3C">
            <w:pPr>
              <w:ind w:firstLine="0"/>
              <w:jc w:val="left"/>
              <w:rPr>
                <w:sz w:val="24"/>
                <w:szCs w:val="24"/>
                <w:lang w:val="ro-RO"/>
              </w:rPr>
            </w:pPr>
          </w:p>
        </w:tc>
      </w:tr>
      <w:tr w:rsidR="00457A8E" w:rsidRPr="00C82653" w14:paraId="788C64C8" w14:textId="77777777" w:rsidTr="00395E77">
        <w:trPr>
          <w:jc w:val="center"/>
        </w:trPr>
        <w:tc>
          <w:tcPr>
            <w:tcW w:w="270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C2DD611" w14:textId="77777777" w:rsidR="00457A8E" w:rsidRPr="00C82653" w:rsidRDefault="00457A8E" w:rsidP="00BD7E3C">
            <w:pPr>
              <w:ind w:firstLine="0"/>
              <w:jc w:val="left"/>
              <w:rPr>
                <w:bCs/>
                <w:sz w:val="24"/>
                <w:szCs w:val="24"/>
                <w:lang w:val="ro-RO"/>
              </w:rPr>
            </w:pPr>
            <w:r w:rsidRPr="00C82653">
              <w:rPr>
                <w:bCs/>
                <w:sz w:val="24"/>
                <w:szCs w:val="24"/>
                <w:lang w:val="ro-RO"/>
              </w:rPr>
              <w:t>alte aspecte de mediu</w:t>
            </w:r>
          </w:p>
        </w:tc>
        <w:tc>
          <w:tcPr>
            <w:tcW w:w="771" w:type="pct"/>
            <w:tcBorders>
              <w:top w:val="nil"/>
              <w:left w:val="single" w:sz="6" w:space="0" w:color="000000"/>
              <w:bottom w:val="single" w:sz="4" w:space="0" w:color="auto"/>
              <w:right w:val="single" w:sz="6" w:space="0" w:color="000000"/>
            </w:tcBorders>
          </w:tcPr>
          <w:p w14:paraId="657A31BA" w14:textId="25D6A83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4" w:space="0" w:color="auto"/>
              <w:right w:val="single" w:sz="6" w:space="0" w:color="000000"/>
            </w:tcBorders>
          </w:tcPr>
          <w:p w14:paraId="1BD28776" w14:textId="77777777" w:rsidR="00457A8E" w:rsidRPr="00C82653" w:rsidRDefault="00457A8E" w:rsidP="00BD7E3C">
            <w:pPr>
              <w:ind w:firstLine="0"/>
              <w:jc w:val="left"/>
              <w:rPr>
                <w:bCs/>
                <w:sz w:val="24"/>
                <w:szCs w:val="24"/>
                <w:lang w:val="ro-RO"/>
              </w:rPr>
            </w:pPr>
          </w:p>
        </w:tc>
        <w:tc>
          <w:tcPr>
            <w:tcW w:w="756" w:type="pct"/>
            <w:gridSpan w:val="2"/>
            <w:tcBorders>
              <w:top w:val="nil"/>
              <w:left w:val="single" w:sz="6" w:space="0" w:color="000000"/>
              <w:bottom w:val="single" w:sz="4" w:space="0" w:color="auto"/>
              <w:right w:val="single" w:sz="6" w:space="0" w:color="000000"/>
            </w:tcBorders>
          </w:tcPr>
          <w:p w14:paraId="76A37A01" w14:textId="77777777" w:rsidR="00457A8E" w:rsidRPr="00C82653" w:rsidRDefault="00457A8E" w:rsidP="00BD7E3C">
            <w:pPr>
              <w:ind w:firstLine="0"/>
              <w:jc w:val="left"/>
              <w:rPr>
                <w:sz w:val="24"/>
                <w:szCs w:val="24"/>
                <w:lang w:val="ro-RO"/>
              </w:rPr>
            </w:pPr>
          </w:p>
        </w:tc>
      </w:tr>
      <w:tr w:rsidR="00457A8E" w:rsidRPr="00C82653" w14:paraId="41B6F088" w14:textId="77777777" w:rsidTr="00395E7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034691" w14:textId="77777777" w:rsidR="00457A8E" w:rsidRPr="00C82653" w:rsidRDefault="00457A8E" w:rsidP="00BD7E3C">
            <w:pPr>
              <w:ind w:firstLine="0"/>
              <w:rPr>
                <w:sz w:val="24"/>
                <w:szCs w:val="24"/>
                <w:lang w:val="ro-RO"/>
              </w:rPr>
            </w:pPr>
            <w:r w:rsidRPr="00C82653">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w:t>
            </w:r>
            <w:r w:rsidRPr="00C82653">
              <w:rPr>
                <w:bCs/>
                <w:i/>
                <w:iCs/>
                <w:sz w:val="24"/>
                <w:szCs w:val="24"/>
                <w:lang w:val="ro-RO"/>
              </w:rPr>
              <w:lastRenderedPageBreak/>
              <w:t>Impacturile identificate prin acest tabel se descriu pe larg, cu argumentarea punctajului acordat, inclusiv prin date cuantificate, în compartimentul 4 din Formular, lit. b</w:t>
            </w:r>
            <w:r w:rsidRPr="00C82653">
              <w:rPr>
                <w:bCs/>
                <w:i/>
                <w:iCs/>
                <w:sz w:val="24"/>
                <w:szCs w:val="24"/>
                <w:vertAlign w:val="superscript"/>
                <w:lang w:val="ro-RO"/>
              </w:rPr>
              <w:t>1</w:t>
            </w:r>
            <w:r w:rsidRPr="00C82653">
              <w:rPr>
                <w:bCs/>
                <w:i/>
                <w:iCs/>
                <w:sz w:val="24"/>
                <w:szCs w:val="24"/>
                <w:lang w:val="ro-RO"/>
              </w:rPr>
              <w:t>) și, după caz,  b</w:t>
            </w:r>
            <w:r w:rsidRPr="00C82653">
              <w:rPr>
                <w:bCs/>
                <w:i/>
                <w:iCs/>
                <w:sz w:val="24"/>
                <w:szCs w:val="24"/>
                <w:vertAlign w:val="superscript"/>
                <w:lang w:val="ro-RO"/>
              </w:rPr>
              <w:t>2</w:t>
            </w:r>
            <w:r w:rsidRPr="00C82653">
              <w:rPr>
                <w:bCs/>
                <w:i/>
                <w:iCs/>
                <w:sz w:val="24"/>
                <w:szCs w:val="24"/>
                <w:lang w:val="ro-RO"/>
              </w:rPr>
              <w:t>), privind analiza impacturilor opțiunilor.</w:t>
            </w:r>
          </w:p>
        </w:tc>
      </w:tr>
      <w:tr w:rsidR="00457A8E" w:rsidRPr="00C82653" w14:paraId="1DD9B4C2"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672AA" w14:textId="77777777" w:rsidR="00457A8E" w:rsidRPr="00C82653" w:rsidRDefault="00457A8E" w:rsidP="00BD7E3C">
            <w:pPr>
              <w:ind w:firstLine="0"/>
              <w:jc w:val="right"/>
              <w:rPr>
                <w:b/>
                <w:bCs/>
                <w:sz w:val="24"/>
                <w:szCs w:val="24"/>
                <w:lang w:val="ro-RO"/>
              </w:rPr>
            </w:pPr>
            <w:r w:rsidRPr="00C82653">
              <w:rPr>
                <w:b/>
                <w:bCs/>
                <w:sz w:val="24"/>
                <w:szCs w:val="24"/>
                <w:lang w:val="ro-RO"/>
              </w:rPr>
              <w:lastRenderedPageBreak/>
              <w:t>Anexe</w:t>
            </w:r>
          </w:p>
        </w:tc>
      </w:tr>
      <w:tr w:rsidR="00457A8E" w:rsidRPr="00C82653" w14:paraId="3F0800C4" w14:textId="77777777" w:rsidTr="00395E7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83784" w14:textId="77777777" w:rsidR="00457A8E" w:rsidRPr="00C82653" w:rsidRDefault="00457A8E" w:rsidP="00BD7E3C">
            <w:pPr>
              <w:pStyle w:val="lf"/>
              <w:rPr>
                <w:lang w:val="ro-RO"/>
              </w:rPr>
            </w:pPr>
            <w:r w:rsidRPr="00C82653">
              <w:rPr>
                <w:lang w:val="ro-RO"/>
              </w:rPr>
              <w:t>Proiectul preliminar de act normativ</w:t>
            </w:r>
          </w:p>
          <w:p w14:paraId="24768FE8" w14:textId="77777777" w:rsidR="00457A8E" w:rsidRPr="00C82653" w:rsidRDefault="00457A8E" w:rsidP="00BD7E3C">
            <w:pPr>
              <w:pStyle w:val="lf"/>
              <w:rPr>
                <w:lang w:val="ro-RO"/>
              </w:rPr>
            </w:pPr>
            <w:r w:rsidRPr="00C82653">
              <w:rPr>
                <w:lang w:val="ro-RO"/>
              </w:rPr>
              <w:t>Sinteza obiecțiilor și propunerilor la proiect și/sau analiza de impact</w:t>
            </w:r>
          </w:p>
          <w:p w14:paraId="737B7FA9" w14:textId="77777777" w:rsidR="00457A8E" w:rsidRPr="00C82653" w:rsidRDefault="00457A8E" w:rsidP="00BD7E3C">
            <w:pPr>
              <w:pStyle w:val="lf"/>
              <w:rPr>
                <w:lang w:val="ro-RO"/>
              </w:rPr>
            </w:pPr>
            <w:r w:rsidRPr="00C82653">
              <w:rPr>
                <w:lang w:val="ro-RO"/>
              </w:rPr>
              <w:t>Expertiza Grupului de lucru al Comisiei de stat pentru reglementarea activităţii de întreprinzător (după caz)</w:t>
            </w:r>
          </w:p>
          <w:p w14:paraId="63DD6211" w14:textId="77777777" w:rsidR="00457A8E" w:rsidRPr="00C82653" w:rsidRDefault="00457A8E" w:rsidP="00BD7E3C">
            <w:pPr>
              <w:ind w:firstLine="0"/>
              <w:jc w:val="left"/>
              <w:rPr>
                <w:b/>
                <w:bCs/>
                <w:i/>
                <w:iCs/>
                <w:sz w:val="24"/>
                <w:szCs w:val="24"/>
                <w:lang w:val="ro-RO"/>
              </w:rPr>
            </w:pPr>
            <w:r w:rsidRPr="00C82653">
              <w:rPr>
                <w:sz w:val="24"/>
                <w:szCs w:val="24"/>
                <w:lang w:val="ro-RO"/>
              </w:rPr>
              <w:t>Alte materiale informative/documente (la decizia autorilor)</w:t>
            </w:r>
          </w:p>
        </w:tc>
      </w:tr>
    </w:tbl>
    <w:p w14:paraId="311229D5" w14:textId="77777777" w:rsidR="00042C35" w:rsidRPr="00C82653" w:rsidRDefault="00042C35">
      <w:pPr>
        <w:rPr>
          <w:lang w:val="ro-RO"/>
        </w:rPr>
      </w:pPr>
    </w:p>
    <w:sectPr w:rsidR="00042C35" w:rsidRPr="00C82653" w:rsidSect="00263911">
      <w:pgSz w:w="11906" w:h="16838"/>
      <w:pgMar w:top="1134" w:right="850" w:bottom="1134"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6856589"/>
    <w:multiLevelType w:val="hybridMultilevel"/>
    <w:tmpl w:val="20BE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64B38"/>
    <w:multiLevelType w:val="hybridMultilevel"/>
    <w:tmpl w:val="F25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B30E6"/>
    <w:multiLevelType w:val="hybridMultilevel"/>
    <w:tmpl w:val="690A0682"/>
    <w:lvl w:ilvl="0" w:tplc="33B4E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11EF"/>
    <w:rsid w:val="00030108"/>
    <w:rsid w:val="00035534"/>
    <w:rsid w:val="000417CD"/>
    <w:rsid w:val="00042C35"/>
    <w:rsid w:val="00042F3E"/>
    <w:rsid w:val="0005396F"/>
    <w:rsid w:val="00062F63"/>
    <w:rsid w:val="00075466"/>
    <w:rsid w:val="0008180D"/>
    <w:rsid w:val="0011047E"/>
    <w:rsid w:val="00122CE0"/>
    <w:rsid w:val="00134C49"/>
    <w:rsid w:val="00142C6E"/>
    <w:rsid w:val="001A23F7"/>
    <w:rsid w:val="001B092F"/>
    <w:rsid w:val="001D081C"/>
    <w:rsid w:val="001D7110"/>
    <w:rsid w:val="001F503D"/>
    <w:rsid w:val="002000D3"/>
    <w:rsid w:val="00203C3D"/>
    <w:rsid w:val="002042C8"/>
    <w:rsid w:val="0021789A"/>
    <w:rsid w:val="00244744"/>
    <w:rsid w:val="00247D0F"/>
    <w:rsid w:val="00261999"/>
    <w:rsid w:val="00263911"/>
    <w:rsid w:val="002705B8"/>
    <w:rsid w:val="00274737"/>
    <w:rsid w:val="00281D4A"/>
    <w:rsid w:val="002D309D"/>
    <w:rsid w:val="002F0A43"/>
    <w:rsid w:val="0030083F"/>
    <w:rsid w:val="00383C63"/>
    <w:rsid w:val="00395E77"/>
    <w:rsid w:val="003A51A9"/>
    <w:rsid w:val="003B1165"/>
    <w:rsid w:val="003C51E8"/>
    <w:rsid w:val="00406139"/>
    <w:rsid w:val="004207FB"/>
    <w:rsid w:val="0042562F"/>
    <w:rsid w:val="0044327B"/>
    <w:rsid w:val="00454CF8"/>
    <w:rsid w:val="00457A8E"/>
    <w:rsid w:val="004762CA"/>
    <w:rsid w:val="00483A78"/>
    <w:rsid w:val="0049799B"/>
    <w:rsid w:val="005139D1"/>
    <w:rsid w:val="00567AE8"/>
    <w:rsid w:val="00595330"/>
    <w:rsid w:val="005B4DE6"/>
    <w:rsid w:val="0064598D"/>
    <w:rsid w:val="00655B4A"/>
    <w:rsid w:val="006C11E4"/>
    <w:rsid w:val="006C2C4B"/>
    <w:rsid w:val="006E7601"/>
    <w:rsid w:val="0072669C"/>
    <w:rsid w:val="00751CD2"/>
    <w:rsid w:val="00756F15"/>
    <w:rsid w:val="007802C9"/>
    <w:rsid w:val="007805CA"/>
    <w:rsid w:val="007832DE"/>
    <w:rsid w:val="007D4471"/>
    <w:rsid w:val="007E07A0"/>
    <w:rsid w:val="007E1629"/>
    <w:rsid w:val="00830A77"/>
    <w:rsid w:val="00831C4A"/>
    <w:rsid w:val="0083520F"/>
    <w:rsid w:val="00865428"/>
    <w:rsid w:val="00866D2D"/>
    <w:rsid w:val="008914B3"/>
    <w:rsid w:val="00922E35"/>
    <w:rsid w:val="009706A7"/>
    <w:rsid w:val="00990C6A"/>
    <w:rsid w:val="00992552"/>
    <w:rsid w:val="009A66A4"/>
    <w:rsid w:val="009B6241"/>
    <w:rsid w:val="009C2C48"/>
    <w:rsid w:val="009D318D"/>
    <w:rsid w:val="009F4F9F"/>
    <w:rsid w:val="00A01F78"/>
    <w:rsid w:val="00A04952"/>
    <w:rsid w:val="00A130EE"/>
    <w:rsid w:val="00A4490C"/>
    <w:rsid w:val="00A705A4"/>
    <w:rsid w:val="00A714C6"/>
    <w:rsid w:val="00A96E03"/>
    <w:rsid w:val="00AF70C4"/>
    <w:rsid w:val="00B1685B"/>
    <w:rsid w:val="00B21778"/>
    <w:rsid w:val="00B91CEA"/>
    <w:rsid w:val="00BA192E"/>
    <w:rsid w:val="00BB627F"/>
    <w:rsid w:val="00BF7739"/>
    <w:rsid w:val="00C05611"/>
    <w:rsid w:val="00C14098"/>
    <w:rsid w:val="00C370A0"/>
    <w:rsid w:val="00C50A06"/>
    <w:rsid w:val="00C82653"/>
    <w:rsid w:val="00C849BB"/>
    <w:rsid w:val="00D02A5F"/>
    <w:rsid w:val="00D1753F"/>
    <w:rsid w:val="00D52935"/>
    <w:rsid w:val="00D54347"/>
    <w:rsid w:val="00DE54E0"/>
    <w:rsid w:val="00E24ADB"/>
    <w:rsid w:val="00E75F67"/>
    <w:rsid w:val="00E7718F"/>
    <w:rsid w:val="00EE7D00"/>
    <w:rsid w:val="00EF5632"/>
    <w:rsid w:val="00F270AA"/>
    <w:rsid w:val="00F45D70"/>
    <w:rsid w:val="00F80C93"/>
    <w:rsid w:val="00FD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7DB5"/>
  <w15:docId w15:val="{4E7C67C2-D681-42F8-B27C-2C104680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1D7110"/>
    <w:rPr>
      <w:color w:val="0000FF" w:themeColor="hyperlink"/>
      <w:u w:val="single"/>
    </w:rPr>
  </w:style>
  <w:style w:type="character" w:customStyle="1" w:styleId="UnresolvedMention">
    <w:name w:val="Unresolved Mention"/>
    <w:basedOn w:val="DefaultParagraphFont"/>
    <w:uiPriority w:val="99"/>
    <w:semiHidden/>
    <w:unhideWhenUsed/>
    <w:rsid w:val="001D7110"/>
    <w:rPr>
      <w:color w:val="605E5C"/>
      <w:shd w:val="clear" w:color="auto" w:fill="E1DFDD"/>
    </w:rPr>
  </w:style>
  <w:style w:type="paragraph" w:styleId="NoSpacing">
    <w:name w:val="No Spacing"/>
    <w:uiPriority w:val="1"/>
    <w:qFormat/>
    <w:rsid w:val="001B092F"/>
    <w:pPr>
      <w:spacing w:after="0" w:line="240" w:lineRule="auto"/>
    </w:pPr>
    <w:rPr>
      <w:lang w:val="en-US"/>
    </w:rPr>
  </w:style>
  <w:style w:type="paragraph" w:styleId="ListParagraph">
    <w:name w:val="List Paragraph"/>
    <w:basedOn w:val="Normal"/>
    <w:uiPriority w:val="34"/>
    <w:qFormat/>
    <w:rsid w:val="00751CD2"/>
    <w:pPr>
      <w:ind w:left="720"/>
      <w:contextualSpacing/>
    </w:pPr>
  </w:style>
  <w:style w:type="paragraph" w:customStyle="1" w:styleId="Tabel">
    <w:name w:val="Tabel"/>
    <w:basedOn w:val="NormalWeb"/>
    <w:link w:val="TabelChar"/>
    <w:qFormat/>
    <w:rsid w:val="000417CD"/>
    <w:rPr>
      <w:lang w:val="ro-RO" w:eastAsia="en-US"/>
    </w:rPr>
  </w:style>
  <w:style w:type="character" w:customStyle="1" w:styleId="NormalWebChar">
    <w:name w:val="Normal (Web) Char"/>
    <w:basedOn w:val="DefaultParagraphFont"/>
    <w:link w:val="NormalWeb"/>
    <w:uiPriority w:val="99"/>
    <w:rsid w:val="000417CD"/>
    <w:rPr>
      <w:rFonts w:ascii="Times New Roman" w:eastAsia="Times New Roman" w:hAnsi="Times New Roman" w:cs="Times New Roman"/>
      <w:sz w:val="24"/>
      <w:szCs w:val="24"/>
      <w:lang w:val="ru-RU" w:eastAsia="ru-RU"/>
    </w:rPr>
  </w:style>
  <w:style w:type="character" w:customStyle="1" w:styleId="TabelChar">
    <w:name w:val="Tabel Char"/>
    <w:basedOn w:val="NormalWebChar"/>
    <w:link w:val="Tabel"/>
    <w:rsid w:val="000417CD"/>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9129">
      <w:bodyDiv w:val="1"/>
      <w:marLeft w:val="0"/>
      <w:marRight w:val="0"/>
      <w:marTop w:val="0"/>
      <w:marBottom w:val="0"/>
      <w:divBdr>
        <w:top w:val="none" w:sz="0" w:space="0" w:color="auto"/>
        <w:left w:val="none" w:sz="0" w:space="0" w:color="auto"/>
        <w:bottom w:val="none" w:sz="0" w:space="0" w:color="auto"/>
        <w:right w:val="none" w:sz="0" w:space="0" w:color="auto"/>
      </w:divBdr>
    </w:div>
    <w:div w:id="573668591">
      <w:bodyDiv w:val="1"/>
      <w:marLeft w:val="0"/>
      <w:marRight w:val="0"/>
      <w:marTop w:val="0"/>
      <w:marBottom w:val="0"/>
      <w:divBdr>
        <w:top w:val="none" w:sz="0" w:space="0" w:color="auto"/>
        <w:left w:val="none" w:sz="0" w:space="0" w:color="auto"/>
        <w:bottom w:val="none" w:sz="0" w:space="0" w:color="auto"/>
        <w:right w:val="none" w:sz="0" w:space="0" w:color="auto"/>
      </w:divBdr>
    </w:div>
    <w:div w:id="626007881">
      <w:bodyDiv w:val="1"/>
      <w:marLeft w:val="0"/>
      <w:marRight w:val="0"/>
      <w:marTop w:val="0"/>
      <w:marBottom w:val="0"/>
      <w:divBdr>
        <w:top w:val="none" w:sz="0" w:space="0" w:color="auto"/>
        <w:left w:val="none" w:sz="0" w:space="0" w:color="auto"/>
        <w:bottom w:val="none" w:sz="0" w:space="0" w:color="auto"/>
        <w:right w:val="none" w:sz="0" w:space="0" w:color="auto"/>
      </w:divBdr>
      <w:divsChild>
        <w:div w:id="527448859">
          <w:marLeft w:val="547"/>
          <w:marRight w:val="0"/>
          <w:marTop w:val="0"/>
          <w:marBottom w:val="0"/>
          <w:divBdr>
            <w:top w:val="none" w:sz="0" w:space="0" w:color="auto"/>
            <w:left w:val="none" w:sz="0" w:space="0" w:color="auto"/>
            <w:bottom w:val="none" w:sz="0" w:space="0" w:color="auto"/>
            <w:right w:val="none" w:sz="0" w:space="0" w:color="auto"/>
          </w:divBdr>
        </w:div>
      </w:divsChild>
    </w:div>
    <w:div w:id="724374471">
      <w:bodyDiv w:val="1"/>
      <w:marLeft w:val="0"/>
      <w:marRight w:val="0"/>
      <w:marTop w:val="0"/>
      <w:marBottom w:val="0"/>
      <w:divBdr>
        <w:top w:val="none" w:sz="0" w:space="0" w:color="auto"/>
        <w:left w:val="none" w:sz="0" w:space="0" w:color="auto"/>
        <w:bottom w:val="none" w:sz="0" w:space="0" w:color="auto"/>
        <w:right w:val="none" w:sz="0" w:space="0" w:color="auto"/>
      </w:divBdr>
    </w:div>
    <w:div w:id="728960611">
      <w:bodyDiv w:val="1"/>
      <w:marLeft w:val="0"/>
      <w:marRight w:val="0"/>
      <w:marTop w:val="0"/>
      <w:marBottom w:val="0"/>
      <w:divBdr>
        <w:top w:val="none" w:sz="0" w:space="0" w:color="auto"/>
        <w:left w:val="none" w:sz="0" w:space="0" w:color="auto"/>
        <w:bottom w:val="none" w:sz="0" w:space="0" w:color="auto"/>
        <w:right w:val="none" w:sz="0" w:space="0" w:color="auto"/>
      </w:divBdr>
      <w:divsChild>
        <w:div w:id="1926069798">
          <w:marLeft w:val="547"/>
          <w:marRight w:val="0"/>
          <w:marTop w:val="0"/>
          <w:marBottom w:val="0"/>
          <w:divBdr>
            <w:top w:val="none" w:sz="0" w:space="0" w:color="auto"/>
            <w:left w:val="none" w:sz="0" w:space="0" w:color="auto"/>
            <w:bottom w:val="none" w:sz="0" w:space="0" w:color="auto"/>
            <w:right w:val="none" w:sz="0" w:space="0" w:color="auto"/>
          </w:divBdr>
        </w:div>
      </w:divsChild>
    </w:div>
    <w:div w:id="828599819">
      <w:bodyDiv w:val="1"/>
      <w:marLeft w:val="0"/>
      <w:marRight w:val="0"/>
      <w:marTop w:val="0"/>
      <w:marBottom w:val="0"/>
      <w:divBdr>
        <w:top w:val="none" w:sz="0" w:space="0" w:color="auto"/>
        <w:left w:val="none" w:sz="0" w:space="0" w:color="auto"/>
        <w:bottom w:val="none" w:sz="0" w:space="0" w:color="auto"/>
        <w:right w:val="none" w:sz="0" w:space="0" w:color="auto"/>
      </w:divBdr>
      <w:divsChild>
        <w:div w:id="1824931021">
          <w:marLeft w:val="547"/>
          <w:marRight w:val="0"/>
          <w:marTop w:val="0"/>
          <w:marBottom w:val="0"/>
          <w:divBdr>
            <w:top w:val="none" w:sz="0" w:space="0" w:color="auto"/>
            <w:left w:val="none" w:sz="0" w:space="0" w:color="auto"/>
            <w:bottom w:val="none" w:sz="0" w:space="0" w:color="auto"/>
            <w:right w:val="none" w:sz="0" w:space="0" w:color="auto"/>
          </w:divBdr>
        </w:div>
      </w:divsChild>
    </w:div>
    <w:div w:id="1130783681">
      <w:bodyDiv w:val="1"/>
      <w:marLeft w:val="0"/>
      <w:marRight w:val="0"/>
      <w:marTop w:val="0"/>
      <w:marBottom w:val="0"/>
      <w:divBdr>
        <w:top w:val="none" w:sz="0" w:space="0" w:color="auto"/>
        <w:left w:val="none" w:sz="0" w:space="0" w:color="auto"/>
        <w:bottom w:val="none" w:sz="0" w:space="0" w:color="auto"/>
        <w:right w:val="none" w:sz="0" w:space="0" w:color="auto"/>
      </w:divBdr>
    </w:div>
    <w:div w:id="1151679361">
      <w:bodyDiv w:val="1"/>
      <w:marLeft w:val="0"/>
      <w:marRight w:val="0"/>
      <w:marTop w:val="0"/>
      <w:marBottom w:val="0"/>
      <w:divBdr>
        <w:top w:val="none" w:sz="0" w:space="0" w:color="auto"/>
        <w:left w:val="none" w:sz="0" w:space="0" w:color="auto"/>
        <w:bottom w:val="none" w:sz="0" w:space="0" w:color="auto"/>
        <w:right w:val="none" w:sz="0" w:space="0" w:color="auto"/>
      </w:divBdr>
      <w:divsChild>
        <w:div w:id="876044006">
          <w:marLeft w:val="0"/>
          <w:marRight w:val="0"/>
          <w:marTop w:val="0"/>
          <w:marBottom w:val="0"/>
          <w:divBdr>
            <w:top w:val="none" w:sz="0" w:space="0" w:color="auto"/>
            <w:left w:val="none" w:sz="0" w:space="0" w:color="auto"/>
            <w:bottom w:val="none" w:sz="0" w:space="0" w:color="auto"/>
            <w:right w:val="none" w:sz="0" w:space="0" w:color="auto"/>
          </w:divBdr>
          <w:divsChild>
            <w:div w:id="557207412">
              <w:marLeft w:val="0"/>
              <w:marRight w:val="0"/>
              <w:marTop w:val="0"/>
              <w:marBottom w:val="0"/>
              <w:divBdr>
                <w:top w:val="none" w:sz="0" w:space="0" w:color="auto"/>
                <w:left w:val="none" w:sz="0" w:space="0" w:color="auto"/>
                <w:bottom w:val="none" w:sz="0" w:space="0" w:color="auto"/>
                <w:right w:val="none" w:sz="0" w:space="0" w:color="auto"/>
              </w:divBdr>
              <w:divsChild>
                <w:div w:id="803232892">
                  <w:marLeft w:val="0"/>
                  <w:marRight w:val="0"/>
                  <w:marTop w:val="0"/>
                  <w:marBottom w:val="0"/>
                  <w:divBdr>
                    <w:top w:val="none" w:sz="0" w:space="0" w:color="auto"/>
                    <w:left w:val="none" w:sz="0" w:space="0" w:color="auto"/>
                    <w:bottom w:val="none" w:sz="0" w:space="0" w:color="auto"/>
                    <w:right w:val="none" w:sz="0" w:space="0" w:color="auto"/>
                  </w:divBdr>
                  <w:divsChild>
                    <w:div w:id="779300662">
                      <w:marLeft w:val="0"/>
                      <w:marRight w:val="0"/>
                      <w:marTop w:val="0"/>
                      <w:marBottom w:val="0"/>
                      <w:divBdr>
                        <w:top w:val="none" w:sz="0" w:space="0" w:color="auto"/>
                        <w:left w:val="none" w:sz="0" w:space="0" w:color="auto"/>
                        <w:bottom w:val="none" w:sz="0" w:space="0" w:color="auto"/>
                        <w:right w:val="none" w:sz="0" w:space="0" w:color="auto"/>
                      </w:divBdr>
                      <w:divsChild>
                        <w:div w:id="671761991">
                          <w:marLeft w:val="0"/>
                          <w:marRight w:val="0"/>
                          <w:marTop w:val="0"/>
                          <w:marBottom w:val="0"/>
                          <w:divBdr>
                            <w:top w:val="none" w:sz="0" w:space="0" w:color="auto"/>
                            <w:left w:val="none" w:sz="0" w:space="0" w:color="auto"/>
                            <w:bottom w:val="none" w:sz="0" w:space="0" w:color="auto"/>
                            <w:right w:val="none" w:sz="0" w:space="0" w:color="auto"/>
                          </w:divBdr>
                          <w:divsChild>
                            <w:div w:id="1850945757">
                              <w:marLeft w:val="0"/>
                              <w:marRight w:val="0"/>
                              <w:marTop w:val="0"/>
                              <w:marBottom w:val="0"/>
                              <w:divBdr>
                                <w:top w:val="none" w:sz="0" w:space="0" w:color="auto"/>
                                <w:left w:val="none" w:sz="0" w:space="0" w:color="auto"/>
                                <w:bottom w:val="none" w:sz="0" w:space="0" w:color="auto"/>
                                <w:right w:val="none" w:sz="0" w:space="0" w:color="auto"/>
                              </w:divBdr>
                              <w:divsChild>
                                <w:div w:id="1964652741">
                                  <w:marLeft w:val="0"/>
                                  <w:marRight w:val="0"/>
                                  <w:marTop w:val="0"/>
                                  <w:marBottom w:val="0"/>
                                  <w:divBdr>
                                    <w:top w:val="none" w:sz="0" w:space="0" w:color="auto"/>
                                    <w:left w:val="none" w:sz="0" w:space="0" w:color="auto"/>
                                    <w:bottom w:val="none" w:sz="0" w:space="0" w:color="auto"/>
                                    <w:right w:val="none" w:sz="0" w:space="0" w:color="auto"/>
                                  </w:divBdr>
                                  <w:divsChild>
                                    <w:div w:id="751657410">
                                      <w:marLeft w:val="0"/>
                                      <w:marRight w:val="0"/>
                                      <w:marTop w:val="0"/>
                                      <w:marBottom w:val="0"/>
                                      <w:divBdr>
                                        <w:top w:val="none" w:sz="0" w:space="0" w:color="auto"/>
                                        <w:left w:val="none" w:sz="0" w:space="0" w:color="auto"/>
                                        <w:bottom w:val="none" w:sz="0" w:space="0" w:color="auto"/>
                                        <w:right w:val="none" w:sz="0" w:space="0" w:color="auto"/>
                                      </w:divBdr>
                                      <w:divsChild>
                                        <w:div w:id="1661421317">
                                          <w:marLeft w:val="0"/>
                                          <w:marRight w:val="0"/>
                                          <w:marTop w:val="0"/>
                                          <w:marBottom w:val="0"/>
                                          <w:divBdr>
                                            <w:top w:val="none" w:sz="0" w:space="0" w:color="auto"/>
                                            <w:left w:val="none" w:sz="0" w:space="0" w:color="auto"/>
                                            <w:bottom w:val="none" w:sz="0" w:space="0" w:color="auto"/>
                                            <w:right w:val="none" w:sz="0" w:space="0" w:color="auto"/>
                                          </w:divBdr>
                                          <w:divsChild>
                                            <w:div w:id="17490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639406">
      <w:bodyDiv w:val="1"/>
      <w:marLeft w:val="0"/>
      <w:marRight w:val="0"/>
      <w:marTop w:val="0"/>
      <w:marBottom w:val="0"/>
      <w:divBdr>
        <w:top w:val="none" w:sz="0" w:space="0" w:color="auto"/>
        <w:left w:val="none" w:sz="0" w:space="0" w:color="auto"/>
        <w:bottom w:val="none" w:sz="0" w:space="0" w:color="auto"/>
        <w:right w:val="none" w:sz="0" w:space="0" w:color="auto"/>
      </w:divBdr>
    </w:div>
    <w:div w:id="1286741886">
      <w:bodyDiv w:val="1"/>
      <w:marLeft w:val="0"/>
      <w:marRight w:val="0"/>
      <w:marTop w:val="0"/>
      <w:marBottom w:val="0"/>
      <w:divBdr>
        <w:top w:val="none" w:sz="0" w:space="0" w:color="auto"/>
        <w:left w:val="none" w:sz="0" w:space="0" w:color="auto"/>
        <w:bottom w:val="none" w:sz="0" w:space="0" w:color="auto"/>
        <w:right w:val="none" w:sz="0" w:space="0" w:color="auto"/>
      </w:divBdr>
      <w:divsChild>
        <w:div w:id="1921021115">
          <w:marLeft w:val="547"/>
          <w:marRight w:val="0"/>
          <w:marTop w:val="0"/>
          <w:marBottom w:val="0"/>
          <w:divBdr>
            <w:top w:val="none" w:sz="0" w:space="0" w:color="auto"/>
            <w:left w:val="none" w:sz="0" w:space="0" w:color="auto"/>
            <w:bottom w:val="none" w:sz="0" w:space="0" w:color="auto"/>
            <w:right w:val="none" w:sz="0" w:space="0" w:color="auto"/>
          </w:divBdr>
        </w:div>
      </w:divsChild>
    </w:div>
    <w:div w:id="1741362595">
      <w:bodyDiv w:val="1"/>
      <w:marLeft w:val="0"/>
      <w:marRight w:val="0"/>
      <w:marTop w:val="0"/>
      <w:marBottom w:val="0"/>
      <w:divBdr>
        <w:top w:val="none" w:sz="0" w:space="0" w:color="auto"/>
        <w:left w:val="none" w:sz="0" w:space="0" w:color="auto"/>
        <w:bottom w:val="none" w:sz="0" w:space="0" w:color="auto"/>
        <w:right w:val="none" w:sz="0" w:space="0" w:color="auto"/>
      </w:divBdr>
    </w:div>
    <w:div w:id="1906408839">
      <w:bodyDiv w:val="1"/>
      <w:marLeft w:val="0"/>
      <w:marRight w:val="0"/>
      <w:marTop w:val="0"/>
      <w:marBottom w:val="0"/>
      <w:divBdr>
        <w:top w:val="none" w:sz="0" w:space="0" w:color="auto"/>
        <w:left w:val="none" w:sz="0" w:space="0" w:color="auto"/>
        <w:bottom w:val="none" w:sz="0" w:space="0" w:color="auto"/>
        <w:right w:val="none" w:sz="0" w:space="0" w:color="auto"/>
      </w:divBdr>
      <w:divsChild>
        <w:div w:id="4799264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slanina@mei.gov.md"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96f3f47e51a6048/Omologare/Statist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ro-RO" sz="1200" i="0"/>
              <a:t>Figura.1</a:t>
            </a:r>
            <a:r>
              <a:rPr lang="ro-RO" sz="1200"/>
              <a:t> </a:t>
            </a:r>
            <a:r>
              <a:rPr lang="en-US" sz="1200" b="0" i="1">
                <a:solidFill>
                  <a:sysClr val="windowText" lastClr="000000"/>
                </a:solidFill>
              </a:rPr>
              <a:t>Autovehicule </a:t>
            </a:r>
            <a:r>
              <a:rPr lang="ro-RO" sz="1200" b="0" i="1">
                <a:solidFill>
                  <a:sysClr val="windowText" lastClr="000000"/>
                </a:solidFill>
              </a:rPr>
              <a:t>î</a:t>
            </a:r>
            <a:r>
              <a:rPr lang="en-US" sz="1200" b="0" i="1">
                <a:solidFill>
                  <a:sysClr val="windowText" lastClr="000000"/>
                </a:solidFill>
              </a:rPr>
              <a:t>nmatriculate in Republica Moldova, la sfirsitul anului, pe tipuri de autovehicule, 2004-2018 </a:t>
            </a:r>
          </a:p>
        </c:rich>
      </c:tx>
      <c:layout/>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Sheet1!$A$3</c:f>
              <c:strCache>
                <c:ptCount val="1"/>
                <c:pt idx="0">
                  <c:v>Autovehicule pentru transportul marfurilor</c:v>
                </c:pt>
              </c:strCache>
            </c:strRef>
          </c:tx>
          <c:spPr>
            <a:solidFill>
              <a:schemeClr val="accent1"/>
            </a:solidFill>
            <a:ln>
              <a:noFill/>
            </a:ln>
            <a:effectLst/>
          </c:spPr>
          <c:invertIfNegative val="0"/>
          <c:cat>
            <c:numRef>
              <c:f>Sheet1!$B$2:$K$2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120174</c:v>
                </c:pt>
                <c:pt idx="1">
                  <c:v>131243</c:v>
                </c:pt>
                <c:pt idx="2">
                  <c:v>141696</c:v>
                </c:pt>
                <c:pt idx="3">
                  <c:v>151830</c:v>
                </c:pt>
                <c:pt idx="4">
                  <c:v>154163</c:v>
                </c:pt>
                <c:pt idx="5">
                  <c:v>160199</c:v>
                </c:pt>
                <c:pt idx="6">
                  <c:v>164533</c:v>
                </c:pt>
                <c:pt idx="7">
                  <c:v>168618</c:v>
                </c:pt>
                <c:pt idx="8">
                  <c:v>173384</c:v>
                </c:pt>
                <c:pt idx="9">
                  <c:v>179392</c:v>
                </c:pt>
              </c:numCache>
            </c:numRef>
          </c:val>
          <c:extLst>
            <c:ext xmlns:c16="http://schemas.microsoft.com/office/drawing/2014/chart" uri="{C3380CC4-5D6E-409C-BE32-E72D297353CC}">
              <c16:uniqueId val="{00000000-CB7C-4BA8-B27F-A248CCCF72F3}"/>
            </c:ext>
          </c:extLst>
        </c:ser>
        <c:ser>
          <c:idx val="1"/>
          <c:order val="1"/>
          <c:tx>
            <c:strRef>
              <c:f>Sheet1!$A$4</c:f>
              <c:strCache>
                <c:ptCount val="1"/>
                <c:pt idx="0">
                  <c:v>Autobuze si microbuze</c:v>
                </c:pt>
              </c:strCache>
            </c:strRef>
          </c:tx>
          <c:spPr>
            <a:solidFill>
              <a:schemeClr val="accent2"/>
            </a:solidFill>
            <a:ln>
              <a:noFill/>
            </a:ln>
            <a:effectLst/>
          </c:spPr>
          <c:invertIfNegative val="0"/>
          <c:cat>
            <c:numRef>
              <c:f>Sheet1!$B$2:$K$2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General</c:formatCode>
                <c:ptCount val="10"/>
                <c:pt idx="0">
                  <c:v>21346</c:v>
                </c:pt>
                <c:pt idx="1">
                  <c:v>21395</c:v>
                </c:pt>
                <c:pt idx="2">
                  <c:v>21349</c:v>
                </c:pt>
                <c:pt idx="3">
                  <c:v>21433</c:v>
                </c:pt>
                <c:pt idx="4">
                  <c:v>21344</c:v>
                </c:pt>
                <c:pt idx="5">
                  <c:v>21359</c:v>
                </c:pt>
                <c:pt idx="6">
                  <c:v>21134</c:v>
                </c:pt>
                <c:pt idx="7">
                  <c:v>20968</c:v>
                </c:pt>
                <c:pt idx="8">
                  <c:v>20944</c:v>
                </c:pt>
                <c:pt idx="9">
                  <c:v>21050</c:v>
                </c:pt>
              </c:numCache>
            </c:numRef>
          </c:val>
          <c:extLst>
            <c:ext xmlns:c16="http://schemas.microsoft.com/office/drawing/2014/chart" uri="{C3380CC4-5D6E-409C-BE32-E72D297353CC}">
              <c16:uniqueId val="{00000001-CB7C-4BA8-B27F-A248CCCF72F3}"/>
            </c:ext>
          </c:extLst>
        </c:ser>
        <c:ser>
          <c:idx val="2"/>
          <c:order val="2"/>
          <c:tx>
            <c:strRef>
              <c:f>Sheet1!$A$5</c:f>
              <c:strCache>
                <c:ptCount val="1"/>
                <c:pt idx="0">
                  <c:v>Autoturisme (inclusiv taxiuri)</c:v>
                </c:pt>
              </c:strCache>
            </c:strRef>
          </c:tx>
          <c:spPr>
            <a:solidFill>
              <a:schemeClr val="accent3"/>
            </a:solidFill>
            <a:ln>
              <a:noFill/>
            </a:ln>
            <a:effectLst/>
          </c:spPr>
          <c:invertIfNegative val="0"/>
          <c:cat>
            <c:numRef>
              <c:f>Sheet1!$B$2:$K$2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Sheet1!$B$5:$K$5</c:f>
              <c:numCache>
                <c:formatCode>General</c:formatCode>
                <c:ptCount val="10"/>
                <c:pt idx="0">
                  <c:v>386365</c:v>
                </c:pt>
                <c:pt idx="1">
                  <c:v>404290</c:v>
                </c:pt>
                <c:pt idx="2">
                  <c:v>426973</c:v>
                </c:pt>
                <c:pt idx="3">
                  <c:v>456379</c:v>
                </c:pt>
                <c:pt idx="4">
                  <c:v>487418</c:v>
                </c:pt>
                <c:pt idx="5">
                  <c:v>512561</c:v>
                </c:pt>
                <c:pt idx="6">
                  <c:v>529813</c:v>
                </c:pt>
                <c:pt idx="7">
                  <c:v>546781</c:v>
                </c:pt>
                <c:pt idx="8">
                  <c:v>588119</c:v>
                </c:pt>
                <c:pt idx="9">
                  <c:v>616800</c:v>
                </c:pt>
              </c:numCache>
            </c:numRef>
          </c:val>
          <c:extLst>
            <c:ext xmlns:c16="http://schemas.microsoft.com/office/drawing/2014/chart" uri="{C3380CC4-5D6E-409C-BE32-E72D297353CC}">
              <c16:uniqueId val="{00000002-CB7C-4BA8-B27F-A248CCCF72F3}"/>
            </c:ext>
          </c:extLst>
        </c:ser>
        <c:ser>
          <c:idx val="3"/>
          <c:order val="3"/>
          <c:tx>
            <c:strRef>
              <c:f>Sheet1!$A$6</c:f>
              <c:strCache>
                <c:ptCount val="1"/>
                <c:pt idx="0">
                  <c:v>Remorci si semiremorci</c:v>
                </c:pt>
              </c:strCache>
            </c:strRef>
          </c:tx>
          <c:spPr>
            <a:solidFill>
              <a:schemeClr val="accent4"/>
            </a:solidFill>
            <a:ln>
              <a:noFill/>
            </a:ln>
            <a:effectLst/>
          </c:spPr>
          <c:invertIfNegative val="0"/>
          <c:cat>
            <c:numRef>
              <c:f>Sheet1!$B$2:$K$2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Sheet1!$B$6:$K$6</c:f>
              <c:numCache>
                <c:formatCode>General</c:formatCode>
                <c:ptCount val="10"/>
                <c:pt idx="0">
                  <c:v>51917</c:v>
                </c:pt>
                <c:pt idx="1">
                  <c:v>54127</c:v>
                </c:pt>
                <c:pt idx="2">
                  <c:v>56482</c:v>
                </c:pt>
                <c:pt idx="3">
                  <c:v>58827</c:v>
                </c:pt>
                <c:pt idx="4">
                  <c:v>60797</c:v>
                </c:pt>
                <c:pt idx="5">
                  <c:v>63076</c:v>
                </c:pt>
                <c:pt idx="6">
                  <c:v>64953</c:v>
                </c:pt>
                <c:pt idx="7">
                  <c:v>66832</c:v>
                </c:pt>
                <c:pt idx="8">
                  <c:v>69326</c:v>
                </c:pt>
                <c:pt idx="9">
                  <c:v>71454</c:v>
                </c:pt>
              </c:numCache>
            </c:numRef>
          </c:val>
          <c:extLst>
            <c:ext xmlns:c16="http://schemas.microsoft.com/office/drawing/2014/chart" uri="{C3380CC4-5D6E-409C-BE32-E72D297353CC}">
              <c16:uniqueId val="{00000003-CB7C-4BA8-B27F-A248CCCF72F3}"/>
            </c:ext>
          </c:extLst>
        </c:ser>
        <c:dLbls>
          <c:showLegendKey val="0"/>
          <c:showVal val="0"/>
          <c:showCatName val="0"/>
          <c:showSerName val="0"/>
          <c:showPercent val="0"/>
          <c:showBubbleSize val="0"/>
        </c:dLbls>
        <c:gapWidth val="150"/>
        <c:axId val="364692576"/>
        <c:axId val="364691328"/>
      </c:barChart>
      <c:lineChart>
        <c:grouping val="standard"/>
        <c:varyColors val="0"/>
        <c:ser>
          <c:idx val="4"/>
          <c:order val="4"/>
          <c:tx>
            <c:strRef>
              <c:f>Sheet1!$A$7</c:f>
              <c:strCache>
                <c:ptCount val="1"/>
                <c:pt idx="0">
                  <c:v>TOTAL</c:v>
                </c:pt>
              </c:strCache>
            </c:strRef>
          </c:tx>
          <c:spPr>
            <a:ln w="22225" cap="rnd">
              <a:solidFill>
                <a:schemeClr val="accent5"/>
              </a:solidFill>
              <a:round/>
            </a:ln>
            <a:effectLst/>
          </c:spPr>
          <c:marker>
            <c:symbol val="none"/>
          </c:marker>
          <c:val>
            <c:numRef>
              <c:f>Sheet1!$B$7:$K$7</c:f>
              <c:numCache>
                <c:formatCode>General</c:formatCode>
                <c:ptCount val="10"/>
                <c:pt idx="0">
                  <c:v>579802</c:v>
                </c:pt>
                <c:pt idx="1">
                  <c:v>611055</c:v>
                </c:pt>
                <c:pt idx="2">
                  <c:v>646500</c:v>
                </c:pt>
                <c:pt idx="3">
                  <c:v>688469</c:v>
                </c:pt>
                <c:pt idx="4">
                  <c:v>723722</c:v>
                </c:pt>
                <c:pt idx="5">
                  <c:v>757195</c:v>
                </c:pt>
                <c:pt idx="6">
                  <c:v>780433</c:v>
                </c:pt>
                <c:pt idx="7">
                  <c:v>803199</c:v>
                </c:pt>
                <c:pt idx="8">
                  <c:v>851773</c:v>
                </c:pt>
                <c:pt idx="9">
                  <c:v>888696</c:v>
                </c:pt>
              </c:numCache>
            </c:numRef>
          </c:val>
          <c:smooth val="0"/>
          <c:extLst>
            <c:ext xmlns:c16="http://schemas.microsoft.com/office/drawing/2014/chart" uri="{C3380CC4-5D6E-409C-BE32-E72D297353CC}">
              <c16:uniqueId val="{00000004-CB7C-4BA8-B27F-A248CCCF72F3}"/>
            </c:ext>
          </c:extLst>
        </c:ser>
        <c:dLbls>
          <c:showLegendKey val="0"/>
          <c:showVal val="0"/>
          <c:showCatName val="0"/>
          <c:showSerName val="0"/>
          <c:showPercent val="0"/>
          <c:showBubbleSize val="0"/>
        </c:dLbls>
        <c:marker val="1"/>
        <c:smooth val="0"/>
        <c:axId val="364692576"/>
        <c:axId val="364691328"/>
      </c:lineChart>
      <c:catAx>
        <c:axId val="3646925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4691328"/>
        <c:crosses val="autoZero"/>
        <c:auto val="1"/>
        <c:lblAlgn val="ctr"/>
        <c:lblOffset val="100"/>
        <c:noMultiLvlLbl val="0"/>
      </c:catAx>
      <c:valAx>
        <c:axId val="3646913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4692576"/>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D736C-B0DF-4682-9E2F-60C66A0CF9C0}" type="doc">
      <dgm:prSet loTypeId="urn:microsoft.com/office/officeart/2005/8/layout/chevron1" loCatId="process" qsTypeId="urn:microsoft.com/office/officeart/2005/8/quickstyle/simple3" qsCatId="simple" csTypeId="urn:microsoft.com/office/officeart/2005/8/colors/colorful1" csCatId="colorful" phldr="1"/>
      <dgm:spPr/>
    </dgm:pt>
    <dgm:pt modelId="{014CC699-86EB-4D99-B9C8-3C8F51E53AE9}">
      <dgm:prSet phldrT="[Text]"/>
      <dgm:spPr/>
      <dgm:t>
        <a:bodyPr/>
        <a:lstStyle/>
        <a:p>
          <a:r>
            <a:rPr lang="ro-RO" b="1">
              <a:latin typeface="Times New Roman" panose="02020603050405020304" pitchFamily="18" charset="0"/>
              <a:cs typeface="Times New Roman" panose="02020603050405020304" pitchFamily="18" charset="0"/>
            </a:rPr>
            <a:t>Producerea vehiculelor rutiere și pieselor componente </a:t>
          </a:r>
          <a:endParaRPr lang="en-US" b="1">
            <a:latin typeface="Times New Roman" panose="02020603050405020304" pitchFamily="18" charset="0"/>
            <a:cs typeface="Times New Roman" panose="02020603050405020304" pitchFamily="18" charset="0"/>
          </a:endParaRPr>
        </a:p>
      </dgm:t>
    </dgm:pt>
    <dgm:pt modelId="{20E6B3AB-7D91-4634-959D-BC88C8679CE3}" type="parTrans" cxnId="{83563070-9FF1-45F7-A941-B1FF75784CB3}">
      <dgm:prSet/>
      <dgm:spPr/>
      <dgm:t>
        <a:bodyPr/>
        <a:lstStyle/>
        <a:p>
          <a:endParaRPr lang="en-US"/>
        </a:p>
      </dgm:t>
    </dgm:pt>
    <dgm:pt modelId="{687AC002-F113-4E01-AFB4-F82F5E771A21}" type="sibTrans" cxnId="{83563070-9FF1-45F7-A941-B1FF75784CB3}">
      <dgm:prSet/>
      <dgm:spPr/>
      <dgm:t>
        <a:bodyPr/>
        <a:lstStyle/>
        <a:p>
          <a:endParaRPr lang="en-US"/>
        </a:p>
      </dgm:t>
    </dgm:pt>
    <dgm:pt modelId="{FEC22916-99D9-4BD4-8847-3B4D88A06A07}">
      <dgm:prSet phldrT="[Text]"/>
      <dgm:spPr/>
      <dgm:t>
        <a:bodyPr/>
        <a:lstStyle/>
        <a:p>
          <a:r>
            <a:rPr lang="ro-RO" b="1" i="0">
              <a:latin typeface="Times New Roman" panose="02020603050405020304" pitchFamily="18" charset="0"/>
              <a:cs typeface="Times New Roman" panose="02020603050405020304" pitchFamily="18" charset="0"/>
            </a:rPr>
            <a:t>Certificarea </a:t>
          </a:r>
          <a:r>
            <a:rPr lang="ro-RO" b="1">
              <a:latin typeface="Times New Roman" panose="02020603050405020304" pitchFamily="18" charset="0"/>
              <a:cs typeface="Times New Roman" panose="02020603050405020304" pitchFamily="18" charset="0"/>
            </a:rPr>
            <a:t>vehiculelor rutiere și pieselor componente </a:t>
          </a:r>
          <a:endParaRPr lang="en-US" b="1" i="0">
            <a:latin typeface="Times New Roman" panose="02020603050405020304" pitchFamily="18" charset="0"/>
            <a:cs typeface="Times New Roman" panose="02020603050405020304" pitchFamily="18" charset="0"/>
          </a:endParaRPr>
        </a:p>
      </dgm:t>
    </dgm:pt>
    <dgm:pt modelId="{1B39624C-FD9B-4D11-A309-75583B9BF926}" type="parTrans" cxnId="{D7D6B9E6-30C5-40B9-832F-0D20FDC3C6D7}">
      <dgm:prSet/>
      <dgm:spPr/>
      <dgm:t>
        <a:bodyPr/>
        <a:lstStyle/>
        <a:p>
          <a:endParaRPr lang="en-US"/>
        </a:p>
      </dgm:t>
    </dgm:pt>
    <dgm:pt modelId="{C42256F4-9D32-4FE7-8668-56188FF48577}" type="sibTrans" cxnId="{D7D6B9E6-30C5-40B9-832F-0D20FDC3C6D7}">
      <dgm:prSet/>
      <dgm:spPr/>
      <dgm:t>
        <a:bodyPr/>
        <a:lstStyle/>
        <a:p>
          <a:endParaRPr lang="en-US"/>
        </a:p>
      </dgm:t>
    </dgm:pt>
    <dgm:pt modelId="{A11E1DA6-78AE-4030-9291-958790A6BD86}">
      <dgm:prSet phldrT="[Text]"/>
      <dgm:spPr/>
      <dgm:t>
        <a:bodyPr/>
        <a:lstStyle/>
        <a:p>
          <a:r>
            <a:rPr lang="ro-RO" b="1" i="0">
              <a:latin typeface="Times New Roman" panose="02020603050405020304" pitchFamily="18" charset="0"/>
              <a:cs typeface="Times New Roman" panose="02020603050405020304" pitchFamily="18" charset="0"/>
            </a:rPr>
            <a:t>Plasarea pe piață</a:t>
          </a:r>
          <a:endParaRPr lang="en-US" b="1" i="0">
            <a:latin typeface="Times New Roman" panose="02020603050405020304" pitchFamily="18" charset="0"/>
            <a:cs typeface="Times New Roman" panose="02020603050405020304" pitchFamily="18" charset="0"/>
          </a:endParaRPr>
        </a:p>
      </dgm:t>
    </dgm:pt>
    <dgm:pt modelId="{C8A40F53-3F40-4AAA-827C-92FB0A9D47E3}" type="parTrans" cxnId="{CCCA1137-2D93-4232-9A66-9AEE88DADB35}">
      <dgm:prSet/>
      <dgm:spPr/>
      <dgm:t>
        <a:bodyPr/>
        <a:lstStyle/>
        <a:p>
          <a:endParaRPr lang="en-US"/>
        </a:p>
      </dgm:t>
    </dgm:pt>
    <dgm:pt modelId="{A9F96B47-A279-4ECF-A022-DF0CEDF9662F}" type="sibTrans" cxnId="{CCCA1137-2D93-4232-9A66-9AEE88DADB35}">
      <dgm:prSet/>
      <dgm:spPr/>
      <dgm:t>
        <a:bodyPr/>
        <a:lstStyle/>
        <a:p>
          <a:endParaRPr lang="en-US"/>
        </a:p>
      </dgm:t>
    </dgm:pt>
    <dgm:pt modelId="{4339B906-6802-445F-BAB1-36831D9D7F67}">
      <dgm:prSet phldrT="[Text]"/>
      <dgm:spPr/>
      <dgm:t>
        <a:bodyPr/>
        <a:lstStyle/>
        <a:p>
          <a:r>
            <a:rPr lang="ro-RO" b="1" i="0">
              <a:latin typeface="Times New Roman" panose="02020603050405020304" pitchFamily="18" charset="0"/>
              <a:cs typeface="Times New Roman" panose="02020603050405020304" pitchFamily="18" charset="0"/>
            </a:rPr>
            <a:t>Monitorizarea exploatării</a:t>
          </a:r>
          <a:endParaRPr lang="en-US" b="1" i="0">
            <a:latin typeface="Times New Roman" panose="02020603050405020304" pitchFamily="18" charset="0"/>
            <a:cs typeface="Times New Roman" panose="02020603050405020304" pitchFamily="18" charset="0"/>
          </a:endParaRPr>
        </a:p>
      </dgm:t>
    </dgm:pt>
    <dgm:pt modelId="{DA9C8644-4068-4576-A476-7027289DA0C7}" type="parTrans" cxnId="{2D9449E6-1970-49C5-9EEF-3F2831FB7E00}">
      <dgm:prSet/>
      <dgm:spPr/>
      <dgm:t>
        <a:bodyPr/>
        <a:lstStyle/>
        <a:p>
          <a:endParaRPr lang="en-US"/>
        </a:p>
      </dgm:t>
    </dgm:pt>
    <dgm:pt modelId="{D4559C5C-7A7B-4642-9A11-BFF70E0CD441}" type="sibTrans" cxnId="{2D9449E6-1970-49C5-9EEF-3F2831FB7E00}">
      <dgm:prSet/>
      <dgm:spPr/>
      <dgm:t>
        <a:bodyPr/>
        <a:lstStyle/>
        <a:p>
          <a:endParaRPr lang="en-US"/>
        </a:p>
      </dgm:t>
    </dgm:pt>
    <dgm:pt modelId="{25AF9ABA-3139-4B91-A6B0-7E607851CF8F}">
      <dgm:prSet phldrT="[Text]"/>
      <dgm:spPr/>
      <dgm:t>
        <a:bodyPr/>
        <a:lstStyle/>
        <a:p>
          <a:r>
            <a:rPr lang="ro-RO" b="1" i="0">
              <a:latin typeface="Times New Roman" panose="02020603050405020304" pitchFamily="18" charset="0"/>
              <a:cs typeface="Times New Roman" panose="02020603050405020304" pitchFamily="18" charset="0"/>
            </a:rPr>
            <a:t>Excluderea și reciclarea acestuia</a:t>
          </a:r>
          <a:endParaRPr lang="en-US" b="1" i="0">
            <a:latin typeface="Times New Roman" panose="02020603050405020304" pitchFamily="18" charset="0"/>
            <a:cs typeface="Times New Roman" panose="02020603050405020304" pitchFamily="18" charset="0"/>
          </a:endParaRPr>
        </a:p>
      </dgm:t>
    </dgm:pt>
    <dgm:pt modelId="{5C5C9800-46AA-4414-9262-8CE8864FDBD3}" type="parTrans" cxnId="{21574A15-46DB-4019-B609-4090FDECDACB}">
      <dgm:prSet/>
      <dgm:spPr/>
      <dgm:t>
        <a:bodyPr/>
        <a:lstStyle/>
        <a:p>
          <a:endParaRPr lang="en-US"/>
        </a:p>
      </dgm:t>
    </dgm:pt>
    <dgm:pt modelId="{25B7920E-0FE3-4DEC-A241-5D785FB5A258}" type="sibTrans" cxnId="{21574A15-46DB-4019-B609-4090FDECDACB}">
      <dgm:prSet/>
      <dgm:spPr/>
      <dgm:t>
        <a:bodyPr/>
        <a:lstStyle/>
        <a:p>
          <a:endParaRPr lang="en-US"/>
        </a:p>
      </dgm:t>
    </dgm:pt>
    <dgm:pt modelId="{F49C4E0B-4422-4A86-95F8-124C6B6D27D2}" type="pres">
      <dgm:prSet presAssocID="{377D736C-B0DF-4682-9E2F-60C66A0CF9C0}" presName="Name0" presStyleCnt="0">
        <dgm:presLayoutVars>
          <dgm:dir/>
          <dgm:animLvl val="lvl"/>
          <dgm:resizeHandles val="exact"/>
        </dgm:presLayoutVars>
      </dgm:prSet>
      <dgm:spPr/>
    </dgm:pt>
    <dgm:pt modelId="{C9118684-D4AC-4AEB-B8C5-AF6451A80D82}" type="pres">
      <dgm:prSet presAssocID="{014CC699-86EB-4D99-B9C8-3C8F51E53AE9}" presName="parTxOnly" presStyleLbl="node1" presStyleIdx="0" presStyleCnt="5">
        <dgm:presLayoutVars>
          <dgm:chMax val="0"/>
          <dgm:chPref val="0"/>
          <dgm:bulletEnabled val="1"/>
        </dgm:presLayoutVars>
      </dgm:prSet>
      <dgm:spPr/>
      <dgm:t>
        <a:bodyPr/>
        <a:lstStyle/>
        <a:p>
          <a:endParaRPr lang="en-US"/>
        </a:p>
      </dgm:t>
    </dgm:pt>
    <dgm:pt modelId="{3F7FBE85-ED1B-4458-BE6D-BD427106F01C}" type="pres">
      <dgm:prSet presAssocID="{687AC002-F113-4E01-AFB4-F82F5E771A21}" presName="parTxOnlySpace" presStyleCnt="0"/>
      <dgm:spPr/>
    </dgm:pt>
    <dgm:pt modelId="{A15D0D1C-61BB-43F0-96D5-E584CE18533F}" type="pres">
      <dgm:prSet presAssocID="{FEC22916-99D9-4BD4-8847-3B4D88A06A07}" presName="parTxOnly" presStyleLbl="node1" presStyleIdx="1" presStyleCnt="5">
        <dgm:presLayoutVars>
          <dgm:chMax val="0"/>
          <dgm:chPref val="0"/>
          <dgm:bulletEnabled val="1"/>
        </dgm:presLayoutVars>
      </dgm:prSet>
      <dgm:spPr/>
      <dgm:t>
        <a:bodyPr/>
        <a:lstStyle/>
        <a:p>
          <a:endParaRPr lang="en-US"/>
        </a:p>
      </dgm:t>
    </dgm:pt>
    <dgm:pt modelId="{6BCDFC51-27B3-4CF5-869C-4B99E68DC725}" type="pres">
      <dgm:prSet presAssocID="{C42256F4-9D32-4FE7-8668-56188FF48577}" presName="parTxOnlySpace" presStyleCnt="0"/>
      <dgm:spPr/>
    </dgm:pt>
    <dgm:pt modelId="{44485EB1-26A9-4108-830C-411D6E787FD1}" type="pres">
      <dgm:prSet presAssocID="{A11E1DA6-78AE-4030-9291-958790A6BD86}" presName="parTxOnly" presStyleLbl="node1" presStyleIdx="2" presStyleCnt="5">
        <dgm:presLayoutVars>
          <dgm:chMax val="0"/>
          <dgm:chPref val="0"/>
          <dgm:bulletEnabled val="1"/>
        </dgm:presLayoutVars>
      </dgm:prSet>
      <dgm:spPr/>
      <dgm:t>
        <a:bodyPr/>
        <a:lstStyle/>
        <a:p>
          <a:endParaRPr lang="en-US"/>
        </a:p>
      </dgm:t>
    </dgm:pt>
    <dgm:pt modelId="{1661C1D8-ED04-41FA-A532-1AA04DF2A71F}" type="pres">
      <dgm:prSet presAssocID="{A9F96B47-A279-4ECF-A022-DF0CEDF9662F}" presName="parTxOnlySpace" presStyleCnt="0"/>
      <dgm:spPr/>
    </dgm:pt>
    <dgm:pt modelId="{B6172FEB-B852-4C69-9683-257B7952C238}" type="pres">
      <dgm:prSet presAssocID="{4339B906-6802-445F-BAB1-36831D9D7F67}" presName="parTxOnly" presStyleLbl="node1" presStyleIdx="3" presStyleCnt="5">
        <dgm:presLayoutVars>
          <dgm:chMax val="0"/>
          <dgm:chPref val="0"/>
          <dgm:bulletEnabled val="1"/>
        </dgm:presLayoutVars>
      </dgm:prSet>
      <dgm:spPr/>
      <dgm:t>
        <a:bodyPr/>
        <a:lstStyle/>
        <a:p>
          <a:endParaRPr lang="en-US"/>
        </a:p>
      </dgm:t>
    </dgm:pt>
    <dgm:pt modelId="{A0880DCA-ADB1-4836-B666-1EC0C05D196C}" type="pres">
      <dgm:prSet presAssocID="{D4559C5C-7A7B-4642-9A11-BFF70E0CD441}" presName="parTxOnlySpace" presStyleCnt="0"/>
      <dgm:spPr/>
    </dgm:pt>
    <dgm:pt modelId="{20F9AF06-B363-4954-8120-DDC0A4305D5F}" type="pres">
      <dgm:prSet presAssocID="{25AF9ABA-3139-4B91-A6B0-7E607851CF8F}" presName="parTxOnly" presStyleLbl="node1" presStyleIdx="4" presStyleCnt="5" custLinFactNeighborX="66541">
        <dgm:presLayoutVars>
          <dgm:chMax val="0"/>
          <dgm:chPref val="0"/>
          <dgm:bulletEnabled val="1"/>
        </dgm:presLayoutVars>
      </dgm:prSet>
      <dgm:spPr/>
      <dgm:t>
        <a:bodyPr/>
        <a:lstStyle/>
        <a:p>
          <a:endParaRPr lang="en-US"/>
        </a:p>
      </dgm:t>
    </dgm:pt>
  </dgm:ptLst>
  <dgm:cxnLst>
    <dgm:cxn modelId="{83563070-9FF1-45F7-A941-B1FF75784CB3}" srcId="{377D736C-B0DF-4682-9E2F-60C66A0CF9C0}" destId="{014CC699-86EB-4D99-B9C8-3C8F51E53AE9}" srcOrd="0" destOrd="0" parTransId="{20E6B3AB-7D91-4634-959D-BC88C8679CE3}" sibTransId="{687AC002-F113-4E01-AFB4-F82F5E771A21}"/>
    <dgm:cxn modelId="{007E6E0D-E314-44A4-B16F-3A5CF43199AB}" type="presOf" srcId="{014CC699-86EB-4D99-B9C8-3C8F51E53AE9}" destId="{C9118684-D4AC-4AEB-B8C5-AF6451A80D82}" srcOrd="0" destOrd="0" presId="urn:microsoft.com/office/officeart/2005/8/layout/chevron1"/>
    <dgm:cxn modelId="{AFA4C4E9-B29F-4581-BCA4-989B60BA6C89}" type="presOf" srcId="{4339B906-6802-445F-BAB1-36831D9D7F67}" destId="{B6172FEB-B852-4C69-9683-257B7952C238}" srcOrd="0" destOrd="0" presId="urn:microsoft.com/office/officeart/2005/8/layout/chevron1"/>
    <dgm:cxn modelId="{6490EB15-4B33-456A-AB70-C8B3CBE8B8E9}" type="presOf" srcId="{25AF9ABA-3139-4B91-A6B0-7E607851CF8F}" destId="{20F9AF06-B363-4954-8120-DDC0A4305D5F}" srcOrd="0" destOrd="0" presId="urn:microsoft.com/office/officeart/2005/8/layout/chevron1"/>
    <dgm:cxn modelId="{05CCE3D7-B23C-4706-B6A5-471D00575865}" type="presOf" srcId="{A11E1DA6-78AE-4030-9291-958790A6BD86}" destId="{44485EB1-26A9-4108-830C-411D6E787FD1}" srcOrd="0" destOrd="0" presId="urn:microsoft.com/office/officeart/2005/8/layout/chevron1"/>
    <dgm:cxn modelId="{9989B5D1-38B7-4A6C-AA56-BBFC00021561}" type="presOf" srcId="{FEC22916-99D9-4BD4-8847-3B4D88A06A07}" destId="{A15D0D1C-61BB-43F0-96D5-E584CE18533F}" srcOrd="0" destOrd="0" presId="urn:microsoft.com/office/officeart/2005/8/layout/chevron1"/>
    <dgm:cxn modelId="{082190BF-AC4C-4AB8-9F83-5AE8D221B477}" type="presOf" srcId="{377D736C-B0DF-4682-9E2F-60C66A0CF9C0}" destId="{F49C4E0B-4422-4A86-95F8-124C6B6D27D2}" srcOrd="0" destOrd="0" presId="urn:microsoft.com/office/officeart/2005/8/layout/chevron1"/>
    <dgm:cxn modelId="{21574A15-46DB-4019-B609-4090FDECDACB}" srcId="{377D736C-B0DF-4682-9E2F-60C66A0CF9C0}" destId="{25AF9ABA-3139-4B91-A6B0-7E607851CF8F}" srcOrd="4" destOrd="0" parTransId="{5C5C9800-46AA-4414-9262-8CE8864FDBD3}" sibTransId="{25B7920E-0FE3-4DEC-A241-5D785FB5A258}"/>
    <dgm:cxn modelId="{CCCA1137-2D93-4232-9A66-9AEE88DADB35}" srcId="{377D736C-B0DF-4682-9E2F-60C66A0CF9C0}" destId="{A11E1DA6-78AE-4030-9291-958790A6BD86}" srcOrd="2" destOrd="0" parTransId="{C8A40F53-3F40-4AAA-827C-92FB0A9D47E3}" sibTransId="{A9F96B47-A279-4ECF-A022-DF0CEDF9662F}"/>
    <dgm:cxn modelId="{D7D6B9E6-30C5-40B9-832F-0D20FDC3C6D7}" srcId="{377D736C-B0DF-4682-9E2F-60C66A0CF9C0}" destId="{FEC22916-99D9-4BD4-8847-3B4D88A06A07}" srcOrd="1" destOrd="0" parTransId="{1B39624C-FD9B-4D11-A309-75583B9BF926}" sibTransId="{C42256F4-9D32-4FE7-8668-56188FF48577}"/>
    <dgm:cxn modelId="{2D9449E6-1970-49C5-9EEF-3F2831FB7E00}" srcId="{377D736C-B0DF-4682-9E2F-60C66A0CF9C0}" destId="{4339B906-6802-445F-BAB1-36831D9D7F67}" srcOrd="3" destOrd="0" parTransId="{DA9C8644-4068-4576-A476-7027289DA0C7}" sibTransId="{D4559C5C-7A7B-4642-9A11-BFF70E0CD441}"/>
    <dgm:cxn modelId="{64392F2A-689E-47D4-BDF2-4873B3DA1513}" type="presParOf" srcId="{F49C4E0B-4422-4A86-95F8-124C6B6D27D2}" destId="{C9118684-D4AC-4AEB-B8C5-AF6451A80D82}" srcOrd="0" destOrd="0" presId="urn:microsoft.com/office/officeart/2005/8/layout/chevron1"/>
    <dgm:cxn modelId="{36EACB72-1562-4653-9749-AB3772896A2E}" type="presParOf" srcId="{F49C4E0B-4422-4A86-95F8-124C6B6D27D2}" destId="{3F7FBE85-ED1B-4458-BE6D-BD427106F01C}" srcOrd="1" destOrd="0" presId="urn:microsoft.com/office/officeart/2005/8/layout/chevron1"/>
    <dgm:cxn modelId="{A4442CD9-9B88-49E5-AC73-92E8FF23FD46}" type="presParOf" srcId="{F49C4E0B-4422-4A86-95F8-124C6B6D27D2}" destId="{A15D0D1C-61BB-43F0-96D5-E584CE18533F}" srcOrd="2" destOrd="0" presId="urn:microsoft.com/office/officeart/2005/8/layout/chevron1"/>
    <dgm:cxn modelId="{A4A987DE-101C-4F58-91BD-05ED3B379379}" type="presParOf" srcId="{F49C4E0B-4422-4A86-95F8-124C6B6D27D2}" destId="{6BCDFC51-27B3-4CF5-869C-4B99E68DC725}" srcOrd="3" destOrd="0" presId="urn:microsoft.com/office/officeart/2005/8/layout/chevron1"/>
    <dgm:cxn modelId="{EE1FA3DD-6566-47CC-8614-15BC27F604DB}" type="presParOf" srcId="{F49C4E0B-4422-4A86-95F8-124C6B6D27D2}" destId="{44485EB1-26A9-4108-830C-411D6E787FD1}" srcOrd="4" destOrd="0" presId="urn:microsoft.com/office/officeart/2005/8/layout/chevron1"/>
    <dgm:cxn modelId="{99B1D3F0-A4BF-47BB-B49B-795E5566B0F8}" type="presParOf" srcId="{F49C4E0B-4422-4A86-95F8-124C6B6D27D2}" destId="{1661C1D8-ED04-41FA-A532-1AA04DF2A71F}" srcOrd="5" destOrd="0" presId="urn:microsoft.com/office/officeart/2005/8/layout/chevron1"/>
    <dgm:cxn modelId="{25DA2111-BED2-4E81-92EE-5AE14A5CB058}" type="presParOf" srcId="{F49C4E0B-4422-4A86-95F8-124C6B6D27D2}" destId="{B6172FEB-B852-4C69-9683-257B7952C238}" srcOrd="6" destOrd="0" presId="urn:microsoft.com/office/officeart/2005/8/layout/chevron1"/>
    <dgm:cxn modelId="{A462C25E-001D-4121-90F7-1D2749D0CAD6}" type="presParOf" srcId="{F49C4E0B-4422-4A86-95F8-124C6B6D27D2}" destId="{A0880DCA-ADB1-4836-B666-1EC0C05D196C}" srcOrd="7" destOrd="0" presId="urn:microsoft.com/office/officeart/2005/8/layout/chevron1"/>
    <dgm:cxn modelId="{55D0D125-05CF-40AF-827B-C66F36B8D56F}" type="presParOf" srcId="{F49C4E0B-4422-4A86-95F8-124C6B6D27D2}" destId="{20F9AF06-B363-4954-8120-DDC0A4305D5F}" srcOrd="8"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18684-D4AC-4AEB-B8C5-AF6451A80D82}">
      <dsp:nvSpPr>
        <dsp:cNvPr id="0" name=""/>
        <dsp:cNvSpPr/>
      </dsp:nvSpPr>
      <dsp:spPr>
        <a:xfrm>
          <a:off x="1501" y="280573"/>
          <a:ext cx="1336022" cy="534408"/>
        </a:xfrm>
        <a:prstGeom prst="chevron">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o-RO" sz="800" b="1" kern="1200">
              <a:latin typeface="Times New Roman" panose="02020603050405020304" pitchFamily="18" charset="0"/>
              <a:cs typeface="Times New Roman" panose="02020603050405020304" pitchFamily="18" charset="0"/>
            </a:rPr>
            <a:t>Producerea vehiculelor rutiere și pieselor componente </a:t>
          </a:r>
          <a:endParaRPr lang="en-US" sz="800" b="1" kern="1200">
            <a:latin typeface="Times New Roman" panose="02020603050405020304" pitchFamily="18" charset="0"/>
            <a:cs typeface="Times New Roman" panose="02020603050405020304" pitchFamily="18" charset="0"/>
          </a:endParaRPr>
        </a:p>
      </dsp:txBody>
      <dsp:txXfrm>
        <a:off x="268705" y="280573"/>
        <a:ext cx="801614" cy="534408"/>
      </dsp:txXfrm>
    </dsp:sp>
    <dsp:sp modelId="{A15D0D1C-61BB-43F0-96D5-E584CE18533F}">
      <dsp:nvSpPr>
        <dsp:cNvPr id="0" name=""/>
        <dsp:cNvSpPr/>
      </dsp:nvSpPr>
      <dsp:spPr>
        <a:xfrm>
          <a:off x="1203921" y="280573"/>
          <a:ext cx="1336022" cy="534408"/>
        </a:xfrm>
        <a:prstGeom prst="chevron">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o-RO" sz="800" b="1" i="0" kern="1200">
              <a:latin typeface="Times New Roman" panose="02020603050405020304" pitchFamily="18" charset="0"/>
              <a:cs typeface="Times New Roman" panose="02020603050405020304" pitchFamily="18" charset="0"/>
            </a:rPr>
            <a:t>Certificarea </a:t>
          </a:r>
          <a:r>
            <a:rPr lang="ro-RO" sz="800" b="1" kern="1200">
              <a:latin typeface="Times New Roman" panose="02020603050405020304" pitchFamily="18" charset="0"/>
              <a:cs typeface="Times New Roman" panose="02020603050405020304" pitchFamily="18" charset="0"/>
            </a:rPr>
            <a:t>vehiculelor rutiere și pieselor componente </a:t>
          </a:r>
          <a:endParaRPr lang="en-US" sz="800" b="1" i="0" kern="1200">
            <a:latin typeface="Times New Roman" panose="02020603050405020304" pitchFamily="18" charset="0"/>
            <a:cs typeface="Times New Roman" panose="02020603050405020304" pitchFamily="18" charset="0"/>
          </a:endParaRPr>
        </a:p>
      </dsp:txBody>
      <dsp:txXfrm>
        <a:off x="1471125" y="280573"/>
        <a:ext cx="801614" cy="534408"/>
      </dsp:txXfrm>
    </dsp:sp>
    <dsp:sp modelId="{44485EB1-26A9-4108-830C-411D6E787FD1}">
      <dsp:nvSpPr>
        <dsp:cNvPr id="0" name=""/>
        <dsp:cNvSpPr/>
      </dsp:nvSpPr>
      <dsp:spPr>
        <a:xfrm>
          <a:off x="2406341" y="280573"/>
          <a:ext cx="1336022" cy="534408"/>
        </a:xfrm>
        <a:prstGeom prst="chevron">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o-RO" sz="800" b="1" i="0" kern="1200">
              <a:latin typeface="Times New Roman" panose="02020603050405020304" pitchFamily="18" charset="0"/>
              <a:cs typeface="Times New Roman" panose="02020603050405020304" pitchFamily="18" charset="0"/>
            </a:rPr>
            <a:t>Plasarea pe piață</a:t>
          </a:r>
          <a:endParaRPr lang="en-US" sz="800" b="1" i="0" kern="1200">
            <a:latin typeface="Times New Roman" panose="02020603050405020304" pitchFamily="18" charset="0"/>
            <a:cs typeface="Times New Roman" panose="02020603050405020304" pitchFamily="18" charset="0"/>
          </a:endParaRPr>
        </a:p>
      </dsp:txBody>
      <dsp:txXfrm>
        <a:off x="2673545" y="280573"/>
        <a:ext cx="801614" cy="534408"/>
      </dsp:txXfrm>
    </dsp:sp>
    <dsp:sp modelId="{B6172FEB-B852-4C69-9683-257B7952C238}">
      <dsp:nvSpPr>
        <dsp:cNvPr id="0" name=""/>
        <dsp:cNvSpPr/>
      </dsp:nvSpPr>
      <dsp:spPr>
        <a:xfrm>
          <a:off x="3608761" y="280573"/>
          <a:ext cx="1336022" cy="534408"/>
        </a:xfrm>
        <a:prstGeom prst="chevron">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o-RO" sz="800" b="1" i="0" kern="1200">
              <a:latin typeface="Times New Roman" panose="02020603050405020304" pitchFamily="18" charset="0"/>
              <a:cs typeface="Times New Roman" panose="02020603050405020304" pitchFamily="18" charset="0"/>
            </a:rPr>
            <a:t>Monitorizarea exploatării</a:t>
          </a:r>
          <a:endParaRPr lang="en-US" sz="800" b="1" i="0" kern="1200">
            <a:latin typeface="Times New Roman" panose="02020603050405020304" pitchFamily="18" charset="0"/>
            <a:cs typeface="Times New Roman" panose="02020603050405020304" pitchFamily="18" charset="0"/>
          </a:endParaRPr>
        </a:p>
      </dsp:txBody>
      <dsp:txXfrm>
        <a:off x="3875965" y="280573"/>
        <a:ext cx="801614" cy="534408"/>
      </dsp:txXfrm>
    </dsp:sp>
    <dsp:sp modelId="{20F9AF06-B363-4954-8120-DDC0A4305D5F}">
      <dsp:nvSpPr>
        <dsp:cNvPr id="0" name=""/>
        <dsp:cNvSpPr/>
      </dsp:nvSpPr>
      <dsp:spPr>
        <a:xfrm>
          <a:off x="4812682" y="280573"/>
          <a:ext cx="1336022" cy="534408"/>
        </a:xfrm>
        <a:prstGeom prst="chevron">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ro-RO" sz="800" b="1" i="0" kern="1200">
              <a:latin typeface="Times New Roman" panose="02020603050405020304" pitchFamily="18" charset="0"/>
              <a:cs typeface="Times New Roman" panose="02020603050405020304" pitchFamily="18" charset="0"/>
            </a:rPr>
            <a:t>Excluderea și reciclarea acestuia</a:t>
          </a:r>
          <a:endParaRPr lang="en-US" sz="800" b="1" i="0" kern="1200">
            <a:latin typeface="Times New Roman" panose="02020603050405020304" pitchFamily="18" charset="0"/>
            <a:cs typeface="Times New Roman" panose="02020603050405020304" pitchFamily="18" charset="0"/>
          </a:endParaRPr>
        </a:p>
      </dsp:txBody>
      <dsp:txXfrm>
        <a:off x="5079886" y="280573"/>
        <a:ext cx="801614" cy="53440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DE13-9E51-4004-8519-F9B53AF7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Slanina</dc:creator>
  <cp:lastModifiedBy>Andrei Slanina</cp:lastModifiedBy>
  <cp:revision>4</cp:revision>
  <dcterms:created xsi:type="dcterms:W3CDTF">2020-04-17T06:32:00Z</dcterms:created>
  <dcterms:modified xsi:type="dcterms:W3CDTF">2020-04-17T06:33:00Z</dcterms:modified>
</cp:coreProperties>
</file>