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AC" w:rsidRPr="000E65BA" w:rsidRDefault="00A23939" w:rsidP="003E67AC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MD"/>
        </w:rPr>
      </w:pPr>
      <w:bookmarkStart w:id="0" w:name="_GoBack"/>
      <w:bookmarkEnd w:id="0"/>
      <w:r w:rsidRPr="00A2393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MD"/>
        </w:rPr>
        <w:t>Proiect ”UE”</w:t>
      </w:r>
    </w:p>
    <w:p w:rsidR="00A23939" w:rsidRDefault="00A23939" w:rsidP="003E67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67AC" w:rsidRPr="000E65BA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>HOTĂRÎRE nr. _______</w:t>
      </w:r>
    </w:p>
    <w:p w:rsidR="003E67AC" w:rsidRPr="000E65BA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3E67AC" w:rsidRPr="000E65BA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0E65BA">
        <w:rPr>
          <w:rFonts w:ascii="Times New Roman" w:hAnsi="Times New Roman" w:cs="Times New Roman"/>
          <w:sz w:val="28"/>
          <w:szCs w:val="28"/>
          <w:lang w:val="ro-MD"/>
        </w:rPr>
        <w:t>din ________________</w:t>
      </w:r>
      <w:r w:rsidR="00B50D64" w:rsidRPr="000E65BA">
        <w:rPr>
          <w:rFonts w:ascii="Times New Roman" w:hAnsi="Times New Roman" w:cs="Times New Roman"/>
          <w:sz w:val="28"/>
          <w:szCs w:val="28"/>
          <w:lang w:val="ro-MD"/>
        </w:rPr>
        <w:t>2020</w:t>
      </w:r>
    </w:p>
    <w:p w:rsidR="003E67AC" w:rsidRPr="00EA4FD4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A4FD4">
        <w:rPr>
          <w:rFonts w:ascii="Times New Roman" w:hAnsi="Times New Roman" w:cs="Times New Roman"/>
          <w:sz w:val="28"/>
          <w:szCs w:val="28"/>
          <w:lang w:val="ro-MD"/>
        </w:rPr>
        <w:t xml:space="preserve">Chișinău </w:t>
      </w:r>
    </w:p>
    <w:p w:rsidR="003E67AC" w:rsidRPr="00B7226D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ro-MD"/>
        </w:rPr>
      </w:pPr>
    </w:p>
    <w:p w:rsidR="003E67AC" w:rsidRPr="00E36A9A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3E67AC" w:rsidRPr="00E36A9A" w:rsidRDefault="0072432D" w:rsidP="00B50D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pentru</w:t>
      </w:r>
      <w:r w:rsidR="003E67AC" w:rsidRPr="00E36A9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B50D64" w:rsidRPr="00E36A9A">
        <w:rPr>
          <w:rFonts w:ascii="Times New Roman" w:hAnsi="Times New Roman" w:cs="Times New Roman"/>
          <w:b/>
          <w:sz w:val="28"/>
          <w:szCs w:val="28"/>
          <w:lang w:val="ro-MD"/>
        </w:rPr>
        <w:t xml:space="preserve">modificarea Hotărîrii Guvernului </w:t>
      </w:r>
      <w:r w:rsidR="00AB166F" w:rsidRPr="00E36A9A">
        <w:rPr>
          <w:rFonts w:ascii="Times New Roman" w:hAnsi="Times New Roman" w:cs="Times New Roman"/>
          <w:b/>
          <w:sz w:val="28"/>
          <w:szCs w:val="28"/>
          <w:lang w:val="ro-MD"/>
        </w:rPr>
        <w:t>nr. 909/2014 cu privire la aprobarea unităţilor de măsură legale</w:t>
      </w:r>
    </w:p>
    <w:p w:rsidR="003E67AC" w:rsidRPr="00E36A9A" w:rsidRDefault="003E67AC" w:rsidP="003E67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3E67AC" w:rsidRPr="00E36A9A" w:rsidRDefault="003E67AC" w:rsidP="003E67A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67AC" w:rsidRPr="00E36A9A" w:rsidRDefault="003E67AC" w:rsidP="003E67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50D64" w:rsidRPr="00E36A9A" w:rsidRDefault="00B50D64" w:rsidP="00A23939">
      <w:pPr>
        <w:pStyle w:val="NormalWeb"/>
        <w:spacing w:line="276" w:lineRule="auto"/>
        <w:rPr>
          <w:rStyle w:val="docheader"/>
          <w:rFonts w:eastAsia="SimSun"/>
          <w:bCs/>
          <w:sz w:val="28"/>
          <w:szCs w:val="28"/>
          <w:lang w:val="ro-RO"/>
        </w:rPr>
      </w:pPr>
      <w:r w:rsidRPr="00E36A9A">
        <w:rPr>
          <w:rStyle w:val="docheader"/>
          <w:rFonts w:eastAsia="SimSun"/>
          <w:bCs/>
          <w:sz w:val="28"/>
          <w:szCs w:val="28"/>
          <w:lang w:val="ro-RO"/>
        </w:rPr>
        <w:t xml:space="preserve">În </w:t>
      </w:r>
      <w:r w:rsidR="006D04CA" w:rsidRPr="00E36A9A">
        <w:rPr>
          <w:rStyle w:val="docheader"/>
          <w:rFonts w:eastAsia="SimSun"/>
          <w:bCs/>
          <w:sz w:val="28"/>
          <w:szCs w:val="28"/>
          <w:lang w:val="ro-RO"/>
        </w:rPr>
        <w:t>temeiul</w:t>
      </w:r>
      <w:r w:rsidRPr="00E36A9A">
        <w:rPr>
          <w:rStyle w:val="docheader"/>
          <w:rFonts w:eastAsia="SimSun"/>
          <w:bCs/>
          <w:sz w:val="28"/>
          <w:szCs w:val="28"/>
          <w:lang w:val="ro-RO"/>
        </w:rPr>
        <w:t xml:space="preserve"> Legii metrologiei nr.19</w:t>
      </w:r>
      <w:r w:rsidR="00954E13" w:rsidRPr="00E36A9A">
        <w:rPr>
          <w:rStyle w:val="docheader"/>
          <w:rFonts w:eastAsia="SimSun"/>
          <w:bCs/>
          <w:sz w:val="28"/>
          <w:szCs w:val="28"/>
          <w:lang w:val="ro-RO"/>
        </w:rPr>
        <w:t>/</w:t>
      </w:r>
      <w:r w:rsidRPr="00E36A9A">
        <w:rPr>
          <w:rStyle w:val="docheader"/>
          <w:rFonts w:eastAsia="SimSun"/>
          <w:bCs/>
          <w:sz w:val="28"/>
          <w:szCs w:val="28"/>
          <w:lang w:val="ro-RO"/>
        </w:rPr>
        <w:t>2016 (Monitorul Oficial al Republicii Moldova, 2016, nr.100-105, art.190), Guvernul</w:t>
      </w:r>
    </w:p>
    <w:p w:rsidR="00B50D64" w:rsidRPr="00E36A9A" w:rsidRDefault="00B50D64" w:rsidP="00A23939">
      <w:pPr>
        <w:pStyle w:val="NormalWeb"/>
        <w:spacing w:line="276" w:lineRule="auto"/>
        <w:jc w:val="center"/>
        <w:rPr>
          <w:b/>
          <w:sz w:val="28"/>
          <w:szCs w:val="28"/>
          <w:lang w:val="ro-MD"/>
        </w:rPr>
      </w:pPr>
    </w:p>
    <w:p w:rsidR="00B50D64" w:rsidRPr="00E36A9A" w:rsidRDefault="00B50D64" w:rsidP="00A23939">
      <w:pPr>
        <w:pStyle w:val="NormalWeb"/>
        <w:spacing w:line="276" w:lineRule="auto"/>
        <w:jc w:val="center"/>
        <w:rPr>
          <w:b/>
          <w:sz w:val="28"/>
          <w:szCs w:val="28"/>
          <w:lang w:val="ro-MD"/>
        </w:rPr>
      </w:pPr>
      <w:r w:rsidRPr="00E36A9A">
        <w:rPr>
          <w:b/>
          <w:sz w:val="28"/>
          <w:szCs w:val="28"/>
          <w:lang w:val="ro-MD"/>
        </w:rPr>
        <w:t>HOTĂRĂȘTE:</w:t>
      </w:r>
    </w:p>
    <w:p w:rsidR="00A73F4D" w:rsidRPr="00E36A9A" w:rsidRDefault="00A73F4D" w:rsidP="00A23939">
      <w:pPr>
        <w:pStyle w:val="NormalWeb"/>
        <w:spacing w:line="276" w:lineRule="auto"/>
        <w:jc w:val="center"/>
        <w:rPr>
          <w:rStyle w:val="docheader"/>
          <w:rFonts w:eastAsia="SimSun"/>
          <w:bCs/>
          <w:sz w:val="28"/>
          <w:szCs w:val="28"/>
          <w:lang w:val="ro-RO"/>
        </w:rPr>
      </w:pPr>
    </w:p>
    <w:p w:rsidR="003E67AC" w:rsidRPr="00E36A9A" w:rsidRDefault="00A73F4D" w:rsidP="00A23939">
      <w:pPr>
        <w:spacing w:after="0" w:line="276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Hotărîrea Guvernului </w:t>
      </w:r>
      <w:r w:rsidR="009464FF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 xml:space="preserve">nr. 909/2014 cu privire la aprobarea unităţilor de măsură legale </w:t>
      </w:r>
      <w:r w:rsidR="00B50D64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(Monitorul Oficial al Republicii Moldova, 201</w:t>
      </w:r>
      <w:r w:rsidR="009464FF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4</w:t>
      </w:r>
      <w:r w:rsidR="00B50D64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, nr.</w:t>
      </w:r>
      <w:r w:rsidR="00894F23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333</w:t>
      </w:r>
      <w:r w:rsidR="00B50D64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-3</w:t>
      </w:r>
      <w:r w:rsidR="00894F23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39</w:t>
      </w:r>
      <w:r w:rsidR="00B50D64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, art.</w:t>
      </w:r>
      <w:r w:rsidR="00894F23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977</w:t>
      </w:r>
      <w:r w:rsidR="00B50D64" w:rsidRPr="00E36A9A">
        <w:rPr>
          <w:rStyle w:val="docheader"/>
          <w:rFonts w:ascii="Times New Roman" w:hAnsi="Times New Roman"/>
          <w:bCs/>
          <w:sz w:val="28"/>
          <w:szCs w:val="28"/>
          <w:lang w:val="ro-RO"/>
        </w:rPr>
        <w:t>), se modifică după cum urmează:</w:t>
      </w:r>
    </w:p>
    <w:p w:rsidR="00DA1158" w:rsidRPr="00E36A9A" w:rsidRDefault="00BF3B4C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1) </w:t>
      </w:r>
      <w:r w:rsidR="00DA1158"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Clauza de adoptare </w:t>
      </w:r>
      <w:r w:rsidR="005D6DAE"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va avea următorul cuprins:</w:t>
      </w:r>
    </w:p>
    <w:p w:rsidR="00D157A1" w:rsidRDefault="00D157A1" w:rsidP="00A23939">
      <w:pPr>
        <w:spacing w:after="0" w:line="276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”În </w:t>
      </w:r>
      <w:r w:rsidR="00CD36EE"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temeiul</w:t>
      </w:r>
      <w:r w:rsidRPr="00E36A9A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art.7 din Legea metrologiei nr.19/2016 (Monitorul Oficial al Republicii Moldova, 2016, nr.100-105, art.190), Guvernul”;</w:t>
      </w:r>
    </w:p>
    <w:p w:rsidR="00D157A1" w:rsidRDefault="00D157A1" w:rsidP="00A23939">
      <w:pPr>
        <w:spacing w:after="0" w:line="276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2)</w:t>
      </w:r>
      <w:r w:rsidR="00294BC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</w:t>
      </w:r>
      <w:r w:rsid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La</w:t>
      </w:r>
      <w:r w:rsidR="00CD36EE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p</w:t>
      </w:r>
      <w:r w:rsidR="00294BC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ct. 2</w:t>
      </w:r>
      <w:r w:rsidR="00CD36EE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, textul  ”</w:t>
      </w:r>
      <w:r w:rsidR="00CD36EE" w:rsidRPr="00CD36EE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Legea metrologiei nr.647-XIII din 17 noiembrie 1995</w:t>
      </w:r>
      <w:r w:rsidR="00A13CA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” se substituie cu textul ”Legea metrologiei nr. 19/2016”;</w:t>
      </w:r>
    </w:p>
    <w:p w:rsidR="00A812EE" w:rsidRDefault="00A13CA7" w:rsidP="00A23939">
      <w:pPr>
        <w:spacing w:after="0" w:line="276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3) </w:t>
      </w:r>
      <w:r w:rsid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La</w:t>
      </w:r>
      <w:r w:rsidR="00A812EE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anexa ”Unitățile de măsură</w:t>
      </w:r>
      <w:r w:rsid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legale”:</w:t>
      </w:r>
    </w:p>
    <w:p w:rsidR="00A13CA7" w:rsidRDefault="001867B7" w:rsidP="00A23939">
      <w:pPr>
        <w:spacing w:after="0" w:line="276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a) În primul alineat textul ”</w:t>
      </w:r>
      <w:r w:rsidR="00A812EE" w:rsidRPr="00A812EE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şi Directiva 2009/3 CE</w:t>
      </w: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” se substituie cu textul ”</w:t>
      </w:r>
      <w:r w:rsidRP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,  Directiva 2009/3 CE și Directiva (UE) 2019/1258</w:t>
      </w: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”;</w:t>
      </w:r>
    </w:p>
    <w:p w:rsidR="001235C7" w:rsidRDefault="001867B7" w:rsidP="00A23939">
      <w:pPr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b) </w:t>
      </w:r>
      <w:r w:rsidR="001235C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Pct. 1 </w:t>
      </w:r>
      <w:r w:rsidRP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>va avea următorul cuprins:</w:t>
      </w:r>
      <w:r w:rsidR="001235C7" w:rsidRPr="001235C7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</w:p>
    <w:p w:rsidR="001235C7" w:rsidRDefault="001235C7" w:rsidP="00A23939">
      <w:pPr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1867B7">
        <w:rPr>
          <w:rFonts w:ascii="Times New Roman" w:eastAsiaTheme="minorEastAsia" w:hAnsi="Times New Roman" w:cs="Times New Roman"/>
          <w:sz w:val="28"/>
          <w:szCs w:val="28"/>
          <w:lang w:val="ro-RO"/>
        </w:rPr>
        <w:t>”</w:t>
      </w:r>
      <w:r w:rsidR="001867B7" w:rsidRPr="001867B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</w:t>
      </w:r>
      <w:r w:rsidRPr="001235C7">
        <w:rPr>
          <w:rStyle w:val="docheader"/>
          <w:rFonts w:ascii="Times New Roman" w:eastAsia="SimSun" w:hAnsi="Times New Roman"/>
          <w:b/>
          <w:bCs/>
          <w:sz w:val="28"/>
          <w:szCs w:val="28"/>
          <w:lang w:val="ro-RO"/>
        </w:rPr>
        <w:t>1. Unitățile Sistemului Internaţional de Unități (SI) fundamentale</w:t>
      </w:r>
      <w:r w:rsidRPr="001235C7"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  <w:t xml:space="preserve"> în calitate de unități de măsură legale sînt prezentate în tabelul 1:</w:t>
      </w:r>
      <w:r w:rsidRPr="001235C7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</w:p>
    <w:p w:rsidR="001867B7" w:rsidRDefault="001235C7" w:rsidP="00A23939">
      <w:pPr>
        <w:spacing w:after="0" w:line="276" w:lineRule="auto"/>
        <w:ind w:right="639" w:firstLine="540"/>
        <w:jc w:val="right"/>
        <w:rPr>
          <w:rFonts w:ascii="Times New Roman" w:eastAsiaTheme="minorEastAsia" w:hAnsi="Times New Roman" w:cs="Times New Roman"/>
          <w:sz w:val="28"/>
          <w:szCs w:val="28"/>
          <w:lang w:val="ro-RO"/>
        </w:rPr>
      </w:pPr>
      <w:r w:rsidRPr="001867B7">
        <w:rPr>
          <w:rFonts w:ascii="Times New Roman" w:eastAsiaTheme="minorEastAsia" w:hAnsi="Times New Roman" w:cs="Times New Roman"/>
          <w:sz w:val="28"/>
          <w:szCs w:val="28"/>
          <w:lang w:val="ro-RO"/>
        </w:rPr>
        <w:t>Tabelul 1</w:t>
      </w:r>
    </w:p>
    <w:tbl>
      <w:tblPr>
        <w:tblpPr w:leftFromText="180" w:rightFromText="180" w:vertAnchor="text" w:horzAnchor="margin" w:tblpX="720" w:tblpY="29"/>
        <w:tblOverlap w:val="never"/>
        <w:tblW w:w="4300" w:type="pct"/>
        <w:tblLook w:val="04A0" w:firstRow="1" w:lastRow="0" w:firstColumn="1" w:lastColumn="0" w:noHBand="0" w:noVBand="1"/>
      </w:tblPr>
      <w:tblGrid>
        <w:gridCol w:w="5324"/>
        <w:gridCol w:w="2021"/>
        <w:gridCol w:w="931"/>
      </w:tblGrid>
      <w:tr w:rsidR="00EF6DAA" w:rsidRPr="001867B7" w:rsidTr="00EF6DAA">
        <w:tc>
          <w:tcPr>
            <w:tcW w:w="32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ro-RO"/>
              </w:rPr>
            </w:pPr>
            <w:r w:rsidRPr="00186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Mărime</w:t>
            </w:r>
          </w:p>
        </w:tc>
        <w:tc>
          <w:tcPr>
            <w:tcW w:w="17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Unitate</w:t>
            </w:r>
          </w:p>
        </w:tc>
      </w:tr>
      <w:tr w:rsidR="00EF6DAA" w:rsidRPr="001867B7" w:rsidTr="00EF6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6DAA" w:rsidRPr="001867B7" w:rsidRDefault="00EF6DAA" w:rsidP="00A239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ro-RO"/>
              </w:rPr>
            </w:pP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Simbol</w:t>
            </w:r>
          </w:p>
        </w:tc>
      </w:tr>
      <w:tr w:rsidR="00EF6DAA" w:rsidRPr="001867B7" w:rsidTr="00EF6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Timp</w:t>
            </w:r>
          </w:p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Lungime</w:t>
            </w:r>
          </w:p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Masă</w:t>
            </w:r>
          </w:p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Intensitatea curentului electric</w:t>
            </w:r>
          </w:p>
          <w:p w:rsidR="00EF6DAA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lastRenderedPageBreak/>
              <w:t>Temperatură termodinamică</w:t>
            </w:r>
          </w:p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Cantitatea de substanță</w:t>
            </w:r>
          </w:p>
          <w:p w:rsidR="00EF6DAA" w:rsidRPr="001867B7" w:rsidRDefault="00EF6DAA" w:rsidP="00A23939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Intensitatea luminoasă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lastRenderedPageBreak/>
              <w:t>secundă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metro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kilogram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amper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lastRenderedPageBreak/>
              <w:t>grade Kelvin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mol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candelă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lastRenderedPageBreak/>
              <w:t>s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kg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A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lastRenderedPageBreak/>
              <w:t>K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mol</w:t>
            </w:r>
          </w:p>
          <w:p w:rsidR="00EF6DAA" w:rsidRPr="001867B7" w:rsidRDefault="00EF6DAA" w:rsidP="00A2393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1867B7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cd</w:t>
            </w:r>
          </w:p>
        </w:tc>
      </w:tr>
    </w:tbl>
    <w:p w:rsidR="001867B7" w:rsidRDefault="001867B7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</w:p>
    <w:p w:rsidR="001867B7" w:rsidRPr="001867B7" w:rsidRDefault="001867B7" w:rsidP="00A23939">
      <w:pPr>
        <w:spacing w:line="276" w:lineRule="auto"/>
        <w:rPr>
          <w:rFonts w:ascii="Times New Roman" w:eastAsia="SimSun" w:hAnsi="Times New Roman" w:cs="Times New Roman"/>
          <w:sz w:val="28"/>
          <w:szCs w:val="28"/>
        </w:rPr>
      </w:pPr>
    </w:p>
    <w:p w:rsidR="001867B7" w:rsidRPr="001867B7" w:rsidRDefault="001867B7" w:rsidP="00A23939">
      <w:pPr>
        <w:spacing w:line="276" w:lineRule="auto"/>
        <w:rPr>
          <w:rFonts w:ascii="Times New Roman" w:eastAsia="SimSun" w:hAnsi="Times New Roman" w:cs="Times New Roman"/>
          <w:sz w:val="28"/>
          <w:szCs w:val="28"/>
        </w:rPr>
      </w:pPr>
    </w:p>
    <w:p w:rsidR="001867B7" w:rsidRPr="001867B7" w:rsidRDefault="001867B7" w:rsidP="00A23939">
      <w:pPr>
        <w:spacing w:line="276" w:lineRule="auto"/>
        <w:rPr>
          <w:rFonts w:ascii="Times New Roman" w:eastAsia="SimSun" w:hAnsi="Times New Roman" w:cs="Times New Roman"/>
          <w:sz w:val="28"/>
          <w:szCs w:val="28"/>
        </w:rPr>
      </w:pPr>
    </w:p>
    <w:p w:rsidR="001867B7" w:rsidRDefault="001867B7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</w:p>
    <w:p w:rsidR="001867B7" w:rsidRDefault="001867B7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</w:p>
    <w:p w:rsidR="001867B7" w:rsidRDefault="001867B7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</w:p>
    <w:p w:rsidR="001867B7" w:rsidRDefault="001867B7" w:rsidP="00A23939">
      <w:pPr>
        <w:spacing w:after="0" w:line="276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</w:p>
    <w:p w:rsidR="00A23939" w:rsidRDefault="00A23939" w:rsidP="00A23939">
      <w:pPr>
        <w:pStyle w:val="NormalWeb"/>
        <w:spacing w:line="276" w:lineRule="auto"/>
        <w:rPr>
          <w:sz w:val="28"/>
          <w:szCs w:val="28"/>
          <w:lang w:val="ro-RO"/>
        </w:rPr>
      </w:pP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sz w:val="28"/>
          <w:szCs w:val="28"/>
          <w:lang w:val="ro-RO"/>
        </w:rPr>
        <w:t>Definiții ale unităților fundamentale: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de timp: </w:t>
      </w:r>
      <w:r w:rsidRPr="00E36A9A">
        <w:rPr>
          <w:sz w:val="28"/>
          <w:szCs w:val="28"/>
          <w:lang w:val="ro-RO"/>
        </w:rPr>
        <w:t>Secunda, simbol s, este unitatea de timp în SI. Se definește prin valoarea numerică fixă a frecvenței cesiului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Pr="00E36A9A">
        <w:rPr>
          <w:sz w:val="28"/>
          <w:szCs w:val="28"/>
          <w:lang w:val="ro-RO"/>
        </w:rPr>
        <w:t>, frecventa tranziției hiperfine a stării fundamentale a atomului de cesiu 133 neperturbat, care este de  9 192 631 770 exprimată în unitatea Hz, egală cu s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>.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de lungime: </w:t>
      </w:r>
      <w:r w:rsidRPr="00E36A9A">
        <w:rPr>
          <w:iCs/>
          <w:sz w:val="28"/>
          <w:szCs w:val="28"/>
          <w:lang w:val="ro-RO"/>
        </w:rPr>
        <w:t>M</w:t>
      </w:r>
      <w:r w:rsidRPr="00E36A9A">
        <w:rPr>
          <w:sz w:val="28"/>
          <w:szCs w:val="28"/>
          <w:lang w:val="ro-RO"/>
        </w:rPr>
        <w:t xml:space="preserve">etrul, simbol m, este unitatea de lungime în SI. Se definește prin valoarea numerică fixă a vitezei luminii în vid </w:t>
      </w:r>
      <w:r w:rsidRPr="00E36A9A">
        <w:rPr>
          <w:i/>
          <w:iCs/>
          <w:sz w:val="28"/>
          <w:szCs w:val="28"/>
          <w:lang w:val="ro-RO"/>
        </w:rPr>
        <w:t>c</w:t>
      </w:r>
      <w:r w:rsidRPr="00E36A9A">
        <w:rPr>
          <w:sz w:val="28"/>
          <w:szCs w:val="28"/>
          <w:lang w:val="ro-RO"/>
        </w:rPr>
        <w:t>, care este de 299 792 458 exprimată în unitatea m/s, unde secunda este definită ca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Pr="00E36A9A">
        <w:rPr>
          <w:sz w:val="28"/>
          <w:szCs w:val="28"/>
          <w:lang w:val="ro-RO"/>
        </w:rPr>
        <w:t>.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de masă:  </w:t>
      </w:r>
      <w:r w:rsidRPr="00E36A9A">
        <w:rPr>
          <w:sz w:val="28"/>
          <w:szCs w:val="28"/>
          <w:lang w:val="ro-RO"/>
        </w:rPr>
        <w:t xml:space="preserve">Kilogramul, simbol kg, este unitatea de masă în SI. Se definește prin valoarea numerică fixă a constantei Planck </w:t>
      </w:r>
      <w:r w:rsidRPr="00E36A9A">
        <w:rPr>
          <w:i/>
          <w:iCs/>
          <w:sz w:val="28"/>
          <w:szCs w:val="28"/>
          <w:lang w:val="ro-RO"/>
        </w:rPr>
        <w:t xml:space="preserve">h,  </w:t>
      </w:r>
      <w:r w:rsidRPr="00E36A9A">
        <w:rPr>
          <w:iCs/>
          <w:sz w:val="28"/>
          <w:szCs w:val="28"/>
          <w:lang w:val="ro-RO"/>
        </w:rPr>
        <w:t>care este de</w:t>
      </w:r>
      <w:r w:rsidRPr="00E36A9A">
        <w:rPr>
          <w:i/>
          <w:iCs/>
          <w:sz w:val="28"/>
          <w:szCs w:val="28"/>
          <w:lang w:val="ro-RO"/>
        </w:rPr>
        <w:t xml:space="preserve"> </w:t>
      </w:r>
      <w:r w:rsidRPr="00E36A9A">
        <w:rPr>
          <w:sz w:val="28"/>
          <w:szCs w:val="28"/>
          <w:lang w:val="ro-RO"/>
        </w:rPr>
        <w:t xml:space="preserve"> 6,626 070 15 × 10</w:t>
      </w:r>
      <w:r w:rsidRPr="00E36A9A">
        <w:rPr>
          <w:sz w:val="28"/>
          <w:szCs w:val="28"/>
          <w:vertAlign w:val="superscript"/>
          <w:lang w:val="ro-RO"/>
        </w:rPr>
        <w:t>– 34</w:t>
      </w:r>
      <w:r w:rsidRPr="00E36A9A">
        <w:rPr>
          <w:sz w:val="28"/>
          <w:szCs w:val="28"/>
          <w:lang w:val="ro-RO"/>
        </w:rPr>
        <w:t xml:space="preserve"> exprimată în unitatea J s, care este egală cu kg m</w:t>
      </w:r>
      <w:r w:rsidRPr="00E36A9A">
        <w:rPr>
          <w:sz w:val="28"/>
          <w:szCs w:val="28"/>
          <w:vertAlign w:val="superscript"/>
          <w:lang w:val="ro-RO"/>
        </w:rPr>
        <w:t>2</w:t>
      </w:r>
      <w:r w:rsidRPr="00E36A9A">
        <w:rPr>
          <w:sz w:val="28"/>
          <w:szCs w:val="28"/>
          <w:lang w:val="ro-RO"/>
        </w:rPr>
        <w:t xml:space="preserve"> s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 xml:space="preserve">, unde metrul și secunda sînt definite ca </w:t>
      </w:r>
      <w:r w:rsidRPr="00E36A9A">
        <w:rPr>
          <w:i/>
          <w:iCs/>
          <w:sz w:val="28"/>
          <w:szCs w:val="28"/>
          <w:lang w:val="ro-RO"/>
        </w:rPr>
        <w:t xml:space="preserve">c </w:t>
      </w:r>
      <w:r w:rsidRPr="00E36A9A">
        <w:rPr>
          <w:sz w:val="28"/>
          <w:szCs w:val="28"/>
          <w:lang w:val="ro-RO"/>
        </w:rPr>
        <w:t>și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Pr="00E36A9A">
        <w:rPr>
          <w:sz w:val="28"/>
          <w:szCs w:val="28"/>
          <w:lang w:val="ro-RO"/>
        </w:rPr>
        <w:t>.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de curent electric:  </w:t>
      </w:r>
      <w:r w:rsidRPr="00E36A9A">
        <w:rPr>
          <w:sz w:val="28"/>
          <w:szCs w:val="28"/>
          <w:lang w:val="ro-RO"/>
        </w:rPr>
        <w:t xml:space="preserve">Amper, simbol A, este unitatea pentru intensitatea curentului electric în SI. Se definește prin valoarea numerică fixă a sarcinii electrice elementare </w:t>
      </w:r>
      <w:r w:rsidRPr="00E36A9A">
        <w:rPr>
          <w:i/>
          <w:iCs/>
          <w:sz w:val="28"/>
          <w:szCs w:val="28"/>
          <w:lang w:val="ro-RO"/>
        </w:rPr>
        <w:t>e</w:t>
      </w:r>
      <w:r w:rsidRPr="00E36A9A">
        <w:rPr>
          <w:sz w:val="28"/>
          <w:szCs w:val="28"/>
          <w:lang w:val="ro-RO"/>
        </w:rPr>
        <w:t>, care este de 1,602 176 634 × 10</w:t>
      </w:r>
      <w:r w:rsidRPr="00E36A9A">
        <w:rPr>
          <w:sz w:val="28"/>
          <w:szCs w:val="28"/>
          <w:vertAlign w:val="superscript"/>
          <w:lang w:val="ro-RO"/>
        </w:rPr>
        <w:t>– 19</w:t>
      </w:r>
      <w:r w:rsidRPr="00E36A9A">
        <w:rPr>
          <w:sz w:val="28"/>
          <w:szCs w:val="28"/>
          <w:lang w:val="ro-RO"/>
        </w:rPr>
        <w:t xml:space="preserve"> exprimată în unitatea C, care este egală cu A s, unde secunda este definită ca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Pr="00E36A9A">
        <w:rPr>
          <w:sz w:val="28"/>
          <w:szCs w:val="28"/>
          <w:lang w:val="ro-RO"/>
        </w:rPr>
        <w:t>.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pentru temperatura termodinamică: </w:t>
      </w:r>
      <w:r w:rsidRPr="00E36A9A">
        <w:rPr>
          <w:sz w:val="28"/>
          <w:szCs w:val="28"/>
          <w:lang w:val="ro-RO"/>
        </w:rPr>
        <w:t xml:space="preserve">Grade Kelvin, simbol K, este unitatea pentru temperatura termodinamică în SI. Se definește prin valoarea numerică fixă a constantei Boltzmann </w:t>
      </w:r>
      <w:r w:rsidRPr="00E36A9A">
        <w:rPr>
          <w:i/>
          <w:iCs/>
          <w:sz w:val="28"/>
          <w:szCs w:val="28"/>
          <w:lang w:val="ro-RO"/>
        </w:rPr>
        <w:t>k</w:t>
      </w:r>
      <w:r w:rsidRPr="00E36A9A">
        <w:rPr>
          <w:sz w:val="28"/>
          <w:szCs w:val="28"/>
          <w:lang w:val="ro-RO"/>
        </w:rPr>
        <w:t>, care este de  1,380 649 × 10</w:t>
      </w:r>
      <w:r w:rsidRPr="00E36A9A">
        <w:rPr>
          <w:sz w:val="28"/>
          <w:szCs w:val="28"/>
          <w:vertAlign w:val="superscript"/>
          <w:lang w:val="ro-RO"/>
        </w:rPr>
        <w:t>– 23</w:t>
      </w:r>
      <w:r w:rsidRPr="00E36A9A">
        <w:rPr>
          <w:sz w:val="28"/>
          <w:szCs w:val="28"/>
          <w:lang w:val="ro-RO"/>
        </w:rPr>
        <w:t xml:space="preserve"> exprimată în unitatea J K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>, care este egală cu kg m</w:t>
      </w:r>
      <w:r w:rsidRPr="00E36A9A">
        <w:rPr>
          <w:sz w:val="28"/>
          <w:szCs w:val="28"/>
          <w:vertAlign w:val="superscript"/>
          <w:lang w:val="ro-RO"/>
        </w:rPr>
        <w:t>2</w:t>
      </w:r>
      <w:r w:rsidRPr="00E36A9A">
        <w:rPr>
          <w:sz w:val="28"/>
          <w:szCs w:val="28"/>
          <w:lang w:val="ro-RO"/>
        </w:rPr>
        <w:t xml:space="preserve"> s</w:t>
      </w:r>
      <w:r w:rsidRPr="00E36A9A">
        <w:rPr>
          <w:sz w:val="28"/>
          <w:szCs w:val="28"/>
          <w:vertAlign w:val="superscript"/>
          <w:lang w:val="ro-RO"/>
        </w:rPr>
        <w:t>– 2</w:t>
      </w:r>
      <w:r w:rsidRPr="00E36A9A">
        <w:rPr>
          <w:sz w:val="28"/>
          <w:szCs w:val="28"/>
          <w:lang w:val="ro-RO"/>
        </w:rPr>
        <w:t xml:space="preserve"> K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 xml:space="preserve">, unde kilogramul, metrul și secunda sunt definite ca </w:t>
      </w:r>
      <w:r w:rsidRPr="00E36A9A">
        <w:rPr>
          <w:i/>
          <w:iCs/>
          <w:sz w:val="28"/>
          <w:szCs w:val="28"/>
          <w:lang w:val="ro-RO"/>
        </w:rPr>
        <w:t>h</w:t>
      </w:r>
      <w:r w:rsidRPr="00E36A9A">
        <w:rPr>
          <w:sz w:val="28"/>
          <w:szCs w:val="28"/>
          <w:lang w:val="ro-RO"/>
        </w:rPr>
        <w:t xml:space="preserve">, </w:t>
      </w:r>
      <w:r w:rsidRPr="00E36A9A">
        <w:rPr>
          <w:i/>
          <w:iCs/>
          <w:sz w:val="28"/>
          <w:szCs w:val="28"/>
          <w:lang w:val="ro-RO"/>
        </w:rPr>
        <w:t xml:space="preserve">c </w:t>
      </w:r>
      <w:r w:rsidRPr="00E36A9A">
        <w:rPr>
          <w:sz w:val="28"/>
          <w:szCs w:val="28"/>
          <w:lang w:val="ro-RO"/>
        </w:rPr>
        <w:t>și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Pr="00E36A9A">
        <w:rPr>
          <w:sz w:val="28"/>
          <w:szCs w:val="28"/>
          <w:lang w:val="ro-RO"/>
        </w:rPr>
        <w:t>.</w:t>
      </w:r>
    </w:p>
    <w:p w:rsidR="00E36A9A" w:rsidRPr="00E36A9A" w:rsidRDefault="00E36A9A" w:rsidP="00A23939">
      <w:pPr>
        <w:pStyle w:val="NormalWeb"/>
        <w:spacing w:line="276" w:lineRule="auto"/>
        <w:rPr>
          <w:sz w:val="28"/>
          <w:szCs w:val="28"/>
          <w:lang w:val="ro-RO"/>
        </w:rPr>
      </w:pPr>
      <w:r w:rsidRPr="00E36A9A">
        <w:rPr>
          <w:sz w:val="28"/>
          <w:szCs w:val="28"/>
          <w:lang w:val="ro-RO"/>
        </w:rPr>
        <w:t>Denumirea specială şi simbolul unităţii SI derivate de temperatură pentru exprimarea temperaturii Celsius este prezentată în tabelul 2: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3929"/>
        <w:gridCol w:w="2467"/>
        <w:gridCol w:w="3145"/>
      </w:tblGrid>
      <w:tr w:rsidR="00E36A9A" w:rsidRPr="00E36A9A" w:rsidTr="00E36A9A">
        <w:trPr>
          <w:trHeight w:val="408"/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E36A9A">
            <w:pPr>
              <w:pStyle w:val="rg"/>
              <w:rPr>
                <w:sz w:val="28"/>
                <w:szCs w:val="28"/>
                <w:lang w:val="ro-RO"/>
              </w:rPr>
            </w:pPr>
            <w:r w:rsidRPr="00E36A9A">
              <w:rPr>
                <w:sz w:val="28"/>
                <w:szCs w:val="28"/>
                <w:lang w:val="ro-RO"/>
              </w:rPr>
              <w:t>Tabelul 2</w:t>
            </w:r>
          </w:p>
        </w:tc>
      </w:tr>
      <w:tr w:rsidR="00E36A9A" w:rsidRPr="00E36A9A" w:rsidTr="00E36A9A">
        <w:trPr>
          <w:jc w:val="center"/>
        </w:trPr>
        <w:tc>
          <w:tcPr>
            <w:tcW w:w="20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Mărime</w:t>
            </w:r>
          </w:p>
        </w:tc>
        <w:tc>
          <w:tcPr>
            <w:tcW w:w="29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Unitate</w:t>
            </w:r>
          </w:p>
        </w:tc>
      </w:tr>
      <w:tr w:rsidR="00E36A9A" w:rsidRPr="00E36A9A" w:rsidTr="00E36A9A">
        <w:trPr>
          <w:jc w:val="center"/>
        </w:trPr>
        <w:tc>
          <w:tcPr>
            <w:tcW w:w="20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A9A" w:rsidRPr="00E36A9A" w:rsidRDefault="00E36A9A" w:rsidP="00F41E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Nume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Simbol</w:t>
            </w:r>
          </w:p>
        </w:tc>
      </w:tr>
      <w:tr w:rsidR="00E36A9A" w:rsidRPr="00E36A9A" w:rsidTr="00E36A9A">
        <w:trPr>
          <w:jc w:val="center"/>
        </w:trPr>
        <w:tc>
          <w:tcPr>
            <w:tcW w:w="2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Temperatura Celsius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Grade Celsius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F41E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°C</w:t>
            </w:r>
          </w:p>
        </w:tc>
      </w:tr>
      <w:tr w:rsidR="00E36A9A" w:rsidRPr="00E36A9A" w:rsidTr="00E36A9A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A9A" w:rsidRPr="00E36A9A" w:rsidRDefault="00E36A9A" w:rsidP="00A239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36A9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E36A9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Notă:</w:t>
            </w:r>
            <w:r w:rsidRPr="00E36A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Temperatura Celsius t este definită prin diferenţa t = T–T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0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între două temperaturi termodinamice T şi T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 xml:space="preserve">0, 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unde T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 xml:space="preserve">0 </w:t>
            </w:r>
            <w:r w:rsidRPr="00E36A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 273,15 K. Un interval sau o diferenţă de temperatură pot fi exprimate atît în grade Kelvin, cît şi în grade Celsius. Unitatea “grade Celsius” este egală cu unitatea “grade Kelvin”.</w:t>
            </w:r>
          </w:p>
        </w:tc>
      </w:tr>
    </w:tbl>
    <w:p w:rsidR="00E36A9A" w:rsidRPr="00E36A9A" w:rsidRDefault="00E36A9A" w:rsidP="00A23939">
      <w:pPr>
        <w:pStyle w:val="NormalWeb"/>
        <w:spacing w:line="276" w:lineRule="auto"/>
        <w:rPr>
          <w:i/>
          <w:iCs/>
          <w:sz w:val="28"/>
          <w:szCs w:val="28"/>
          <w:lang w:val="ro-RO"/>
        </w:rPr>
      </w:pPr>
      <w:r w:rsidRPr="00E36A9A">
        <w:rPr>
          <w:i/>
          <w:iCs/>
          <w:sz w:val="28"/>
          <w:szCs w:val="28"/>
          <w:lang w:val="ro-RO"/>
        </w:rPr>
        <w:t xml:space="preserve">Unitatea pentru cantitatea de substanță: </w:t>
      </w:r>
      <w:r w:rsidRPr="00E36A9A">
        <w:rPr>
          <w:sz w:val="28"/>
          <w:szCs w:val="28"/>
          <w:lang w:val="ro-RO"/>
        </w:rPr>
        <w:t>Molul, simbol mol, este unitatea pentru cantitatea de substanță în SI. Un mol conține exact 6,022 140 76 × 10</w:t>
      </w:r>
      <w:r w:rsidRPr="00E36A9A">
        <w:rPr>
          <w:sz w:val="28"/>
          <w:szCs w:val="28"/>
          <w:vertAlign w:val="superscript"/>
          <w:lang w:val="ro-RO"/>
        </w:rPr>
        <w:t>23</w:t>
      </w:r>
      <w:r w:rsidRPr="00E36A9A">
        <w:rPr>
          <w:sz w:val="28"/>
          <w:szCs w:val="28"/>
          <w:lang w:val="ro-RO"/>
        </w:rPr>
        <w:t xml:space="preserve"> entități elementare. Acest număr reprezintă valoarea numerică fixă a constantei lui Avogadro, </w:t>
      </w:r>
      <w:r w:rsidRPr="00E36A9A">
        <w:rPr>
          <w:i/>
          <w:iCs/>
          <w:sz w:val="28"/>
          <w:szCs w:val="28"/>
          <w:lang w:val="ro-RO"/>
        </w:rPr>
        <w:lastRenderedPageBreak/>
        <w:t>N</w:t>
      </w:r>
      <w:r w:rsidRPr="00E36A9A">
        <w:rPr>
          <w:sz w:val="28"/>
          <w:szCs w:val="28"/>
          <w:vertAlign w:val="subscript"/>
          <w:lang w:val="ro-RO"/>
        </w:rPr>
        <w:t>A</w:t>
      </w:r>
      <w:r w:rsidRPr="00E36A9A">
        <w:rPr>
          <w:sz w:val="28"/>
          <w:szCs w:val="28"/>
          <w:lang w:val="ro-RO"/>
        </w:rPr>
        <w:t>” exprimată în unitatea mol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 xml:space="preserve"> și denumit numărul lui Avogadro. Cantitatea de substanță, simbol </w:t>
      </w:r>
      <w:r w:rsidRPr="00E36A9A">
        <w:rPr>
          <w:i/>
          <w:iCs/>
          <w:sz w:val="28"/>
          <w:szCs w:val="28"/>
          <w:lang w:val="ro-RO"/>
        </w:rPr>
        <w:t>n</w:t>
      </w:r>
      <w:r w:rsidRPr="00E36A9A">
        <w:rPr>
          <w:sz w:val="28"/>
          <w:szCs w:val="28"/>
          <w:lang w:val="ro-RO"/>
        </w:rPr>
        <w:t>, a unui sistem este o măsură a numărului de entități elementare specificate. O entitate elementară poate fi un atom, o moleculă, un ion, un electron, orice altă particulă sau grup de particule specificat.</w:t>
      </w:r>
      <w:r w:rsidRPr="00E36A9A">
        <w:rPr>
          <w:i/>
          <w:iCs/>
          <w:sz w:val="28"/>
          <w:szCs w:val="28"/>
          <w:lang w:val="ro-RO"/>
        </w:rPr>
        <w:t xml:space="preserve"> </w:t>
      </w:r>
    </w:p>
    <w:p w:rsidR="00EF6DAA" w:rsidRPr="00EA4FD4" w:rsidRDefault="00E36A9A" w:rsidP="00A23939">
      <w:pPr>
        <w:pStyle w:val="NormalWeb"/>
        <w:spacing w:line="276" w:lineRule="auto"/>
        <w:rPr>
          <w:rStyle w:val="docheader"/>
          <w:rFonts w:eastAsia="SimSun"/>
          <w:bCs/>
          <w:sz w:val="28"/>
          <w:szCs w:val="28"/>
          <w:lang w:val="en-GB"/>
        </w:rPr>
      </w:pPr>
      <w:r w:rsidRPr="00E36A9A">
        <w:rPr>
          <w:i/>
          <w:iCs/>
          <w:sz w:val="28"/>
          <w:szCs w:val="28"/>
          <w:lang w:val="ro-RO"/>
        </w:rPr>
        <w:t xml:space="preserve">Unitatea de intensitate luminoasă: </w:t>
      </w:r>
      <w:r w:rsidRPr="00E36A9A">
        <w:rPr>
          <w:sz w:val="28"/>
          <w:szCs w:val="28"/>
          <w:lang w:val="ro-RO"/>
        </w:rPr>
        <w:t>Candela, simbol cd, este unitatea din SI pentru intensitatea luminoasă într-o direcție dată. Se definește prin valoarea numerică fixă a eficacității luminoase a radiației monocromatice la frecvența 540 × 10</w:t>
      </w:r>
      <w:r w:rsidRPr="00E36A9A">
        <w:rPr>
          <w:sz w:val="28"/>
          <w:szCs w:val="28"/>
          <w:vertAlign w:val="superscript"/>
          <w:lang w:val="ro-RO"/>
        </w:rPr>
        <w:t>12</w:t>
      </w:r>
      <w:r w:rsidRPr="00E36A9A">
        <w:rPr>
          <w:sz w:val="28"/>
          <w:szCs w:val="28"/>
          <w:lang w:val="ro-RO"/>
        </w:rPr>
        <w:t xml:space="preserve"> Hz, </w:t>
      </w:r>
      <w:r w:rsidRPr="00E36A9A">
        <w:rPr>
          <w:i/>
          <w:iCs/>
          <w:sz w:val="28"/>
          <w:szCs w:val="28"/>
          <w:lang w:val="ro-RO"/>
        </w:rPr>
        <w:t>K</w:t>
      </w:r>
      <w:r w:rsidRPr="00E36A9A">
        <w:rPr>
          <w:sz w:val="28"/>
          <w:szCs w:val="28"/>
          <w:vertAlign w:val="subscript"/>
          <w:lang w:val="ro-RO"/>
        </w:rPr>
        <w:t>cd</w:t>
      </w:r>
      <w:r w:rsidRPr="00E36A9A">
        <w:rPr>
          <w:sz w:val="28"/>
          <w:szCs w:val="28"/>
          <w:lang w:val="ro-RO"/>
        </w:rPr>
        <w:t>, care este de 683 exprimată în unitatea lm W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>, egală cu cd sr W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>, sau cd sr kg</w:t>
      </w:r>
      <w:r w:rsidRPr="00E36A9A">
        <w:rPr>
          <w:sz w:val="28"/>
          <w:szCs w:val="28"/>
          <w:vertAlign w:val="superscript"/>
          <w:lang w:val="ro-RO"/>
        </w:rPr>
        <w:t>– 1</w:t>
      </w:r>
      <w:r w:rsidRPr="00E36A9A">
        <w:rPr>
          <w:sz w:val="28"/>
          <w:szCs w:val="28"/>
          <w:lang w:val="ro-RO"/>
        </w:rPr>
        <w:t xml:space="preserve"> m</w:t>
      </w:r>
      <w:r w:rsidRPr="00E36A9A">
        <w:rPr>
          <w:sz w:val="28"/>
          <w:szCs w:val="28"/>
          <w:vertAlign w:val="superscript"/>
          <w:lang w:val="ro-RO"/>
        </w:rPr>
        <w:t>– 2</w:t>
      </w:r>
      <w:r w:rsidRPr="00E36A9A">
        <w:rPr>
          <w:sz w:val="28"/>
          <w:szCs w:val="28"/>
          <w:lang w:val="ro-RO"/>
        </w:rPr>
        <w:t xml:space="preserve"> s</w:t>
      </w:r>
      <w:r w:rsidRPr="00E36A9A">
        <w:rPr>
          <w:sz w:val="28"/>
          <w:szCs w:val="28"/>
          <w:vertAlign w:val="superscript"/>
          <w:lang w:val="ro-RO"/>
        </w:rPr>
        <w:t>3</w:t>
      </w:r>
      <w:r w:rsidRPr="00E36A9A">
        <w:rPr>
          <w:sz w:val="28"/>
          <w:szCs w:val="28"/>
          <w:lang w:val="ro-RO"/>
        </w:rPr>
        <w:t xml:space="preserve">, unde kilogramul, metrul și secunda sunt definite ca </w:t>
      </w:r>
      <w:r w:rsidRPr="00E36A9A">
        <w:rPr>
          <w:i/>
          <w:iCs/>
          <w:sz w:val="28"/>
          <w:szCs w:val="28"/>
          <w:lang w:val="ro-RO"/>
        </w:rPr>
        <w:t>h</w:t>
      </w:r>
      <w:r w:rsidRPr="00E36A9A">
        <w:rPr>
          <w:sz w:val="28"/>
          <w:szCs w:val="28"/>
          <w:lang w:val="ro-RO"/>
        </w:rPr>
        <w:t xml:space="preserve">, </w:t>
      </w:r>
      <w:r w:rsidRPr="00E36A9A">
        <w:rPr>
          <w:i/>
          <w:iCs/>
          <w:sz w:val="28"/>
          <w:szCs w:val="28"/>
          <w:lang w:val="ro-RO"/>
        </w:rPr>
        <w:t xml:space="preserve">c </w:t>
      </w:r>
      <w:r w:rsidRPr="00E36A9A">
        <w:rPr>
          <w:sz w:val="28"/>
          <w:szCs w:val="28"/>
          <w:lang w:val="ro-RO"/>
        </w:rPr>
        <w:t>și Δ</w:t>
      </w:r>
      <w:r w:rsidRPr="00E36A9A">
        <w:rPr>
          <w:i/>
          <w:iCs/>
          <w:sz w:val="28"/>
          <w:szCs w:val="28"/>
          <w:lang w:val="ro-RO"/>
        </w:rPr>
        <w:t>ν</w:t>
      </w:r>
      <w:r w:rsidRPr="00E36A9A">
        <w:rPr>
          <w:sz w:val="28"/>
          <w:szCs w:val="28"/>
          <w:vertAlign w:val="subscript"/>
          <w:lang w:val="ro-RO"/>
        </w:rPr>
        <w:t>Cs</w:t>
      </w:r>
      <w:r w:rsidR="00EA4FD4">
        <w:rPr>
          <w:sz w:val="28"/>
          <w:szCs w:val="28"/>
          <w:lang w:val="ro-RO"/>
        </w:rPr>
        <w:t>.</w:t>
      </w:r>
      <w:r w:rsidR="001867B7" w:rsidRPr="00EA4FD4">
        <w:rPr>
          <w:rStyle w:val="docheader"/>
          <w:rFonts w:eastAsia="SimSun"/>
          <w:bCs/>
          <w:sz w:val="28"/>
          <w:szCs w:val="28"/>
          <w:lang w:val="en-GB"/>
        </w:rPr>
        <w:t>”</w:t>
      </w:r>
      <w:r w:rsidR="00EA4FD4">
        <w:rPr>
          <w:rStyle w:val="docheader"/>
          <w:rFonts w:eastAsia="SimSun"/>
          <w:bCs/>
          <w:sz w:val="28"/>
          <w:szCs w:val="28"/>
          <w:lang w:val="en-GB"/>
        </w:rPr>
        <w:t>.</w:t>
      </w:r>
      <w:r w:rsidR="0004629E" w:rsidRPr="00EA4FD4">
        <w:rPr>
          <w:rStyle w:val="docheader"/>
          <w:rFonts w:eastAsia="SimSun"/>
          <w:bCs/>
          <w:sz w:val="28"/>
          <w:szCs w:val="28"/>
          <w:lang w:val="en-GB"/>
        </w:rPr>
        <w:t xml:space="preserve"> </w:t>
      </w:r>
    </w:p>
    <w:p w:rsidR="00D157A1" w:rsidRPr="001867B7" w:rsidRDefault="001867B7" w:rsidP="00BF3B4C">
      <w:pPr>
        <w:spacing w:after="0" w:line="240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</w:rPr>
      </w:pPr>
      <w:r>
        <w:rPr>
          <w:rStyle w:val="docheader"/>
          <w:rFonts w:ascii="Times New Roman" w:eastAsia="SimSun" w:hAnsi="Times New Roman"/>
          <w:bCs/>
          <w:sz w:val="28"/>
          <w:szCs w:val="28"/>
        </w:rPr>
        <w:br w:type="textWrapping" w:clear="all"/>
      </w:r>
    </w:p>
    <w:p w:rsidR="00D157A1" w:rsidRDefault="00D157A1" w:rsidP="00BF3B4C">
      <w:pPr>
        <w:spacing w:after="0" w:line="240" w:lineRule="auto"/>
        <w:ind w:left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</w:p>
    <w:p w:rsidR="00155750" w:rsidRPr="000E65BA" w:rsidRDefault="00155750" w:rsidP="001A0C48">
      <w:pPr>
        <w:spacing w:after="0" w:line="240" w:lineRule="auto"/>
        <w:ind w:firstLine="540"/>
        <w:jc w:val="both"/>
        <w:rPr>
          <w:rStyle w:val="docheader"/>
          <w:rFonts w:ascii="Times New Roman" w:eastAsia="SimSun" w:hAnsi="Times New Roman"/>
          <w:bCs/>
          <w:sz w:val="28"/>
          <w:szCs w:val="28"/>
          <w:lang w:val="ro-RO"/>
        </w:rPr>
      </w:pPr>
    </w:p>
    <w:p w:rsidR="002902CF" w:rsidRPr="000E65BA" w:rsidRDefault="002902CF" w:rsidP="00A73F4D">
      <w:pPr>
        <w:spacing w:after="0" w:line="240" w:lineRule="auto"/>
        <w:jc w:val="both"/>
        <w:rPr>
          <w:rStyle w:val="docheader"/>
          <w:rFonts w:ascii="Times New Roman" w:eastAsia="SimSun" w:hAnsi="Times New Roman"/>
          <w:b/>
          <w:bCs/>
          <w:sz w:val="28"/>
          <w:szCs w:val="28"/>
          <w:lang w:val="ro-RO"/>
        </w:rPr>
      </w:pPr>
    </w:p>
    <w:p w:rsidR="003E67AC" w:rsidRPr="000E65BA" w:rsidRDefault="003E67AC" w:rsidP="003E67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>PRIM – MINISTRU</w:t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820B2A" w:rsidRPr="000E65BA">
        <w:rPr>
          <w:rFonts w:ascii="Times New Roman" w:hAnsi="Times New Roman" w:cs="Times New Roman"/>
          <w:b/>
          <w:sz w:val="28"/>
          <w:szCs w:val="28"/>
          <w:lang w:val="ro-MD"/>
        </w:rPr>
        <w:t>Ion CHICU</w:t>
      </w:r>
    </w:p>
    <w:p w:rsidR="003E67AC" w:rsidRPr="000E65BA" w:rsidRDefault="003E67AC" w:rsidP="003E67A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3E67AC" w:rsidRPr="000E65BA" w:rsidRDefault="003E67AC" w:rsidP="003E67A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0E65BA"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:rsidR="003E67AC" w:rsidRPr="000E65BA" w:rsidRDefault="003E67AC" w:rsidP="003E67A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3E67AC" w:rsidRPr="000E65BA" w:rsidRDefault="003E67AC" w:rsidP="003E67A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economiei si infrastructurii </w:t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0E65B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2B1EE1" w:rsidRPr="002B1EE1">
        <w:rPr>
          <w:rFonts w:ascii="Times New Roman" w:hAnsi="Times New Roman" w:cs="Times New Roman"/>
          <w:b/>
          <w:sz w:val="28"/>
          <w:szCs w:val="28"/>
          <w:lang w:val="ro-MD"/>
        </w:rPr>
        <w:t>Serghei RAILEAN</w:t>
      </w:r>
    </w:p>
    <w:sectPr w:rsidR="003E67AC" w:rsidRPr="000E65BA" w:rsidSect="00A23939">
      <w:pgSz w:w="11907" w:h="16840" w:code="9"/>
      <w:pgMar w:top="990" w:right="567" w:bottom="810" w:left="1701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ED" w:rsidRDefault="009F30ED" w:rsidP="00736F61">
      <w:pPr>
        <w:spacing w:after="0" w:line="240" w:lineRule="auto"/>
      </w:pPr>
      <w:r>
        <w:separator/>
      </w:r>
    </w:p>
  </w:endnote>
  <w:endnote w:type="continuationSeparator" w:id="0">
    <w:p w:rsidR="009F30ED" w:rsidRDefault="009F30ED" w:rsidP="007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ED" w:rsidRDefault="009F30ED" w:rsidP="00736F61">
      <w:pPr>
        <w:spacing w:after="0" w:line="240" w:lineRule="auto"/>
      </w:pPr>
      <w:r>
        <w:separator/>
      </w:r>
    </w:p>
  </w:footnote>
  <w:footnote w:type="continuationSeparator" w:id="0">
    <w:p w:rsidR="009F30ED" w:rsidRDefault="009F30ED" w:rsidP="0073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6B9B"/>
    <w:multiLevelType w:val="hybridMultilevel"/>
    <w:tmpl w:val="C37E6794"/>
    <w:lvl w:ilvl="0" w:tplc="7990F45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9B51C5"/>
    <w:multiLevelType w:val="hybridMultilevel"/>
    <w:tmpl w:val="579C7308"/>
    <w:lvl w:ilvl="0" w:tplc="06E256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857C05"/>
    <w:multiLevelType w:val="hybridMultilevel"/>
    <w:tmpl w:val="4E6ABEA2"/>
    <w:lvl w:ilvl="0" w:tplc="0262E5AE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7331959"/>
    <w:multiLevelType w:val="hybridMultilevel"/>
    <w:tmpl w:val="2DD003FE"/>
    <w:lvl w:ilvl="0" w:tplc="469EB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15126"/>
    <w:multiLevelType w:val="hybridMultilevel"/>
    <w:tmpl w:val="676C2308"/>
    <w:lvl w:ilvl="0" w:tplc="2FBA4B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E58A2"/>
    <w:multiLevelType w:val="hybridMultilevel"/>
    <w:tmpl w:val="FABED6F4"/>
    <w:lvl w:ilvl="0" w:tplc="AF587098">
      <w:start w:val="13"/>
      <w:numFmt w:val="decimal"/>
      <w:lvlText w:val="(%1)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FB93187"/>
    <w:multiLevelType w:val="hybridMultilevel"/>
    <w:tmpl w:val="A5C89D3A"/>
    <w:lvl w:ilvl="0" w:tplc="65889EEE">
      <w:start w:val="1"/>
      <w:numFmt w:val="decimal"/>
      <w:lvlText w:val="(%1)"/>
      <w:lvlJc w:val="left"/>
      <w:pPr>
        <w:ind w:left="927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0B51"/>
    <w:rsid w:val="00004905"/>
    <w:rsid w:val="000158AE"/>
    <w:rsid w:val="000173C1"/>
    <w:rsid w:val="00027584"/>
    <w:rsid w:val="00034F4A"/>
    <w:rsid w:val="0004629E"/>
    <w:rsid w:val="00046AB8"/>
    <w:rsid w:val="00047C68"/>
    <w:rsid w:val="00061D86"/>
    <w:rsid w:val="0006582D"/>
    <w:rsid w:val="00065BA2"/>
    <w:rsid w:val="00072AEF"/>
    <w:rsid w:val="00073CFF"/>
    <w:rsid w:val="00094699"/>
    <w:rsid w:val="000A60F8"/>
    <w:rsid w:val="000B6B9D"/>
    <w:rsid w:val="000C3B4A"/>
    <w:rsid w:val="000E1673"/>
    <w:rsid w:val="000E65BA"/>
    <w:rsid w:val="000F58E4"/>
    <w:rsid w:val="000F790A"/>
    <w:rsid w:val="00103040"/>
    <w:rsid w:val="00113A10"/>
    <w:rsid w:val="001235C7"/>
    <w:rsid w:val="0014208C"/>
    <w:rsid w:val="00142DFB"/>
    <w:rsid w:val="001439B4"/>
    <w:rsid w:val="00150BAD"/>
    <w:rsid w:val="00155750"/>
    <w:rsid w:val="0016086A"/>
    <w:rsid w:val="00161176"/>
    <w:rsid w:val="0016119E"/>
    <w:rsid w:val="00163D43"/>
    <w:rsid w:val="00171FFF"/>
    <w:rsid w:val="0018091B"/>
    <w:rsid w:val="00183539"/>
    <w:rsid w:val="001867B7"/>
    <w:rsid w:val="001A0C48"/>
    <w:rsid w:val="001B4224"/>
    <w:rsid w:val="001D39D9"/>
    <w:rsid w:val="001D4823"/>
    <w:rsid w:val="001E3BFA"/>
    <w:rsid w:val="001E787A"/>
    <w:rsid w:val="001F2DCC"/>
    <w:rsid w:val="001F2EDD"/>
    <w:rsid w:val="001F3C0E"/>
    <w:rsid w:val="002029E3"/>
    <w:rsid w:val="00202DAE"/>
    <w:rsid w:val="00210888"/>
    <w:rsid w:val="00212AFA"/>
    <w:rsid w:val="00230AAD"/>
    <w:rsid w:val="00231DA2"/>
    <w:rsid w:val="00247BB6"/>
    <w:rsid w:val="00265093"/>
    <w:rsid w:val="0026509A"/>
    <w:rsid w:val="00270F7C"/>
    <w:rsid w:val="00271B3D"/>
    <w:rsid w:val="00271F9F"/>
    <w:rsid w:val="00287AC7"/>
    <w:rsid w:val="002902CF"/>
    <w:rsid w:val="00294BC7"/>
    <w:rsid w:val="002B1EE1"/>
    <w:rsid w:val="002C003A"/>
    <w:rsid w:val="002F3FD3"/>
    <w:rsid w:val="00305248"/>
    <w:rsid w:val="00307792"/>
    <w:rsid w:val="00312684"/>
    <w:rsid w:val="00321C85"/>
    <w:rsid w:val="00346C8B"/>
    <w:rsid w:val="00355A73"/>
    <w:rsid w:val="0036456A"/>
    <w:rsid w:val="00366998"/>
    <w:rsid w:val="00366B37"/>
    <w:rsid w:val="00367DF6"/>
    <w:rsid w:val="0038659D"/>
    <w:rsid w:val="00386B78"/>
    <w:rsid w:val="003943B7"/>
    <w:rsid w:val="003A214C"/>
    <w:rsid w:val="003C0FAB"/>
    <w:rsid w:val="003C2E87"/>
    <w:rsid w:val="003C40E3"/>
    <w:rsid w:val="003C47D6"/>
    <w:rsid w:val="003C6B52"/>
    <w:rsid w:val="003D16DD"/>
    <w:rsid w:val="003D769E"/>
    <w:rsid w:val="003E67AC"/>
    <w:rsid w:val="003F1F79"/>
    <w:rsid w:val="003F7B65"/>
    <w:rsid w:val="0040121F"/>
    <w:rsid w:val="00402173"/>
    <w:rsid w:val="00422F4F"/>
    <w:rsid w:val="00427F68"/>
    <w:rsid w:val="0044007E"/>
    <w:rsid w:val="00444696"/>
    <w:rsid w:val="00451B8F"/>
    <w:rsid w:val="00456CDA"/>
    <w:rsid w:val="00457A18"/>
    <w:rsid w:val="00474266"/>
    <w:rsid w:val="00493D7B"/>
    <w:rsid w:val="0049589E"/>
    <w:rsid w:val="00497586"/>
    <w:rsid w:val="004A31F4"/>
    <w:rsid w:val="004A588E"/>
    <w:rsid w:val="004B0FDE"/>
    <w:rsid w:val="004E1C51"/>
    <w:rsid w:val="004E2221"/>
    <w:rsid w:val="005013ED"/>
    <w:rsid w:val="0051320F"/>
    <w:rsid w:val="0051329E"/>
    <w:rsid w:val="0051352C"/>
    <w:rsid w:val="00537448"/>
    <w:rsid w:val="005379FC"/>
    <w:rsid w:val="005425DE"/>
    <w:rsid w:val="00560007"/>
    <w:rsid w:val="0056046C"/>
    <w:rsid w:val="0056311E"/>
    <w:rsid w:val="00563D90"/>
    <w:rsid w:val="00565A48"/>
    <w:rsid w:val="0056658F"/>
    <w:rsid w:val="00576A90"/>
    <w:rsid w:val="00585757"/>
    <w:rsid w:val="00594C20"/>
    <w:rsid w:val="005A2A86"/>
    <w:rsid w:val="005A3BC6"/>
    <w:rsid w:val="005B10F8"/>
    <w:rsid w:val="005B3D01"/>
    <w:rsid w:val="005B4391"/>
    <w:rsid w:val="005B7822"/>
    <w:rsid w:val="005D1288"/>
    <w:rsid w:val="005D6DAE"/>
    <w:rsid w:val="005E1FA7"/>
    <w:rsid w:val="005F1522"/>
    <w:rsid w:val="005F1790"/>
    <w:rsid w:val="00601CD0"/>
    <w:rsid w:val="00612142"/>
    <w:rsid w:val="0061252A"/>
    <w:rsid w:val="00614592"/>
    <w:rsid w:val="00626C82"/>
    <w:rsid w:val="00642714"/>
    <w:rsid w:val="0065357A"/>
    <w:rsid w:val="0066099D"/>
    <w:rsid w:val="006725E6"/>
    <w:rsid w:val="00674F5E"/>
    <w:rsid w:val="00675317"/>
    <w:rsid w:val="00683196"/>
    <w:rsid w:val="00690AC2"/>
    <w:rsid w:val="006967D3"/>
    <w:rsid w:val="00697E18"/>
    <w:rsid w:val="006A2DA5"/>
    <w:rsid w:val="006A3FE1"/>
    <w:rsid w:val="006A68FE"/>
    <w:rsid w:val="006A6B4F"/>
    <w:rsid w:val="006B7E50"/>
    <w:rsid w:val="006D04CA"/>
    <w:rsid w:val="006F0482"/>
    <w:rsid w:val="006F36E4"/>
    <w:rsid w:val="006F42AB"/>
    <w:rsid w:val="006F6467"/>
    <w:rsid w:val="0070002E"/>
    <w:rsid w:val="00700E74"/>
    <w:rsid w:val="00720B57"/>
    <w:rsid w:val="007229AA"/>
    <w:rsid w:val="0072432D"/>
    <w:rsid w:val="0073084F"/>
    <w:rsid w:val="00730E93"/>
    <w:rsid w:val="00736F61"/>
    <w:rsid w:val="00761E9F"/>
    <w:rsid w:val="007632D9"/>
    <w:rsid w:val="00767A59"/>
    <w:rsid w:val="007716D4"/>
    <w:rsid w:val="00782605"/>
    <w:rsid w:val="00791839"/>
    <w:rsid w:val="007A4666"/>
    <w:rsid w:val="007B5B76"/>
    <w:rsid w:val="007B7D48"/>
    <w:rsid w:val="007C0EF0"/>
    <w:rsid w:val="007C7B62"/>
    <w:rsid w:val="007F1047"/>
    <w:rsid w:val="007F1890"/>
    <w:rsid w:val="007F5B94"/>
    <w:rsid w:val="008072F6"/>
    <w:rsid w:val="00813AEB"/>
    <w:rsid w:val="00820B2A"/>
    <w:rsid w:val="008433B7"/>
    <w:rsid w:val="008452E6"/>
    <w:rsid w:val="00845887"/>
    <w:rsid w:val="00846A37"/>
    <w:rsid w:val="008522B5"/>
    <w:rsid w:val="0085605F"/>
    <w:rsid w:val="008627FD"/>
    <w:rsid w:val="00867258"/>
    <w:rsid w:val="00870B64"/>
    <w:rsid w:val="00872FE1"/>
    <w:rsid w:val="00885FA9"/>
    <w:rsid w:val="008871EB"/>
    <w:rsid w:val="008878C5"/>
    <w:rsid w:val="00894F23"/>
    <w:rsid w:val="00895356"/>
    <w:rsid w:val="008A5C8E"/>
    <w:rsid w:val="008B1F04"/>
    <w:rsid w:val="008B6155"/>
    <w:rsid w:val="008C34B7"/>
    <w:rsid w:val="008D482A"/>
    <w:rsid w:val="008E53A2"/>
    <w:rsid w:val="008F0326"/>
    <w:rsid w:val="008F1087"/>
    <w:rsid w:val="00903019"/>
    <w:rsid w:val="0090450E"/>
    <w:rsid w:val="00922700"/>
    <w:rsid w:val="009233B1"/>
    <w:rsid w:val="00923C96"/>
    <w:rsid w:val="009249E4"/>
    <w:rsid w:val="00942156"/>
    <w:rsid w:val="00943EFD"/>
    <w:rsid w:val="0094523D"/>
    <w:rsid w:val="009464FF"/>
    <w:rsid w:val="00954A76"/>
    <w:rsid w:val="00954E13"/>
    <w:rsid w:val="009646DD"/>
    <w:rsid w:val="00994D08"/>
    <w:rsid w:val="00995EC2"/>
    <w:rsid w:val="00996D98"/>
    <w:rsid w:val="0099773C"/>
    <w:rsid w:val="0099785A"/>
    <w:rsid w:val="009A7C47"/>
    <w:rsid w:val="009C3334"/>
    <w:rsid w:val="009C4008"/>
    <w:rsid w:val="009E13ED"/>
    <w:rsid w:val="009E1B81"/>
    <w:rsid w:val="009F19D1"/>
    <w:rsid w:val="009F30ED"/>
    <w:rsid w:val="00A0786C"/>
    <w:rsid w:val="00A13CA7"/>
    <w:rsid w:val="00A17A94"/>
    <w:rsid w:val="00A21165"/>
    <w:rsid w:val="00A2287A"/>
    <w:rsid w:val="00A23939"/>
    <w:rsid w:val="00A3184A"/>
    <w:rsid w:val="00A351DA"/>
    <w:rsid w:val="00A400B5"/>
    <w:rsid w:val="00A420C6"/>
    <w:rsid w:val="00A57D45"/>
    <w:rsid w:val="00A61C17"/>
    <w:rsid w:val="00A62F93"/>
    <w:rsid w:val="00A6532E"/>
    <w:rsid w:val="00A65875"/>
    <w:rsid w:val="00A73E35"/>
    <w:rsid w:val="00A73F4D"/>
    <w:rsid w:val="00A812EE"/>
    <w:rsid w:val="00A82B10"/>
    <w:rsid w:val="00A93BA7"/>
    <w:rsid w:val="00A95F20"/>
    <w:rsid w:val="00A9699C"/>
    <w:rsid w:val="00A97649"/>
    <w:rsid w:val="00AA0259"/>
    <w:rsid w:val="00AB166F"/>
    <w:rsid w:val="00AC15E7"/>
    <w:rsid w:val="00AD50CE"/>
    <w:rsid w:val="00AF197B"/>
    <w:rsid w:val="00AF7968"/>
    <w:rsid w:val="00B0091E"/>
    <w:rsid w:val="00B045D9"/>
    <w:rsid w:val="00B31488"/>
    <w:rsid w:val="00B33231"/>
    <w:rsid w:val="00B475A0"/>
    <w:rsid w:val="00B50D64"/>
    <w:rsid w:val="00B51D02"/>
    <w:rsid w:val="00B56B3B"/>
    <w:rsid w:val="00B57F66"/>
    <w:rsid w:val="00B676A4"/>
    <w:rsid w:val="00B7226D"/>
    <w:rsid w:val="00B74F4F"/>
    <w:rsid w:val="00B77134"/>
    <w:rsid w:val="00B839BE"/>
    <w:rsid w:val="00B84687"/>
    <w:rsid w:val="00B85869"/>
    <w:rsid w:val="00B950EF"/>
    <w:rsid w:val="00B96881"/>
    <w:rsid w:val="00BA3F6D"/>
    <w:rsid w:val="00BA5805"/>
    <w:rsid w:val="00BB1BFB"/>
    <w:rsid w:val="00BC40B5"/>
    <w:rsid w:val="00BE0333"/>
    <w:rsid w:val="00BF3B4C"/>
    <w:rsid w:val="00BF60B9"/>
    <w:rsid w:val="00C279EC"/>
    <w:rsid w:val="00C565BB"/>
    <w:rsid w:val="00C66FDD"/>
    <w:rsid w:val="00C70FB4"/>
    <w:rsid w:val="00C71ECE"/>
    <w:rsid w:val="00C808AA"/>
    <w:rsid w:val="00C83AF1"/>
    <w:rsid w:val="00C84BC4"/>
    <w:rsid w:val="00C8568F"/>
    <w:rsid w:val="00C87642"/>
    <w:rsid w:val="00CA3203"/>
    <w:rsid w:val="00CA4383"/>
    <w:rsid w:val="00CC052D"/>
    <w:rsid w:val="00CC350B"/>
    <w:rsid w:val="00CC380B"/>
    <w:rsid w:val="00CD0C94"/>
    <w:rsid w:val="00CD36EE"/>
    <w:rsid w:val="00CD7403"/>
    <w:rsid w:val="00CE0E09"/>
    <w:rsid w:val="00CE1D4F"/>
    <w:rsid w:val="00CE4401"/>
    <w:rsid w:val="00CE5F32"/>
    <w:rsid w:val="00CF4D96"/>
    <w:rsid w:val="00CF73F0"/>
    <w:rsid w:val="00D10925"/>
    <w:rsid w:val="00D157A1"/>
    <w:rsid w:val="00D2675D"/>
    <w:rsid w:val="00D32E22"/>
    <w:rsid w:val="00D3501B"/>
    <w:rsid w:val="00D3504E"/>
    <w:rsid w:val="00D363A8"/>
    <w:rsid w:val="00D40CC5"/>
    <w:rsid w:val="00D417E0"/>
    <w:rsid w:val="00D43F94"/>
    <w:rsid w:val="00D5080D"/>
    <w:rsid w:val="00D673B9"/>
    <w:rsid w:val="00D67C1F"/>
    <w:rsid w:val="00D769F9"/>
    <w:rsid w:val="00D80A5B"/>
    <w:rsid w:val="00D903F8"/>
    <w:rsid w:val="00D93453"/>
    <w:rsid w:val="00D95824"/>
    <w:rsid w:val="00DA09DA"/>
    <w:rsid w:val="00DA1158"/>
    <w:rsid w:val="00DB2E42"/>
    <w:rsid w:val="00DC391E"/>
    <w:rsid w:val="00DC4AFB"/>
    <w:rsid w:val="00DD10FA"/>
    <w:rsid w:val="00DD798F"/>
    <w:rsid w:val="00DE2104"/>
    <w:rsid w:val="00DE3DF3"/>
    <w:rsid w:val="00DE7963"/>
    <w:rsid w:val="00E01799"/>
    <w:rsid w:val="00E051A9"/>
    <w:rsid w:val="00E22FF1"/>
    <w:rsid w:val="00E31177"/>
    <w:rsid w:val="00E36A9A"/>
    <w:rsid w:val="00E41BFF"/>
    <w:rsid w:val="00E47A7A"/>
    <w:rsid w:val="00E6064C"/>
    <w:rsid w:val="00E66A3E"/>
    <w:rsid w:val="00E6738F"/>
    <w:rsid w:val="00E82CDD"/>
    <w:rsid w:val="00E856DE"/>
    <w:rsid w:val="00E857AA"/>
    <w:rsid w:val="00EA3008"/>
    <w:rsid w:val="00EA4FD4"/>
    <w:rsid w:val="00EA7A7C"/>
    <w:rsid w:val="00EB19D6"/>
    <w:rsid w:val="00EC1A01"/>
    <w:rsid w:val="00EC2C16"/>
    <w:rsid w:val="00ED6195"/>
    <w:rsid w:val="00ED6C0B"/>
    <w:rsid w:val="00EE3852"/>
    <w:rsid w:val="00EF6DAA"/>
    <w:rsid w:val="00F0440E"/>
    <w:rsid w:val="00F1017E"/>
    <w:rsid w:val="00F17536"/>
    <w:rsid w:val="00F30CFF"/>
    <w:rsid w:val="00F330AA"/>
    <w:rsid w:val="00F41F40"/>
    <w:rsid w:val="00F47B1C"/>
    <w:rsid w:val="00F64076"/>
    <w:rsid w:val="00F728BB"/>
    <w:rsid w:val="00F74C00"/>
    <w:rsid w:val="00F76A44"/>
    <w:rsid w:val="00F81B1D"/>
    <w:rsid w:val="00F90592"/>
    <w:rsid w:val="00F9303A"/>
    <w:rsid w:val="00F930D5"/>
    <w:rsid w:val="00F965B1"/>
    <w:rsid w:val="00FA4AC4"/>
    <w:rsid w:val="00FA6F0E"/>
    <w:rsid w:val="00FB3000"/>
    <w:rsid w:val="00FD1AA4"/>
    <w:rsid w:val="00FD4C28"/>
    <w:rsid w:val="00FE1666"/>
    <w:rsid w:val="00FE443C"/>
    <w:rsid w:val="00FE591B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93C1B3-41B9-40D5-9A30-BE937745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3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Normal"/>
    <w:qFormat/>
    <w:rsid w:val="00366B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F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71FFF"/>
    <w:rPr>
      <w:b/>
      <w:bCs/>
    </w:rPr>
  </w:style>
  <w:style w:type="paragraph" w:customStyle="1" w:styleId="CharChar">
    <w:name w:val="Знак Char Char"/>
    <w:basedOn w:val="Normal"/>
    <w:rsid w:val="00171FFF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NoSpacing">
    <w:name w:val="No Spacing"/>
    <w:uiPriority w:val="1"/>
    <w:qFormat/>
    <w:rsid w:val="00730E93"/>
    <w:pPr>
      <w:spacing w:after="0" w:line="240" w:lineRule="auto"/>
    </w:pPr>
  </w:style>
  <w:style w:type="paragraph" w:styleId="NormalWeb">
    <w:name w:val="Normal (Web)"/>
    <w:aliases w:val="Знак"/>
    <w:basedOn w:val="Normal"/>
    <w:link w:val="NormalWebChar"/>
    <w:uiPriority w:val="99"/>
    <w:rsid w:val="003E6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3E67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81B1D"/>
    <w:pPr>
      <w:ind w:left="720"/>
      <w:contextualSpacing/>
    </w:pPr>
  </w:style>
  <w:style w:type="paragraph" w:customStyle="1" w:styleId="Default">
    <w:name w:val="Default"/>
    <w:rsid w:val="00542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lf">
    <w:name w:val="lf"/>
    <w:basedOn w:val="Normal"/>
    <w:rsid w:val="00287AC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docheader">
    <w:name w:val="doc_header"/>
    <w:rsid w:val="00B50D64"/>
    <w:rPr>
      <w:rFonts w:cs="Times New Roman"/>
    </w:rPr>
  </w:style>
  <w:style w:type="numbering" w:customStyle="1" w:styleId="NoList1">
    <w:name w:val="No List1"/>
    <w:next w:val="NoList"/>
    <w:uiPriority w:val="99"/>
    <w:semiHidden/>
    <w:unhideWhenUsed/>
    <w:rsid w:val="00626C82"/>
  </w:style>
  <w:style w:type="paragraph" w:customStyle="1" w:styleId="pb">
    <w:name w:val="pb"/>
    <w:basedOn w:val="Normal"/>
    <w:rsid w:val="00626C8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u">
    <w:name w:val="cu"/>
    <w:basedOn w:val="Normal"/>
    <w:rsid w:val="00626C82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cut">
    <w:name w:val="cut"/>
    <w:basedOn w:val="Normal"/>
    <w:rsid w:val="00626C82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cp">
    <w:name w:val="cp"/>
    <w:basedOn w:val="Normal"/>
    <w:rsid w:val="00626C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nt">
    <w:name w:val="nt"/>
    <w:basedOn w:val="Normal"/>
    <w:rsid w:val="00626C82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md">
    <w:name w:val="md"/>
    <w:basedOn w:val="Normal"/>
    <w:rsid w:val="00626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626C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26C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uiPriority w:val="99"/>
    <w:rsid w:val="00626C8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js">
    <w:name w:val="js"/>
    <w:basedOn w:val="Normal"/>
    <w:rsid w:val="00626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rma">
    <w:name w:val="forma"/>
    <w:basedOn w:val="Normal"/>
    <w:rsid w:val="00626C82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sm">
    <w:name w:val="sm"/>
    <w:basedOn w:val="Normal"/>
    <w:rsid w:val="00626C82"/>
    <w:pPr>
      <w:spacing w:before="240" w:after="0" w:line="240" w:lineRule="auto"/>
      <w:ind w:left="567" w:firstLine="567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smfunctia">
    <w:name w:val="sm_functia"/>
    <w:basedOn w:val="Normal"/>
    <w:rsid w:val="00626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mdata">
    <w:name w:val="sm_data"/>
    <w:basedOn w:val="Normal"/>
    <w:rsid w:val="00626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26C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9A84-E165-47BC-BD81-B557A1CA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2020-02-25T08:06:00Z</cp:lastPrinted>
  <dcterms:created xsi:type="dcterms:W3CDTF">2020-05-14T07:27:00Z</dcterms:created>
  <dcterms:modified xsi:type="dcterms:W3CDTF">2020-05-14T07:27:00Z</dcterms:modified>
</cp:coreProperties>
</file>