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B9" w:rsidRPr="005976C0" w:rsidRDefault="009361B9" w:rsidP="005976C0">
      <w:pPr>
        <w:tabs>
          <w:tab w:val="left" w:pos="884"/>
          <w:tab w:val="left" w:pos="1196"/>
        </w:tabs>
        <w:spacing w:after="0"/>
        <w:jc w:val="both"/>
        <w:rPr>
          <w:rFonts w:ascii="Times New Roman" w:hAnsi="Times New Roman"/>
          <w:iCs/>
          <w:sz w:val="24"/>
          <w:szCs w:val="24"/>
          <w:lang w:val="ro-RO"/>
        </w:rPr>
      </w:pPr>
    </w:p>
    <w:p w:rsidR="005976C0" w:rsidRPr="005976C0" w:rsidRDefault="005976C0" w:rsidP="005976C0">
      <w:pPr>
        <w:spacing w:after="0"/>
        <w:jc w:val="center"/>
        <w:rPr>
          <w:rFonts w:ascii="Times New Roman" w:eastAsia="Times New Roman" w:hAnsi="Times New Roman"/>
          <w:b/>
          <w:sz w:val="24"/>
          <w:szCs w:val="24"/>
          <w:lang w:val="ro-RO"/>
        </w:rPr>
      </w:pPr>
      <w:r w:rsidRPr="005976C0">
        <w:rPr>
          <w:rFonts w:ascii="Times New Roman" w:eastAsia="Times New Roman" w:hAnsi="Times New Roman"/>
          <w:b/>
          <w:sz w:val="24"/>
          <w:szCs w:val="24"/>
          <w:lang w:val="ro-RO"/>
        </w:rPr>
        <w:t>NOTĂ INFORMATIVĂ</w:t>
      </w:r>
    </w:p>
    <w:p w:rsidR="005976C0" w:rsidRPr="005976C0" w:rsidRDefault="00D24020" w:rsidP="005976C0">
      <w:pPr>
        <w:spacing w:after="0"/>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la proiectul de Hotărâ</w:t>
      </w:r>
      <w:r w:rsidR="005976C0" w:rsidRPr="005976C0">
        <w:rPr>
          <w:rFonts w:ascii="Times New Roman" w:eastAsia="Times New Roman" w:hAnsi="Times New Roman"/>
          <w:b/>
          <w:sz w:val="24"/>
          <w:szCs w:val="24"/>
          <w:lang w:val="ro-RO"/>
        </w:rPr>
        <w:t>re a Guvernului</w:t>
      </w:r>
    </w:p>
    <w:p w:rsidR="005976C0" w:rsidRPr="005976C0" w:rsidRDefault="005976C0" w:rsidP="005976C0">
      <w:pPr>
        <w:spacing w:after="0"/>
        <w:jc w:val="center"/>
        <w:rPr>
          <w:rFonts w:ascii="Times New Roman" w:eastAsia="Times New Roman" w:hAnsi="Times New Roman"/>
          <w:b/>
          <w:sz w:val="24"/>
          <w:szCs w:val="24"/>
          <w:lang w:val="ro-RO"/>
        </w:rPr>
      </w:pPr>
      <w:r w:rsidRPr="005976C0">
        <w:rPr>
          <w:rFonts w:ascii="Times New Roman" w:eastAsia="Times New Roman" w:hAnsi="Times New Roman"/>
          <w:b/>
          <w:sz w:val="24"/>
          <w:szCs w:val="24"/>
          <w:lang w:val="ro-RO"/>
        </w:rPr>
        <w:t xml:space="preserve">privind </w:t>
      </w:r>
      <w:r w:rsidRPr="005976C0">
        <w:rPr>
          <w:rFonts w:ascii="Times New Roman" w:hAnsi="Times New Roman"/>
          <w:b/>
          <w:sz w:val="24"/>
          <w:szCs w:val="24"/>
          <w:lang w:val="ro-RO"/>
        </w:rPr>
        <w:t>constituirea, organizarea și funcționarea</w:t>
      </w:r>
      <w:r w:rsidRPr="005976C0">
        <w:rPr>
          <w:rFonts w:ascii="Times New Roman" w:hAnsi="Times New Roman"/>
          <w:sz w:val="24"/>
          <w:szCs w:val="24"/>
          <w:lang w:val="ro-RO"/>
        </w:rPr>
        <w:t xml:space="preserve"> </w:t>
      </w:r>
      <w:r w:rsidRPr="005976C0">
        <w:rPr>
          <w:rFonts w:ascii="Times New Roman" w:eastAsia="Times New Roman" w:hAnsi="Times New Roman"/>
          <w:b/>
          <w:sz w:val="24"/>
          <w:szCs w:val="24"/>
          <w:lang w:val="ro-RO"/>
        </w:rPr>
        <w:t>Agenţiei Naţionale</w:t>
      </w:r>
    </w:p>
    <w:p w:rsidR="005976C0" w:rsidRPr="005976C0" w:rsidRDefault="005976C0" w:rsidP="005976C0">
      <w:pPr>
        <w:spacing w:after="0"/>
        <w:jc w:val="center"/>
        <w:rPr>
          <w:rFonts w:ascii="Times New Roman" w:eastAsia="Times New Roman" w:hAnsi="Times New Roman"/>
          <w:b/>
          <w:sz w:val="24"/>
          <w:szCs w:val="24"/>
          <w:lang w:val="ro-RO"/>
        </w:rPr>
      </w:pPr>
      <w:r w:rsidRPr="005976C0">
        <w:rPr>
          <w:rFonts w:ascii="Times New Roman" w:eastAsia="Times New Roman" w:hAnsi="Times New Roman"/>
          <w:b/>
          <w:sz w:val="24"/>
          <w:szCs w:val="24"/>
          <w:lang w:val="ro-RO"/>
        </w:rPr>
        <w:t xml:space="preserve"> pentru Dezvoltarea Programelor şi Activității de Tineret</w:t>
      </w:r>
    </w:p>
    <w:p w:rsidR="005976C0" w:rsidRPr="005976C0" w:rsidRDefault="005976C0" w:rsidP="005976C0">
      <w:pPr>
        <w:spacing w:after="0"/>
        <w:jc w:val="center"/>
        <w:rPr>
          <w:rFonts w:ascii="Times New Roman" w:eastAsia="Times New Roman" w:hAnsi="Times New Roman"/>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5"/>
      </w:tblGrid>
      <w:tr w:rsidR="009361B9" w:rsidRPr="00CC2E58" w:rsidTr="00711704">
        <w:tc>
          <w:tcPr>
            <w:tcW w:w="5000" w:type="pct"/>
          </w:tcPr>
          <w:p w:rsidR="009361B9" w:rsidRPr="005976C0" w:rsidRDefault="009361B9" w:rsidP="005976C0">
            <w:pPr>
              <w:numPr>
                <w:ilvl w:val="3"/>
                <w:numId w:val="1"/>
              </w:numPr>
              <w:tabs>
                <w:tab w:val="clear" w:pos="2880"/>
                <w:tab w:val="left" w:pos="284"/>
                <w:tab w:val="left" w:pos="1196"/>
              </w:tabs>
              <w:spacing w:after="0"/>
              <w:ind w:left="0" w:firstLine="0"/>
              <w:jc w:val="both"/>
              <w:rPr>
                <w:rFonts w:ascii="Times New Roman" w:hAnsi="Times New Roman"/>
                <w:b/>
                <w:sz w:val="24"/>
                <w:szCs w:val="24"/>
                <w:lang w:val="ro-RO"/>
              </w:rPr>
            </w:pPr>
            <w:r w:rsidRPr="005976C0">
              <w:rPr>
                <w:rFonts w:ascii="Times New Roman" w:hAnsi="Times New Roman"/>
                <w:b/>
                <w:sz w:val="24"/>
                <w:szCs w:val="24"/>
                <w:lang w:val="ro-RO"/>
              </w:rPr>
              <w:t xml:space="preserve"> Denumirea autorului şi, după caz, a participanţilor la elaborarea proiectului</w:t>
            </w:r>
          </w:p>
        </w:tc>
      </w:tr>
      <w:tr w:rsidR="009361B9" w:rsidRPr="00CC2E58" w:rsidTr="00711704">
        <w:tc>
          <w:tcPr>
            <w:tcW w:w="5000" w:type="pct"/>
          </w:tcPr>
          <w:p w:rsidR="009361B9" w:rsidRPr="005976C0" w:rsidRDefault="00095FAB" w:rsidP="005976C0">
            <w:pPr>
              <w:tabs>
                <w:tab w:val="left" w:pos="884"/>
                <w:tab w:val="left" w:pos="1196"/>
              </w:tabs>
              <w:spacing w:after="0"/>
              <w:jc w:val="both"/>
              <w:rPr>
                <w:rFonts w:ascii="Times New Roman" w:hAnsi="Times New Roman"/>
                <w:sz w:val="24"/>
                <w:szCs w:val="24"/>
                <w:lang w:val="ro-RO"/>
              </w:rPr>
            </w:pPr>
            <w:r w:rsidRPr="005976C0">
              <w:rPr>
                <w:rFonts w:ascii="Times New Roman" w:hAnsi="Times New Roman"/>
                <w:sz w:val="24"/>
                <w:szCs w:val="24"/>
                <w:lang w:val="ro-RO"/>
              </w:rPr>
              <w:t>Proiectul Hotărârii Guvernului privind constituirea, organizarea și funcționarea Agenției Naționale pentru Dezvoltarea Programelor și Activității de Tineret a fost elaborat de Ministerul Educației, Culturii și Cercetării</w:t>
            </w:r>
            <w:r w:rsidR="004E09DD">
              <w:rPr>
                <w:rFonts w:ascii="Times New Roman" w:hAnsi="Times New Roman"/>
                <w:sz w:val="24"/>
                <w:szCs w:val="24"/>
                <w:lang w:val="ro-RO"/>
              </w:rPr>
              <w:t>.</w:t>
            </w:r>
          </w:p>
        </w:tc>
      </w:tr>
      <w:tr w:rsidR="009361B9" w:rsidRPr="00CC2E58" w:rsidTr="00711704">
        <w:tc>
          <w:tcPr>
            <w:tcW w:w="5000" w:type="pct"/>
          </w:tcPr>
          <w:p w:rsidR="009361B9" w:rsidRPr="005976C0" w:rsidRDefault="009361B9" w:rsidP="005976C0">
            <w:pPr>
              <w:tabs>
                <w:tab w:val="left" w:pos="884"/>
                <w:tab w:val="left" w:pos="1196"/>
              </w:tabs>
              <w:spacing w:after="0"/>
              <w:jc w:val="both"/>
              <w:rPr>
                <w:rFonts w:ascii="Times New Roman" w:hAnsi="Times New Roman"/>
                <w:b/>
                <w:sz w:val="24"/>
                <w:szCs w:val="24"/>
                <w:lang w:val="ro-RO"/>
              </w:rPr>
            </w:pPr>
            <w:r w:rsidRPr="005976C0">
              <w:rPr>
                <w:rFonts w:ascii="Times New Roman" w:hAnsi="Times New Roman"/>
                <w:b/>
                <w:sz w:val="24"/>
                <w:szCs w:val="24"/>
                <w:lang w:val="ro-RO"/>
              </w:rPr>
              <w:t>2. Condiţiile ce au impus elaborarea proiectului de act normativ şi finalităţile urmărite</w:t>
            </w:r>
          </w:p>
        </w:tc>
      </w:tr>
      <w:tr w:rsidR="009361B9" w:rsidRPr="00CC2E58" w:rsidTr="00711704">
        <w:tc>
          <w:tcPr>
            <w:tcW w:w="5000" w:type="pct"/>
          </w:tcPr>
          <w:p w:rsidR="00095FAB" w:rsidRPr="005976C0"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Crearea Agenţiei Naţionale pentru Dezvoltarea Programelor şi Activității de Tineret este prevăzută la art.10 al Legii nr.215 din 29.07.2016 cu privire la tineret. De asemenea, instituirea acestei structuri a fost preconizată în documentele de planificare strategică precum și în alte acte normative după cum urmează: Strategia Naţională de Dezvoltare a Sectorului de Tineret 2020 și planul de acțiuni privind implementarea acesteia, aprobată prin Hotărîrea Guvernului nr. 1006 din 10.12.2014 (anexa nr.2, acțiunea nr.60,); Hotărîrea Guvernului nr. 636 din 11.12.2019 сu privire la aprobarea Planului de acţiuni al Guvernului pentru anii 2020-2023 (Cap.VII. Educație, Cercetare, Cultură, Tineret și Sport, obiectivul nr.7.37, acțiunea nr.7.37.2).</w:t>
            </w:r>
          </w:p>
          <w:p w:rsidR="00095FAB" w:rsidRPr="005976C0" w:rsidRDefault="00095FAB" w:rsidP="005976C0">
            <w:pPr>
              <w:spacing w:after="0"/>
              <w:jc w:val="both"/>
              <w:rPr>
                <w:rFonts w:ascii="Times New Roman" w:eastAsia="Times New Roman" w:hAnsi="Times New Roman"/>
                <w:sz w:val="24"/>
                <w:szCs w:val="24"/>
                <w:lang w:val="ro-RO"/>
              </w:rPr>
            </w:pPr>
          </w:p>
          <w:p w:rsidR="00095FAB" w:rsidRPr="005976C0"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Ținem să precizăm faptul, că Ministerul Educației, Culturii și Cercetării la componenta de tineret nu dispune de nici de o structură (instituție) subordonată care ar fi responsabilă de implementare politicilor de tineret. Ministerul are misiunea de a elabora politici în domeniul tineretului, a determina orientările strategice și de a dezvolta sistemul instituțional în sector. Misiunea Agenției va consta în asigurarea implementării politicilor și programelor de tineret elaborate de minister, va contribui la formarea şi perfecționarea resurselor umane din domeniu, va dezvolta lucrul de tineret precum și va crea un sistem național de evaluare a serviciilor/programelor pentru tineret.</w:t>
            </w:r>
          </w:p>
          <w:p w:rsidR="00095FAB" w:rsidRPr="005976C0" w:rsidRDefault="00095FAB" w:rsidP="005976C0">
            <w:pPr>
              <w:spacing w:after="0"/>
              <w:jc w:val="both"/>
              <w:rPr>
                <w:rFonts w:ascii="Times New Roman" w:eastAsia="Times New Roman" w:hAnsi="Times New Roman"/>
                <w:sz w:val="24"/>
                <w:szCs w:val="24"/>
                <w:lang w:val="ro-RO"/>
              </w:rPr>
            </w:pPr>
          </w:p>
          <w:p w:rsidR="00B04639" w:rsidRDefault="00095FAB" w:rsidP="00B04639">
            <w:pPr>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Instituirea Agenției are loc în contextul adoptării mai multor acte normative care vizează dezvoltarea domeniului de tineret și se înscrie în cadrul măsurilor și acțiunilor de consolidare a sectorului de tineret și a elementelor cheie prin care acesta este definit (lucrul de tineret, centre de tineret, servicii de tineret, organizații de tineret, consilii de tineret etc.). De asemenea, trebuie să menționăm faptul, că crearea unei asemenea entități juridice în cadrul sectorului de tineret va asigura o aplicare echilibrată a cadrului de politici în profil teritorial, o conlucrare mai eficientă cu autoritățile publice locale, instituțiile de lucru cu tinerii, organizațiile de tineret, grupurile de inițiativă și tinerii de la nivel local. De altfel, în cadrul consultări</w:t>
            </w:r>
            <w:r w:rsidR="002B23EC">
              <w:rPr>
                <w:rFonts w:ascii="Times New Roman" w:eastAsia="Times New Roman" w:hAnsi="Times New Roman"/>
                <w:sz w:val="24"/>
                <w:szCs w:val="24"/>
                <w:lang w:val="ro-RO"/>
              </w:rPr>
              <w:t>lor</w:t>
            </w:r>
            <w:r w:rsidRPr="005976C0">
              <w:rPr>
                <w:rFonts w:ascii="Times New Roman" w:eastAsia="Times New Roman" w:hAnsi="Times New Roman"/>
                <w:sz w:val="24"/>
                <w:szCs w:val="24"/>
                <w:lang w:val="ro-RO"/>
              </w:rPr>
              <w:t xml:space="preserve"> publice, forumurilor, întrunirilor, meselor rotunde etc. tematice toți factorii interesați din domeniu au solicitat crearea unei structuri menite să coordoneze dezvoltarea lucrului de tineret și care totodată să ofere suport și consultanță metodologică tuturor actorilor din sector. </w:t>
            </w:r>
          </w:p>
          <w:p w:rsidR="009361B9" w:rsidRPr="00B04639" w:rsidRDefault="00095FAB" w:rsidP="00B04639">
            <w:pPr>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 xml:space="preserve">Totodată, menționăm faptul că crearea Agenției este în concordanță cu practica europeană în ceea ce privește delegarea atribuțiilor de către autoritatea publică centrală responsabilă de elaborarea politicilor în domeniul de tineret către o o instituție de implementare specializată în domeniul de </w:t>
            </w:r>
            <w:r w:rsidRPr="005976C0">
              <w:rPr>
                <w:rFonts w:ascii="Times New Roman" w:eastAsia="Times New Roman" w:hAnsi="Times New Roman"/>
                <w:sz w:val="24"/>
                <w:szCs w:val="24"/>
                <w:lang w:val="ro-RO"/>
              </w:rPr>
              <w:lastRenderedPageBreak/>
              <w:t xml:space="preserve">tineret (Agenție, Autoritate, Departament, Centru etc.). </w:t>
            </w:r>
          </w:p>
        </w:tc>
      </w:tr>
      <w:tr w:rsidR="009361B9" w:rsidRPr="00CC2E58" w:rsidTr="00711704">
        <w:tc>
          <w:tcPr>
            <w:tcW w:w="5000" w:type="pct"/>
          </w:tcPr>
          <w:p w:rsidR="009361B9" w:rsidRPr="005976C0" w:rsidRDefault="00333F72" w:rsidP="005976C0">
            <w:pPr>
              <w:tabs>
                <w:tab w:val="left" w:pos="884"/>
                <w:tab w:val="left" w:pos="1196"/>
              </w:tabs>
              <w:spacing w:after="0"/>
              <w:jc w:val="both"/>
              <w:rPr>
                <w:rFonts w:ascii="Times New Roman" w:hAnsi="Times New Roman"/>
                <w:b/>
                <w:sz w:val="24"/>
                <w:szCs w:val="24"/>
                <w:lang w:val="ro-RO"/>
              </w:rPr>
            </w:pPr>
            <w:r>
              <w:rPr>
                <w:rFonts w:ascii="Times New Roman" w:hAnsi="Times New Roman"/>
                <w:b/>
                <w:sz w:val="24"/>
                <w:szCs w:val="24"/>
                <w:lang w:val="ro-RO"/>
              </w:rPr>
              <w:lastRenderedPageBreak/>
              <w:t>3</w:t>
            </w:r>
            <w:r w:rsidR="009361B9" w:rsidRPr="005976C0">
              <w:rPr>
                <w:rFonts w:ascii="Times New Roman" w:hAnsi="Times New Roman"/>
                <w:b/>
                <w:sz w:val="24"/>
                <w:szCs w:val="24"/>
                <w:lang w:val="ro-RO"/>
              </w:rPr>
              <w:t>. Principalele prevederi ale proiectului şi evidenţierea elementelor noi</w:t>
            </w:r>
          </w:p>
        </w:tc>
      </w:tr>
      <w:tr w:rsidR="009361B9" w:rsidRPr="00CC2E58" w:rsidTr="00711704">
        <w:tc>
          <w:tcPr>
            <w:tcW w:w="5000" w:type="pct"/>
          </w:tcPr>
          <w:p w:rsidR="00095FAB" w:rsidRPr="005976C0"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În primul rînd Agenția va trebui să preia o serie de responsabilități de la ministerul de resort legate de implementarea și coordonarea politicilor de tineret, să identifice diferite programe naționale cît și alte entități publice care au competențe directe sau indirecte î</w:t>
            </w:r>
            <w:r w:rsidR="002B23EC">
              <w:rPr>
                <w:rFonts w:ascii="Times New Roman" w:eastAsia="Times New Roman" w:hAnsi="Times New Roman"/>
                <w:sz w:val="24"/>
                <w:szCs w:val="24"/>
                <w:lang w:val="ro-RO"/>
              </w:rPr>
              <w:t>n domeniul de tineret. La fel, A</w:t>
            </w:r>
            <w:r w:rsidRPr="005976C0">
              <w:rPr>
                <w:rFonts w:ascii="Times New Roman" w:eastAsia="Times New Roman" w:hAnsi="Times New Roman"/>
                <w:sz w:val="24"/>
                <w:szCs w:val="24"/>
                <w:lang w:val="ro-RO"/>
              </w:rPr>
              <w:t>genției îi va fi atribuit un rol important pe partea de dezvoltare metodologică a programelor, identificarea indicatorilor de performanță, colectarea datelor din domeniu, consultarea documentelor de politici, relaționarea cu dife</w:t>
            </w:r>
            <w:r w:rsidR="002B23EC">
              <w:rPr>
                <w:rFonts w:ascii="Times New Roman" w:eastAsia="Times New Roman" w:hAnsi="Times New Roman"/>
                <w:sz w:val="24"/>
                <w:szCs w:val="24"/>
                <w:lang w:val="ro-RO"/>
              </w:rPr>
              <w:t>rite structuri din domeniu etc..</w:t>
            </w:r>
            <w:r w:rsidRPr="005976C0">
              <w:rPr>
                <w:rFonts w:ascii="Times New Roman" w:eastAsia="Times New Roman" w:hAnsi="Times New Roman"/>
                <w:sz w:val="24"/>
                <w:szCs w:val="24"/>
                <w:lang w:val="ro-RO"/>
              </w:rPr>
              <w:t xml:space="preserve"> Totodată, va fi necesar să asigure cooperarea, să ofere suport metodologic și consultanță centrelor de tineret, lucrătorilor de tineret, organizațiilor de tineret, consiliilor de tineret, rețelelor și coalițiilor din domeniu, structurilor de voluntariat și grupurilor de inițiativă ale tinerilor.</w:t>
            </w:r>
          </w:p>
          <w:p w:rsidR="00B04639" w:rsidRDefault="00B04639" w:rsidP="005976C0">
            <w:pPr>
              <w:spacing w:after="0"/>
              <w:jc w:val="both"/>
              <w:rPr>
                <w:rFonts w:ascii="Times New Roman" w:eastAsia="Times New Roman" w:hAnsi="Times New Roman"/>
                <w:sz w:val="24"/>
                <w:szCs w:val="24"/>
                <w:lang w:val="ro-RO"/>
              </w:rPr>
            </w:pPr>
          </w:p>
          <w:p w:rsidR="00095FAB" w:rsidRPr="005976C0"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 xml:space="preserve">În ceea ce privește implementarea programelor, proiectelor, măsurilor și acțiunilor din documentele de politici, Agenția va dezvolta noi inițiative precum și cadrul metodologic de realizare a acestora. Totodată, va prelua </w:t>
            </w:r>
            <w:r w:rsidRPr="005976C0">
              <w:rPr>
                <w:rFonts w:ascii="Times New Roman" w:eastAsia="Times New Roman" w:hAnsi="Times New Roman"/>
                <w:b/>
                <w:sz w:val="24"/>
                <w:szCs w:val="24"/>
                <w:lang w:val="ro-RO"/>
              </w:rPr>
              <w:t>coordonarea implementării programelor existente în sectorul de tineret</w:t>
            </w:r>
            <w:r w:rsidRPr="005976C0">
              <w:rPr>
                <w:rFonts w:ascii="Times New Roman" w:eastAsia="Times New Roman" w:hAnsi="Times New Roman"/>
                <w:sz w:val="24"/>
                <w:szCs w:val="24"/>
                <w:lang w:val="ro-RO"/>
              </w:rPr>
              <w:t xml:space="preserve"> după cum urmează: Programul anual de granturi pentru organizațiile de tineret; Programul de Dezvoltare a Centrelor de Tineret; Programul de asistență pentru consolidarea și dezvoltarea instituțională a Consiliilor Raionale/municipale al</w:t>
            </w:r>
            <w:r w:rsidR="00B2190A">
              <w:rPr>
                <w:rFonts w:ascii="Times New Roman" w:eastAsia="Times New Roman" w:hAnsi="Times New Roman"/>
                <w:sz w:val="24"/>
                <w:szCs w:val="24"/>
                <w:lang w:val="ro-RO"/>
              </w:rPr>
              <w:t>e Tinerilor; Prgramul Capitala</w:t>
            </w:r>
            <w:r w:rsidRPr="005976C0">
              <w:rPr>
                <w:rFonts w:ascii="Times New Roman" w:eastAsia="Times New Roman" w:hAnsi="Times New Roman"/>
                <w:sz w:val="24"/>
                <w:szCs w:val="24"/>
                <w:lang w:val="ro-RO"/>
              </w:rPr>
              <w:t xml:space="preserve"> Tineretului; Programele de Voluntariat pentru tineri etc..  </w:t>
            </w:r>
          </w:p>
          <w:p w:rsidR="00333F72" w:rsidRDefault="00333F72" w:rsidP="005976C0">
            <w:pPr>
              <w:spacing w:after="0"/>
              <w:jc w:val="both"/>
              <w:rPr>
                <w:rFonts w:ascii="Times New Roman" w:eastAsia="Times New Roman" w:hAnsi="Times New Roman"/>
                <w:sz w:val="24"/>
                <w:szCs w:val="24"/>
                <w:lang w:val="ro-RO"/>
              </w:rPr>
            </w:pPr>
          </w:p>
          <w:p w:rsidR="00095FAB"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 xml:space="preserve">La fel, instituției îi va fi atribuit un rol foarte important privind dezvoltarea instituțională și de infrastructură în domeniu, un accent aparte fiind pus pe conlucrarea cu centrele de tineret, precum și monitorizarea și evaluarea serviciilor de tineret. Spre exemplu, pe parcursul ultimilor 17 ani centrele de tineret s-au dezvoltat şi reprezintă la ora actuală un serviciu sau un complex de servicii comunitare adresate tuturor categoriilor de tineri, avînd misiunea de a le asigura informarea, orientarea, consilierea, educaţia şi petrecerea timpului liber, contribuind la pregătirea integrării sociale şi profesionale. La balanța autorităților publice locale sunt peste 23 de centre raionale de tineret, iar prin lansarea de către ministerul de resort în anul 2017 a Programului de Dezvoltare a Centrelor de Tineret pentru anii 2017-2022 se preconizează susținerea creării a cca 56 de centre regionale și locale. Respectiv, această nouă structură va trebui să ofere </w:t>
            </w:r>
            <w:r w:rsidRPr="005976C0">
              <w:rPr>
                <w:rFonts w:ascii="Times New Roman" w:eastAsia="Times New Roman" w:hAnsi="Times New Roman"/>
                <w:b/>
                <w:sz w:val="24"/>
                <w:szCs w:val="24"/>
                <w:lang w:val="ro-RO"/>
              </w:rPr>
              <w:t>suport pentru dezvoltarea instituțională a centrelor de tineret</w:t>
            </w:r>
            <w:r w:rsidRPr="005976C0">
              <w:rPr>
                <w:rFonts w:ascii="Times New Roman" w:eastAsia="Times New Roman" w:hAnsi="Times New Roman"/>
                <w:sz w:val="24"/>
                <w:szCs w:val="24"/>
                <w:lang w:val="ro-RO"/>
              </w:rPr>
              <w:t xml:space="preserve">, să elaboreze mecanisme de monitorizare, evaluare și raportare în relația cu acestea, să ofere suport informațional pentru dezvoltarea programelor acestora, a resurselor umane și serviciilor de tineret prestate.  O sarcină aparte de care va fi responsabilă Agenția va fi legată de crearea unui </w:t>
            </w:r>
            <w:r w:rsidRPr="005976C0">
              <w:rPr>
                <w:rFonts w:ascii="Times New Roman" w:eastAsia="Times New Roman" w:hAnsi="Times New Roman"/>
                <w:b/>
                <w:sz w:val="24"/>
                <w:szCs w:val="24"/>
                <w:lang w:val="ro-RO"/>
              </w:rPr>
              <w:t>mecanism</w:t>
            </w:r>
            <w:r w:rsidRPr="005976C0">
              <w:rPr>
                <w:rFonts w:ascii="Times New Roman" w:eastAsia="Times New Roman" w:hAnsi="Times New Roman"/>
                <w:sz w:val="24"/>
                <w:szCs w:val="24"/>
                <w:lang w:val="ro-RO"/>
              </w:rPr>
              <w:t xml:space="preserve"> </w:t>
            </w:r>
            <w:r w:rsidRPr="005976C0">
              <w:rPr>
                <w:rFonts w:ascii="Times New Roman" w:eastAsia="Times New Roman" w:hAnsi="Times New Roman"/>
                <w:b/>
                <w:sz w:val="24"/>
                <w:szCs w:val="24"/>
                <w:lang w:val="ro-RO"/>
              </w:rPr>
              <w:t>naţional de monitorizare și asigurare a calităţii serviciilor de tineret</w:t>
            </w:r>
            <w:r w:rsidRPr="005976C0">
              <w:rPr>
                <w:rFonts w:ascii="Times New Roman" w:eastAsia="Times New Roman" w:hAnsi="Times New Roman"/>
                <w:sz w:val="24"/>
                <w:szCs w:val="24"/>
                <w:lang w:val="ro-RO"/>
              </w:rPr>
              <w:t xml:space="preserve"> prestate de centrele de tineret și instituțiile de lucru cu tinerii. În acest sens, va dezvolta criteriile de calitate pentru prestarea serviciilor de tineret, va întocmi registrul prestatorilor de servicii de tineret, va dezvolta cadrul metodologic și alte instrumente de suport privind modul de funcționare și dezvoltare instituțională a centrelor de tineret etc..</w:t>
            </w:r>
          </w:p>
          <w:p w:rsidR="00B04639" w:rsidRPr="005976C0" w:rsidRDefault="00B04639" w:rsidP="005976C0">
            <w:pPr>
              <w:spacing w:after="0"/>
              <w:jc w:val="both"/>
              <w:rPr>
                <w:rFonts w:ascii="Times New Roman" w:eastAsia="Times New Roman" w:hAnsi="Times New Roman"/>
                <w:sz w:val="24"/>
                <w:szCs w:val="24"/>
                <w:lang w:val="ro-RO"/>
              </w:rPr>
            </w:pPr>
          </w:p>
          <w:p w:rsidR="00095FAB"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 xml:space="preserve">În vederea asigurării </w:t>
            </w:r>
            <w:r w:rsidRPr="005976C0">
              <w:rPr>
                <w:rFonts w:ascii="Times New Roman" w:eastAsia="Times New Roman" w:hAnsi="Times New Roman"/>
                <w:b/>
                <w:sz w:val="24"/>
                <w:szCs w:val="24"/>
                <w:lang w:val="ro-RO"/>
              </w:rPr>
              <w:t>dezvoltării și formării continue a resurselor umane</w:t>
            </w:r>
            <w:r w:rsidRPr="005976C0">
              <w:rPr>
                <w:rFonts w:ascii="Times New Roman" w:eastAsia="Times New Roman" w:hAnsi="Times New Roman"/>
                <w:sz w:val="24"/>
                <w:szCs w:val="24"/>
                <w:lang w:val="ro-RO"/>
              </w:rPr>
              <w:t xml:space="preserve"> din domeniu va determina anual necesitățile de instruire și competențele profesionale necesare realizării activității lucrătorilor de tineret, va elabora programele de formare profesională, dezvolta cadrul instituțional și metodologic al </w:t>
            </w:r>
            <w:r w:rsidRPr="005976C0">
              <w:rPr>
                <w:rFonts w:ascii="Times New Roman" w:eastAsia="Times New Roman" w:hAnsi="Times New Roman"/>
                <w:sz w:val="24"/>
                <w:szCs w:val="24"/>
                <w:lang w:val="ro-RO"/>
              </w:rPr>
              <w:lastRenderedPageBreak/>
              <w:t>lucrului de tineret etc..</w:t>
            </w:r>
          </w:p>
          <w:p w:rsidR="00B04639" w:rsidRPr="005976C0" w:rsidRDefault="00B04639" w:rsidP="005976C0">
            <w:pPr>
              <w:spacing w:after="0"/>
              <w:jc w:val="both"/>
              <w:rPr>
                <w:rFonts w:ascii="Times New Roman" w:eastAsia="Times New Roman" w:hAnsi="Times New Roman"/>
                <w:sz w:val="24"/>
                <w:szCs w:val="24"/>
                <w:lang w:val="ro-RO"/>
              </w:rPr>
            </w:pPr>
          </w:p>
          <w:p w:rsidR="00095FAB"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 xml:space="preserve">Pentru a asigura elaborarea unui cadru de politici eficient în domeniu o sarcină prioritară pentru Agenție </w:t>
            </w:r>
            <w:r w:rsidRPr="005976C0">
              <w:rPr>
                <w:rFonts w:ascii="Times New Roman" w:eastAsia="Times New Roman" w:hAnsi="Times New Roman"/>
                <w:b/>
                <w:sz w:val="24"/>
                <w:szCs w:val="24"/>
                <w:lang w:val="ro-RO"/>
              </w:rPr>
              <w:t xml:space="preserve">va fi elaborarea diferitor studii tematice, cercetări şi analize </w:t>
            </w:r>
            <w:r w:rsidRPr="005976C0">
              <w:rPr>
                <w:rFonts w:ascii="Times New Roman" w:eastAsia="Times New Roman" w:hAnsi="Times New Roman"/>
                <w:sz w:val="24"/>
                <w:szCs w:val="24"/>
                <w:lang w:val="ro-RO"/>
              </w:rPr>
              <w:t>privind situația tinerilor din ţară și a provocărilor cu care se confruntă aceștia în vederea înaitării propunerilor, recomandărilor și măsurilor de intervenție din partea statului. În această ordine de idei, pentru a avea politici eficace un alt angajament al instituției va fi dezvoltarea metodelor și documentelor strategice prin prisma managementului bazat pe rezultate, avînd ca misiune colectarea datelor statistice din domeniu și identificarea indicatorilor sectoriali petru fiecare program de tineret în parte.</w:t>
            </w:r>
          </w:p>
          <w:p w:rsidR="00B04639" w:rsidRPr="005976C0" w:rsidRDefault="00B04639" w:rsidP="005976C0">
            <w:pPr>
              <w:spacing w:after="0"/>
              <w:jc w:val="both"/>
              <w:rPr>
                <w:rFonts w:ascii="Times New Roman" w:eastAsia="Times New Roman" w:hAnsi="Times New Roman"/>
                <w:sz w:val="24"/>
                <w:szCs w:val="24"/>
                <w:lang w:val="ro-RO"/>
              </w:rPr>
            </w:pPr>
          </w:p>
          <w:p w:rsidR="009361B9" w:rsidRPr="00333F72" w:rsidRDefault="005976C0" w:rsidP="00333F72">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Agenția va fi prima instituție responsabilă de implementarea politicilor de tineret creată la nivel național, care va dezvoltata și consolida sistemul instituțional și de politici în domeniul tineretului. Astfel, va fi dezvoltat cadrul instituțional de cooperare cu structurile din domeniu (centre de tineret, consilii de tineret, organizații de tineret), cadrul metodologic și va fi oferită asistență în ceea ce privește organizarea  lucrului de tineret.</w:t>
            </w:r>
          </w:p>
        </w:tc>
      </w:tr>
      <w:tr w:rsidR="009361B9" w:rsidRPr="005976C0" w:rsidTr="00711704">
        <w:tc>
          <w:tcPr>
            <w:tcW w:w="5000" w:type="pct"/>
          </w:tcPr>
          <w:p w:rsidR="009361B9" w:rsidRPr="005976C0" w:rsidRDefault="00333F72" w:rsidP="005976C0">
            <w:pPr>
              <w:tabs>
                <w:tab w:val="left" w:pos="884"/>
                <w:tab w:val="left" w:pos="1196"/>
              </w:tabs>
              <w:spacing w:after="0"/>
              <w:jc w:val="both"/>
              <w:rPr>
                <w:rFonts w:ascii="Times New Roman" w:hAnsi="Times New Roman"/>
                <w:b/>
                <w:sz w:val="24"/>
                <w:szCs w:val="24"/>
                <w:lang w:val="ro-RO"/>
              </w:rPr>
            </w:pPr>
            <w:r>
              <w:rPr>
                <w:rFonts w:ascii="Times New Roman" w:hAnsi="Times New Roman"/>
                <w:b/>
                <w:sz w:val="24"/>
                <w:szCs w:val="24"/>
                <w:lang w:val="ro-RO"/>
              </w:rPr>
              <w:lastRenderedPageBreak/>
              <w:t>4</w:t>
            </w:r>
            <w:r w:rsidR="009361B9" w:rsidRPr="005976C0">
              <w:rPr>
                <w:rFonts w:ascii="Times New Roman" w:hAnsi="Times New Roman"/>
                <w:b/>
                <w:sz w:val="24"/>
                <w:szCs w:val="24"/>
                <w:lang w:val="ro-RO"/>
              </w:rPr>
              <w:t>. Fundamentarea economico-financiară</w:t>
            </w:r>
          </w:p>
        </w:tc>
      </w:tr>
      <w:tr w:rsidR="009361B9" w:rsidRPr="00CC2E58" w:rsidTr="00711704">
        <w:tc>
          <w:tcPr>
            <w:tcW w:w="5000" w:type="pct"/>
          </w:tcPr>
          <w:p w:rsidR="00095FAB" w:rsidRPr="005976C0" w:rsidRDefault="00095FAB" w:rsidP="005976C0">
            <w:pPr>
              <w:pBdr>
                <w:left w:val="nil"/>
              </w:pBd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În conformitate cu complexitatea funcțiilor și atribuțiilor care vor fi stabilite Agenției, pentru a asigura realizarea deplină a acestora, în cadrul instituției vor fi cr</w:t>
            </w:r>
            <w:r w:rsidR="004E70A7">
              <w:rPr>
                <w:rFonts w:ascii="Times New Roman" w:eastAsia="Times New Roman" w:hAnsi="Times New Roman"/>
                <w:sz w:val="24"/>
                <w:szCs w:val="24"/>
                <w:lang w:val="ro-RO"/>
              </w:rPr>
              <w:t>eate 4 subdiviziuni de profil, 3</w:t>
            </w:r>
            <w:r w:rsidRPr="005976C0">
              <w:rPr>
                <w:rFonts w:ascii="Times New Roman" w:eastAsia="Times New Roman" w:hAnsi="Times New Roman"/>
                <w:sz w:val="24"/>
                <w:szCs w:val="24"/>
                <w:lang w:val="ro-RO"/>
              </w:rPr>
              <w:t xml:space="preserve"> subdiviziuni de suport și personalul de conducere. Respectiv, se va stabili efectivul-limită al Agenţiei Naţionale pentru Dezvoltarea Programelor şi Activ</w:t>
            </w:r>
            <w:r w:rsidR="004E70A7">
              <w:rPr>
                <w:rFonts w:ascii="Times New Roman" w:eastAsia="Times New Roman" w:hAnsi="Times New Roman"/>
                <w:sz w:val="24"/>
                <w:szCs w:val="24"/>
                <w:lang w:val="ro-RO"/>
              </w:rPr>
              <w:t>ității de Tineret în număr de 21 (douăzeci și unu</w:t>
            </w:r>
            <w:r w:rsidRPr="005976C0">
              <w:rPr>
                <w:rFonts w:ascii="Times New Roman" w:eastAsia="Times New Roman" w:hAnsi="Times New Roman"/>
                <w:sz w:val="24"/>
                <w:szCs w:val="24"/>
                <w:lang w:val="ro-RO"/>
              </w:rPr>
              <w:t xml:space="preserve">) unităţi, care va  fi salarizat conform prevederilor </w:t>
            </w:r>
            <w:r w:rsidRPr="005976C0">
              <w:rPr>
                <w:rFonts w:ascii="Times New Roman" w:hAnsi="Times New Roman"/>
                <w:sz w:val="24"/>
                <w:szCs w:val="24"/>
                <w:lang w:val="ro-RO"/>
              </w:rPr>
              <w:t>Legii nr.270/2018 privind sistemul unitar de salarizare în sectorul bugetar</w:t>
            </w:r>
            <w:r w:rsidRPr="005976C0">
              <w:rPr>
                <w:rFonts w:ascii="Times New Roman" w:eastAsia="Times New Roman" w:hAnsi="Times New Roman"/>
                <w:sz w:val="24"/>
                <w:szCs w:val="24"/>
                <w:lang w:val="ro-RO"/>
              </w:rPr>
              <w:t xml:space="preserve">. </w:t>
            </w:r>
          </w:p>
          <w:p w:rsidR="00333F72" w:rsidRDefault="00333F72" w:rsidP="005976C0">
            <w:pPr>
              <w:tabs>
                <w:tab w:val="left" w:pos="884"/>
                <w:tab w:val="left" w:pos="1196"/>
              </w:tabs>
              <w:spacing w:after="0"/>
              <w:jc w:val="both"/>
              <w:rPr>
                <w:rFonts w:ascii="Times New Roman" w:eastAsia="Times New Roman" w:hAnsi="Times New Roman"/>
                <w:sz w:val="24"/>
                <w:szCs w:val="24"/>
                <w:lang w:val="ro-RO"/>
              </w:rPr>
            </w:pPr>
          </w:p>
          <w:p w:rsidR="005976C0" w:rsidRPr="005976C0" w:rsidRDefault="00095FAB" w:rsidP="005976C0">
            <w:pPr>
              <w:tabs>
                <w:tab w:val="left" w:pos="884"/>
                <w:tab w:val="left" w:pos="1196"/>
              </w:tabs>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Pentru crearea Agenției, inclusiv salarizarea angajaților, au fost prevăzute mijloace financiare de la bugetul Ministerului Educației, Culturii și Cercetării din contul surselor 0813 ,,servicii pentru tineret,,. De asemenea, surse bugetare pentru activitatea Agenției au fost prevăzute și în cadrul Strategiei sectoriale de cheltuieli pentru sectorul tin</w:t>
            </w:r>
            <w:r w:rsidR="00B2190A">
              <w:rPr>
                <w:rFonts w:ascii="Times New Roman" w:eastAsia="Times New Roman" w:hAnsi="Times New Roman"/>
                <w:sz w:val="24"/>
                <w:szCs w:val="24"/>
                <w:lang w:val="ro-RO"/>
              </w:rPr>
              <w:t>eretului şi sportului, 2020-2023</w:t>
            </w:r>
            <w:r w:rsidRPr="005976C0">
              <w:rPr>
                <w:rFonts w:ascii="Times New Roman" w:eastAsia="Times New Roman" w:hAnsi="Times New Roman"/>
                <w:sz w:val="24"/>
                <w:szCs w:val="24"/>
                <w:lang w:val="ro-RO"/>
              </w:rPr>
              <w:t xml:space="preserve">, la Subprogramul III, acțiunea 5 </w:t>
            </w:r>
            <w:r w:rsidRPr="005976C0">
              <w:rPr>
                <w:rFonts w:ascii="Times New Roman" w:eastAsia="Times New Roman" w:hAnsi="Times New Roman"/>
                <w:i/>
                <w:sz w:val="24"/>
                <w:szCs w:val="24"/>
                <w:lang w:val="ro-RO"/>
              </w:rPr>
              <w:t>Crearea și asigurarea funcționalității Agenției Naționale pentru Dezvoltarea Programelor și Activității de Tineret</w:t>
            </w:r>
            <w:r w:rsidRPr="005976C0">
              <w:rPr>
                <w:rFonts w:ascii="Times New Roman" w:eastAsia="Times New Roman" w:hAnsi="Times New Roman"/>
                <w:sz w:val="24"/>
                <w:szCs w:val="24"/>
                <w:lang w:val="ro-RO"/>
              </w:rPr>
              <w:t>, în sumă de 2500,00 mii lei anual, care vor fi suficiente pentru asigurarea salarizării personalului. Totodată, pentru implementarea fiecărui program de tineret pe care Agenția le va prelua de la minister i se va aloca/transfera și sursa financiară aferentă programului (cca 20 mln lei alocați anual în legea bugetului de stat).</w:t>
            </w:r>
          </w:p>
          <w:p w:rsidR="00333F72" w:rsidRDefault="00333F72" w:rsidP="00333F72">
            <w:pPr>
              <w:spacing w:after="0"/>
              <w:jc w:val="both"/>
              <w:rPr>
                <w:rFonts w:ascii="Times New Roman" w:eastAsia="Times New Roman" w:hAnsi="Times New Roman"/>
                <w:sz w:val="24"/>
                <w:szCs w:val="28"/>
                <w:lang w:val="ro-RO"/>
              </w:rPr>
            </w:pPr>
          </w:p>
          <w:p w:rsidR="00333F72" w:rsidRPr="00333F72" w:rsidRDefault="00333F72" w:rsidP="00333F72">
            <w:pPr>
              <w:spacing w:after="0"/>
              <w:jc w:val="both"/>
              <w:rPr>
                <w:rFonts w:ascii="Times New Roman" w:eastAsia="Times New Roman" w:hAnsi="Times New Roman"/>
                <w:sz w:val="24"/>
                <w:szCs w:val="28"/>
                <w:lang w:val="ro-RO"/>
              </w:rPr>
            </w:pPr>
            <w:r w:rsidRPr="00333F72">
              <w:rPr>
                <w:rFonts w:ascii="Times New Roman" w:eastAsia="Times New Roman" w:hAnsi="Times New Roman"/>
                <w:sz w:val="24"/>
                <w:szCs w:val="28"/>
                <w:lang w:val="ro-RO"/>
              </w:rPr>
              <w:t>În conformitate cu funcțiile de bază și atribuțiile stabilite, Agenția va avea următoarea s</w:t>
            </w:r>
            <w:r w:rsidR="00B2190A">
              <w:rPr>
                <w:rFonts w:ascii="Times New Roman" w:eastAsia="Times New Roman" w:hAnsi="Times New Roman"/>
                <w:sz w:val="24"/>
                <w:szCs w:val="28"/>
                <w:lang w:val="ro-RO"/>
              </w:rPr>
              <w:t>tructură și unități de personal:</w:t>
            </w:r>
            <w:r w:rsidRPr="00333F72">
              <w:rPr>
                <w:rFonts w:ascii="Times New Roman" w:eastAsia="Times New Roman" w:hAnsi="Times New Roman"/>
                <w:sz w:val="24"/>
                <w:szCs w:val="28"/>
                <w:lang w:val="ro-RO"/>
              </w:rPr>
              <w:t xml:space="preserve"> </w:t>
            </w:r>
          </w:p>
          <w:p w:rsidR="00333F72" w:rsidRPr="00333F72" w:rsidRDefault="00333F72" w:rsidP="00333F72">
            <w:pPr>
              <w:pStyle w:val="a8"/>
              <w:numPr>
                <w:ilvl w:val="0"/>
                <w:numId w:val="2"/>
              </w:numPr>
              <w:spacing w:after="0" w:line="240" w:lineRule="auto"/>
              <w:jc w:val="both"/>
              <w:rPr>
                <w:rFonts w:ascii="Times New Roman" w:hAnsi="Times New Roman"/>
                <w:sz w:val="24"/>
                <w:szCs w:val="28"/>
                <w:lang w:val="ro-RO"/>
              </w:rPr>
            </w:pPr>
            <w:r w:rsidRPr="00333F72">
              <w:rPr>
                <w:rFonts w:ascii="Times New Roman" w:hAnsi="Times New Roman"/>
                <w:sz w:val="24"/>
                <w:szCs w:val="28"/>
                <w:lang w:val="ro-RO"/>
              </w:rPr>
              <w:t>Director (1)</w:t>
            </w:r>
          </w:p>
          <w:p w:rsidR="00333F72" w:rsidRPr="00333F72" w:rsidRDefault="00333F72" w:rsidP="00333F72">
            <w:pPr>
              <w:pStyle w:val="a8"/>
              <w:numPr>
                <w:ilvl w:val="0"/>
                <w:numId w:val="2"/>
              </w:numPr>
              <w:spacing w:after="0" w:line="240" w:lineRule="auto"/>
              <w:jc w:val="both"/>
              <w:rPr>
                <w:rFonts w:ascii="Times New Roman" w:hAnsi="Times New Roman"/>
                <w:sz w:val="24"/>
                <w:szCs w:val="28"/>
                <w:lang w:val="ro-RO"/>
              </w:rPr>
            </w:pPr>
            <w:r w:rsidRPr="00333F72">
              <w:rPr>
                <w:rFonts w:ascii="Times New Roman" w:hAnsi="Times New Roman"/>
                <w:sz w:val="24"/>
                <w:szCs w:val="28"/>
                <w:lang w:val="ro-RO"/>
              </w:rPr>
              <w:t xml:space="preserve">Director adjunct (1) </w:t>
            </w:r>
          </w:p>
          <w:p w:rsidR="00333F72" w:rsidRPr="006A1B54" w:rsidRDefault="006A1B54" w:rsidP="006A1B54">
            <w:pPr>
              <w:pStyle w:val="a8"/>
              <w:numPr>
                <w:ilvl w:val="0"/>
                <w:numId w:val="2"/>
              </w:numPr>
              <w:spacing w:after="0" w:line="240" w:lineRule="auto"/>
              <w:jc w:val="both"/>
              <w:rPr>
                <w:rFonts w:ascii="Times New Roman" w:eastAsia="Times New Roman" w:hAnsi="Times New Roman"/>
                <w:sz w:val="24"/>
                <w:szCs w:val="28"/>
                <w:lang w:val="ro-RO"/>
              </w:rPr>
            </w:pPr>
            <w:r>
              <w:rPr>
                <w:rFonts w:ascii="Times New Roman" w:eastAsia="Times New Roman" w:hAnsi="Times New Roman"/>
                <w:sz w:val="24"/>
                <w:szCs w:val="28"/>
                <w:lang w:val="ro-RO"/>
              </w:rPr>
              <w:t>Secția</w:t>
            </w:r>
            <w:r w:rsidR="00333F72" w:rsidRPr="006A1B54">
              <w:rPr>
                <w:rFonts w:ascii="Times New Roman" w:eastAsia="Times New Roman" w:hAnsi="Times New Roman"/>
                <w:sz w:val="24"/>
                <w:szCs w:val="28"/>
                <w:lang w:val="ro-RO"/>
              </w:rPr>
              <w:t xml:space="preserve"> formare și dezvoltare profesională (4)</w:t>
            </w:r>
          </w:p>
          <w:p w:rsidR="00333F72" w:rsidRPr="00333F72" w:rsidRDefault="006A1B54" w:rsidP="00333F72">
            <w:pPr>
              <w:pStyle w:val="a8"/>
              <w:numPr>
                <w:ilvl w:val="0"/>
                <w:numId w:val="2"/>
              </w:numPr>
              <w:spacing w:after="0" w:line="240" w:lineRule="auto"/>
              <w:jc w:val="both"/>
              <w:rPr>
                <w:rFonts w:ascii="Times New Roman" w:eastAsia="Times New Roman" w:hAnsi="Times New Roman"/>
                <w:sz w:val="24"/>
                <w:szCs w:val="28"/>
                <w:lang w:val="ro-RO"/>
              </w:rPr>
            </w:pPr>
            <w:r>
              <w:rPr>
                <w:rFonts w:ascii="Times New Roman" w:eastAsia="Times New Roman" w:hAnsi="Times New Roman"/>
                <w:sz w:val="24"/>
                <w:szCs w:val="28"/>
                <w:lang w:val="ro-RO"/>
              </w:rPr>
              <w:t>Secția</w:t>
            </w:r>
            <w:r w:rsidR="00333F72" w:rsidRPr="00333F72">
              <w:rPr>
                <w:rFonts w:ascii="Times New Roman" w:eastAsia="Times New Roman" w:hAnsi="Times New Roman"/>
                <w:sz w:val="24"/>
                <w:szCs w:val="28"/>
                <w:lang w:val="ro-RO"/>
              </w:rPr>
              <w:t xml:space="preserve"> dezvoltarea și evaluarea standardelor de calitate pentru serviciile de tineret (4)</w:t>
            </w:r>
          </w:p>
          <w:p w:rsidR="00333F72" w:rsidRPr="006A1B54" w:rsidRDefault="006A1B54" w:rsidP="006A1B54">
            <w:pPr>
              <w:pStyle w:val="a8"/>
              <w:numPr>
                <w:ilvl w:val="0"/>
                <w:numId w:val="2"/>
              </w:numPr>
              <w:spacing w:after="0" w:line="240" w:lineRule="auto"/>
              <w:jc w:val="both"/>
              <w:rPr>
                <w:rFonts w:ascii="Times New Roman" w:eastAsia="Times New Roman" w:hAnsi="Times New Roman"/>
                <w:sz w:val="24"/>
                <w:szCs w:val="28"/>
                <w:lang w:val="ro-RO"/>
              </w:rPr>
            </w:pPr>
            <w:r>
              <w:rPr>
                <w:rFonts w:ascii="Times New Roman" w:eastAsia="Times New Roman" w:hAnsi="Times New Roman"/>
                <w:sz w:val="24"/>
                <w:szCs w:val="28"/>
                <w:lang w:val="ro-RO"/>
              </w:rPr>
              <w:t>Secția</w:t>
            </w:r>
            <w:r w:rsidR="00333F72" w:rsidRPr="006A1B54">
              <w:rPr>
                <w:rFonts w:ascii="Times New Roman" w:eastAsia="Times New Roman" w:hAnsi="Times New Roman"/>
                <w:sz w:val="24"/>
                <w:szCs w:val="28"/>
                <w:lang w:val="ro-RO"/>
              </w:rPr>
              <w:t xml:space="preserve"> dezvoltarea metodologiilor, programelor și lucrului de tineret (4)</w:t>
            </w:r>
          </w:p>
          <w:p w:rsidR="00333F72" w:rsidRPr="00333F72" w:rsidRDefault="00333F72" w:rsidP="00333F72">
            <w:pPr>
              <w:pStyle w:val="a8"/>
              <w:numPr>
                <w:ilvl w:val="0"/>
                <w:numId w:val="2"/>
              </w:numPr>
              <w:spacing w:after="0" w:line="240" w:lineRule="auto"/>
              <w:jc w:val="both"/>
              <w:rPr>
                <w:rFonts w:ascii="Times New Roman" w:eastAsia="Times New Roman" w:hAnsi="Times New Roman"/>
                <w:sz w:val="24"/>
                <w:szCs w:val="28"/>
                <w:lang w:val="ro-RO"/>
              </w:rPr>
            </w:pPr>
            <w:r w:rsidRPr="00333F72">
              <w:rPr>
                <w:rFonts w:ascii="Times New Roman" w:eastAsia="Times New Roman" w:hAnsi="Times New Roman"/>
                <w:sz w:val="24"/>
                <w:szCs w:val="28"/>
                <w:lang w:val="ro-RO"/>
              </w:rPr>
              <w:t>Serviciul evaluar</w:t>
            </w:r>
            <w:r w:rsidR="004E70A7">
              <w:rPr>
                <w:rFonts w:ascii="Times New Roman" w:eastAsia="Times New Roman" w:hAnsi="Times New Roman"/>
                <w:sz w:val="24"/>
                <w:szCs w:val="28"/>
                <w:lang w:val="ro-RO"/>
              </w:rPr>
              <w:t>e, monitorizare și statistică (2</w:t>
            </w:r>
            <w:r w:rsidRPr="00333F72">
              <w:rPr>
                <w:rFonts w:ascii="Times New Roman" w:eastAsia="Times New Roman" w:hAnsi="Times New Roman"/>
                <w:sz w:val="24"/>
                <w:szCs w:val="28"/>
                <w:lang w:val="ro-RO"/>
              </w:rPr>
              <w:t>)</w:t>
            </w:r>
          </w:p>
          <w:p w:rsidR="00333F72" w:rsidRDefault="00333F72" w:rsidP="00333F72">
            <w:pPr>
              <w:pStyle w:val="a8"/>
              <w:numPr>
                <w:ilvl w:val="0"/>
                <w:numId w:val="2"/>
              </w:numPr>
              <w:spacing w:after="0" w:line="240" w:lineRule="auto"/>
              <w:jc w:val="both"/>
              <w:rPr>
                <w:rFonts w:ascii="Times New Roman" w:hAnsi="Times New Roman"/>
                <w:sz w:val="24"/>
                <w:szCs w:val="28"/>
                <w:lang w:val="ro-RO"/>
              </w:rPr>
            </w:pPr>
            <w:r w:rsidRPr="00333F72">
              <w:rPr>
                <w:rFonts w:ascii="Times New Roman" w:hAnsi="Times New Roman"/>
                <w:sz w:val="24"/>
                <w:szCs w:val="28"/>
                <w:lang w:val="ro-RO"/>
              </w:rPr>
              <w:t>Servi</w:t>
            </w:r>
            <w:r w:rsidR="00CC2E58">
              <w:rPr>
                <w:rFonts w:ascii="Times New Roman" w:hAnsi="Times New Roman"/>
                <w:sz w:val="24"/>
                <w:szCs w:val="28"/>
                <w:lang w:val="ro-RO"/>
              </w:rPr>
              <w:t>ciul juridic (1</w:t>
            </w:r>
            <w:r w:rsidRPr="00333F72">
              <w:rPr>
                <w:rFonts w:ascii="Times New Roman" w:hAnsi="Times New Roman"/>
                <w:sz w:val="24"/>
                <w:szCs w:val="28"/>
                <w:lang w:val="ro-RO"/>
              </w:rPr>
              <w:t>)</w:t>
            </w:r>
          </w:p>
          <w:p w:rsidR="00CC2E58" w:rsidRPr="00333F72" w:rsidRDefault="00CC2E58" w:rsidP="00333F72">
            <w:pPr>
              <w:pStyle w:val="a8"/>
              <w:numPr>
                <w:ilvl w:val="0"/>
                <w:numId w:val="2"/>
              </w:numPr>
              <w:spacing w:after="0" w:line="240" w:lineRule="auto"/>
              <w:jc w:val="both"/>
              <w:rPr>
                <w:rFonts w:ascii="Times New Roman" w:hAnsi="Times New Roman"/>
                <w:sz w:val="24"/>
                <w:szCs w:val="28"/>
                <w:lang w:val="ro-RO"/>
              </w:rPr>
            </w:pPr>
            <w:r>
              <w:rPr>
                <w:rFonts w:ascii="Times New Roman" w:hAnsi="Times New Roman"/>
                <w:sz w:val="24"/>
                <w:szCs w:val="28"/>
                <w:lang w:val="ro-RO"/>
              </w:rPr>
              <w:t>Serviciul resurse umane (1)</w:t>
            </w:r>
          </w:p>
          <w:p w:rsidR="00333F72" w:rsidRPr="00333F72" w:rsidRDefault="00333F72" w:rsidP="00333F72">
            <w:pPr>
              <w:pStyle w:val="a8"/>
              <w:numPr>
                <w:ilvl w:val="0"/>
                <w:numId w:val="2"/>
              </w:numPr>
              <w:spacing w:after="0" w:line="240" w:lineRule="auto"/>
              <w:jc w:val="both"/>
              <w:rPr>
                <w:rFonts w:ascii="Times New Roman" w:hAnsi="Times New Roman"/>
                <w:sz w:val="24"/>
                <w:szCs w:val="28"/>
                <w:lang w:val="ro-RO"/>
              </w:rPr>
            </w:pPr>
            <w:r w:rsidRPr="00333F72">
              <w:rPr>
                <w:rFonts w:ascii="Times New Roman" w:hAnsi="Times New Roman"/>
                <w:sz w:val="24"/>
                <w:szCs w:val="28"/>
                <w:lang w:val="ro-RO"/>
              </w:rPr>
              <w:t>Serviciul economico-financiar (2)</w:t>
            </w:r>
            <w:bookmarkStart w:id="0" w:name="_GoBack"/>
            <w:bookmarkEnd w:id="0"/>
          </w:p>
          <w:p w:rsidR="009361B9" w:rsidRPr="00333F72" w:rsidRDefault="00333F72" w:rsidP="00333F72">
            <w:pPr>
              <w:pStyle w:val="a8"/>
              <w:numPr>
                <w:ilvl w:val="0"/>
                <w:numId w:val="2"/>
              </w:numPr>
              <w:tabs>
                <w:tab w:val="left" w:pos="884"/>
                <w:tab w:val="left" w:pos="1196"/>
              </w:tabs>
              <w:spacing w:after="0"/>
              <w:jc w:val="both"/>
              <w:rPr>
                <w:rFonts w:ascii="Times New Roman" w:hAnsi="Times New Roman"/>
                <w:sz w:val="24"/>
                <w:szCs w:val="24"/>
                <w:lang w:val="ro-RO"/>
              </w:rPr>
            </w:pPr>
            <w:r w:rsidRPr="00333F72">
              <w:rPr>
                <w:rFonts w:ascii="Times New Roman" w:hAnsi="Times New Roman"/>
                <w:sz w:val="24"/>
                <w:szCs w:val="28"/>
                <w:lang w:val="ro-RO"/>
              </w:rPr>
              <w:lastRenderedPageBreak/>
              <w:t>Serviciul comunicare și relați</w:t>
            </w:r>
            <w:r w:rsidR="00B2190A">
              <w:rPr>
                <w:rFonts w:ascii="Times New Roman" w:hAnsi="Times New Roman"/>
                <w:sz w:val="24"/>
                <w:szCs w:val="28"/>
                <w:lang w:val="ro-RO"/>
              </w:rPr>
              <w:t>i</w:t>
            </w:r>
            <w:r w:rsidRPr="00333F72">
              <w:rPr>
                <w:rFonts w:ascii="Times New Roman" w:hAnsi="Times New Roman"/>
                <w:sz w:val="24"/>
                <w:szCs w:val="28"/>
                <w:lang w:val="ro-RO"/>
              </w:rPr>
              <w:t xml:space="preserve"> externe (1)</w:t>
            </w:r>
            <w:r w:rsidR="00095FAB" w:rsidRPr="00333F72">
              <w:rPr>
                <w:rFonts w:ascii="Times New Roman" w:eastAsia="Times New Roman" w:hAnsi="Times New Roman"/>
                <w:sz w:val="24"/>
                <w:szCs w:val="24"/>
                <w:lang w:val="ro-RO"/>
              </w:rPr>
              <w:t xml:space="preserve">    </w:t>
            </w:r>
          </w:p>
        </w:tc>
      </w:tr>
      <w:tr w:rsidR="009361B9" w:rsidRPr="00CC2E58" w:rsidTr="00711704">
        <w:tc>
          <w:tcPr>
            <w:tcW w:w="5000" w:type="pct"/>
          </w:tcPr>
          <w:p w:rsidR="009361B9" w:rsidRPr="005976C0" w:rsidRDefault="00333F72" w:rsidP="005976C0">
            <w:pPr>
              <w:tabs>
                <w:tab w:val="left" w:pos="884"/>
                <w:tab w:val="left" w:pos="1196"/>
              </w:tabs>
              <w:spacing w:after="0"/>
              <w:jc w:val="both"/>
              <w:rPr>
                <w:rFonts w:ascii="Times New Roman" w:hAnsi="Times New Roman"/>
                <w:b/>
                <w:sz w:val="24"/>
                <w:szCs w:val="24"/>
                <w:lang w:val="ro-RO"/>
              </w:rPr>
            </w:pPr>
            <w:r>
              <w:rPr>
                <w:rFonts w:ascii="Times New Roman" w:hAnsi="Times New Roman"/>
                <w:b/>
                <w:sz w:val="24"/>
                <w:szCs w:val="24"/>
                <w:lang w:val="ro-RO"/>
              </w:rPr>
              <w:lastRenderedPageBreak/>
              <w:t>5</w:t>
            </w:r>
            <w:r w:rsidR="009361B9" w:rsidRPr="005976C0">
              <w:rPr>
                <w:rFonts w:ascii="Times New Roman" w:hAnsi="Times New Roman"/>
                <w:b/>
                <w:sz w:val="24"/>
                <w:szCs w:val="24"/>
                <w:lang w:val="ro-RO"/>
              </w:rPr>
              <w:t>. Modul de încorporare a actului în cadrul normativ în vigoare</w:t>
            </w:r>
          </w:p>
        </w:tc>
      </w:tr>
      <w:tr w:rsidR="009361B9" w:rsidRPr="00CC2E58" w:rsidTr="00711704">
        <w:tc>
          <w:tcPr>
            <w:tcW w:w="5000" w:type="pct"/>
          </w:tcPr>
          <w:p w:rsidR="00095FAB" w:rsidRPr="005976C0" w:rsidRDefault="00095FAB" w:rsidP="005976C0">
            <w:pPr>
              <w:spacing w:after="0"/>
              <w:jc w:val="both"/>
              <w:rPr>
                <w:rFonts w:ascii="Times New Roman" w:eastAsia="Times New Roman" w:hAnsi="Times New Roman"/>
                <w:sz w:val="24"/>
                <w:szCs w:val="24"/>
                <w:lang w:val="ro-RO"/>
              </w:rPr>
            </w:pPr>
            <w:r w:rsidRPr="005976C0">
              <w:rPr>
                <w:rFonts w:ascii="Times New Roman" w:eastAsia="Times New Roman" w:hAnsi="Times New Roman"/>
                <w:sz w:val="24"/>
                <w:szCs w:val="24"/>
                <w:lang w:val="ro-RO"/>
              </w:rPr>
              <w:t>La această etapă pentru asigurarea implementării prevederilor proiectului va fi necesară completarea actului normativ privind organizarea și funcționarea autorității publice centrale de specialitate.</w:t>
            </w:r>
          </w:p>
          <w:p w:rsidR="009361B9" w:rsidRPr="005976C0" w:rsidRDefault="00B2190A" w:rsidP="00B04639">
            <w:pPr>
              <w:jc w:val="both"/>
              <w:rPr>
                <w:rFonts w:ascii="Times New Roman" w:eastAsia="Times New Roman" w:hAnsi="Times New Roman"/>
                <w:sz w:val="24"/>
                <w:szCs w:val="24"/>
                <w:lang w:val="en-US"/>
              </w:rPr>
            </w:pPr>
            <w:r>
              <w:rPr>
                <w:rFonts w:ascii="Times New Roman" w:hAnsi="Times New Roman"/>
                <w:sz w:val="24"/>
                <w:szCs w:val="24"/>
                <w:lang w:val="ro-RO"/>
              </w:rPr>
              <w:t>N</w:t>
            </w:r>
            <w:r w:rsidR="00095FAB" w:rsidRPr="005976C0">
              <w:rPr>
                <w:rFonts w:ascii="Times New Roman" w:hAnsi="Times New Roman"/>
                <w:sz w:val="24"/>
                <w:szCs w:val="24"/>
                <w:lang w:val="ro-RO"/>
              </w:rPr>
              <w:t>u există anumite recomandări de corelare a proiectului de act normativ cu reglementările legislaţiei comunitare din domeniul de tineret.</w:t>
            </w:r>
          </w:p>
        </w:tc>
      </w:tr>
      <w:tr w:rsidR="009361B9" w:rsidRPr="00CC2E58" w:rsidTr="00711704">
        <w:tc>
          <w:tcPr>
            <w:tcW w:w="5000" w:type="pct"/>
          </w:tcPr>
          <w:p w:rsidR="009361B9" w:rsidRPr="005976C0" w:rsidRDefault="00333F72" w:rsidP="005976C0">
            <w:pPr>
              <w:tabs>
                <w:tab w:val="left" w:pos="884"/>
                <w:tab w:val="left" w:pos="1196"/>
              </w:tabs>
              <w:spacing w:after="0"/>
              <w:jc w:val="both"/>
              <w:rPr>
                <w:rFonts w:ascii="Times New Roman" w:hAnsi="Times New Roman"/>
                <w:b/>
                <w:sz w:val="24"/>
                <w:szCs w:val="24"/>
                <w:lang w:val="ro-RO"/>
              </w:rPr>
            </w:pPr>
            <w:r>
              <w:rPr>
                <w:rFonts w:ascii="Times New Roman" w:hAnsi="Times New Roman"/>
                <w:b/>
                <w:sz w:val="24"/>
                <w:szCs w:val="24"/>
                <w:lang w:val="ro-RO"/>
              </w:rPr>
              <w:t>6</w:t>
            </w:r>
            <w:r w:rsidR="009361B9" w:rsidRPr="005976C0">
              <w:rPr>
                <w:rFonts w:ascii="Times New Roman" w:hAnsi="Times New Roman"/>
                <w:b/>
                <w:sz w:val="24"/>
                <w:szCs w:val="24"/>
                <w:lang w:val="ro-RO"/>
              </w:rPr>
              <w:t>. Avizarea şi consultarea publică a proiectului</w:t>
            </w:r>
          </w:p>
        </w:tc>
      </w:tr>
      <w:tr w:rsidR="009361B9" w:rsidRPr="00CC2E58" w:rsidTr="00711704">
        <w:tc>
          <w:tcPr>
            <w:tcW w:w="5000" w:type="pct"/>
          </w:tcPr>
          <w:p w:rsidR="009361B9" w:rsidRPr="005976C0" w:rsidRDefault="00B2190A" w:rsidP="00B2190A">
            <w:pPr>
              <w:tabs>
                <w:tab w:val="left" w:pos="884"/>
                <w:tab w:val="left" w:pos="1196"/>
              </w:tabs>
              <w:spacing w:after="0"/>
              <w:jc w:val="both"/>
              <w:rPr>
                <w:rFonts w:ascii="Times New Roman" w:hAnsi="Times New Roman"/>
                <w:sz w:val="24"/>
                <w:szCs w:val="24"/>
                <w:lang w:val="ro-RO"/>
              </w:rPr>
            </w:pPr>
            <w:r>
              <w:rPr>
                <w:rFonts w:ascii="Times New Roman" w:hAnsi="Times New Roman"/>
                <w:sz w:val="24"/>
                <w:szCs w:val="24"/>
                <w:lang w:val="ro-RO"/>
              </w:rPr>
              <w:t xml:space="preserve">În confirmitate cu art. 160, alin. 1) din HG 610/2018 pentru aprobarea Regulamentului Guvernului, anunțul privind inițierea elaborării proiectului de act normativ a fost plasat pe platforma </w:t>
            </w:r>
            <w:hyperlink r:id="rId8" w:history="1">
              <w:r w:rsidRPr="00E52451">
                <w:rPr>
                  <w:rStyle w:val="a9"/>
                  <w:rFonts w:ascii="Times New Roman" w:hAnsi="Times New Roman"/>
                  <w:sz w:val="24"/>
                  <w:szCs w:val="24"/>
                  <w:lang w:val="ro-RO"/>
                </w:rPr>
                <w:t>www.particip.gov.md</w:t>
              </w:r>
            </w:hyperlink>
            <w:r>
              <w:rPr>
                <w:rFonts w:ascii="Times New Roman" w:hAnsi="Times New Roman"/>
                <w:sz w:val="24"/>
                <w:szCs w:val="24"/>
                <w:lang w:val="ro-RO"/>
              </w:rPr>
              <w:t xml:space="preserve"> și pe pagina web a ministerului. </w:t>
            </w:r>
            <w:r w:rsidR="005976C0" w:rsidRPr="005976C0">
              <w:rPr>
                <w:rFonts w:ascii="Times New Roman" w:hAnsi="Times New Roman"/>
                <w:sz w:val="24"/>
                <w:szCs w:val="24"/>
                <w:lang w:val="ro-RO"/>
              </w:rPr>
              <w:t>În conformitate cu art.32 și 34 din Legea nr.100/2017, proiectul urmează a fi supus procedurii de avizare, consultare publică și expertizare.</w:t>
            </w:r>
            <w:r>
              <w:rPr>
                <w:rFonts w:ascii="Times New Roman" w:hAnsi="Times New Roman"/>
                <w:sz w:val="24"/>
                <w:szCs w:val="24"/>
                <w:lang w:val="ro-RO"/>
              </w:rPr>
              <w:t xml:space="preserve"> </w:t>
            </w:r>
          </w:p>
        </w:tc>
      </w:tr>
    </w:tbl>
    <w:p w:rsidR="009361B9" w:rsidRPr="005976C0" w:rsidRDefault="009361B9" w:rsidP="005976C0">
      <w:pPr>
        <w:tabs>
          <w:tab w:val="left" w:pos="884"/>
          <w:tab w:val="left" w:pos="1196"/>
        </w:tabs>
        <w:spacing w:after="0"/>
        <w:jc w:val="both"/>
        <w:rPr>
          <w:rFonts w:ascii="Times New Roman" w:hAnsi="Times New Roman"/>
          <w:bCs/>
          <w:sz w:val="24"/>
          <w:szCs w:val="24"/>
          <w:vertAlign w:val="superscript"/>
          <w:lang w:val="ro-RO"/>
        </w:rPr>
      </w:pPr>
    </w:p>
    <w:p w:rsidR="00D737D2" w:rsidRDefault="00D737D2" w:rsidP="005976C0">
      <w:pPr>
        <w:spacing w:after="0"/>
        <w:rPr>
          <w:rFonts w:ascii="Times New Roman" w:hAnsi="Times New Roman"/>
          <w:sz w:val="24"/>
          <w:szCs w:val="24"/>
          <w:lang w:val="ro-RO"/>
        </w:rPr>
      </w:pPr>
    </w:p>
    <w:p w:rsidR="000B48D8" w:rsidRDefault="000B48D8" w:rsidP="005976C0">
      <w:pPr>
        <w:spacing w:after="0"/>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CC2E58" w:rsidRDefault="00CC2E58" w:rsidP="000B48D8">
      <w:pPr>
        <w:spacing w:after="0"/>
        <w:jc w:val="both"/>
        <w:rPr>
          <w:rFonts w:ascii="Times New Roman" w:hAnsi="Times New Roman"/>
          <w:sz w:val="24"/>
          <w:szCs w:val="24"/>
          <w:lang w:val="ro-RO"/>
        </w:rPr>
      </w:pPr>
    </w:p>
    <w:p w:rsidR="00CC2E58" w:rsidRDefault="00CC2E58" w:rsidP="000B48D8">
      <w:pPr>
        <w:spacing w:after="0"/>
        <w:jc w:val="both"/>
        <w:rPr>
          <w:rFonts w:ascii="Times New Roman" w:hAnsi="Times New Roman"/>
          <w:sz w:val="24"/>
          <w:szCs w:val="24"/>
          <w:lang w:val="ro-RO"/>
        </w:rPr>
      </w:pPr>
    </w:p>
    <w:p w:rsidR="00CC2E58" w:rsidRDefault="00CC2E58" w:rsidP="000B48D8">
      <w:pPr>
        <w:spacing w:after="0"/>
        <w:jc w:val="both"/>
        <w:rPr>
          <w:rFonts w:ascii="Times New Roman" w:hAnsi="Times New Roman"/>
          <w:sz w:val="24"/>
          <w:szCs w:val="24"/>
          <w:lang w:val="ro-RO"/>
        </w:rPr>
      </w:pPr>
    </w:p>
    <w:p w:rsidR="000B48D8" w:rsidRDefault="000B48D8" w:rsidP="000B48D8">
      <w:pPr>
        <w:spacing w:after="0"/>
        <w:jc w:val="both"/>
        <w:rPr>
          <w:rFonts w:ascii="Times New Roman" w:hAnsi="Times New Roman"/>
          <w:sz w:val="24"/>
          <w:szCs w:val="24"/>
          <w:lang w:val="ro-RO"/>
        </w:rPr>
      </w:pPr>
    </w:p>
    <w:p w:rsidR="000B48D8" w:rsidRPr="000B48D8" w:rsidRDefault="000B48D8" w:rsidP="000B48D8">
      <w:pPr>
        <w:pStyle w:val="a5"/>
        <w:spacing w:after="0"/>
        <w:rPr>
          <w:rFonts w:ascii="Times New Roman" w:hAnsi="Times New Roman"/>
          <w:sz w:val="16"/>
          <w:lang w:val="ro-RO"/>
        </w:rPr>
      </w:pPr>
      <w:r w:rsidRPr="000B48D8">
        <w:rPr>
          <w:rFonts w:ascii="Times New Roman" w:hAnsi="Times New Roman"/>
          <w:sz w:val="16"/>
          <w:lang w:val="ro-RO"/>
        </w:rPr>
        <w:t>Ex. Marcel Marin</w:t>
      </w:r>
    </w:p>
    <w:p w:rsidR="000B48D8" w:rsidRPr="000B48D8" w:rsidRDefault="000B48D8" w:rsidP="000B48D8">
      <w:pPr>
        <w:pStyle w:val="a5"/>
        <w:spacing w:after="0"/>
        <w:rPr>
          <w:rFonts w:ascii="Times New Roman" w:hAnsi="Times New Roman"/>
          <w:sz w:val="16"/>
          <w:lang w:val="ro-RO"/>
        </w:rPr>
      </w:pPr>
      <w:r w:rsidRPr="000B48D8">
        <w:rPr>
          <w:rFonts w:ascii="Times New Roman" w:hAnsi="Times New Roman"/>
          <w:sz w:val="16"/>
          <w:lang w:val="ro-RO"/>
        </w:rPr>
        <w:t>Tel. 022-820-850</w:t>
      </w:r>
    </w:p>
    <w:p w:rsidR="000B48D8" w:rsidRPr="00CC2E58" w:rsidRDefault="000B48D8" w:rsidP="00CC2E58">
      <w:pPr>
        <w:pStyle w:val="a5"/>
        <w:spacing w:after="0"/>
        <w:rPr>
          <w:rFonts w:ascii="Times New Roman" w:hAnsi="Times New Roman"/>
          <w:sz w:val="16"/>
          <w:lang w:val="ro-RO"/>
        </w:rPr>
      </w:pPr>
      <w:r w:rsidRPr="000B48D8">
        <w:rPr>
          <w:rFonts w:ascii="Times New Roman" w:hAnsi="Times New Roman"/>
          <w:sz w:val="16"/>
          <w:lang w:val="ro-RO"/>
        </w:rPr>
        <w:t>Email. Marcel.marin@mecc.gov.md</w:t>
      </w:r>
    </w:p>
    <w:sectPr w:rsidR="000B48D8" w:rsidRPr="00CC2E58" w:rsidSect="009361B9">
      <w:headerReference w:type="default" r:id="rId9"/>
      <w:footerReference w:type="even" r:id="rId10"/>
      <w:footerReference w:type="default" r:id="rId11"/>
      <w:footerReference w:type="first" r:id="rId12"/>
      <w:pgSz w:w="11906" w:h="16838"/>
      <w:pgMar w:top="1135" w:right="567"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E31" w:rsidRDefault="00AE3E31">
      <w:r>
        <w:separator/>
      </w:r>
    </w:p>
  </w:endnote>
  <w:endnote w:type="continuationSeparator" w:id="0">
    <w:p w:rsidR="00AE3E31" w:rsidRDefault="00A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04" w:rsidRDefault="00711704" w:rsidP="0071170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1704" w:rsidRDefault="00711704" w:rsidP="0071170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46714"/>
      <w:docPartObj>
        <w:docPartGallery w:val="Page Numbers (Bottom of Page)"/>
        <w:docPartUnique/>
      </w:docPartObj>
    </w:sdtPr>
    <w:sdtEndPr/>
    <w:sdtContent>
      <w:p w:rsidR="000B48D8" w:rsidRDefault="00333F72">
        <w:pPr>
          <w:pStyle w:val="a5"/>
          <w:jc w:val="center"/>
          <w:rPr>
            <w:lang w:val="ro-RO"/>
          </w:rPr>
        </w:pPr>
        <w:r>
          <w:fldChar w:fldCharType="begin"/>
        </w:r>
        <w:r>
          <w:instrText>PAGE   \* MERGEFORMAT</w:instrText>
        </w:r>
        <w:r>
          <w:fldChar w:fldCharType="separate"/>
        </w:r>
        <w:r w:rsidR="00CC2E58">
          <w:rPr>
            <w:noProof/>
          </w:rPr>
          <w:t>4</w:t>
        </w:r>
        <w:r>
          <w:fldChar w:fldCharType="end"/>
        </w:r>
      </w:p>
      <w:p w:rsidR="00333F72" w:rsidRPr="000B48D8" w:rsidRDefault="00AE3E31">
        <w:pPr>
          <w:pStyle w:val="a5"/>
          <w:jc w:val="center"/>
          <w:rPr>
            <w:lang w:val="ro-RO"/>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793539"/>
      <w:docPartObj>
        <w:docPartGallery w:val="Page Numbers (Bottom of Page)"/>
        <w:docPartUnique/>
      </w:docPartObj>
    </w:sdtPr>
    <w:sdtEndPr/>
    <w:sdtContent>
      <w:p w:rsidR="00333F72" w:rsidRDefault="00333F72">
        <w:pPr>
          <w:pStyle w:val="a5"/>
          <w:jc w:val="center"/>
        </w:pPr>
        <w:r>
          <w:fldChar w:fldCharType="begin"/>
        </w:r>
        <w:r>
          <w:instrText>PAGE   \* MERGEFORMAT</w:instrText>
        </w:r>
        <w:r>
          <w:fldChar w:fldCharType="separate"/>
        </w:r>
        <w:r w:rsidR="00CC2E58">
          <w:rPr>
            <w:noProof/>
          </w:rPr>
          <w:t>1</w:t>
        </w:r>
        <w:r>
          <w:fldChar w:fldCharType="end"/>
        </w:r>
      </w:p>
    </w:sdtContent>
  </w:sdt>
  <w:p w:rsidR="00333F72" w:rsidRDefault="00333F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E31" w:rsidRDefault="00AE3E31">
      <w:r>
        <w:separator/>
      </w:r>
    </w:p>
  </w:footnote>
  <w:footnote w:type="continuationSeparator" w:id="0">
    <w:p w:rsidR="00AE3E31" w:rsidRDefault="00AE3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704" w:rsidRPr="0019107C" w:rsidRDefault="00711704" w:rsidP="00711704">
    <w:pPr>
      <w:pStyle w:val="a3"/>
      <w:jc w:val="right"/>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604467E"/>
    <w:multiLevelType w:val="hybridMultilevel"/>
    <w:tmpl w:val="F2AC6AD0"/>
    <w:lvl w:ilvl="0" w:tplc="61044B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61A2"/>
    <w:rsid w:val="00021310"/>
    <w:rsid w:val="00021A43"/>
    <w:rsid w:val="00021C92"/>
    <w:rsid w:val="00022F19"/>
    <w:rsid w:val="00023167"/>
    <w:rsid w:val="00024CC7"/>
    <w:rsid w:val="00025361"/>
    <w:rsid w:val="000253E2"/>
    <w:rsid w:val="00025AD1"/>
    <w:rsid w:val="00030968"/>
    <w:rsid w:val="0003186C"/>
    <w:rsid w:val="00032376"/>
    <w:rsid w:val="000329C0"/>
    <w:rsid w:val="00032A2B"/>
    <w:rsid w:val="00032FE2"/>
    <w:rsid w:val="00033955"/>
    <w:rsid w:val="00034E77"/>
    <w:rsid w:val="00035EFA"/>
    <w:rsid w:val="00041E52"/>
    <w:rsid w:val="00043E79"/>
    <w:rsid w:val="000455FF"/>
    <w:rsid w:val="00046A28"/>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4124"/>
    <w:rsid w:val="000777FA"/>
    <w:rsid w:val="00077962"/>
    <w:rsid w:val="000779DB"/>
    <w:rsid w:val="00077C18"/>
    <w:rsid w:val="00082117"/>
    <w:rsid w:val="000826FF"/>
    <w:rsid w:val="00082817"/>
    <w:rsid w:val="00082826"/>
    <w:rsid w:val="0008784C"/>
    <w:rsid w:val="00087D5E"/>
    <w:rsid w:val="000910FB"/>
    <w:rsid w:val="00092FE3"/>
    <w:rsid w:val="000942EB"/>
    <w:rsid w:val="000959C9"/>
    <w:rsid w:val="00095FAB"/>
    <w:rsid w:val="00096BBC"/>
    <w:rsid w:val="000A0DF8"/>
    <w:rsid w:val="000A211C"/>
    <w:rsid w:val="000A4111"/>
    <w:rsid w:val="000A6059"/>
    <w:rsid w:val="000B07AE"/>
    <w:rsid w:val="000B13DF"/>
    <w:rsid w:val="000B1409"/>
    <w:rsid w:val="000B183B"/>
    <w:rsid w:val="000B2381"/>
    <w:rsid w:val="000B3AC7"/>
    <w:rsid w:val="000B3E87"/>
    <w:rsid w:val="000B4636"/>
    <w:rsid w:val="000B48D8"/>
    <w:rsid w:val="000B4909"/>
    <w:rsid w:val="000B50D7"/>
    <w:rsid w:val="000B61FC"/>
    <w:rsid w:val="000B7FF3"/>
    <w:rsid w:val="000C2691"/>
    <w:rsid w:val="000C3C88"/>
    <w:rsid w:val="000C4D51"/>
    <w:rsid w:val="000C4E9A"/>
    <w:rsid w:val="000C6217"/>
    <w:rsid w:val="000C7013"/>
    <w:rsid w:val="000C7D53"/>
    <w:rsid w:val="000D0B34"/>
    <w:rsid w:val="000D256E"/>
    <w:rsid w:val="000D2A90"/>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5A9D"/>
    <w:rsid w:val="00111DEF"/>
    <w:rsid w:val="001132E9"/>
    <w:rsid w:val="0011338C"/>
    <w:rsid w:val="001135CF"/>
    <w:rsid w:val="0011445B"/>
    <w:rsid w:val="00114925"/>
    <w:rsid w:val="0011547C"/>
    <w:rsid w:val="00115C63"/>
    <w:rsid w:val="00116B26"/>
    <w:rsid w:val="001210B9"/>
    <w:rsid w:val="0012142D"/>
    <w:rsid w:val="001224C4"/>
    <w:rsid w:val="001235B3"/>
    <w:rsid w:val="0012400C"/>
    <w:rsid w:val="00124083"/>
    <w:rsid w:val="00124ABC"/>
    <w:rsid w:val="00125BAB"/>
    <w:rsid w:val="00126B10"/>
    <w:rsid w:val="00134109"/>
    <w:rsid w:val="00135845"/>
    <w:rsid w:val="00135D19"/>
    <w:rsid w:val="00136004"/>
    <w:rsid w:val="001364D7"/>
    <w:rsid w:val="0013673A"/>
    <w:rsid w:val="00136C16"/>
    <w:rsid w:val="00137772"/>
    <w:rsid w:val="0014037E"/>
    <w:rsid w:val="001431B6"/>
    <w:rsid w:val="00143273"/>
    <w:rsid w:val="0014631F"/>
    <w:rsid w:val="0014669E"/>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48C"/>
    <w:rsid w:val="001E01A7"/>
    <w:rsid w:val="001E0B66"/>
    <w:rsid w:val="001E0BDA"/>
    <w:rsid w:val="001E39EB"/>
    <w:rsid w:val="001E4F5C"/>
    <w:rsid w:val="001E6855"/>
    <w:rsid w:val="001E7F3B"/>
    <w:rsid w:val="001F0D81"/>
    <w:rsid w:val="001F2902"/>
    <w:rsid w:val="001F3E59"/>
    <w:rsid w:val="001F3EE6"/>
    <w:rsid w:val="001F4E0C"/>
    <w:rsid w:val="001F5B73"/>
    <w:rsid w:val="001F630B"/>
    <w:rsid w:val="001F6E4F"/>
    <w:rsid w:val="0020025D"/>
    <w:rsid w:val="00200760"/>
    <w:rsid w:val="00205FEF"/>
    <w:rsid w:val="002062CE"/>
    <w:rsid w:val="002107D5"/>
    <w:rsid w:val="0021274A"/>
    <w:rsid w:val="00214AB4"/>
    <w:rsid w:val="00215FB3"/>
    <w:rsid w:val="00216295"/>
    <w:rsid w:val="00216723"/>
    <w:rsid w:val="00216FA3"/>
    <w:rsid w:val="00216FC4"/>
    <w:rsid w:val="002205D5"/>
    <w:rsid w:val="002227BD"/>
    <w:rsid w:val="00223D2B"/>
    <w:rsid w:val="00230D82"/>
    <w:rsid w:val="0023206C"/>
    <w:rsid w:val="002320C7"/>
    <w:rsid w:val="0023298B"/>
    <w:rsid w:val="00232C79"/>
    <w:rsid w:val="0023309F"/>
    <w:rsid w:val="00235053"/>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62982"/>
    <w:rsid w:val="00267821"/>
    <w:rsid w:val="00274454"/>
    <w:rsid w:val="002757EC"/>
    <w:rsid w:val="0027620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6C42"/>
    <w:rsid w:val="002A771F"/>
    <w:rsid w:val="002B1AB2"/>
    <w:rsid w:val="002B23EC"/>
    <w:rsid w:val="002B4296"/>
    <w:rsid w:val="002B4FD6"/>
    <w:rsid w:val="002B6B2B"/>
    <w:rsid w:val="002C0C90"/>
    <w:rsid w:val="002C167B"/>
    <w:rsid w:val="002C2178"/>
    <w:rsid w:val="002C2BBB"/>
    <w:rsid w:val="002C2E42"/>
    <w:rsid w:val="002C32E6"/>
    <w:rsid w:val="002C474C"/>
    <w:rsid w:val="002C5419"/>
    <w:rsid w:val="002C6198"/>
    <w:rsid w:val="002C7841"/>
    <w:rsid w:val="002C79DD"/>
    <w:rsid w:val="002D02CD"/>
    <w:rsid w:val="002D0CA3"/>
    <w:rsid w:val="002D0F3C"/>
    <w:rsid w:val="002D281B"/>
    <w:rsid w:val="002D2E5D"/>
    <w:rsid w:val="002D4618"/>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5657"/>
    <w:rsid w:val="00332540"/>
    <w:rsid w:val="003330E0"/>
    <w:rsid w:val="0033321D"/>
    <w:rsid w:val="00333399"/>
    <w:rsid w:val="00333F72"/>
    <w:rsid w:val="003340B8"/>
    <w:rsid w:val="0033477A"/>
    <w:rsid w:val="0033681B"/>
    <w:rsid w:val="00336ACC"/>
    <w:rsid w:val="00341E8D"/>
    <w:rsid w:val="00343188"/>
    <w:rsid w:val="00344A60"/>
    <w:rsid w:val="003461DE"/>
    <w:rsid w:val="00350347"/>
    <w:rsid w:val="0035142B"/>
    <w:rsid w:val="003514EB"/>
    <w:rsid w:val="00351EA3"/>
    <w:rsid w:val="00354FFB"/>
    <w:rsid w:val="00360B46"/>
    <w:rsid w:val="00360EDE"/>
    <w:rsid w:val="0036145D"/>
    <w:rsid w:val="00361DFF"/>
    <w:rsid w:val="0036314F"/>
    <w:rsid w:val="003653B7"/>
    <w:rsid w:val="0036553D"/>
    <w:rsid w:val="00366490"/>
    <w:rsid w:val="0037258D"/>
    <w:rsid w:val="00373AE4"/>
    <w:rsid w:val="00374193"/>
    <w:rsid w:val="00374C3B"/>
    <w:rsid w:val="00375585"/>
    <w:rsid w:val="0037559D"/>
    <w:rsid w:val="00375DAB"/>
    <w:rsid w:val="00376DCF"/>
    <w:rsid w:val="0038126A"/>
    <w:rsid w:val="00382F4B"/>
    <w:rsid w:val="00383EE4"/>
    <w:rsid w:val="003862B0"/>
    <w:rsid w:val="0038660D"/>
    <w:rsid w:val="00386A55"/>
    <w:rsid w:val="00390926"/>
    <w:rsid w:val="00391C81"/>
    <w:rsid w:val="00392ED0"/>
    <w:rsid w:val="00396BE9"/>
    <w:rsid w:val="00396CD9"/>
    <w:rsid w:val="003A26EE"/>
    <w:rsid w:val="003A32F8"/>
    <w:rsid w:val="003A5BE6"/>
    <w:rsid w:val="003A5C64"/>
    <w:rsid w:val="003A64F2"/>
    <w:rsid w:val="003A776D"/>
    <w:rsid w:val="003B2FDE"/>
    <w:rsid w:val="003B5B09"/>
    <w:rsid w:val="003B7AAE"/>
    <w:rsid w:val="003C0CE0"/>
    <w:rsid w:val="003C0FFE"/>
    <w:rsid w:val="003C14A8"/>
    <w:rsid w:val="003C21AC"/>
    <w:rsid w:val="003C2CB1"/>
    <w:rsid w:val="003C2DFC"/>
    <w:rsid w:val="003C2FF7"/>
    <w:rsid w:val="003C3E4D"/>
    <w:rsid w:val="003C4D58"/>
    <w:rsid w:val="003C52D9"/>
    <w:rsid w:val="003C675E"/>
    <w:rsid w:val="003C71C3"/>
    <w:rsid w:val="003C729B"/>
    <w:rsid w:val="003D044A"/>
    <w:rsid w:val="003D7CB2"/>
    <w:rsid w:val="003E1157"/>
    <w:rsid w:val="003E2CD9"/>
    <w:rsid w:val="003E6939"/>
    <w:rsid w:val="003F0021"/>
    <w:rsid w:val="003F3470"/>
    <w:rsid w:val="003F34BD"/>
    <w:rsid w:val="003F53A9"/>
    <w:rsid w:val="003F5618"/>
    <w:rsid w:val="003F60D9"/>
    <w:rsid w:val="003F7CD5"/>
    <w:rsid w:val="004014F4"/>
    <w:rsid w:val="00403DB5"/>
    <w:rsid w:val="004065FB"/>
    <w:rsid w:val="0040717A"/>
    <w:rsid w:val="00410729"/>
    <w:rsid w:val="004113F6"/>
    <w:rsid w:val="0041262E"/>
    <w:rsid w:val="004173F4"/>
    <w:rsid w:val="0042086C"/>
    <w:rsid w:val="00420E52"/>
    <w:rsid w:val="00422A44"/>
    <w:rsid w:val="00423C3E"/>
    <w:rsid w:val="00425592"/>
    <w:rsid w:val="00425D20"/>
    <w:rsid w:val="00425F0A"/>
    <w:rsid w:val="00427248"/>
    <w:rsid w:val="00427A92"/>
    <w:rsid w:val="00430458"/>
    <w:rsid w:val="00430814"/>
    <w:rsid w:val="004317C6"/>
    <w:rsid w:val="00437DBA"/>
    <w:rsid w:val="00437F26"/>
    <w:rsid w:val="004439AF"/>
    <w:rsid w:val="00443FF6"/>
    <w:rsid w:val="0044562B"/>
    <w:rsid w:val="00445BEC"/>
    <w:rsid w:val="00447893"/>
    <w:rsid w:val="00447ADF"/>
    <w:rsid w:val="0045151D"/>
    <w:rsid w:val="004524EB"/>
    <w:rsid w:val="00452A7B"/>
    <w:rsid w:val="004541C8"/>
    <w:rsid w:val="004556C4"/>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4A8F"/>
    <w:rsid w:val="00486151"/>
    <w:rsid w:val="00486452"/>
    <w:rsid w:val="004870C6"/>
    <w:rsid w:val="00487115"/>
    <w:rsid w:val="00487938"/>
    <w:rsid w:val="00487BC1"/>
    <w:rsid w:val="00491832"/>
    <w:rsid w:val="00491ABF"/>
    <w:rsid w:val="0049289E"/>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405C"/>
    <w:rsid w:val="004B4497"/>
    <w:rsid w:val="004C19CD"/>
    <w:rsid w:val="004C1AD0"/>
    <w:rsid w:val="004C1DA4"/>
    <w:rsid w:val="004C2890"/>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09DD"/>
    <w:rsid w:val="004E2181"/>
    <w:rsid w:val="004E3832"/>
    <w:rsid w:val="004E3C49"/>
    <w:rsid w:val="004E4D65"/>
    <w:rsid w:val="004E4D85"/>
    <w:rsid w:val="004E5A46"/>
    <w:rsid w:val="004E5D7C"/>
    <w:rsid w:val="004E60F1"/>
    <w:rsid w:val="004E622F"/>
    <w:rsid w:val="004E68B0"/>
    <w:rsid w:val="004E705B"/>
    <w:rsid w:val="004E70A7"/>
    <w:rsid w:val="004F1F0A"/>
    <w:rsid w:val="004F3E2F"/>
    <w:rsid w:val="004F3F5C"/>
    <w:rsid w:val="004F45B8"/>
    <w:rsid w:val="004F48E7"/>
    <w:rsid w:val="004F502F"/>
    <w:rsid w:val="004F53D3"/>
    <w:rsid w:val="004F58FC"/>
    <w:rsid w:val="004F7E69"/>
    <w:rsid w:val="00500E7C"/>
    <w:rsid w:val="00501396"/>
    <w:rsid w:val="005014FE"/>
    <w:rsid w:val="00503285"/>
    <w:rsid w:val="00504F77"/>
    <w:rsid w:val="00505660"/>
    <w:rsid w:val="00505DE7"/>
    <w:rsid w:val="005109E2"/>
    <w:rsid w:val="005121D2"/>
    <w:rsid w:val="0051257F"/>
    <w:rsid w:val="00512C48"/>
    <w:rsid w:val="00515362"/>
    <w:rsid w:val="00515A13"/>
    <w:rsid w:val="00515A8E"/>
    <w:rsid w:val="00516F25"/>
    <w:rsid w:val="00517E42"/>
    <w:rsid w:val="00520FC8"/>
    <w:rsid w:val="00521F92"/>
    <w:rsid w:val="00523557"/>
    <w:rsid w:val="0052374A"/>
    <w:rsid w:val="00524CC8"/>
    <w:rsid w:val="0052567C"/>
    <w:rsid w:val="005279C4"/>
    <w:rsid w:val="005365B9"/>
    <w:rsid w:val="005427B8"/>
    <w:rsid w:val="00544555"/>
    <w:rsid w:val="005468E6"/>
    <w:rsid w:val="00547825"/>
    <w:rsid w:val="00547F05"/>
    <w:rsid w:val="0055050C"/>
    <w:rsid w:val="00550BD7"/>
    <w:rsid w:val="00553AFE"/>
    <w:rsid w:val="00554543"/>
    <w:rsid w:val="00555908"/>
    <w:rsid w:val="00556FBA"/>
    <w:rsid w:val="0055733E"/>
    <w:rsid w:val="00560746"/>
    <w:rsid w:val="0056140F"/>
    <w:rsid w:val="005614BA"/>
    <w:rsid w:val="0056282B"/>
    <w:rsid w:val="00564F2E"/>
    <w:rsid w:val="00565CC0"/>
    <w:rsid w:val="00566485"/>
    <w:rsid w:val="00567099"/>
    <w:rsid w:val="005674B4"/>
    <w:rsid w:val="00567948"/>
    <w:rsid w:val="00570069"/>
    <w:rsid w:val="0057109D"/>
    <w:rsid w:val="00573F26"/>
    <w:rsid w:val="00576008"/>
    <w:rsid w:val="00576657"/>
    <w:rsid w:val="005768EF"/>
    <w:rsid w:val="00577F91"/>
    <w:rsid w:val="00580637"/>
    <w:rsid w:val="00582D7F"/>
    <w:rsid w:val="00583A87"/>
    <w:rsid w:val="005844A3"/>
    <w:rsid w:val="00585E50"/>
    <w:rsid w:val="0058780F"/>
    <w:rsid w:val="00592713"/>
    <w:rsid w:val="00595605"/>
    <w:rsid w:val="00595F6D"/>
    <w:rsid w:val="0059613D"/>
    <w:rsid w:val="005976C0"/>
    <w:rsid w:val="005A0388"/>
    <w:rsid w:val="005A169D"/>
    <w:rsid w:val="005A6DF1"/>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D0A97"/>
    <w:rsid w:val="005D2DBE"/>
    <w:rsid w:val="005D2E00"/>
    <w:rsid w:val="005D32FC"/>
    <w:rsid w:val="005D3C32"/>
    <w:rsid w:val="005D3F73"/>
    <w:rsid w:val="005D6F7C"/>
    <w:rsid w:val="005D7757"/>
    <w:rsid w:val="005E09D1"/>
    <w:rsid w:val="005E0D87"/>
    <w:rsid w:val="005E3F43"/>
    <w:rsid w:val="005E5029"/>
    <w:rsid w:val="005E5AA7"/>
    <w:rsid w:val="005E652D"/>
    <w:rsid w:val="005F10A9"/>
    <w:rsid w:val="005F2024"/>
    <w:rsid w:val="005F24D3"/>
    <w:rsid w:val="005F51EC"/>
    <w:rsid w:val="005F5973"/>
    <w:rsid w:val="005F60FE"/>
    <w:rsid w:val="005F686F"/>
    <w:rsid w:val="005F6962"/>
    <w:rsid w:val="005F72F6"/>
    <w:rsid w:val="005F769B"/>
    <w:rsid w:val="006002F1"/>
    <w:rsid w:val="006014D4"/>
    <w:rsid w:val="00601F43"/>
    <w:rsid w:val="006032D7"/>
    <w:rsid w:val="006033F9"/>
    <w:rsid w:val="0060389A"/>
    <w:rsid w:val="00605E57"/>
    <w:rsid w:val="006075EF"/>
    <w:rsid w:val="00607C04"/>
    <w:rsid w:val="00610671"/>
    <w:rsid w:val="006114F7"/>
    <w:rsid w:val="00611D0C"/>
    <w:rsid w:val="00612C96"/>
    <w:rsid w:val="006162F2"/>
    <w:rsid w:val="00621E6C"/>
    <w:rsid w:val="006241CE"/>
    <w:rsid w:val="0062692C"/>
    <w:rsid w:val="00627641"/>
    <w:rsid w:val="00630514"/>
    <w:rsid w:val="00632F12"/>
    <w:rsid w:val="00634593"/>
    <w:rsid w:val="006358B1"/>
    <w:rsid w:val="006374E1"/>
    <w:rsid w:val="00637DAE"/>
    <w:rsid w:val="0064185F"/>
    <w:rsid w:val="006421E3"/>
    <w:rsid w:val="00642EB4"/>
    <w:rsid w:val="00642FE1"/>
    <w:rsid w:val="00643CCA"/>
    <w:rsid w:val="00643CE4"/>
    <w:rsid w:val="006443AB"/>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FD1"/>
    <w:rsid w:val="006938A2"/>
    <w:rsid w:val="00696614"/>
    <w:rsid w:val="00696629"/>
    <w:rsid w:val="006A03B4"/>
    <w:rsid w:val="006A07D1"/>
    <w:rsid w:val="006A0883"/>
    <w:rsid w:val="006A09AE"/>
    <w:rsid w:val="006A1B54"/>
    <w:rsid w:val="006A1B70"/>
    <w:rsid w:val="006A2960"/>
    <w:rsid w:val="006A363B"/>
    <w:rsid w:val="006A513D"/>
    <w:rsid w:val="006A518F"/>
    <w:rsid w:val="006A5C8A"/>
    <w:rsid w:val="006B0A94"/>
    <w:rsid w:val="006B1E55"/>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68F"/>
    <w:rsid w:val="006E249D"/>
    <w:rsid w:val="006E314D"/>
    <w:rsid w:val="006E39C7"/>
    <w:rsid w:val="006E3A39"/>
    <w:rsid w:val="006E3C8E"/>
    <w:rsid w:val="006E6ACB"/>
    <w:rsid w:val="006E7A14"/>
    <w:rsid w:val="006F126C"/>
    <w:rsid w:val="006F1CB2"/>
    <w:rsid w:val="006F2401"/>
    <w:rsid w:val="006F4330"/>
    <w:rsid w:val="006F651A"/>
    <w:rsid w:val="006F6671"/>
    <w:rsid w:val="006F763E"/>
    <w:rsid w:val="006F7A5B"/>
    <w:rsid w:val="0070164E"/>
    <w:rsid w:val="00701DA3"/>
    <w:rsid w:val="00702AED"/>
    <w:rsid w:val="00707520"/>
    <w:rsid w:val="00710AB8"/>
    <w:rsid w:val="00711704"/>
    <w:rsid w:val="0071211E"/>
    <w:rsid w:val="00712878"/>
    <w:rsid w:val="007131A9"/>
    <w:rsid w:val="00716F8B"/>
    <w:rsid w:val="007175B2"/>
    <w:rsid w:val="007207D5"/>
    <w:rsid w:val="00720C92"/>
    <w:rsid w:val="00720DFC"/>
    <w:rsid w:val="00720FCB"/>
    <w:rsid w:val="00722359"/>
    <w:rsid w:val="007238AF"/>
    <w:rsid w:val="00724523"/>
    <w:rsid w:val="007308BD"/>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B00"/>
    <w:rsid w:val="007620CB"/>
    <w:rsid w:val="00762E6C"/>
    <w:rsid w:val="00765057"/>
    <w:rsid w:val="00765975"/>
    <w:rsid w:val="007662BE"/>
    <w:rsid w:val="00766BFF"/>
    <w:rsid w:val="00771BB9"/>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2254"/>
    <w:rsid w:val="007C2884"/>
    <w:rsid w:val="007C735B"/>
    <w:rsid w:val="007C74E3"/>
    <w:rsid w:val="007C7718"/>
    <w:rsid w:val="007D04B4"/>
    <w:rsid w:val="007D07AE"/>
    <w:rsid w:val="007D23B4"/>
    <w:rsid w:val="007D3388"/>
    <w:rsid w:val="007D3B9A"/>
    <w:rsid w:val="007D3F88"/>
    <w:rsid w:val="007D47BC"/>
    <w:rsid w:val="007D5441"/>
    <w:rsid w:val="007D58D2"/>
    <w:rsid w:val="007D5C2B"/>
    <w:rsid w:val="007D778F"/>
    <w:rsid w:val="007D7C17"/>
    <w:rsid w:val="007E0B3C"/>
    <w:rsid w:val="007E1894"/>
    <w:rsid w:val="007E2586"/>
    <w:rsid w:val="007E26CC"/>
    <w:rsid w:val="007E2B67"/>
    <w:rsid w:val="007E3797"/>
    <w:rsid w:val="007E40E0"/>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9F6"/>
    <w:rsid w:val="00810B0E"/>
    <w:rsid w:val="0081163A"/>
    <w:rsid w:val="00811E86"/>
    <w:rsid w:val="0081250C"/>
    <w:rsid w:val="0081469B"/>
    <w:rsid w:val="00814D3C"/>
    <w:rsid w:val="0081512F"/>
    <w:rsid w:val="0081554F"/>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42F99"/>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A1C"/>
    <w:rsid w:val="00877578"/>
    <w:rsid w:val="0088019E"/>
    <w:rsid w:val="008839CD"/>
    <w:rsid w:val="00884680"/>
    <w:rsid w:val="00885666"/>
    <w:rsid w:val="00887AB4"/>
    <w:rsid w:val="00887FC0"/>
    <w:rsid w:val="00891020"/>
    <w:rsid w:val="008914BD"/>
    <w:rsid w:val="0089194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BCA"/>
    <w:rsid w:val="008B0878"/>
    <w:rsid w:val="008B1428"/>
    <w:rsid w:val="008B2329"/>
    <w:rsid w:val="008B2A54"/>
    <w:rsid w:val="008B3B4B"/>
    <w:rsid w:val="008B4ABF"/>
    <w:rsid w:val="008B56B0"/>
    <w:rsid w:val="008B5DCC"/>
    <w:rsid w:val="008B6C3E"/>
    <w:rsid w:val="008C02A7"/>
    <w:rsid w:val="008C0DCC"/>
    <w:rsid w:val="008C462F"/>
    <w:rsid w:val="008C50C8"/>
    <w:rsid w:val="008C5A79"/>
    <w:rsid w:val="008C60ED"/>
    <w:rsid w:val="008C7351"/>
    <w:rsid w:val="008D0F89"/>
    <w:rsid w:val="008D36FA"/>
    <w:rsid w:val="008D3E90"/>
    <w:rsid w:val="008D4D36"/>
    <w:rsid w:val="008D5FC9"/>
    <w:rsid w:val="008D75CB"/>
    <w:rsid w:val="008E0C8B"/>
    <w:rsid w:val="008E198B"/>
    <w:rsid w:val="008E1A14"/>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31B78"/>
    <w:rsid w:val="00932935"/>
    <w:rsid w:val="0093514A"/>
    <w:rsid w:val="009361B9"/>
    <w:rsid w:val="009371A9"/>
    <w:rsid w:val="00937588"/>
    <w:rsid w:val="00937658"/>
    <w:rsid w:val="00940D3C"/>
    <w:rsid w:val="00941C78"/>
    <w:rsid w:val="00941F7E"/>
    <w:rsid w:val="00942FF8"/>
    <w:rsid w:val="009444A0"/>
    <w:rsid w:val="00944C50"/>
    <w:rsid w:val="009451B5"/>
    <w:rsid w:val="00945D73"/>
    <w:rsid w:val="00951EF8"/>
    <w:rsid w:val="0095303F"/>
    <w:rsid w:val="00953DA2"/>
    <w:rsid w:val="00954AA0"/>
    <w:rsid w:val="00954AF7"/>
    <w:rsid w:val="00955041"/>
    <w:rsid w:val="00955F5C"/>
    <w:rsid w:val="00956B3A"/>
    <w:rsid w:val="0095719E"/>
    <w:rsid w:val="00957EBB"/>
    <w:rsid w:val="0096112C"/>
    <w:rsid w:val="009613B3"/>
    <w:rsid w:val="009626DD"/>
    <w:rsid w:val="009665AD"/>
    <w:rsid w:val="00966B5C"/>
    <w:rsid w:val="0096729D"/>
    <w:rsid w:val="00970931"/>
    <w:rsid w:val="00971288"/>
    <w:rsid w:val="009723D6"/>
    <w:rsid w:val="0097251F"/>
    <w:rsid w:val="00972537"/>
    <w:rsid w:val="00974FDF"/>
    <w:rsid w:val="00976042"/>
    <w:rsid w:val="00976174"/>
    <w:rsid w:val="00976E20"/>
    <w:rsid w:val="009802A6"/>
    <w:rsid w:val="0098033F"/>
    <w:rsid w:val="009809B9"/>
    <w:rsid w:val="00981446"/>
    <w:rsid w:val="00982E99"/>
    <w:rsid w:val="00983A7F"/>
    <w:rsid w:val="00984132"/>
    <w:rsid w:val="00986D1A"/>
    <w:rsid w:val="009917C5"/>
    <w:rsid w:val="00992637"/>
    <w:rsid w:val="00993CD7"/>
    <w:rsid w:val="0099458C"/>
    <w:rsid w:val="00995CA8"/>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30"/>
    <w:rsid w:val="009B5B82"/>
    <w:rsid w:val="009C04AC"/>
    <w:rsid w:val="009C0512"/>
    <w:rsid w:val="009C1E1D"/>
    <w:rsid w:val="009C3125"/>
    <w:rsid w:val="009C35E1"/>
    <w:rsid w:val="009C5341"/>
    <w:rsid w:val="009C638C"/>
    <w:rsid w:val="009C6995"/>
    <w:rsid w:val="009C6D23"/>
    <w:rsid w:val="009C7519"/>
    <w:rsid w:val="009C7619"/>
    <w:rsid w:val="009D57A0"/>
    <w:rsid w:val="009D58B5"/>
    <w:rsid w:val="009D5C5D"/>
    <w:rsid w:val="009E01D3"/>
    <w:rsid w:val="009E0DAA"/>
    <w:rsid w:val="009E1481"/>
    <w:rsid w:val="009E35CD"/>
    <w:rsid w:val="009E5EE4"/>
    <w:rsid w:val="009E6294"/>
    <w:rsid w:val="009E6508"/>
    <w:rsid w:val="009F0892"/>
    <w:rsid w:val="009F093A"/>
    <w:rsid w:val="009F18E2"/>
    <w:rsid w:val="009F2029"/>
    <w:rsid w:val="009F2DB1"/>
    <w:rsid w:val="009F6660"/>
    <w:rsid w:val="009F75FD"/>
    <w:rsid w:val="00A0517C"/>
    <w:rsid w:val="00A05224"/>
    <w:rsid w:val="00A06889"/>
    <w:rsid w:val="00A10D13"/>
    <w:rsid w:val="00A10E1C"/>
    <w:rsid w:val="00A1167B"/>
    <w:rsid w:val="00A11FB7"/>
    <w:rsid w:val="00A12711"/>
    <w:rsid w:val="00A1449B"/>
    <w:rsid w:val="00A1475C"/>
    <w:rsid w:val="00A152E2"/>
    <w:rsid w:val="00A15C7A"/>
    <w:rsid w:val="00A16AF3"/>
    <w:rsid w:val="00A17050"/>
    <w:rsid w:val="00A1749D"/>
    <w:rsid w:val="00A17F9A"/>
    <w:rsid w:val="00A22607"/>
    <w:rsid w:val="00A244F5"/>
    <w:rsid w:val="00A24E89"/>
    <w:rsid w:val="00A2665B"/>
    <w:rsid w:val="00A34C7D"/>
    <w:rsid w:val="00A3520A"/>
    <w:rsid w:val="00A3675C"/>
    <w:rsid w:val="00A36A1C"/>
    <w:rsid w:val="00A36BD4"/>
    <w:rsid w:val="00A37F74"/>
    <w:rsid w:val="00A400A6"/>
    <w:rsid w:val="00A40CE8"/>
    <w:rsid w:val="00A40EDA"/>
    <w:rsid w:val="00A410FE"/>
    <w:rsid w:val="00A417EF"/>
    <w:rsid w:val="00A42048"/>
    <w:rsid w:val="00A43314"/>
    <w:rsid w:val="00A46E22"/>
    <w:rsid w:val="00A51F95"/>
    <w:rsid w:val="00A527F1"/>
    <w:rsid w:val="00A53D4F"/>
    <w:rsid w:val="00A5467A"/>
    <w:rsid w:val="00A54F7E"/>
    <w:rsid w:val="00A564F5"/>
    <w:rsid w:val="00A57C99"/>
    <w:rsid w:val="00A60718"/>
    <w:rsid w:val="00A61229"/>
    <w:rsid w:val="00A6149C"/>
    <w:rsid w:val="00A615BA"/>
    <w:rsid w:val="00A616B4"/>
    <w:rsid w:val="00A61EEB"/>
    <w:rsid w:val="00A63B55"/>
    <w:rsid w:val="00A64B27"/>
    <w:rsid w:val="00A64F25"/>
    <w:rsid w:val="00A65461"/>
    <w:rsid w:val="00A6592E"/>
    <w:rsid w:val="00A65980"/>
    <w:rsid w:val="00A6649F"/>
    <w:rsid w:val="00A67048"/>
    <w:rsid w:val="00A72BAB"/>
    <w:rsid w:val="00A745F6"/>
    <w:rsid w:val="00A761DD"/>
    <w:rsid w:val="00A7678D"/>
    <w:rsid w:val="00A7695B"/>
    <w:rsid w:val="00A77A3B"/>
    <w:rsid w:val="00A85A77"/>
    <w:rsid w:val="00A865B8"/>
    <w:rsid w:val="00A90605"/>
    <w:rsid w:val="00A93924"/>
    <w:rsid w:val="00A941BD"/>
    <w:rsid w:val="00AA16E9"/>
    <w:rsid w:val="00AA3056"/>
    <w:rsid w:val="00AA36E1"/>
    <w:rsid w:val="00AA3B3C"/>
    <w:rsid w:val="00AA6418"/>
    <w:rsid w:val="00AA6BDB"/>
    <w:rsid w:val="00AA75DF"/>
    <w:rsid w:val="00AA7917"/>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6B73"/>
    <w:rsid w:val="00AD7095"/>
    <w:rsid w:val="00AD7A50"/>
    <w:rsid w:val="00AE14DA"/>
    <w:rsid w:val="00AE1D8E"/>
    <w:rsid w:val="00AE3B0A"/>
    <w:rsid w:val="00AE3E31"/>
    <w:rsid w:val="00AE4362"/>
    <w:rsid w:val="00AE49E9"/>
    <w:rsid w:val="00AE5EC0"/>
    <w:rsid w:val="00AE64D2"/>
    <w:rsid w:val="00AE7BF7"/>
    <w:rsid w:val="00AE7C5C"/>
    <w:rsid w:val="00AF0D37"/>
    <w:rsid w:val="00AF2040"/>
    <w:rsid w:val="00AF37DE"/>
    <w:rsid w:val="00AF4513"/>
    <w:rsid w:val="00AF5ACF"/>
    <w:rsid w:val="00AF6B4B"/>
    <w:rsid w:val="00B005AE"/>
    <w:rsid w:val="00B02AC5"/>
    <w:rsid w:val="00B03361"/>
    <w:rsid w:val="00B03DF0"/>
    <w:rsid w:val="00B04127"/>
    <w:rsid w:val="00B04234"/>
    <w:rsid w:val="00B04639"/>
    <w:rsid w:val="00B10135"/>
    <w:rsid w:val="00B10DD5"/>
    <w:rsid w:val="00B122C5"/>
    <w:rsid w:val="00B129E0"/>
    <w:rsid w:val="00B13835"/>
    <w:rsid w:val="00B140CD"/>
    <w:rsid w:val="00B15156"/>
    <w:rsid w:val="00B1520D"/>
    <w:rsid w:val="00B159DC"/>
    <w:rsid w:val="00B16597"/>
    <w:rsid w:val="00B176D0"/>
    <w:rsid w:val="00B17D51"/>
    <w:rsid w:val="00B2095F"/>
    <w:rsid w:val="00B2190A"/>
    <w:rsid w:val="00B228A4"/>
    <w:rsid w:val="00B2339C"/>
    <w:rsid w:val="00B2449B"/>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527F9"/>
    <w:rsid w:val="00B53AEA"/>
    <w:rsid w:val="00B543D8"/>
    <w:rsid w:val="00B554DA"/>
    <w:rsid w:val="00B5595D"/>
    <w:rsid w:val="00B56DB9"/>
    <w:rsid w:val="00B6196E"/>
    <w:rsid w:val="00B62BC2"/>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D00"/>
    <w:rsid w:val="00BA5F8E"/>
    <w:rsid w:val="00BA65CF"/>
    <w:rsid w:val="00BA74AB"/>
    <w:rsid w:val="00BB0474"/>
    <w:rsid w:val="00BB3215"/>
    <w:rsid w:val="00BB4E32"/>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3293"/>
    <w:rsid w:val="00BE4D27"/>
    <w:rsid w:val="00BE7C60"/>
    <w:rsid w:val="00BF0A4C"/>
    <w:rsid w:val="00BF15B4"/>
    <w:rsid w:val="00BF1FC9"/>
    <w:rsid w:val="00BF2554"/>
    <w:rsid w:val="00BF2EFE"/>
    <w:rsid w:val="00BF48FF"/>
    <w:rsid w:val="00BF5FAD"/>
    <w:rsid w:val="00BF5FCC"/>
    <w:rsid w:val="00BF6196"/>
    <w:rsid w:val="00C004C1"/>
    <w:rsid w:val="00C0215E"/>
    <w:rsid w:val="00C046FD"/>
    <w:rsid w:val="00C0596A"/>
    <w:rsid w:val="00C05AED"/>
    <w:rsid w:val="00C07187"/>
    <w:rsid w:val="00C07271"/>
    <w:rsid w:val="00C07792"/>
    <w:rsid w:val="00C10108"/>
    <w:rsid w:val="00C114E8"/>
    <w:rsid w:val="00C1186C"/>
    <w:rsid w:val="00C146C5"/>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B61"/>
    <w:rsid w:val="00C36469"/>
    <w:rsid w:val="00C414C5"/>
    <w:rsid w:val="00C42726"/>
    <w:rsid w:val="00C42A1F"/>
    <w:rsid w:val="00C45B06"/>
    <w:rsid w:val="00C45B37"/>
    <w:rsid w:val="00C4639C"/>
    <w:rsid w:val="00C467A4"/>
    <w:rsid w:val="00C46B6D"/>
    <w:rsid w:val="00C47BCD"/>
    <w:rsid w:val="00C50698"/>
    <w:rsid w:val="00C52CB6"/>
    <w:rsid w:val="00C54A34"/>
    <w:rsid w:val="00C54AD5"/>
    <w:rsid w:val="00C54EAF"/>
    <w:rsid w:val="00C6159F"/>
    <w:rsid w:val="00C62C98"/>
    <w:rsid w:val="00C63027"/>
    <w:rsid w:val="00C64EDA"/>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70DC"/>
    <w:rsid w:val="00C876F8"/>
    <w:rsid w:val="00C906FC"/>
    <w:rsid w:val="00C91A2E"/>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2E58"/>
    <w:rsid w:val="00CC318C"/>
    <w:rsid w:val="00CC53E6"/>
    <w:rsid w:val="00CC546B"/>
    <w:rsid w:val="00CC5567"/>
    <w:rsid w:val="00CC72C7"/>
    <w:rsid w:val="00CD1666"/>
    <w:rsid w:val="00CD2310"/>
    <w:rsid w:val="00CD23EF"/>
    <w:rsid w:val="00CD2E92"/>
    <w:rsid w:val="00CD2EB7"/>
    <w:rsid w:val="00CD464E"/>
    <w:rsid w:val="00CD55F2"/>
    <w:rsid w:val="00CD6487"/>
    <w:rsid w:val="00CE1981"/>
    <w:rsid w:val="00CE1A75"/>
    <w:rsid w:val="00CE23B4"/>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4020"/>
    <w:rsid w:val="00D24C2E"/>
    <w:rsid w:val="00D25DC6"/>
    <w:rsid w:val="00D260D1"/>
    <w:rsid w:val="00D26DC0"/>
    <w:rsid w:val="00D27D55"/>
    <w:rsid w:val="00D32FC1"/>
    <w:rsid w:val="00D337F1"/>
    <w:rsid w:val="00D33EE3"/>
    <w:rsid w:val="00D34D0D"/>
    <w:rsid w:val="00D35163"/>
    <w:rsid w:val="00D353C2"/>
    <w:rsid w:val="00D3580E"/>
    <w:rsid w:val="00D36932"/>
    <w:rsid w:val="00D36DF3"/>
    <w:rsid w:val="00D3746B"/>
    <w:rsid w:val="00D375FC"/>
    <w:rsid w:val="00D418F8"/>
    <w:rsid w:val="00D42129"/>
    <w:rsid w:val="00D4764D"/>
    <w:rsid w:val="00D52C5F"/>
    <w:rsid w:val="00D52F43"/>
    <w:rsid w:val="00D54D7F"/>
    <w:rsid w:val="00D55EC7"/>
    <w:rsid w:val="00D5718B"/>
    <w:rsid w:val="00D601C2"/>
    <w:rsid w:val="00D61704"/>
    <w:rsid w:val="00D63EFE"/>
    <w:rsid w:val="00D64D2E"/>
    <w:rsid w:val="00D654CB"/>
    <w:rsid w:val="00D65D02"/>
    <w:rsid w:val="00D701C4"/>
    <w:rsid w:val="00D70C69"/>
    <w:rsid w:val="00D710EC"/>
    <w:rsid w:val="00D71846"/>
    <w:rsid w:val="00D71EF5"/>
    <w:rsid w:val="00D72451"/>
    <w:rsid w:val="00D737D2"/>
    <w:rsid w:val="00D75AB8"/>
    <w:rsid w:val="00D75BCA"/>
    <w:rsid w:val="00D767C2"/>
    <w:rsid w:val="00D767EC"/>
    <w:rsid w:val="00D84149"/>
    <w:rsid w:val="00D8587D"/>
    <w:rsid w:val="00D85C78"/>
    <w:rsid w:val="00D8669E"/>
    <w:rsid w:val="00D8675C"/>
    <w:rsid w:val="00D86AFD"/>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267D"/>
    <w:rsid w:val="00DC3F3D"/>
    <w:rsid w:val="00DC45D5"/>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3E86"/>
    <w:rsid w:val="00E13F9E"/>
    <w:rsid w:val="00E153F6"/>
    <w:rsid w:val="00E15E94"/>
    <w:rsid w:val="00E16C57"/>
    <w:rsid w:val="00E21C3A"/>
    <w:rsid w:val="00E21CEB"/>
    <w:rsid w:val="00E265FE"/>
    <w:rsid w:val="00E26731"/>
    <w:rsid w:val="00E26C15"/>
    <w:rsid w:val="00E26CD0"/>
    <w:rsid w:val="00E30115"/>
    <w:rsid w:val="00E32B2D"/>
    <w:rsid w:val="00E33EDC"/>
    <w:rsid w:val="00E36D63"/>
    <w:rsid w:val="00E3779D"/>
    <w:rsid w:val="00E40758"/>
    <w:rsid w:val="00E41041"/>
    <w:rsid w:val="00E42680"/>
    <w:rsid w:val="00E42F57"/>
    <w:rsid w:val="00E438E5"/>
    <w:rsid w:val="00E456F4"/>
    <w:rsid w:val="00E50CA7"/>
    <w:rsid w:val="00E52424"/>
    <w:rsid w:val="00E532AB"/>
    <w:rsid w:val="00E5344B"/>
    <w:rsid w:val="00E541D9"/>
    <w:rsid w:val="00E5637A"/>
    <w:rsid w:val="00E56826"/>
    <w:rsid w:val="00E56ADC"/>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13EF"/>
    <w:rsid w:val="00EB5267"/>
    <w:rsid w:val="00EB7707"/>
    <w:rsid w:val="00EB772F"/>
    <w:rsid w:val="00EC10DB"/>
    <w:rsid w:val="00EC2308"/>
    <w:rsid w:val="00EC2565"/>
    <w:rsid w:val="00EC2568"/>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3CC8"/>
    <w:rsid w:val="00EE5575"/>
    <w:rsid w:val="00EE620C"/>
    <w:rsid w:val="00EE7415"/>
    <w:rsid w:val="00EF00F2"/>
    <w:rsid w:val="00EF2D64"/>
    <w:rsid w:val="00EF7082"/>
    <w:rsid w:val="00F00837"/>
    <w:rsid w:val="00F01DBF"/>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1E88"/>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A91"/>
    <w:rsid w:val="00FF2F3C"/>
    <w:rsid w:val="00FF3978"/>
    <w:rsid w:val="00FF4497"/>
    <w:rsid w:val="00FF47EE"/>
    <w:rsid w:val="00FF4CB1"/>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1B9"/>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basedOn w:val="a0"/>
    <w:link w:val="a3"/>
    <w:locked/>
    <w:rsid w:val="009361B9"/>
    <w:rPr>
      <w:rFonts w:ascii="Calibri" w:hAnsi="Calibri"/>
      <w:sz w:val="22"/>
      <w:szCs w:val="22"/>
      <w:lang w:val="ru-RU" w:eastAsia="ru-RU" w:bidi="ar-SA"/>
    </w:rPr>
  </w:style>
  <w:style w:type="paragraph" w:styleId="a5">
    <w:name w:val="footer"/>
    <w:basedOn w:val="a"/>
    <w:link w:val="a6"/>
    <w:uiPriority w:val="99"/>
    <w:rsid w:val="009361B9"/>
    <w:pPr>
      <w:tabs>
        <w:tab w:val="center" w:pos="4677"/>
        <w:tab w:val="right" w:pos="9355"/>
      </w:tabs>
    </w:pPr>
    <w:rPr>
      <w:rFonts w:eastAsia="Times New Roman"/>
    </w:rPr>
  </w:style>
  <w:style w:type="character" w:customStyle="1" w:styleId="a6">
    <w:name w:val="Нижний колонтитул Знак"/>
    <w:basedOn w:val="a0"/>
    <w:link w:val="a5"/>
    <w:uiPriority w:val="99"/>
    <w:locked/>
    <w:rsid w:val="009361B9"/>
    <w:rPr>
      <w:rFonts w:ascii="Calibri" w:hAnsi="Calibri"/>
      <w:sz w:val="22"/>
      <w:szCs w:val="22"/>
      <w:lang w:val="ru-RU" w:eastAsia="ru-RU" w:bidi="ar-SA"/>
    </w:rPr>
  </w:style>
  <w:style w:type="character" w:styleId="a7">
    <w:name w:val="page number"/>
    <w:basedOn w:val="a0"/>
    <w:rsid w:val="009361B9"/>
    <w:rPr>
      <w:rFonts w:cs="Times New Roman"/>
    </w:rPr>
  </w:style>
  <w:style w:type="paragraph" w:styleId="a8">
    <w:name w:val="List Paragraph"/>
    <w:basedOn w:val="a"/>
    <w:uiPriority w:val="34"/>
    <w:qFormat/>
    <w:rsid w:val="00333F72"/>
    <w:pPr>
      <w:ind w:left="720"/>
      <w:contextualSpacing/>
    </w:pPr>
  </w:style>
  <w:style w:type="character" w:styleId="a9">
    <w:name w:val="Hyperlink"/>
    <w:basedOn w:val="a0"/>
    <w:rsid w:val="00B2190A"/>
    <w:rPr>
      <w:color w:val="0000FF" w:themeColor="hyperlink"/>
      <w:u w:val="single"/>
    </w:rPr>
  </w:style>
  <w:style w:type="paragraph" w:styleId="aa">
    <w:name w:val="Balloon Text"/>
    <w:basedOn w:val="a"/>
    <w:link w:val="ab"/>
    <w:rsid w:val="00D24020"/>
    <w:pPr>
      <w:spacing w:after="0" w:line="240" w:lineRule="auto"/>
    </w:pPr>
    <w:rPr>
      <w:rFonts w:ascii="Tahoma" w:hAnsi="Tahoma" w:cs="Tahoma"/>
      <w:sz w:val="16"/>
      <w:szCs w:val="16"/>
    </w:rPr>
  </w:style>
  <w:style w:type="character" w:customStyle="1" w:styleId="ab">
    <w:name w:val="Текст выноски Знак"/>
    <w:basedOn w:val="a0"/>
    <w:link w:val="aa"/>
    <w:rsid w:val="00D2402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1B9"/>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61B9"/>
    <w:pPr>
      <w:tabs>
        <w:tab w:val="center" w:pos="4677"/>
        <w:tab w:val="right" w:pos="9355"/>
      </w:tabs>
    </w:pPr>
    <w:rPr>
      <w:rFonts w:eastAsia="Times New Roman"/>
    </w:rPr>
  </w:style>
  <w:style w:type="character" w:customStyle="1" w:styleId="a4">
    <w:name w:val="Верхний колонтитул Знак"/>
    <w:basedOn w:val="a0"/>
    <w:link w:val="a3"/>
    <w:locked/>
    <w:rsid w:val="009361B9"/>
    <w:rPr>
      <w:rFonts w:ascii="Calibri" w:hAnsi="Calibri"/>
      <w:sz w:val="22"/>
      <w:szCs w:val="22"/>
      <w:lang w:val="ru-RU" w:eastAsia="ru-RU" w:bidi="ar-SA"/>
    </w:rPr>
  </w:style>
  <w:style w:type="paragraph" w:styleId="a5">
    <w:name w:val="footer"/>
    <w:basedOn w:val="a"/>
    <w:link w:val="a6"/>
    <w:uiPriority w:val="99"/>
    <w:rsid w:val="009361B9"/>
    <w:pPr>
      <w:tabs>
        <w:tab w:val="center" w:pos="4677"/>
        <w:tab w:val="right" w:pos="9355"/>
      </w:tabs>
    </w:pPr>
    <w:rPr>
      <w:rFonts w:eastAsia="Times New Roman"/>
    </w:rPr>
  </w:style>
  <w:style w:type="character" w:customStyle="1" w:styleId="a6">
    <w:name w:val="Нижний колонтитул Знак"/>
    <w:basedOn w:val="a0"/>
    <w:link w:val="a5"/>
    <w:uiPriority w:val="99"/>
    <w:locked/>
    <w:rsid w:val="009361B9"/>
    <w:rPr>
      <w:rFonts w:ascii="Calibri" w:hAnsi="Calibri"/>
      <w:sz w:val="22"/>
      <w:szCs w:val="22"/>
      <w:lang w:val="ru-RU" w:eastAsia="ru-RU" w:bidi="ar-SA"/>
    </w:rPr>
  </w:style>
  <w:style w:type="character" w:styleId="a7">
    <w:name w:val="page number"/>
    <w:basedOn w:val="a0"/>
    <w:rsid w:val="009361B9"/>
    <w:rPr>
      <w:rFonts w:cs="Times New Roman"/>
    </w:rPr>
  </w:style>
  <w:style w:type="paragraph" w:styleId="a8">
    <w:name w:val="List Paragraph"/>
    <w:basedOn w:val="a"/>
    <w:uiPriority w:val="34"/>
    <w:qFormat/>
    <w:rsid w:val="00333F72"/>
    <w:pPr>
      <w:ind w:left="720"/>
      <w:contextualSpacing/>
    </w:pPr>
  </w:style>
  <w:style w:type="character" w:styleId="a9">
    <w:name w:val="Hyperlink"/>
    <w:basedOn w:val="a0"/>
    <w:rsid w:val="00B2190A"/>
    <w:rPr>
      <w:color w:val="0000FF" w:themeColor="hyperlink"/>
      <w:u w:val="single"/>
    </w:rPr>
  </w:style>
  <w:style w:type="paragraph" w:styleId="aa">
    <w:name w:val="Balloon Text"/>
    <w:basedOn w:val="a"/>
    <w:link w:val="ab"/>
    <w:rsid w:val="00D24020"/>
    <w:pPr>
      <w:spacing w:after="0" w:line="240" w:lineRule="auto"/>
    </w:pPr>
    <w:rPr>
      <w:rFonts w:ascii="Tahoma" w:hAnsi="Tahoma" w:cs="Tahoma"/>
      <w:sz w:val="16"/>
      <w:szCs w:val="16"/>
    </w:rPr>
  </w:style>
  <w:style w:type="character" w:customStyle="1" w:styleId="ab">
    <w:name w:val="Текст выноски Знак"/>
    <w:basedOn w:val="a0"/>
    <w:link w:val="aa"/>
    <w:rsid w:val="00D240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Anexa nr</vt:lpstr>
    </vt:vector>
  </TitlesOfParts>
  <Company>RePack by SPecialiST</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Admin</cp:lastModifiedBy>
  <cp:revision>9</cp:revision>
  <cp:lastPrinted>2020-06-03T05:54:00Z</cp:lastPrinted>
  <dcterms:created xsi:type="dcterms:W3CDTF">2020-05-14T08:21:00Z</dcterms:created>
  <dcterms:modified xsi:type="dcterms:W3CDTF">2020-06-12T06:52:00Z</dcterms:modified>
</cp:coreProperties>
</file>