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6D" w:rsidRPr="0029559D" w:rsidRDefault="006C066D" w:rsidP="006C066D">
      <w:pPr>
        <w:rPr>
          <w:b/>
          <w:sz w:val="32"/>
          <w:szCs w:val="20"/>
          <w:lang w:val="ro-RO" w:eastAsia="ru-RU"/>
        </w:rPr>
      </w:pPr>
    </w:p>
    <w:p w:rsidR="006C066D" w:rsidRPr="0029559D" w:rsidRDefault="006C066D" w:rsidP="006C066D">
      <w:pPr>
        <w:spacing w:line="276" w:lineRule="auto"/>
        <w:contextualSpacing/>
        <w:jc w:val="right"/>
        <w:rPr>
          <w:i/>
          <w:sz w:val="28"/>
          <w:szCs w:val="28"/>
          <w:lang w:val="ro-RO" w:eastAsia="ru-RU"/>
        </w:rPr>
      </w:pPr>
      <w:r w:rsidRPr="0029559D">
        <w:rPr>
          <w:i/>
          <w:sz w:val="28"/>
          <w:szCs w:val="28"/>
          <w:lang w:val="ro-RO" w:eastAsia="ru-RU"/>
        </w:rPr>
        <w:t>Proiect</w:t>
      </w: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  <w:r w:rsidRPr="0029559D">
        <w:rPr>
          <w:b/>
          <w:sz w:val="28"/>
          <w:szCs w:val="28"/>
          <w:lang w:val="ro-RO" w:eastAsia="ru-RU"/>
        </w:rPr>
        <w:t>GUVERNUL REPUBLICII MOLDOVA</w:t>
      </w: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  <w:r w:rsidRPr="0029559D">
        <w:rPr>
          <w:b/>
          <w:sz w:val="28"/>
          <w:szCs w:val="28"/>
          <w:lang w:val="ro-RO" w:eastAsia="ru-RU"/>
        </w:rPr>
        <w:t xml:space="preserve">HOTĂRÎRE nr.___  </w:t>
      </w: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  <w:r w:rsidRPr="0029559D">
        <w:rPr>
          <w:b/>
          <w:sz w:val="28"/>
          <w:szCs w:val="28"/>
          <w:lang w:val="ro-RO" w:eastAsia="ru-RU"/>
        </w:rPr>
        <w:t>din ____________________ 2020</w:t>
      </w: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  <w:r w:rsidRPr="0029559D">
        <w:rPr>
          <w:b/>
          <w:sz w:val="28"/>
          <w:szCs w:val="28"/>
          <w:lang w:val="ro-RO" w:eastAsia="ru-RU"/>
        </w:rPr>
        <w:t>Chișinău</w:t>
      </w: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</w:p>
    <w:p w:rsidR="006C066D" w:rsidRPr="0029559D" w:rsidRDefault="0016235B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c</w:t>
      </w:r>
      <w:bookmarkStart w:id="0" w:name="_GoBack"/>
      <w:bookmarkEnd w:id="0"/>
      <w:r>
        <w:rPr>
          <w:b/>
          <w:sz w:val="28"/>
          <w:szCs w:val="28"/>
          <w:lang w:val="ro-RO" w:eastAsia="ru-RU"/>
        </w:rPr>
        <w:t>u privire</w:t>
      </w:r>
      <w:r w:rsidR="006C066D" w:rsidRPr="0029559D">
        <w:rPr>
          <w:b/>
          <w:sz w:val="28"/>
          <w:szCs w:val="28"/>
          <w:lang w:val="ro-RO" w:eastAsia="ru-RU"/>
        </w:rPr>
        <w:t xml:space="preserve"> modificarea </w:t>
      </w:r>
      <w:proofErr w:type="spellStart"/>
      <w:r w:rsidR="006C066D" w:rsidRPr="0029559D">
        <w:rPr>
          <w:b/>
          <w:sz w:val="28"/>
          <w:szCs w:val="28"/>
          <w:lang w:val="ro-RO" w:eastAsia="ru-RU"/>
        </w:rPr>
        <w:t>Hotărîrii</w:t>
      </w:r>
      <w:proofErr w:type="spellEnd"/>
      <w:r w:rsidR="006C066D" w:rsidRPr="0029559D">
        <w:rPr>
          <w:b/>
          <w:sz w:val="28"/>
          <w:szCs w:val="28"/>
          <w:lang w:val="ro-RO" w:eastAsia="ru-RU"/>
        </w:rPr>
        <w:t xml:space="preserve"> Guvernului 986/2018 pentru aprobarea Regulamentului privind modul de ținere a Registrului de stat al achizițiilor publice format de Sistemul informațional automatizat „Registrul de stat al achizițiilor publice” (</w:t>
      </w:r>
      <w:proofErr w:type="spellStart"/>
      <w:r w:rsidR="006C066D" w:rsidRPr="0029559D">
        <w:rPr>
          <w:b/>
          <w:sz w:val="28"/>
          <w:szCs w:val="28"/>
          <w:lang w:val="ro-RO" w:eastAsia="ru-RU"/>
        </w:rPr>
        <w:t>MTender</w:t>
      </w:r>
      <w:proofErr w:type="spellEnd"/>
      <w:r w:rsidR="006C066D" w:rsidRPr="0029559D">
        <w:rPr>
          <w:b/>
          <w:sz w:val="28"/>
          <w:szCs w:val="28"/>
          <w:lang w:val="ro-RO" w:eastAsia="ru-RU"/>
        </w:rPr>
        <w:t>)</w:t>
      </w:r>
    </w:p>
    <w:p w:rsidR="006C066D" w:rsidRPr="0029559D" w:rsidRDefault="006C066D" w:rsidP="006C066D">
      <w:pPr>
        <w:contextualSpacing/>
        <w:jc w:val="center"/>
        <w:rPr>
          <w:b/>
          <w:sz w:val="28"/>
          <w:szCs w:val="28"/>
          <w:lang w:val="ro-RO" w:eastAsia="ru-RU"/>
        </w:rPr>
      </w:pPr>
    </w:p>
    <w:p w:rsidR="006C066D" w:rsidRPr="0029559D" w:rsidRDefault="006C066D" w:rsidP="006C066D">
      <w:pPr>
        <w:spacing w:line="276" w:lineRule="auto"/>
        <w:contextualSpacing/>
        <w:jc w:val="center"/>
        <w:rPr>
          <w:b/>
          <w:sz w:val="28"/>
          <w:szCs w:val="28"/>
          <w:lang w:val="ro-RO" w:eastAsia="ru-RU"/>
        </w:rPr>
      </w:pPr>
      <w:r w:rsidRPr="0029559D">
        <w:rPr>
          <w:b/>
          <w:sz w:val="28"/>
          <w:szCs w:val="28"/>
          <w:lang w:val="ro-RO" w:eastAsia="ru-RU"/>
        </w:rPr>
        <w:t>----------------------------------------------------------------------</w:t>
      </w:r>
    </w:p>
    <w:p w:rsidR="006C066D" w:rsidRDefault="006C066D" w:rsidP="006C066D">
      <w:pPr>
        <w:spacing w:before="120" w:after="120"/>
        <w:ind w:firstLine="567"/>
        <w:jc w:val="both"/>
        <w:rPr>
          <w:sz w:val="28"/>
          <w:szCs w:val="28"/>
          <w:lang w:val="ro-RO" w:eastAsia="ru-RU"/>
        </w:rPr>
      </w:pPr>
      <w:r w:rsidRPr="0029559D">
        <w:rPr>
          <w:sz w:val="28"/>
          <w:szCs w:val="28"/>
          <w:lang w:val="ro-RO" w:eastAsia="ru-RU"/>
        </w:rPr>
        <w:t>În scopul asigurării realizării Legii</w:t>
      </w:r>
      <w:r>
        <w:rPr>
          <w:sz w:val="28"/>
          <w:szCs w:val="28"/>
          <w:lang w:val="ro-RO" w:eastAsia="ru-RU"/>
        </w:rPr>
        <w:t xml:space="preserve"> nr.</w:t>
      </w:r>
      <w:r w:rsidRPr="0029559D">
        <w:rPr>
          <w:sz w:val="28"/>
          <w:szCs w:val="28"/>
          <w:lang w:val="ro-RO" w:eastAsia="ru-RU"/>
        </w:rPr>
        <w:t xml:space="preserve"> 131/2015 privind achizițiile publice (Monitorul Oficial a</w:t>
      </w:r>
      <w:r>
        <w:rPr>
          <w:sz w:val="28"/>
          <w:szCs w:val="28"/>
          <w:lang w:val="ro-RO" w:eastAsia="ru-RU"/>
        </w:rPr>
        <w:t>l Republicii Moldova, 2018, nr.424-429 art.</w:t>
      </w:r>
      <w:r w:rsidRPr="0029559D">
        <w:rPr>
          <w:sz w:val="28"/>
          <w:szCs w:val="28"/>
          <w:lang w:val="ro-RO" w:eastAsia="ru-RU"/>
        </w:rPr>
        <w:t xml:space="preserve">666), </w:t>
      </w:r>
      <w:r>
        <w:rPr>
          <w:sz w:val="28"/>
          <w:szCs w:val="28"/>
          <w:lang w:val="ro-RO" w:eastAsia="ru-RU"/>
        </w:rPr>
        <w:t xml:space="preserve">în temeiul art.22 alin.(1) din Legea nr.467/2003 </w:t>
      </w:r>
      <w:r w:rsidRPr="004B2BE5">
        <w:rPr>
          <w:sz w:val="28"/>
          <w:szCs w:val="28"/>
          <w:lang w:val="ro-RO" w:eastAsia="ru-RU"/>
        </w:rPr>
        <w:t>cu privire la informatizare și la resursele informaționale de stat</w:t>
      </w:r>
      <w:r>
        <w:rPr>
          <w:sz w:val="28"/>
          <w:szCs w:val="28"/>
          <w:lang w:val="ro-RO" w:eastAsia="ru-RU"/>
        </w:rPr>
        <w:t xml:space="preserve"> (Monitorul Oficial al Republicii </w:t>
      </w:r>
      <w:r w:rsidRPr="004B2BE5">
        <w:rPr>
          <w:sz w:val="28"/>
          <w:szCs w:val="28"/>
          <w:lang w:val="ro-RO" w:eastAsia="ru-RU"/>
        </w:rPr>
        <w:t>Moldova</w:t>
      </w:r>
      <w:r>
        <w:rPr>
          <w:sz w:val="28"/>
          <w:szCs w:val="28"/>
          <w:lang w:val="ro-RO" w:eastAsia="ru-RU"/>
        </w:rPr>
        <w:t>, 2004,</w:t>
      </w:r>
      <w:r w:rsidRPr="004B2BE5">
        <w:rPr>
          <w:sz w:val="28"/>
          <w:szCs w:val="28"/>
          <w:lang w:val="ro-RO" w:eastAsia="ru-RU"/>
        </w:rPr>
        <w:t xml:space="preserve"> nr.6-12 art.44</w:t>
      </w:r>
      <w:r>
        <w:rPr>
          <w:sz w:val="28"/>
          <w:szCs w:val="28"/>
          <w:lang w:val="ro-RO" w:eastAsia="ru-RU"/>
        </w:rPr>
        <w:t xml:space="preserve">) </w:t>
      </w:r>
      <w:r w:rsidRPr="0029559D">
        <w:rPr>
          <w:rFonts w:eastAsia="Calibri"/>
          <w:sz w:val="28"/>
          <w:szCs w:val="28"/>
          <w:lang w:val="ro-RO" w:eastAsia="ro-RO"/>
        </w:rPr>
        <w:t>și în vederea creării unui sistem electronic eficient și transparent de realizare, evidență și control al achizițiilor publice în Republica Moldova</w:t>
      </w:r>
      <w:r w:rsidRPr="0029559D">
        <w:rPr>
          <w:sz w:val="28"/>
          <w:szCs w:val="28"/>
          <w:lang w:val="ro-RO" w:eastAsia="ru-RU"/>
        </w:rPr>
        <w:t>, Guvernul</w:t>
      </w:r>
    </w:p>
    <w:p w:rsidR="006C066D" w:rsidRPr="0029559D" w:rsidRDefault="006C066D" w:rsidP="006C066D">
      <w:pPr>
        <w:spacing w:before="120" w:after="120"/>
        <w:ind w:firstLine="567"/>
        <w:jc w:val="both"/>
        <w:rPr>
          <w:sz w:val="28"/>
          <w:szCs w:val="28"/>
          <w:lang w:val="ro-RO" w:eastAsia="ru-RU"/>
        </w:rPr>
      </w:pPr>
    </w:p>
    <w:p w:rsidR="006C066D" w:rsidRPr="0029559D" w:rsidRDefault="006C066D" w:rsidP="006C066D">
      <w:pPr>
        <w:spacing w:before="120" w:after="120" w:line="276" w:lineRule="auto"/>
        <w:jc w:val="center"/>
        <w:rPr>
          <w:sz w:val="28"/>
          <w:szCs w:val="28"/>
          <w:lang w:val="ro-RO" w:eastAsia="ru-RU"/>
        </w:rPr>
      </w:pPr>
      <w:r w:rsidRPr="0029559D">
        <w:rPr>
          <w:sz w:val="28"/>
          <w:szCs w:val="28"/>
          <w:lang w:val="ro-RO" w:eastAsia="ru-RU"/>
        </w:rPr>
        <w:t>HOTĂRĂŞTE:</w:t>
      </w:r>
    </w:p>
    <w:p w:rsidR="006C066D" w:rsidRPr="0029559D" w:rsidRDefault="006C066D" w:rsidP="006C066D">
      <w:pPr>
        <w:spacing w:before="120" w:after="120"/>
        <w:ind w:firstLine="567"/>
        <w:jc w:val="both"/>
        <w:rPr>
          <w:sz w:val="28"/>
          <w:szCs w:val="28"/>
          <w:lang w:val="ro-RO" w:eastAsia="ru-RU"/>
        </w:rPr>
      </w:pPr>
      <w:r w:rsidRPr="0029559D">
        <w:rPr>
          <w:b/>
          <w:sz w:val="28"/>
          <w:szCs w:val="28"/>
          <w:lang w:val="ro-RO" w:eastAsia="ru-RU"/>
        </w:rPr>
        <w:t xml:space="preserve">1. </w:t>
      </w:r>
      <w:proofErr w:type="spellStart"/>
      <w:r w:rsidR="00A06EF2">
        <w:rPr>
          <w:sz w:val="28"/>
          <w:szCs w:val="28"/>
          <w:lang w:val="ro-RO" w:eastAsia="ru-RU"/>
        </w:rPr>
        <w:t>Hotărî</w:t>
      </w:r>
      <w:r w:rsidRPr="0029559D">
        <w:rPr>
          <w:sz w:val="28"/>
          <w:szCs w:val="28"/>
          <w:lang w:val="ro-RO" w:eastAsia="ru-RU"/>
        </w:rPr>
        <w:t>rea</w:t>
      </w:r>
      <w:proofErr w:type="spellEnd"/>
      <w:r w:rsidRPr="0029559D">
        <w:rPr>
          <w:sz w:val="28"/>
          <w:szCs w:val="28"/>
          <w:lang w:val="ro-RO" w:eastAsia="ru-RU"/>
        </w:rPr>
        <w:t xml:space="preserve"> Guvernului nr. 986/2018 pentru aprobarea Regulamentului privind modul de ținere a Registrului de stat al achizițiilor publice format de Sistemul informațional automatizat ,,Registrul de stat al achizițiilor publice" (</w:t>
      </w:r>
      <w:proofErr w:type="spellStart"/>
      <w:r w:rsidRPr="0029559D">
        <w:rPr>
          <w:sz w:val="28"/>
          <w:szCs w:val="28"/>
          <w:lang w:val="ro-RO" w:eastAsia="ru-RU"/>
        </w:rPr>
        <w:t>MTender</w:t>
      </w:r>
      <w:proofErr w:type="spellEnd"/>
      <w:r w:rsidRPr="0029559D">
        <w:rPr>
          <w:sz w:val="28"/>
          <w:szCs w:val="28"/>
          <w:lang w:val="ro-RO" w:eastAsia="ru-RU"/>
        </w:rPr>
        <w:t>), (Monitorul Oficial al Republicii Moldova, 2018, nr.396-397, ar</w:t>
      </w:r>
      <w:r>
        <w:rPr>
          <w:sz w:val="28"/>
          <w:szCs w:val="28"/>
          <w:lang w:val="ro-RO" w:eastAsia="ru-RU"/>
        </w:rPr>
        <w:t>t.1042) se completează cu pct.</w:t>
      </w:r>
      <w:r w:rsidRPr="0029559D">
        <w:rPr>
          <w:sz w:val="28"/>
          <w:szCs w:val="28"/>
          <w:lang w:val="ro-RO" w:eastAsia="ru-RU"/>
        </w:rPr>
        <w:t>2</w:t>
      </w:r>
      <w:r w:rsidRPr="0029559D">
        <w:rPr>
          <w:sz w:val="28"/>
          <w:szCs w:val="28"/>
          <w:vertAlign w:val="superscript"/>
          <w:lang w:val="ro-RO" w:eastAsia="ru-RU"/>
        </w:rPr>
        <w:t>1</w:t>
      </w:r>
      <w:r w:rsidRPr="0029559D">
        <w:rPr>
          <w:sz w:val="28"/>
          <w:szCs w:val="28"/>
          <w:lang w:val="ro-RO" w:eastAsia="ru-RU"/>
        </w:rPr>
        <w:t xml:space="preserve"> cu următorul cuprins: ,,</w:t>
      </w:r>
      <w:r>
        <w:rPr>
          <w:sz w:val="28"/>
          <w:szCs w:val="28"/>
          <w:lang w:val="ro-RO" w:eastAsia="ru-RU"/>
        </w:rPr>
        <w:t>2</w:t>
      </w:r>
      <w:r>
        <w:rPr>
          <w:sz w:val="28"/>
          <w:szCs w:val="28"/>
          <w:vertAlign w:val="superscript"/>
          <w:lang w:val="ro-RO" w:eastAsia="ru-RU"/>
        </w:rPr>
        <w:t>1</w:t>
      </w:r>
      <w:r>
        <w:rPr>
          <w:sz w:val="28"/>
          <w:szCs w:val="28"/>
          <w:lang w:val="ro-RO" w:eastAsia="ru-RU"/>
        </w:rPr>
        <w:t xml:space="preserve">. </w:t>
      </w:r>
      <w:r w:rsidRPr="0029559D">
        <w:rPr>
          <w:sz w:val="28"/>
          <w:szCs w:val="28"/>
          <w:lang w:val="ro-RO" w:eastAsia="ru-RU"/>
        </w:rPr>
        <w:t>Deținătorii platform</w:t>
      </w:r>
      <w:r>
        <w:rPr>
          <w:sz w:val="28"/>
          <w:szCs w:val="28"/>
          <w:lang w:val="ro-RO" w:eastAsia="ru-RU"/>
        </w:rPr>
        <w:t xml:space="preserve">elor electronice de achiziții </w:t>
      </w:r>
      <w:proofErr w:type="spellStart"/>
      <w:r>
        <w:rPr>
          <w:sz w:val="28"/>
          <w:szCs w:val="28"/>
          <w:lang w:val="ro-RO" w:eastAsia="ru-RU"/>
        </w:rPr>
        <w:t>sî</w:t>
      </w:r>
      <w:r w:rsidRPr="0029559D">
        <w:rPr>
          <w:sz w:val="28"/>
          <w:szCs w:val="28"/>
          <w:lang w:val="ro-RO" w:eastAsia="ru-RU"/>
        </w:rPr>
        <w:t>nt</w:t>
      </w:r>
      <w:proofErr w:type="spellEnd"/>
      <w:r w:rsidRPr="0029559D">
        <w:rPr>
          <w:sz w:val="28"/>
          <w:szCs w:val="28"/>
          <w:lang w:val="ro-RO" w:eastAsia="ru-RU"/>
        </w:rPr>
        <w:t xml:space="preserve"> scutiți de achitarea taxelor pentru utilizarea serviciului guvernamental de autentificare și control al accesului (</w:t>
      </w:r>
      <w:proofErr w:type="spellStart"/>
      <w:r w:rsidRPr="0029559D">
        <w:rPr>
          <w:sz w:val="28"/>
          <w:szCs w:val="28"/>
          <w:lang w:val="ro-RO" w:eastAsia="ru-RU"/>
        </w:rPr>
        <w:t>MPass</w:t>
      </w:r>
      <w:proofErr w:type="spellEnd"/>
      <w:r w:rsidRPr="0029559D">
        <w:rPr>
          <w:sz w:val="28"/>
          <w:szCs w:val="28"/>
          <w:lang w:val="ro-RO" w:eastAsia="ru-RU"/>
        </w:rPr>
        <w:t>) și serviciului electronic guvernamental integrat de semnătură electronică (</w:t>
      </w:r>
      <w:proofErr w:type="spellStart"/>
      <w:r w:rsidRPr="0029559D">
        <w:rPr>
          <w:sz w:val="28"/>
          <w:szCs w:val="28"/>
          <w:lang w:val="ro-RO" w:eastAsia="ru-RU"/>
        </w:rPr>
        <w:t>MSign</w:t>
      </w:r>
      <w:proofErr w:type="spellEnd"/>
      <w:r w:rsidRPr="0029559D">
        <w:rPr>
          <w:sz w:val="28"/>
          <w:szCs w:val="28"/>
          <w:lang w:val="ro-RO" w:eastAsia="ru-RU"/>
        </w:rPr>
        <w:t>) în cadrul Sistemului informațional automatizat „Registrul de stat al achizițiilor publice” (</w:t>
      </w:r>
      <w:proofErr w:type="spellStart"/>
      <w:r w:rsidRPr="0029559D">
        <w:rPr>
          <w:sz w:val="28"/>
          <w:szCs w:val="28"/>
          <w:lang w:val="ro-RO" w:eastAsia="ru-RU"/>
        </w:rPr>
        <w:t>MTender</w:t>
      </w:r>
      <w:proofErr w:type="spellEnd"/>
      <w:r w:rsidRPr="0029559D">
        <w:rPr>
          <w:sz w:val="28"/>
          <w:szCs w:val="28"/>
          <w:lang w:val="ro-RO" w:eastAsia="ru-RU"/>
        </w:rPr>
        <w:t>)</w:t>
      </w:r>
      <w:r>
        <w:rPr>
          <w:sz w:val="28"/>
          <w:szCs w:val="28"/>
          <w:lang w:val="ro-RO" w:eastAsia="ru-RU"/>
        </w:rPr>
        <w:t>.</w:t>
      </w:r>
      <w:r w:rsidRPr="0029559D">
        <w:rPr>
          <w:sz w:val="28"/>
          <w:szCs w:val="28"/>
          <w:lang w:val="ro-RO" w:eastAsia="ru-RU"/>
        </w:rPr>
        <w:t>”, pentru procedurile de achiziții publice inițiate în conformitate cu Legea</w:t>
      </w:r>
      <w:r>
        <w:rPr>
          <w:sz w:val="28"/>
          <w:szCs w:val="28"/>
          <w:lang w:val="ro-RO" w:eastAsia="ru-RU"/>
        </w:rPr>
        <w:t xml:space="preserve"> nr.</w:t>
      </w:r>
      <w:r w:rsidRPr="0029559D">
        <w:rPr>
          <w:sz w:val="28"/>
          <w:szCs w:val="28"/>
          <w:lang w:val="ro-RO" w:eastAsia="ru-RU"/>
        </w:rPr>
        <w:t>131/2015 privind achizițiile publice și achizițiile publice de valoare mică.</w:t>
      </w:r>
    </w:p>
    <w:p w:rsidR="006C066D" w:rsidRDefault="006C066D" w:rsidP="006C066D">
      <w:pPr>
        <w:tabs>
          <w:tab w:val="left" w:pos="1276"/>
        </w:tabs>
        <w:spacing w:before="120"/>
        <w:ind w:right="-471"/>
        <w:jc w:val="both"/>
        <w:rPr>
          <w:sz w:val="28"/>
          <w:szCs w:val="28"/>
          <w:lang w:val="ro-RO" w:eastAsia="ru-RU"/>
        </w:rPr>
      </w:pPr>
      <w:r w:rsidRPr="0029559D">
        <w:rPr>
          <w:rFonts w:eastAsia="Calibri"/>
          <w:sz w:val="28"/>
          <w:szCs w:val="28"/>
          <w:lang w:val="ro-RO" w:eastAsia="x-none"/>
        </w:rPr>
        <w:t xml:space="preserve">         </w:t>
      </w:r>
      <w:r w:rsidRPr="00233AC7">
        <w:rPr>
          <w:rFonts w:eastAsia="Calibri"/>
          <w:b/>
          <w:sz w:val="28"/>
          <w:szCs w:val="28"/>
          <w:lang w:val="ro-RO" w:eastAsia="x-none"/>
        </w:rPr>
        <w:t>2.</w:t>
      </w:r>
      <w:r w:rsidRPr="0029559D">
        <w:rPr>
          <w:rFonts w:eastAsia="Calibri"/>
          <w:sz w:val="28"/>
          <w:szCs w:val="28"/>
          <w:lang w:val="ro-RO" w:eastAsia="x-none"/>
        </w:rPr>
        <w:t xml:space="preserve"> </w:t>
      </w:r>
      <w:r w:rsidR="00A06EF2">
        <w:rPr>
          <w:sz w:val="28"/>
          <w:szCs w:val="28"/>
          <w:lang w:val="ro-RO" w:eastAsia="ru-RU"/>
        </w:rPr>
        <w:t xml:space="preserve">Prezenta </w:t>
      </w:r>
      <w:proofErr w:type="spellStart"/>
      <w:r w:rsidR="00A06EF2">
        <w:rPr>
          <w:sz w:val="28"/>
          <w:szCs w:val="28"/>
          <w:lang w:val="ro-RO" w:eastAsia="ru-RU"/>
        </w:rPr>
        <w:t>hotărî</w:t>
      </w:r>
      <w:r w:rsidRPr="0029559D">
        <w:rPr>
          <w:sz w:val="28"/>
          <w:szCs w:val="28"/>
          <w:lang w:val="ro-RO" w:eastAsia="ru-RU"/>
        </w:rPr>
        <w:t>re</w:t>
      </w:r>
      <w:proofErr w:type="spellEnd"/>
      <w:r w:rsidRPr="0029559D">
        <w:rPr>
          <w:sz w:val="28"/>
          <w:szCs w:val="28"/>
          <w:lang w:val="ro-RO" w:eastAsia="ru-RU"/>
        </w:rPr>
        <w:t xml:space="preserve"> intră în vigoare la data publicării.</w:t>
      </w:r>
    </w:p>
    <w:p w:rsidR="006C066D" w:rsidRPr="0029559D" w:rsidRDefault="006C066D" w:rsidP="006C066D">
      <w:pPr>
        <w:tabs>
          <w:tab w:val="left" w:pos="1276"/>
        </w:tabs>
        <w:spacing w:before="120"/>
        <w:ind w:right="-471"/>
        <w:jc w:val="both"/>
        <w:rPr>
          <w:rFonts w:eastAsia="Calibri"/>
          <w:sz w:val="28"/>
          <w:szCs w:val="28"/>
          <w:lang w:val="ro-RO" w:eastAsia="x-none"/>
        </w:rPr>
      </w:pPr>
    </w:p>
    <w:p w:rsidR="006C066D" w:rsidRPr="0029559D" w:rsidRDefault="006C066D" w:rsidP="006C066D">
      <w:pPr>
        <w:tabs>
          <w:tab w:val="left" w:pos="1276"/>
        </w:tabs>
        <w:spacing w:before="120"/>
        <w:ind w:right="-471"/>
        <w:jc w:val="both"/>
        <w:rPr>
          <w:rFonts w:eastAsia="Calibri"/>
          <w:b/>
          <w:sz w:val="28"/>
          <w:szCs w:val="28"/>
          <w:lang w:val="ro-RO" w:eastAsia="x-none"/>
        </w:rPr>
      </w:pPr>
    </w:p>
    <w:p w:rsidR="006C066D" w:rsidRPr="0029559D" w:rsidRDefault="006C066D" w:rsidP="006C066D">
      <w:pPr>
        <w:tabs>
          <w:tab w:val="left" w:pos="1276"/>
        </w:tabs>
        <w:spacing w:before="120"/>
        <w:ind w:right="-471"/>
        <w:jc w:val="both"/>
        <w:rPr>
          <w:rFonts w:eastAsia="Calibri"/>
          <w:b/>
          <w:sz w:val="28"/>
          <w:szCs w:val="28"/>
          <w:lang w:val="ro-RO" w:eastAsia="x-none"/>
        </w:rPr>
      </w:pPr>
      <w:r>
        <w:rPr>
          <w:rFonts w:eastAsia="Calibri"/>
          <w:b/>
          <w:sz w:val="28"/>
          <w:szCs w:val="28"/>
          <w:lang w:val="ro-RO" w:eastAsia="x-none"/>
        </w:rPr>
        <w:t xml:space="preserve">  </w:t>
      </w:r>
      <w:r w:rsidRPr="0029559D">
        <w:rPr>
          <w:rFonts w:eastAsia="Calibri"/>
          <w:b/>
          <w:sz w:val="28"/>
          <w:szCs w:val="28"/>
          <w:lang w:val="ro-RO" w:eastAsia="x-none"/>
        </w:rPr>
        <w:t>Prim-ministru                                                               Ion CHICU</w:t>
      </w:r>
    </w:p>
    <w:p w:rsidR="006C066D" w:rsidRPr="0029559D" w:rsidRDefault="006C066D" w:rsidP="006C066D">
      <w:pPr>
        <w:tabs>
          <w:tab w:val="left" w:pos="1276"/>
        </w:tabs>
        <w:spacing w:before="120"/>
        <w:ind w:right="-471"/>
        <w:jc w:val="both"/>
        <w:rPr>
          <w:rFonts w:eastAsia="Calibri"/>
          <w:b/>
          <w:sz w:val="28"/>
          <w:szCs w:val="28"/>
          <w:lang w:val="ro-RO" w:eastAsia="x-none"/>
        </w:rPr>
      </w:pPr>
    </w:p>
    <w:p w:rsidR="006C066D" w:rsidRPr="0029559D" w:rsidRDefault="006C066D" w:rsidP="006C066D">
      <w:pPr>
        <w:tabs>
          <w:tab w:val="left" w:pos="1276"/>
        </w:tabs>
        <w:ind w:right="-471"/>
        <w:jc w:val="both"/>
        <w:rPr>
          <w:rFonts w:eastAsia="Calibri"/>
          <w:b/>
          <w:sz w:val="28"/>
          <w:szCs w:val="28"/>
          <w:lang w:val="ro-RO" w:eastAsia="x-none"/>
        </w:rPr>
      </w:pPr>
      <w:r w:rsidRPr="0029559D">
        <w:rPr>
          <w:rFonts w:eastAsia="Calibri"/>
          <w:b/>
          <w:sz w:val="28"/>
          <w:szCs w:val="28"/>
          <w:lang w:val="ro-RO" w:eastAsia="x-none"/>
        </w:rPr>
        <w:t>Contrasemnează:</w:t>
      </w:r>
    </w:p>
    <w:p w:rsidR="006C066D" w:rsidRDefault="006C066D" w:rsidP="006C066D">
      <w:pPr>
        <w:tabs>
          <w:tab w:val="left" w:pos="1276"/>
        </w:tabs>
        <w:ind w:right="-471"/>
        <w:jc w:val="both"/>
        <w:rPr>
          <w:rFonts w:eastAsia="Calibri"/>
          <w:b/>
          <w:sz w:val="28"/>
          <w:szCs w:val="28"/>
          <w:lang w:val="ro-RO" w:eastAsia="x-none"/>
        </w:rPr>
      </w:pPr>
      <w:r w:rsidRPr="0029559D">
        <w:rPr>
          <w:rFonts w:eastAsia="Calibri"/>
          <w:b/>
          <w:sz w:val="28"/>
          <w:szCs w:val="28"/>
          <w:lang w:val="ro-RO" w:eastAsia="x-none"/>
        </w:rPr>
        <w:t>Viceprim-ministru</w:t>
      </w:r>
      <w:r>
        <w:rPr>
          <w:rFonts w:eastAsia="Calibri"/>
          <w:b/>
          <w:sz w:val="28"/>
          <w:szCs w:val="28"/>
          <w:lang w:val="ro-RO" w:eastAsia="x-none"/>
        </w:rPr>
        <w:t>,</w:t>
      </w:r>
    </w:p>
    <w:p w:rsidR="006C066D" w:rsidRPr="0029559D" w:rsidRDefault="006C066D" w:rsidP="006C066D">
      <w:pPr>
        <w:tabs>
          <w:tab w:val="left" w:pos="1276"/>
        </w:tabs>
        <w:ind w:right="-471"/>
        <w:jc w:val="both"/>
        <w:rPr>
          <w:rFonts w:eastAsia="Calibri"/>
          <w:b/>
          <w:sz w:val="28"/>
          <w:szCs w:val="28"/>
          <w:lang w:val="ro-RO" w:eastAsia="x-none"/>
        </w:rPr>
      </w:pPr>
      <w:proofErr w:type="spellStart"/>
      <w:r>
        <w:rPr>
          <w:rFonts w:eastAsia="Calibri"/>
          <w:b/>
          <w:sz w:val="28"/>
          <w:szCs w:val="28"/>
          <w:lang w:val="ro-RO" w:eastAsia="x-none"/>
        </w:rPr>
        <w:t>Munistru</w:t>
      </w:r>
      <w:proofErr w:type="spellEnd"/>
      <w:r>
        <w:rPr>
          <w:rFonts w:eastAsia="Calibri"/>
          <w:b/>
          <w:sz w:val="28"/>
          <w:szCs w:val="28"/>
          <w:lang w:val="ro-RO" w:eastAsia="x-none"/>
        </w:rPr>
        <w:t xml:space="preserve"> al Finanțelor                                                   Serghei PUȘCUȚA</w:t>
      </w:r>
    </w:p>
    <w:sectPr w:rsidR="006C066D" w:rsidRPr="0029559D" w:rsidSect="006C066D">
      <w:pgSz w:w="11906" w:h="16838"/>
      <w:pgMar w:top="992" w:right="851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6"/>
    <w:rsid w:val="0016235B"/>
    <w:rsid w:val="004E2DD6"/>
    <w:rsid w:val="006C066D"/>
    <w:rsid w:val="008D1A90"/>
    <w:rsid w:val="00A06EF2"/>
    <w:rsid w:val="00D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0601"/>
  <w15:chartTrackingRefBased/>
  <w15:docId w15:val="{E38A89C6-A771-49E9-8390-E7670CB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5B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Matasaru</dc:creator>
  <cp:keywords/>
  <dc:description/>
  <cp:lastModifiedBy>Lucia Matasaru</cp:lastModifiedBy>
  <cp:revision>4</cp:revision>
  <cp:lastPrinted>2020-07-02T12:36:00Z</cp:lastPrinted>
  <dcterms:created xsi:type="dcterms:W3CDTF">2020-07-02T08:50:00Z</dcterms:created>
  <dcterms:modified xsi:type="dcterms:W3CDTF">2020-07-02T12:46:00Z</dcterms:modified>
</cp:coreProperties>
</file>