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41" w:rsidRPr="00EA0467" w:rsidRDefault="00AB5741" w:rsidP="00AB57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A0467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en-GB"/>
        </w:rPr>
        <w:t>Cu privire la modificarea</w:t>
      </w:r>
      <w:r w:rsidR="002D53A6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en-GB"/>
        </w:rPr>
        <w:t xml:space="preserve"> Ordinului nr.</w:t>
      </w:r>
      <w:r w:rsidRPr="00EA0467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en-GB"/>
        </w:rPr>
        <w:t xml:space="preserve">421/2018 </w:t>
      </w:r>
      <w:r w:rsidRPr="00EA0467">
        <w:rPr>
          <w:rFonts w:ascii="Times New Roman" w:hAnsi="Times New Roman" w:cs="Times New Roman"/>
          <w:b/>
          <w:sz w:val="26"/>
          <w:szCs w:val="26"/>
          <w:lang w:val="ro-MD"/>
        </w:rPr>
        <w:t>cu privire</w:t>
      </w:r>
    </w:p>
    <w:p w:rsidR="00AB5741" w:rsidRPr="00EA0467" w:rsidRDefault="00AB5741" w:rsidP="00AB57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en-GB"/>
        </w:rPr>
      </w:pPr>
      <w:r w:rsidRPr="00EA0467">
        <w:rPr>
          <w:rFonts w:ascii="Times New Roman" w:hAnsi="Times New Roman" w:cs="Times New Roman"/>
          <w:b/>
          <w:sz w:val="26"/>
          <w:szCs w:val="26"/>
          <w:lang w:val="ro-MD"/>
        </w:rPr>
        <w:t xml:space="preserve">la actualizarea Listei standardelor armonizate la </w:t>
      </w:r>
      <w:r w:rsidRPr="00EA0467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en-GB"/>
        </w:rPr>
        <w:t>Reglementarea</w:t>
      </w:r>
    </w:p>
    <w:p w:rsidR="00AB5741" w:rsidRPr="00EA0467" w:rsidRDefault="00AB5741" w:rsidP="00AB57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en-GB"/>
        </w:rPr>
        <w:t>tehnică „Compatibilitatea electromagnetică</w:t>
      </w:r>
    </w:p>
    <w:p w:rsidR="00AB5741" w:rsidRPr="00EA0467" w:rsidRDefault="00AB5741" w:rsidP="00AB57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en-GB"/>
        </w:rPr>
        <w:t>a echipamentelor”</w:t>
      </w:r>
    </w:p>
    <w:p w:rsidR="00AB5741" w:rsidRPr="00EA0467" w:rsidRDefault="00AB5741" w:rsidP="00AB5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en-GB"/>
        </w:rPr>
        <w:t> </w:t>
      </w: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> </w:t>
      </w:r>
    </w:p>
    <w:p w:rsidR="00AB5741" w:rsidRPr="00EA0467" w:rsidRDefault="00AB5741" w:rsidP="00AB57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A0467">
        <w:rPr>
          <w:rFonts w:ascii="Times New Roman" w:hAnsi="Times New Roman" w:cs="Times New Roman"/>
          <w:sz w:val="26"/>
          <w:szCs w:val="26"/>
          <w:lang w:val="ro-MD"/>
        </w:rPr>
        <w:t xml:space="preserve">În temeiul </w:t>
      </w:r>
      <w:proofErr w:type="spellStart"/>
      <w:r w:rsidRPr="00EA0467">
        <w:rPr>
          <w:rFonts w:ascii="Times New Roman" w:hAnsi="Times New Roman" w:cs="Times New Roman"/>
          <w:sz w:val="26"/>
          <w:szCs w:val="26"/>
          <w:lang w:val="ro-MD"/>
        </w:rPr>
        <w:t>lit.c</w:t>
      </w:r>
      <w:proofErr w:type="spellEnd"/>
      <w:r w:rsidRPr="00EA0467">
        <w:rPr>
          <w:rFonts w:ascii="Times New Roman" w:hAnsi="Times New Roman" w:cs="Times New Roman"/>
          <w:sz w:val="26"/>
          <w:szCs w:val="26"/>
          <w:lang w:val="ro-MD"/>
        </w:rPr>
        <w:t xml:space="preserve">) art.13 din </w:t>
      </w:r>
      <w:hyperlink r:id="rId6" w:history="1">
        <w:r w:rsidRPr="00EA04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ro-MD"/>
          </w:rPr>
          <w:t>Legea nr.420/2006</w:t>
        </w:r>
      </w:hyperlink>
      <w:r w:rsidRPr="00EA0467">
        <w:rPr>
          <w:rFonts w:ascii="Times New Roman" w:hAnsi="Times New Roman" w:cs="Times New Roman"/>
          <w:sz w:val="26"/>
          <w:szCs w:val="26"/>
          <w:lang w:val="ro-MD"/>
        </w:rPr>
        <w:t xml:space="preserve"> privind activitatea de reglementare tehnică (republicată în Monitorul Oficial al Republicii Moldova, 2017, nr.92-102, art.125) şi al pct.43 din Reglementarea tehnică „Compatibilitatea electromagnetică a echipamentelor”, aprobată prin </w:t>
      </w:r>
      <w:hyperlink r:id="rId7" w:history="1">
        <w:proofErr w:type="spellStart"/>
        <w:r w:rsidRPr="00EA04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ro-MD"/>
          </w:rPr>
          <w:t>Hotărîrea</w:t>
        </w:r>
        <w:proofErr w:type="spellEnd"/>
        <w:r w:rsidRPr="00EA04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ro-MD"/>
          </w:rPr>
          <w:t xml:space="preserve"> Guvernului nr.807/2015</w:t>
        </w:r>
      </w:hyperlink>
      <w:r w:rsidRPr="00EA0467">
        <w:rPr>
          <w:rFonts w:ascii="Times New Roman" w:hAnsi="Times New Roman" w:cs="Times New Roman"/>
          <w:sz w:val="26"/>
          <w:szCs w:val="26"/>
          <w:lang w:val="ro-MD"/>
        </w:rPr>
        <w:t xml:space="preserve"> (Monitorul Oficial al Republicii Moldova, 2015, nr.306-310, art.901), cu modificările ulterioare,</w:t>
      </w:r>
    </w:p>
    <w:p w:rsidR="00AB5741" w:rsidRPr="002F4C60" w:rsidRDefault="00AB5741" w:rsidP="00AB57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5741" w:rsidRPr="002F4C60" w:rsidRDefault="00AB5741" w:rsidP="00AB5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r w:rsidRPr="002F4C60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ORDON:</w:t>
      </w:r>
    </w:p>
    <w:p w:rsidR="00AB5741" w:rsidRPr="002F4C60" w:rsidRDefault="00AB5741" w:rsidP="00AB5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:rsidR="00AB5741" w:rsidRPr="00EA0467" w:rsidRDefault="00AB5741" w:rsidP="00AB57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2F4C60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1</w:t>
      </w:r>
      <w:r w:rsidRPr="00EA0467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en-GB"/>
        </w:rPr>
        <w:t>.</w:t>
      </w: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 xml:space="preserve"> Anexa din </w:t>
      </w:r>
      <w:r w:rsidRPr="00EA0467">
        <w:rPr>
          <w:rFonts w:ascii="Times New Roman" w:hAnsi="Times New Roman" w:cs="Times New Roman"/>
          <w:sz w:val="26"/>
          <w:szCs w:val="26"/>
          <w:lang w:val="ro-MD"/>
        </w:rPr>
        <w:t xml:space="preserve">Ordinul Ministerului Economiei și Infrastructurii nr. </w:t>
      </w:r>
      <w:r w:rsidRPr="00EA0467"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  <w:t xml:space="preserve">421/2018 </w:t>
      </w:r>
      <w:r w:rsidRPr="00EA0467">
        <w:rPr>
          <w:rFonts w:ascii="Times New Roman" w:hAnsi="Times New Roman" w:cs="Times New Roman"/>
          <w:sz w:val="26"/>
          <w:szCs w:val="26"/>
          <w:lang w:val="ro-MD"/>
        </w:rPr>
        <w:t xml:space="preserve">cu privire la actualizarea Listei standardelor armonizate la </w:t>
      </w:r>
      <w:r w:rsidRPr="00EA0467"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  <w:t>Reglementarea tehnică „Compatibilitatea electromagnetică a echipamentelor” (</w:t>
      </w:r>
      <w:r w:rsidRPr="00EA0467">
        <w:rPr>
          <w:rFonts w:ascii="Times New Roman" w:hAnsi="Times New Roman" w:cs="Times New Roman"/>
          <w:sz w:val="26"/>
          <w:szCs w:val="26"/>
          <w:lang w:val="ro-MD"/>
        </w:rPr>
        <w:t>Monitorul Oficial al Republicii Moldova, 2018, nr.400-409, art.1573) se modifică după cum urmează:</w:t>
      </w:r>
    </w:p>
    <w:p w:rsidR="00AB5741" w:rsidRPr="002F4C60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:rsidR="00AB5741" w:rsidRPr="00286094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286094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după poziția 9 se completează cu poziția 9</w:t>
      </w:r>
      <w:r w:rsidRPr="00286094">
        <w:rPr>
          <w:rFonts w:ascii="Times New Roman" w:eastAsia="Times New Roman" w:hAnsi="Times New Roman" w:cs="Times New Roman"/>
          <w:sz w:val="26"/>
          <w:szCs w:val="26"/>
          <w:vertAlign w:val="superscript"/>
          <w:lang w:val="ro-RO" w:eastAsia="en-GB"/>
        </w:rPr>
        <w:t>1</w:t>
      </w:r>
      <w:r w:rsidRPr="00286094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în următoarea redacţie:</w:t>
      </w:r>
    </w:p>
    <w:p w:rsidR="00AB5741" w:rsidRPr="00286094" w:rsidRDefault="00AB5741" w:rsidP="00AB574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W w:w="5231" w:type="pct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1538"/>
        <w:gridCol w:w="2966"/>
        <w:gridCol w:w="3839"/>
        <w:gridCol w:w="1269"/>
        <w:gridCol w:w="855"/>
      </w:tblGrid>
      <w:tr w:rsidR="00AB5741" w:rsidRPr="00286094" w:rsidTr="00262AD9">
        <w:trPr>
          <w:trHeight w:val="694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286094" w:rsidRDefault="00AB5741" w:rsidP="0026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86094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9</w:t>
            </w:r>
            <w:r w:rsidRPr="00286094">
              <w:rPr>
                <w:rFonts w:ascii="Times New Roman" w:eastAsia="Times New Roman" w:hAnsi="Times New Roman" w:cs="Times New Roman"/>
                <w:b/>
                <w:vertAlign w:val="superscript"/>
                <w:lang w:val="ru-RU" w:eastAsia="en-GB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286094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094">
              <w:rPr>
                <w:rFonts w:ascii="Times New Roman" w:eastAsia="Times New Roman" w:hAnsi="Times New Roman" w:cs="Times New Roman"/>
                <w:lang w:val="ru-RU" w:eastAsia="ru-RU"/>
              </w:rPr>
              <w:t>SM EN 12895+A1:2020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EA0467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EA0467">
              <w:rPr>
                <w:rFonts w:ascii="Times New Roman" w:eastAsia="Times New Roman" w:hAnsi="Times New Roman" w:cs="Times New Roman"/>
                <w:lang w:val="ro-MD" w:eastAsia="ru-RU"/>
              </w:rPr>
              <w:t>Cărucioare de manipulare. Compatibilitate electromagnetică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286094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94">
              <w:rPr>
                <w:rFonts w:ascii="Times New Roman" w:eastAsia="Times New Roman" w:hAnsi="Times New Roman" w:cs="Times New Roman"/>
                <w:lang w:eastAsia="ru-RU"/>
              </w:rPr>
              <w:t>EN 12895:2015+A1:2019</w:t>
            </w:r>
          </w:p>
          <w:p w:rsidR="00AB5741" w:rsidRPr="00286094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094">
              <w:rPr>
                <w:rFonts w:ascii="Times New Roman" w:eastAsia="Times New Roman" w:hAnsi="Times New Roman" w:cs="Times New Roman"/>
                <w:lang w:eastAsia="ru-RU"/>
              </w:rPr>
              <w:t>Industrial trucks. Electromagnetic compatibility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AB5741" w:rsidRPr="00286094" w:rsidRDefault="00AB5741" w:rsidP="00262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286094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</w:pP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>după poziția 11 se completează cu poziția 11</w:t>
      </w:r>
      <w:r w:rsidRPr="00EA0467">
        <w:rPr>
          <w:rFonts w:ascii="Times New Roman" w:eastAsia="Times New Roman" w:hAnsi="Times New Roman" w:cs="Times New Roman"/>
          <w:sz w:val="26"/>
          <w:szCs w:val="26"/>
          <w:vertAlign w:val="superscript"/>
          <w:lang w:val="ro-MD" w:eastAsia="en-GB"/>
        </w:rPr>
        <w:t>1</w:t>
      </w: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 xml:space="preserve"> în următoarea redacţie:</w:t>
      </w:r>
    </w:p>
    <w:p w:rsidR="00AB5741" w:rsidRPr="00EA0467" w:rsidRDefault="00AB5741" w:rsidP="00AB574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tbl>
      <w:tblPr>
        <w:tblW w:w="5218" w:type="pct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463"/>
        <w:gridCol w:w="3067"/>
        <w:gridCol w:w="3825"/>
        <w:gridCol w:w="1261"/>
        <w:gridCol w:w="838"/>
      </w:tblGrid>
      <w:tr w:rsidR="00AB5741" w:rsidRPr="00286094" w:rsidTr="00262AD9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286094" w:rsidRDefault="00AB5741" w:rsidP="00262AD9">
            <w:pPr>
              <w:spacing w:after="0" w:line="240" w:lineRule="auto"/>
              <w:ind w:left="-143"/>
              <w:jc w:val="center"/>
              <w:rPr>
                <w:rFonts w:ascii="Times New Roman" w:hAnsi="Times New Roman" w:cs="Times New Roman"/>
                <w:b/>
              </w:rPr>
            </w:pPr>
            <w:r w:rsidRPr="00286094">
              <w:rPr>
                <w:rFonts w:ascii="Times New Roman" w:hAnsi="Times New Roman" w:cs="Times New Roman"/>
                <w:b/>
              </w:rPr>
              <w:t>11</w:t>
            </w:r>
            <w:r w:rsidRPr="0028609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286094" w:rsidRDefault="00AB5741" w:rsidP="00262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094">
              <w:rPr>
                <w:rFonts w:ascii="Times New Roman" w:hAnsi="Times New Roman" w:cs="Times New Roman"/>
              </w:rPr>
              <w:t>SM EN ISO 13766-1:2018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286094" w:rsidRDefault="00AB5741" w:rsidP="00262AD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r w:rsidRPr="00286094">
              <w:rPr>
                <w:rFonts w:ascii="Times New Roman" w:hAnsi="Times New Roman" w:cs="Times New Roman"/>
                <w:lang w:val="ro-MD"/>
              </w:rPr>
              <w:t>Maşini de terasament şi echipamente de construcţii. Compatibilitate electromagnetică (EMC) a maşinilor cu acţionare electrică proprie. Partea 1: Cerinţe generale EMC în condiţii electromagnetice de mediu tipice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286094" w:rsidRDefault="00AB5741" w:rsidP="00262A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094">
              <w:rPr>
                <w:rFonts w:ascii="Times New Roman" w:hAnsi="Times New Roman" w:cs="Times New Roman"/>
              </w:rPr>
              <w:t xml:space="preserve">EN ISO 13766-1:2018 </w:t>
            </w:r>
          </w:p>
          <w:p w:rsidR="00AB5741" w:rsidRPr="00286094" w:rsidRDefault="00AB5741" w:rsidP="00262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6094">
              <w:rPr>
                <w:rFonts w:ascii="Times New Roman" w:hAnsi="Times New Roman" w:cs="Times New Roman"/>
              </w:rPr>
              <w:t>Earth-moving and building construction machinery. Electromagnetic compatibility (EMC) of machines with internal electrical power supply. Part 1: General EMC requirements under typical electromagnetic environmental conditions (ISO 13766-1:2018)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286094" w:rsidRDefault="00AB5741" w:rsidP="00262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286094" w:rsidRDefault="00AB5741" w:rsidP="00262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5741" w:rsidRDefault="00AB5741" w:rsidP="00AB57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:rsidR="00AB5741" w:rsidRDefault="00AB5741" w:rsidP="00AB57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:rsidR="00AB5741" w:rsidRPr="002F4C60" w:rsidRDefault="00AB5741" w:rsidP="00AB57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>după poziția 76 se completează cu poziția 76</w:t>
      </w:r>
      <w:r w:rsidRPr="00EA0467">
        <w:rPr>
          <w:rFonts w:ascii="Times New Roman" w:eastAsia="Times New Roman" w:hAnsi="Times New Roman" w:cs="Times New Roman"/>
          <w:sz w:val="26"/>
          <w:szCs w:val="26"/>
          <w:vertAlign w:val="superscript"/>
          <w:lang w:val="ro-MD" w:eastAsia="en-GB"/>
        </w:rPr>
        <w:t>1</w:t>
      </w: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 xml:space="preserve"> în următoarea redacţie:</w:t>
      </w:r>
    </w:p>
    <w:p w:rsidR="00AB5741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highlight w:val="yellow"/>
          <w:lang w:eastAsia="en-GB"/>
        </w:rPr>
      </w:pPr>
    </w:p>
    <w:tbl>
      <w:tblPr>
        <w:tblStyle w:val="a9"/>
        <w:tblW w:w="11057" w:type="dxa"/>
        <w:tblInd w:w="108" w:type="dxa"/>
        <w:tblLook w:val="04A0" w:firstRow="1" w:lastRow="0" w:firstColumn="1" w:lastColumn="0" w:noHBand="0" w:noVBand="1"/>
      </w:tblPr>
      <w:tblGrid>
        <w:gridCol w:w="530"/>
        <w:gridCol w:w="1455"/>
        <w:gridCol w:w="3260"/>
        <w:gridCol w:w="3686"/>
        <w:gridCol w:w="1275"/>
        <w:gridCol w:w="851"/>
      </w:tblGrid>
      <w:tr w:rsidR="00AB5741" w:rsidRPr="00AB5741" w:rsidTr="00AB5741">
        <w:tc>
          <w:tcPr>
            <w:tcW w:w="530" w:type="dxa"/>
          </w:tcPr>
          <w:p w:rsidR="00AB5741" w:rsidRPr="00AB5741" w:rsidRDefault="00AB5741" w:rsidP="00AB5741">
            <w:pPr>
              <w:spacing w:after="0" w:line="240" w:lineRule="auto"/>
              <w:ind w:left="-53" w:hanging="143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AB5741">
              <w:rPr>
                <w:rFonts w:ascii="Times New Roman" w:eastAsia="Times New Roman" w:hAnsi="Times New Roman" w:cs="Times New Roman"/>
                <w:b/>
                <w:lang w:eastAsia="en-GB"/>
              </w:rPr>
              <w:t>76</w:t>
            </w:r>
            <w:r w:rsidRPr="00AB5741">
              <w:rPr>
                <w:rFonts w:ascii="Times New Roman" w:eastAsia="Times New Roman" w:hAnsi="Times New Roman" w:cs="Times New Roman"/>
                <w:b/>
                <w:vertAlign w:val="superscript"/>
                <w:lang w:eastAsia="en-GB"/>
              </w:rPr>
              <w:t>1</w:t>
            </w:r>
          </w:p>
        </w:tc>
        <w:tc>
          <w:tcPr>
            <w:tcW w:w="1455" w:type="dxa"/>
          </w:tcPr>
          <w:p w:rsidR="00AB5741" w:rsidRPr="00286094" w:rsidRDefault="00AB5741" w:rsidP="00AB5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86094">
              <w:rPr>
                <w:rFonts w:ascii="Times New Roman" w:eastAsia="Times New Roman" w:hAnsi="Times New Roman" w:cs="Times New Roman"/>
                <w:lang w:eastAsia="en-GB"/>
              </w:rPr>
              <w:t>SM EN 55035:2018</w:t>
            </w:r>
          </w:p>
          <w:p w:rsidR="00AB5741" w:rsidRPr="00286094" w:rsidRDefault="00AB5741" w:rsidP="00AB5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:rsidR="00AB5741" w:rsidRPr="00EA0467" w:rsidRDefault="00AB5741" w:rsidP="00AB5741">
            <w:pPr>
              <w:rPr>
                <w:rFonts w:ascii="Times New Roman" w:eastAsia="Times New Roman" w:hAnsi="Times New Roman" w:cs="Times New Roman"/>
                <w:lang w:val="ro-MD" w:eastAsia="en-GB"/>
              </w:rPr>
            </w:pPr>
            <w:r w:rsidRPr="00EA0467">
              <w:rPr>
                <w:rFonts w:ascii="Times New Roman" w:eastAsia="Times New Roman" w:hAnsi="Times New Roman" w:cs="Times New Roman"/>
                <w:lang w:val="ro-MD" w:eastAsia="en-GB"/>
              </w:rPr>
              <w:t>Compatibilitate electromagnetică pentru echipamente multimedia. Cerinţe de imunitate</w:t>
            </w:r>
          </w:p>
        </w:tc>
        <w:tc>
          <w:tcPr>
            <w:tcW w:w="3686" w:type="dxa"/>
          </w:tcPr>
          <w:p w:rsidR="00AB5741" w:rsidRPr="00286094" w:rsidRDefault="00AB5741" w:rsidP="00AB57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094">
              <w:rPr>
                <w:rFonts w:ascii="Times New Roman" w:hAnsi="Times New Roman" w:cs="Times New Roman"/>
              </w:rPr>
              <w:t xml:space="preserve">EN 55035:2017 </w:t>
            </w:r>
          </w:p>
          <w:p w:rsidR="00AB5741" w:rsidRPr="00286094" w:rsidRDefault="00AB5741" w:rsidP="004E7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286094">
              <w:rPr>
                <w:rFonts w:ascii="Times New Roman" w:eastAsia="Times New Roman" w:hAnsi="Times New Roman" w:cs="Times New Roman"/>
                <w:lang w:eastAsia="en-GB"/>
              </w:rPr>
              <w:t>Electromagnetic compatibility of multimedia equipment - Immunity requirements</w:t>
            </w:r>
          </w:p>
        </w:tc>
        <w:tc>
          <w:tcPr>
            <w:tcW w:w="1275" w:type="dxa"/>
          </w:tcPr>
          <w:p w:rsidR="00AB5741" w:rsidRPr="00AB5741" w:rsidRDefault="00AB5741" w:rsidP="00AB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851" w:type="dxa"/>
          </w:tcPr>
          <w:p w:rsidR="00AB5741" w:rsidRPr="00AB5741" w:rsidRDefault="00AB5741" w:rsidP="00AB5741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B5741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highlight w:val="yellow"/>
          <w:lang w:eastAsia="en-GB"/>
        </w:rPr>
      </w:pP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>după poziția 114 se completează cu poziția 114</w:t>
      </w:r>
      <w:r w:rsidRPr="00EA0467">
        <w:rPr>
          <w:rFonts w:ascii="Times New Roman" w:eastAsia="Times New Roman" w:hAnsi="Times New Roman" w:cs="Times New Roman"/>
          <w:sz w:val="26"/>
          <w:szCs w:val="26"/>
          <w:vertAlign w:val="superscript"/>
          <w:lang w:val="ro-MD" w:eastAsia="en-GB"/>
        </w:rPr>
        <w:t>1</w:t>
      </w: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 xml:space="preserve"> în următoarea redacţie:</w:t>
      </w: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</w:pPr>
    </w:p>
    <w:tbl>
      <w:tblPr>
        <w:tblStyle w:val="a9"/>
        <w:tblW w:w="11057" w:type="dxa"/>
        <w:tblInd w:w="108" w:type="dxa"/>
        <w:tblLook w:val="04A0" w:firstRow="1" w:lastRow="0" w:firstColumn="1" w:lastColumn="0" w:noHBand="0" w:noVBand="1"/>
      </w:tblPr>
      <w:tblGrid>
        <w:gridCol w:w="616"/>
        <w:gridCol w:w="1369"/>
        <w:gridCol w:w="3218"/>
        <w:gridCol w:w="3683"/>
        <w:gridCol w:w="1320"/>
        <w:gridCol w:w="851"/>
      </w:tblGrid>
      <w:tr w:rsidR="00AB5741" w:rsidRPr="00AB5741" w:rsidTr="00AB5741">
        <w:tc>
          <w:tcPr>
            <w:tcW w:w="616" w:type="dxa"/>
          </w:tcPr>
          <w:p w:rsidR="00AB5741" w:rsidRPr="00AB5741" w:rsidRDefault="00AB5741" w:rsidP="00AB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AB5741">
              <w:rPr>
                <w:rFonts w:ascii="Times New Roman" w:eastAsia="Times New Roman" w:hAnsi="Times New Roman" w:cs="Times New Roman"/>
                <w:b/>
                <w:lang w:eastAsia="en-GB"/>
              </w:rPr>
              <w:t>114</w:t>
            </w:r>
            <w:r w:rsidRPr="00AB5741">
              <w:rPr>
                <w:rFonts w:ascii="Times New Roman" w:eastAsia="Times New Roman" w:hAnsi="Times New Roman" w:cs="Times New Roman"/>
                <w:b/>
                <w:vertAlign w:val="superscript"/>
                <w:lang w:eastAsia="en-GB"/>
              </w:rPr>
              <w:t>1</w:t>
            </w:r>
          </w:p>
        </w:tc>
        <w:tc>
          <w:tcPr>
            <w:tcW w:w="1369" w:type="dxa"/>
          </w:tcPr>
          <w:p w:rsidR="00AB5741" w:rsidRPr="00AB5741" w:rsidRDefault="00AB5741" w:rsidP="00262AD9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B5741">
              <w:rPr>
                <w:rFonts w:ascii="Times New Roman" w:eastAsia="Times New Roman" w:hAnsi="Times New Roman" w:cs="Times New Roman"/>
                <w:lang w:val="ru-RU" w:eastAsia="ru-RU"/>
              </w:rPr>
              <w:t>SM EN IEC 60947-4-1:2019</w:t>
            </w:r>
          </w:p>
        </w:tc>
        <w:tc>
          <w:tcPr>
            <w:tcW w:w="3218" w:type="dxa"/>
          </w:tcPr>
          <w:p w:rsidR="00AB5741" w:rsidRPr="00EA0467" w:rsidRDefault="00AB5741" w:rsidP="0026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EA0467">
              <w:rPr>
                <w:rFonts w:ascii="Times New Roman" w:eastAsia="Times New Roman" w:hAnsi="Times New Roman" w:cs="Times New Roman"/>
                <w:lang w:val="ro-MD" w:eastAsia="ru-RU"/>
              </w:rPr>
              <w:t>Aparataj de joasă tensiune. Partea 4-1: Contactoare şi demaroare de motoare. Contactoare şi demaroare electromecanice</w:t>
            </w:r>
          </w:p>
        </w:tc>
        <w:tc>
          <w:tcPr>
            <w:tcW w:w="3683" w:type="dxa"/>
          </w:tcPr>
          <w:p w:rsidR="00AB5741" w:rsidRPr="00AB5741" w:rsidRDefault="00AB5741" w:rsidP="0026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741">
              <w:rPr>
                <w:rFonts w:ascii="Times New Roman" w:eastAsia="Times New Roman" w:hAnsi="Times New Roman" w:cs="Times New Roman"/>
                <w:lang w:eastAsia="ru-RU"/>
              </w:rPr>
              <w:t xml:space="preserve">EN IEC 60947-4-1:2019 </w:t>
            </w:r>
          </w:p>
          <w:p w:rsidR="00AB5741" w:rsidRPr="00AB5741" w:rsidRDefault="00AB5741" w:rsidP="00262AD9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B5741">
              <w:rPr>
                <w:rFonts w:ascii="Times New Roman" w:eastAsia="Times New Roman" w:hAnsi="Times New Roman" w:cs="Times New Roman"/>
                <w:lang w:eastAsia="ru-RU"/>
              </w:rPr>
              <w:t xml:space="preserve">Low-voltage switchgear and </w:t>
            </w:r>
            <w:proofErr w:type="spellStart"/>
            <w:r w:rsidRPr="00AB5741">
              <w:rPr>
                <w:rFonts w:ascii="Times New Roman" w:eastAsia="Times New Roman" w:hAnsi="Times New Roman" w:cs="Times New Roman"/>
                <w:lang w:eastAsia="ru-RU"/>
              </w:rPr>
              <w:t>controlgear</w:t>
            </w:r>
            <w:proofErr w:type="spellEnd"/>
            <w:r w:rsidRPr="00AB5741">
              <w:rPr>
                <w:rFonts w:ascii="Times New Roman" w:eastAsia="Times New Roman" w:hAnsi="Times New Roman" w:cs="Times New Roman"/>
                <w:lang w:eastAsia="ru-RU"/>
              </w:rPr>
              <w:t>. Part 4-1: Contactors and motor-starters. E</w:t>
            </w:r>
            <w:proofErr w:type="spellStart"/>
            <w:r w:rsidRPr="00AB5741">
              <w:rPr>
                <w:rFonts w:ascii="Times New Roman" w:eastAsia="Times New Roman" w:hAnsi="Times New Roman" w:cs="Times New Roman"/>
                <w:lang w:val="ru-RU" w:eastAsia="ru-RU"/>
              </w:rPr>
              <w:t>lectromechanical</w:t>
            </w:r>
            <w:proofErr w:type="spellEnd"/>
            <w:r w:rsidRPr="00AB574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B5741">
              <w:rPr>
                <w:rFonts w:ascii="Times New Roman" w:eastAsia="Times New Roman" w:hAnsi="Times New Roman" w:cs="Times New Roman"/>
                <w:lang w:val="ru-RU" w:eastAsia="ru-RU"/>
              </w:rPr>
              <w:t>contactors</w:t>
            </w:r>
            <w:proofErr w:type="spellEnd"/>
            <w:r w:rsidRPr="00AB574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B5741">
              <w:rPr>
                <w:rFonts w:ascii="Times New Roman" w:eastAsia="Times New Roman" w:hAnsi="Times New Roman" w:cs="Times New Roman"/>
                <w:lang w:val="ru-RU" w:eastAsia="ru-RU"/>
              </w:rPr>
              <w:t>and</w:t>
            </w:r>
            <w:proofErr w:type="spellEnd"/>
            <w:r w:rsidRPr="00AB574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B5741">
              <w:rPr>
                <w:rFonts w:ascii="Times New Roman" w:eastAsia="Times New Roman" w:hAnsi="Times New Roman" w:cs="Times New Roman"/>
                <w:lang w:val="ru-RU" w:eastAsia="ru-RU"/>
              </w:rPr>
              <w:t>motor-starters</w:t>
            </w:r>
            <w:proofErr w:type="spellEnd"/>
          </w:p>
        </w:tc>
        <w:tc>
          <w:tcPr>
            <w:tcW w:w="1320" w:type="dxa"/>
          </w:tcPr>
          <w:p w:rsidR="00AB5741" w:rsidRPr="00AB5741" w:rsidRDefault="00AB5741" w:rsidP="00AB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51" w:type="dxa"/>
          </w:tcPr>
          <w:p w:rsidR="00AB5741" w:rsidRPr="00AB5741" w:rsidRDefault="00AB5741" w:rsidP="00AB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</w:pP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>după poziția 134 se completează cu poziția 134</w:t>
      </w:r>
      <w:r w:rsidRPr="00EA0467">
        <w:rPr>
          <w:rFonts w:ascii="Times New Roman" w:eastAsia="Times New Roman" w:hAnsi="Times New Roman" w:cs="Times New Roman"/>
          <w:sz w:val="26"/>
          <w:szCs w:val="26"/>
          <w:vertAlign w:val="superscript"/>
          <w:lang w:val="ro-MD" w:eastAsia="en-GB"/>
        </w:rPr>
        <w:t>1</w:t>
      </w: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 xml:space="preserve"> în următoarea redacţie:</w:t>
      </w:r>
    </w:p>
    <w:p w:rsidR="00AB5741" w:rsidRPr="004E7C1B" w:rsidRDefault="00AB5741" w:rsidP="00AB574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</w:pPr>
    </w:p>
    <w:tbl>
      <w:tblPr>
        <w:tblW w:w="5227" w:type="pct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1394"/>
        <w:gridCol w:w="3261"/>
        <w:gridCol w:w="3687"/>
        <w:gridCol w:w="1272"/>
        <w:gridCol w:w="846"/>
      </w:tblGrid>
      <w:tr w:rsidR="00AB5741" w:rsidRPr="007A0152" w:rsidTr="00AB5741">
        <w:trPr>
          <w:trHeight w:val="1451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7A0152" w:rsidRDefault="00AB5741" w:rsidP="0026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7A0152">
              <w:rPr>
                <w:rFonts w:ascii="Times New Roman" w:eastAsia="Times New Roman" w:hAnsi="Times New Roman" w:cs="Times New Roman"/>
                <w:b/>
                <w:lang w:val="ru-RU" w:eastAsia="en-GB"/>
              </w:rPr>
              <w:t>134</w:t>
            </w:r>
            <w:r w:rsidRPr="007A0152">
              <w:rPr>
                <w:rFonts w:ascii="Times New Roman" w:eastAsia="Times New Roman" w:hAnsi="Times New Roman" w:cs="Times New Roman"/>
                <w:b/>
                <w:vertAlign w:val="superscript"/>
                <w:lang w:val="ru-RU" w:eastAsia="en-GB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4E7C1B" w:rsidRDefault="004E7C1B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E7C1B">
              <w:rPr>
                <w:rFonts w:ascii="Times New Roman" w:hAnsi="Times New Roman" w:cs="Times New Roman"/>
                <w:lang w:val="ru-RU"/>
              </w:rPr>
              <w:t>SM EN IEC 60947-9-1:2019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EA0467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EA0467">
              <w:rPr>
                <w:rFonts w:ascii="Times New Roman" w:eastAsia="Times New Roman" w:hAnsi="Times New Roman" w:cs="Times New Roman"/>
                <w:lang w:val="ro-MD" w:eastAsia="ru-RU"/>
              </w:rPr>
              <w:t>Aparataj de joasă tensiune. Partea 9-1: Sisteme active de reducere a defecţiunilor de arcuire. Stingătoare de arc</w:t>
            </w:r>
            <w:bookmarkStart w:id="0" w:name="_GoBack"/>
            <w:bookmarkEnd w:id="0"/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E7C1B" w:rsidRPr="004E7C1B" w:rsidRDefault="004E7C1B" w:rsidP="004E7C1B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4E7C1B">
              <w:rPr>
                <w:rFonts w:ascii="Times New Roman" w:hAnsi="Times New Roman" w:cs="Times New Roman"/>
              </w:rPr>
              <w:t>EN IEC 60947-9-1:2019 </w:t>
            </w:r>
          </w:p>
          <w:p w:rsidR="00AB5741" w:rsidRPr="007A0152" w:rsidRDefault="00AB5741" w:rsidP="004E7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0152">
              <w:rPr>
                <w:rFonts w:ascii="Times New Roman" w:eastAsia="Times New Roman" w:hAnsi="Times New Roman" w:cs="Times New Roman"/>
                <w:lang w:eastAsia="ru-RU"/>
              </w:rPr>
              <w:t xml:space="preserve">Low-voltage switchgear and </w:t>
            </w:r>
            <w:proofErr w:type="spellStart"/>
            <w:r w:rsidRPr="007A0152">
              <w:rPr>
                <w:rFonts w:ascii="Times New Roman" w:eastAsia="Times New Roman" w:hAnsi="Times New Roman" w:cs="Times New Roman"/>
                <w:lang w:eastAsia="ru-RU"/>
              </w:rPr>
              <w:t>controlgear</w:t>
            </w:r>
            <w:proofErr w:type="spellEnd"/>
            <w:r w:rsidRPr="007A0152">
              <w:rPr>
                <w:rFonts w:ascii="Times New Roman" w:eastAsia="Times New Roman" w:hAnsi="Times New Roman" w:cs="Times New Roman"/>
                <w:lang w:eastAsia="ru-RU"/>
              </w:rPr>
              <w:t xml:space="preserve">. Part 9-1: Active arc-fault mitigation systems. </w:t>
            </w:r>
            <w:proofErr w:type="spellStart"/>
            <w:r w:rsidRPr="007A0152">
              <w:rPr>
                <w:rFonts w:ascii="Times New Roman" w:eastAsia="Times New Roman" w:hAnsi="Times New Roman" w:cs="Times New Roman"/>
                <w:lang w:val="ru-RU" w:eastAsia="ru-RU"/>
              </w:rPr>
              <w:t>Arc</w:t>
            </w:r>
            <w:proofErr w:type="spellEnd"/>
            <w:r w:rsidRPr="007A01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7A0152">
              <w:rPr>
                <w:rFonts w:ascii="Times New Roman" w:eastAsia="Times New Roman" w:hAnsi="Times New Roman" w:cs="Times New Roman"/>
                <w:lang w:val="ru-RU" w:eastAsia="ru-RU"/>
              </w:rPr>
              <w:t>quenching</w:t>
            </w:r>
            <w:proofErr w:type="spellEnd"/>
            <w:r w:rsidRPr="007A01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7A0152">
              <w:rPr>
                <w:rFonts w:ascii="Times New Roman" w:eastAsia="Times New Roman" w:hAnsi="Times New Roman" w:cs="Times New Roman"/>
                <w:lang w:val="ru-RU" w:eastAsia="ru-RU"/>
              </w:rPr>
              <w:t>devices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AB5741" w:rsidRPr="007A0152" w:rsidRDefault="00AB5741" w:rsidP="00AB5741">
            <w:pPr>
              <w:ind w:left="-45" w:firstLine="45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7A0152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:rsidR="00AB5741" w:rsidRPr="002F4C60" w:rsidRDefault="00AB5741" w:rsidP="00AB5741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>după poziția 148 se completează cu poziția 148</w:t>
      </w:r>
      <w:r w:rsidRPr="00EA0467">
        <w:rPr>
          <w:rFonts w:ascii="Times New Roman" w:eastAsia="Times New Roman" w:hAnsi="Times New Roman" w:cs="Times New Roman"/>
          <w:sz w:val="26"/>
          <w:szCs w:val="26"/>
          <w:vertAlign w:val="superscript"/>
          <w:lang w:val="ro-MD" w:eastAsia="en-GB"/>
        </w:rPr>
        <w:t>1</w:t>
      </w: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 xml:space="preserve"> în următoarea redacţie:</w:t>
      </w: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ro-MD"/>
        </w:rPr>
      </w:pPr>
    </w:p>
    <w:tbl>
      <w:tblPr>
        <w:tblW w:w="5243" w:type="pct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1401"/>
        <w:gridCol w:w="3260"/>
        <w:gridCol w:w="3707"/>
        <w:gridCol w:w="1276"/>
        <w:gridCol w:w="853"/>
      </w:tblGrid>
      <w:tr w:rsidR="00AB5741" w:rsidRPr="00AB5741" w:rsidTr="00AB5741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AB5741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AB5741">
              <w:rPr>
                <w:rFonts w:ascii="Times New Roman" w:eastAsia="Times New Roman" w:hAnsi="Times New Roman" w:cs="Times New Roman"/>
                <w:b/>
                <w:lang w:eastAsia="en-GB"/>
              </w:rPr>
              <w:t>148</w:t>
            </w:r>
            <w:r w:rsidRPr="00AB5741">
              <w:rPr>
                <w:rFonts w:ascii="Times New Roman" w:eastAsia="Times New Roman" w:hAnsi="Times New Roman" w:cs="Times New Roman"/>
                <w:b/>
                <w:vertAlign w:val="superscript"/>
                <w:lang w:eastAsia="en-GB"/>
              </w:rPr>
              <w:t>1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741" w:rsidRPr="00AB5741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B5741">
              <w:rPr>
                <w:rFonts w:ascii="Times New Roman" w:eastAsia="Times New Roman" w:hAnsi="Times New Roman" w:cs="Times New Roman"/>
                <w:lang w:eastAsia="en-GB"/>
              </w:rPr>
              <w:t>SM EN 61000-6-5:2016/AC:2018</w:t>
            </w:r>
          </w:p>
        </w:tc>
        <w:tc>
          <w:tcPr>
            <w:tcW w:w="1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EA0467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en-GB"/>
              </w:rPr>
            </w:pPr>
            <w:r w:rsidRPr="00EA0467">
              <w:rPr>
                <w:rFonts w:ascii="Times New Roman" w:eastAsia="Times New Roman" w:hAnsi="Times New Roman" w:cs="Times New Roman"/>
                <w:lang w:val="ro-MD" w:eastAsia="en-GB"/>
              </w:rPr>
              <w:t>Compatibilitate electromagnetică (CEM). Partea 6-5: Standarde generice. Imunitate pentru echipamentele utilizate în mediile centralelor şi staţiilor electrice</w:t>
            </w:r>
          </w:p>
        </w:tc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AB5741" w:rsidRDefault="00AB5741" w:rsidP="00262A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5741">
              <w:rPr>
                <w:rFonts w:ascii="Times New Roman" w:hAnsi="Times New Roman" w:cs="Times New Roman"/>
              </w:rPr>
              <w:t xml:space="preserve">EN 61000-6-5:2015/AC:2018-01 </w:t>
            </w:r>
          </w:p>
          <w:p w:rsidR="00AB5741" w:rsidRPr="00AB5741" w:rsidRDefault="00AB5741" w:rsidP="00262A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5741">
              <w:rPr>
                <w:rFonts w:ascii="Times New Roman" w:hAnsi="Times New Roman" w:cs="Times New Roman"/>
              </w:rPr>
              <w:t>Electromagnetic compatibility (EMC) - Part 6-5: Generic standards - Immunity for equipment used in power station and substation environment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AB5741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AB5741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:rsidR="00AB5741" w:rsidRPr="002F4C60" w:rsidRDefault="00AB5741" w:rsidP="00AB57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>după poziția 151 se completează cu poziția 151</w:t>
      </w:r>
      <w:r w:rsidRPr="00EA0467">
        <w:rPr>
          <w:rFonts w:ascii="Times New Roman" w:eastAsia="Times New Roman" w:hAnsi="Times New Roman" w:cs="Times New Roman"/>
          <w:sz w:val="26"/>
          <w:szCs w:val="26"/>
          <w:vertAlign w:val="superscript"/>
          <w:lang w:val="ro-MD" w:eastAsia="en-GB"/>
        </w:rPr>
        <w:t>1</w:t>
      </w: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 xml:space="preserve"> în următoarea redacţie:</w:t>
      </w:r>
    </w:p>
    <w:p w:rsidR="00AB5741" w:rsidRPr="00EA0467" w:rsidRDefault="00AB5741" w:rsidP="00AB574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tbl>
      <w:tblPr>
        <w:tblW w:w="5231" w:type="pct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1396"/>
        <w:gridCol w:w="3262"/>
        <w:gridCol w:w="3683"/>
        <w:gridCol w:w="1275"/>
        <w:gridCol w:w="851"/>
      </w:tblGrid>
      <w:tr w:rsidR="00AB5741" w:rsidRPr="00AB5741" w:rsidTr="00AB5741">
        <w:trPr>
          <w:trHeight w:val="821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AB5741" w:rsidRDefault="00AB5741" w:rsidP="00262A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5741">
              <w:rPr>
                <w:rFonts w:ascii="Times New Roman" w:hAnsi="Times New Roman" w:cs="Times New Roman"/>
                <w:b/>
              </w:rPr>
              <w:t>151</w:t>
            </w:r>
            <w:r w:rsidRPr="00AB5741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1" w:rsidRPr="00AB5741" w:rsidRDefault="00AB5741" w:rsidP="00262A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5741">
              <w:rPr>
                <w:rFonts w:ascii="Times New Roman" w:hAnsi="Times New Roman" w:cs="Times New Roman"/>
              </w:rPr>
              <w:t>SM EN IEC 61058-1:2018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EA0467" w:rsidRDefault="00AB5741" w:rsidP="00262AD9">
            <w:pPr>
              <w:spacing w:after="0" w:line="240" w:lineRule="auto"/>
              <w:rPr>
                <w:rFonts w:ascii="Times New Roman" w:hAnsi="Times New Roman" w:cs="Times New Roman"/>
                <w:lang w:val="ro-MD"/>
              </w:rPr>
            </w:pPr>
            <w:r w:rsidRPr="00EA0467">
              <w:rPr>
                <w:rFonts w:ascii="Times New Roman" w:hAnsi="Times New Roman" w:cs="Times New Roman"/>
                <w:lang w:val="ro-MD"/>
              </w:rPr>
              <w:t>Întreruptoare pentru aparate. Partea 1: Prescripţii generale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AB5741" w:rsidRDefault="00AB5741" w:rsidP="00262A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5741">
              <w:rPr>
                <w:rFonts w:ascii="Times New Roman" w:hAnsi="Times New Roman" w:cs="Times New Roman"/>
              </w:rPr>
              <w:t>EN IEC 61058-1:2018</w:t>
            </w:r>
          </w:p>
          <w:p w:rsidR="00AB5741" w:rsidRPr="00AB5741" w:rsidRDefault="00AB5741" w:rsidP="00262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5741">
              <w:rPr>
                <w:rFonts w:ascii="Times New Roman" w:hAnsi="Times New Roman" w:cs="Times New Roman"/>
              </w:rPr>
              <w:t>Switches for appliances - Part 1: General requirements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AB5741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AB5741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:rsidR="00AB5741" w:rsidRPr="002F4C60" w:rsidRDefault="00AB5741" w:rsidP="00AB57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>după poziția 162 se completează cu poziția 162</w:t>
      </w:r>
      <w:r w:rsidRPr="00EA0467">
        <w:rPr>
          <w:rFonts w:ascii="Times New Roman" w:eastAsia="Times New Roman" w:hAnsi="Times New Roman" w:cs="Times New Roman"/>
          <w:sz w:val="26"/>
          <w:szCs w:val="26"/>
          <w:vertAlign w:val="superscript"/>
          <w:lang w:val="ro-MD" w:eastAsia="en-GB"/>
        </w:rPr>
        <w:t>1</w:t>
      </w: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 xml:space="preserve"> în următoarea redacţie:</w:t>
      </w:r>
    </w:p>
    <w:p w:rsidR="00AB5741" w:rsidRPr="00EA0467" w:rsidRDefault="00AB5741" w:rsidP="00AB574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val="ro-MD" w:eastAsia="en-GB"/>
        </w:rPr>
      </w:pPr>
    </w:p>
    <w:tbl>
      <w:tblPr>
        <w:tblW w:w="5236" w:type="pct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1394"/>
        <w:gridCol w:w="3260"/>
        <w:gridCol w:w="3707"/>
        <w:gridCol w:w="1272"/>
        <w:gridCol w:w="845"/>
      </w:tblGrid>
      <w:tr w:rsidR="00AB5741" w:rsidRPr="00EA0467" w:rsidTr="00AB5741">
        <w:trPr>
          <w:trHeight w:val="1451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EA0467" w:rsidRDefault="00AB5741" w:rsidP="0026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D" w:eastAsia="en-GB"/>
              </w:rPr>
            </w:pPr>
            <w:r w:rsidRPr="00EA0467">
              <w:rPr>
                <w:rFonts w:ascii="Times New Roman" w:eastAsia="Times New Roman" w:hAnsi="Times New Roman" w:cs="Times New Roman"/>
                <w:b/>
                <w:lang w:val="ro-MD" w:eastAsia="en-GB"/>
              </w:rPr>
              <w:t>162</w:t>
            </w:r>
            <w:r w:rsidRPr="00EA0467">
              <w:rPr>
                <w:rFonts w:ascii="Times New Roman" w:eastAsia="Times New Roman" w:hAnsi="Times New Roman" w:cs="Times New Roman"/>
                <w:b/>
                <w:vertAlign w:val="superscript"/>
                <w:lang w:val="ro-MD" w:eastAsia="en-GB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EA0467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EA0467">
              <w:rPr>
                <w:rFonts w:ascii="Times New Roman" w:eastAsia="Times New Roman" w:hAnsi="Times New Roman" w:cs="Times New Roman"/>
                <w:lang w:val="ro-MD" w:eastAsia="ru-RU"/>
              </w:rPr>
              <w:t>SM EN 61439-3:2014/AC:2020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EA0467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EA0467">
              <w:rPr>
                <w:rFonts w:ascii="Times New Roman" w:eastAsia="Times New Roman" w:hAnsi="Times New Roman" w:cs="Times New Roman"/>
                <w:lang w:val="ro-MD" w:eastAsia="ru-RU"/>
              </w:rPr>
              <w:t>Ansambluri de aparataj de joasă tensiune. Partea 3: Tablouri de distribuţie destinate pentru a fi utilizate de persoane obişnuite (DBO)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EA0467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EA0467">
              <w:rPr>
                <w:rFonts w:ascii="Times New Roman" w:eastAsia="Times New Roman" w:hAnsi="Times New Roman" w:cs="Times New Roman"/>
                <w:lang w:val="ro-MD" w:eastAsia="ru-RU"/>
              </w:rPr>
              <w:t>EN 61439-3:2012/AC:2019-04</w:t>
            </w:r>
          </w:p>
          <w:p w:rsidR="00AB5741" w:rsidRPr="00EA0467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67">
              <w:rPr>
                <w:rFonts w:ascii="Times New Roman" w:eastAsia="Times New Roman" w:hAnsi="Times New Roman" w:cs="Times New Roman"/>
                <w:lang w:eastAsia="ru-RU"/>
              </w:rPr>
              <w:t xml:space="preserve">Low-voltage switchgear and </w:t>
            </w:r>
            <w:proofErr w:type="spellStart"/>
            <w:r w:rsidRPr="00EA0467">
              <w:rPr>
                <w:rFonts w:ascii="Times New Roman" w:eastAsia="Times New Roman" w:hAnsi="Times New Roman" w:cs="Times New Roman"/>
                <w:lang w:eastAsia="ru-RU"/>
              </w:rPr>
              <w:t>controlgear</w:t>
            </w:r>
            <w:proofErr w:type="spellEnd"/>
            <w:r w:rsidRPr="00EA0467">
              <w:rPr>
                <w:rFonts w:ascii="Times New Roman" w:eastAsia="Times New Roman" w:hAnsi="Times New Roman" w:cs="Times New Roman"/>
                <w:lang w:eastAsia="ru-RU"/>
              </w:rPr>
              <w:t xml:space="preserve"> assemblies. Part 3: Distribution boards intended to be operated by ordinary persons (DBO)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AB5741" w:rsidRPr="00EA0467" w:rsidRDefault="00AB5741" w:rsidP="00262AD9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EA0467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en-GB"/>
              </w:rPr>
            </w:pPr>
          </w:p>
        </w:tc>
      </w:tr>
    </w:tbl>
    <w:p w:rsidR="00AB5741" w:rsidRPr="002F4C60" w:rsidRDefault="00AB5741" w:rsidP="00AB57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>după poziția 198 se completează cu poziția 198</w:t>
      </w:r>
      <w:r w:rsidRPr="00EA0467">
        <w:rPr>
          <w:rFonts w:ascii="Times New Roman" w:eastAsia="Times New Roman" w:hAnsi="Times New Roman" w:cs="Times New Roman"/>
          <w:sz w:val="26"/>
          <w:szCs w:val="26"/>
          <w:vertAlign w:val="superscript"/>
          <w:lang w:val="ro-MD" w:eastAsia="en-GB"/>
        </w:rPr>
        <w:t>1</w:t>
      </w: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 xml:space="preserve"> în următoarea redacţie:</w:t>
      </w:r>
    </w:p>
    <w:p w:rsidR="00AB5741" w:rsidRPr="00EA0467" w:rsidRDefault="00AB5741" w:rsidP="00AB574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MD"/>
        </w:rPr>
      </w:pPr>
    </w:p>
    <w:tbl>
      <w:tblPr>
        <w:tblW w:w="5237" w:type="pct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1392"/>
        <w:gridCol w:w="3263"/>
        <w:gridCol w:w="3707"/>
        <w:gridCol w:w="1270"/>
        <w:gridCol w:w="847"/>
      </w:tblGrid>
      <w:tr w:rsidR="00AB5741" w:rsidRPr="00AB5741" w:rsidTr="00EA0467">
        <w:trPr>
          <w:trHeight w:val="1451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B778D8" w:rsidRDefault="00AB5741" w:rsidP="0026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778D8">
              <w:rPr>
                <w:rFonts w:ascii="Times New Roman" w:eastAsia="Times New Roman" w:hAnsi="Times New Roman" w:cs="Times New Roman"/>
                <w:b/>
                <w:lang w:eastAsia="en-GB"/>
              </w:rPr>
              <w:lastRenderedPageBreak/>
              <w:t>198</w:t>
            </w:r>
            <w:r w:rsidRPr="00B778D8">
              <w:rPr>
                <w:rFonts w:ascii="Times New Roman" w:eastAsia="Times New Roman" w:hAnsi="Times New Roman" w:cs="Times New Roman"/>
                <w:b/>
                <w:vertAlign w:val="superscript"/>
                <w:lang w:eastAsia="en-GB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AB5741" w:rsidRDefault="00AB5741" w:rsidP="00262A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5741">
              <w:rPr>
                <w:rFonts w:ascii="Times New Roman" w:hAnsi="Times New Roman" w:cs="Times New Roman"/>
              </w:rPr>
              <w:t>SM EN 63024:2019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AB5741" w:rsidRPr="00EA0467" w:rsidRDefault="00AB5741" w:rsidP="00262AD9">
            <w:pPr>
              <w:rPr>
                <w:rFonts w:ascii="Times New Roman" w:hAnsi="Times New Roman" w:cs="Times New Roman"/>
                <w:lang w:val="ro-MD"/>
              </w:rPr>
            </w:pPr>
            <w:r w:rsidRPr="00EA0467">
              <w:rPr>
                <w:rFonts w:ascii="Times New Roman" w:hAnsi="Times New Roman" w:cs="Times New Roman"/>
                <w:lang w:val="ro-MD"/>
              </w:rPr>
              <w:t xml:space="preserve">Prescripţii pentru dispozitive cu reînchidere automată (DRA) pentru întreruptoare, ID şi DD, pentru utilizări casnice şi similare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AB5741" w:rsidRDefault="00AB5741" w:rsidP="00262A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5741">
              <w:rPr>
                <w:rFonts w:ascii="Times New Roman" w:hAnsi="Times New Roman" w:cs="Times New Roman"/>
              </w:rPr>
              <w:t>EN 63024:2018</w:t>
            </w:r>
          </w:p>
          <w:p w:rsidR="00AB5741" w:rsidRPr="00AB5741" w:rsidRDefault="00AB5741" w:rsidP="00262A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5741">
              <w:rPr>
                <w:rFonts w:ascii="Times New Roman" w:hAnsi="Times New Roman" w:cs="Times New Roman"/>
              </w:rPr>
              <w:t>Requirements for automatic reclosing devices (ARDs) for circuit-breakers, RCBOs and RCCBs for household and similar uses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AB5741" w:rsidRPr="00AB5741" w:rsidRDefault="00AB5741" w:rsidP="00262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B5741" w:rsidRPr="00AB5741" w:rsidRDefault="00AB5741" w:rsidP="00262A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:rsidR="00AB5741" w:rsidRPr="00EA0467" w:rsidRDefault="00AB5741" w:rsidP="00AB574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</w:pP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  <w:t xml:space="preserve">la coloana </w:t>
      </w:r>
      <w:r w:rsidRPr="00EA0467">
        <w:rPr>
          <w:rFonts w:ascii="Times New Roman" w:eastAsia="Times New Roman" w:hAnsi="Times New Roman" w:cs="Times New Roman"/>
          <w:bCs/>
          <w:i/>
          <w:sz w:val="26"/>
          <w:szCs w:val="26"/>
          <w:lang w:val="ro-MD" w:eastAsia="en-GB"/>
        </w:rPr>
        <w:t>”Data la care încetează prezumţia de conformitate a standardului înlocuit”:</w:t>
      </w: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  <w:t xml:space="preserve">poziția 11, se completează cu ”30.06.2021”; </w:t>
      </w: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  <w:t>poziția 60, se completează cu ”17.01.2021”;</w:t>
      </w: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  <w:t>poziția 148, se completează cu ”31.01.2020”</w:t>
      </w: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  <w:t>poziția 79, se completează cu ”18.11.2021”;</w:t>
      </w: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  <w:t>poziția 162, se completează cu ”18.11.2020”;</w:t>
      </w:r>
    </w:p>
    <w:p w:rsidR="00AB5741" w:rsidRPr="00EA0467" w:rsidRDefault="00AB5741" w:rsidP="00AB574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  <w:t>poziția 9, se completează cu ”18.11.2021”.</w:t>
      </w:r>
      <w:r w:rsidRPr="00EA0467">
        <w:rPr>
          <w:lang w:val="ro-MD"/>
        </w:rPr>
        <w:t xml:space="preserve"> </w:t>
      </w:r>
    </w:p>
    <w:p w:rsidR="00AB5741" w:rsidRPr="00EA0467" w:rsidRDefault="00AB5741" w:rsidP="00AB5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en-GB"/>
        </w:rPr>
      </w:pPr>
    </w:p>
    <w:p w:rsidR="00AB5741" w:rsidRPr="00EA0467" w:rsidRDefault="00AB5741" w:rsidP="00AB57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</w:pPr>
      <w:r w:rsidRPr="00EA0467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en-GB"/>
        </w:rPr>
        <w:t>2.</w:t>
      </w:r>
      <w:r w:rsidRPr="00EA0467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 xml:space="preserve"> A publica prezentul ordin în Monitorul Oficial al Republicii Moldova.</w:t>
      </w:r>
    </w:p>
    <w:p w:rsidR="00AB5741" w:rsidRPr="002F4C60" w:rsidRDefault="00AB5741" w:rsidP="00AB5741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709" w:right="5577" w:firstLine="11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:rsidR="00AB5741" w:rsidRDefault="00AB5741" w:rsidP="00AB5741">
      <w:pPr>
        <w:pStyle w:val="a8"/>
        <w:spacing w:after="240"/>
        <w:rPr>
          <w:sz w:val="26"/>
          <w:szCs w:val="26"/>
        </w:rPr>
      </w:pPr>
    </w:p>
    <w:p w:rsidR="00EA0467" w:rsidRDefault="00EA0467" w:rsidP="00AB5741">
      <w:pPr>
        <w:pStyle w:val="a8"/>
        <w:spacing w:after="240"/>
        <w:rPr>
          <w:sz w:val="26"/>
          <w:szCs w:val="26"/>
        </w:rPr>
      </w:pPr>
    </w:p>
    <w:p w:rsidR="00EA0467" w:rsidRPr="002F4C60" w:rsidRDefault="00EA0467" w:rsidP="00AB5741">
      <w:pPr>
        <w:pStyle w:val="a8"/>
        <w:spacing w:after="240"/>
        <w:rPr>
          <w:sz w:val="26"/>
          <w:szCs w:val="26"/>
        </w:rPr>
      </w:pPr>
    </w:p>
    <w:p w:rsidR="00AB5741" w:rsidRPr="002F4C60" w:rsidRDefault="00AB5741" w:rsidP="00AB5741">
      <w:pPr>
        <w:spacing w:after="0" w:line="240" w:lineRule="auto"/>
        <w:ind w:left="720" w:right="-1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2F4C6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 Ministru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Serghei RAILEAN</w:t>
      </w:r>
    </w:p>
    <w:p w:rsidR="00AB5741" w:rsidRPr="002F4C60" w:rsidRDefault="00AB5741" w:rsidP="00AB5741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AB5741" w:rsidRPr="002F4C60" w:rsidRDefault="00AB5741" w:rsidP="00AB5741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AB5741" w:rsidRPr="002F4C60" w:rsidRDefault="00AB5741" w:rsidP="00AB5741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741" w:rsidRPr="002F4C60" w:rsidRDefault="00AB5741" w:rsidP="00AB5741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AB5741" w:rsidRPr="002F4C60" w:rsidRDefault="00AB5741" w:rsidP="00AB5741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AB5741" w:rsidRPr="002F4C60" w:rsidRDefault="00AB5741" w:rsidP="00AB5741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AB5741" w:rsidRPr="002F4C60" w:rsidRDefault="00AB5741" w:rsidP="00AB5741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AB5741" w:rsidRPr="002F4C60" w:rsidRDefault="00AB5741" w:rsidP="00AB5741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AB5741" w:rsidRPr="002F4C60" w:rsidRDefault="00AB5741" w:rsidP="00AB5741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AB5741" w:rsidRPr="002F4C60" w:rsidRDefault="00AB5741" w:rsidP="00AB5741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AB5741" w:rsidRPr="002F4C60" w:rsidRDefault="00AB5741" w:rsidP="00AB5741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AB5741" w:rsidRPr="002F4C60" w:rsidRDefault="00AB5741" w:rsidP="00AB5741">
      <w:pPr>
        <w:spacing w:after="0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024C8D" w:rsidRDefault="00024C8D"/>
    <w:sectPr w:rsidR="00024C8D" w:rsidSect="00AE6D2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0" w:right="720" w:bottom="810" w:left="993" w:header="11" w:footer="3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84F" w:rsidRDefault="00AB084F">
      <w:pPr>
        <w:spacing w:after="0" w:line="240" w:lineRule="auto"/>
      </w:pPr>
      <w:r>
        <w:separator/>
      </w:r>
    </w:p>
  </w:endnote>
  <w:endnote w:type="continuationSeparator" w:id="0">
    <w:p w:rsidR="00AB084F" w:rsidRDefault="00AB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94" w:rsidRPr="00B74F4F" w:rsidRDefault="00AB084F" w:rsidP="00743041">
    <w:pPr>
      <w:ind w:left="-450"/>
    </w:pPr>
  </w:p>
  <w:p w:rsidR="00506594" w:rsidRDefault="00AB084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78B" w:rsidRPr="0065778B" w:rsidRDefault="00B778D8" w:rsidP="0065778B">
    <w:pPr>
      <w:spacing w:after="0" w:line="240" w:lineRule="auto"/>
      <w:ind w:firstLine="567"/>
      <w:jc w:val="center"/>
      <w:rPr>
        <w:rFonts w:ascii="Calibri Light" w:hAnsi="Calibri Light" w:cs="Calibri Light"/>
        <w:sz w:val="18"/>
        <w:szCs w:val="18"/>
      </w:rPr>
    </w:pPr>
    <w:proofErr w:type="spellStart"/>
    <w:r w:rsidRPr="0065778B">
      <w:rPr>
        <w:rFonts w:ascii="Calibri Light" w:hAnsi="Calibri Light" w:cs="Calibri Light"/>
        <w:sz w:val="18"/>
        <w:szCs w:val="18"/>
      </w:rPr>
      <w:t>Piaţa</w:t>
    </w:r>
    <w:proofErr w:type="spellEnd"/>
    <w:r w:rsidRPr="0065778B">
      <w:rPr>
        <w:rFonts w:ascii="Calibri Light" w:hAnsi="Calibri Light" w:cs="Calibri Light"/>
        <w:sz w:val="18"/>
        <w:szCs w:val="18"/>
      </w:rPr>
      <w:t xml:space="preserve"> </w:t>
    </w:r>
    <w:proofErr w:type="spellStart"/>
    <w:r w:rsidRPr="0065778B">
      <w:rPr>
        <w:rFonts w:ascii="Calibri Light" w:hAnsi="Calibri Light" w:cs="Calibri Light"/>
        <w:sz w:val="18"/>
        <w:szCs w:val="18"/>
      </w:rPr>
      <w:t>Marii</w:t>
    </w:r>
    <w:proofErr w:type="spellEnd"/>
    <w:r w:rsidRPr="0065778B">
      <w:rPr>
        <w:rFonts w:ascii="Calibri Light" w:hAnsi="Calibri Light" w:cs="Calibri Light"/>
        <w:sz w:val="18"/>
        <w:szCs w:val="18"/>
      </w:rPr>
      <w:t xml:space="preserve"> </w:t>
    </w:r>
    <w:proofErr w:type="spellStart"/>
    <w:r w:rsidRPr="0065778B">
      <w:rPr>
        <w:rFonts w:ascii="Calibri Light" w:hAnsi="Calibri Light" w:cs="Calibri Light"/>
        <w:sz w:val="18"/>
        <w:szCs w:val="18"/>
      </w:rPr>
      <w:t>Adunări</w:t>
    </w:r>
    <w:proofErr w:type="spellEnd"/>
    <w:r w:rsidRPr="0065778B">
      <w:rPr>
        <w:rFonts w:ascii="Calibri Light" w:hAnsi="Calibri Light" w:cs="Calibri Light"/>
        <w:sz w:val="18"/>
        <w:szCs w:val="18"/>
      </w:rPr>
      <w:t xml:space="preserve"> </w:t>
    </w:r>
    <w:proofErr w:type="spellStart"/>
    <w:r w:rsidRPr="0065778B">
      <w:rPr>
        <w:rFonts w:ascii="Calibri Light" w:hAnsi="Calibri Light" w:cs="Calibri Light"/>
        <w:sz w:val="18"/>
        <w:szCs w:val="18"/>
      </w:rPr>
      <w:t>Naţionale</w:t>
    </w:r>
    <w:proofErr w:type="spellEnd"/>
    <w:r w:rsidRPr="0065778B">
      <w:rPr>
        <w:rFonts w:ascii="Calibri Light" w:hAnsi="Calibri Light" w:cs="Calibri Light"/>
        <w:sz w:val="18"/>
        <w:szCs w:val="18"/>
      </w:rPr>
      <w:t xml:space="preserve"> nr. 1, </w:t>
    </w:r>
    <w:proofErr w:type="spellStart"/>
    <w:r w:rsidRPr="0065778B">
      <w:rPr>
        <w:rFonts w:ascii="Calibri Light" w:hAnsi="Calibri Light" w:cs="Calibri Light"/>
        <w:sz w:val="18"/>
        <w:szCs w:val="18"/>
      </w:rPr>
      <w:t>Chişinău</w:t>
    </w:r>
    <w:proofErr w:type="spellEnd"/>
    <w:r w:rsidRPr="0065778B">
      <w:rPr>
        <w:rFonts w:ascii="Calibri Light" w:hAnsi="Calibri Light" w:cs="Calibri Light"/>
        <w:sz w:val="18"/>
        <w:szCs w:val="18"/>
      </w:rPr>
      <w:t>, MD-2012, tel. +373 022 250107, fax +373 022 234064</w:t>
    </w:r>
  </w:p>
  <w:p w:rsidR="00506594" w:rsidRPr="00117583" w:rsidRDefault="00B778D8" w:rsidP="0065778B">
    <w:pPr>
      <w:spacing w:after="0" w:line="240" w:lineRule="auto"/>
      <w:ind w:firstLine="567"/>
      <w:jc w:val="center"/>
      <w:rPr>
        <w:rFonts w:ascii="Calibri Light" w:hAnsi="Calibri Light" w:cs="Calibri Light"/>
        <w:sz w:val="18"/>
        <w:szCs w:val="18"/>
      </w:rPr>
    </w:pPr>
    <w:proofErr w:type="gramStart"/>
    <w:r w:rsidRPr="0065778B">
      <w:rPr>
        <w:rFonts w:ascii="Calibri Light" w:hAnsi="Calibri Light" w:cs="Calibri Light"/>
        <w:sz w:val="18"/>
        <w:szCs w:val="18"/>
      </w:rPr>
      <w:t>e-mail</w:t>
    </w:r>
    <w:proofErr w:type="gramEnd"/>
    <w:r w:rsidRPr="0065778B">
      <w:rPr>
        <w:rFonts w:ascii="Calibri Light" w:hAnsi="Calibri Light" w:cs="Calibri Light"/>
        <w:sz w:val="18"/>
        <w:szCs w:val="18"/>
      </w:rPr>
      <w:t xml:space="preserve">: </w:t>
    </w:r>
    <w:hyperlink r:id="rId1" w:history="1">
      <w:r w:rsidRPr="00D16244">
        <w:rPr>
          <w:rStyle w:val="a3"/>
          <w:rFonts w:ascii="Calibri Light" w:hAnsi="Calibri Light" w:cs="Calibri Light"/>
          <w:sz w:val="18"/>
          <w:szCs w:val="18"/>
        </w:rPr>
        <w:t>secretariat@mei.gov.md</w:t>
      </w:r>
    </w:hyperlink>
    <w:r w:rsidRPr="0065778B">
      <w:rPr>
        <w:rFonts w:ascii="Calibri Light" w:hAnsi="Calibri Light" w:cs="Calibri Light"/>
        <w:sz w:val="18"/>
        <w:szCs w:val="18"/>
      </w:rPr>
      <w:t>,</w:t>
    </w:r>
    <w:r>
      <w:rPr>
        <w:rFonts w:ascii="Calibri Light" w:hAnsi="Calibri Light" w:cs="Calibri Light"/>
        <w:sz w:val="18"/>
        <w:szCs w:val="18"/>
      </w:rPr>
      <w:t xml:space="preserve"> </w:t>
    </w:r>
    <w:r w:rsidRPr="0065778B">
      <w:rPr>
        <w:rFonts w:ascii="Calibri Light" w:hAnsi="Calibri Light" w:cs="Calibri Light"/>
        <w:sz w:val="18"/>
        <w:szCs w:val="18"/>
      </w:rPr>
      <w:t xml:space="preserve"> </w:t>
    </w:r>
    <w:proofErr w:type="spellStart"/>
    <w:r w:rsidRPr="0065778B">
      <w:rPr>
        <w:rFonts w:ascii="Calibri Light" w:hAnsi="Calibri Light" w:cs="Calibri Light"/>
        <w:sz w:val="18"/>
        <w:szCs w:val="18"/>
      </w:rPr>
      <w:t>pagina</w:t>
    </w:r>
    <w:proofErr w:type="spellEnd"/>
    <w:r w:rsidRPr="0065778B">
      <w:rPr>
        <w:rFonts w:ascii="Calibri Light" w:hAnsi="Calibri Light" w:cs="Calibri Light"/>
        <w:sz w:val="18"/>
        <w:szCs w:val="18"/>
      </w:rPr>
      <w:t xml:space="preserve"> web: </w:t>
    </w:r>
    <w:hyperlink r:id="rId2" w:history="1">
      <w:r w:rsidRPr="00D16244">
        <w:rPr>
          <w:rStyle w:val="a3"/>
          <w:rFonts w:ascii="Calibri Light" w:hAnsi="Calibri Light" w:cs="Calibri Light"/>
          <w:sz w:val="18"/>
          <w:szCs w:val="18"/>
        </w:rPr>
        <w:t>www.mei.gov.md</w:t>
      </w:r>
    </w:hyperlink>
    <w:r>
      <w:rPr>
        <w:rFonts w:ascii="Calibri Light" w:hAnsi="Calibri Light" w:cs="Calibri Light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84F" w:rsidRDefault="00AB084F">
      <w:pPr>
        <w:spacing w:after="0" w:line="240" w:lineRule="auto"/>
      </w:pPr>
      <w:r>
        <w:separator/>
      </w:r>
    </w:p>
  </w:footnote>
  <w:footnote w:type="continuationSeparator" w:id="0">
    <w:p w:rsidR="00AB084F" w:rsidRDefault="00AB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94" w:rsidRDefault="00AB084F">
    <w:pPr>
      <w:pStyle w:val="a4"/>
    </w:pPr>
  </w:p>
  <w:p w:rsidR="00506594" w:rsidRDefault="00AB08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94" w:rsidRDefault="00AB084F" w:rsidP="005F281E">
    <w:pPr>
      <w:pStyle w:val="a4"/>
      <w:jc w:val="center"/>
    </w:pPr>
  </w:p>
  <w:p w:rsidR="00506594" w:rsidRDefault="00AB084F" w:rsidP="005F281E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B6" w:rsidRDefault="00AB084F" w:rsidP="00943C96">
    <w:pPr>
      <w:pStyle w:val="a4"/>
      <w:jc w:val="right"/>
    </w:pPr>
  </w:p>
  <w:p w:rsidR="00506594" w:rsidRDefault="00B778D8" w:rsidP="00943C96">
    <w:pPr>
      <w:pStyle w:val="a4"/>
      <w:jc w:val="right"/>
    </w:pPr>
    <w:r w:rsidRPr="00B74F4F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C38D3E6" wp14:editId="7B25D493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5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6594" w:rsidRDefault="00B778D8">
    <w:pPr>
      <w:pStyle w:val="a4"/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5590A2E" wp14:editId="73E86D6F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6594" w:rsidRPr="00FC611F" w:rsidRDefault="00B778D8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</w:rPr>
                            <w:t>M</w:t>
                          </w: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</w:rPr>
                            <w:t>inisterul</w:t>
                          </w:r>
                          <w:proofErr w:type="spellEnd"/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</w:rPr>
                            <w:t>Economiei</w:t>
                          </w:r>
                          <w:proofErr w:type="spellEnd"/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506594" w:rsidRPr="00FC611F" w:rsidRDefault="00B778D8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</w:rPr>
                            <w:t>și</w:t>
                          </w:r>
                          <w:proofErr w:type="spellEnd"/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</w:rPr>
                            <w:t>Infrastructurii</w:t>
                          </w:r>
                          <w:proofErr w:type="spellEnd"/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506594" w:rsidRPr="00FC611F" w:rsidRDefault="00B778D8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</w:rPr>
                          </w:pPr>
                          <w:proofErr w:type="gramStart"/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</w:rPr>
                            <w:t>al</w:t>
                          </w:r>
                          <w:proofErr w:type="gramEnd"/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</w:rPr>
                            <w:t>Republicii</w:t>
                          </w:r>
                          <w:proofErr w:type="spellEnd"/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</w:rPr>
                            <w:t xml:space="preserve">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90A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506594" w:rsidRPr="00FC611F" w:rsidRDefault="00B778D8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Calibri Light" w:hAnsi="Calibri Light" w:cs="Calibri Light"/>
                        <w:sz w:val="28"/>
                        <w:szCs w:val="28"/>
                      </w:rPr>
                      <w:t>M</w:t>
                    </w: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</w:rPr>
                      <w:t>inisterul</w:t>
                    </w:r>
                    <w:proofErr w:type="spellEnd"/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</w:rPr>
                      <w:t>Economiei</w:t>
                    </w:r>
                    <w:proofErr w:type="spellEnd"/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</w:rPr>
                      <w:t xml:space="preserve"> </w:t>
                    </w:r>
                  </w:p>
                  <w:p w:rsidR="00506594" w:rsidRPr="00FC611F" w:rsidRDefault="00B778D8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</w:rPr>
                    </w:pPr>
                    <w:proofErr w:type="spellStart"/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</w:rPr>
                      <w:t>și</w:t>
                    </w:r>
                    <w:proofErr w:type="spellEnd"/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</w:rPr>
                      <w:t>Infrastructurii</w:t>
                    </w:r>
                    <w:proofErr w:type="spellEnd"/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</w:rPr>
                      <w:t xml:space="preserve"> </w:t>
                    </w:r>
                  </w:p>
                  <w:p w:rsidR="00506594" w:rsidRPr="00FC611F" w:rsidRDefault="00B778D8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</w:rPr>
                    </w:pPr>
                    <w:proofErr w:type="gramStart"/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</w:rPr>
                      <w:t>al</w:t>
                    </w:r>
                    <w:proofErr w:type="gramEnd"/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</w:rPr>
                      <w:t>Republicii</w:t>
                    </w:r>
                    <w:proofErr w:type="spellEnd"/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</w:rPr>
                      <w:t xml:space="preserve">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6BB3CBA" wp14:editId="481579B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6" name="Picture 197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6594" w:rsidRDefault="00AB084F">
    <w:pPr>
      <w:pStyle w:val="a4"/>
    </w:pPr>
  </w:p>
  <w:p w:rsidR="00506594" w:rsidRDefault="00AB084F">
    <w:pPr>
      <w:pStyle w:val="a4"/>
    </w:pPr>
  </w:p>
  <w:p w:rsidR="00506594" w:rsidRDefault="00AB084F">
    <w:pPr>
      <w:pStyle w:val="a4"/>
    </w:pPr>
  </w:p>
  <w:p w:rsidR="00506594" w:rsidRDefault="00AB084F" w:rsidP="00117583">
    <w:pPr>
      <w:tabs>
        <w:tab w:val="left" w:pos="5287"/>
      </w:tabs>
      <w:rPr>
        <w:sz w:val="28"/>
        <w:szCs w:val="28"/>
      </w:rPr>
    </w:pPr>
  </w:p>
  <w:p w:rsidR="00101EB6" w:rsidRDefault="00AB084F" w:rsidP="00627F20">
    <w:pPr>
      <w:ind w:left="-450" w:firstLine="1170"/>
      <w:jc w:val="center"/>
      <w:rPr>
        <w:rFonts w:cs="Calibri"/>
        <w:sz w:val="28"/>
        <w:szCs w:val="28"/>
      </w:rPr>
    </w:pPr>
  </w:p>
  <w:p w:rsidR="00506594" w:rsidRPr="00627F20" w:rsidRDefault="00B778D8" w:rsidP="00627F20">
    <w:pPr>
      <w:ind w:left="-450" w:firstLine="1170"/>
      <w:jc w:val="center"/>
      <w:rPr>
        <w:rFonts w:cs="Calibri"/>
        <w:sz w:val="28"/>
        <w:szCs w:val="28"/>
      </w:rPr>
    </w:pPr>
    <w:r w:rsidRPr="00627F20">
      <w:rPr>
        <w:rFonts w:cs="Calibri"/>
        <w:sz w:val="28"/>
        <w:szCs w:val="28"/>
      </w:rPr>
      <w:t>ORDIN</w:t>
    </w:r>
  </w:p>
  <w:p w:rsidR="00506594" w:rsidRPr="00627F20" w:rsidRDefault="00B778D8" w:rsidP="00627F20">
    <w:pPr>
      <w:ind w:left="-450" w:firstLine="1170"/>
      <w:jc w:val="center"/>
      <w:rPr>
        <w:rFonts w:cs="Calibri"/>
        <w:sz w:val="28"/>
        <w:szCs w:val="28"/>
      </w:rPr>
    </w:pPr>
    <w:r w:rsidRPr="00627F20">
      <w:rPr>
        <w:rFonts w:cs="Calibri"/>
        <w:sz w:val="28"/>
        <w:szCs w:val="28"/>
      </w:rPr>
      <w:t>Nr</w:t>
    </w:r>
    <w:r w:rsidRPr="009575CD">
      <w:rPr>
        <w:rFonts w:cs="Calibri"/>
        <w:sz w:val="28"/>
        <w:szCs w:val="28"/>
      </w:rPr>
      <w:t>.</w:t>
    </w:r>
    <w:r w:rsidRPr="009575CD">
      <w:rPr>
        <w:rFonts w:cs="Calibri"/>
        <w:sz w:val="28"/>
        <w:szCs w:val="28"/>
        <w:u w:val="single"/>
      </w:rPr>
      <w:t xml:space="preserve">   </w:t>
    </w:r>
    <w:r>
      <w:rPr>
        <w:rFonts w:cs="Calibri"/>
        <w:sz w:val="28"/>
        <w:szCs w:val="28"/>
        <w:u w:val="single"/>
      </w:rPr>
      <w:t xml:space="preserve">     </w:t>
    </w:r>
    <w:r w:rsidRPr="009575CD">
      <w:rPr>
        <w:rFonts w:cs="Calibri"/>
        <w:sz w:val="28"/>
        <w:szCs w:val="28"/>
        <w:u w:val="single"/>
      </w:rPr>
      <w:t xml:space="preserve">   </w:t>
    </w:r>
    <w:r w:rsidRPr="00627F20">
      <w:rPr>
        <w:rFonts w:cs="Calibri"/>
        <w:sz w:val="28"/>
        <w:szCs w:val="28"/>
      </w:rPr>
      <w:t xml:space="preserve"> </w:t>
    </w:r>
    <w:proofErr w:type="gramStart"/>
    <w:r w:rsidRPr="00627F20">
      <w:rPr>
        <w:rFonts w:cs="Calibri"/>
        <w:sz w:val="28"/>
        <w:szCs w:val="28"/>
      </w:rPr>
      <w:t xml:space="preserve">din  </w:t>
    </w:r>
    <w:r w:rsidRPr="009575CD">
      <w:rPr>
        <w:rFonts w:cs="Calibri"/>
        <w:sz w:val="28"/>
        <w:szCs w:val="28"/>
      </w:rPr>
      <w:t>“</w:t>
    </w:r>
    <w:proofErr w:type="gramEnd"/>
    <w:r w:rsidRPr="009575CD">
      <w:rPr>
        <w:rFonts w:cs="Calibri"/>
        <w:sz w:val="28"/>
        <w:szCs w:val="28"/>
        <w:u w:val="single"/>
      </w:rPr>
      <w:t xml:space="preserve">  </w:t>
    </w:r>
    <w:r>
      <w:rPr>
        <w:rFonts w:cs="Calibri"/>
        <w:sz w:val="28"/>
        <w:szCs w:val="28"/>
        <w:u w:val="single"/>
      </w:rPr>
      <w:t xml:space="preserve">    </w:t>
    </w:r>
    <w:r w:rsidRPr="009575CD">
      <w:rPr>
        <w:rFonts w:cs="Calibri"/>
        <w:sz w:val="28"/>
        <w:szCs w:val="28"/>
        <w:u w:val="single"/>
      </w:rPr>
      <w:t xml:space="preserve">  </w:t>
    </w:r>
    <w:r w:rsidRPr="00627F20">
      <w:rPr>
        <w:rFonts w:cs="Calibri"/>
        <w:sz w:val="28"/>
        <w:szCs w:val="28"/>
      </w:rPr>
      <w:t xml:space="preserve">” </w:t>
    </w:r>
    <w:r>
      <w:rPr>
        <w:rFonts w:cs="Calibri"/>
        <w:sz w:val="28"/>
        <w:szCs w:val="28"/>
      </w:rPr>
      <w:t xml:space="preserve"> </w:t>
    </w:r>
    <w:r w:rsidRPr="009575CD">
      <w:rPr>
        <w:rFonts w:cs="Calibri"/>
        <w:sz w:val="28"/>
        <w:szCs w:val="28"/>
        <w:u w:val="single"/>
      </w:rPr>
      <w:t xml:space="preserve">    </w:t>
    </w:r>
    <w:r>
      <w:rPr>
        <w:rFonts w:cs="Calibri"/>
        <w:sz w:val="28"/>
        <w:szCs w:val="28"/>
        <w:u w:val="single"/>
      </w:rPr>
      <w:t xml:space="preserve">              </w:t>
    </w:r>
    <w:r w:rsidRPr="009575CD">
      <w:rPr>
        <w:rFonts w:cs="Calibri"/>
        <w:sz w:val="28"/>
        <w:szCs w:val="28"/>
        <w:u w:val="single"/>
      </w:rPr>
      <w:t xml:space="preserve">      </w:t>
    </w:r>
    <w:r w:rsidRPr="00627F20">
      <w:rPr>
        <w:rFonts w:cs="Calibri"/>
        <w:sz w:val="28"/>
        <w:szCs w:val="28"/>
      </w:rPr>
      <w:t>201</w:t>
    </w:r>
    <w:r>
      <w:rPr>
        <w:rFonts w:cs="Calibri"/>
        <w:sz w:val="28"/>
        <w:szCs w:val="28"/>
      </w:rPr>
      <w:t>9</w:t>
    </w:r>
  </w:p>
  <w:p w:rsidR="00506594" w:rsidRDefault="00B778D8" w:rsidP="00627F20">
    <w:pPr>
      <w:ind w:left="-450" w:firstLine="1170"/>
      <w:jc w:val="center"/>
      <w:rPr>
        <w:rFonts w:cs="Calibri"/>
        <w:sz w:val="28"/>
        <w:szCs w:val="28"/>
      </w:rPr>
    </w:pPr>
    <w:proofErr w:type="spellStart"/>
    <w:proofErr w:type="gramStart"/>
    <w:r w:rsidRPr="00627F20">
      <w:rPr>
        <w:rFonts w:cs="Calibri"/>
        <w:sz w:val="28"/>
        <w:szCs w:val="28"/>
      </w:rPr>
      <w:t>mun</w:t>
    </w:r>
    <w:proofErr w:type="spellEnd"/>
    <w:proofErr w:type="gramEnd"/>
    <w:r w:rsidRPr="00627F20">
      <w:rPr>
        <w:rFonts w:cs="Calibri"/>
        <w:sz w:val="28"/>
        <w:szCs w:val="28"/>
      </w:rPr>
      <w:t xml:space="preserve">. </w:t>
    </w:r>
    <w:proofErr w:type="spellStart"/>
    <w:r w:rsidRPr="00627F20">
      <w:rPr>
        <w:rFonts w:cs="Calibri"/>
        <w:sz w:val="28"/>
        <w:szCs w:val="28"/>
      </w:rPr>
      <w:t>Chişinău</w:t>
    </w:r>
    <w:proofErr w:type="spellEnd"/>
  </w:p>
  <w:p w:rsidR="00101EB6" w:rsidRDefault="00AB084F" w:rsidP="00101EB6">
    <w:pPr>
      <w:spacing w:after="0"/>
      <w:ind w:left="-450" w:firstLine="1170"/>
      <w:jc w:val="center"/>
      <w:rPr>
        <w:rFonts w:cs="Calibri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41"/>
    <w:rsid w:val="00024C8D"/>
    <w:rsid w:val="00206E31"/>
    <w:rsid w:val="002D53A6"/>
    <w:rsid w:val="004E7C1B"/>
    <w:rsid w:val="00AB084F"/>
    <w:rsid w:val="00AB5741"/>
    <w:rsid w:val="00B778D8"/>
    <w:rsid w:val="00BF5749"/>
    <w:rsid w:val="00D0059D"/>
    <w:rsid w:val="00EA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382DA-5B0E-404F-86AA-0F9AFB97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741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B574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B5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741"/>
    <w:rPr>
      <w:lang w:val="en-US"/>
    </w:rPr>
  </w:style>
  <w:style w:type="paragraph" w:styleId="a6">
    <w:name w:val="footer"/>
    <w:basedOn w:val="a"/>
    <w:link w:val="a7"/>
    <w:uiPriority w:val="99"/>
    <w:unhideWhenUsed/>
    <w:rsid w:val="00AB5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741"/>
    <w:rPr>
      <w:lang w:val="en-US"/>
    </w:rPr>
  </w:style>
  <w:style w:type="paragraph" w:styleId="a8">
    <w:name w:val="Normal (Web)"/>
    <w:basedOn w:val="a"/>
    <w:uiPriority w:val="99"/>
    <w:semiHidden/>
    <w:unhideWhenUsed/>
    <w:rsid w:val="00AB57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a9">
    <w:name w:val="Table Grid"/>
    <w:basedOn w:val="a1"/>
    <w:uiPriority w:val="59"/>
    <w:rsid w:val="00AB5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lex:HGHG20151029807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ex:LPLP200612224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.gov.md" TargetMode="External"/><Relationship Id="rId1" Type="http://schemas.openxmlformats.org/officeDocument/2006/relationships/hyperlink" Target="mailto:secretariat@mei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2020-08-03T06:44:00Z</dcterms:created>
  <dcterms:modified xsi:type="dcterms:W3CDTF">2020-08-03T06:44:00Z</dcterms:modified>
</cp:coreProperties>
</file>