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62" w:rsidRPr="004852FD" w:rsidRDefault="000B2346" w:rsidP="000B2346">
      <w:pPr>
        <w:spacing w:line="276" w:lineRule="auto"/>
        <w:mirrorIndents/>
        <w:rPr>
          <w:b/>
          <w:sz w:val="26"/>
          <w:szCs w:val="26"/>
          <w:lang w:val="ro-RO"/>
        </w:rPr>
      </w:pPr>
      <w:r w:rsidRPr="004852FD">
        <w:rPr>
          <w:b/>
          <w:i/>
          <w:sz w:val="26"/>
          <w:szCs w:val="26"/>
          <w:lang w:val="ro-RO"/>
        </w:rPr>
        <w:t xml:space="preserve">                                        </w:t>
      </w:r>
      <w:r w:rsidR="000D796B" w:rsidRPr="004852FD">
        <w:rPr>
          <w:b/>
          <w:i/>
          <w:sz w:val="26"/>
          <w:szCs w:val="26"/>
          <w:lang w:val="ro-RO"/>
        </w:rPr>
        <w:t xml:space="preserve">  </w:t>
      </w:r>
      <w:r w:rsidRPr="004852FD">
        <w:rPr>
          <w:b/>
          <w:i/>
          <w:sz w:val="26"/>
          <w:szCs w:val="26"/>
          <w:lang w:val="ro-RO"/>
        </w:rPr>
        <w:t xml:space="preserve"> </w:t>
      </w:r>
      <w:r w:rsidR="000D796B" w:rsidRPr="004852FD">
        <w:rPr>
          <w:b/>
          <w:i/>
          <w:sz w:val="26"/>
          <w:szCs w:val="26"/>
          <w:lang w:val="ro-RO"/>
        </w:rPr>
        <w:t xml:space="preserve"> </w:t>
      </w:r>
      <w:r w:rsidR="001A5F62" w:rsidRPr="004852FD">
        <w:rPr>
          <w:b/>
          <w:sz w:val="26"/>
          <w:szCs w:val="26"/>
          <w:lang w:val="ro-RO"/>
        </w:rPr>
        <w:t>NOTĂ INFORMATIVĂ</w:t>
      </w:r>
    </w:p>
    <w:p w:rsidR="001A5F62" w:rsidRPr="004852FD" w:rsidRDefault="001A5F62" w:rsidP="001A5F62">
      <w:pPr>
        <w:spacing w:line="276" w:lineRule="auto"/>
        <w:jc w:val="center"/>
        <w:rPr>
          <w:b/>
          <w:bCs/>
          <w:sz w:val="26"/>
          <w:szCs w:val="26"/>
          <w:lang w:val="ro-RO"/>
        </w:rPr>
      </w:pPr>
      <w:r w:rsidRPr="004852FD">
        <w:rPr>
          <w:b/>
          <w:sz w:val="26"/>
          <w:szCs w:val="26"/>
          <w:lang w:val="ro-RO"/>
        </w:rPr>
        <w:t xml:space="preserve">la proiectul de lege privind </w:t>
      </w:r>
      <w:r w:rsidR="00AF2252" w:rsidRPr="004852FD">
        <w:rPr>
          <w:b/>
          <w:sz w:val="26"/>
          <w:szCs w:val="26"/>
          <w:lang w:val="ro-RO"/>
        </w:rPr>
        <w:t>Inspecția Financiară</w:t>
      </w:r>
    </w:p>
    <w:p w:rsidR="001A5F62" w:rsidRPr="004852FD" w:rsidRDefault="001A5F62" w:rsidP="001A5F62">
      <w:pPr>
        <w:spacing w:line="276" w:lineRule="auto"/>
        <w:jc w:val="center"/>
        <w:rPr>
          <w:i/>
          <w:sz w:val="26"/>
          <w:szCs w:val="26"/>
          <w:lang w:val="ro-RO"/>
        </w:rPr>
      </w:pPr>
    </w:p>
    <w:p w:rsidR="001A5F62" w:rsidRPr="004852FD" w:rsidRDefault="007D560D" w:rsidP="007D560D">
      <w:pPr>
        <w:jc w:val="both"/>
        <w:rPr>
          <w:b/>
          <w:sz w:val="26"/>
          <w:szCs w:val="26"/>
          <w:lang w:val="ro-RO"/>
        </w:rPr>
      </w:pPr>
      <w:r w:rsidRPr="004852FD">
        <w:rPr>
          <w:b/>
          <w:sz w:val="26"/>
          <w:szCs w:val="26"/>
          <w:lang w:val="ro-RO"/>
        </w:rPr>
        <w:t>1.</w:t>
      </w:r>
      <w:r w:rsidR="001A5F62" w:rsidRPr="004852FD">
        <w:rPr>
          <w:b/>
          <w:sz w:val="26"/>
          <w:szCs w:val="26"/>
          <w:lang w:val="ro-RO"/>
        </w:rPr>
        <w:t xml:space="preserve">Denumirea autorului și, după caz, a participanților la elaborarea proiectului </w:t>
      </w:r>
    </w:p>
    <w:p w:rsidR="001A5F62" w:rsidRPr="004852FD" w:rsidRDefault="001A5F62" w:rsidP="001A5F62">
      <w:pPr>
        <w:spacing w:line="276" w:lineRule="auto"/>
        <w:rPr>
          <w:b/>
          <w:sz w:val="26"/>
          <w:szCs w:val="26"/>
          <w:lang w:val="ro-RO"/>
        </w:rPr>
      </w:pPr>
    </w:p>
    <w:p w:rsidR="001A5F62" w:rsidRPr="004852FD" w:rsidRDefault="001A5F62" w:rsidP="002A62DA">
      <w:pPr>
        <w:spacing w:line="276" w:lineRule="auto"/>
        <w:ind w:firstLine="567"/>
        <w:jc w:val="both"/>
        <w:rPr>
          <w:i/>
          <w:color w:val="000000"/>
          <w:sz w:val="26"/>
          <w:szCs w:val="26"/>
          <w:lang w:val="ro-RO"/>
        </w:rPr>
      </w:pPr>
      <w:r w:rsidRPr="004852FD">
        <w:rPr>
          <w:rFonts w:eastAsia="Calibri"/>
          <w:sz w:val="26"/>
          <w:szCs w:val="26"/>
          <w:lang w:val="ro-RO"/>
        </w:rPr>
        <w:t xml:space="preserve">Autorul proiectului este Ministerul </w:t>
      </w:r>
      <w:r w:rsidRPr="004852FD">
        <w:rPr>
          <w:sz w:val="26"/>
          <w:szCs w:val="26"/>
          <w:lang w:val="ro-RO"/>
        </w:rPr>
        <w:t xml:space="preserve">Finanțelor, care </w:t>
      </w:r>
      <w:r w:rsidRPr="004852FD">
        <w:rPr>
          <w:color w:val="000000"/>
          <w:sz w:val="26"/>
          <w:szCs w:val="26"/>
          <w:lang w:val="ro-RO"/>
        </w:rPr>
        <w:t xml:space="preserve">are misiunea de realizare a managementului </w:t>
      </w:r>
      <w:proofErr w:type="spellStart"/>
      <w:r w:rsidRPr="004852FD">
        <w:rPr>
          <w:color w:val="000000"/>
          <w:sz w:val="26"/>
          <w:szCs w:val="26"/>
          <w:lang w:val="ro-RO"/>
        </w:rPr>
        <w:t>finanţelor</w:t>
      </w:r>
      <w:proofErr w:type="spellEnd"/>
      <w:r w:rsidRPr="004852FD">
        <w:rPr>
          <w:color w:val="000000"/>
          <w:sz w:val="26"/>
          <w:szCs w:val="26"/>
          <w:lang w:val="ro-RO"/>
        </w:rPr>
        <w:t xml:space="preserve"> publice, de implementare a principiilor de bună guvernare, de elaborare a politicilor publice eficiente în domeniile: </w:t>
      </w:r>
      <w:proofErr w:type="spellStart"/>
      <w:r w:rsidR="008F5C6A" w:rsidRPr="004852FD">
        <w:rPr>
          <w:i/>
          <w:color w:val="000000"/>
          <w:sz w:val="26"/>
          <w:szCs w:val="26"/>
          <w:lang w:val="ro-RO"/>
        </w:rPr>
        <w:t>finanţelor</w:t>
      </w:r>
      <w:proofErr w:type="spellEnd"/>
      <w:r w:rsidR="008F5C6A" w:rsidRPr="004852FD">
        <w:rPr>
          <w:i/>
          <w:color w:val="000000"/>
          <w:sz w:val="26"/>
          <w:szCs w:val="26"/>
          <w:lang w:val="ro-RO"/>
        </w:rPr>
        <w:t xml:space="preserve"> publice</w:t>
      </w:r>
      <w:r w:rsidRPr="004852FD">
        <w:rPr>
          <w:i/>
          <w:color w:val="000000"/>
          <w:sz w:val="26"/>
          <w:szCs w:val="26"/>
          <w:lang w:val="ro-RO"/>
        </w:rPr>
        <w:t xml:space="preserve">, datoriei sectorului public, activelor </w:t>
      </w:r>
      <w:proofErr w:type="spellStart"/>
      <w:r w:rsidRPr="004852FD">
        <w:rPr>
          <w:i/>
          <w:color w:val="000000"/>
          <w:sz w:val="26"/>
          <w:szCs w:val="26"/>
          <w:lang w:val="ro-RO"/>
        </w:rPr>
        <w:t>şi</w:t>
      </w:r>
      <w:proofErr w:type="spellEnd"/>
      <w:r w:rsidRPr="004852FD">
        <w:rPr>
          <w:i/>
          <w:color w:val="000000"/>
          <w:sz w:val="26"/>
          <w:szCs w:val="26"/>
          <w:lang w:val="ro-RO"/>
        </w:rPr>
        <w:t xml:space="preserve"> patrimoniului statului; inspe</w:t>
      </w:r>
      <w:r w:rsidR="009823A0" w:rsidRPr="004852FD">
        <w:rPr>
          <w:i/>
          <w:color w:val="000000"/>
          <w:sz w:val="26"/>
          <w:szCs w:val="26"/>
          <w:lang w:val="ro-RO"/>
        </w:rPr>
        <w:t xml:space="preserve">ctării financiare; investițiilor capitale publice, contabilității </w:t>
      </w:r>
      <w:proofErr w:type="spellStart"/>
      <w:r w:rsidR="009823A0" w:rsidRPr="004852FD">
        <w:rPr>
          <w:i/>
          <w:color w:val="000000"/>
          <w:sz w:val="26"/>
          <w:szCs w:val="26"/>
          <w:lang w:val="ro-RO"/>
        </w:rPr>
        <w:t>şi</w:t>
      </w:r>
      <w:proofErr w:type="spellEnd"/>
      <w:r w:rsidR="009823A0" w:rsidRPr="004852FD">
        <w:rPr>
          <w:i/>
          <w:color w:val="000000"/>
          <w:sz w:val="26"/>
          <w:szCs w:val="26"/>
          <w:lang w:val="ro-RO"/>
        </w:rPr>
        <w:t xml:space="preserve"> raportării în sistemul bugetar, </w:t>
      </w:r>
      <w:proofErr w:type="spellStart"/>
      <w:r w:rsidR="009823A0" w:rsidRPr="004852FD">
        <w:rPr>
          <w:i/>
          <w:color w:val="000000"/>
          <w:sz w:val="26"/>
          <w:szCs w:val="26"/>
          <w:lang w:val="ro-RO"/>
        </w:rPr>
        <w:t>achiziţiilor</w:t>
      </w:r>
      <w:proofErr w:type="spellEnd"/>
      <w:r w:rsidR="008D3F33" w:rsidRPr="004852FD">
        <w:rPr>
          <w:i/>
          <w:color w:val="000000"/>
          <w:sz w:val="26"/>
          <w:szCs w:val="26"/>
          <w:lang w:val="ro-RO"/>
        </w:rPr>
        <w:t xml:space="preserve"> publice, </w:t>
      </w:r>
      <w:proofErr w:type="spellStart"/>
      <w:r w:rsidR="008D3F33" w:rsidRPr="004852FD">
        <w:rPr>
          <w:i/>
          <w:color w:val="000000"/>
          <w:sz w:val="26"/>
          <w:szCs w:val="26"/>
          <w:lang w:val="ro-RO"/>
        </w:rPr>
        <w:t>asistenţei</w:t>
      </w:r>
      <w:proofErr w:type="spellEnd"/>
      <w:r w:rsidR="008D3F33" w:rsidRPr="004852FD">
        <w:rPr>
          <w:i/>
          <w:color w:val="000000"/>
          <w:sz w:val="26"/>
          <w:szCs w:val="26"/>
          <w:lang w:val="ro-RO"/>
        </w:rPr>
        <w:t xml:space="preserve"> financiare externe, salarizării în sistemul</w:t>
      </w:r>
      <w:r w:rsidRPr="004852FD">
        <w:rPr>
          <w:i/>
          <w:color w:val="000000"/>
          <w:sz w:val="26"/>
          <w:szCs w:val="26"/>
          <w:lang w:val="ro-RO"/>
        </w:rPr>
        <w:t xml:space="preserve"> bugetar.</w:t>
      </w:r>
    </w:p>
    <w:p w:rsidR="001A5F62" w:rsidRPr="004852FD" w:rsidRDefault="001A5F62" w:rsidP="001A5F62">
      <w:pPr>
        <w:spacing w:line="276" w:lineRule="auto"/>
        <w:jc w:val="both"/>
        <w:rPr>
          <w:i/>
          <w:color w:val="000000"/>
          <w:sz w:val="26"/>
          <w:szCs w:val="26"/>
          <w:lang w:val="ro-RO"/>
        </w:rPr>
      </w:pPr>
    </w:p>
    <w:p w:rsidR="001A5F62" w:rsidRPr="004852FD" w:rsidRDefault="001A5F62" w:rsidP="009A64B8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852FD">
        <w:rPr>
          <w:rFonts w:ascii="Times New Roman" w:hAnsi="Times New Roman"/>
          <w:b/>
          <w:color w:val="000000"/>
          <w:sz w:val="26"/>
          <w:szCs w:val="26"/>
        </w:rPr>
        <w:t>2.</w:t>
      </w:r>
      <w:r w:rsidRPr="004852FD">
        <w:rPr>
          <w:rFonts w:ascii="Times New Roman" w:hAnsi="Times New Roman"/>
          <w:b/>
          <w:sz w:val="26"/>
          <w:szCs w:val="26"/>
        </w:rPr>
        <w:t xml:space="preserve"> Condițiile ce au impus elabor</w:t>
      </w:r>
      <w:r w:rsidR="008D3F33" w:rsidRPr="004852FD">
        <w:rPr>
          <w:rFonts w:ascii="Times New Roman" w:hAnsi="Times New Roman"/>
          <w:b/>
          <w:sz w:val="26"/>
          <w:szCs w:val="26"/>
        </w:rPr>
        <w:t>area proiectului de lege</w:t>
      </w:r>
      <w:r w:rsidRPr="004852FD">
        <w:rPr>
          <w:rFonts w:ascii="Times New Roman" w:hAnsi="Times New Roman"/>
          <w:b/>
          <w:sz w:val="26"/>
          <w:szCs w:val="26"/>
        </w:rPr>
        <w:t xml:space="preserve"> și finalitățile </w:t>
      </w:r>
      <w:r w:rsidR="002B309B" w:rsidRPr="004852FD">
        <w:rPr>
          <w:rFonts w:ascii="Times New Roman" w:hAnsi="Times New Roman"/>
          <w:b/>
          <w:sz w:val="26"/>
          <w:szCs w:val="26"/>
          <w:lang w:eastAsia="ru-RU"/>
        </w:rPr>
        <w:t>urmărite</w:t>
      </w:r>
    </w:p>
    <w:p w:rsidR="00E536B7" w:rsidRPr="004852FD" w:rsidRDefault="009A64B8" w:rsidP="00387E64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>Proiectul de lege a fost elaborat în scopul executării prevederilor</w:t>
      </w:r>
      <w:r w:rsidR="00154669" w:rsidRPr="004852FD">
        <w:rPr>
          <w:sz w:val="26"/>
          <w:szCs w:val="26"/>
          <w:lang w:val="ro-RO"/>
        </w:rPr>
        <w:t xml:space="preserve"> pct.5.2.11 din Planul de acțiuni al Guvernului pentru anii 2020-2023, aprobat prin </w:t>
      </w:r>
      <w:proofErr w:type="spellStart"/>
      <w:r w:rsidR="00154669" w:rsidRPr="004852FD">
        <w:rPr>
          <w:sz w:val="26"/>
          <w:szCs w:val="26"/>
          <w:lang w:val="ro-RO"/>
        </w:rPr>
        <w:t>Hotărîrea</w:t>
      </w:r>
      <w:proofErr w:type="spellEnd"/>
      <w:r w:rsidR="00154669" w:rsidRPr="004852FD">
        <w:rPr>
          <w:sz w:val="26"/>
          <w:szCs w:val="26"/>
          <w:lang w:val="ro-RO"/>
        </w:rPr>
        <w:t xml:space="preserve"> Guvernului nr.636/2019</w:t>
      </w:r>
      <w:r w:rsidRPr="004852FD">
        <w:rPr>
          <w:sz w:val="26"/>
          <w:szCs w:val="26"/>
          <w:lang w:val="ro-RO"/>
        </w:rPr>
        <w:t>.</w:t>
      </w:r>
    </w:p>
    <w:p w:rsidR="00CC5CF1" w:rsidRPr="004852FD" w:rsidRDefault="00CC5CF1" w:rsidP="00387E64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 xml:space="preserve">Conform prevederilor art. 130 alin. (1) din </w:t>
      </w:r>
      <w:r w:rsidR="00BA1094" w:rsidRPr="004852FD">
        <w:rPr>
          <w:sz w:val="26"/>
          <w:szCs w:val="26"/>
          <w:lang w:val="ro-RO"/>
        </w:rPr>
        <w:t>Constituția R</w:t>
      </w:r>
      <w:r w:rsidR="003E6A6E">
        <w:rPr>
          <w:sz w:val="26"/>
          <w:szCs w:val="26"/>
          <w:lang w:val="ro-RO"/>
        </w:rPr>
        <w:t xml:space="preserve">epublicii </w:t>
      </w:r>
      <w:r w:rsidR="00BA1094" w:rsidRPr="004852FD">
        <w:rPr>
          <w:sz w:val="26"/>
          <w:szCs w:val="26"/>
          <w:lang w:val="ro-RO"/>
        </w:rPr>
        <w:t>M</w:t>
      </w:r>
      <w:r w:rsidR="003E6A6E">
        <w:rPr>
          <w:sz w:val="26"/>
          <w:szCs w:val="26"/>
          <w:lang w:val="ro-RO"/>
        </w:rPr>
        <w:t>oldova</w:t>
      </w:r>
      <w:bookmarkStart w:id="0" w:name="_GoBack"/>
      <w:bookmarkEnd w:id="0"/>
      <w:r w:rsidR="00BA1094" w:rsidRPr="004852FD">
        <w:rPr>
          <w:sz w:val="26"/>
          <w:szCs w:val="26"/>
          <w:lang w:val="ro-RO"/>
        </w:rPr>
        <w:t>, formarea, administrarea, utilizarea și controlul resurselor financiare ale statului, ale unităților administrativ-teritoriale și ale instituțiilor publice sunt reglementate prin</w:t>
      </w:r>
      <w:r w:rsidR="00612A02" w:rsidRPr="004852FD">
        <w:rPr>
          <w:sz w:val="26"/>
          <w:szCs w:val="26"/>
          <w:lang w:val="ro-RO"/>
        </w:rPr>
        <w:t xml:space="preserve"> lege.</w:t>
      </w:r>
    </w:p>
    <w:p w:rsidR="00BA1094" w:rsidRPr="004852FD" w:rsidRDefault="00612A02" w:rsidP="0001097D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>Totodată,</w:t>
      </w:r>
      <w:r w:rsidR="006A7DD3" w:rsidRPr="004852FD">
        <w:rPr>
          <w:sz w:val="26"/>
          <w:szCs w:val="26"/>
          <w:lang w:val="ro-RO"/>
        </w:rPr>
        <w:t xml:space="preserve"> art. 102 alin. (2) din Constituție, </w:t>
      </w:r>
      <w:r w:rsidR="00511F2B" w:rsidRPr="004852FD">
        <w:rPr>
          <w:sz w:val="26"/>
          <w:szCs w:val="26"/>
          <w:lang w:val="ro-RO"/>
        </w:rPr>
        <w:t xml:space="preserve">prevede că hotărârile Guvernului se adoptă pentru organizarea executării legilor. </w:t>
      </w:r>
      <w:r w:rsidR="0001097D" w:rsidRPr="004852FD">
        <w:rPr>
          <w:sz w:val="26"/>
          <w:szCs w:val="26"/>
          <w:lang w:val="ro-RO"/>
        </w:rPr>
        <w:t xml:space="preserve">Astfel, activitatea Inspecției Financiare urmează a fi reglementată prin lege, fapt care va fi realizat </w:t>
      </w:r>
      <w:r w:rsidR="009040A4" w:rsidRPr="004852FD">
        <w:rPr>
          <w:sz w:val="26"/>
          <w:szCs w:val="26"/>
          <w:lang w:val="ro-RO"/>
        </w:rPr>
        <w:t>odată cu adoptarea acesteia.</w:t>
      </w:r>
    </w:p>
    <w:p w:rsidR="00CE5FF6" w:rsidRPr="004852FD" w:rsidRDefault="00CE5FF6" w:rsidP="00CE5FF6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 xml:space="preserve">Proiectul de lege privind Inspecția Financiară are drept obiectiv crearea unui cadru normativ, care va </w:t>
      </w:r>
      <w:proofErr w:type="spellStart"/>
      <w:r w:rsidRPr="004852FD">
        <w:rPr>
          <w:sz w:val="26"/>
          <w:szCs w:val="26"/>
          <w:lang w:val="ro-RO"/>
        </w:rPr>
        <w:t>îmbunătăţi</w:t>
      </w:r>
      <w:proofErr w:type="spellEnd"/>
      <w:r w:rsidRPr="004852FD">
        <w:rPr>
          <w:sz w:val="26"/>
          <w:szCs w:val="26"/>
          <w:lang w:val="ro-RO"/>
        </w:rPr>
        <w:t xml:space="preserve">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eficientiza </w:t>
      </w:r>
      <w:proofErr w:type="spellStart"/>
      <w:r w:rsidRPr="004852FD">
        <w:rPr>
          <w:sz w:val="26"/>
          <w:szCs w:val="26"/>
          <w:lang w:val="ro-RO"/>
        </w:rPr>
        <w:t>funcţionalitatea</w:t>
      </w:r>
      <w:proofErr w:type="spellEnd"/>
      <w:r w:rsidRPr="004852FD">
        <w:rPr>
          <w:sz w:val="26"/>
          <w:szCs w:val="26"/>
          <w:lang w:val="ro-RO"/>
        </w:rPr>
        <w:t xml:space="preserve"> controlului financiar centralizat al Ministerului </w:t>
      </w:r>
      <w:proofErr w:type="spellStart"/>
      <w:r w:rsidRPr="004852FD">
        <w:rPr>
          <w:sz w:val="26"/>
          <w:szCs w:val="26"/>
          <w:lang w:val="ro-RO"/>
        </w:rPr>
        <w:t>Finanţelor</w:t>
      </w:r>
      <w:proofErr w:type="spellEnd"/>
      <w:r w:rsidRPr="004852FD">
        <w:rPr>
          <w:sz w:val="26"/>
          <w:szCs w:val="26"/>
          <w:lang w:val="ro-RO"/>
        </w:rPr>
        <w:t xml:space="preserve">, precum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va </w:t>
      </w:r>
      <w:proofErr w:type="spellStart"/>
      <w:r w:rsidRPr="004852FD">
        <w:rPr>
          <w:sz w:val="26"/>
          <w:szCs w:val="26"/>
          <w:lang w:val="ro-RO"/>
        </w:rPr>
        <w:t>îmbunătăţi</w:t>
      </w:r>
      <w:proofErr w:type="spellEnd"/>
      <w:r w:rsidRPr="004852FD">
        <w:rPr>
          <w:sz w:val="26"/>
          <w:szCs w:val="26"/>
          <w:lang w:val="ro-RO"/>
        </w:rPr>
        <w:t xml:space="preserve"> gestionarea </w:t>
      </w:r>
      <w:proofErr w:type="spellStart"/>
      <w:r w:rsidRPr="004852FD">
        <w:rPr>
          <w:sz w:val="26"/>
          <w:szCs w:val="26"/>
          <w:lang w:val="ro-RO"/>
        </w:rPr>
        <w:t>finanţelor</w:t>
      </w:r>
      <w:proofErr w:type="spellEnd"/>
      <w:r w:rsidRPr="004852FD">
        <w:rPr>
          <w:sz w:val="26"/>
          <w:szCs w:val="26"/>
          <w:lang w:val="ro-RO"/>
        </w:rPr>
        <w:t xml:space="preserve">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a patrimoniului public, asigurând un management performant prin crearea </w:t>
      </w:r>
      <w:proofErr w:type="spellStart"/>
      <w:r w:rsidRPr="004852FD">
        <w:rPr>
          <w:sz w:val="26"/>
          <w:szCs w:val="26"/>
          <w:lang w:val="ro-RO"/>
        </w:rPr>
        <w:t>condiţiilor</w:t>
      </w:r>
      <w:proofErr w:type="spellEnd"/>
      <w:r w:rsidRPr="004852FD">
        <w:rPr>
          <w:sz w:val="26"/>
          <w:szCs w:val="26"/>
          <w:lang w:val="ro-RO"/>
        </w:rPr>
        <w:t xml:space="preserve"> de respectare, de către persoanele cu </w:t>
      </w:r>
      <w:proofErr w:type="spellStart"/>
      <w:r w:rsidRPr="004852FD">
        <w:rPr>
          <w:sz w:val="26"/>
          <w:szCs w:val="26"/>
          <w:lang w:val="ro-RO"/>
        </w:rPr>
        <w:t>funcţii</w:t>
      </w:r>
      <w:proofErr w:type="spellEnd"/>
      <w:r w:rsidRPr="004852FD">
        <w:rPr>
          <w:sz w:val="26"/>
          <w:szCs w:val="26"/>
          <w:lang w:val="ro-RO"/>
        </w:rPr>
        <w:t xml:space="preserve"> de răspundere, a reglementărilor în vigoare.</w:t>
      </w:r>
    </w:p>
    <w:p w:rsidR="00CC5CF1" w:rsidRPr="004852FD" w:rsidRDefault="009A64B8" w:rsidP="00CC5CF1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 xml:space="preserve">Proiectul de lege </w:t>
      </w:r>
      <w:proofErr w:type="spellStart"/>
      <w:r w:rsidRPr="004852FD">
        <w:rPr>
          <w:sz w:val="26"/>
          <w:szCs w:val="26"/>
          <w:lang w:val="ro-RO"/>
        </w:rPr>
        <w:t>stabileşte</w:t>
      </w:r>
      <w:proofErr w:type="spellEnd"/>
      <w:r w:rsidRPr="004852FD">
        <w:rPr>
          <w:sz w:val="26"/>
          <w:szCs w:val="26"/>
          <w:lang w:val="ro-RO"/>
        </w:rPr>
        <w:t xml:space="preserve"> statutul, cadrul juridic, principiile fundamentale de activitate, </w:t>
      </w:r>
      <w:proofErr w:type="spellStart"/>
      <w:r w:rsidRPr="004852FD">
        <w:rPr>
          <w:sz w:val="26"/>
          <w:szCs w:val="26"/>
          <w:lang w:val="ro-RO"/>
        </w:rPr>
        <w:t>atribuţiile</w:t>
      </w:r>
      <w:proofErr w:type="spellEnd"/>
      <w:r w:rsidRPr="004852FD">
        <w:rPr>
          <w:sz w:val="26"/>
          <w:szCs w:val="26"/>
          <w:lang w:val="ro-RO"/>
        </w:rPr>
        <w:t xml:space="preserve">, drepturile, </w:t>
      </w:r>
      <w:proofErr w:type="spellStart"/>
      <w:r w:rsidRPr="004852FD">
        <w:rPr>
          <w:sz w:val="26"/>
          <w:szCs w:val="26"/>
          <w:lang w:val="ro-RO"/>
        </w:rPr>
        <w:t>obligaţiile</w:t>
      </w:r>
      <w:proofErr w:type="spellEnd"/>
      <w:r w:rsidRPr="004852FD">
        <w:rPr>
          <w:sz w:val="26"/>
          <w:szCs w:val="26"/>
          <w:lang w:val="ro-RO"/>
        </w:rPr>
        <w:t xml:space="preserve">, modul de organizare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</w:t>
      </w:r>
      <w:proofErr w:type="spellStart"/>
      <w:r w:rsidRPr="004852FD">
        <w:rPr>
          <w:sz w:val="26"/>
          <w:szCs w:val="26"/>
          <w:lang w:val="ro-RO"/>
        </w:rPr>
        <w:t>funcţionare</w:t>
      </w:r>
      <w:proofErr w:type="spellEnd"/>
      <w:r w:rsidRPr="004852FD">
        <w:rPr>
          <w:sz w:val="26"/>
          <w:szCs w:val="26"/>
          <w:lang w:val="ro-RO"/>
        </w:rPr>
        <w:t xml:space="preserve"> a </w:t>
      </w:r>
      <w:r w:rsidR="00AF2252" w:rsidRPr="004852FD">
        <w:rPr>
          <w:sz w:val="26"/>
          <w:szCs w:val="26"/>
          <w:lang w:val="ro-RO"/>
        </w:rPr>
        <w:t>Inspecției Financiare</w:t>
      </w:r>
      <w:r w:rsidRPr="004852FD">
        <w:rPr>
          <w:sz w:val="26"/>
          <w:szCs w:val="26"/>
          <w:lang w:val="ro-RO"/>
        </w:rPr>
        <w:t xml:space="preserve"> din subo</w:t>
      </w:r>
      <w:r w:rsidR="00A9345E" w:rsidRPr="004852FD">
        <w:rPr>
          <w:sz w:val="26"/>
          <w:szCs w:val="26"/>
          <w:lang w:val="ro-RO"/>
        </w:rPr>
        <w:t xml:space="preserve">rdinea Ministerului </w:t>
      </w:r>
      <w:proofErr w:type="spellStart"/>
      <w:r w:rsidR="00A9345E" w:rsidRPr="004852FD">
        <w:rPr>
          <w:sz w:val="26"/>
          <w:szCs w:val="26"/>
          <w:lang w:val="ro-RO"/>
        </w:rPr>
        <w:t>Finanţelor</w:t>
      </w:r>
      <w:proofErr w:type="spellEnd"/>
      <w:r w:rsidR="00A9345E" w:rsidRPr="004852FD">
        <w:rPr>
          <w:sz w:val="26"/>
          <w:szCs w:val="26"/>
          <w:lang w:val="ro-RO"/>
        </w:rPr>
        <w:t>.</w:t>
      </w:r>
    </w:p>
    <w:p w:rsidR="009A64B8" w:rsidRPr="004852FD" w:rsidRDefault="002478CA" w:rsidP="0063019F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Încălcările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cadrului</w:t>
      </w:r>
      <w:r w:rsidR="00A9345E" w:rsidRPr="004852FD">
        <w:rPr>
          <w:rFonts w:ascii="Times New Roman" w:hAnsi="Times New Roman"/>
          <w:sz w:val="26"/>
          <w:szCs w:val="26"/>
          <w:lang w:eastAsia="ru-RU"/>
        </w:rPr>
        <w:t xml:space="preserve"> normativ care, în </w:t>
      </w:r>
      <w:proofErr w:type="spellStart"/>
      <w:r w:rsidR="00A9345E" w:rsidRPr="004852FD">
        <w:rPr>
          <w:rFonts w:ascii="Times New Roman" w:hAnsi="Times New Roman"/>
          <w:sz w:val="26"/>
          <w:szCs w:val="26"/>
          <w:lang w:eastAsia="ru-RU"/>
        </w:rPr>
        <w:t>consecinţă</w:t>
      </w:r>
      <w:proofErr w:type="spellEnd"/>
      <w:r w:rsidR="00A9345E" w:rsidRPr="004852F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4194B" w:rsidRPr="004852FD">
        <w:rPr>
          <w:rFonts w:ascii="Times New Roman" w:hAnsi="Times New Roman"/>
          <w:sz w:val="26"/>
          <w:szCs w:val="26"/>
          <w:lang w:eastAsia="ru-RU"/>
        </w:rPr>
        <w:t>generează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prejudicii statului, ratare</w:t>
      </w:r>
      <w:r w:rsidR="00E0699E" w:rsidRPr="004852FD">
        <w:rPr>
          <w:rFonts w:ascii="Times New Roman" w:hAnsi="Times New Roman"/>
          <w:sz w:val="26"/>
          <w:szCs w:val="26"/>
          <w:lang w:eastAsia="ru-RU"/>
        </w:rPr>
        <w:t>a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de venituri la buget, utilizare</w:t>
      </w:r>
      <w:r w:rsidR="00E0699E" w:rsidRPr="004852FD">
        <w:rPr>
          <w:rFonts w:ascii="Times New Roman" w:hAnsi="Times New Roman"/>
          <w:sz w:val="26"/>
          <w:szCs w:val="26"/>
          <w:lang w:eastAsia="ru-RU"/>
        </w:rPr>
        <w:t>a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de mijloace financiare contrar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legislaţiei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4194B" w:rsidRPr="004852FD">
        <w:rPr>
          <w:rFonts w:ascii="Times New Roman" w:hAnsi="Times New Roman"/>
          <w:sz w:val="26"/>
          <w:szCs w:val="26"/>
          <w:lang w:eastAsia="ru-RU"/>
        </w:rPr>
        <w:t xml:space="preserve">comiterea de abuzuri, </w:t>
      </w:r>
      <w:proofErr w:type="spellStart"/>
      <w:r w:rsidR="0034194B" w:rsidRPr="004852FD">
        <w:rPr>
          <w:rFonts w:ascii="Times New Roman" w:hAnsi="Times New Roman"/>
          <w:sz w:val="26"/>
          <w:szCs w:val="26"/>
          <w:lang w:eastAsia="ru-RU"/>
        </w:rPr>
        <w:t>neîntreprinderea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4194B" w:rsidRPr="004852FD">
        <w:rPr>
          <w:rFonts w:ascii="Times New Roman" w:hAnsi="Times New Roman"/>
          <w:sz w:val="26"/>
          <w:szCs w:val="26"/>
          <w:lang w:eastAsia="ru-RU"/>
        </w:rPr>
        <w:t xml:space="preserve">măsurilor 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de către conducătorii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entităţilor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inspectate, nu pot fi ignorate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şi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prezintă un factor, care determină modernizarea, intensificarea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şi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înăsprirea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activităţilor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de control financiar, </w:t>
      </w:r>
      <w:r w:rsidR="0063019F" w:rsidRPr="004852FD">
        <w:rPr>
          <w:rFonts w:ascii="Times New Roman" w:hAnsi="Times New Roman"/>
          <w:sz w:val="26"/>
          <w:szCs w:val="26"/>
          <w:lang w:eastAsia="ru-RU"/>
        </w:rPr>
        <w:t xml:space="preserve">precum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şi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acordarea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competenţelor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F2252" w:rsidRPr="004852FD">
        <w:rPr>
          <w:rFonts w:ascii="Times New Roman" w:hAnsi="Times New Roman"/>
          <w:sz w:val="26"/>
          <w:szCs w:val="26"/>
          <w:lang w:eastAsia="ru-RU"/>
        </w:rPr>
        <w:t>Inspecției Financiare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reieşin</w:t>
      </w:r>
      <w:r w:rsidR="0063019F" w:rsidRPr="004852FD">
        <w:rPr>
          <w:rFonts w:ascii="Times New Roman" w:hAnsi="Times New Roman"/>
          <w:sz w:val="26"/>
          <w:szCs w:val="26"/>
          <w:lang w:eastAsia="ru-RU"/>
        </w:rPr>
        <w:t>d</w:t>
      </w:r>
      <w:proofErr w:type="spellEnd"/>
      <w:r w:rsidR="0063019F" w:rsidRPr="004852FD">
        <w:rPr>
          <w:rFonts w:ascii="Times New Roman" w:hAnsi="Times New Roman"/>
          <w:sz w:val="26"/>
          <w:szCs w:val="26"/>
          <w:lang w:eastAsia="ru-RU"/>
        </w:rPr>
        <w:t xml:space="preserve"> din imperativul timpului, ce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condiţionează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21E62" w:rsidRPr="004852FD">
        <w:rPr>
          <w:rFonts w:ascii="Times New Roman" w:hAnsi="Times New Roman"/>
          <w:sz w:val="26"/>
          <w:szCs w:val="26"/>
          <w:lang w:eastAsia="ru-RU"/>
        </w:rPr>
        <w:t>sistemul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de control fina</w:t>
      </w:r>
      <w:r w:rsidR="00E0699E" w:rsidRPr="004852FD">
        <w:rPr>
          <w:rFonts w:ascii="Times New Roman" w:hAnsi="Times New Roman"/>
          <w:sz w:val="26"/>
          <w:szCs w:val="26"/>
          <w:lang w:eastAsia="ru-RU"/>
        </w:rPr>
        <w:t>nciar existent, acestea fiind posibil</w:t>
      </w:r>
      <w:r w:rsidR="008C53E9" w:rsidRPr="004852FD">
        <w:rPr>
          <w:rFonts w:ascii="Times New Roman" w:hAnsi="Times New Roman"/>
          <w:sz w:val="26"/>
          <w:szCs w:val="26"/>
          <w:lang w:eastAsia="ru-RU"/>
        </w:rPr>
        <w:t>e</w:t>
      </w:r>
      <w:r w:rsidR="0063019F" w:rsidRPr="004852FD">
        <w:rPr>
          <w:rFonts w:ascii="Times New Roman" w:hAnsi="Times New Roman"/>
          <w:sz w:val="26"/>
          <w:szCs w:val="26"/>
          <w:lang w:eastAsia="ru-RU"/>
        </w:rPr>
        <w:t xml:space="preserve"> realizate prin adoptarea 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legii cu privire la </w:t>
      </w:r>
      <w:r w:rsidR="00AF2252" w:rsidRPr="004852FD">
        <w:rPr>
          <w:rFonts w:ascii="Times New Roman" w:hAnsi="Times New Roman"/>
          <w:sz w:val="26"/>
          <w:szCs w:val="26"/>
          <w:lang w:eastAsia="ru-RU"/>
        </w:rPr>
        <w:t>Inspecția Financiară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>.</w:t>
      </w:r>
    </w:p>
    <w:p w:rsidR="009A64B8" w:rsidRPr="004852FD" w:rsidRDefault="009A64B8" w:rsidP="002A62DA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852FD">
        <w:rPr>
          <w:rFonts w:ascii="Times New Roman" w:hAnsi="Times New Roman"/>
          <w:sz w:val="26"/>
          <w:szCs w:val="26"/>
          <w:lang w:eastAsia="ru-RU"/>
        </w:rPr>
        <w:t xml:space="preserve">Sistemul de control necesită </w:t>
      </w:r>
      <w:proofErr w:type="spellStart"/>
      <w:r w:rsidRPr="004852FD">
        <w:rPr>
          <w:rFonts w:ascii="Times New Roman" w:hAnsi="Times New Roman"/>
          <w:sz w:val="26"/>
          <w:szCs w:val="26"/>
          <w:lang w:eastAsia="ru-RU"/>
        </w:rPr>
        <w:t>soluţii</w:t>
      </w:r>
      <w:proofErr w:type="spellEnd"/>
      <w:r w:rsidRPr="004852FD">
        <w:rPr>
          <w:rFonts w:ascii="Times New Roman" w:hAnsi="Times New Roman"/>
          <w:sz w:val="26"/>
          <w:szCs w:val="26"/>
          <w:lang w:eastAsia="ru-RU"/>
        </w:rPr>
        <w:t xml:space="preserve"> echilibrate pentru păstrarea </w:t>
      </w:r>
      <w:proofErr w:type="spellStart"/>
      <w:r w:rsidRPr="004852FD">
        <w:rPr>
          <w:rFonts w:ascii="Times New Roman" w:hAnsi="Times New Roman"/>
          <w:sz w:val="26"/>
          <w:szCs w:val="26"/>
          <w:lang w:eastAsia="ru-RU"/>
        </w:rPr>
        <w:t>şi</w:t>
      </w:r>
      <w:proofErr w:type="spellEnd"/>
      <w:r w:rsidRPr="004852FD">
        <w:rPr>
          <w:rFonts w:ascii="Times New Roman" w:hAnsi="Times New Roman"/>
          <w:sz w:val="26"/>
          <w:szCs w:val="26"/>
          <w:lang w:eastAsia="ru-RU"/>
        </w:rPr>
        <w:t xml:space="preserve"> dezvoltarea </w:t>
      </w:r>
      <w:proofErr w:type="spellStart"/>
      <w:r w:rsidRPr="004852FD">
        <w:rPr>
          <w:rFonts w:ascii="Times New Roman" w:hAnsi="Times New Roman"/>
          <w:sz w:val="26"/>
          <w:szCs w:val="26"/>
          <w:lang w:eastAsia="ru-RU"/>
        </w:rPr>
        <w:t>funcţiei</w:t>
      </w:r>
      <w:proofErr w:type="spellEnd"/>
      <w:r w:rsidRPr="004852FD">
        <w:rPr>
          <w:rFonts w:ascii="Times New Roman" w:hAnsi="Times New Roman"/>
          <w:sz w:val="26"/>
          <w:szCs w:val="26"/>
          <w:lang w:eastAsia="ru-RU"/>
        </w:rPr>
        <w:t xml:space="preserve"> de control financiar moderniz</w:t>
      </w:r>
      <w:r w:rsidR="008C53E9" w:rsidRPr="004852FD">
        <w:rPr>
          <w:rFonts w:ascii="Times New Roman" w:hAnsi="Times New Roman"/>
          <w:sz w:val="26"/>
          <w:szCs w:val="26"/>
          <w:lang w:eastAsia="ru-RU"/>
        </w:rPr>
        <w:t>at</w:t>
      </w:r>
      <w:r w:rsidR="007D560D" w:rsidRPr="004852FD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7D560D" w:rsidRPr="004852FD">
        <w:rPr>
          <w:rFonts w:ascii="Times New Roman" w:hAnsi="Times New Roman"/>
          <w:sz w:val="26"/>
          <w:szCs w:val="26"/>
          <w:lang w:eastAsia="ru-RU"/>
        </w:rPr>
        <w:t>condiţionate</w:t>
      </w:r>
      <w:proofErr w:type="spellEnd"/>
      <w:r w:rsidRPr="004852FD">
        <w:rPr>
          <w:rFonts w:ascii="Times New Roman" w:hAnsi="Times New Roman"/>
          <w:sz w:val="26"/>
          <w:szCs w:val="26"/>
          <w:lang w:eastAsia="ru-RU"/>
        </w:rPr>
        <w:t xml:space="preserve"> de </w:t>
      </w:r>
      <w:proofErr w:type="spellStart"/>
      <w:r w:rsidRPr="004852FD">
        <w:rPr>
          <w:rFonts w:ascii="Times New Roman" w:hAnsi="Times New Roman"/>
          <w:sz w:val="26"/>
          <w:szCs w:val="26"/>
          <w:lang w:eastAsia="ru-RU"/>
        </w:rPr>
        <w:t>însăşi</w:t>
      </w:r>
      <w:proofErr w:type="spellEnd"/>
      <w:r w:rsidRPr="004852FD">
        <w:rPr>
          <w:rFonts w:ascii="Times New Roman" w:hAnsi="Times New Roman"/>
          <w:sz w:val="26"/>
          <w:szCs w:val="26"/>
          <w:lang w:eastAsia="ru-RU"/>
        </w:rPr>
        <w:t xml:space="preserve"> schimbările în e</w:t>
      </w:r>
      <w:r w:rsidR="00716A6C" w:rsidRPr="004852FD">
        <w:rPr>
          <w:rFonts w:ascii="Times New Roman" w:hAnsi="Times New Roman"/>
          <w:sz w:val="26"/>
          <w:szCs w:val="26"/>
          <w:lang w:eastAsia="ru-RU"/>
        </w:rPr>
        <w:t>conomie și sistemul bugetar.</w:t>
      </w:r>
    </w:p>
    <w:p w:rsidR="009A64B8" w:rsidRPr="004852FD" w:rsidRDefault="00C56D14" w:rsidP="00C56D14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>Se menționează, că la momentul actual Inspecția Financiară activează în temeiul Regulamentului privind organizarea și funcționarea Inspecției Financiare din subordinea Ministerului Finanțelor, aprobat prin Hotărâ</w:t>
      </w:r>
      <w:r w:rsidR="004852FD">
        <w:rPr>
          <w:sz w:val="26"/>
          <w:szCs w:val="26"/>
          <w:lang w:val="ro-RO"/>
        </w:rPr>
        <w:t>rea Guvernului nr. 1026/</w:t>
      </w:r>
      <w:r w:rsidRPr="004852FD">
        <w:rPr>
          <w:sz w:val="26"/>
          <w:szCs w:val="26"/>
          <w:lang w:val="ro-RO"/>
        </w:rPr>
        <w:t>2010, care nu a fost actualizat și adus în concordanță cu schimbările cadrului normativ, astfel, a</w:t>
      </w:r>
      <w:r w:rsidR="009A64B8" w:rsidRPr="004852FD">
        <w:rPr>
          <w:sz w:val="26"/>
          <w:szCs w:val="26"/>
          <w:lang w:val="ro-RO"/>
        </w:rPr>
        <w:t xml:space="preserve">ctivitatea </w:t>
      </w:r>
      <w:proofErr w:type="spellStart"/>
      <w:r w:rsidR="009A64B8" w:rsidRPr="004852FD">
        <w:rPr>
          <w:sz w:val="26"/>
          <w:szCs w:val="26"/>
          <w:lang w:val="ro-RO"/>
        </w:rPr>
        <w:t>Inspecţiei</w:t>
      </w:r>
      <w:proofErr w:type="spellEnd"/>
      <w:r w:rsidR="009A64B8" w:rsidRPr="004852FD">
        <w:rPr>
          <w:sz w:val="26"/>
          <w:szCs w:val="26"/>
          <w:lang w:val="ro-RO"/>
        </w:rPr>
        <w:t xml:space="preserve"> Financiare urmează a fi modernizată </w:t>
      </w:r>
      <w:proofErr w:type="spellStart"/>
      <w:r w:rsidR="009A64B8" w:rsidRPr="004852FD">
        <w:rPr>
          <w:sz w:val="26"/>
          <w:szCs w:val="26"/>
          <w:lang w:val="ro-RO"/>
        </w:rPr>
        <w:t>şi</w:t>
      </w:r>
      <w:proofErr w:type="spellEnd"/>
      <w:r w:rsidR="009A64B8" w:rsidRPr="004852FD">
        <w:rPr>
          <w:sz w:val="26"/>
          <w:szCs w:val="26"/>
          <w:lang w:val="ro-RO"/>
        </w:rPr>
        <w:t xml:space="preserve"> op</w:t>
      </w:r>
      <w:r w:rsidRPr="004852FD">
        <w:rPr>
          <w:sz w:val="26"/>
          <w:szCs w:val="26"/>
          <w:lang w:val="ro-RO"/>
        </w:rPr>
        <w:t xml:space="preserve">timizată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va</w:t>
      </w:r>
      <w:r w:rsidR="00B10644" w:rsidRPr="004852FD">
        <w:rPr>
          <w:sz w:val="26"/>
          <w:szCs w:val="26"/>
          <w:lang w:val="ro-RO"/>
        </w:rPr>
        <w:t xml:space="preserve"> fi </w:t>
      </w:r>
      <w:proofErr w:type="spellStart"/>
      <w:r w:rsidR="00B10644" w:rsidRPr="004852FD">
        <w:rPr>
          <w:sz w:val="26"/>
          <w:szCs w:val="26"/>
          <w:lang w:val="ro-RO"/>
        </w:rPr>
        <w:t>desfăşurată</w:t>
      </w:r>
      <w:proofErr w:type="spellEnd"/>
      <w:r w:rsidR="00B10644" w:rsidRPr="004852FD">
        <w:rPr>
          <w:sz w:val="26"/>
          <w:szCs w:val="26"/>
          <w:lang w:val="ro-RO"/>
        </w:rPr>
        <w:t xml:space="preserve"> în </w:t>
      </w:r>
      <w:r w:rsidR="009A64B8" w:rsidRPr="004852FD">
        <w:rPr>
          <w:sz w:val="26"/>
          <w:szCs w:val="26"/>
          <w:lang w:val="ro-RO"/>
        </w:rPr>
        <w:t>baza</w:t>
      </w:r>
      <w:r w:rsidR="003F2D86" w:rsidRPr="004852FD">
        <w:rPr>
          <w:sz w:val="26"/>
          <w:szCs w:val="26"/>
          <w:lang w:val="ro-RO"/>
        </w:rPr>
        <w:t xml:space="preserve"> </w:t>
      </w:r>
      <w:r w:rsidR="00727E0B" w:rsidRPr="004852FD">
        <w:rPr>
          <w:sz w:val="26"/>
          <w:szCs w:val="26"/>
          <w:lang w:val="ro-RO"/>
        </w:rPr>
        <w:lastRenderedPageBreak/>
        <w:t xml:space="preserve">legii adoptate, iar conform acesteia, Inspecția, </w:t>
      </w:r>
      <w:r w:rsidR="009A64B8" w:rsidRPr="004852FD">
        <w:rPr>
          <w:sz w:val="26"/>
          <w:szCs w:val="26"/>
          <w:lang w:val="ro-RO"/>
        </w:rPr>
        <w:t>prin activitatea sa, va proteja interesele financiare ale statului, va pune accentul pe gestionarea conformă a fonduri</w:t>
      </w:r>
      <w:r w:rsidR="0054510D" w:rsidRPr="004852FD">
        <w:rPr>
          <w:sz w:val="26"/>
          <w:szCs w:val="26"/>
          <w:lang w:val="ro-RO"/>
        </w:rPr>
        <w:t xml:space="preserve">lor </w:t>
      </w:r>
      <w:proofErr w:type="spellStart"/>
      <w:r w:rsidR="0054510D" w:rsidRPr="004852FD">
        <w:rPr>
          <w:sz w:val="26"/>
          <w:szCs w:val="26"/>
          <w:lang w:val="ro-RO"/>
        </w:rPr>
        <w:t>şi</w:t>
      </w:r>
      <w:proofErr w:type="spellEnd"/>
      <w:r w:rsidR="0054510D" w:rsidRPr="004852FD">
        <w:rPr>
          <w:sz w:val="26"/>
          <w:szCs w:val="26"/>
          <w:lang w:val="ro-RO"/>
        </w:rPr>
        <w:t xml:space="preserve"> patrimoniului public.</w:t>
      </w:r>
    </w:p>
    <w:p w:rsidR="009A64B8" w:rsidRPr="004852FD" w:rsidRDefault="007D560D" w:rsidP="002A62DA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852FD">
        <w:rPr>
          <w:rFonts w:ascii="Times New Roman" w:hAnsi="Times New Roman"/>
          <w:sz w:val="26"/>
          <w:szCs w:val="26"/>
          <w:lang w:eastAsia="ru-RU"/>
        </w:rPr>
        <w:t>Astfel</w:t>
      </w:r>
      <w:r w:rsidR="00526EDA" w:rsidRPr="004852FD">
        <w:rPr>
          <w:rFonts w:ascii="Times New Roman" w:hAnsi="Times New Roman"/>
          <w:sz w:val="26"/>
          <w:szCs w:val="26"/>
          <w:lang w:eastAsia="ru-RU"/>
        </w:rPr>
        <w:t xml:space="preserve">, prin </w:t>
      </w:r>
      <w:r w:rsidR="00BB10AB" w:rsidRPr="004852FD">
        <w:rPr>
          <w:rFonts w:ascii="Times New Roman" w:hAnsi="Times New Roman"/>
          <w:sz w:val="26"/>
          <w:szCs w:val="26"/>
          <w:lang w:eastAsia="ru-RU"/>
        </w:rPr>
        <w:t>legea care urmează a fi adoptată</w:t>
      </w:r>
      <w:r w:rsidR="00526EDA" w:rsidRPr="004852FD">
        <w:rPr>
          <w:rFonts w:ascii="Times New Roman" w:hAnsi="Times New Roman"/>
          <w:sz w:val="26"/>
          <w:szCs w:val="26"/>
          <w:lang w:eastAsia="ru-RU"/>
        </w:rPr>
        <w:t>,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C24AF" w:rsidRPr="004852FD">
        <w:rPr>
          <w:rFonts w:ascii="Times New Roman" w:hAnsi="Times New Roman"/>
          <w:sz w:val="26"/>
          <w:szCs w:val="26"/>
          <w:lang w:eastAsia="ru-RU"/>
        </w:rPr>
        <w:t>Inspecției Financiare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015C1" w:rsidRPr="004852FD">
        <w:rPr>
          <w:rFonts w:ascii="Times New Roman" w:hAnsi="Times New Roman"/>
          <w:sz w:val="26"/>
          <w:szCs w:val="26"/>
          <w:lang w:eastAsia="ru-RU"/>
        </w:rPr>
        <w:t>i se va acorda dreptul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să adreseze în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instanţa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de judecată </w:t>
      </w:r>
      <w:proofErr w:type="spellStart"/>
      <w:r w:rsidR="003E761A" w:rsidRPr="004852FD">
        <w:rPr>
          <w:rFonts w:ascii="Times New Roman" w:hAnsi="Times New Roman"/>
          <w:sz w:val="26"/>
          <w:szCs w:val="26"/>
          <w:lang w:eastAsia="ru-RU"/>
        </w:rPr>
        <w:t>acţiuni</w:t>
      </w:r>
      <w:proofErr w:type="spellEnd"/>
      <w:r w:rsidR="00BB10AB" w:rsidRPr="004852FD">
        <w:rPr>
          <w:rFonts w:ascii="Times New Roman" w:hAnsi="Times New Roman"/>
          <w:sz w:val="26"/>
          <w:szCs w:val="26"/>
          <w:lang w:eastAsia="ru-RU"/>
        </w:rPr>
        <w:t xml:space="preserve"> în apărarea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intereselor statului, în cazul în care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entităţile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E761A" w:rsidRPr="004852FD">
        <w:rPr>
          <w:rFonts w:ascii="Times New Roman" w:hAnsi="Times New Roman"/>
          <w:sz w:val="26"/>
          <w:szCs w:val="26"/>
          <w:lang w:eastAsia="ru-RU"/>
        </w:rPr>
        <w:t xml:space="preserve">publice 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supuse inspectării nu </w:t>
      </w:r>
      <w:r w:rsidR="003E761A" w:rsidRPr="004852FD">
        <w:rPr>
          <w:rFonts w:ascii="Times New Roman" w:hAnsi="Times New Roman"/>
          <w:sz w:val="26"/>
          <w:szCs w:val="26"/>
          <w:lang w:eastAsia="ru-RU"/>
        </w:rPr>
        <w:t>vor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în</w:t>
      </w:r>
      <w:r w:rsidR="003E761A" w:rsidRPr="004852FD">
        <w:rPr>
          <w:rFonts w:ascii="Times New Roman" w:hAnsi="Times New Roman"/>
          <w:sz w:val="26"/>
          <w:szCs w:val="26"/>
          <w:lang w:eastAsia="ru-RU"/>
        </w:rPr>
        <w:t>treprinde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măsuri necesare în rezultatul inspectărilor efectuate, </w:t>
      </w:r>
      <w:r w:rsidR="002015C1" w:rsidRPr="004852FD">
        <w:rPr>
          <w:rFonts w:ascii="Times New Roman" w:hAnsi="Times New Roman"/>
          <w:sz w:val="26"/>
          <w:szCs w:val="26"/>
          <w:lang w:eastAsia="ru-RU"/>
        </w:rPr>
        <w:t xml:space="preserve">fapt care 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va contribui la lichidarea încălcărilor depistate </w:t>
      </w:r>
      <w:proofErr w:type="spellStart"/>
      <w:r w:rsidR="009A64B8" w:rsidRPr="004852FD">
        <w:rPr>
          <w:rFonts w:ascii="Times New Roman" w:hAnsi="Times New Roman"/>
          <w:sz w:val="26"/>
          <w:szCs w:val="26"/>
          <w:lang w:eastAsia="ru-RU"/>
        </w:rPr>
        <w:t>şi</w:t>
      </w:r>
      <w:proofErr w:type="spellEnd"/>
      <w:r w:rsidR="009A64B8" w:rsidRPr="004852FD">
        <w:rPr>
          <w:rFonts w:ascii="Times New Roman" w:hAnsi="Times New Roman"/>
          <w:sz w:val="26"/>
          <w:szCs w:val="26"/>
          <w:lang w:eastAsia="ru-RU"/>
        </w:rPr>
        <w:t>, î</w:t>
      </w:r>
      <w:r w:rsidR="002015C1" w:rsidRPr="004852FD">
        <w:rPr>
          <w:rFonts w:ascii="Times New Roman" w:hAnsi="Times New Roman"/>
          <w:sz w:val="26"/>
          <w:szCs w:val="26"/>
          <w:lang w:eastAsia="ru-RU"/>
        </w:rPr>
        <w:t>n</w:t>
      </w:r>
      <w:r w:rsidR="00BB10AB" w:rsidRPr="004852FD">
        <w:rPr>
          <w:rFonts w:ascii="Times New Roman" w:hAnsi="Times New Roman"/>
          <w:sz w:val="26"/>
          <w:szCs w:val="26"/>
          <w:lang w:eastAsia="ru-RU"/>
        </w:rPr>
        <w:t xml:space="preserve"> ultimă </w:t>
      </w:r>
      <w:proofErr w:type="spellStart"/>
      <w:r w:rsidR="00BB10AB" w:rsidRPr="004852FD">
        <w:rPr>
          <w:rFonts w:ascii="Times New Roman" w:hAnsi="Times New Roman"/>
          <w:sz w:val="26"/>
          <w:szCs w:val="26"/>
          <w:lang w:eastAsia="ru-RU"/>
        </w:rPr>
        <w:t>instanţă</w:t>
      </w:r>
      <w:proofErr w:type="spellEnd"/>
      <w:r w:rsidR="00BB10AB" w:rsidRPr="004852FD">
        <w:rPr>
          <w:rFonts w:ascii="Times New Roman" w:hAnsi="Times New Roman"/>
          <w:sz w:val="26"/>
          <w:szCs w:val="26"/>
          <w:lang w:eastAsia="ru-RU"/>
        </w:rPr>
        <w:t>, la recuperarea</w:t>
      </w:r>
      <w:r w:rsidR="009A64B8" w:rsidRPr="004852FD">
        <w:rPr>
          <w:rFonts w:ascii="Times New Roman" w:hAnsi="Times New Roman"/>
          <w:sz w:val="26"/>
          <w:szCs w:val="26"/>
          <w:lang w:eastAsia="ru-RU"/>
        </w:rPr>
        <w:t xml:space="preserve"> prejudiciilor cauzate statului.</w:t>
      </w:r>
    </w:p>
    <w:p w:rsidR="00456E29" w:rsidRPr="004852FD" w:rsidRDefault="00456E29" w:rsidP="008F0958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>Suplimentar, având în vedere fap</w:t>
      </w:r>
      <w:r w:rsidR="008F0958" w:rsidRPr="004852FD">
        <w:rPr>
          <w:sz w:val="26"/>
          <w:szCs w:val="26"/>
          <w:lang w:val="ro-RO"/>
        </w:rPr>
        <w:t>tul că,</w:t>
      </w:r>
      <w:r w:rsidR="004852FD" w:rsidRPr="004852FD">
        <w:rPr>
          <w:sz w:val="26"/>
          <w:szCs w:val="26"/>
          <w:lang w:val="ro-RO"/>
        </w:rPr>
        <w:t xml:space="preserve"> potrivit prevederilor din pct.</w:t>
      </w:r>
      <w:r w:rsidR="008F0958" w:rsidRPr="004852FD">
        <w:rPr>
          <w:sz w:val="26"/>
          <w:szCs w:val="26"/>
          <w:lang w:val="ro-RO"/>
        </w:rPr>
        <w:t>2 subpunctul 4) din Regulamentul cu privire la mecanismul desemnării procentuale, aprobat prin Hotărârea Guvernului nr. 1286/2016</w:t>
      </w:r>
      <w:r w:rsidRPr="004852FD">
        <w:rPr>
          <w:sz w:val="26"/>
          <w:szCs w:val="26"/>
          <w:lang w:val="ro-RO"/>
        </w:rPr>
        <w:t xml:space="preserve">, </w:t>
      </w:r>
      <w:proofErr w:type="spellStart"/>
      <w:r w:rsidRPr="004852FD">
        <w:rPr>
          <w:sz w:val="26"/>
          <w:szCs w:val="26"/>
          <w:lang w:val="ro-RO"/>
        </w:rPr>
        <w:t>Inspecţia</w:t>
      </w:r>
      <w:proofErr w:type="spellEnd"/>
      <w:r w:rsidRPr="004852FD">
        <w:rPr>
          <w:sz w:val="26"/>
          <w:szCs w:val="26"/>
          <w:lang w:val="ro-RO"/>
        </w:rPr>
        <w:t xml:space="preserve"> Financiară efectuează controlul utilizării sumelor de desemnare procentuală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atrage la răspundere beneficiarii care au încălcat regulile de utilizare a acestora, prin proiectul de lege propus se </w:t>
      </w:r>
      <w:proofErr w:type="spellStart"/>
      <w:r w:rsidRPr="004852FD">
        <w:rPr>
          <w:sz w:val="26"/>
          <w:szCs w:val="26"/>
          <w:lang w:val="ro-RO"/>
        </w:rPr>
        <w:t>urmăreşte</w:t>
      </w:r>
      <w:proofErr w:type="spellEnd"/>
      <w:r w:rsidRPr="004852FD">
        <w:rPr>
          <w:sz w:val="26"/>
          <w:szCs w:val="26"/>
          <w:lang w:val="ro-RO"/>
        </w:rPr>
        <w:t xml:space="preserve"> abilitarea </w:t>
      </w:r>
      <w:r w:rsidR="005C24AF" w:rsidRPr="004852FD">
        <w:rPr>
          <w:sz w:val="26"/>
          <w:szCs w:val="26"/>
          <w:lang w:val="ro-RO"/>
        </w:rPr>
        <w:t>Inspecției</w:t>
      </w:r>
      <w:r w:rsidRPr="004852FD">
        <w:rPr>
          <w:sz w:val="26"/>
          <w:szCs w:val="26"/>
          <w:lang w:val="ro-RO"/>
        </w:rPr>
        <w:t xml:space="preserve"> cu o nouă atribuție de control al utilizării sumelor de desemnare procentuală, întru asigurarea protejării intereselor financiare ale statului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aplicării corecte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unif</w:t>
      </w:r>
      <w:r w:rsidR="003356B7" w:rsidRPr="004852FD">
        <w:rPr>
          <w:sz w:val="26"/>
          <w:szCs w:val="26"/>
          <w:lang w:val="ro-RO"/>
        </w:rPr>
        <w:t>orme a cadrului normativ</w:t>
      </w:r>
      <w:r w:rsidRPr="004852FD">
        <w:rPr>
          <w:sz w:val="26"/>
          <w:szCs w:val="26"/>
          <w:lang w:val="ro-RO"/>
        </w:rPr>
        <w:t>.</w:t>
      </w:r>
    </w:p>
    <w:p w:rsidR="00274C83" w:rsidRPr="004852FD" w:rsidRDefault="009A64B8" w:rsidP="00274C83">
      <w:pPr>
        <w:spacing w:line="276" w:lineRule="auto"/>
        <w:ind w:firstLine="567"/>
        <w:contextualSpacing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 xml:space="preserve">Adoptarea legii propuse va crea </w:t>
      </w:r>
      <w:proofErr w:type="spellStart"/>
      <w:r w:rsidRPr="004852FD">
        <w:rPr>
          <w:sz w:val="26"/>
          <w:szCs w:val="26"/>
          <w:lang w:val="ro-RO"/>
        </w:rPr>
        <w:t>posibilităţii</w:t>
      </w:r>
      <w:proofErr w:type="spellEnd"/>
      <w:r w:rsidRPr="004852FD">
        <w:rPr>
          <w:sz w:val="26"/>
          <w:szCs w:val="26"/>
          <w:lang w:val="ro-RO"/>
        </w:rPr>
        <w:t xml:space="preserve"> de încasare suplimentară a sumelor, majorând veniturile la buget, de gestionare eficientă a fondurilor publice în rezu</w:t>
      </w:r>
      <w:r w:rsidR="00274C83" w:rsidRPr="004852FD">
        <w:rPr>
          <w:sz w:val="26"/>
          <w:szCs w:val="26"/>
          <w:lang w:val="ro-RO"/>
        </w:rPr>
        <w:t>ltatul contracarării abuzurilor și</w:t>
      </w:r>
      <w:r w:rsidRPr="004852FD">
        <w:rPr>
          <w:sz w:val="26"/>
          <w:szCs w:val="26"/>
          <w:lang w:val="ro-RO"/>
        </w:rPr>
        <w:t xml:space="preserve"> fraudelor</w:t>
      </w:r>
      <w:r w:rsidR="00274C83" w:rsidRPr="004852FD">
        <w:rPr>
          <w:sz w:val="26"/>
          <w:szCs w:val="26"/>
          <w:lang w:val="ro-RO"/>
        </w:rPr>
        <w:t>.</w:t>
      </w:r>
    </w:p>
    <w:p w:rsidR="009A64B8" w:rsidRPr="004852FD" w:rsidRDefault="009A64B8" w:rsidP="003356B7">
      <w:pPr>
        <w:spacing w:line="276" w:lineRule="auto"/>
        <w:ind w:firstLine="567"/>
        <w:contextualSpacing/>
        <w:jc w:val="both"/>
        <w:rPr>
          <w:sz w:val="26"/>
          <w:szCs w:val="26"/>
          <w:lang w:val="ro-RO"/>
        </w:rPr>
      </w:pPr>
      <w:proofErr w:type="spellStart"/>
      <w:r w:rsidRPr="004852FD">
        <w:rPr>
          <w:sz w:val="26"/>
          <w:szCs w:val="26"/>
          <w:lang w:val="ro-RO"/>
        </w:rPr>
        <w:t>Ţinem</w:t>
      </w:r>
      <w:proofErr w:type="spellEnd"/>
      <w:r w:rsidRPr="004852FD">
        <w:rPr>
          <w:sz w:val="26"/>
          <w:szCs w:val="26"/>
          <w:lang w:val="ro-RO"/>
        </w:rPr>
        <w:t xml:space="preserve"> să </w:t>
      </w:r>
      <w:proofErr w:type="spellStart"/>
      <w:r w:rsidRPr="004852FD">
        <w:rPr>
          <w:sz w:val="26"/>
          <w:szCs w:val="26"/>
          <w:lang w:val="ro-RO"/>
        </w:rPr>
        <w:t>menţionăm</w:t>
      </w:r>
      <w:proofErr w:type="spellEnd"/>
      <w:r w:rsidRPr="004852FD">
        <w:rPr>
          <w:sz w:val="26"/>
          <w:szCs w:val="26"/>
          <w:lang w:val="ro-RO"/>
        </w:rPr>
        <w:t xml:space="preserve"> că, </w:t>
      </w:r>
      <w:r w:rsidR="00274C83" w:rsidRPr="004852FD">
        <w:rPr>
          <w:sz w:val="26"/>
          <w:szCs w:val="26"/>
          <w:lang w:val="ro-RO"/>
        </w:rPr>
        <w:t xml:space="preserve">implementarea </w:t>
      </w:r>
      <w:r w:rsidRPr="004852FD">
        <w:rPr>
          <w:sz w:val="26"/>
          <w:szCs w:val="26"/>
          <w:lang w:val="ro-RO"/>
        </w:rPr>
        <w:t xml:space="preserve">prevederilor </w:t>
      </w:r>
      <w:r w:rsidR="003356B7" w:rsidRPr="004852FD">
        <w:rPr>
          <w:sz w:val="26"/>
          <w:szCs w:val="26"/>
          <w:lang w:val="ro-RO"/>
        </w:rPr>
        <w:t>legii</w:t>
      </w:r>
      <w:r w:rsidRPr="004852FD">
        <w:rPr>
          <w:sz w:val="26"/>
          <w:szCs w:val="26"/>
          <w:lang w:val="ro-RO"/>
        </w:rPr>
        <w:t xml:space="preserve"> va duce la consolidarea răspunderii manageriale pentru gestionarea optimă a resur</w:t>
      </w:r>
      <w:r w:rsidR="00274C83" w:rsidRPr="004852FD">
        <w:rPr>
          <w:sz w:val="26"/>
          <w:szCs w:val="26"/>
          <w:lang w:val="ro-RO"/>
        </w:rPr>
        <w:t xml:space="preserve">selor bugetului public </w:t>
      </w:r>
      <w:proofErr w:type="spellStart"/>
      <w:r w:rsidR="00274C83" w:rsidRPr="004852FD">
        <w:rPr>
          <w:sz w:val="26"/>
          <w:szCs w:val="26"/>
          <w:lang w:val="ro-RO"/>
        </w:rPr>
        <w:t>naţional</w:t>
      </w:r>
      <w:proofErr w:type="spellEnd"/>
      <w:r w:rsidRPr="004852FD">
        <w:rPr>
          <w:sz w:val="26"/>
          <w:szCs w:val="26"/>
          <w:lang w:val="ro-RO"/>
        </w:rPr>
        <w:t xml:space="preserve">, în special, ale </w:t>
      </w:r>
      <w:proofErr w:type="spellStart"/>
      <w:r w:rsidRPr="004852FD">
        <w:rPr>
          <w:sz w:val="26"/>
          <w:szCs w:val="26"/>
          <w:lang w:val="ro-RO"/>
        </w:rPr>
        <w:t>entităţilor</w:t>
      </w:r>
      <w:proofErr w:type="spellEnd"/>
      <w:r w:rsidRPr="004852FD">
        <w:rPr>
          <w:sz w:val="26"/>
          <w:szCs w:val="26"/>
          <w:lang w:val="ro-RO"/>
        </w:rPr>
        <w:t xml:space="preserve"> publice, pe baza principiilor bunei guvernări, prin implementarea sistemului performant de management financiar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control public intern.</w:t>
      </w:r>
    </w:p>
    <w:p w:rsidR="009A64B8" w:rsidRPr="004852FD" w:rsidRDefault="009A64B8" w:rsidP="003F5B37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 xml:space="preserve">Totodată, Ministerul </w:t>
      </w:r>
      <w:proofErr w:type="spellStart"/>
      <w:r w:rsidRPr="004852FD">
        <w:rPr>
          <w:sz w:val="26"/>
          <w:szCs w:val="26"/>
          <w:lang w:val="ro-RO"/>
        </w:rPr>
        <w:t>Finanţelor</w:t>
      </w:r>
      <w:proofErr w:type="spellEnd"/>
      <w:r w:rsidRPr="004852FD">
        <w:rPr>
          <w:sz w:val="26"/>
          <w:szCs w:val="26"/>
          <w:lang w:val="ro-RO"/>
        </w:rPr>
        <w:t xml:space="preserve">, în virtutea </w:t>
      </w:r>
      <w:proofErr w:type="spellStart"/>
      <w:r w:rsidRPr="004852FD">
        <w:rPr>
          <w:sz w:val="26"/>
          <w:szCs w:val="26"/>
          <w:lang w:val="ro-RO"/>
        </w:rPr>
        <w:t>funcţiilor</w:t>
      </w:r>
      <w:proofErr w:type="spellEnd"/>
      <w:r w:rsidRPr="004852FD">
        <w:rPr>
          <w:sz w:val="26"/>
          <w:szCs w:val="26"/>
          <w:lang w:val="ro-RO"/>
        </w:rPr>
        <w:t xml:space="preserve"> administrate, fiind responsabil de elaborarea, executarea </w:t>
      </w:r>
      <w:proofErr w:type="spellStart"/>
      <w:r w:rsidRPr="004852FD">
        <w:rPr>
          <w:sz w:val="26"/>
          <w:szCs w:val="26"/>
          <w:lang w:val="ro-RO"/>
        </w:rPr>
        <w:t>şi</w:t>
      </w:r>
      <w:proofErr w:type="spellEnd"/>
      <w:r w:rsidRPr="004852FD">
        <w:rPr>
          <w:sz w:val="26"/>
          <w:szCs w:val="26"/>
          <w:lang w:val="ro-RO"/>
        </w:rPr>
        <w:t xml:space="preserve"> raportarea bugetului, are necesitate</w:t>
      </w:r>
      <w:r w:rsidR="003356B7" w:rsidRPr="004852FD">
        <w:rPr>
          <w:sz w:val="26"/>
          <w:szCs w:val="26"/>
          <w:lang w:val="ro-RO"/>
        </w:rPr>
        <w:t xml:space="preserve"> de control financiar </w:t>
      </w:r>
      <w:proofErr w:type="spellStart"/>
      <w:r w:rsidR="003356B7" w:rsidRPr="004852FD">
        <w:rPr>
          <w:sz w:val="26"/>
          <w:szCs w:val="26"/>
          <w:lang w:val="ro-RO"/>
        </w:rPr>
        <w:t>şi</w:t>
      </w:r>
      <w:proofErr w:type="spellEnd"/>
      <w:r w:rsidR="003356B7" w:rsidRPr="004852FD">
        <w:rPr>
          <w:sz w:val="26"/>
          <w:szCs w:val="26"/>
          <w:lang w:val="ro-RO"/>
        </w:rPr>
        <w:t xml:space="preserve"> este </w:t>
      </w:r>
      <w:r w:rsidRPr="004852FD">
        <w:rPr>
          <w:sz w:val="26"/>
          <w:szCs w:val="26"/>
          <w:lang w:val="ro-RO"/>
        </w:rPr>
        <w:t xml:space="preserve">interesat </w:t>
      </w:r>
      <w:r w:rsidR="00274C83" w:rsidRPr="004852FD">
        <w:rPr>
          <w:sz w:val="26"/>
          <w:szCs w:val="26"/>
          <w:lang w:val="ro-RO"/>
        </w:rPr>
        <w:t>în consolidarea</w:t>
      </w:r>
      <w:r w:rsidRPr="004852FD">
        <w:rPr>
          <w:sz w:val="26"/>
          <w:szCs w:val="26"/>
          <w:lang w:val="ro-RO"/>
        </w:rPr>
        <w:t xml:space="preserve"> mecanismelor eficiente de control.</w:t>
      </w:r>
    </w:p>
    <w:p w:rsidR="00716A6C" w:rsidRPr="004852FD" w:rsidRDefault="00716A6C" w:rsidP="001A5F62">
      <w:pPr>
        <w:spacing w:line="276" w:lineRule="auto"/>
        <w:jc w:val="both"/>
        <w:rPr>
          <w:b/>
          <w:sz w:val="26"/>
          <w:szCs w:val="26"/>
          <w:lang w:val="ro-RO"/>
        </w:rPr>
      </w:pPr>
    </w:p>
    <w:p w:rsidR="001A5F62" w:rsidRPr="004852FD" w:rsidRDefault="0054510D" w:rsidP="001A5F62">
      <w:pPr>
        <w:spacing w:line="276" w:lineRule="auto"/>
        <w:jc w:val="both"/>
        <w:rPr>
          <w:b/>
          <w:sz w:val="26"/>
          <w:szCs w:val="26"/>
          <w:lang w:val="ro-RO"/>
        </w:rPr>
      </w:pPr>
      <w:r w:rsidRPr="004852FD">
        <w:rPr>
          <w:b/>
          <w:sz w:val="26"/>
          <w:szCs w:val="26"/>
          <w:lang w:val="ro-RO"/>
        </w:rPr>
        <w:t>3</w:t>
      </w:r>
      <w:r w:rsidR="001A5F62" w:rsidRPr="004852FD">
        <w:rPr>
          <w:b/>
          <w:sz w:val="26"/>
          <w:szCs w:val="26"/>
          <w:lang w:val="ro-RO"/>
        </w:rPr>
        <w:t>. Modul de încorporare a actului în cadrul normativ în vigoare</w:t>
      </w:r>
    </w:p>
    <w:p w:rsidR="00CE5FF6" w:rsidRPr="004852FD" w:rsidRDefault="00CE5FF6" w:rsidP="001A5F62">
      <w:pPr>
        <w:spacing w:line="276" w:lineRule="auto"/>
        <w:jc w:val="both"/>
        <w:rPr>
          <w:color w:val="000000"/>
          <w:sz w:val="26"/>
          <w:szCs w:val="26"/>
          <w:lang w:val="ro-RO"/>
        </w:rPr>
      </w:pPr>
    </w:p>
    <w:p w:rsidR="008C53E9" w:rsidRPr="004852FD" w:rsidRDefault="008C53E9" w:rsidP="008C53E9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852FD">
        <w:rPr>
          <w:sz w:val="26"/>
          <w:szCs w:val="26"/>
          <w:lang w:val="ro-RO"/>
        </w:rPr>
        <w:t>Armonizarea cadrului normativ în concordanță cu legea respectivă și abr</w:t>
      </w:r>
      <w:r w:rsidR="00A8617B">
        <w:rPr>
          <w:sz w:val="26"/>
          <w:szCs w:val="26"/>
          <w:lang w:val="ro-RO"/>
        </w:rPr>
        <w:t>ogarea Hotărârii Guvernului nr.</w:t>
      </w:r>
      <w:r w:rsidRPr="004852FD">
        <w:rPr>
          <w:sz w:val="26"/>
          <w:szCs w:val="26"/>
          <w:lang w:val="ro-RO"/>
        </w:rPr>
        <w:t>1026/2010 privind organizarea activității de inspectare financiară (publicată în Monitorul Oficial nr. 221-222/1151 din 09.11.2010).</w:t>
      </w:r>
    </w:p>
    <w:p w:rsidR="00CE5FF6" w:rsidRPr="004852FD" w:rsidRDefault="00CE5FF6" w:rsidP="008C53E9">
      <w:pPr>
        <w:spacing w:line="276" w:lineRule="auto"/>
        <w:ind w:firstLine="567"/>
        <w:jc w:val="both"/>
        <w:rPr>
          <w:sz w:val="26"/>
          <w:szCs w:val="26"/>
          <w:lang w:val="ro-RO"/>
        </w:rPr>
      </w:pPr>
    </w:p>
    <w:p w:rsidR="001A5F62" w:rsidRPr="004852FD" w:rsidRDefault="008C53E9" w:rsidP="001A5F62">
      <w:pPr>
        <w:spacing w:line="276" w:lineRule="auto"/>
        <w:jc w:val="both"/>
        <w:rPr>
          <w:b/>
          <w:sz w:val="26"/>
          <w:szCs w:val="26"/>
          <w:lang w:val="ro-RO"/>
        </w:rPr>
      </w:pPr>
      <w:r w:rsidRPr="004852FD">
        <w:rPr>
          <w:b/>
          <w:sz w:val="26"/>
          <w:szCs w:val="26"/>
          <w:lang w:val="ro-RO"/>
        </w:rPr>
        <w:t>4</w:t>
      </w:r>
      <w:r w:rsidR="001A5F62" w:rsidRPr="004852FD">
        <w:rPr>
          <w:b/>
          <w:sz w:val="26"/>
          <w:szCs w:val="26"/>
          <w:lang w:val="ro-RO"/>
        </w:rPr>
        <w:t xml:space="preserve">. Fundamentarea </w:t>
      </w:r>
      <w:proofErr w:type="spellStart"/>
      <w:r w:rsidR="001A5F62" w:rsidRPr="004852FD">
        <w:rPr>
          <w:b/>
          <w:sz w:val="26"/>
          <w:szCs w:val="26"/>
          <w:lang w:val="ro-RO"/>
        </w:rPr>
        <w:t>economico</w:t>
      </w:r>
      <w:proofErr w:type="spellEnd"/>
      <w:r w:rsidR="001A5F62" w:rsidRPr="004852FD">
        <w:rPr>
          <w:b/>
          <w:sz w:val="26"/>
          <w:szCs w:val="26"/>
          <w:lang w:val="ro-RO"/>
        </w:rPr>
        <w:t>-financiară</w:t>
      </w:r>
    </w:p>
    <w:p w:rsidR="00CE5FF6" w:rsidRPr="004852FD" w:rsidRDefault="00CE5FF6" w:rsidP="001A5F62">
      <w:pPr>
        <w:spacing w:line="276" w:lineRule="auto"/>
        <w:jc w:val="both"/>
        <w:rPr>
          <w:b/>
          <w:sz w:val="26"/>
          <w:szCs w:val="26"/>
          <w:lang w:val="ro-RO"/>
        </w:rPr>
      </w:pPr>
    </w:p>
    <w:p w:rsidR="001A5F62" w:rsidRPr="004852FD" w:rsidRDefault="00AF2252" w:rsidP="005054F5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proofErr w:type="spellStart"/>
      <w:r w:rsidRPr="004852FD">
        <w:rPr>
          <w:sz w:val="26"/>
          <w:szCs w:val="26"/>
          <w:lang w:val="ro-RO"/>
        </w:rPr>
        <w:t>Imрl</w:t>
      </w:r>
      <w:r w:rsidR="005C24AF" w:rsidRPr="004852FD">
        <w:rPr>
          <w:sz w:val="26"/>
          <w:szCs w:val="26"/>
          <w:lang w:val="ro-RO"/>
        </w:rPr>
        <w:t>e</w:t>
      </w:r>
      <w:r w:rsidR="001A5F62" w:rsidRPr="004852FD">
        <w:rPr>
          <w:sz w:val="26"/>
          <w:szCs w:val="26"/>
          <w:lang w:val="ro-RO"/>
        </w:rPr>
        <w:t>mеntаrеа</w:t>
      </w:r>
      <w:proofErr w:type="spellEnd"/>
      <w:r w:rsidR="001A5F62" w:rsidRPr="004852FD">
        <w:rPr>
          <w:sz w:val="26"/>
          <w:szCs w:val="26"/>
          <w:lang w:val="ro-RO"/>
        </w:rPr>
        <w:t xml:space="preserve"> prezentului proiect de lege nu necesită cheltuieli financiare suplimentare din bugetul de stat.</w:t>
      </w:r>
    </w:p>
    <w:p w:rsidR="004852FD" w:rsidRPr="004852FD" w:rsidRDefault="004852FD" w:rsidP="005054F5">
      <w:pPr>
        <w:spacing w:line="276" w:lineRule="auto"/>
        <w:ind w:firstLine="567"/>
        <w:jc w:val="both"/>
        <w:rPr>
          <w:sz w:val="26"/>
          <w:szCs w:val="26"/>
          <w:lang w:val="ro-RO"/>
        </w:rPr>
      </w:pPr>
    </w:p>
    <w:p w:rsidR="004852FD" w:rsidRPr="004852FD" w:rsidRDefault="004852FD" w:rsidP="005054F5">
      <w:pPr>
        <w:spacing w:line="276" w:lineRule="auto"/>
        <w:ind w:firstLine="567"/>
        <w:jc w:val="both"/>
        <w:rPr>
          <w:sz w:val="26"/>
          <w:szCs w:val="26"/>
          <w:lang w:val="ro-RO"/>
        </w:rPr>
      </w:pPr>
    </w:p>
    <w:p w:rsidR="004852FD" w:rsidRPr="004852FD" w:rsidRDefault="004852FD" w:rsidP="005054F5">
      <w:pPr>
        <w:spacing w:line="276" w:lineRule="auto"/>
        <w:ind w:firstLine="567"/>
        <w:jc w:val="both"/>
        <w:rPr>
          <w:b/>
          <w:sz w:val="26"/>
          <w:szCs w:val="26"/>
          <w:lang w:val="ro-RO"/>
        </w:rPr>
      </w:pPr>
      <w:r w:rsidRPr="004852FD">
        <w:rPr>
          <w:b/>
          <w:sz w:val="26"/>
          <w:szCs w:val="26"/>
          <w:lang w:val="ro-RO"/>
        </w:rPr>
        <w:t>Viceprim-ministru,</w:t>
      </w:r>
    </w:p>
    <w:p w:rsidR="004852FD" w:rsidRPr="004852FD" w:rsidRDefault="004852FD" w:rsidP="005054F5">
      <w:pPr>
        <w:spacing w:line="276" w:lineRule="auto"/>
        <w:ind w:firstLine="567"/>
        <w:jc w:val="both"/>
        <w:rPr>
          <w:b/>
          <w:sz w:val="26"/>
          <w:szCs w:val="26"/>
          <w:lang w:val="ro-MD"/>
        </w:rPr>
      </w:pPr>
      <w:r w:rsidRPr="004852FD">
        <w:rPr>
          <w:b/>
          <w:sz w:val="26"/>
          <w:szCs w:val="26"/>
          <w:lang w:val="ro-RO"/>
        </w:rPr>
        <w:t xml:space="preserve">Ministru al </w:t>
      </w:r>
      <w:proofErr w:type="spellStart"/>
      <w:r w:rsidRPr="004852FD">
        <w:rPr>
          <w:b/>
          <w:sz w:val="26"/>
          <w:szCs w:val="26"/>
          <w:lang w:val="ro-RO"/>
        </w:rPr>
        <w:t>Finan</w:t>
      </w:r>
      <w:r w:rsidRPr="004852FD">
        <w:rPr>
          <w:b/>
          <w:sz w:val="26"/>
          <w:szCs w:val="26"/>
          <w:lang w:val="ro-MD"/>
        </w:rPr>
        <w:t>țelor</w:t>
      </w:r>
      <w:proofErr w:type="spellEnd"/>
      <w:r w:rsidRPr="004852FD">
        <w:rPr>
          <w:b/>
          <w:sz w:val="26"/>
          <w:szCs w:val="26"/>
          <w:lang w:val="ro-MD"/>
        </w:rPr>
        <w:t xml:space="preserve">                                                      Serghei </w:t>
      </w:r>
      <w:proofErr w:type="spellStart"/>
      <w:r w:rsidRPr="004852FD">
        <w:rPr>
          <w:b/>
          <w:sz w:val="26"/>
          <w:szCs w:val="26"/>
          <w:lang w:val="ro-MD"/>
        </w:rPr>
        <w:t>Pușcuța</w:t>
      </w:r>
      <w:proofErr w:type="spellEnd"/>
    </w:p>
    <w:p w:rsidR="006D42EE" w:rsidRPr="004852FD" w:rsidRDefault="006D42EE" w:rsidP="005054F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463CD4" w:rsidRPr="004852FD" w:rsidRDefault="00463CD4" w:rsidP="00CE5FF6">
      <w:pPr>
        <w:jc w:val="center"/>
        <w:rPr>
          <w:sz w:val="28"/>
          <w:szCs w:val="28"/>
          <w:lang w:val="ro-RO"/>
        </w:rPr>
      </w:pPr>
    </w:p>
    <w:sectPr w:rsidR="00463CD4" w:rsidRPr="004852FD" w:rsidSect="004852FD">
      <w:footerReference w:type="default" r:id="rId7"/>
      <w:pgSz w:w="11906" w:h="16838"/>
      <w:pgMar w:top="567" w:right="851" w:bottom="567" w:left="1701" w:header="11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FF" w:rsidRDefault="006E46FF" w:rsidP="00780CCD">
      <w:r>
        <w:separator/>
      </w:r>
    </w:p>
  </w:endnote>
  <w:endnote w:type="continuationSeparator" w:id="0">
    <w:p w:rsidR="006E46FF" w:rsidRDefault="006E46FF" w:rsidP="0078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D4" w:rsidRDefault="00463CD4" w:rsidP="004852FD">
    <w:pPr>
      <w:pStyle w:val="a8"/>
    </w:pPr>
  </w:p>
  <w:p w:rsidR="00463CD4" w:rsidRDefault="00463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FF" w:rsidRDefault="006E46FF" w:rsidP="00780CCD">
      <w:r>
        <w:separator/>
      </w:r>
    </w:p>
  </w:footnote>
  <w:footnote w:type="continuationSeparator" w:id="0">
    <w:p w:rsidR="006E46FF" w:rsidRDefault="006E46FF" w:rsidP="0078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356C5"/>
    <w:multiLevelType w:val="hybridMultilevel"/>
    <w:tmpl w:val="C228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36CD9"/>
    <w:multiLevelType w:val="hybridMultilevel"/>
    <w:tmpl w:val="7A48A7DE"/>
    <w:lvl w:ilvl="0" w:tplc="2632B1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62"/>
    <w:rsid w:val="0001097D"/>
    <w:rsid w:val="000B2346"/>
    <w:rsid w:val="000C4404"/>
    <w:rsid w:val="000D796B"/>
    <w:rsid w:val="00102B0F"/>
    <w:rsid w:val="00140A30"/>
    <w:rsid w:val="00154669"/>
    <w:rsid w:val="001A5277"/>
    <w:rsid w:val="001A5F62"/>
    <w:rsid w:val="001E7AA6"/>
    <w:rsid w:val="002015C1"/>
    <w:rsid w:val="002053B1"/>
    <w:rsid w:val="002255A6"/>
    <w:rsid w:val="002478CA"/>
    <w:rsid w:val="00255404"/>
    <w:rsid w:val="00274C83"/>
    <w:rsid w:val="002A62DA"/>
    <w:rsid w:val="002B309B"/>
    <w:rsid w:val="002C53CB"/>
    <w:rsid w:val="002D2073"/>
    <w:rsid w:val="002F0D71"/>
    <w:rsid w:val="00304486"/>
    <w:rsid w:val="003356B7"/>
    <w:rsid w:val="0034194B"/>
    <w:rsid w:val="00381819"/>
    <w:rsid w:val="00387E64"/>
    <w:rsid w:val="003B75EF"/>
    <w:rsid w:val="003E6A6E"/>
    <w:rsid w:val="003E761A"/>
    <w:rsid w:val="003F2D86"/>
    <w:rsid w:val="003F5B37"/>
    <w:rsid w:val="00456E29"/>
    <w:rsid w:val="00463CD4"/>
    <w:rsid w:val="004852FD"/>
    <w:rsid w:val="00486CFC"/>
    <w:rsid w:val="0049107C"/>
    <w:rsid w:val="004C51D7"/>
    <w:rsid w:val="005054F5"/>
    <w:rsid w:val="00511F2B"/>
    <w:rsid w:val="00526EDA"/>
    <w:rsid w:val="0054510D"/>
    <w:rsid w:val="00557621"/>
    <w:rsid w:val="005C24AF"/>
    <w:rsid w:val="005C291D"/>
    <w:rsid w:val="005C7F34"/>
    <w:rsid w:val="005E493B"/>
    <w:rsid w:val="00612A02"/>
    <w:rsid w:val="006271D7"/>
    <w:rsid w:val="0063019F"/>
    <w:rsid w:val="00630A0D"/>
    <w:rsid w:val="00682E2E"/>
    <w:rsid w:val="006A7DD3"/>
    <w:rsid w:val="006D42EE"/>
    <w:rsid w:val="006D7D0D"/>
    <w:rsid w:val="006E3E2E"/>
    <w:rsid w:val="006E46FF"/>
    <w:rsid w:val="00716A6C"/>
    <w:rsid w:val="00726455"/>
    <w:rsid w:val="00727E0B"/>
    <w:rsid w:val="00780CCD"/>
    <w:rsid w:val="007D560D"/>
    <w:rsid w:val="007F7DA9"/>
    <w:rsid w:val="0083127E"/>
    <w:rsid w:val="00831BBF"/>
    <w:rsid w:val="00832226"/>
    <w:rsid w:val="0084288A"/>
    <w:rsid w:val="008928F5"/>
    <w:rsid w:val="008C53E9"/>
    <w:rsid w:val="008D3F33"/>
    <w:rsid w:val="008D6EE5"/>
    <w:rsid w:val="008F0958"/>
    <w:rsid w:val="008F47FF"/>
    <w:rsid w:val="008F5C6A"/>
    <w:rsid w:val="00901F23"/>
    <w:rsid w:val="009040A4"/>
    <w:rsid w:val="00906F51"/>
    <w:rsid w:val="009074DE"/>
    <w:rsid w:val="00911385"/>
    <w:rsid w:val="0092787C"/>
    <w:rsid w:val="009823A0"/>
    <w:rsid w:val="009A64B8"/>
    <w:rsid w:val="009C3301"/>
    <w:rsid w:val="00A01F3A"/>
    <w:rsid w:val="00A30D20"/>
    <w:rsid w:val="00A775B2"/>
    <w:rsid w:val="00A8617B"/>
    <w:rsid w:val="00A9345E"/>
    <w:rsid w:val="00AE64E0"/>
    <w:rsid w:val="00AF2252"/>
    <w:rsid w:val="00B10644"/>
    <w:rsid w:val="00B121D2"/>
    <w:rsid w:val="00BA1094"/>
    <w:rsid w:val="00BB10AB"/>
    <w:rsid w:val="00BE4A53"/>
    <w:rsid w:val="00BF11DF"/>
    <w:rsid w:val="00C07990"/>
    <w:rsid w:val="00C42EE9"/>
    <w:rsid w:val="00C56D14"/>
    <w:rsid w:val="00CC5CF1"/>
    <w:rsid w:val="00CE5FF6"/>
    <w:rsid w:val="00CF64C9"/>
    <w:rsid w:val="00D34480"/>
    <w:rsid w:val="00D4667D"/>
    <w:rsid w:val="00D73ECD"/>
    <w:rsid w:val="00D768D7"/>
    <w:rsid w:val="00D9120E"/>
    <w:rsid w:val="00D97E7E"/>
    <w:rsid w:val="00DF7F5E"/>
    <w:rsid w:val="00E0699E"/>
    <w:rsid w:val="00E21E62"/>
    <w:rsid w:val="00E536B7"/>
    <w:rsid w:val="00E66397"/>
    <w:rsid w:val="00E67F30"/>
    <w:rsid w:val="00E75487"/>
    <w:rsid w:val="00EC1096"/>
    <w:rsid w:val="00EC4CE8"/>
    <w:rsid w:val="00F41213"/>
    <w:rsid w:val="00F51B29"/>
    <w:rsid w:val="00F53EE2"/>
    <w:rsid w:val="00F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5CE0"/>
  <w15:docId w15:val="{9BD5C586-8D2C-4FD6-B285-7F32617C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5F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a4">
    <w:name w:val="Абзац списка Знак"/>
    <w:basedOn w:val="a0"/>
    <w:link w:val="a3"/>
    <w:uiPriority w:val="34"/>
    <w:locked/>
    <w:rsid w:val="001A5F62"/>
    <w:rPr>
      <w:rFonts w:ascii="Calibri" w:eastAsia="Times New Roman" w:hAnsi="Calibri" w:cs="Times New Roman"/>
      <w:lang w:val="ro-RO" w:eastAsia="ro-RO"/>
    </w:rPr>
  </w:style>
  <w:style w:type="paragraph" w:styleId="a5">
    <w:name w:val="Normal (Web)"/>
    <w:basedOn w:val="a"/>
    <w:uiPriority w:val="99"/>
    <w:unhideWhenUsed/>
    <w:rsid w:val="001A5F62"/>
    <w:pPr>
      <w:ind w:firstLine="567"/>
      <w:jc w:val="both"/>
    </w:pPr>
  </w:style>
  <w:style w:type="paragraph" w:styleId="a6">
    <w:name w:val="header"/>
    <w:basedOn w:val="a"/>
    <w:link w:val="a7"/>
    <w:uiPriority w:val="99"/>
    <w:unhideWhenUsed/>
    <w:rsid w:val="00780CCD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C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80CCD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0C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E6A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6A6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ftalmaci</dc:creator>
  <cp:keywords/>
  <dc:description/>
  <cp:lastModifiedBy>Andrei Balan</cp:lastModifiedBy>
  <cp:revision>7</cp:revision>
  <cp:lastPrinted>2020-08-05T05:55:00Z</cp:lastPrinted>
  <dcterms:created xsi:type="dcterms:W3CDTF">2020-08-04T14:05:00Z</dcterms:created>
  <dcterms:modified xsi:type="dcterms:W3CDTF">2020-08-05T05:55:00Z</dcterms:modified>
</cp:coreProperties>
</file>