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E2" w:rsidRPr="001B3882" w:rsidRDefault="000C58E2" w:rsidP="000C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0C58E2" w:rsidRPr="001B3882" w:rsidRDefault="000C58E2" w:rsidP="000C58E2">
      <w:pPr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1B3882">
        <w:rPr>
          <w:rFonts w:ascii="Times New Roman" w:hAnsi="Times New Roman"/>
          <w:i/>
          <w:sz w:val="24"/>
          <w:szCs w:val="24"/>
        </w:rPr>
        <w:t>proiect</w:t>
      </w:r>
      <w:proofErr w:type="spellEnd"/>
      <w:proofErr w:type="gramEnd"/>
    </w:p>
    <w:p w:rsidR="000C58E2" w:rsidRPr="001B3882" w:rsidRDefault="000C58E2" w:rsidP="000C58E2">
      <w:pPr>
        <w:jc w:val="center"/>
        <w:rPr>
          <w:rFonts w:ascii="Times New Roman" w:hAnsi="Times New Roman"/>
          <w:b/>
          <w:sz w:val="28"/>
          <w:szCs w:val="28"/>
        </w:rPr>
      </w:pPr>
      <w:r w:rsidRPr="001B3882">
        <w:rPr>
          <w:rFonts w:ascii="Times New Roman" w:hAnsi="Times New Roman"/>
          <w:b/>
          <w:sz w:val="28"/>
          <w:szCs w:val="28"/>
        </w:rPr>
        <w:t>GUVERNUL REPUBLICII MOLDOVA</w:t>
      </w:r>
    </w:p>
    <w:p w:rsidR="000C58E2" w:rsidRPr="001B3882" w:rsidRDefault="000C58E2" w:rsidP="000C58E2">
      <w:pPr>
        <w:jc w:val="center"/>
        <w:rPr>
          <w:rFonts w:ascii="Times New Roman" w:hAnsi="Times New Roman"/>
          <w:b/>
          <w:sz w:val="28"/>
          <w:szCs w:val="28"/>
        </w:rPr>
      </w:pPr>
      <w:r w:rsidRPr="001B3882">
        <w:rPr>
          <w:rFonts w:ascii="Times New Roman" w:hAnsi="Times New Roman"/>
          <w:sz w:val="28"/>
          <w:szCs w:val="28"/>
        </w:rPr>
        <w:t>HOTĂRÎRE</w:t>
      </w:r>
      <w:r w:rsidRPr="001B38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B3882">
        <w:rPr>
          <w:rFonts w:ascii="Times New Roman" w:hAnsi="Times New Roman"/>
          <w:sz w:val="28"/>
          <w:szCs w:val="28"/>
        </w:rPr>
        <w:t>nr</w:t>
      </w:r>
      <w:proofErr w:type="spellEnd"/>
      <w:r w:rsidRPr="001B3882">
        <w:rPr>
          <w:rFonts w:ascii="Times New Roman" w:hAnsi="Times New Roman"/>
          <w:sz w:val="28"/>
          <w:szCs w:val="28"/>
        </w:rPr>
        <w:t>._____</w:t>
      </w:r>
    </w:p>
    <w:p w:rsidR="000C58E2" w:rsidRPr="001B3882" w:rsidRDefault="000C58E2" w:rsidP="000C58E2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1B3882">
        <w:rPr>
          <w:rFonts w:ascii="Times New Roman" w:hAnsi="Times New Roman"/>
          <w:sz w:val="28"/>
          <w:szCs w:val="28"/>
        </w:rPr>
        <w:t>din</w:t>
      </w:r>
      <w:proofErr w:type="gramEnd"/>
      <w:r w:rsidRPr="001B3882">
        <w:rPr>
          <w:rFonts w:ascii="Times New Roman" w:hAnsi="Times New Roman"/>
          <w:sz w:val="28"/>
          <w:szCs w:val="28"/>
        </w:rPr>
        <w:t xml:space="preserve"> _____________________________20</w:t>
      </w:r>
      <w:r>
        <w:rPr>
          <w:rFonts w:ascii="Times New Roman" w:hAnsi="Times New Roman"/>
          <w:sz w:val="28"/>
          <w:szCs w:val="28"/>
        </w:rPr>
        <w:t>20</w:t>
      </w:r>
    </w:p>
    <w:p w:rsidR="000C58E2" w:rsidRPr="001B3882" w:rsidRDefault="000C58E2" w:rsidP="000C58E2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B3882">
        <w:rPr>
          <w:rFonts w:ascii="Times New Roman" w:hAnsi="Times New Roman"/>
          <w:sz w:val="28"/>
          <w:szCs w:val="28"/>
        </w:rPr>
        <w:t>Chişinău</w:t>
      </w:r>
      <w:proofErr w:type="spellEnd"/>
    </w:p>
    <w:p w:rsidR="000C58E2" w:rsidRPr="001B3882" w:rsidRDefault="000C58E2" w:rsidP="000C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0C58E2" w:rsidRDefault="000C58E2" w:rsidP="000C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1B3882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Cu privire la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transmiterea în</w:t>
      </w:r>
      <w:r w:rsidR="000D294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folosință a unor bunuri imobile</w:t>
      </w:r>
    </w:p>
    <w:p w:rsidR="000C58E2" w:rsidRDefault="000C58E2" w:rsidP="000C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0C58E2" w:rsidRPr="001B3882" w:rsidRDefault="000C58E2" w:rsidP="000C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1B3882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---------------------------------------------</w:t>
      </w:r>
    </w:p>
    <w:p w:rsidR="000C58E2" w:rsidRPr="001B3882" w:rsidRDefault="000C58E2" w:rsidP="000C5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388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  </w:t>
      </w:r>
    </w:p>
    <w:p w:rsidR="000C58E2" w:rsidRPr="001B3882" w:rsidRDefault="000C58E2" w:rsidP="000C58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3882">
        <w:rPr>
          <w:rFonts w:ascii="Times New Roman" w:eastAsia="Times New Roman" w:hAnsi="Times New Roman" w:cs="Times New Roman"/>
          <w:noProof/>
          <w:sz w:val="28"/>
          <w:szCs w:val="28"/>
        </w:rPr>
        <w:t>În temeiul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art.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5 lit. c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și art. </w:t>
      </w:r>
      <w:r w:rsidR="0033570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6 lit. k)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din Legea cu privire la Guvern nr. 136/2017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(Monitorul Oficial al Republicii Moldova, 2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017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</w:rPr>
        <w:t>, nr.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252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</w:rPr>
        <w:t>, art.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412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</w:rPr>
        <w:t>), cu modificările ulterioare, precum şi în scopul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controlului răspândirii și combaterii infecției COVID–19 provocate de coronavirusul de tip nou SARS–CoV–2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</w:rPr>
        <w:t>, Guvernul HOTĂRĂŞTE:</w:t>
      </w:r>
    </w:p>
    <w:p w:rsidR="000C58E2" w:rsidRPr="001B3882" w:rsidRDefault="000C58E2" w:rsidP="000C58E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C58E2" w:rsidRPr="000D2940" w:rsidRDefault="000C58E2" w:rsidP="000D2940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0" w:firstLine="851"/>
        <w:jc w:val="both"/>
        <w:rPr>
          <w:rFonts w:ascii="Times New Roman" w:eastAsia="Calibri" w:hAnsi="Times New Roman" w:cs="Times New Roman"/>
          <w:color w:val="010202"/>
          <w:sz w:val="28"/>
          <w:szCs w:val="28"/>
          <w:lang w:val="ro-RO"/>
        </w:rPr>
      </w:pPr>
      <w:r w:rsidRPr="001B388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Se </w:t>
      </w:r>
      <w:r w:rsidR="0033570C">
        <w:rPr>
          <w:rFonts w:ascii="Times New Roman" w:eastAsia="Times New Roman" w:hAnsi="Times New Roman" w:cs="Times New Roman"/>
          <w:noProof/>
          <w:sz w:val="28"/>
          <w:szCs w:val="28"/>
        </w:rPr>
        <w:t>transm</w:t>
      </w:r>
      <w:r w:rsidR="000D2940">
        <w:rPr>
          <w:rFonts w:ascii="Times New Roman" w:eastAsia="Times New Roman" w:hAnsi="Times New Roman" w:cs="Times New Roman"/>
          <w:noProof/>
          <w:sz w:val="28"/>
          <w:szCs w:val="28"/>
        </w:rPr>
        <w:t>it</w:t>
      </w:r>
      <w:r w:rsidR="0033570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din administrarea Agenției Proprietății Publice, gestiunea S.A. </w:t>
      </w:r>
      <w:r w:rsidR="0033570C" w:rsidRPr="00654D67">
        <w:rPr>
          <w:rFonts w:ascii="Times New Roman" w:eastAsia="Calibri" w:hAnsi="Times New Roman" w:cs="Times New Roman"/>
          <w:color w:val="010202"/>
          <w:sz w:val="28"/>
          <w:szCs w:val="28"/>
          <w:lang w:val="ro-RO"/>
        </w:rPr>
        <w:t>Centrul Internațional de Expoziții “</w:t>
      </w:r>
      <w:proofErr w:type="spellStart"/>
      <w:r w:rsidR="0033570C" w:rsidRPr="00654D67">
        <w:rPr>
          <w:rFonts w:ascii="Times New Roman" w:eastAsia="Calibri" w:hAnsi="Times New Roman" w:cs="Times New Roman"/>
          <w:color w:val="010202"/>
          <w:sz w:val="28"/>
          <w:szCs w:val="28"/>
          <w:lang w:val="ro-RO"/>
        </w:rPr>
        <w:t>MoldExpo</w:t>
      </w:r>
      <w:proofErr w:type="spellEnd"/>
      <w:r w:rsidR="0033570C" w:rsidRPr="00654D67">
        <w:rPr>
          <w:rFonts w:ascii="Times New Roman" w:eastAsia="Calibri" w:hAnsi="Times New Roman" w:cs="Times New Roman"/>
          <w:color w:val="010202"/>
          <w:sz w:val="28"/>
          <w:szCs w:val="28"/>
          <w:lang w:val="ro-RO"/>
        </w:rPr>
        <w:t>”</w:t>
      </w:r>
      <w:r w:rsidR="00A73062">
        <w:rPr>
          <w:rFonts w:ascii="Times New Roman" w:eastAsia="Calibri" w:hAnsi="Times New Roman" w:cs="Times New Roman"/>
          <w:color w:val="010202"/>
          <w:sz w:val="28"/>
          <w:szCs w:val="28"/>
          <w:lang w:val="ro-RO"/>
        </w:rPr>
        <w:t>,</w:t>
      </w:r>
      <w:r w:rsidR="000D2940">
        <w:rPr>
          <w:rFonts w:ascii="Times New Roman" w:eastAsia="Calibri" w:hAnsi="Times New Roman" w:cs="Times New Roman"/>
          <w:color w:val="010202"/>
          <w:sz w:val="28"/>
          <w:szCs w:val="28"/>
          <w:lang w:val="ro-RO"/>
        </w:rPr>
        <w:t xml:space="preserve"> în ad</w:t>
      </w:r>
      <w:bookmarkStart w:id="0" w:name="_GoBack"/>
      <w:bookmarkEnd w:id="0"/>
      <w:r w:rsidR="000D2940">
        <w:rPr>
          <w:rFonts w:ascii="Times New Roman" w:eastAsia="Calibri" w:hAnsi="Times New Roman" w:cs="Times New Roman"/>
          <w:color w:val="010202"/>
          <w:sz w:val="28"/>
          <w:szCs w:val="28"/>
          <w:lang w:val="ro-RO"/>
        </w:rPr>
        <w:t xml:space="preserve">ministrarea Consiliului municipal Chișinău, gestiunea </w:t>
      </w:r>
      <w:r w:rsidR="000D294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Instituției medico–sanitare publice Spitalul Clinic Municipal „Sfânta Treimeˮ </w:t>
      </w:r>
      <w:r w:rsidR="000D2940" w:rsidRPr="0030603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(număr de identificare de stat (IDNO): </w:t>
      </w:r>
      <w:r w:rsidR="000D2940" w:rsidRPr="00C86188">
        <w:rPr>
          <w:rFonts w:ascii="Times New Roman" w:eastAsia="Times New Roman" w:hAnsi="Times New Roman" w:cs="Times New Roman"/>
          <w:noProof/>
          <w:sz w:val="28"/>
          <w:szCs w:val="28"/>
        </w:rPr>
        <w:t>1003600152592</w:t>
      </w:r>
      <w:r w:rsidR="000D2940" w:rsidRPr="00306036">
        <w:rPr>
          <w:rFonts w:ascii="Times New Roman" w:eastAsia="Times New Roman" w:hAnsi="Times New Roman" w:cs="Times New Roman"/>
          <w:noProof/>
          <w:sz w:val="28"/>
          <w:szCs w:val="28"/>
        </w:rPr>
        <w:t>)</w:t>
      </w:r>
      <w:r w:rsidR="000D2940">
        <w:rPr>
          <w:rFonts w:ascii="Times New Roman" w:eastAsia="Calibri" w:hAnsi="Times New Roman" w:cs="Times New Roman"/>
          <w:color w:val="010202"/>
          <w:sz w:val="28"/>
          <w:szCs w:val="28"/>
          <w:lang w:val="ro-RO"/>
        </w:rPr>
        <w:t>, în folosință temporară</w:t>
      </w:r>
      <w:r w:rsidR="0097107D">
        <w:rPr>
          <w:rFonts w:ascii="Times New Roman" w:eastAsia="Calibri" w:hAnsi="Times New Roman" w:cs="Times New Roman"/>
          <w:color w:val="010202"/>
          <w:sz w:val="28"/>
          <w:szCs w:val="28"/>
          <w:lang w:val="ro-RO"/>
        </w:rPr>
        <w:t xml:space="preserve"> gratuită</w:t>
      </w:r>
      <w:r w:rsidR="000D2940">
        <w:rPr>
          <w:rFonts w:ascii="Times New Roman" w:eastAsia="Calibri" w:hAnsi="Times New Roman" w:cs="Times New Roman"/>
          <w:color w:val="010202"/>
          <w:sz w:val="28"/>
          <w:szCs w:val="28"/>
          <w:lang w:val="ro-RO"/>
        </w:rPr>
        <w:t xml:space="preserve">, </w:t>
      </w:r>
      <w:r w:rsidR="00725FBE" w:rsidRPr="004C2940">
        <w:rPr>
          <w:rFonts w:ascii="Times New Roman" w:eastAsia="Calibri" w:hAnsi="Times New Roman" w:cs="Times New Roman"/>
          <w:sz w:val="28"/>
          <w:szCs w:val="28"/>
          <w:lang w:val="ro-RO"/>
        </w:rPr>
        <w:t>începând cu data de 01 octombrie 2020</w:t>
      </w:r>
      <w:r w:rsidR="009A5A3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</w:t>
      </w:r>
      <w:r w:rsidR="004C294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funcție de evoluția pandemiei cu infecția COVID–19,</w:t>
      </w:r>
      <w:r w:rsidR="000D2940" w:rsidRPr="004C294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bunuri</w:t>
      </w:r>
      <w:r w:rsidR="00725FBE" w:rsidRPr="004C2940">
        <w:rPr>
          <w:rFonts w:ascii="Times New Roman" w:eastAsia="Calibri" w:hAnsi="Times New Roman" w:cs="Times New Roman"/>
          <w:sz w:val="28"/>
          <w:szCs w:val="28"/>
          <w:lang w:val="ro-RO"/>
        </w:rPr>
        <w:t>le</w:t>
      </w:r>
      <w:r w:rsidR="000D2940" w:rsidRPr="004C294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imobile</w:t>
      </w:r>
      <w:r w:rsidR="000D2940">
        <w:rPr>
          <w:rFonts w:ascii="Times New Roman" w:eastAsia="Calibri" w:hAnsi="Times New Roman" w:cs="Times New Roman"/>
          <w:color w:val="010202"/>
          <w:sz w:val="28"/>
          <w:szCs w:val="28"/>
          <w:lang w:val="ro-RO"/>
        </w:rPr>
        <w:t xml:space="preserve"> aflate </w:t>
      </w:r>
      <w:r w:rsidRPr="000D2940">
        <w:rPr>
          <w:rFonts w:ascii="Times New Roman" w:eastAsia="Calibri" w:hAnsi="Times New Roman" w:cs="Times New Roman"/>
          <w:color w:val="010202"/>
          <w:sz w:val="28"/>
          <w:szCs w:val="28"/>
          <w:lang w:val="ro-RO"/>
        </w:rPr>
        <w:t>pe adresa: municipiul Chișinău, strada Ghioceilor nr. 1 (în cadrul complexului Centrul Internațional de Expoziții “</w:t>
      </w:r>
      <w:proofErr w:type="spellStart"/>
      <w:r w:rsidRPr="000D2940">
        <w:rPr>
          <w:rFonts w:ascii="Times New Roman" w:eastAsia="Calibri" w:hAnsi="Times New Roman" w:cs="Times New Roman"/>
          <w:color w:val="010202"/>
          <w:sz w:val="28"/>
          <w:szCs w:val="28"/>
          <w:lang w:val="ro-RO"/>
        </w:rPr>
        <w:t>MoldExpo</w:t>
      </w:r>
      <w:proofErr w:type="spellEnd"/>
      <w:r w:rsidRPr="000D2940">
        <w:rPr>
          <w:rFonts w:ascii="Times New Roman" w:eastAsia="Calibri" w:hAnsi="Times New Roman" w:cs="Times New Roman"/>
          <w:color w:val="010202"/>
          <w:sz w:val="28"/>
          <w:szCs w:val="28"/>
          <w:lang w:val="ro-RO"/>
        </w:rPr>
        <w:t>”)</w:t>
      </w:r>
      <w:r w:rsidR="000D2940">
        <w:rPr>
          <w:rFonts w:ascii="Times New Roman" w:eastAsia="Calibri" w:hAnsi="Times New Roman" w:cs="Times New Roman"/>
          <w:color w:val="010202"/>
          <w:sz w:val="28"/>
          <w:szCs w:val="28"/>
          <w:lang w:val="ro-RO"/>
        </w:rPr>
        <w:t xml:space="preserve">, în scopul amenajării activității subdiviziunii de primiri urgente COVID–19 al </w:t>
      </w:r>
      <w:r w:rsidR="000D2940">
        <w:rPr>
          <w:rFonts w:ascii="Times New Roman" w:eastAsia="Times New Roman" w:hAnsi="Times New Roman" w:cs="Times New Roman"/>
          <w:noProof/>
          <w:sz w:val="28"/>
          <w:szCs w:val="28"/>
        </w:rPr>
        <w:t>Instituției medico–sanitare publice Spitalul Clinic Municipal „Sfânta Treimeˮ</w:t>
      </w:r>
      <w:r w:rsidR="00C70692">
        <w:rPr>
          <w:rFonts w:ascii="Times New Roman" w:eastAsia="Times New Roman" w:hAnsi="Times New Roman" w:cs="Times New Roman"/>
          <w:noProof/>
          <w:sz w:val="28"/>
          <w:szCs w:val="28"/>
        </w:rPr>
        <w:t>, conform contractului de comodat încheiat între părți și actelor de transmitere–primire</w:t>
      </w:r>
      <w:r w:rsidRPr="000D2940">
        <w:rPr>
          <w:rFonts w:ascii="Times New Roman" w:eastAsia="Calibri" w:hAnsi="Times New Roman" w:cs="Times New Roman"/>
          <w:color w:val="010202"/>
          <w:sz w:val="28"/>
          <w:szCs w:val="28"/>
          <w:lang w:val="ro-RO"/>
        </w:rPr>
        <w:t>;</w:t>
      </w:r>
    </w:p>
    <w:p w:rsidR="000C58E2" w:rsidRPr="000D2940" w:rsidRDefault="000D2940" w:rsidP="000D2940">
      <w:pPr>
        <w:pStyle w:val="NormalWeb"/>
        <w:numPr>
          <w:ilvl w:val="0"/>
          <w:numId w:val="1"/>
        </w:numPr>
        <w:tabs>
          <w:tab w:val="left" w:pos="0"/>
        </w:tabs>
        <w:spacing w:after="120"/>
        <w:ind w:left="0" w:firstLine="851"/>
        <w:contextualSpacing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Agenția Proprietății Publice va institui </w:t>
      </w:r>
      <w:r w:rsidRPr="000D2940">
        <w:rPr>
          <w:noProof/>
          <w:sz w:val="28"/>
          <w:szCs w:val="28"/>
        </w:rPr>
        <w:t xml:space="preserve">comisia de transmitere a </w:t>
      </w:r>
      <w:r>
        <w:rPr>
          <w:noProof/>
          <w:sz w:val="28"/>
          <w:szCs w:val="28"/>
        </w:rPr>
        <w:t>bunurilor prevăzute la punctul 1</w:t>
      </w:r>
      <w:r w:rsidRPr="000D2940">
        <w:rPr>
          <w:noProof/>
          <w:sz w:val="28"/>
          <w:szCs w:val="28"/>
        </w:rPr>
        <w:t xml:space="preserve"> din preze</w:t>
      </w:r>
      <w:r>
        <w:rPr>
          <w:noProof/>
          <w:sz w:val="28"/>
          <w:szCs w:val="28"/>
        </w:rPr>
        <w:t xml:space="preserve">nta hotărîre şi </w:t>
      </w:r>
      <w:r w:rsidRPr="004C2940">
        <w:rPr>
          <w:noProof/>
          <w:sz w:val="28"/>
          <w:szCs w:val="28"/>
        </w:rPr>
        <w:t xml:space="preserve">în termen </w:t>
      </w:r>
      <w:r w:rsidR="00A615DD" w:rsidRPr="004C2940">
        <w:rPr>
          <w:noProof/>
          <w:sz w:val="28"/>
          <w:szCs w:val="28"/>
        </w:rPr>
        <w:t>de până la</w:t>
      </w:r>
      <w:r w:rsidR="00A615DD" w:rsidRPr="004C2940">
        <w:rPr>
          <w:rFonts w:eastAsia="Calibri"/>
          <w:sz w:val="28"/>
          <w:szCs w:val="28"/>
          <w:lang w:val="ro-RO"/>
        </w:rPr>
        <w:t xml:space="preserve"> 30</w:t>
      </w:r>
      <w:r w:rsidR="00725FBE" w:rsidRPr="004C2940">
        <w:rPr>
          <w:rFonts w:eastAsia="Calibri"/>
          <w:sz w:val="28"/>
          <w:szCs w:val="28"/>
          <w:lang w:val="ro-RO"/>
        </w:rPr>
        <w:t xml:space="preserve"> </w:t>
      </w:r>
      <w:r w:rsidR="00A615DD" w:rsidRPr="004C2940">
        <w:rPr>
          <w:rFonts w:eastAsia="Calibri"/>
          <w:sz w:val="28"/>
          <w:szCs w:val="28"/>
          <w:lang w:val="ro-RO"/>
        </w:rPr>
        <w:t xml:space="preserve">septembrie </w:t>
      </w:r>
      <w:r w:rsidR="00725FBE" w:rsidRPr="004C2940">
        <w:rPr>
          <w:rFonts w:eastAsia="Calibri"/>
          <w:sz w:val="28"/>
          <w:szCs w:val="28"/>
          <w:lang w:val="ro-RO"/>
        </w:rPr>
        <w:t>2020</w:t>
      </w:r>
      <w:r w:rsidRPr="00A953F0">
        <w:rPr>
          <w:b/>
          <w:noProof/>
          <w:color w:val="FF0000"/>
          <w:sz w:val="28"/>
          <w:szCs w:val="28"/>
        </w:rPr>
        <w:t xml:space="preserve"> </w:t>
      </w:r>
      <w:r w:rsidRPr="000D2940">
        <w:rPr>
          <w:noProof/>
          <w:sz w:val="28"/>
          <w:szCs w:val="28"/>
        </w:rPr>
        <w:t>va asigura transm</w:t>
      </w:r>
      <w:r w:rsidR="00A73062">
        <w:rPr>
          <w:noProof/>
          <w:sz w:val="28"/>
          <w:szCs w:val="28"/>
        </w:rPr>
        <w:t>iterea acestora în conformitate</w:t>
      </w:r>
      <w:r w:rsidRPr="000D2940">
        <w:rPr>
          <w:noProof/>
          <w:sz w:val="28"/>
          <w:szCs w:val="28"/>
        </w:rPr>
        <w:t xml:space="preserve"> cu prevederile Regulamentului cu privire la modul de transmitere a bunurilor proprietate publică, aprobat prin Hotărîrea Guvernului nr. 901/2015</w:t>
      </w:r>
      <w:r w:rsidR="000C58E2" w:rsidRPr="000D2940">
        <w:rPr>
          <w:noProof/>
          <w:sz w:val="28"/>
          <w:szCs w:val="28"/>
        </w:rPr>
        <w:t>;</w:t>
      </w:r>
    </w:p>
    <w:p w:rsidR="000C58E2" w:rsidRPr="00A73062" w:rsidRDefault="000D2940" w:rsidP="00A73062">
      <w:pPr>
        <w:pStyle w:val="ListParagraph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94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Compania Națională de Asigurări în Medicină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va </w:t>
      </w:r>
      <w:r w:rsidRPr="000D2940">
        <w:rPr>
          <w:rFonts w:ascii="Times New Roman" w:eastAsia="Times New Roman" w:hAnsi="Times New Roman" w:cs="Times New Roman"/>
          <w:noProof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igura</w:t>
      </w:r>
      <w:r w:rsidRPr="000D294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contractarea și finanțarea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deplină a </w:t>
      </w:r>
      <w:r w:rsidRPr="000D294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serviciilor de asistență medicală prestate de </w:t>
      </w:r>
      <w:r w:rsidR="00A73062">
        <w:rPr>
          <w:rFonts w:ascii="Times New Roman" w:eastAsia="Times New Roman" w:hAnsi="Times New Roman" w:cs="Times New Roman"/>
          <w:noProof/>
          <w:sz w:val="28"/>
          <w:szCs w:val="28"/>
        </w:rPr>
        <w:t>către subdiviziunea</w:t>
      </w:r>
      <w:r w:rsidRPr="000D294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de primiri urgente COVID–19 al Instituției medico–sanitare publice Spitalul Clinic Municipal „Sfânta Treimeˮ</w:t>
      </w:r>
      <w:r w:rsidR="00A7306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0D2940">
        <w:rPr>
          <w:rFonts w:ascii="Times New Roman" w:eastAsia="Times New Roman" w:hAnsi="Times New Roman" w:cs="Times New Roman"/>
          <w:noProof/>
          <w:sz w:val="28"/>
          <w:szCs w:val="28"/>
        </w:rPr>
        <w:t>în cadrul asigurării ob</w:t>
      </w:r>
      <w:r w:rsidR="00A73062">
        <w:rPr>
          <w:rFonts w:ascii="Times New Roman" w:eastAsia="Times New Roman" w:hAnsi="Times New Roman" w:cs="Times New Roman"/>
          <w:noProof/>
          <w:sz w:val="28"/>
          <w:szCs w:val="28"/>
        </w:rPr>
        <w:t>ligatorii de asistență medicală</w:t>
      </w:r>
      <w:r w:rsidR="000C58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58E2" w:rsidRPr="00344896" w:rsidRDefault="00A73062" w:rsidP="000C58E2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>4</w:t>
      </w:r>
      <w:r w:rsidR="000C58E2" w:rsidRPr="00DF0F1A">
        <w:rPr>
          <w:rFonts w:ascii="Times New Roman" w:hAnsi="Times New Roman"/>
          <w:b/>
          <w:bCs/>
          <w:sz w:val="28"/>
          <w:szCs w:val="28"/>
          <w:lang w:val="ro-RO"/>
        </w:rPr>
        <w:t>.</w:t>
      </w:r>
      <w:r w:rsidR="000C58E2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0C58E2" w:rsidRPr="00DF0F1A">
        <w:rPr>
          <w:rFonts w:ascii="Times New Roman" w:hAnsi="Times New Roman"/>
          <w:sz w:val="28"/>
          <w:szCs w:val="28"/>
          <w:lang w:val="ro-RO"/>
        </w:rPr>
        <w:t>Prezenta</w:t>
      </w:r>
      <w:r w:rsidR="000C58E2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0C58E2">
        <w:rPr>
          <w:rFonts w:ascii="Times New Roman" w:hAnsi="Times New Roman"/>
          <w:sz w:val="28"/>
          <w:szCs w:val="28"/>
          <w:lang w:val="ro-RO"/>
        </w:rPr>
        <w:t>hotărîre</w:t>
      </w:r>
      <w:proofErr w:type="spellEnd"/>
      <w:r w:rsidR="000C58E2">
        <w:rPr>
          <w:rFonts w:ascii="Times New Roman" w:hAnsi="Times New Roman"/>
          <w:sz w:val="28"/>
          <w:szCs w:val="28"/>
          <w:lang w:val="ro-RO"/>
        </w:rPr>
        <w:t xml:space="preserve"> intră în vigoare la data publicării în Monitorul Oficial.</w:t>
      </w:r>
    </w:p>
    <w:p w:rsidR="000C58E2" w:rsidRPr="001B3882" w:rsidRDefault="000C58E2" w:rsidP="000C58E2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1B3882">
        <w:rPr>
          <w:rFonts w:ascii="Tahoma" w:eastAsia="Times New Roman" w:hAnsi="Tahoma" w:cs="Tahoma"/>
          <w:sz w:val="28"/>
          <w:szCs w:val="28"/>
        </w:rPr>
        <w:br/>
      </w:r>
    </w:p>
    <w:p w:rsidR="000C58E2" w:rsidRPr="001B3882" w:rsidRDefault="000C58E2" w:rsidP="000C58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3882">
        <w:rPr>
          <w:rFonts w:ascii="Times New Roman" w:eastAsia="Times New Roman" w:hAnsi="Times New Roman" w:cs="Times New Roman"/>
          <w:noProof/>
          <w:sz w:val="28"/>
          <w:szCs w:val="28"/>
        </w:rPr>
        <w:t> </w:t>
      </w:r>
    </w:p>
    <w:tbl>
      <w:tblPr>
        <w:tblW w:w="8580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3260"/>
      </w:tblGrid>
      <w:tr w:rsidR="000C58E2" w:rsidRPr="001B3882" w:rsidTr="00445774">
        <w:trPr>
          <w:tblCellSpacing w:w="15" w:type="dxa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C58E2" w:rsidRPr="001B3882" w:rsidRDefault="000C58E2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1B388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PRIM–MINISTRU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C58E2" w:rsidRPr="001B3882" w:rsidRDefault="000C58E2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ION CHICU</w:t>
            </w:r>
            <w:r w:rsidRPr="001B388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br/>
              <w:t xml:space="preserve">  </w:t>
            </w:r>
          </w:p>
        </w:tc>
      </w:tr>
      <w:tr w:rsidR="000C58E2" w:rsidRPr="001B3882" w:rsidTr="00445774">
        <w:trPr>
          <w:tblCellSpacing w:w="15" w:type="dxa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C58E2" w:rsidRPr="001B3882" w:rsidRDefault="000C58E2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0C58E2" w:rsidRPr="001B3882" w:rsidRDefault="000C58E2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 w:rsidRPr="001B38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 xml:space="preserve">Contrasemnează: </w:t>
            </w:r>
          </w:p>
          <w:p w:rsidR="000C58E2" w:rsidRPr="001B3882" w:rsidRDefault="000C58E2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0C58E2" w:rsidRDefault="000C58E2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 w:rsidRPr="001B38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Ministrul sănătății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,</w:t>
            </w:r>
          </w:p>
          <w:p w:rsidR="000C58E2" w:rsidRDefault="000C58E2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muncii și protecției sociale</w:t>
            </w:r>
          </w:p>
          <w:p w:rsidR="000C58E2" w:rsidRDefault="000C58E2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0C58E2" w:rsidRDefault="000C58E2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Ministrul economiei</w:t>
            </w:r>
          </w:p>
          <w:p w:rsidR="000C58E2" w:rsidRDefault="000C58E2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și infrastructurii</w:t>
            </w:r>
          </w:p>
          <w:p w:rsidR="000D2940" w:rsidRDefault="000D2940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A73062" w:rsidRDefault="00A73062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0D2940" w:rsidRPr="001B3882" w:rsidRDefault="000D2940" w:rsidP="00A90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215" w:type="dxa"/>
            <w:vAlign w:val="center"/>
            <w:hideMark/>
          </w:tcPr>
          <w:p w:rsidR="000D2940" w:rsidRDefault="000D2940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A90C54" w:rsidRDefault="00A90C54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0C58E2" w:rsidRPr="001B3882" w:rsidRDefault="000C58E2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Viorica DUMBRĂVEANU</w:t>
            </w:r>
          </w:p>
          <w:p w:rsidR="000C58E2" w:rsidRPr="001B3882" w:rsidRDefault="000C58E2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0D2940" w:rsidRDefault="000D2940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0C58E2" w:rsidRDefault="000C58E2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Sergiu RĂILEAN</w:t>
            </w:r>
          </w:p>
          <w:p w:rsidR="000D2940" w:rsidRDefault="000D2940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A73062" w:rsidRDefault="00A73062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0C58E2" w:rsidRPr="001B3882" w:rsidRDefault="000C58E2" w:rsidP="00445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C58E2" w:rsidRPr="001B3882" w:rsidTr="00445774">
        <w:trPr>
          <w:tblCellSpacing w:w="15" w:type="dxa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58E2" w:rsidRPr="001B3882" w:rsidRDefault="000C58E2" w:rsidP="004457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215" w:type="dxa"/>
            <w:vAlign w:val="center"/>
            <w:hideMark/>
          </w:tcPr>
          <w:p w:rsidR="000C58E2" w:rsidRPr="001B3882" w:rsidRDefault="000C58E2" w:rsidP="004457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111C52" w:rsidRDefault="00111C52" w:rsidP="00C64C85">
      <w:pPr>
        <w:spacing w:after="0" w:line="240" w:lineRule="auto"/>
        <w:jc w:val="both"/>
        <w:rPr>
          <w:noProof/>
        </w:rPr>
      </w:pPr>
    </w:p>
    <w:sectPr w:rsidR="00111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B6A6F"/>
    <w:multiLevelType w:val="hybridMultilevel"/>
    <w:tmpl w:val="798A1650"/>
    <w:lvl w:ilvl="0" w:tplc="4C5CBBB6">
      <w:start w:val="1"/>
      <w:numFmt w:val="decimal"/>
      <w:lvlText w:val="%1."/>
      <w:lvlJc w:val="left"/>
      <w:pPr>
        <w:ind w:left="135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-1047" w:hanging="360"/>
      </w:pPr>
    </w:lvl>
    <w:lvl w:ilvl="2" w:tplc="0409001B" w:tentative="1">
      <w:start w:val="1"/>
      <w:numFmt w:val="lowerRoman"/>
      <w:lvlText w:val="%3."/>
      <w:lvlJc w:val="right"/>
      <w:pPr>
        <w:ind w:left="-327" w:hanging="180"/>
      </w:pPr>
    </w:lvl>
    <w:lvl w:ilvl="3" w:tplc="0409000F" w:tentative="1">
      <w:start w:val="1"/>
      <w:numFmt w:val="decimal"/>
      <w:lvlText w:val="%4."/>
      <w:lvlJc w:val="left"/>
      <w:pPr>
        <w:ind w:left="393" w:hanging="360"/>
      </w:pPr>
    </w:lvl>
    <w:lvl w:ilvl="4" w:tplc="04090019" w:tentative="1">
      <w:start w:val="1"/>
      <w:numFmt w:val="lowerLetter"/>
      <w:lvlText w:val="%5."/>
      <w:lvlJc w:val="left"/>
      <w:pPr>
        <w:ind w:left="1113" w:hanging="360"/>
      </w:pPr>
    </w:lvl>
    <w:lvl w:ilvl="5" w:tplc="0409001B" w:tentative="1">
      <w:start w:val="1"/>
      <w:numFmt w:val="lowerRoman"/>
      <w:lvlText w:val="%6."/>
      <w:lvlJc w:val="right"/>
      <w:pPr>
        <w:ind w:left="1833" w:hanging="180"/>
      </w:pPr>
    </w:lvl>
    <w:lvl w:ilvl="6" w:tplc="0409000F" w:tentative="1">
      <w:start w:val="1"/>
      <w:numFmt w:val="decimal"/>
      <w:lvlText w:val="%7."/>
      <w:lvlJc w:val="left"/>
      <w:pPr>
        <w:ind w:left="2553" w:hanging="360"/>
      </w:pPr>
    </w:lvl>
    <w:lvl w:ilvl="7" w:tplc="04090019" w:tentative="1">
      <w:start w:val="1"/>
      <w:numFmt w:val="lowerLetter"/>
      <w:lvlText w:val="%8."/>
      <w:lvlJc w:val="left"/>
      <w:pPr>
        <w:ind w:left="3273" w:hanging="360"/>
      </w:pPr>
    </w:lvl>
    <w:lvl w:ilvl="8" w:tplc="0409001B" w:tentative="1">
      <w:start w:val="1"/>
      <w:numFmt w:val="lowerRoman"/>
      <w:lvlText w:val="%9."/>
      <w:lvlJc w:val="right"/>
      <w:pPr>
        <w:ind w:left="39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E2"/>
    <w:rsid w:val="000800D2"/>
    <w:rsid w:val="00080F64"/>
    <w:rsid w:val="000C58E2"/>
    <w:rsid w:val="000D2940"/>
    <w:rsid w:val="00111C52"/>
    <w:rsid w:val="001C3DB1"/>
    <w:rsid w:val="0033570C"/>
    <w:rsid w:val="004C2940"/>
    <w:rsid w:val="007178F6"/>
    <w:rsid w:val="00725FBE"/>
    <w:rsid w:val="0072609A"/>
    <w:rsid w:val="0097107D"/>
    <w:rsid w:val="009A5A39"/>
    <w:rsid w:val="00A615DD"/>
    <w:rsid w:val="00A73062"/>
    <w:rsid w:val="00A90C54"/>
    <w:rsid w:val="00A953F0"/>
    <w:rsid w:val="00BA5F31"/>
    <w:rsid w:val="00C64C85"/>
    <w:rsid w:val="00C70692"/>
    <w:rsid w:val="00D0357A"/>
    <w:rsid w:val="00D35564"/>
    <w:rsid w:val="00F06AF8"/>
    <w:rsid w:val="00F9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E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8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58E2"/>
    <w:pPr>
      <w:ind w:left="720"/>
      <w:contextualSpacing/>
    </w:pPr>
  </w:style>
  <w:style w:type="paragraph" w:customStyle="1" w:styleId="1">
    <w:name w:val="Абзац списка1"/>
    <w:basedOn w:val="Normal"/>
    <w:qFormat/>
    <w:rsid w:val="000C58E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E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8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58E2"/>
    <w:pPr>
      <w:ind w:left="720"/>
      <w:contextualSpacing/>
    </w:pPr>
  </w:style>
  <w:style w:type="paragraph" w:customStyle="1" w:styleId="1">
    <w:name w:val="Абзац списка1"/>
    <w:basedOn w:val="Normal"/>
    <w:qFormat/>
    <w:rsid w:val="000C58E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Andrei Svet</cp:lastModifiedBy>
  <cp:revision>5</cp:revision>
  <cp:lastPrinted>2020-09-17T08:56:00Z</cp:lastPrinted>
  <dcterms:created xsi:type="dcterms:W3CDTF">2020-09-16T07:33:00Z</dcterms:created>
  <dcterms:modified xsi:type="dcterms:W3CDTF">2020-09-17T12:20:00Z</dcterms:modified>
</cp:coreProperties>
</file>