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69" w:rsidRPr="00FB697C" w:rsidRDefault="00350769" w:rsidP="00350769">
      <w:pPr>
        <w:jc w:val="center"/>
        <w:rPr>
          <w:b/>
          <w:sz w:val="28"/>
          <w:szCs w:val="28"/>
          <w:lang w:val="ro-RO"/>
        </w:rPr>
      </w:pPr>
      <w:r w:rsidRPr="00FB697C">
        <w:rPr>
          <w:b/>
          <w:sz w:val="28"/>
          <w:szCs w:val="28"/>
          <w:lang w:val="ro-RO"/>
        </w:rPr>
        <w:t>NOTA INFORMATVĂ</w:t>
      </w:r>
    </w:p>
    <w:p w:rsidR="00350769" w:rsidRDefault="00350769" w:rsidP="00933B18">
      <w:pPr>
        <w:jc w:val="center"/>
        <w:rPr>
          <w:b/>
          <w:sz w:val="28"/>
          <w:szCs w:val="28"/>
          <w:lang w:val="ro-RO"/>
        </w:rPr>
      </w:pPr>
      <w:r w:rsidRPr="00FB697C">
        <w:rPr>
          <w:b/>
          <w:sz w:val="28"/>
          <w:szCs w:val="28"/>
          <w:lang w:val="ro-RO"/>
        </w:rPr>
        <w:t xml:space="preserve">la proiectul Hotărîrii Guvernului </w:t>
      </w:r>
    </w:p>
    <w:p w:rsidR="000D3C58" w:rsidRDefault="009F7839" w:rsidP="000D3C58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pentru </w:t>
      </w:r>
      <w:r w:rsidR="000D3C58">
        <w:rPr>
          <w:b/>
          <w:sz w:val="28"/>
          <w:szCs w:val="28"/>
          <w:lang w:val="ro-RO"/>
        </w:rPr>
        <w:t>modificarea Statutului Instituției Publice</w:t>
      </w:r>
    </w:p>
    <w:p w:rsidR="000D3C58" w:rsidRDefault="000D3C58" w:rsidP="000D3C58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„Agenția pentru Dezvoltarea și Modernizarea Agriculturii”,</w:t>
      </w:r>
    </w:p>
    <w:p w:rsidR="000D3C58" w:rsidRPr="00FB697C" w:rsidRDefault="000D3C58" w:rsidP="000D3C58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aprobat prin Hotărîrea Guvernului nr. 425/2020</w:t>
      </w:r>
    </w:p>
    <w:p w:rsidR="00933B18" w:rsidRPr="00FB697C" w:rsidRDefault="00933B18" w:rsidP="00933B18">
      <w:pPr>
        <w:jc w:val="center"/>
        <w:rPr>
          <w:b/>
          <w:sz w:val="28"/>
          <w:szCs w:val="28"/>
          <w:lang w:val="ro-RO"/>
        </w:rPr>
      </w:pPr>
    </w:p>
    <w:p w:rsidR="00350769" w:rsidRPr="00FB697C" w:rsidRDefault="00350769" w:rsidP="00FB382A">
      <w:pPr>
        <w:ind w:left="142"/>
        <w:rPr>
          <w:b/>
          <w:bCs/>
          <w:sz w:val="28"/>
          <w:szCs w:val="28"/>
          <w:lang w:val="ro-RO" w:eastAsia="ru-RU"/>
        </w:rPr>
      </w:pPr>
    </w:p>
    <w:tbl>
      <w:tblPr>
        <w:tblW w:w="4993" w:type="pct"/>
        <w:jc w:val="center"/>
        <w:tblInd w:w="-15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6"/>
      </w:tblGrid>
      <w:tr w:rsidR="00350769" w:rsidRPr="00FB697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0769" w:rsidRPr="00FB697C" w:rsidRDefault="00350769" w:rsidP="00E070F3">
            <w:pPr>
              <w:rPr>
                <w:b/>
                <w:sz w:val="28"/>
                <w:lang w:val="ro-RO"/>
              </w:rPr>
            </w:pPr>
            <w:r w:rsidRPr="00FB697C">
              <w:rPr>
                <w:b/>
                <w:bCs/>
                <w:sz w:val="28"/>
                <w:lang w:val="ro-RO"/>
              </w:rPr>
              <w:t>1.</w:t>
            </w:r>
            <w:r w:rsidRPr="00FB697C">
              <w:rPr>
                <w:b/>
                <w:sz w:val="28"/>
                <w:lang w:val="ro-RO"/>
              </w:rPr>
              <w:t xml:space="preserve"> Denumirea autorului şi, după caz, a participanţilor la elaborarea proiectului</w:t>
            </w:r>
          </w:p>
        </w:tc>
      </w:tr>
      <w:tr w:rsidR="00350769" w:rsidRPr="00FB697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0769" w:rsidRPr="00FB697C" w:rsidRDefault="00350769" w:rsidP="00E070F3">
            <w:pPr>
              <w:jc w:val="both"/>
              <w:rPr>
                <w:sz w:val="24"/>
                <w:lang w:val="ro-RO"/>
              </w:rPr>
            </w:pPr>
            <w:r w:rsidRPr="00FB697C">
              <w:rPr>
                <w:sz w:val="24"/>
                <w:lang w:val="ro-RO"/>
              </w:rPr>
              <w:t>Autorul proiectului este Ministerul Agriculturii, Dezvoltării Regionale și Mediului</w:t>
            </w:r>
          </w:p>
        </w:tc>
      </w:tr>
      <w:tr w:rsidR="00350769" w:rsidRPr="00FB697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0769" w:rsidRPr="00FB697C" w:rsidRDefault="00350769" w:rsidP="00E070F3">
            <w:pPr>
              <w:rPr>
                <w:b/>
                <w:sz w:val="28"/>
                <w:lang w:val="ro-RO"/>
              </w:rPr>
            </w:pPr>
            <w:r w:rsidRPr="00FB697C">
              <w:rPr>
                <w:b/>
                <w:sz w:val="28"/>
                <w:lang w:val="ro-RO"/>
              </w:rPr>
              <w:t>2. Condiţiile ce au impus elaborarea proiectului de act no</w:t>
            </w:r>
            <w:r w:rsidR="00FB697C" w:rsidRPr="00FB697C">
              <w:rPr>
                <w:b/>
                <w:sz w:val="28"/>
                <w:lang w:val="ro-RO"/>
              </w:rPr>
              <w:t>rmativ şi finalităţile urmărite</w:t>
            </w:r>
          </w:p>
        </w:tc>
      </w:tr>
      <w:tr w:rsidR="00350769" w:rsidRPr="004C3E3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D3C58" w:rsidRDefault="000D3C58" w:rsidP="000D3C58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urma analizei activității </w:t>
            </w:r>
            <w:r w:rsidRPr="000D3C58">
              <w:rPr>
                <w:sz w:val="24"/>
                <w:lang w:val="ro-RO"/>
              </w:rPr>
              <w:t>Unit</w:t>
            </w:r>
            <w:r w:rsidR="006B3277">
              <w:rPr>
                <w:sz w:val="24"/>
                <w:lang w:val="ro-RO"/>
              </w:rPr>
              <w:t>ății</w:t>
            </w:r>
            <w:r w:rsidRPr="000D3C58">
              <w:rPr>
                <w:sz w:val="24"/>
                <w:lang w:val="ro-RO"/>
              </w:rPr>
              <w:t xml:space="preserve"> de Implementare şi Administrare a Proiectului Creşterii Producţiei Alimentare</w:t>
            </w:r>
            <w:r>
              <w:rPr>
                <w:sz w:val="24"/>
                <w:lang w:val="ro-RO"/>
              </w:rPr>
              <w:t xml:space="preserve">, reorganizată prin Hotărîrea Guvernului nr. 425/2020 în Agenția pentru Dezvoltarea și Modernizarea Agriculturii s-a ajuns la concluzia inoportunității fixării în Statutul </w:t>
            </w:r>
            <w:r w:rsidRPr="000D3C58">
              <w:rPr>
                <w:sz w:val="24"/>
                <w:lang w:val="ro-RO"/>
              </w:rPr>
              <w:t>Agenţi</w:t>
            </w:r>
            <w:r w:rsidR="00C57F3E">
              <w:rPr>
                <w:sz w:val="24"/>
                <w:lang w:val="ro-RO"/>
              </w:rPr>
              <w:t>ei</w:t>
            </w:r>
            <w:r w:rsidRPr="000D3C58">
              <w:rPr>
                <w:sz w:val="24"/>
                <w:lang w:val="ro-RO"/>
              </w:rPr>
              <w:t xml:space="preserve"> pentru Dezvoltarea</w:t>
            </w:r>
            <w:r>
              <w:rPr>
                <w:sz w:val="24"/>
                <w:lang w:val="ro-RO"/>
              </w:rPr>
              <w:t xml:space="preserve"> şi Modernizarea Agriculturii a faptului existenței funcției de director tehnic</w:t>
            </w:r>
            <w:r w:rsidR="006B3277">
              <w:rPr>
                <w:sz w:val="24"/>
                <w:lang w:val="ro-RO"/>
              </w:rPr>
              <w:t>, întrucît nu acordă flexibilitatea ajustării organizării interne a entității în funcție de proiectele implementate.</w:t>
            </w:r>
          </w:p>
          <w:p w:rsidR="00946E04" w:rsidRDefault="00946E04" w:rsidP="000D3C58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Mai mult ca atît în practica normativ</w:t>
            </w:r>
            <w:r w:rsidR="004C3E3C">
              <w:rPr>
                <w:sz w:val="24"/>
                <w:lang w:val="ro-RO"/>
              </w:rPr>
              <w:t>ă</w:t>
            </w:r>
            <w:r>
              <w:rPr>
                <w:sz w:val="24"/>
                <w:lang w:val="ro-RO"/>
              </w:rPr>
              <w:t xml:space="preserve"> nu au fost identificate acte normative care să reglementeze existența unei funcții</w:t>
            </w:r>
            <w:r w:rsidR="004C3E3C">
              <w:rPr>
                <w:sz w:val="24"/>
                <w:lang w:val="ro-RO"/>
              </w:rPr>
              <w:t>,</w:t>
            </w:r>
            <w:r>
              <w:rPr>
                <w:sz w:val="24"/>
                <w:lang w:val="ro-RO"/>
              </w:rPr>
              <w:t xml:space="preserve"> alta de cît </w:t>
            </w:r>
            <w:r w:rsidR="004C3E3C">
              <w:rPr>
                <w:sz w:val="24"/>
                <w:lang w:val="ro-RO"/>
              </w:rPr>
              <w:t xml:space="preserve">cea a </w:t>
            </w:r>
            <w:r>
              <w:rPr>
                <w:sz w:val="24"/>
                <w:lang w:val="ro-RO"/>
              </w:rPr>
              <w:t>directorul</w:t>
            </w:r>
            <w:r w:rsidR="004C3E3C">
              <w:rPr>
                <w:sz w:val="24"/>
                <w:lang w:val="ro-RO"/>
              </w:rPr>
              <w:t>ui</w:t>
            </w:r>
            <w:r>
              <w:rPr>
                <w:sz w:val="24"/>
                <w:lang w:val="ro-RO"/>
              </w:rPr>
              <w:t xml:space="preserve"> </w:t>
            </w:r>
            <w:r w:rsidR="004C3E3C">
              <w:rPr>
                <w:sz w:val="24"/>
                <w:lang w:val="ro-RO"/>
              </w:rPr>
              <w:t>instituției publice. Astfel, cu titlu de exemplu menționăm prevederile Hotărîrii Guvernului nr. 520/2020 cu privire la organizarea și funcționarea Instituției Publice „Pensiunea din Holercani”, Hotărîrea Guvernului nr. 1249/2018 cu privire la organizarea și funcționarea Instituției Publice „Unitatea de implementare a proiectului în domeniul mediului”. După cum se poate observa</w:t>
            </w:r>
            <w:r w:rsidR="005311DB">
              <w:rPr>
                <w:sz w:val="24"/>
                <w:lang w:val="ro-RO"/>
              </w:rPr>
              <w:t>,</w:t>
            </w:r>
            <w:r w:rsidR="004C3E3C">
              <w:rPr>
                <w:sz w:val="24"/>
                <w:lang w:val="ro-RO"/>
              </w:rPr>
              <w:t xml:space="preserve"> actele normative menționate nu </w:t>
            </w:r>
            <w:r w:rsidR="005311DB">
              <w:rPr>
                <w:sz w:val="24"/>
                <w:lang w:val="ro-RO"/>
              </w:rPr>
              <w:t>reglementează alte unități de personal, decît cea de director.</w:t>
            </w:r>
          </w:p>
          <w:p w:rsidR="000D3C58" w:rsidRPr="00933B18" w:rsidRDefault="005311DB" w:rsidP="005311DB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În eventualitatea apariției necesității instituirii unei funcții de director tehnic, aceasta se va realiza prin modificarea statelor de personal în condițiile punctului 19 subpunctul 5) din Statutul </w:t>
            </w:r>
            <w:r w:rsidRPr="000D3C58">
              <w:rPr>
                <w:sz w:val="24"/>
                <w:lang w:val="ro-RO"/>
              </w:rPr>
              <w:t>Agenţia pentru Dezvoltarea</w:t>
            </w:r>
            <w:r>
              <w:rPr>
                <w:sz w:val="24"/>
                <w:lang w:val="ro-RO"/>
              </w:rPr>
              <w:t xml:space="preserve"> şi Modernizarea Agriculturii.</w:t>
            </w:r>
          </w:p>
        </w:tc>
      </w:tr>
      <w:tr w:rsidR="00350769" w:rsidRPr="00FB697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769" w:rsidRPr="00FB697C" w:rsidRDefault="00350769" w:rsidP="00350769">
            <w:pPr>
              <w:rPr>
                <w:b/>
                <w:sz w:val="28"/>
                <w:lang w:val="ro-RO"/>
              </w:rPr>
            </w:pPr>
            <w:r w:rsidRPr="00FB697C">
              <w:rPr>
                <w:b/>
                <w:sz w:val="28"/>
                <w:lang w:val="ro-RO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350769" w:rsidRPr="00FB697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769" w:rsidRPr="00FB697C" w:rsidRDefault="00350769" w:rsidP="00350769">
            <w:pPr>
              <w:jc w:val="both"/>
              <w:rPr>
                <w:sz w:val="24"/>
                <w:lang w:val="ro-RO"/>
              </w:rPr>
            </w:pPr>
            <w:r w:rsidRPr="00FB697C">
              <w:rPr>
                <w:sz w:val="24"/>
                <w:lang w:val="ro-RO"/>
              </w:rPr>
              <w:t>Proiectul nu prevede armonizarea legislației naționale la prevederile legislației Uniunii Europene.</w:t>
            </w:r>
          </w:p>
        </w:tc>
      </w:tr>
      <w:tr w:rsidR="00350769" w:rsidRPr="00FB697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0769" w:rsidRPr="00FB697C" w:rsidRDefault="00350769" w:rsidP="00E070F3">
            <w:pPr>
              <w:rPr>
                <w:lang w:val="ro-RO"/>
              </w:rPr>
            </w:pPr>
            <w:r w:rsidRPr="00FB697C">
              <w:rPr>
                <w:b/>
                <w:sz w:val="28"/>
                <w:lang w:val="ro-RO"/>
              </w:rPr>
              <w:t>4. Principalele prevederi ale proiectului şi evidențierea elementelor noi</w:t>
            </w:r>
            <w:r w:rsidRPr="00FB697C">
              <w:rPr>
                <w:lang w:val="ro-RO"/>
              </w:rPr>
              <w:t xml:space="preserve"> </w:t>
            </w:r>
          </w:p>
        </w:tc>
      </w:tr>
      <w:tr w:rsidR="00350769" w:rsidRPr="00FB697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C05AC" w:rsidRDefault="00531352" w:rsidP="00531352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Proiectul prevede excluderea directorului tehnic din categoria organelor de conducere ale </w:t>
            </w:r>
            <w:r w:rsidRPr="000D3C58">
              <w:rPr>
                <w:sz w:val="24"/>
                <w:lang w:val="ro-RO"/>
              </w:rPr>
              <w:t>Agenţi</w:t>
            </w:r>
            <w:r>
              <w:rPr>
                <w:sz w:val="24"/>
                <w:lang w:val="ro-RO"/>
              </w:rPr>
              <w:t>ei</w:t>
            </w:r>
            <w:r w:rsidRPr="000D3C58">
              <w:rPr>
                <w:sz w:val="24"/>
                <w:lang w:val="ro-RO"/>
              </w:rPr>
              <w:t xml:space="preserve"> pentru Dezvoltarea</w:t>
            </w:r>
            <w:r>
              <w:rPr>
                <w:sz w:val="24"/>
                <w:lang w:val="ro-RO"/>
              </w:rPr>
              <w:t xml:space="preserve"> şi Modernizarea Agriculturii, prin abrogarea subpunctului 3) din punctul 9 al Statutului. </w:t>
            </w:r>
          </w:p>
          <w:p w:rsidR="00531352" w:rsidRDefault="00531352" w:rsidP="00C57F3E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Punctul 22</w:t>
            </w:r>
            <w:r w:rsidR="00C57F3E">
              <w:rPr>
                <w:sz w:val="24"/>
                <w:lang w:val="ro-RO"/>
              </w:rPr>
              <w:t xml:space="preserve"> stabilește cine va exercita atribuțiile directorului în cazul lipsei acestuia. </w:t>
            </w:r>
          </w:p>
          <w:p w:rsidR="00C57F3E" w:rsidRPr="00FB697C" w:rsidRDefault="00C57F3E" w:rsidP="00C57F3E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 xml:space="preserve">Totodată, din Statut se exclud atribuțiile directorului tehnic, acestea </w:t>
            </w:r>
            <w:proofErr w:type="spellStart"/>
            <w:r>
              <w:rPr>
                <w:sz w:val="24"/>
                <w:lang w:val="ro-RO"/>
              </w:rPr>
              <w:t>urm</w:t>
            </w:r>
            <w:bookmarkStart w:id="0" w:name="_GoBack"/>
            <w:bookmarkEnd w:id="0"/>
            <w:r>
              <w:rPr>
                <w:sz w:val="24"/>
                <w:lang w:val="ro-RO"/>
              </w:rPr>
              <w:t>înd</w:t>
            </w:r>
            <w:proofErr w:type="spellEnd"/>
            <w:r>
              <w:rPr>
                <w:sz w:val="24"/>
                <w:lang w:val="ro-RO"/>
              </w:rPr>
              <w:t xml:space="preserve"> a fi stabilite, după caz, în contractul individual de muncă sau în ordinele directorului executiv de delegare a anumitor atribuții.</w:t>
            </w:r>
          </w:p>
        </w:tc>
      </w:tr>
      <w:tr w:rsidR="00350769" w:rsidRPr="00FB697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0769" w:rsidRPr="00FB697C" w:rsidRDefault="00350769" w:rsidP="00E070F3">
            <w:pPr>
              <w:rPr>
                <w:b/>
                <w:sz w:val="28"/>
                <w:lang w:val="ro-RO"/>
              </w:rPr>
            </w:pPr>
            <w:r w:rsidRPr="00FB697C">
              <w:rPr>
                <w:b/>
                <w:sz w:val="28"/>
                <w:lang w:val="ro-RO"/>
              </w:rPr>
              <w:t>5. Fundamentarea economico-financiară</w:t>
            </w:r>
          </w:p>
        </w:tc>
      </w:tr>
      <w:tr w:rsidR="00350769" w:rsidRPr="00FB697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5AAB" w:rsidRPr="00C57F3E" w:rsidRDefault="00115AAB" w:rsidP="00C57F3E">
            <w:pPr>
              <w:jc w:val="both"/>
              <w:rPr>
                <w:sz w:val="24"/>
                <w:lang w:val="ro-RO"/>
              </w:rPr>
            </w:pPr>
            <w:r w:rsidRPr="00C57F3E">
              <w:rPr>
                <w:sz w:val="24"/>
                <w:lang w:val="ro-RO"/>
              </w:rPr>
              <w:t>Implementarea proiectului nu presupune cheltuieli bugetare</w:t>
            </w:r>
            <w:r w:rsidR="00C57F3E">
              <w:rPr>
                <w:sz w:val="24"/>
                <w:lang w:val="ro-RO"/>
              </w:rPr>
              <w:t>, întrucît Instituția Publică este la autogestiune.</w:t>
            </w:r>
          </w:p>
        </w:tc>
      </w:tr>
      <w:tr w:rsidR="00350769" w:rsidRPr="00FB697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0769" w:rsidRPr="00FB697C" w:rsidRDefault="00350769" w:rsidP="00E070F3">
            <w:pPr>
              <w:rPr>
                <w:b/>
                <w:sz w:val="28"/>
                <w:lang w:val="ro-RO"/>
              </w:rPr>
            </w:pPr>
            <w:r w:rsidRPr="00FB697C">
              <w:rPr>
                <w:b/>
                <w:sz w:val="28"/>
                <w:lang w:val="ro-RO"/>
              </w:rPr>
              <w:t xml:space="preserve">6. Modul de încorporare a actului în cadrul normativ în vigoare </w:t>
            </w:r>
          </w:p>
        </w:tc>
      </w:tr>
      <w:tr w:rsidR="00350769" w:rsidRPr="00FB697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0778" w:rsidRPr="00FB697C" w:rsidRDefault="00C57F3E" w:rsidP="002A5261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Adoptarea proiectului nu implică ajustarea cadrului normativ în vigoare.</w:t>
            </w:r>
          </w:p>
        </w:tc>
      </w:tr>
      <w:tr w:rsidR="00350769" w:rsidRPr="00FB697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0769" w:rsidRPr="00A41D99" w:rsidRDefault="00350769" w:rsidP="00A41D99">
            <w:pPr>
              <w:rPr>
                <w:b/>
                <w:sz w:val="28"/>
                <w:lang w:val="ro-RO"/>
              </w:rPr>
            </w:pPr>
            <w:r w:rsidRPr="00A41D99">
              <w:rPr>
                <w:b/>
                <w:sz w:val="28"/>
                <w:lang w:val="ro-RO"/>
              </w:rPr>
              <w:t xml:space="preserve">7. Avizarea şi consultarea publică a proiectului </w:t>
            </w:r>
          </w:p>
        </w:tc>
      </w:tr>
      <w:tr w:rsidR="00350769" w:rsidRPr="00FB697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C4BC7" w:rsidRPr="00FB697C" w:rsidRDefault="00350769" w:rsidP="00FB382A">
            <w:pPr>
              <w:jc w:val="both"/>
              <w:rPr>
                <w:sz w:val="24"/>
                <w:lang w:val="ro-RO"/>
              </w:rPr>
            </w:pPr>
            <w:r w:rsidRPr="00FB697C">
              <w:rPr>
                <w:sz w:val="24"/>
                <w:lang w:val="ro-RO"/>
              </w:rPr>
              <w:t xml:space="preserve">Proiectul </w:t>
            </w:r>
            <w:r w:rsidR="00E22724">
              <w:rPr>
                <w:sz w:val="24"/>
                <w:lang w:val="ro-RO"/>
              </w:rPr>
              <w:t xml:space="preserve">hotărîrii </w:t>
            </w:r>
            <w:r w:rsidR="00C57F3E">
              <w:rPr>
                <w:sz w:val="24"/>
                <w:lang w:val="ro-RO"/>
              </w:rPr>
              <w:t xml:space="preserve">urmează </w:t>
            </w:r>
            <w:r w:rsidR="00695641">
              <w:rPr>
                <w:sz w:val="24"/>
                <w:lang w:val="ro-RO"/>
              </w:rPr>
              <w:t xml:space="preserve">a </w:t>
            </w:r>
            <w:r w:rsidR="00C57F3E">
              <w:rPr>
                <w:sz w:val="24"/>
                <w:lang w:val="ro-RO"/>
              </w:rPr>
              <w:t xml:space="preserve">fi </w:t>
            </w:r>
            <w:r w:rsidRPr="00FB697C">
              <w:rPr>
                <w:sz w:val="24"/>
                <w:lang w:val="ro-RO"/>
              </w:rPr>
              <w:t>supus avizării și expertizării de către: Ministerul Finanțelor</w:t>
            </w:r>
            <w:r w:rsidR="000141AA">
              <w:rPr>
                <w:sz w:val="24"/>
                <w:lang w:val="ro-RO"/>
              </w:rPr>
              <w:t>;</w:t>
            </w:r>
            <w:r w:rsidRPr="00FB697C">
              <w:rPr>
                <w:sz w:val="24"/>
                <w:lang w:val="ro-RO"/>
              </w:rPr>
              <w:t xml:space="preserve"> Ministerul Justiției; </w:t>
            </w:r>
            <w:r w:rsidR="00695641">
              <w:rPr>
                <w:sz w:val="24"/>
                <w:lang w:val="ro-RO"/>
              </w:rPr>
              <w:t>Centrul Național Anticorupție</w:t>
            </w:r>
            <w:r w:rsidR="00C85402">
              <w:rPr>
                <w:sz w:val="24"/>
                <w:lang w:val="ro-RO"/>
              </w:rPr>
              <w:t>.</w:t>
            </w:r>
          </w:p>
          <w:p w:rsidR="00350769" w:rsidRPr="00FB697C" w:rsidRDefault="00350769" w:rsidP="00C57F3E">
            <w:pPr>
              <w:jc w:val="both"/>
              <w:rPr>
                <w:sz w:val="24"/>
                <w:lang w:val="ro-RO"/>
              </w:rPr>
            </w:pPr>
            <w:r w:rsidRPr="00FB697C">
              <w:rPr>
                <w:sz w:val="24"/>
                <w:lang w:val="ro-RO"/>
              </w:rPr>
              <w:t>De asemenea</w:t>
            </w:r>
            <w:r w:rsidR="00E22724">
              <w:rPr>
                <w:sz w:val="24"/>
                <w:lang w:val="ro-RO"/>
              </w:rPr>
              <w:t>,</w:t>
            </w:r>
            <w:r w:rsidRPr="00FB697C">
              <w:rPr>
                <w:sz w:val="24"/>
                <w:lang w:val="ro-RO"/>
              </w:rPr>
              <w:t xml:space="preserve"> proiectul </w:t>
            </w:r>
            <w:r w:rsidR="00E22724">
              <w:rPr>
                <w:sz w:val="24"/>
                <w:lang w:val="ro-RO"/>
              </w:rPr>
              <w:t>h</w:t>
            </w:r>
            <w:r w:rsidR="005C4BC7" w:rsidRPr="00FB697C">
              <w:rPr>
                <w:sz w:val="24"/>
                <w:lang w:val="ro-RO"/>
              </w:rPr>
              <w:t xml:space="preserve">otărîrii </w:t>
            </w:r>
            <w:r w:rsidR="00C57F3E">
              <w:rPr>
                <w:sz w:val="24"/>
                <w:lang w:val="ro-RO"/>
              </w:rPr>
              <w:t xml:space="preserve">urmează </w:t>
            </w:r>
            <w:r w:rsidR="00695641">
              <w:rPr>
                <w:sz w:val="24"/>
                <w:lang w:val="ro-RO"/>
              </w:rPr>
              <w:t xml:space="preserve">a </w:t>
            </w:r>
            <w:r w:rsidR="00C57F3E">
              <w:rPr>
                <w:sz w:val="24"/>
                <w:lang w:val="ro-RO"/>
              </w:rPr>
              <w:t>fi</w:t>
            </w:r>
            <w:r w:rsidR="00695641">
              <w:rPr>
                <w:sz w:val="24"/>
                <w:lang w:val="ro-RO"/>
              </w:rPr>
              <w:t xml:space="preserve"> </w:t>
            </w:r>
            <w:r w:rsidRPr="00FB697C">
              <w:rPr>
                <w:sz w:val="24"/>
                <w:lang w:val="ro-RO"/>
              </w:rPr>
              <w:t>supus consultărilor publice</w:t>
            </w:r>
            <w:r w:rsidR="006D214E">
              <w:rPr>
                <w:sz w:val="24"/>
                <w:lang w:val="ro-RO"/>
              </w:rPr>
              <w:t xml:space="preserve"> prin plasarera acestuia </w:t>
            </w:r>
            <w:r w:rsidR="006D214E" w:rsidRPr="00FB697C">
              <w:rPr>
                <w:sz w:val="24"/>
                <w:lang w:val="ro-RO"/>
              </w:rPr>
              <w:t>pe pagina web particip.gov.md</w:t>
            </w:r>
            <w:r w:rsidR="006D214E">
              <w:rPr>
                <w:sz w:val="24"/>
                <w:lang w:val="ro-RO"/>
              </w:rPr>
              <w:t>.</w:t>
            </w:r>
          </w:p>
        </w:tc>
      </w:tr>
      <w:tr w:rsidR="00350769" w:rsidRPr="00FB697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769" w:rsidRPr="00A41D99" w:rsidRDefault="00350769" w:rsidP="00A41D99">
            <w:pPr>
              <w:rPr>
                <w:b/>
                <w:sz w:val="28"/>
                <w:lang w:val="ro-RO"/>
              </w:rPr>
            </w:pPr>
            <w:r w:rsidRPr="00A41D99">
              <w:rPr>
                <w:b/>
                <w:sz w:val="28"/>
                <w:lang w:val="ro-RO"/>
              </w:rPr>
              <w:t>8. Constatările expertizei anticorupţie</w:t>
            </w:r>
          </w:p>
        </w:tc>
      </w:tr>
      <w:tr w:rsidR="00350769" w:rsidRPr="00FB697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769" w:rsidRPr="00FB697C" w:rsidRDefault="00350769" w:rsidP="00715247">
            <w:pPr>
              <w:jc w:val="both"/>
              <w:rPr>
                <w:sz w:val="24"/>
                <w:lang w:val="ro-RO"/>
              </w:rPr>
            </w:pPr>
          </w:p>
        </w:tc>
      </w:tr>
      <w:tr w:rsidR="00350769" w:rsidRPr="00FB697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769" w:rsidRPr="00A41D99" w:rsidRDefault="00350769" w:rsidP="00A41D99">
            <w:pPr>
              <w:rPr>
                <w:b/>
                <w:sz w:val="28"/>
                <w:lang w:val="ro-RO"/>
              </w:rPr>
            </w:pPr>
            <w:r w:rsidRPr="00A41D99">
              <w:rPr>
                <w:b/>
                <w:sz w:val="28"/>
                <w:lang w:val="ro-RO"/>
              </w:rPr>
              <w:t>9. Constatările expertizei de compatibilitate</w:t>
            </w:r>
          </w:p>
        </w:tc>
      </w:tr>
      <w:tr w:rsidR="00350769" w:rsidRPr="00FB697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769" w:rsidRPr="001463F6" w:rsidRDefault="00350769" w:rsidP="00E070F3">
            <w:pPr>
              <w:jc w:val="both"/>
              <w:rPr>
                <w:sz w:val="24"/>
                <w:lang w:val="ro-RO"/>
              </w:rPr>
            </w:pPr>
          </w:p>
        </w:tc>
      </w:tr>
      <w:tr w:rsidR="00350769" w:rsidRPr="00FB697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769" w:rsidRPr="00A41D99" w:rsidRDefault="00350769" w:rsidP="00A41D99">
            <w:pPr>
              <w:rPr>
                <w:b/>
                <w:sz w:val="28"/>
                <w:lang w:val="ro-RO"/>
              </w:rPr>
            </w:pPr>
            <w:r w:rsidRPr="00A41D99">
              <w:rPr>
                <w:b/>
                <w:sz w:val="28"/>
                <w:lang w:val="ro-RO"/>
              </w:rPr>
              <w:t>10. Constatările expertizei juridice</w:t>
            </w:r>
          </w:p>
        </w:tc>
      </w:tr>
      <w:tr w:rsidR="00350769" w:rsidRPr="00FB697C" w:rsidTr="006B32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15247" w:rsidRPr="00FB697C" w:rsidRDefault="00715247" w:rsidP="00715247">
            <w:pPr>
              <w:jc w:val="both"/>
              <w:rPr>
                <w:sz w:val="24"/>
                <w:lang w:val="ro-RO"/>
              </w:rPr>
            </w:pPr>
          </w:p>
        </w:tc>
      </w:tr>
    </w:tbl>
    <w:p w:rsidR="00350769" w:rsidRDefault="00350769" w:rsidP="00350769">
      <w:pPr>
        <w:rPr>
          <w:lang w:val="ro-RO"/>
        </w:rPr>
      </w:pPr>
    </w:p>
    <w:p w:rsidR="00C57F3E" w:rsidRDefault="00C57F3E" w:rsidP="00350769">
      <w:pPr>
        <w:rPr>
          <w:lang w:val="ro-RO"/>
        </w:rPr>
      </w:pPr>
    </w:p>
    <w:p w:rsidR="00C57F3E" w:rsidRDefault="00C57F3E" w:rsidP="00350769">
      <w:pPr>
        <w:rPr>
          <w:lang w:val="ro-RO"/>
        </w:rPr>
      </w:pPr>
    </w:p>
    <w:p w:rsidR="00C57F3E" w:rsidRPr="00FB697C" w:rsidRDefault="00C57F3E" w:rsidP="00350769">
      <w:pPr>
        <w:rPr>
          <w:lang w:val="ro-RO"/>
        </w:rPr>
      </w:pPr>
    </w:p>
    <w:p w:rsidR="00350769" w:rsidRPr="00FB697C" w:rsidRDefault="0079515F" w:rsidP="00350769">
      <w:pPr>
        <w:tabs>
          <w:tab w:val="left" w:pos="6521"/>
        </w:tabs>
        <w:rPr>
          <w:b/>
          <w:sz w:val="28"/>
          <w:lang w:val="ro-RO"/>
        </w:rPr>
      </w:pPr>
      <w:r>
        <w:rPr>
          <w:b/>
          <w:sz w:val="28"/>
          <w:lang w:val="ro-RO"/>
        </w:rPr>
        <w:t xml:space="preserve">Ministru </w:t>
      </w:r>
      <w:r>
        <w:rPr>
          <w:b/>
          <w:sz w:val="28"/>
          <w:lang w:val="ro-RO"/>
        </w:rPr>
        <w:tab/>
        <w:t xml:space="preserve">Ion PERJU </w:t>
      </w:r>
    </w:p>
    <w:p w:rsidR="007A7116" w:rsidRDefault="007A7116" w:rsidP="00350769">
      <w:pPr>
        <w:rPr>
          <w:sz w:val="16"/>
          <w:szCs w:val="16"/>
          <w:lang w:val="ro-RO"/>
        </w:rPr>
      </w:pPr>
    </w:p>
    <w:p w:rsidR="00C57F3E" w:rsidRDefault="00C57F3E" w:rsidP="00350769">
      <w:pPr>
        <w:rPr>
          <w:sz w:val="16"/>
          <w:szCs w:val="16"/>
          <w:lang w:val="ro-RO"/>
        </w:rPr>
      </w:pPr>
    </w:p>
    <w:p w:rsidR="00C57F3E" w:rsidRDefault="00C57F3E" w:rsidP="00350769">
      <w:pPr>
        <w:rPr>
          <w:sz w:val="16"/>
          <w:szCs w:val="16"/>
          <w:lang w:val="ro-RO"/>
        </w:rPr>
      </w:pPr>
    </w:p>
    <w:p w:rsidR="00C57F3E" w:rsidRDefault="00C57F3E" w:rsidP="00350769">
      <w:pPr>
        <w:rPr>
          <w:sz w:val="16"/>
          <w:szCs w:val="16"/>
          <w:lang w:val="ro-RO"/>
        </w:rPr>
      </w:pPr>
    </w:p>
    <w:p w:rsidR="00C57F3E" w:rsidRDefault="00C57F3E" w:rsidP="00350769">
      <w:pPr>
        <w:rPr>
          <w:sz w:val="16"/>
          <w:szCs w:val="16"/>
          <w:lang w:val="ro-RO"/>
        </w:rPr>
      </w:pPr>
    </w:p>
    <w:p w:rsidR="00C57F3E" w:rsidRDefault="00C57F3E" w:rsidP="00350769">
      <w:pPr>
        <w:rPr>
          <w:sz w:val="16"/>
          <w:szCs w:val="16"/>
          <w:lang w:val="ro-RO"/>
        </w:rPr>
      </w:pPr>
    </w:p>
    <w:p w:rsidR="00C57F3E" w:rsidRDefault="00C57F3E" w:rsidP="00350769">
      <w:pPr>
        <w:rPr>
          <w:sz w:val="16"/>
          <w:szCs w:val="16"/>
          <w:lang w:val="ro-RO"/>
        </w:rPr>
      </w:pPr>
    </w:p>
    <w:p w:rsidR="00C57F3E" w:rsidRDefault="00C57F3E" w:rsidP="00350769">
      <w:pPr>
        <w:rPr>
          <w:sz w:val="16"/>
          <w:szCs w:val="16"/>
          <w:lang w:val="ro-RO"/>
        </w:rPr>
      </w:pPr>
    </w:p>
    <w:p w:rsidR="00C57F3E" w:rsidRDefault="00C57F3E" w:rsidP="00350769">
      <w:pPr>
        <w:rPr>
          <w:sz w:val="16"/>
          <w:szCs w:val="16"/>
          <w:lang w:val="ro-RO"/>
        </w:rPr>
      </w:pPr>
    </w:p>
    <w:p w:rsidR="00350769" w:rsidRPr="00FB697C" w:rsidRDefault="00350769" w:rsidP="00350769">
      <w:pPr>
        <w:rPr>
          <w:sz w:val="16"/>
          <w:szCs w:val="16"/>
          <w:lang w:val="ro-RO"/>
        </w:rPr>
      </w:pPr>
      <w:r w:rsidRPr="00FB697C">
        <w:rPr>
          <w:sz w:val="16"/>
          <w:szCs w:val="16"/>
          <w:lang w:val="ro-RO"/>
        </w:rPr>
        <w:t>Ex.: Dogotari Vasilii</w:t>
      </w:r>
    </w:p>
    <w:p w:rsidR="00667F61" w:rsidRPr="00FB697C" w:rsidRDefault="00350769" w:rsidP="00A41D99">
      <w:pPr>
        <w:rPr>
          <w:lang w:val="ro-RO"/>
        </w:rPr>
      </w:pPr>
      <w:r w:rsidRPr="00FB697C">
        <w:rPr>
          <w:sz w:val="16"/>
          <w:szCs w:val="16"/>
          <w:lang w:val="ro-RO"/>
        </w:rPr>
        <w:t>Tel.: 0(22) 204578</w:t>
      </w:r>
    </w:p>
    <w:sectPr w:rsidR="00667F61" w:rsidRPr="00FB697C" w:rsidSect="0044543F">
      <w:pgSz w:w="11907" w:h="16840" w:code="9"/>
      <w:pgMar w:top="709" w:right="851" w:bottom="709" w:left="1276" w:header="720" w:footer="720" w:gutter="0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BB" w:rsidRDefault="00DE67BB" w:rsidP="00350769">
      <w:r>
        <w:separator/>
      </w:r>
    </w:p>
  </w:endnote>
  <w:endnote w:type="continuationSeparator" w:id="0">
    <w:p w:rsidR="00DE67BB" w:rsidRDefault="00DE67BB" w:rsidP="0035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BB" w:rsidRDefault="00DE67BB" w:rsidP="00350769">
      <w:r>
        <w:separator/>
      </w:r>
    </w:p>
  </w:footnote>
  <w:footnote w:type="continuationSeparator" w:id="0">
    <w:p w:rsidR="00DE67BB" w:rsidRDefault="00DE67BB" w:rsidP="00350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4EFF"/>
    <w:multiLevelType w:val="multilevel"/>
    <w:tmpl w:val="A660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6A42165"/>
    <w:multiLevelType w:val="hybridMultilevel"/>
    <w:tmpl w:val="B69C35FE"/>
    <w:lvl w:ilvl="0" w:tplc="041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35"/>
  <w:drawingGridVerticalSpacing w:val="36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69"/>
    <w:rsid w:val="000141AA"/>
    <w:rsid w:val="00036EBE"/>
    <w:rsid w:val="000A1E2E"/>
    <w:rsid w:val="000D06FC"/>
    <w:rsid w:val="000D3C58"/>
    <w:rsid w:val="000E7F6B"/>
    <w:rsid w:val="00115AAB"/>
    <w:rsid w:val="001463F6"/>
    <w:rsid w:val="001907DA"/>
    <w:rsid w:val="001A3E75"/>
    <w:rsid w:val="001C7786"/>
    <w:rsid w:val="001F010D"/>
    <w:rsid w:val="00211211"/>
    <w:rsid w:val="00236A1D"/>
    <w:rsid w:val="002A5261"/>
    <w:rsid w:val="002D6E8D"/>
    <w:rsid w:val="00350769"/>
    <w:rsid w:val="003705A3"/>
    <w:rsid w:val="003B62E0"/>
    <w:rsid w:val="003C05AC"/>
    <w:rsid w:val="0044543F"/>
    <w:rsid w:val="004816C5"/>
    <w:rsid w:val="004C3E3C"/>
    <w:rsid w:val="004C4589"/>
    <w:rsid w:val="00521B71"/>
    <w:rsid w:val="005311DB"/>
    <w:rsid w:val="00531352"/>
    <w:rsid w:val="005A2049"/>
    <w:rsid w:val="005C1089"/>
    <w:rsid w:val="005C4BC7"/>
    <w:rsid w:val="006075AD"/>
    <w:rsid w:val="00667F61"/>
    <w:rsid w:val="00671DDD"/>
    <w:rsid w:val="00695641"/>
    <w:rsid w:val="006B3277"/>
    <w:rsid w:val="006D214E"/>
    <w:rsid w:val="00707903"/>
    <w:rsid w:val="00715247"/>
    <w:rsid w:val="0074028C"/>
    <w:rsid w:val="00740778"/>
    <w:rsid w:val="00761286"/>
    <w:rsid w:val="007704C5"/>
    <w:rsid w:val="0079515F"/>
    <w:rsid w:val="007A7116"/>
    <w:rsid w:val="00877BF5"/>
    <w:rsid w:val="00933B18"/>
    <w:rsid w:val="00946E04"/>
    <w:rsid w:val="009F219E"/>
    <w:rsid w:val="009F7839"/>
    <w:rsid w:val="00A41D99"/>
    <w:rsid w:val="00A44D53"/>
    <w:rsid w:val="00A81617"/>
    <w:rsid w:val="00A83283"/>
    <w:rsid w:val="00AE1093"/>
    <w:rsid w:val="00B53950"/>
    <w:rsid w:val="00B73ACA"/>
    <w:rsid w:val="00B74B8F"/>
    <w:rsid w:val="00B92DD6"/>
    <w:rsid w:val="00C57F3E"/>
    <w:rsid w:val="00C85402"/>
    <w:rsid w:val="00CC3DD7"/>
    <w:rsid w:val="00D472A3"/>
    <w:rsid w:val="00DA1D41"/>
    <w:rsid w:val="00DE67BB"/>
    <w:rsid w:val="00E22724"/>
    <w:rsid w:val="00E74F97"/>
    <w:rsid w:val="00E963E5"/>
    <w:rsid w:val="00F90C37"/>
    <w:rsid w:val="00FB382A"/>
    <w:rsid w:val="00FB697C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69"/>
    <w:pPr>
      <w:jc w:val="left"/>
    </w:pPr>
    <w:rPr>
      <w:rFonts w:eastAsia="Times New Roman" w:cs="Times New Roman"/>
      <w:sz w:val="20"/>
      <w:szCs w:val="20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50769"/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350769"/>
    <w:rPr>
      <w:rFonts w:eastAsia="Times New Roman" w:cs="Times New Roman"/>
      <w:sz w:val="20"/>
      <w:szCs w:val="20"/>
      <w:lang w:val="en-GB"/>
    </w:rPr>
  </w:style>
  <w:style w:type="character" w:styleId="Referinnotdesubsol">
    <w:name w:val="footnote reference"/>
    <w:basedOn w:val="Fontdeparagrafimplicit"/>
    <w:uiPriority w:val="99"/>
    <w:semiHidden/>
    <w:unhideWhenUsed/>
    <w:rsid w:val="00350769"/>
    <w:rPr>
      <w:vertAlign w:val="superscript"/>
    </w:rPr>
  </w:style>
  <w:style w:type="paragraph" w:styleId="Listparagraf">
    <w:name w:val="List Paragraph"/>
    <w:basedOn w:val="Normal"/>
    <w:uiPriority w:val="34"/>
    <w:qFormat/>
    <w:rsid w:val="00CC3DD7"/>
    <w:pPr>
      <w:ind w:left="720"/>
      <w:contextualSpacing/>
    </w:pPr>
  </w:style>
  <w:style w:type="paragraph" w:customStyle="1" w:styleId="cb">
    <w:name w:val="cb"/>
    <w:basedOn w:val="Normal"/>
    <w:rsid w:val="00FF7B6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3">
    <w:name w:val="Основной текст (3)_"/>
    <w:link w:val="30"/>
    <w:uiPriority w:val="99"/>
    <w:rsid w:val="00933B18"/>
    <w:rPr>
      <w:rFonts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933B18"/>
    <w:pPr>
      <w:widowControl w:val="0"/>
      <w:shd w:val="clear" w:color="auto" w:fill="FFFFFF"/>
      <w:spacing w:line="446" w:lineRule="exact"/>
      <w:jc w:val="center"/>
    </w:pPr>
    <w:rPr>
      <w:rFonts w:eastAsiaTheme="minorHAnsi"/>
      <w:b/>
      <w:bCs/>
      <w:sz w:val="27"/>
      <w:szCs w:val="22"/>
      <w:lang w:val="en-US"/>
    </w:rPr>
  </w:style>
  <w:style w:type="character" w:customStyle="1" w:styleId="2">
    <w:name w:val="Основной текст (2)_"/>
    <w:link w:val="20"/>
    <w:uiPriority w:val="99"/>
    <w:rsid w:val="00933B18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933B18"/>
    <w:pPr>
      <w:widowControl w:val="0"/>
      <w:shd w:val="clear" w:color="auto" w:fill="FFFFFF"/>
      <w:spacing w:after="60" w:line="427" w:lineRule="exact"/>
      <w:ind w:hanging="460"/>
      <w:jc w:val="both"/>
    </w:pPr>
    <w:rPr>
      <w:rFonts w:eastAsiaTheme="minorHAnsi"/>
      <w:sz w:val="27"/>
      <w:szCs w:val="22"/>
      <w:lang w:val="en-US"/>
    </w:rPr>
  </w:style>
  <w:style w:type="character" w:customStyle="1" w:styleId="CorptextCaracter">
    <w:name w:val="Corp text Caracter"/>
    <w:link w:val="Corptext"/>
    <w:rsid w:val="00933B18"/>
    <w:rPr>
      <w:spacing w:val="10"/>
      <w:sz w:val="24"/>
      <w:szCs w:val="24"/>
      <w:shd w:val="clear" w:color="auto" w:fill="FFFFFF"/>
    </w:rPr>
  </w:style>
  <w:style w:type="paragraph" w:styleId="Corptext">
    <w:name w:val="Body Text"/>
    <w:basedOn w:val="Normal"/>
    <w:link w:val="CorptextCaracter"/>
    <w:rsid w:val="00933B18"/>
    <w:pPr>
      <w:shd w:val="clear" w:color="auto" w:fill="FFFFFF"/>
      <w:spacing w:line="240" w:lineRule="exact"/>
      <w:jc w:val="center"/>
    </w:pPr>
    <w:rPr>
      <w:rFonts w:eastAsiaTheme="minorHAnsi" w:cstheme="minorBidi"/>
      <w:spacing w:val="10"/>
      <w:sz w:val="24"/>
      <w:szCs w:val="24"/>
      <w:lang w:val="en-US"/>
    </w:rPr>
  </w:style>
  <w:style w:type="character" w:customStyle="1" w:styleId="BodyTextChar1">
    <w:name w:val="Body Text Char1"/>
    <w:basedOn w:val="Fontdeparagrafimplicit"/>
    <w:uiPriority w:val="99"/>
    <w:semiHidden/>
    <w:rsid w:val="00933B18"/>
    <w:rPr>
      <w:rFonts w:eastAsia="Times New Roman" w:cs="Times New Roman"/>
      <w:sz w:val="20"/>
      <w:szCs w:val="20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33B1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3B18"/>
    <w:rPr>
      <w:rFonts w:ascii="Tahoma" w:eastAsia="Times New Roman" w:hAnsi="Tahoma" w:cs="Tahoma"/>
      <w:sz w:val="16"/>
      <w:szCs w:val="16"/>
      <w:lang w:val="en-GB"/>
    </w:rPr>
  </w:style>
  <w:style w:type="paragraph" w:customStyle="1" w:styleId="cp">
    <w:name w:val="cp"/>
    <w:basedOn w:val="Normal"/>
    <w:rsid w:val="000D3C58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69"/>
    <w:pPr>
      <w:jc w:val="left"/>
    </w:pPr>
    <w:rPr>
      <w:rFonts w:eastAsia="Times New Roman" w:cs="Times New Roman"/>
      <w:sz w:val="20"/>
      <w:szCs w:val="20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50769"/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350769"/>
    <w:rPr>
      <w:rFonts w:eastAsia="Times New Roman" w:cs="Times New Roman"/>
      <w:sz w:val="20"/>
      <w:szCs w:val="20"/>
      <w:lang w:val="en-GB"/>
    </w:rPr>
  </w:style>
  <w:style w:type="character" w:styleId="Referinnotdesubsol">
    <w:name w:val="footnote reference"/>
    <w:basedOn w:val="Fontdeparagrafimplicit"/>
    <w:uiPriority w:val="99"/>
    <w:semiHidden/>
    <w:unhideWhenUsed/>
    <w:rsid w:val="00350769"/>
    <w:rPr>
      <w:vertAlign w:val="superscript"/>
    </w:rPr>
  </w:style>
  <w:style w:type="paragraph" w:styleId="Listparagraf">
    <w:name w:val="List Paragraph"/>
    <w:basedOn w:val="Normal"/>
    <w:uiPriority w:val="34"/>
    <w:qFormat/>
    <w:rsid w:val="00CC3DD7"/>
    <w:pPr>
      <w:ind w:left="720"/>
      <w:contextualSpacing/>
    </w:pPr>
  </w:style>
  <w:style w:type="paragraph" w:customStyle="1" w:styleId="cb">
    <w:name w:val="cb"/>
    <w:basedOn w:val="Normal"/>
    <w:rsid w:val="00FF7B6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3">
    <w:name w:val="Основной текст (3)_"/>
    <w:link w:val="30"/>
    <w:uiPriority w:val="99"/>
    <w:rsid w:val="00933B18"/>
    <w:rPr>
      <w:rFonts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933B18"/>
    <w:pPr>
      <w:widowControl w:val="0"/>
      <w:shd w:val="clear" w:color="auto" w:fill="FFFFFF"/>
      <w:spacing w:line="446" w:lineRule="exact"/>
      <w:jc w:val="center"/>
    </w:pPr>
    <w:rPr>
      <w:rFonts w:eastAsiaTheme="minorHAnsi"/>
      <w:b/>
      <w:bCs/>
      <w:sz w:val="27"/>
      <w:szCs w:val="22"/>
      <w:lang w:val="en-US"/>
    </w:rPr>
  </w:style>
  <w:style w:type="character" w:customStyle="1" w:styleId="2">
    <w:name w:val="Основной текст (2)_"/>
    <w:link w:val="20"/>
    <w:uiPriority w:val="99"/>
    <w:rsid w:val="00933B18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933B18"/>
    <w:pPr>
      <w:widowControl w:val="0"/>
      <w:shd w:val="clear" w:color="auto" w:fill="FFFFFF"/>
      <w:spacing w:after="60" w:line="427" w:lineRule="exact"/>
      <w:ind w:hanging="460"/>
      <w:jc w:val="both"/>
    </w:pPr>
    <w:rPr>
      <w:rFonts w:eastAsiaTheme="minorHAnsi"/>
      <w:sz w:val="27"/>
      <w:szCs w:val="22"/>
      <w:lang w:val="en-US"/>
    </w:rPr>
  </w:style>
  <w:style w:type="character" w:customStyle="1" w:styleId="CorptextCaracter">
    <w:name w:val="Corp text Caracter"/>
    <w:link w:val="Corptext"/>
    <w:rsid w:val="00933B18"/>
    <w:rPr>
      <w:spacing w:val="10"/>
      <w:sz w:val="24"/>
      <w:szCs w:val="24"/>
      <w:shd w:val="clear" w:color="auto" w:fill="FFFFFF"/>
    </w:rPr>
  </w:style>
  <w:style w:type="paragraph" w:styleId="Corptext">
    <w:name w:val="Body Text"/>
    <w:basedOn w:val="Normal"/>
    <w:link w:val="CorptextCaracter"/>
    <w:rsid w:val="00933B18"/>
    <w:pPr>
      <w:shd w:val="clear" w:color="auto" w:fill="FFFFFF"/>
      <w:spacing w:line="240" w:lineRule="exact"/>
      <w:jc w:val="center"/>
    </w:pPr>
    <w:rPr>
      <w:rFonts w:eastAsiaTheme="minorHAnsi" w:cstheme="minorBidi"/>
      <w:spacing w:val="10"/>
      <w:sz w:val="24"/>
      <w:szCs w:val="24"/>
      <w:lang w:val="en-US"/>
    </w:rPr>
  </w:style>
  <w:style w:type="character" w:customStyle="1" w:styleId="BodyTextChar1">
    <w:name w:val="Body Text Char1"/>
    <w:basedOn w:val="Fontdeparagrafimplicit"/>
    <w:uiPriority w:val="99"/>
    <w:semiHidden/>
    <w:rsid w:val="00933B18"/>
    <w:rPr>
      <w:rFonts w:eastAsia="Times New Roman" w:cs="Times New Roman"/>
      <w:sz w:val="20"/>
      <w:szCs w:val="20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33B1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3B18"/>
    <w:rPr>
      <w:rFonts w:ascii="Tahoma" w:eastAsia="Times New Roman" w:hAnsi="Tahoma" w:cs="Tahoma"/>
      <w:sz w:val="16"/>
      <w:szCs w:val="16"/>
      <w:lang w:val="en-GB"/>
    </w:rPr>
  </w:style>
  <w:style w:type="paragraph" w:customStyle="1" w:styleId="cp">
    <w:name w:val="cp"/>
    <w:basedOn w:val="Normal"/>
    <w:rsid w:val="000D3C58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95878-D180-4072-93C9-DD93AA28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Vasilii Dogotari</dc:creator>
  <cp:lastModifiedBy>Vasilii Dogotari</cp:lastModifiedBy>
  <cp:revision>19</cp:revision>
  <cp:lastPrinted>2019-12-31T06:11:00Z</cp:lastPrinted>
  <dcterms:created xsi:type="dcterms:W3CDTF">2019-11-07T06:51:00Z</dcterms:created>
  <dcterms:modified xsi:type="dcterms:W3CDTF">2020-09-03T10:45:00Z</dcterms:modified>
</cp:coreProperties>
</file>