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D30654" w:rsidRPr="0080450F" w14:paraId="1FBE9711" w14:textId="77777777" w:rsidTr="00A43EF7">
        <w:trPr>
          <w:jc w:val="center"/>
        </w:trPr>
        <w:tc>
          <w:tcPr>
            <w:tcW w:w="3544" w:type="dxa"/>
            <w:tcBorders>
              <w:top w:val="nil"/>
              <w:bottom w:val="nil"/>
            </w:tcBorders>
          </w:tcPr>
          <w:p w14:paraId="56A18B4B" w14:textId="77777777" w:rsidR="00D30654" w:rsidRPr="0080450F" w:rsidRDefault="00D30654" w:rsidP="00002796">
            <w:pPr>
              <w:rPr>
                <w:sz w:val="24"/>
              </w:rPr>
            </w:pPr>
          </w:p>
          <w:p w14:paraId="0E69AAB2" w14:textId="77777777" w:rsidR="00D30654" w:rsidRPr="0080450F" w:rsidRDefault="00D30654" w:rsidP="00A43EF7">
            <w:pPr>
              <w:pStyle w:val="Titlu5"/>
              <w:rPr>
                <w:rFonts w:ascii="Times New Roman" w:hAnsi="Times New Roman"/>
                <w:b/>
              </w:rPr>
            </w:pPr>
          </w:p>
          <w:p w14:paraId="06C6181A" w14:textId="77777777" w:rsidR="00D30654" w:rsidRPr="0080450F" w:rsidRDefault="00D30654" w:rsidP="00A43EF7">
            <w:pPr>
              <w:pStyle w:val="Titlu8"/>
              <w:rPr>
                <w:rFonts w:ascii="Times New Roman" w:hAnsi="Times New Roman"/>
                <w:sz w:val="20"/>
              </w:rPr>
            </w:pPr>
          </w:p>
          <w:p w14:paraId="78976214" w14:textId="77777777" w:rsidR="00D30654" w:rsidRPr="0080450F" w:rsidRDefault="00D30654" w:rsidP="00A43EF7"/>
        </w:tc>
        <w:tc>
          <w:tcPr>
            <w:tcW w:w="1835" w:type="dxa"/>
            <w:tcBorders>
              <w:top w:val="nil"/>
              <w:bottom w:val="nil"/>
            </w:tcBorders>
          </w:tcPr>
          <w:p w14:paraId="629A81CA" w14:textId="77777777" w:rsidR="00D30654" w:rsidRPr="0080450F" w:rsidRDefault="00D30654" w:rsidP="00A43EF7">
            <w:pPr>
              <w:jc w:val="center"/>
              <w:rPr>
                <w:b/>
              </w:rPr>
            </w:pPr>
            <w:r w:rsidRPr="0080450F">
              <w:rPr>
                <w:b/>
              </w:rPr>
              <w:object w:dxaOrig="1665" w:dyaOrig="1485" w14:anchorId="18300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74.25pt" o:ole="" fillcolor="window">
                  <v:imagedata r:id="rId8" o:title=""/>
                </v:shape>
                <o:OLEObject Type="Embed" ProgID="Word.Picture.8" ShapeID="_x0000_i1025" DrawAspect="Content" ObjectID="_1662794741" r:id="rId9"/>
              </w:object>
            </w:r>
          </w:p>
        </w:tc>
        <w:tc>
          <w:tcPr>
            <w:tcW w:w="3693" w:type="dxa"/>
            <w:tcBorders>
              <w:top w:val="nil"/>
              <w:bottom w:val="nil"/>
            </w:tcBorders>
          </w:tcPr>
          <w:p w14:paraId="1E24CE84" w14:textId="77777777" w:rsidR="00D30654" w:rsidRPr="0080450F" w:rsidRDefault="00D30654" w:rsidP="00A43EF7">
            <w:pPr>
              <w:rPr>
                <w:sz w:val="30"/>
              </w:rPr>
            </w:pPr>
          </w:p>
          <w:p w14:paraId="051364C4" w14:textId="77777777" w:rsidR="00D30654" w:rsidRPr="0080450F" w:rsidRDefault="00D30654" w:rsidP="00A43EF7">
            <w:pPr>
              <w:rPr>
                <w:sz w:val="30"/>
              </w:rPr>
            </w:pPr>
            <w:r w:rsidRPr="0080450F">
              <w:rPr>
                <w:sz w:val="30"/>
              </w:rPr>
              <w:t xml:space="preserve">                    UE</w:t>
            </w:r>
          </w:p>
          <w:p w14:paraId="540D5944" w14:textId="77777777" w:rsidR="00D30654" w:rsidRPr="0080450F" w:rsidRDefault="00D30654" w:rsidP="00A43EF7">
            <w:pPr>
              <w:rPr>
                <w:sz w:val="30"/>
              </w:rPr>
            </w:pPr>
          </w:p>
          <w:p w14:paraId="1F266A09" w14:textId="77777777" w:rsidR="00D30654" w:rsidRPr="0080450F" w:rsidRDefault="00D30654" w:rsidP="00A43EF7">
            <w:pPr>
              <w:rPr>
                <w:sz w:val="30"/>
              </w:rPr>
            </w:pPr>
          </w:p>
        </w:tc>
      </w:tr>
      <w:tr w:rsidR="00D30654" w:rsidRPr="0080450F" w14:paraId="080B7C04" w14:textId="77777777" w:rsidTr="00D44D29">
        <w:trPr>
          <w:cantSplit/>
          <w:trHeight w:val="2058"/>
          <w:jc w:val="center"/>
        </w:trPr>
        <w:tc>
          <w:tcPr>
            <w:tcW w:w="9072" w:type="dxa"/>
            <w:gridSpan w:val="3"/>
            <w:tcBorders>
              <w:top w:val="nil"/>
              <w:bottom w:val="nil"/>
            </w:tcBorders>
          </w:tcPr>
          <w:p w14:paraId="6DB618B3" w14:textId="77777777" w:rsidR="00D30654" w:rsidRPr="0080450F" w:rsidRDefault="00D30654" w:rsidP="00A43EF7">
            <w:pPr>
              <w:pStyle w:val="Titlu8"/>
              <w:rPr>
                <w:rFonts w:ascii="Times New Roman" w:hAnsi="Times New Roman"/>
                <w:color w:val="000080"/>
                <w:sz w:val="10"/>
              </w:rPr>
            </w:pPr>
          </w:p>
          <w:p w14:paraId="7DDE8DB3" w14:textId="77777777" w:rsidR="00D30654" w:rsidRPr="0080450F" w:rsidRDefault="00D30654" w:rsidP="009F4F7B">
            <w:pPr>
              <w:pStyle w:val="Titlu8"/>
              <w:ind w:hanging="28"/>
              <w:jc w:val="center"/>
              <w:rPr>
                <w:rFonts w:ascii="Times New Roman" w:hAnsi="Times New Roman"/>
                <w:spacing w:val="20"/>
                <w:sz w:val="40"/>
                <w:szCs w:val="40"/>
              </w:rPr>
            </w:pPr>
            <w:r w:rsidRPr="0080450F">
              <w:rPr>
                <w:rFonts w:ascii="Times New Roman" w:hAnsi="Times New Roman"/>
                <w:spacing w:val="20"/>
                <w:sz w:val="40"/>
                <w:szCs w:val="40"/>
              </w:rPr>
              <w:t>GUVERNUL REPUBLICII MOLDOVA</w:t>
            </w:r>
          </w:p>
          <w:p w14:paraId="5DEF03D6" w14:textId="77777777" w:rsidR="00D30654" w:rsidRPr="0080450F" w:rsidRDefault="00D30654" w:rsidP="009F4F7B">
            <w:pPr>
              <w:pStyle w:val="Titlu8"/>
              <w:ind w:hanging="28"/>
              <w:jc w:val="center"/>
              <w:rPr>
                <w:rFonts w:ascii="Times New Roman" w:hAnsi="Times New Roman"/>
                <w:sz w:val="32"/>
                <w:szCs w:val="32"/>
              </w:rPr>
            </w:pPr>
          </w:p>
          <w:p w14:paraId="3474B31F" w14:textId="77777777" w:rsidR="006D0D0C" w:rsidRDefault="006D0D0C" w:rsidP="009F4F7B">
            <w:pPr>
              <w:pStyle w:val="Titlu8"/>
              <w:ind w:hanging="28"/>
              <w:jc w:val="center"/>
              <w:rPr>
                <w:rFonts w:ascii="Times New Roman" w:hAnsi="Times New Roman"/>
                <w:sz w:val="32"/>
                <w:szCs w:val="32"/>
              </w:rPr>
            </w:pPr>
          </w:p>
          <w:p w14:paraId="357313AA" w14:textId="77777777" w:rsidR="00D30654" w:rsidRPr="0080450F" w:rsidRDefault="00D30654" w:rsidP="009F4F7B">
            <w:pPr>
              <w:pStyle w:val="Titlu8"/>
              <w:ind w:hanging="28"/>
              <w:jc w:val="center"/>
              <w:rPr>
                <w:rFonts w:ascii="Times New Roman" w:hAnsi="Times New Roman"/>
                <w:szCs w:val="24"/>
              </w:rPr>
            </w:pPr>
            <w:r w:rsidRPr="0080450F">
              <w:rPr>
                <w:rFonts w:ascii="Times New Roman" w:hAnsi="Times New Roman"/>
                <w:sz w:val="32"/>
                <w:szCs w:val="32"/>
              </w:rPr>
              <w:t>H O T Ă R Î R E</w:t>
            </w:r>
            <w:r w:rsidRPr="0080450F">
              <w:rPr>
                <w:rFonts w:ascii="Times New Roman" w:hAnsi="Times New Roman"/>
                <w:sz w:val="28"/>
                <w:szCs w:val="28"/>
              </w:rPr>
              <w:t xml:space="preserve">  </w:t>
            </w:r>
            <w:r w:rsidRPr="0080450F">
              <w:rPr>
                <w:rFonts w:ascii="Times New Roman" w:hAnsi="Times New Roman"/>
                <w:szCs w:val="24"/>
              </w:rPr>
              <w:t>nr._______</w:t>
            </w:r>
          </w:p>
          <w:p w14:paraId="1AC64251" w14:textId="77777777" w:rsidR="00D30654" w:rsidRPr="0080450F" w:rsidRDefault="00D30654" w:rsidP="009F4F7B">
            <w:pPr>
              <w:ind w:hanging="28"/>
              <w:jc w:val="center"/>
            </w:pPr>
          </w:p>
          <w:p w14:paraId="42EAE3EF" w14:textId="77777777" w:rsidR="00D30654" w:rsidRPr="0080450F" w:rsidRDefault="00D30654" w:rsidP="009F4F7B">
            <w:pPr>
              <w:ind w:hanging="28"/>
              <w:jc w:val="center"/>
            </w:pPr>
            <w:r w:rsidRPr="0080450F">
              <w:rPr>
                <w:b/>
                <w:sz w:val="24"/>
                <w:szCs w:val="24"/>
              </w:rPr>
              <w:t>din</w:t>
            </w:r>
            <w:r w:rsidRPr="0080450F">
              <w:t xml:space="preserve"> ____________________________________</w:t>
            </w:r>
          </w:p>
          <w:p w14:paraId="48371EBE" w14:textId="77777777" w:rsidR="00D30654" w:rsidRPr="0080450F" w:rsidRDefault="00D30654" w:rsidP="009F4F7B">
            <w:pPr>
              <w:ind w:hanging="28"/>
              <w:jc w:val="center"/>
              <w:rPr>
                <w:b/>
                <w:sz w:val="24"/>
                <w:szCs w:val="24"/>
              </w:rPr>
            </w:pPr>
            <w:r w:rsidRPr="0080450F">
              <w:rPr>
                <w:b/>
                <w:sz w:val="24"/>
                <w:szCs w:val="24"/>
              </w:rPr>
              <w:t>Chișinău</w:t>
            </w:r>
          </w:p>
          <w:p w14:paraId="05A32D7A" w14:textId="77777777" w:rsidR="00D30654" w:rsidRPr="0080450F" w:rsidRDefault="00D30654" w:rsidP="009F4F7B">
            <w:pPr>
              <w:pStyle w:val="Titlu8"/>
              <w:jc w:val="center"/>
              <w:rPr>
                <w:rFonts w:ascii="Times New Roman" w:hAnsi="Times New Roman"/>
                <w:color w:val="000080"/>
                <w:sz w:val="4"/>
              </w:rPr>
            </w:pPr>
          </w:p>
          <w:p w14:paraId="60145B9D" w14:textId="77777777" w:rsidR="00D30654" w:rsidRPr="0080450F" w:rsidRDefault="00D30654" w:rsidP="00A43EF7">
            <w:pPr>
              <w:pStyle w:val="Titlu8"/>
              <w:rPr>
                <w:rFonts w:ascii="Times New Roman" w:hAnsi="Times New Roman"/>
                <w:b/>
                <w:color w:val="000080"/>
                <w:sz w:val="16"/>
              </w:rPr>
            </w:pPr>
          </w:p>
        </w:tc>
      </w:tr>
      <w:tr w:rsidR="00D44D29" w:rsidRPr="0080450F" w14:paraId="2958E467" w14:textId="77777777" w:rsidTr="00D30654">
        <w:trPr>
          <w:cantSplit/>
          <w:trHeight w:val="80"/>
          <w:jc w:val="center"/>
        </w:trPr>
        <w:tc>
          <w:tcPr>
            <w:tcW w:w="9072" w:type="dxa"/>
            <w:gridSpan w:val="3"/>
            <w:tcBorders>
              <w:top w:val="nil"/>
              <w:bottom w:val="nil"/>
            </w:tcBorders>
          </w:tcPr>
          <w:p w14:paraId="25397C0E" w14:textId="77777777" w:rsidR="00D44D29" w:rsidRPr="0080450F" w:rsidRDefault="00D44D29" w:rsidP="00A43EF7">
            <w:pPr>
              <w:pStyle w:val="Titlu8"/>
              <w:rPr>
                <w:rFonts w:ascii="Times New Roman" w:hAnsi="Times New Roman"/>
                <w:color w:val="000080"/>
                <w:sz w:val="10"/>
              </w:rPr>
            </w:pPr>
          </w:p>
        </w:tc>
      </w:tr>
      <w:tr w:rsidR="00D44D29" w:rsidRPr="0080450F" w14:paraId="2A7C7DD5" w14:textId="77777777" w:rsidTr="00D30654">
        <w:trPr>
          <w:cantSplit/>
          <w:trHeight w:val="80"/>
          <w:jc w:val="center"/>
        </w:trPr>
        <w:tc>
          <w:tcPr>
            <w:tcW w:w="9072" w:type="dxa"/>
            <w:gridSpan w:val="3"/>
            <w:tcBorders>
              <w:top w:val="nil"/>
              <w:bottom w:val="nil"/>
            </w:tcBorders>
          </w:tcPr>
          <w:p w14:paraId="70092926" w14:textId="77777777" w:rsidR="00D44D29" w:rsidRPr="0080450F" w:rsidRDefault="00D44D29" w:rsidP="00A43EF7">
            <w:pPr>
              <w:pStyle w:val="Titlu8"/>
              <w:rPr>
                <w:rFonts w:ascii="Times New Roman" w:hAnsi="Times New Roman"/>
                <w:color w:val="000080"/>
                <w:sz w:val="10"/>
              </w:rPr>
            </w:pPr>
          </w:p>
        </w:tc>
      </w:tr>
    </w:tbl>
    <w:p w14:paraId="3BA16119" w14:textId="5470E13E" w:rsidR="00D30654" w:rsidRPr="0080450F" w:rsidRDefault="00D44D29" w:rsidP="00D44D29">
      <w:pPr>
        <w:pStyle w:val="Corptext"/>
        <w:tabs>
          <w:tab w:val="right" w:pos="9055"/>
        </w:tabs>
        <w:spacing w:before="1"/>
        <w:ind w:right="409"/>
        <w:jc w:val="center"/>
        <w:rPr>
          <w:b/>
        </w:rPr>
      </w:pPr>
      <w:r>
        <w:rPr>
          <w:b/>
        </w:rPr>
        <w:t>p</w:t>
      </w:r>
      <w:r w:rsidR="00D30654" w:rsidRPr="0080450F">
        <w:rPr>
          <w:b/>
        </w:rPr>
        <w:t>entru aprobarea Regulamentului privind controlul emisiilor de compuși organici volatili (COV)</w:t>
      </w:r>
      <w:r>
        <w:rPr>
          <w:b/>
        </w:rPr>
        <w:t xml:space="preserve"> cauzate de utilizarea de solvenț</w:t>
      </w:r>
      <w:r w:rsidR="00DC0123">
        <w:rPr>
          <w:b/>
        </w:rPr>
        <w:t>i organici în anumite vopsele,</w:t>
      </w:r>
      <w:r>
        <w:rPr>
          <w:b/>
        </w:rPr>
        <w:t xml:space="preserve"> lacuri și </w:t>
      </w:r>
      <w:r w:rsidR="00241D34">
        <w:rPr>
          <w:b/>
        </w:rPr>
        <w:t xml:space="preserve">în </w:t>
      </w:r>
      <w:r>
        <w:rPr>
          <w:b/>
        </w:rPr>
        <w:t>produse</w:t>
      </w:r>
      <w:r w:rsidR="00241D34">
        <w:rPr>
          <w:b/>
        </w:rPr>
        <w:t>le</w:t>
      </w:r>
      <w:r>
        <w:rPr>
          <w:b/>
        </w:rPr>
        <w:t xml:space="preserve"> de refinisare a autovehiculelor</w:t>
      </w:r>
    </w:p>
    <w:p w14:paraId="3916C609" w14:textId="77777777" w:rsidR="00D30654" w:rsidRPr="0080450F" w:rsidRDefault="00D30654" w:rsidP="00D30654">
      <w:pPr>
        <w:pStyle w:val="Corptext"/>
        <w:rPr>
          <w:sz w:val="30"/>
        </w:rPr>
      </w:pPr>
    </w:p>
    <w:p w14:paraId="7068F18D" w14:textId="35B54F3F" w:rsidR="00DC0123" w:rsidRDefault="00D30654" w:rsidP="00DC0123">
      <w:pPr>
        <w:pStyle w:val="Corptext"/>
        <w:ind w:firstLine="720"/>
        <w:jc w:val="both"/>
      </w:pPr>
      <w:r w:rsidRPr="00D35B1A">
        <w:t>Guvernul HOTĂRĂȘTE:</w:t>
      </w:r>
    </w:p>
    <w:p w14:paraId="461A45D6" w14:textId="78E9915F" w:rsidR="00DC0123" w:rsidRPr="00D01E2E" w:rsidRDefault="00D30654" w:rsidP="00DC0123">
      <w:pPr>
        <w:pStyle w:val="Corptext"/>
        <w:ind w:firstLine="720"/>
        <w:jc w:val="both"/>
      </w:pPr>
      <w:r w:rsidRPr="00156111">
        <w:rPr>
          <w:rFonts w:eastAsia="Calibri"/>
          <w:szCs w:val="26"/>
          <w:lang w:eastAsia="ru-RU"/>
        </w:rPr>
        <w:t>P</w:t>
      </w:r>
      <w:r w:rsidRPr="00DC0123">
        <w:rPr>
          <w:rFonts w:eastAsia="Calibri"/>
          <w:szCs w:val="26"/>
          <w:lang w:eastAsia="ru-RU"/>
        </w:rPr>
        <w:t xml:space="preserve">rezenta hotărîre transpune </w:t>
      </w:r>
      <w:r w:rsidR="00DC0123" w:rsidRPr="00DC0123">
        <w:rPr>
          <w:rFonts w:eastAsia="Calibri"/>
          <w:szCs w:val="26"/>
          <w:lang w:eastAsia="ru-RU"/>
        </w:rPr>
        <w:t xml:space="preserve">Directiva 2004/42 </w:t>
      </w:r>
      <w:r w:rsidR="00DC0123" w:rsidRPr="00DC0123">
        <w:t>a Parlamentului European și a Consiliului</w:t>
      </w:r>
      <w:r w:rsidR="00DC0123" w:rsidRPr="00DC0123">
        <w:rPr>
          <w:rFonts w:eastAsia="Calibri"/>
          <w:szCs w:val="26"/>
          <w:lang w:eastAsia="ru-RU"/>
        </w:rPr>
        <w:t xml:space="preserve"> </w:t>
      </w:r>
      <w:r w:rsidR="00DC0123" w:rsidRPr="00DC0123">
        <w:t>din 21 aprilie 2004 privind limitarea emisiilor de compuși organici volatili cauzate de utilizarea de solvenți organici în anumite vopsele și lacuri și în produsele de refinisare a vehiculelor și de mod</w:t>
      </w:r>
      <w:r w:rsidR="00BA0DB5">
        <w:t>ificare a Directivei 1999/13/CE (</w:t>
      </w:r>
      <w:r w:rsidR="00DC0123" w:rsidRPr="00DC0123">
        <w:t>Jurnalul Oficial al Comunităţilor Europene L 143/87 din 30 aprilie 2004</w:t>
      </w:r>
      <w:r w:rsidR="00BA0DB5">
        <w:t>)</w:t>
      </w:r>
      <w:r w:rsidR="00D01E2E">
        <w:t xml:space="preserve"> așa cum a fost modificată ultima oară prin </w:t>
      </w:r>
      <w:r w:rsidR="00A4347E">
        <w:rPr>
          <w:shd w:val="clear" w:color="auto" w:fill="FFFFFF"/>
        </w:rPr>
        <w:t xml:space="preserve">Regulamentul (UE) nr. 1137/2008 </w:t>
      </w:r>
      <w:r w:rsidR="00A4347E" w:rsidRPr="00D01E2E">
        <w:rPr>
          <w:shd w:val="clear" w:color="auto" w:fill="FFFFFF"/>
        </w:rPr>
        <w:t>al Parlamentului European și al Consiliului</w:t>
      </w:r>
      <w:r w:rsidR="00A4347E">
        <w:rPr>
          <w:shd w:val="clear" w:color="auto" w:fill="FFFFFF"/>
        </w:rPr>
        <w:t xml:space="preserve"> din 22 octombrie 2008, Directiva (UE) 2008/112  </w:t>
      </w:r>
      <w:r w:rsidR="00A4347E" w:rsidRPr="00D01E2E">
        <w:rPr>
          <w:shd w:val="clear" w:color="auto" w:fill="FFFFFF"/>
        </w:rPr>
        <w:t>al Parlamentului European și al Consiliului</w:t>
      </w:r>
      <w:r w:rsidR="00A4347E">
        <w:rPr>
          <w:shd w:val="clear" w:color="auto" w:fill="FFFFFF"/>
        </w:rPr>
        <w:t xml:space="preserve"> din 16 decembrie 2008, </w:t>
      </w:r>
      <w:r w:rsidR="00D01E2E" w:rsidRPr="00D01E2E">
        <w:rPr>
          <w:shd w:val="clear" w:color="auto" w:fill="FFFFFF"/>
        </w:rPr>
        <w:t>Regulamentul (UE) 2019/1020 al Parlamentului European și al Consiliului din 20 iunie 2019</w:t>
      </w:r>
      <w:r w:rsidR="009D07C5">
        <w:rPr>
          <w:shd w:val="clear" w:color="auto" w:fill="FFFFFF"/>
        </w:rPr>
        <w:t xml:space="preserve">, Directiva (UE)  2010/79 </w:t>
      </w:r>
      <w:r w:rsidR="00A4347E">
        <w:rPr>
          <w:shd w:val="clear" w:color="auto" w:fill="FFFFFF"/>
        </w:rPr>
        <w:t xml:space="preserve"> a Comisiei din 19 noiembrie 2019.</w:t>
      </w:r>
      <w:r w:rsidR="00D01E2E" w:rsidRPr="00D01E2E">
        <w:rPr>
          <w:shd w:val="clear" w:color="auto" w:fill="FFFFFF"/>
        </w:rPr>
        <w:t xml:space="preserve"> </w:t>
      </w:r>
    </w:p>
    <w:p w14:paraId="134D6B6C" w14:textId="174D5836" w:rsidR="00D30654" w:rsidRPr="00E336D5" w:rsidRDefault="00D30654" w:rsidP="00E336D5">
      <w:pPr>
        <w:numPr>
          <w:ilvl w:val="0"/>
          <w:numId w:val="15"/>
        </w:numPr>
        <w:shd w:val="clear" w:color="auto" w:fill="FFFFFF"/>
        <w:tabs>
          <w:tab w:val="left" w:pos="567"/>
          <w:tab w:val="left" w:pos="1080"/>
        </w:tabs>
        <w:adjustRightInd w:val="0"/>
        <w:snapToGrid w:val="0"/>
        <w:spacing w:line="276" w:lineRule="auto"/>
        <w:ind w:left="0" w:firstLine="720"/>
        <w:contextualSpacing/>
        <w:jc w:val="both"/>
        <w:textAlignment w:val="top"/>
        <w:rPr>
          <w:rFonts w:eastAsia="Calibri"/>
          <w:sz w:val="28"/>
          <w:szCs w:val="28"/>
        </w:rPr>
      </w:pPr>
      <w:r w:rsidRPr="00156111">
        <w:rPr>
          <w:rFonts w:eastAsia="Calibri"/>
          <w:sz w:val="28"/>
          <w:szCs w:val="26"/>
          <w:lang w:bidi="or-IN"/>
        </w:rPr>
        <w:t xml:space="preserve">Se aprobă </w:t>
      </w:r>
      <w:r w:rsidR="00156111" w:rsidRPr="00156111">
        <w:rPr>
          <w:rFonts w:eastAsia="Calibri"/>
          <w:sz w:val="28"/>
          <w:szCs w:val="26"/>
        </w:rPr>
        <w:t xml:space="preserve">Regulamentul </w:t>
      </w:r>
      <w:r w:rsidR="00156111" w:rsidRPr="00156111">
        <w:rPr>
          <w:sz w:val="28"/>
          <w:szCs w:val="28"/>
        </w:rPr>
        <w:t>privind controlul emisiilor de compuși organici volatili (COV) cauzate de utilizarea de solvenți</w:t>
      </w:r>
      <w:r w:rsidR="00DC0123">
        <w:rPr>
          <w:sz w:val="28"/>
          <w:szCs w:val="28"/>
        </w:rPr>
        <w:t xml:space="preserve"> organici în anumite vopsele, </w:t>
      </w:r>
      <w:r w:rsidR="00156111" w:rsidRPr="00156111">
        <w:rPr>
          <w:sz w:val="28"/>
          <w:szCs w:val="28"/>
        </w:rPr>
        <w:t xml:space="preserve">lacuri și </w:t>
      </w:r>
      <w:r w:rsidR="008C35A3">
        <w:rPr>
          <w:sz w:val="28"/>
          <w:szCs w:val="28"/>
        </w:rPr>
        <w:t xml:space="preserve">în </w:t>
      </w:r>
      <w:r w:rsidR="00156111" w:rsidRPr="00156111">
        <w:rPr>
          <w:sz w:val="28"/>
          <w:szCs w:val="28"/>
        </w:rPr>
        <w:t>produse</w:t>
      </w:r>
      <w:r w:rsidR="008C35A3">
        <w:rPr>
          <w:sz w:val="28"/>
          <w:szCs w:val="28"/>
        </w:rPr>
        <w:t>le</w:t>
      </w:r>
      <w:r w:rsidR="00156111" w:rsidRPr="00156111">
        <w:rPr>
          <w:sz w:val="28"/>
          <w:szCs w:val="28"/>
        </w:rPr>
        <w:t xml:space="preserve"> de refinisare a autovehiculelor</w:t>
      </w:r>
      <w:r w:rsidR="00156111" w:rsidRPr="00156111">
        <w:rPr>
          <w:rFonts w:eastAsia="Calibri"/>
          <w:sz w:val="28"/>
          <w:szCs w:val="28"/>
        </w:rPr>
        <w:t xml:space="preserve"> </w:t>
      </w:r>
      <w:r w:rsidRPr="00156111">
        <w:rPr>
          <w:rFonts w:eastAsia="Calibri"/>
          <w:sz w:val="28"/>
          <w:szCs w:val="28"/>
        </w:rPr>
        <w:t>(se anexează)</w:t>
      </w:r>
      <w:r w:rsidRPr="00156111">
        <w:rPr>
          <w:rFonts w:eastAsia="Calibri"/>
          <w:sz w:val="28"/>
          <w:szCs w:val="28"/>
          <w:lang w:bidi="or-IN"/>
        </w:rPr>
        <w:t>.</w:t>
      </w:r>
    </w:p>
    <w:p w14:paraId="1C1EC3F6" w14:textId="335B7C93" w:rsidR="00D30654" w:rsidRDefault="00BB0E38" w:rsidP="00D30654">
      <w:pPr>
        <w:numPr>
          <w:ilvl w:val="0"/>
          <w:numId w:val="15"/>
        </w:numPr>
        <w:shd w:val="clear" w:color="auto" w:fill="FFFFFF"/>
        <w:tabs>
          <w:tab w:val="left" w:pos="567"/>
          <w:tab w:val="left" w:pos="1080"/>
        </w:tabs>
        <w:adjustRightInd w:val="0"/>
        <w:snapToGrid w:val="0"/>
        <w:spacing w:line="276" w:lineRule="auto"/>
        <w:ind w:left="0" w:firstLine="720"/>
        <w:contextualSpacing/>
        <w:jc w:val="both"/>
        <w:textAlignment w:val="top"/>
        <w:rPr>
          <w:rFonts w:eastAsia="Calibri"/>
          <w:sz w:val="28"/>
          <w:szCs w:val="26"/>
        </w:rPr>
      </w:pPr>
      <w:r>
        <w:rPr>
          <w:rFonts w:eastAsia="Calibri"/>
          <w:sz w:val="28"/>
          <w:szCs w:val="26"/>
          <w:lang w:eastAsia="ru-RU"/>
        </w:rPr>
        <w:t xml:space="preserve">Monitorizarea </w:t>
      </w:r>
      <w:r w:rsidR="00D30654" w:rsidRPr="00156111">
        <w:rPr>
          <w:rFonts w:eastAsia="Calibri"/>
          <w:sz w:val="28"/>
          <w:szCs w:val="26"/>
          <w:lang w:eastAsia="ru-RU"/>
        </w:rPr>
        <w:t>executării prezentei hotărîri se pune în sarcina Ministerului Agriculturii, Dezvoltării Regionale și Mediului.</w:t>
      </w:r>
    </w:p>
    <w:p w14:paraId="635070E8" w14:textId="7FAB93A2" w:rsidR="00D30654" w:rsidRPr="00BB0E38" w:rsidRDefault="00BB0E38" w:rsidP="00BB0E38">
      <w:pPr>
        <w:numPr>
          <w:ilvl w:val="0"/>
          <w:numId w:val="15"/>
        </w:numPr>
        <w:shd w:val="clear" w:color="auto" w:fill="FFFFFF"/>
        <w:tabs>
          <w:tab w:val="left" w:pos="567"/>
          <w:tab w:val="left" w:pos="1080"/>
        </w:tabs>
        <w:adjustRightInd w:val="0"/>
        <w:snapToGrid w:val="0"/>
        <w:spacing w:line="276" w:lineRule="auto"/>
        <w:ind w:left="0" w:firstLine="720"/>
        <w:contextualSpacing/>
        <w:jc w:val="both"/>
        <w:textAlignment w:val="top"/>
        <w:rPr>
          <w:rFonts w:eastAsia="Calibri"/>
          <w:sz w:val="28"/>
          <w:szCs w:val="26"/>
        </w:rPr>
      </w:pPr>
      <w:r>
        <w:rPr>
          <w:rFonts w:eastAsia="Calibri"/>
          <w:sz w:val="28"/>
          <w:szCs w:val="26"/>
          <w:lang w:eastAsia="ru-RU"/>
        </w:rPr>
        <w:t xml:space="preserve">Controlul </w:t>
      </w:r>
      <w:r w:rsidR="00912F71">
        <w:rPr>
          <w:rFonts w:eastAsia="Calibri"/>
          <w:sz w:val="28"/>
          <w:szCs w:val="26"/>
          <w:lang w:eastAsia="ru-RU"/>
        </w:rPr>
        <w:t>implementării prevederilor p</w:t>
      </w:r>
      <w:r w:rsidRPr="00156111">
        <w:rPr>
          <w:rFonts w:eastAsia="Calibri"/>
          <w:sz w:val="28"/>
          <w:szCs w:val="26"/>
          <w:lang w:eastAsia="ru-RU"/>
        </w:rPr>
        <w:t>rezentei hotărîri se pune în sarcina</w:t>
      </w:r>
      <w:r>
        <w:rPr>
          <w:rFonts w:eastAsia="Calibri"/>
          <w:sz w:val="28"/>
          <w:szCs w:val="26"/>
          <w:lang w:eastAsia="ru-RU"/>
        </w:rPr>
        <w:t xml:space="preserve"> Inspectoratului pentru Protecția Mediului.</w:t>
      </w:r>
    </w:p>
    <w:p w14:paraId="20086B7F" w14:textId="5BF0B9C6" w:rsidR="00D30654" w:rsidRPr="00156111" w:rsidRDefault="00D30654" w:rsidP="00D30654">
      <w:pPr>
        <w:numPr>
          <w:ilvl w:val="0"/>
          <w:numId w:val="15"/>
        </w:numPr>
        <w:shd w:val="clear" w:color="auto" w:fill="FFFFFF"/>
        <w:tabs>
          <w:tab w:val="left" w:pos="567"/>
          <w:tab w:val="left" w:pos="1080"/>
        </w:tabs>
        <w:adjustRightInd w:val="0"/>
        <w:snapToGrid w:val="0"/>
        <w:spacing w:line="276" w:lineRule="auto"/>
        <w:ind w:left="0" w:firstLine="720"/>
        <w:contextualSpacing/>
        <w:jc w:val="both"/>
        <w:textAlignment w:val="top"/>
        <w:rPr>
          <w:rFonts w:eastAsia="Calibri"/>
          <w:sz w:val="28"/>
          <w:szCs w:val="26"/>
        </w:rPr>
      </w:pPr>
      <w:r w:rsidRPr="00156111">
        <w:rPr>
          <w:rFonts w:eastAsia="Calibri"/>
          <w:sz w:val="28"/>
          <w:szCs w:val="26"/>
        </w:rPr>
        <w:t>Prezenta hotărîre intră în</w:t>
      </w:r>
      <w:r w:rsidR="00973437">
        <w:rPr>
          <w:rFonts w:eastAsia="Calibri"/>
          <w:sz w:val="28"/>
          <w:szCs w:val="26"/>
        </w:rPr>
        <w:t xml:space="preserve"> vigoare la expirarea a </w:t>
      </w:r>
      <w:r w:rsidR="00F516A1">
        <w:rPr>
          <w:rFonts w:eastAsia="Calibri"/>
          <w:sz w:val="28"/>
          <w:szCs w:val="26"/>
        </w:rPr>
        <w:t>12</w:t>
      </w:r>
      <w:r w:rsidR="005613EF">
        <w:rPr>
          <w:rFonts w:eastAsia="Calibri"/>
          <w:sz w:val="28"/>
          <w:szCs w:val="26"/>
        </w:rPr>
        <w:t xml:space="preserve"> luni de la data publicării </w:t>
      </w:r>
      <w:r w:rsidR="005613EF" w:rsidRPr="00B97178">
        <w:rPr>
          <w:sz w:val="28"/>
          <w:szCs w:val="28"/>
          <w:lang w:eastAsia="ru-RU"/>
        </w:rPr>
        <w:t>în Monitorul Oficial al Republicii Moldova</w:t>
      </w:r>
      <w:r w:rsidR="005613EF">
        <w:rPr>
          <w:sz w:val="28"/>
          <w:szCs w:val="28"/>
          <w:lang w:eastAsia="ru-RU"/>
        </w:rPr>
        <w:t>.</w:t>
      </w:r>
    </w:p>
    <w:p w14:paraId="7E109A3C" w14:textId="20C7300D" w:rsidR="00D30654" w:rsidRPr="00156111" w:rsidRDefault="00D30654" w:rsidP="00C87963">
      <w:pPr>
        <w:rPr>
          <w:rFonts w:asciiTheme="majorBidi" w:hAnsiTheme="majorBidi" w:cstheme="majorBidi"/>
          <w:b/>
          <w:bCs/>
          <w:sz w:val="28"/>
          <w:szCs w:val="26"/>
        </w:rPr>
      </w:pPr>
    </w:p>
    <w:p w14:paraId="5DF9EB5A" w14:textId="77777777" w:rsidR="00D30654" w:rsidRPr="00156111" w:rsidRDefault="00D30654" w:rsidP="00D30654">
      <w:pPr>
        <w:ind w:firstLine="709"/>
        <w:rPr>
          <w:rFonts w:asciiTheme="majorBidi" w:hAnsiTheme="majorBidi" w:cstheme="majorBidi"/>
          <w:b/>
          <w:sz w:val="28"/>
          <w:szCs w:val="26"/>
        </w:rPr>
      </w:pPr>
    </w:p>
    <w:p w14:paraId="7C0874A4" w14:textId="03582595" w:rsidR="006D0D0C" w:rsidRPr="00E336D5" w:rsidRDefault="00D30654" w:rsidP="00E336D5">
      <w:pPr>
        <w:ind w:firstLine="709"/>
        <w:rPr>
          <w:rFonts w:asciiTheme="majorBidi" w:hAnsiTheme="majorBidi" w:cstheme="majorBidi"/>
          <w:b/>
          <w:sz w:val="28"/>
          <w:szCs w:val="26"/>
        </w:rPr>
      </w:pPr>
      <w:r w:rsidRPr="00156111">
        <w:rPr>
          <w:rFonts w:asciiTheme="majorBidi" w:hAnsiTheme="majorBidi" w:cstheme="majorBidi"/>
          <w:b/>
          <w:sz w:val="28"/>
          <w:szCs w:val="26"/>
        </w:rPr>
        <w:t>Prim-ministru</w:t>
      </w:r>
      <w:r w:rsidRPr="00156111">
        <w:rPr>
          <w:rFonts w:asciiTheme="majorBidi" w:hAnsiTheme="majorBidi" w:cstheme="majorBidi"/>
          <w:b/>
          <w:sz w:val="28"/>
          <w:szCs w:val="26"/>
        </w:rPr>
        <w:tab/>
      </w:r>
      <w:r w:rsidRPr="00156111">
        <w:rPr>
          <w:rFonts w:asciiTheme="majorBidi" w:hAnsiTheme="majorBidi" w:cstheme="majorBidi"/>
          <w:b/>
          <w:sz w:val="28"/>
          <w:szCs w:val="26"/>
        </w:rPr>
        <w:tab/>
      </w:r>
      <w:r w:rsidRPr="00156111">
        <w:rPr>
          <w:rFonts w:asciiTheme="majorBidi" w:hAnsiTheme="majorBidi" w:cstheme="majorBidi"/>
          <w:b/>
          <w:sz w:val="28"/>
          <w:szCs w:val="26"/>
        </w:rPr>
        <w:tab/>
      </w:r>
      <w:r w:rsidRPr="00156111">
        <w:rPr>
          <w:rFonts w:asciiTheme="majorBidi" w:hAnsiTheme="majorBidi" w:cstheme="majorBidi"/>
          <w:b/>
          <w:sz w:val="28"/>
          <w:szCs w:val="26"/>
        </w:rPr>
        <w:tab/>
      </w:r>
      <w:r w:rsidRPr="00156111">
        <w:rPr>
          <w:rFonts w:asciiTheme="majorBidi" w:hAnsiTheme="majorBidi" w:cstheme="majorBidi"/>
          <w:b/>
          <w:sz w:val="28"/>
          <w:szCs w:val="26"/>
        </w:rPr>
        <w:tab/>
      </w:r>
      <w:r w:rsidRPr="00156111">
        <w:rPr>
          <w:rFonts w:asciiTheme="majorBidi" w:hAnsiTheme="majorBidi" w:cstheme="majorBidi"/>
          <w:b/>
          <w:sz w:val="28"/>
          <w:szCs w:val="26"/>
        </w:rPr>
        <w:tab/>
      </w:r>
      <w:r w:rsidR="006D0D0C" w:rsidRPr="00156111">
        <w:rPr>
          <w:rFonts w:asciiTheme="majorBidi" w:hAnsiTheme="majorBidi" w:cstheme="majorBidi"/>
          <w:b/>
          <w:sz w:val="28"/>
          <w:szCs w:val="26"/>
        </w:rPr>
        <w:tab/>
        <w:t>Ion CHICU</w:t>
      </w:r>
    </w:p>
    <w:p w14:paraId="6B6FA33F" w14:textId="77777777" w:rsidR="006D0D0C" w:rsidRPr="00ED7C15" w:rsidRDefault="006D0D0C" w:rsidP="00D30654">
      <w:pPr>
        <w:ind w:firstLine="709"/>
        <w:rPr>
          <w:rFonts w:asciiTheme="majorBidi" w:hAnsiTheme="majorBidi" w:cstheme="majorBidi"/>
          <w:sz w:val="28"/>
          <w:szCs w:val="26"/>
        </w:rPr>
      </w:pPr>
    </w:p>
    <w:p w14:paraId="51496606" w14:textId="77777777" w:rsidR="00D30654" w:rsidRPr="00156111" w:rsidRDefault="00D30654" w:rsidP="00D30654">
      <w:pPr>
        <w:ind w:firstLine="709"/>
        <w:rPr>
          <w:rFonts w:asciiTheme="majorBidi" w:hAnsiTheme="majorBidi" w:cstheme="majorBidi"/>
          <w:sz w:val="28"/>
          <w:szCs w:val="26"/>
        </w:rPr>
      </w:pPr>
      <w:r w:rsidRPr="00156111">
        <w:rPr>
          <w:rFonts w:asciiTheme="majorBidi" w:hAnsiTheme="majorBidi" w:cstheme="majorBidi"/>
          <w:sz w:val="28"/>
          <w:szCs w:val="26"/>
        </w:rPr>
        <w:t>Contrasemnează:</w:t>
      </w:r>
    </w:p>
    <w:p w14:paraId="32992756" w14:textId="4A050DC0" w:rsidR="00D30654" w:rsidRPr="00156111" w:rsidRDefault="00D30654" w:rsidP="00D30654">
      <w:pPr>
        <w:ind w:firstLine="709"/>
        <w:rPr>
          <w:rFonts w:asciiTheme="majorBidi" w:hAnsiTheme="majorBidi" w:cstheme="majorBidi"/>
          <w:sz w:val="28"/>
          <w:szCs w:val="26"/>
          <w:lang w:eastAsia="ru-RU"/>
        </w:rPr>
      </w:pPr>
      <w:r w:rsidRPr="00156111">
        <w:rPr>
          <w:rFonts w:asciiTheme="majorBidi" w:hAnsiTheme="majorBidi" w:cstheme="majorBidi"/>
          <w:sz w:val="28"/>
          <w:szCs w:val="26"/>
          <w:lang w:eastAsia="ru-RU"/>
        </w:rPr>
        <w:t>Ministrul agriculturii,</w:t>
      </w:r>
      <w:r w:rsidR="006D0D0C" w:rsidRPr="00156111">
        <w:rPr>
          <w:rFonts w:asciiTheme="majorBidi" w:hAnsiTheme="majorBidi" w:cstheme="majorBidi"/>
          <w:sz w:val="28"/>
          <w:szCs w:val="26"/>
          <w:lang w:eastAsia="ru-RU"/>
        </w:rPr>
        <w:t xml:space="preserve"> </w:t>
      </w:r>
      <w:r w:rsidRPr="00156111">
        <w:rPr>
          <w:rFonts w:asciiTheme="majorBidi" w:hAnsiTheme="majorBidi" w:cstheme="majorBidi"/>
          <w:sz w:val="28"/>
          <w:szCs w:val="26"/>
          <w:lang w:eastAsia="ru-RU"/>
        </w:rPr>
        <w:t xml:space="preserve">dezvoltării regionale </w:t>
      </w:r>
    </w:p>
    <w:p w14:paraId="3886E0D0" w14:textId="3EED6627" w:rsidR="00D30654" w:rsidRPr="00156111" w:rsidRDefault="00D30654" w:rsidP="00D30654">
      <w:pPr>
        <w:ind w:firstLine="709"/>
        <w:rPr>
          <w:rFonts w:asciiTheme="majorBidi" w:hAnsiTheme="majorBidi" w:cstheme="majorBidi"/>
          <w:sz w:val="26"/>
          <w:szCs w:val="26"/>
          <w:lang w:eastAsia="ru-RU"/>
        </w:rPr>
      </w:pPr>
      <w:r w:rsidRPr="00156111">
        <w:rPr>
          <w:rFonts w:asciiTheme="majorBidi" w:hAnsiTheme="majorBidi" w:cstheme="majorBidi"/>
          <w:sz w:val="28"/>
          <w:szCs w:val="26"/>
          <w:lang w:eastAsia="ru-RU"/>
        </w:rPr>
        <w:t>şi mediului</w:t>
      </w:r>
      <w:r w:rsidRPr="00156111">
        <w:rPr>
          <w:rFonts w:asciiTheme="majorBidi" w:hAnsiTheme="majorBidi" w:cstheme="majorBidi"/>
          <w:sz w:val="28"/>
          <w:szCs w:val="26"/>
          <w:lang w:eastAsia="ru-RU"/>
        </w:rPr>
        <w:tab/>
      </w:r>
      <w:r w:rsidRPr="00156111">
        <w:rPr>
          <w:rFonts w:asciiTheme="majorBidi" w:hAnsiTheme="majorBidi" w:cstheme="majorBidi"/>
          <w:sz w:val="28"/>
          <w:szCs w:val="26"/>
          <w:lang w:eastAsia="ru-RU"/>
        </w:rPr>
        <w:tab/>
      </w:r>
      <w:r w:rsidRPr="00156111">
        <w:rPr>
          <w:rFonts w:asciiTheme="majorBidi" w:hAnsiTheme="majorBidi" w:cstheme="majorBidi"/>
          <w:sz w:val="28"/>
          <w:szCs w:val="26"/>
          <w:lang w:eastAsia="ru-RU"/>
        </w:rPr>
        <w:tab/>
      </w:r>
      <w:r w:rsidRPr="00156111">
        <w:rPr>
          <w:rFonts w:asciiTheme="majorBidi" w:hAnsiTheme="majorBidi" w:cstheme="majorBidi"/>
          <w:sz w:val="28"/>
          <w:szCs w:val="26"/>
          <w:lang w:eastAsia="ru-RU"/>
        </w:rPr>
        <w:tab/>
      </w:r>
      <w:r w:rsidRPr="00156111">
        <w:rPr>
          <w:rFonts w:asciiTheme="majorBidi" w:hAnsiTheme="majorBidi" w:cstheme="majorBidi"/>
          <w:sz w:val="28"/>
          <w:szCs w:val="26"/>
          <w:lang w:eastAsia="ru-RU"/>
        </w:rPr>
        <w:tab/>
      </w:r>
      <w:r w:rsidRPr="00156111">
        <w:rPr>
          <w:rFonts w:asciiTheme="majorBidi" w:hAnsiTheme="majorBidi" w:cstheme="majorBidi"/>
          <w:sz w:val="28"/>
          <w:szCs w:val="26"/>
          <w:lang w:eastAsia="ru-RU"/>
        </w:rPr>
        <w:tab/>
      </w:r>
      <w:r w:rsidRPr="00156111">
        <w:rPr>
          <w:rFonts w:asciiTheme="majorBidi" w:hAnsiTheme="majorBidi" w:cstheme="majorBidi"/>
          <w:sz w:val="28"/>
          <w:szCs w:val="26"/>
          <w:lang w:eastAsia="ru-RU"/>
        </w:rPr>
        <w:tab/>
      </w:r>
      <w:r w:rsidR="006D0D0C" w:rsidRPr="00156111">
        <w:rPr>
          <w:rFonts w:asciiTheme="majorBidi" w:hAnsiTheme="majorBidi" w:cstheme="majorBidi"/>
          <w:sz w:val="28"/>
          <w:szCs w:val="26"/>
          <w:lang w:eastAsia="ru-RU"/>
        </w:rPr>
        <w:tab/>
        <w:t>Ion PERJU</w:t>
      </w:r>
    </w:p>
    <w:p w14:paraId="76930A13" w14:textId="77777777" w:rsidR="00002796" w:rsidRDefault="00002796" w:rsidP="004968B0">
      <w:pPr>
        <w:rPr>
          <w:rFonts w:asciiTheme="majorBidi" w:hAnsiTheme="majorBidi" w:cstheme="majorBidi"/>
          <w:sz w:val="28"/>
          <w:szCs w:val="28"/>
          <w:lang w:eastAsia="ru-RU"/>
        </w:rPr>
      </w:pPr>
    </w:p>
    <w:p w14:paraId="6DC43239" w14:textId="77777777" w:rsidR="004968B0" w:rsidRPr="00D44D29" w:rsidRDefault="004968B0" w:rsidP="004968B0">
      <w:pPr>
        <w:rPr>
          <w:color w:val="FF0000"/>
          <w:sz w:val="26"/>
          <w:szCs w:val="28"/>
        </w:rPr>
      </w:pPr>
    </w:p>
    <w:p w14:paraId="01F676D6" w14:textId="77777777" w:rsidR="00002796" w:rsidRPr="002B6C09" w:rsidRDefault="00002796" w:rsidP="006D0D0C">
      <w:pPr>
        <w:ind w:left="5040" w:firstLine="720"/>
        <w:rPr>
          <w:rFonts w:eastAsia="Calibri"/>
          <w:sz w:val="28"/>
          <w:szCs w:val="28"/>
          <w:lang w:eastAsia="ru-RU"/>
        </w:rPr>
      </w:pPr>
      <w:r w:rsidRPr="002B6C09">
        <w:rPr>
          <w:rFonts w:eastAsia="Calibri"/>
          <w:sz w:val="28"/>
          <w:szCs w:val="28"/>
        </w:rPr>
        <w:t>Aprobat</w:t>
      </w:r>
    </w:p>
    <w:p w14:paraId="4743782A" w14:textId="77777777" w:rsidR="006D0D0C" w:rsidRPr="002B6C09" w:rsidRDefault="00002796" w:rsidP="006D0D0C">
      <w:pPr>
        <w:pStyle w:val="Corptext"/>
        <w:spacing w:before="5"/>
        <w:ind w:left="5040" w:firstLine="720"/>
        <w:jc w:val="both"/>
        <w:rPr>
          <w:rFonts w:eastAsia="Calibri"/>
          <w:lang w:eastAsia="ru-RU"/>
        </w:rPr>
      </w:pPr>
      <w:r w:rsidRPr="002B6C09">
        <w:rPr>
          <w:rFonts w:eastAsia="Calibri"/>
        </w:rPr>
        <w:t>prin</w:t>
      </w:r>
      <w:r w:rsidRPr="002B6C09">
        <w:rPr>
          <w:rFonts w:eastAsia="Calibri"/>
          <w:lang w:eastAsia="ru-RU"/>
        </w:rPr>
        <w:t xml:space="preserve"> Hotărîrea Guvernului </w:t>
      </w:r>
    </w:p>
    <w:p w14:paraId="6739B400" w14:textId="134B02CF" w:rsidR="00D30654" w:rsidRPr="002B6C09" w:rsidRDefault="00002796" w:rsidP="006D0D0C">
      <w:pPr>
        <w:pStyle w:val="Corptext"/>
        <w:spacing w:before="5"/>
        <w:ind w:left="5040" w:firstLine="720"/>
        <w:jc w:val="both"/>
        <w:rPr>
          <w:sz w:val="26"/>
        </w:rPr>
      </w:pPr>
      <w:r w:rsidRPr="002B6C09">
        <w:rPr>
          <w:rFonts w:eastAsia="Calibri"/>
          <w:lang w:eastAsia="ru-RU"/>
        </w:rPr>
        <w:t>nr.</w:t>
      </w:r>
      <w:r w:rsidR="006D0D0C" w:rsidRPr="002B6C09">
        <w:rPr>
          <w:rFonts w:eastAsia="Calibri"/>
          <w:lang w:eastAsia="ru-RU"/>
        </w:rPr>
        <w:t>_____ din __________</w:t>
      </w:r>
    </w:p>
    <w:p w14:paraId="2BBB500D" w14:textId="77777777" w:rsidR="00002796" w:rsidRPr="002B6C09" w:rsidRDefault="00002796" w:rsidP="00002796">
      <w:pPr>
        <w:pStyle w:val="Titlu1"/>
        <w:spacing w:line="322" w:lineRule="exact"/>
        <w:ind w:right="436"/>
        <w:jc w:val="both"/>
      </w:pPr>
    </w:p>
    <w:p w14:paraId="4BFACA5B" w14:textId="77777777" w:rsidR="00002796" w:rsidRPr="002B6C09" w:rsidRDefault="00002796">
      <w:pPr>
        <w:pStyle w:val="Titlu1"/>
        <w:spacing w:line="322" w:lineRule="exact"/>
        <w:ind w:right="436"/>
        <w:jc w:val="center"/>
      </w:pPr>
    </w:p>
    <w:p w14:paraId="653B8681" w14:textId="77777777" w:rsidR="00002796" w:rsidRPr="00D44D29" w:rsidRDefault="00002796">
      <w:pPr>
        <w:pStyle w:val="Titlu1"/>
        <w:spacing w:line="322" w:lineRule="exact"/>
        <w:ind w:right="436"/>
        <w:jc w:val="center"/>
        <w:rPr>
          <w:color w:val="FF0000"/>
        </w:rPr>
      </w:pPr>
    </w:p>
    <w:p w14:paraId="37A3E94B" w14:textId="77777777" w:rsidR="00754D63" w:rsidRPr="003F21D5" w:rsidRDefault="00FD1567">
      <w:pPr>
        <w:pStyle w:val="Titlu1"/>
        <w:spacing w:line="322" w:lineRule="exact"/>
        <w:ind w:right="436"/>
        <w:jc w:val="center"/>
      </w:pPr>
      <w:r w:rsidRPr="003F21D5">
        <w:t>REGULAMENTUL</w:t>
      </w:r>
    </w:p>
    <w:p w14:paraId="0F82307E" w14:textId="108B1669" w:rsidR="00A87102" w:rsidRPr="0080450F" w:rsidRDefault="00FD1567" w:rsidP="00A87102">
      <w:pPr>
        <w:pStyle w:val="Corptext"/>
        <w:tabs>
          <w:tab w:val="right" w:pos="9055"/>
        </w:tabs>
        <w:spacing w:before="1"/>
        <w:ind w:right="409"/>
        <w:jc w:val="center"/>
        <w:rPr>
          <w:b/>
        </w:rPr>
      </w:pPr>
      <w:r w:rsidRPr="003F21D5">
        <w:rPr>
          <w:b/>
        </w:rPr>
        <w:t xml:space="preserve">privind controlul emisiilor de compuși organici volatili (COV) </w:t>
      </w:r>
      <w:r w:rsidR="00A87102">
        <w:rPr>
          <w:b/>
        </w:rPr>
        <w:t>cauzate de utilizarea de solvenți organici în anumite vopsele, lacuri și produse de refinisare a autovehiculelor</w:t>
      </w:r>
    </w:p>
    <w:p w14:paraId="733DCD2D" w14:textId="77777777" w:rsidR="00754D63" w:rsidRPr="003F21D5" w:rsidRDefault="00754D63">
      <w:pPr>
        <w:pStyle w:val="Corptext"/>
        <w:spacing w:before="6"/>
      </w:pPr>
    </w:p>
    <w:p w14:paraId="24F53FA5" w14:textId="39405BEA" w:rsidR="00754D63" w:rsidRPr="003F21D5" w:rsidRDefault="002C668D" w:rsidP="00077B79">
      <w:pPr>
        <w:pStyle w:val="Titlu1"/>
        <w:jc w:val="center"/>
      </w:pPr>
      <w:r w:rsidRPr="003F21D5">
        <w:t xml:space="preserve">I. </w:t>
      </w:r>
      <w:r w:rsidR="00A25790" w:rsidRPr="003F21D5">
        <w:t xml:space="preserve">DISPOZIŢII GENERALE </w:t>
      </w:r>
    </w:p>
    <w:p w14:paraId="4076E9CF" w14:textId="4BD3A13C" w:rsidR="00FC5BC4" w:rsidRPr="00FC5BC4" w:rsidRDefault="00FC5BC4" w:rsidP="00F66F0D">
      <w:pPr>
        <w:pStyle w:val="Corptext"/>
        <w:tabs>
          <w:tab w:val="right" w:pos="9055"/>
        </w:tabs>
        <w:spacing w:before="1"/>
        <w:ind w:left="-142" w:right="409"/>
        <w:jc w:val="center"/>
      </w:pPr>
      <w:r w:rsidRPr="00D44D29">
        <w:rPr>
          <w:color w:val="FF0000"/>
        </w:rPr>
        <w:t xml:space="preserve"> </w:t>
      </w:r>
      <w:r>
        <w:rPr>
          <w:color w:val="FF0000"/>
        </w:rPr>
        <w:t xml:space="preserve">                                           </w:t>
      </w:r>
    </w:p>
    <w:p w14:paraId="5A0CB94B" w14:textId="6B170F8F" w:rsidR="00754D63" w:rsidRPr="00880A6E" w:rsidRDefault="00FC5BC4" w:rsidP="00880A6E">
      <w:pPr>
        <w:pStyle w:val="Listparagraf"/>
        <w:numPr>
          <w:ilvl w:val="0"/>
          <w:numId w:val="33"/>
        </w:numPr>
        <w:tabs>
          <w:tab w:val="left" w:pos="426"/>
        </w:tabs>
        <w:spacing w:line="276" w:lineRule="auto"/>
        <w:ind w:right="112"/>
        <w:rPr>
          <w:sz w:val="28"/>
          <w:szCs w:val="28"/>
        </w:rPr>
      </w:pPr>
      <w:r w:rsidRPr="00880A6E">
        <w:rPr>
          <w:sz w:val="28"/>
          <w:szCs w:val="28"/>
        </w:rPr>
        <w:t>Regulamentul privind controlul emisiilor de compuși organici volatili (COV) cauzate de utilizarea de solvenți organici în anumite vopsele, lacuri și</w:t>
      </w:r>
      <w:r w:rsidR="0078231E" w:rsidRPr="00880A6E">
        <w:rPr>
          <w:sz w:val="28"/>
          <w:szCs w:val="28"/>
        </w:rPr>
        <w:t xml:space="preserve"> în </w:t>
      </w:r>
      <w:r w:rsidRPr="00880A6E">
        <w:rPr>
          <w:sz w:val="28"/>
          <w:szCs w:val="28"/>
        </w:rPr>
        <w:t xml:space="preserve"> produse</w:t>
      </w:r>
      <w:r w:rsidR="0078231E" w:rsidRPr="00880A6E">
        <w:rPr>
          <w:sz w:val="28"/>
          <w:szCs w:val="28"/>
        </w:rPr>
        <w:t>le</w:t>
      </w:r>
      <w:r w:rsidRPr="00880A6E">
        <w:rPr>
          <w:sz w:val="28"/>
          <w:szCs w:val="28"/>
        </w:rPr>
        <w:t xml:space="preserve"> de refinisare a autovehiculelor </w:t>
      </w:r>
      <w:r w:rsidR="00FD1567" w:rsidRPr="00880A6E">
        <w:rPr>
          <w:sz w:val="28"/>
          <w:szCs w:val="28"/>
        </w:rPr>
        <w:t xml:space="preserve">(în continuare − Regulament) </w:t>
      </w:r>
      <w:r w:rsidR="0025489C" w:rsidRPr="00880A6E">
        <w:rPr>
          <w:sz w:val="28"/>
          <w:szCs w:val="28"/>
        </w:rPr>
        <w:t>a</w:t>
      </w:r>
      <w:r w:rsidR="0025489C" w:rsidRPr="00880A6E">
        <w:rPr>
          <w:sz w:val="28"/>
          <w:szCs w:val="28"/>
          <w:shd w:val="clear" w:color="auto" w:fill="FFFFFF"/>
        </w:rPr>
        <w:t xml:space="preserve">re ca obiectiv limitarea conținutului total de compuși organici volatili în anumite vopsele, lacuri şi produse de refinisare a </w:t>
      </w:r>
      <w:r w:rsidR="00C76F13" w:rsidRPr="00880A6E">
        <w:rPr>
          <w:sz w:val="28"/>
          <w:szCs w:val="28"/>
          <w:shd w:val="clear" w:color="auto" w:fill="FFFFFF"/>
        </w:rPr>
        <w:t>auto</w:t>
      </w:r>
      <w:r w:rsidR="0025489C" w:rsidRPr="00880A6E">
        <w:rPr>
          <w:sz w:val="28"/>
          <w:szCs w:val="28"/>
          <w:shd w:val="clear" w:color="auto" w:fill="FFFFFF"/>
        </w:rPr>
        <w:t xml:space="preserve">vehiculelor </w:t>
      </w:r>
      <w:r w:rsidR="007D0FAE" w:rsidRPr="00880A6E">
        <w:rPr>
          <w:sz w:val="28"/>
          <w:szCs w:val="28"/>
          <w:shd w:val="clear" w:color="auto" w:fill="FFFFFF"/>
        </w:rPr>
        <w:t xml:space="preserve">în vederea prevenirii sau reducerii poluării </w:t>
      </w:r>
      <w:r w:rsidR="0078231E" w:rsidRPr="00880A6E">
        <w:rPr>
          <w:sz w:val="28"/>
          <w:szCs w:val="28"/>
          <w:shd w:val="clear" w:color="auto" w:fill="FFFFFF"/>
        </w:rPr>
        <w:t xml:space="preserve">aerului </w:t>
      </w:r>
      <w:r w:rsidR="007D0FAE" w:rsidRPr="00880A6E">
        <w:rPr>
          <w:sz w:val="28"/>
          <w:szCs w:val="28"/>
          <w:shd w:val="clear" w:color="auto" w:fill="FFFFFF"/>
        </w:rPr>
        <w:t>produse prin contribuţia COV la formarea ozonului troposferic.</w:t>
      </w:r>
    </w:p>
    <w:p w14:paraId="2E57E53B" w14:textId="77295AF4" w:rsidR="0025489C" w:rsidRPr="00880A6E" w:rsidRDefault="0025489C" w:rsidP="00880A6E">
      <w:pPr>
        <w:pStyle w:val="Listparagraf"/>
        <w:numPr>
          <w:ilvl w:val="0"/>
          <w:numId w:val="33"/>
        </w:numPr>
        <w:tabs>
          <w:tab w:val="left" w:pos="426"/>
        </w:tabs>
        <w:spacing w:line="276" w:lineRule="auto"/>
        <w:ind w:right="112"/>
        <w:rPr>
          <w:sz w:val="28"/>
          <w:szCs w:val="28"/>
        </w:rPr>
      </w:pPr>
      <w:r w:rsidRPr="00880A6E">
        <w:rPr>
          <w:sz w:val="28"/>
          <w:szCs w:val="28"/>
          <w:shd w:val="clear" w:color="auto" w:fill="FFFFFF"/>
        </w:rPr>
        <w:t>Prezent</w:t>
      </w:r>
      <w:r w:rsidR="0028560B" w:rsidRPr="00880A6E">
        <w:rPr>
          <w:sz w:val="28"/>
          <w:szCs w:val="28"/>
          <w:shd w:val="clear" w:color="auto" w:fill="FFFFFF"/>
        </w:rPr>
        <w:t>ul</w:t>
      </w:r>
      <w:r w:rsidRPr="00880A6E">
        <w:rPr>
          <w:sz w:val="28"/>
          <w:szCs w:val="28"/>
          <w:shd w:val="clear" w:color="auto" w:fill="FFFFFF"/>
        </w:rPr>
        <w:t xml:space="preserve"> </w:t>
      </w:r>
      <w:r w:rsidR="0028560B" w:rsidRPr="00880A6E">
        <w:rPr>
          <w:sz w:val="28"/>
          <w:szCs w:val="28"/>
          <w:shd w:val="clear" w:color="auto" w:fill="FFFFFF"/>
        </w:rPr>
        <w:t xml:space="preserve">Regulament armonizează </w:t>
      </w:r>
      <w:r w:rsidRPr="00880A6E">
        <w:rPr>
          <w:sz w:val="28"/>
          <w:szCs w:val="28"/>
          <w:shd w:val="clear" w:color="auto" w:fill="FFFFFF"/>
        </w:rPr>
        <w:t>specificațiile tehnice pentru anumite vopsele, lacuri şi produse de refinisare a</w:t>
      </w:r>
      <w:r w:rsidR="00F66F0D" w:rsidRPr="00880A6E">
        <w:rPr>
          <w:sz w:val="28"/>
          <w:szCs w:val="28"/>
          <w:shd w:val="clear" w:color="auto" w:fill="FFFFFF"/>
        </w:rPr>
        <w:t xml:space="preserve"> </w:t>
      </w:r>
      <w:r w:rsidR="00F66F0D" w:rsidRPr="00880A6E">
        <w:rPr>
          <w:sz w:val="28"/>
          <w:szCs w:val="28"/>
        </w:rPr>
        <w:t xml:space="preserve"> autovehiculelor</w:t>
      </w:r>
      <w:r w:rsidR="0013780F" w:rsidRPr="00880A6E">
        <w:rPr>
          <w:sz w:val="28"/>
          <w:szCs w:val="28"/>
          <w:shd w:val="clear" w:color="auto" w:fill="FFFFFF"/>
        </w:rPr>
        <w:t>,</w:t>
      </w:r>
      <w:r w:rsidR="0028560B" w:rsidRPr="00880A6E">
        <w:rPr>
          <w:sz w:val="28"/>
          <w:szCs w:val="28"/>
          <w:shd w:val="clear" w:color="auto" w:fill="FFFFFF"/>
        </w:rPr>
        <w:t xml:space="preserve"> pentru a</w:t>
      </w:r>
      <w:r w:rsidR="0013780F" w:rsidRPr="00880A6E">
        <w:rPr>
          <w:sz w:val="28"/>
          <w:szCs w:val="28"/>
          <w:shd w:val="clear" w:color="auto" w:fill="FFFFFF"/>
        </w:rPr>
        <w:t xml:space="preserve"> </w:t>
      </w:r>
      <w:r w:rsidR="0028560B" w:rsidRPr="00880A6E">
        <w:rPr>
          <w:sz w:val="28"/>
          <w:szCs w:val="28"/>
          <w:shd w:val="clear" w:color="auto" w:fill="FFFFFF"/>
        </w:rPr>
        <w:t xml:space="preserve">realiza obiectivul prevăzut la pct. 1. </w:t>
      </w:r>
    </w:p>
    <w:p w14:paraId="16AC24E8" w14:textId="6FAE3530" w:rsidR="005C1110" w:rsidRPr="00880A6E" w:rsidRDefault="009A78CC" w:rsidP="00880A6E">
      <w:pPr>
        <w:pStyle w:val="Listparagraf"/>
        <w:numPr>
          <w:ilvl w:val="0"/>
          <w:numId w:val="33"/>
        </w:numPr>
        <w:tabs>
          <w:tab w:val="left" w:pos="426"/>
        </w:tabs>
        <w:spacing w:line="276" w:lineRule="auto"/>
        <w:ind w:right="112"/>
        <w:rPr>
          <w:sz w:val="28"/>
          <w:szCs w:val="28"/>
        </w:rPr>
      </w:pPr>
      <w:r w:rsidRPr="00880A6E">
        <w:rPr>
          <w:sz w:val="28"/>
          <w:szCs w:val="28"/>
          <w:shd w:val="clear" w:color="auto" w:fill="FFFFFF"/>
        </w:rPr>
        <w:t>Prevederile prezent</w:t>
      </w:r>
      <w:r w:rsidR="0028560B" w:rsidRPr="00880A6E">
        <w:rPr>
          <w:sz w:val="28"/>
          <w:szCs w:val="28"/>
          <w:shd w:val="clear" w:color="auto" w:fill="FFFFFF"/>
        </w:rPr>
        <w:t xml:space="preserve">ului Regulament </w:t>
      </w:r>
      <w:r w:rsidRPr="00880A6E">
        <w:rPr>
          <w:sz w:val="28"/>
          <w:szCs w:val="28"/>
          <w:shd w:val="clear" w:color="auto" w:fill="FFFFFF"/>
        </w:rPr>
        <w:t>se aplică</w:t>
      </w:r>
      <w:r w:rsidR="00D368F5">
        <w:rPr>
          <w:sz w:val="28"/>
          <w:szCs w:val="28"/>
          <w:shd w:val="clear" w:color="auto" w:fill="FFFFFF"/>
        </w:rPr>
        <w:t xml:space="preserve"> produselor stabilite </w:t>
      </w:r>
      <w:r w:rsidR="0028560B" w:rsidRPr="00880A6E">
        <w:rPr>
          <w:sz w:val="28"/>
          <w:szCs w:val="28"/>
          <w:shd w:val="clear" w:color="auto" w:fill="FFFFFF"/>
        </w:rPr>
        <w:t xml:space="preserve">în Anexa nr. 1, destinate pentru introducerea pe piață în stare de produs finit. </w:t>
      </w:r>
    </w:p>
    <w:p w14:paraId="352D4F9C" w14:textId="2BF8773B" w:rsidR="00965034" w:rsidRPr="00F66F0D" w:rsidRDefault="00FD1567" w:rsidP="00880A6E">
      <w:pPr>
        <w:pStyle w:val="Listparagraf"/>
        <w:numPr>
          <w:ilvl w:val="0"/>
          <w:numId w:val="33"/>
        </w:numPr>
        <w:tabs>
          <w:tab w:val="left" w:pos="426"/>
        </w:tabs>
        <w:spacing w:line="276" w:lineRule="auto"/>
        <w:ind w:right="112"/>
        <w:rPr>
          <w:color w:val="FF0000"/>
          <w:sz w:val="28"/>
          <w:szCs w:val="28"/>
        </w:rPr>
      </w:pPr>
      <w:r w:rsidRPr="00880A6E">
        <w:rPr>
          <w:sz w:val="28"/>
        </w:rPr>
        <w:t xml:space="preserve">În sensul prezentului </w:t>
      </w:r>
      <w:r w:rsidRPr="00F66F0D">
        <w:rPr>
          <w:sz w:val="28"/>
        </w:rPr>
        <w:t>Regulament, se definesc următoarele noţiuni:</w:t>
      </w:r>
    </w:p>
    <w:p w14:paraId="76D29811" w14:textId="093B6CE0" w:rsidR="004B6F60" w:rsidRPr="00880A6E" w:rsidRDefault="004B6F60" w:rsidP="00880A6E">
      <w:pPr>
        <w:pStyle w:val="Listparagraf"/>
        <w:ind w:left="720" w:firstLine="0"/>
        <w:rPr>
          <w:sz w:val="28"/>
          <w:szCs w:val="28"/>
          <w:lang w:bidi="ar-SA"/>
        </w:rPr>
      </w:pPr>
      <w:r w:rsidRPr="00880A6E">
        <w:rPr>
          <w:i/>
          <w:color w:val="000000"/>
          <w:sz w:val="28"/>
          <w:szCs w:val="28"/>
          <w:shd w:val="clear" w:color="auto" w:fill="FFFFFF"/>
        </w:rPr>
        <w:t>acoperitor -</w:t>
      </w:r>
      <w:r w:rsidRPr="00880A6E">
        <w:rPr>
          <w:color w:val="000000"/>
          <w:sz w:val="28"/>
          <w:szCs w:val="28"/>
          <w:shd w:val="clear" w:color="auto" w:fill="FFFFFF"/>
        </w:rPr>
        <w:t xml:space="preserve"> </w:t>
      </w:r>
      <w:r w:rsidR="00781C52" w:rsidRPr="00880A6E">
        <w:rPr>
          <w:color w:val="000000"/>
          <w:sz w:val="28"/>
          <w:szCs w:val="28"/>
          <w:shd w:val="clear" w:color="auto" w:fill="FFFFFF"/>
        </w:rPr>
        <w:t>orice amestec</w:t>
      </w:r>
      <w:r w:rsidRPr="00880A6E">
        <w:rPr>
          <w:color w:val="000000"/>
          <w:sz w:val="28"/>
          <w:szCs w:val="28"/>
          <w:shd w:val="clear" w:color="auto" w:fill="FFFFFF"/>
        </w:rPr>
        <w:t xml:space="preserve">, inclusiv toți solvenții organici și </w:t>
      </w:r>
      <w:r w:rsidR="00973115" w:rsidRPr="00880A6E">
        <w:rPr>
          <w:color w:val="000000"/>
          <w:sz w:val="28"/>
          <w:szCs w:val="28"/>
          <w:shd w:val="clear" w:color="auto" w:fill="FFFFFF"/>
        </w:rPr>
        <w:t xml:space="preserve">amestecurile </w:t>
      </w:r>
      <w:r w:rsidRPr="00880A6E">
        <w:rPr>
          <w:color w:val="000000"/>
          <w:sz w:val="28"/>
          <w:szCs w:val="28"/>
          <w:shd w:val="clear" w:color="auto" w:fill="FFFFFF"/>
        </w:rPr>
        <w:t>care conțin solvenți organici necesari pentru o aplicare corespunzătoare a acestuia, utilizat pentru a obține o peliculă cu efect decorativ, protector sau alt efect funcțional pe o suprafață;</w:t>
      </w:r>
    </w:p>
    <w:p w14:paraId="1FCC3564" w14:textId="77777777" w:rsidR="00D368F5" w:rsidRDefault="00880A6E" w:rsidP="00D368F5">
      <w:pPr>
        <w:pStyle w:val="Titlu1"/>
        <w:tabs>
          <w:tab w:val="left" w:pos="1700"/>
          <w:tab w:val="left" w:pos="9214"/>
        </w:tabs>
        <w:ind w:left="284" w:right="112" w:firstLine="66"/>
        <w:jc w:val="both"/>
        <w:rPr>
          <w:b w:val="0"/>
          <w:color w:val="000000"/>
          <w:shd w:val="clear" w:color="auto" w:fill="FFFFFF"/>
        </w:rPr>
      </w:pPr>
      <w:r>
        <w:rPr>
          <w:b w:val="0"/>
          <w:i/>
          <w:color w:val="000000"/>
          <w:shd w:val="clear" w:color="auto" w:fill="FFFFFF"/>
        </w:rPr>
        <w:t xml:space="preserve">     </w:t>
      </w:r>
      <w:r w:rsidR="004B6F60" w:rsidRPr="004B6F60">
        <w:rPr>
          <w:b w:val="0"/>
          <w:i/>
          <w:color w:val="000000"/>
          <w:shd w:val="clear" w:color="auto" w:fill="FFFFFF"/>
        </w:rPr>
        <w:t>acoperitori pe bază de apă (MA)</w:t>
      </w:r>
      <w:r w:rsidR="004B6F60">
        <w:rPr>
          <w:b w:val="0"/>
          <w:i/>
          <w:color w:val="000000"/>
          <w:shd w:val="clear" w:color="auto" w:fill="FFFFFF"/>
        </w:rPr>
        <w:t xml:space="preserve"> </w:t>
      </w:r>
      <w:r w:rsidR="004B6F60" w:rsidRPr="004B6F60">
        <w:rPr>
          <w:b w:val="0"/>
          <w:i/>
          <w:color w:val="000000"/>
          <w:shd w:val="clear" w:color="auto" w:fill="FFFFFF"/>
        </w:rPr>
        <w:t>-</w:t>
      </w:r>
      <w:r w:rsidR="004B6F60" w:rsidRPr="004B6F60">
        <w:rPr>
          <w:b w:val="0"/>
          <w:color w:val="000000"/>
          <w:shd w:val="clear" w:color="auto" w:fill="FFFFFF"/>
        </w:rPr>
        <w:t xml:space="preserve"> acoperitorii a căror </w:t>
      </w:r>
      <w:r w:rsidR="00EF22E1" w:rsidRPr="004B6F60">
        <w:rPr>
          <w:b w:val="0"/>
          <w:color w:val="000000"/>
          <w:shd w:val="clear" w:color="auto" w:fill="FFFFFF"/>
        </w:rPr>
        <w:t>v</w:t>
      </w:r>
      <w:r w:rsidR="00EF22E1">
        <w:rPr>
          <w:b w:val="0"/>
          <w:color w:val="000000"/>
          <w:shd w:val="clear" w:color="auto" w:fill="FFFFFF"/>
        </w:rPr>
        <w:t xml:space="preserve">îscozitate </w:t>
      </w:r>
      <w:r w:rsidR="004B6F60" w:rsidRPr="004B6F60">
        <w:rPr>
          <w:b w:val="0"/>
          <w:color w:val="000000"/>
          <w:shd w:val="clear" w:color="auto" w:fill="FFFFFF"/>
        </w:rPr>
        <w:t>se ajustează</w:t>
      </w:r>
      <w:r w:rsidR="00E476D5">
        <w:rPr>
          <w:b w:val="0"/>
          <w:color w:val="000000"/>
          <w:shd w:val="clear" w:color="auto" w:fill="FFFFFF"/>
        </w:rPr>
        <w:t xml:space="preserve">   </w:t>
      </w:r>
    </w:p>
    <w:p w14:paraId="7E63EA03" w14:textId="4A7B213B" w:rsidR="004B6F60" w:rsidRPr="004B6F60" w:rsidRDefault="00D368F5" w:rsidP="00D368F5">
      <w:pPr>
        <w:pStyle w:val="Titlu1"/>
        <w:tabs>
          <w:tab w:val="left" w:pos="1700"/>
          <w:tab w:val="left" w:pos="9214"/>
        </w:tabs>
        <w:ind w:left="284" w:right="112" w:firstLine="66"/>
        <w:jc w:val="both"/>
        <w:rPr>
          <w:b w:val="0"/>
          <w:color w:val="000000"/>
          <w:shd w:val="clear" w:color="auto" w:fill="FFFFFF"/>
        </w:rPr>
      </w:pPr>
      <w:r>
        <w:rPr>
          <w:b w:val="0"/>
          <w:color w:val="000000"/>
          <w:shd w:val="clear" w:color="auto" w:fill="FFFFFF"/>
        </w:rPr>
        <w:t xml:space="preserve">     </w:t>
      </w:r>
      <w:r w:rsidR="004B6F60" w:rsidRPr="004B6F60">
        <w:rPr>
          <w:b w:val="0"/>
          <w:color w:val="000000"/>
          <w:shd w:val="clear" w:color="auto" w:fill="FFFFFF"/>
        </w:rPr>
        <w:t>cu ajutorul apei;</w:t>
      </w:r>
    </w:p>
    <w:p w14:paraId="2D84AC11" w14:textId="70B6B16B" w:rsidR="004B6F60" w:rsidRPr="004B6F60" w:rsidRDefault="004B6F60" w:rsidP="00D368F5">
      <w:pPr>
        <w:pStyle w:val="Titlu1"/>
        <w:tabs>
          <w:tab w:val="left" w:pos="1700"/>
          <w:tab w:val="left" w:pos="9214"/>
        </w:tabs>
        <w:ind w:left="709" w:right="112"/>
        <w:jc w:val="both"/>
        <w:rPr>
          <w:b w:val="0"/>
          <w:color w:val="000000"/>
          <w:shd w:val="clear" w:color="auto" w:fill="FFFFFF"/>
        </w:rPr>
      </w:pPr>
      <w:r w:rsidRPr="004B6F60">
        <w:rPr>
          <w:b w:val="0"/>
          <w:i/>
          <w:color w:val="000000"/>
          <w:shd w:val="clear" w:color="auto" w:fill="FFFFFF"/>
        </w:rPr>
        <w:t>acoperitori pe bază de solvent (MS) -</w:t>
      </w:r>
      <w:r w:rsidRPr="004B6F60">
        <w:rPr>
          <w:b w:val="0"/>
          <w:color w:val="000000"/>
          <w:shd w:val="clear" w:color="auto" w:fill="FFFFFF"/>
        </w:rPr>
        <w:t xml:space="preserve"> acoperitorii a căror v</w:t>
      </w:r>
      <w:r w:rsidR="002267D1">
        <w:rPr>
          <w:b w:val="0"/>
          <w:color w:val="000000"/>
          <w:shd w:val="clear" w:color="auto" w:fill="FFFFFF"/>
        </w:rPr>
        <w:t>î</w:t>
      </w:r>
      <w:r w:rsidRPr="004B6F60">
        <w:rPr>
          <w:b w:val="0"/>
          <w:color w:val="000000"/>
          <w:shd w:val="clear" w:color="auto" w:fill="FFFFFF"/>
        </w:rPr>
        <w:t>scozitate se ajustează cu ajutorul solvenților organici;</w:t>
      </w:r>
    </w:p>
    <w:p w14:paraId="799564C6" w14:textId="4195369C" w:rsidR="00404606" w:rsidRPr="004B6F60" w:rsidRDefault="00404606" w:rsidP="00880A6E">
      <w:pPr>
        <w:pStyle w:val="Titlu1"/>
        <w:tabs>
          <w:tab w:val="left" w:pos="1700"/>
          <w:tab w:val="left" w:pos="9214"/>
        </w:tabs>
        <w:ind w:left="720" w:right="112"/>
        <w:jc w:val="both"/>
        <w:rPr>
          <w:b w:val="0"/>
          <w:color w:val="000000"/>
          <w:shd w:val="clear" w:color="auto" w:fill="FFFFFF"/>
        </w:rPr>
      </w:pPr>
      <w:r w:rsidRPr="004B6F60">
        <w:rPr>
          <w:b w:val="0"/>
          <w:i/>
          <w:color w:val="000000"/>
          <w:shd w:val="clear" w:color="auto" w:fill="FFFFFF"/>
        </w:rPr>
        <w:t>compus organic</w:t>
      </w:r>
      <w:r w:rsidR="004B6F60">
        <w:rPr>
          <w:b w:val="0"/>
          <w:i/>
          <w:color w:val="000000"/>
          <w:shd w:val="clear" w:color="auto" w:fill="FFFFFF"/>
        </w:rPr>
        <w:t xml:space="preserve"> </w:t>
      </w:r>
      <w:r w:rsidRPr="004B6F60">
        <w:rPr>
          <w:b w:val="0"/>
          <w:color w:val="000000"/>
          <w:shd w:val="clear" w:color="auto" w:fill="FFFFFF"/>
        </w:rPr>
        <w:t>- orice compus care conține cel puțin elementul carbon și unul sau mai multe dintre elementele următoare: hidrogen, oxigen, sulf, fosfor, siliciu, azot sau un halogen, cu excepția oxizilor de carbon și a carbonaților și bicarbonaților anorganici;</w:t>
      </w:r>
    </w:p>
    <w:p w14:paraId="7D0B216A" w14:textId="6F1BAE23" w:rsidR="002561C8" w:rsidRPr="004B6F60" w:rsidRDefault="00560FE3" w:rsidP="00880A6E">
      <w:pPr>
        <w:pStyle w:val="Titlu1"/>
        <w:tabs>
          <w:tab w:val="left" w:pos="1700"/>
          <w:tab w:val="left" w:pos="9214"/>
        </w:tabs>
        <w:ind w:left="720" w:right="112"/>
        <w:jc w:val="both"/>
        <w:rPr>
          <w:b w:val="0"/>
          <w:color w:val="000000"/>
          <w:shd w:val="clear" w:color="auto" w:fill="FFFFFF"/>
        </w:rPr>
      </w:pPr>
      <w:r w:rsidRPr="004B6F60">
        <w:rPr>
          <w:b w:val="0"/>
          <w:i/>
          <w:color w:val="000000"/>
          <w:shd w:val="clear" w:color="auto" w:fill="FFFFFF"/>
        </w:rPr>
        <w:t>conținut de COV</w:t>
      </w:r>
      <w:r w:rsidRPr="004B6F60">
        <w:rPr>
          <w:b w:val="0"/>
          <w:color w:val="000000"/>
          <w:shd w:val="clear" w:color="auto" w:fill="FFFFFF"/>
        </w:rPr>
        <w:t xml:space="preserve"> </w:t>
      </w:r>
      <w:r w:rsidR="006C3BAF">
        <w:rPr>
          <w:b w:val="0"/>
          <w:color w:val="000000"/>
          <w:shd w:val="clear" w:color="auto" w:fill="FFFFFF"/>
        </w:rPr>
        <w:t>–</w:t>
      </w:r>
      <w:r w:rsidRPr="004B6F60">
        <w:rPr>
          <w:b w:val="0"/>
          <w:color w:val="000000"/>
          <w:shd w:val="clear" w:color="auto" w:fill="FFFFFF"/>
        </w:rPr>
        <w:t xml:space="preserve"> </w:t>
      </w:r>
      <w:r w:rsidR="006C3BAF">
        <w:rPr>
          <w:b w:val="0"/>
          <w:color w:val="000000"/>
          <w:shd w:val="clear" w:color="auto" w:fill="FFFFFF"/>
        </w:rPr>
        <w:t xml:space="preserve">reprezintă </w:t>
      </w:r>
      <w:r w:rsidRPr="004B6F60">
        <w:rPr>
          <w:b w:val="0"/>
          <w:color w:val="000000"/>
          <w:shd w:val="clear" w:color="auto" w:fill="FFFFFF"/>
        </w:rPr>
        <w:t xml:space="preserve">masa de compuși organici volatili, exprimată în </w:t>
      </w:r>
      <w:r w:rsidR="004B6F60" w:rsidRPr="004B6F60">
        <w:rPr>
          <w:b w:val="0"/>
          <w:color w:val="000000"/>
          <w:shd w:val="clear" w:color="auto" w:fill="FFFFFF"/>
        </w:rPr>
        <w:t>g/l</w:t>
      </w:r>
      <w:r w:rsidRPr="004B6F60">
        <w:rPr>
          <w:b w:val="0"/>
          <w:color w:val="000000"/>
          <w:shd w:val="clear" w:color="auto" w:fill="FFFFFF"/>
        </w:rPr>
        <w:t>, în formularea produsului gata de utilizare. Masa compușilor organici volatili dintr-un anumit produs care reacționează chimic în timpul uscării, pentru a face parte din stratul acoperitor, nu sunt incluși în conținutul de COV;</w:t>
      </w:r>
    </w:p>
    <w:p w14:paraId="326AEEFE" w14:textId="7EBCF5E0" w:rsidR="004B6F60" w:rsidRPr="004B6F60" w:rsidRDefault="004B6F60" w:rsidP="00880A6E">
      <w:pPr>
        <w:pStyle w:val="Titlu1"/>
        <w:tabs>
          <w:tab w:val="left" w:pos="1700"/>
          <w:tab w:val="left" w:pos="9214"/>
        </w:tabs>
        <w:ind w:left="720" w:right="112"/>
        <w:jc w:val="both"/>
        <w:rPr>
          <w:b w:val="0"/>
          <w:color w:val="000000"/>
          <w:shd w:val="clear" w:color="auto" w:fill="FFFFFF"/>
        </w:rPr>
      </w:pPr>
      <w:r w:rsidRPr="004B6F60">
        <w:rPr>
          <w:b w:val="0"/>
          <w:i/>
          <w:color w:val="000000"/>
          <w:shd w:val="clear" w:color="auto" w:fill="FFFFFF"/>
        </w:rPr>
        <w:t>peliculă</w:t>
      </w:r>
      <w:r>
        <w:rPr>
          <w:b w:val="0"/>
          <w:i/>
          <w:color w:val="000000"/>
          <w:shd w:val="clear" w:color="auto" w:fill="FFFFFF"/>
        </w:rPr>
        <w:t xml:space="preserve"> </w:t>
      </w:r>
      <w:r w:rsidRPr="004B6F60">
        <w:rPr>
          <w:b w:val="0"/>
          <w:i/>
          <w:color w:val="000000"/>
          <w:shd w:val="clear" w:color="auto" w:fill="FFFFFF"/>
        </w:rPr>
        <w:t>-</w:t>
      </w:r>
      <w:r w:rsidRPr="004B6F60">
        <w:rPr>
          <w:b w:val="0"/>
          <w:color w:val="000000"/>
          <w:shd w:val="clear" w:color="auto" w:fill="FFFFFF"/>
        </w:rPr>
        <w:t xml:space="preserve"> înseamnă un strat continuu obținut în urma aplicării unuia sau a mai </w:t>
      </w:r>
      <w:r w:rsidRPr="004B6F60">
        <w:rPr>
          <w:b w:val="0"/>
          <w:color w:val="000000"/>
          <w:shd w:val="clear" w:color="auto" w:fill="FFFFFF"/>
        </w:rPr>
        <w:lastRenderedPageBreak/>
        <w:t>multor straturi pe un suport;</w:t>
      </w:r>
    </w:p>
    <w:p w14:paraId="549D6242" w14:textId="7E5E64C0" w:rsidR="00781C52" w:rsidRPr="001B4070" w:rsidRDefault="00BB2FDD" w:rsidP="00880A6E">
      <w:pPr>
        <w:pStyle w:val="Titlu1"/>
        <w:tabs>
          <w:tab w:val="left" w:pos="1700"/>
          <w:tab w:val="left" w:pos="9214"/>
        </w:tabs>
        <w:ind w:left="720" w:right="112"/>
        <w:jc w:val="both"/>
        <w:rPr>
          <w:b w:val="0"/>
          <w:i/>
          <w:shd w:val="clear" w:color="auto" w:fill="FFFFFF"/>
        </w:rPr>
      </w:pPr>
      <w:r w:rsidRPr="001B4070">
        <w:rPr>
          <w:b w:val="0"/>
          <w:i/>
          <w:shd w:val="clear" w:color="auto" w:fill="FFFFFF"/>
        </w:rPr>
        <w:t>amestec-</w:t>
      </w:r>
      <w:r w:rsidR="003402B7" w:rsidRPr="001B4070">
        <w:rPr>
          <w:b w:val="0"/>
          <w:i/>
          <w:shd w:val="clear" w:color="auto" w:fill="FFFFFF"/>
        </w:rPr>
        <w:t xml:space="preserve"> </w:t>
      </w:r>
      <w:r w:rsidR="0013780F" w:rsidRPr="001B4070">
        <w:rPr>
          <w:b w:val="0"/>
          <w:shd w:val="clear" w:color="auto" w:fill="FFFFFF"/>
        </w:rPr>
        <w:t>un amestec sau o soluție după cum este stabilit în art. 4 din Legea nr. 277/2018 privind substanțele chimice</w:t>
      </w:r>
      <w:r w:rsidR="0013780F" w:rsidRPr="001B4070">
        <w:rPr>
          <w:b w:val="0"/>
          <w:i/>
          <w:shd w:val="clear" w:color="auto" w:fill="FFFFFF"/>
        </w:rPr>
        <w:t>;</w:t>
      </w:r>
    </w:p>
    <w:p w14:paraId="2112A097" w14:textId="0B9820E6" w:rsidR="00621772" w:rsidRPr="004B6F60" w:rsidRDefault="00621772" w:rsidP="00880A6E">
      <w:pPr>
        <w:pStyle w:val="Titlu1"/>
        <w:tabs>
          <w:tab w:val="left" w:pos="1700"/>
          <w:tab w:val="left" w:pos="9214"/>
        </w:tabs>
        <w:ind w:left="720" w:right="112"/>
        <w:jc w:val="both"/>
        <w:rPr>
          <w:b w:val="0"/>
          <w:color w:val="000000"/>
          <w:shd w:val="clear" w:color="auto" w:fill="FFFFFF"/>
        </w:rPr>
      </w:pPr>
      <w:r w:rsidRPr="004B6F60">
        <w:rPr>
          <w:b w:val="0"/>
          <w:i/>
          <w:color w:val="000000"/>
          <w:shd w:val="clear" w:color="auto" w:fill="FFFFFF"/>
        </w:rPr>
        <w:t>solvent organic</w:t>
      </w:r>
      <w:r w:rsidR="004B6F60">
        <w:rPr>
          <w:b w:val="0"/>
          <w:i/>
          <w:color w:val="000000"/>
          <w:shd w:val="clear" w:color="auto" w:fill="FFFFFF"/>
        </w:rPr>
        <w:t xml:space="preserve"> </w:t>
      </w:r>
      <w:r w:rsidRPr="004B6F60">
        <w:rPr>
          <w:b w:val="0"/>
          <w:i/>
          <w:color w:val="000000"/>
          <w:shd w:val="clear" w:color="auto" w:fill="FFFFFF"/>
        </w:rPr>
        <w:t>-</w:t>
      </w:r>
      <w:r w:rsidRPr="004B6F60">
        <w:rPr>
          <w:b w:val="0"/>
          <w:color w:val="000000"/>
          <w:shd w:val="clear" w:color="auto" w:fill="FFFFFF"/>
        </w:rPr>
        <w:t xml:space="preserve"> orice COV utilizat separat sau în combinație cu alți agenți, pentru a dizolva sau dilua materii prime, produse sau deșeuri, sau utilizat ca agent de curățare pentru a dizolva impurități, sau ca mediu </w:t>
      </w:r>
      <w:r w:rsidR="003402B7">
        <w:rPr>
          <w:b w:val="0"/>
          <w:color w:val="000000"/>
          <w:shd w:val="clear" w:color="auto" w:fill="FFFFFF"/>
        </w:rPr>
        <w:t>de dispersie, ca regulator de vî</w:t>
      </w:r>
      <w:r w:rsidRPr="004B6F60">
        <w:rPr>
          <w:b w:val="0"/>
          <w:color w:val="000000"/>
          <w:shd w:val="clear" w:color="auto" w:fill="FFFFFF"/>
        </w:rPr>
        <w:t>scozitate, regulator de tensiune superfici</w:t>
      </w:r>
      <w:r w:rsidR="000C0C59">
        <w:rPr>
          <w:b w:val="0"/>
          <w:color w:val="000000"/>
          <w:shd w:val="clear" w:color="auto" w:fill="FFFFFF"/>
        </w:rPr>
        <w:t>ală, plastifiant sau conservant.</w:t>
      </w:r>
    </w:p>
    <w:p w14:paraId="179AD008" w14:textId="77777777" w:rsidR="00404606" w:rsidRPr="009C4780" w:rsidRDefault="00404606" w:rsidP="00F516A1">
      <w:pPr>
        <w:pStyle w:val="Titlu1"/>
        <w:tabs>
          <w:tab w:val="left" w:pos="1700"/>
          <w:tab w:val="left" w:pos="9214"/>
        </w:tabs>
        <w:ind w:left="0" w:right="112"/>
      </w:pPr>
    </w:p>
    <w:p w14:paraId="648C797A" w14:textId="7B39B041" w:rsidR="00754D63" w:rsidRPr="00F516A1" w:rsidRDefault="002C668D" w:rsidP="00880A6E">
      <w:pPr>
        <w:pStyle w:val="Titlu1"/>
        <w:tabs>
          <w:tab w:val="left" w:pos="1700"/>
          <w:tab w:val="left" w:pos="9214"/>
        </w:tabs>
        <w:ind w:left="720" w:right="112"/>
        <w:jc w:val="center"/>
      </w:pPr>
      <w:r w:rsidRPr="009C4780">
        <w:t>II.</w:t>
      </w:r>
      <w:r w:rsidR="007B781A" w:rsidRPr="009C4780">
        <w:t xml:space="preserve"> </w:t>
      </w:r>
      <w:r w:rsidR="008A44BE" w:rsidRPr="009C4780">
        <w:t>CERINȚE PRIVIND CONȚINUTUL DE COMPUȘI ORGANICI VOLATILI ÎN VOPSELE, LACURI ȘI ÎN PRODUSE DE REFINISARE A AUTOVEHICULELOR</w:t>
      </w:r>
    </w:p>
    <w:p w14:paraId="724DADDA" w14:textId="5F941B10" w:rsidR="00F43804" w:rsidRPr="00880A6E" w:rsidRDefault="00345A19" w:rsidP="00880A6E">
      <w:pPr>
        <w:pStyle w:val="Listparagraf"/>
        <w:numPr>
          <w:ilvl w:val="0"/>
          <w:numId w:val="33"/>
        </w:numPr>
        <w:tabs>
          <w:tab w:val="left" w:pos="1134"/>
        </w:tabs>
        <w:spacing w:before="1"/>
        <w:ind w:right="112"/>
        <w:rPr>
          <w:sz w:val="28"/>
          <w:szCs w:val="28"/>
        </w:rPr>
      </w:pPr>
      <w:r w:rsidRPr="00880A6E">
        <w:rPr>
          <w:sz w:val="28"/>
          <w:szCs w:val="28"/>
          <w:shd w:val="clear" w:color="auto" w:fill="FFFFFF"/>
        </w:rPr>
        <w:t xml:space="preserve">Se admite introducerea pe piaţă a </w:t>
      </w:r>
      <w:r w:rsidR="008B0E1A">
        <w:rPr>
          <w:sz w:val="28"/>
          <w:szCs w:val="28"/>
          <w:shd w:val="clear" w:color="auto" w:fill="FFFFFF"/>
        </w:rPr>
        <w:t xml:space="preserve">lacurilor, vopselelor și produselor de refinisare a autovehiculelor </w:t>
      </w:r>
      <w:r w:rsidRPr="00880A6E">
        <w:rPr>
          <w:sz w:val="28"/>
          <w:szCs w:val="28"/>
          <w:shd w:val="clear" w:color="auto" w:fill="FFFFFF"/>
        </w:rPr>
        <w:t xml:space="preserve">prevăzute în Anexa nr. 1, </w:t>
      </w:r>
      <w:r w:rsidR="009E3441" w:rsidRPr="00880A6E">
        <w:rPr>
          <w:sz w:val="28"/>
          <w:szCs w:val="28"/>
          <w:shd w:val="clear" w:color="auto" w:fill="FFFFFF"/>
        </w:rPr>
        <w:t xml:space="preserve">numai dacă acestea </w:t>
      </w:r>
      <w:r w:rsidR="003402B7" w:rsidRPr="00880A6E">
        <w:rPr>
          <w:sz w:val="28"/>
          <w:szCs w:val="28"/>
          <w:shd w:val="clear" w:color="auto" w:fill="FFFFFF"/>
        </w:rPr>
        <w:t>respectă</w:t>
      </w:r>
      <w:r w:rsidR="009E3441" w:rsidRPr="00880A6E">
        <w:rPr>
          <w:sz w:val="28"/>
          <w:szCs w:val="28"/>
          <w:shd w:val="clear" w:color="auto" w:fill="FFFFFF"/>
        </w:rPr>
        <w:t xml:space="preserve"> </w:t>
      </w:r>
      <w:r w:rsidRPr="00880A6E">
        <w:rPr>
          <w:sz w:val="28"/>
          <w:szCs w:val="28"/>
          <w:shd w:val="clear" w:color="auto" w:fill="FFFFFF"/>
        </w:rPr>
        <w:t>valorile li</w:t>
      </w:r>
      <w:r w:rsidR="00F43804" w:rsidRPr="00880A6E">
        <w:rPr>
          <w:sz w:val="28"/>
          <w:szCs w:val="28"/>
          <w:shd w:val="clear" w:color="auto" w:fill="FFFFFF"/>
        </w:rPr>
        <w:t>mit</w:t>
      </w:r>
      <w:r w:rsidR="009E3441" w:rsidRPr="00880A6E">
        <w:rPr>
          <w:sz w:val="28"/>
          <w:szCs w:val="28"/>
          <w:shd w:val="clear" w:color="auto" w:fill="FFFFFF"/>
        </w:rPr>
        <w:t>ă</w:t>
      </w:r>
      <w:r w:rsidR="00F43804" w:rsidRPr="00880A6E">
        <w:rPr>
          <w:sz w:val="28"/>
          <w:szCs w:val="28"/>
          <w:shd w:val="clear" w:color="auto" w:fill="FFFFFF"/>
        </w:rPr>
        <w:t xml:space="preserve"> </w:t>
      </w:r>
      <w:r w:rsidR="009E3441" w:rsidRPr="00880A6E">
        <w:rPr>
          <w:sz w:val="28"/>
          <w:szCs w:val="28"/>
          <w:shd w:val="clear" w:color="auto" w:fill="FFFFFF"/>
        </w:rPr>
        <w:t xml:space="preserve">maxime </w:t>
      </w:r>
      <w:r w:rsidR="00F43804" w:rsidRPr="00880A6E">
        <w:rPr>
          <w:sz w:val="28"/>
          <w:szCs w:val="28"/>
          <w:shd w:val="clear" w:color="auto" w:fill="FFFFFF"/>
        </w:rPr>
        <w:t>pentru conţinutul de compuș</w:t>
      </w:r>
      <w:r w:rsidRPr="00880A6E">
        <w:rPr>
          <w:sz w:val="28"/>
          <w:szCs w:val="28"/>
          <w:shd w:val="clear" w:color="auto" w:fill="FFFFFF"/>
        </w:rPr>
        <w:t xml:space="preserve">i organici volatili, </w:t>
      </w:r>
      <w:r w:rsidR="00B8710E" w:rsidRPr="00880A6E">
        <w:rPr>
          <w:sz w:val="28"/>
          <w:szCs w:val="28"/>
          <w:shd w:val="clear" w:color="auto" w:fill="FFFFFF"/>
        </w:rPr>
        <w:t xml:space="preserve">stabilite </w:t>
      </w:r>
      <w:r w:rsidRPr="00880A6E">
        <w:rPr>
          <w:sz w:val="28"/>
          <w:szCs w:val="28"/>
          <w:shd w:val="clear" w:color="auto" w:fill="FFFFFF"/>
        </w:rPr>
        <w:t xml:space="preserve">în Anexa </w:t>
      </w:r>
      <w:r w:rsidR="00C150F1" w:rsidRPr="00880A6E">
        <w:rPr>
          <w:sz w:val="28"/>
          <w:szCs w:val="28"/>
          <w:shd w:val="clear" w:color="auto" w:fill="FFFFFF"/>
        </w:rPr>
        <w:t>nr. 2, precum şi prevederile cap</w:t>
      </w:r>
      <w:r w:rsidR="00816AAC" w:rsidRPr="00880A6E">
        <w:rPr>
          <w:sz w:val="28"/>
          <w:szCs w:val="28"/>
          <w:shd w:val="clear" w:color="auto" w:fill="FFFFFF"/>
        </w:rPr>
        <w:t>.</w:t>
      </w:r>
      <w:r w:rsidR="00C150F1" w:rsidRPr="00880A6E">
        <w:rPr>
          <w:sz w:val="28"/>
          <w:szCs w:val="28"/>
          <w:shd w:val="clear" w:color="auto" w:fill="FFFFFF"/>
        </w:rPr>
        <w:t xml:space="preserve"> </w:t>
      </w:r>
      <w:r w:rsidR="00816AAC" w:rsidRPr="00880A6E">
        <w:rPr>
          <w:sz w:val="28"/>
          <w:szCs w:val="28"/>
          <w:shd w:val="clear" w:color="auto" w:fill="FFFFFF"/>
        </w:rPr>
        <w:t>III</w:t>
      </w:r>
      <w:r w:rsidR="00C150F1" w:rsidRPr="00880A6E">
        <w:rPr>
          <w:sz w:val="28"/>
          <w:szCs w:val="28"/>
          <w:shd w:val="clear" w:color="auto" w:fill="FFFFFF"/>
        </w:rPr>
        <w:t>.</w:t>
      </w:r>
    </w:p>
    <w:p w14:paraId="22EAEB0F" w14:textId="6E44E1B8" w:rsidR="00D15ECE" w:rsidRPr="00880A6E" w:rsidRDefault="00F43804" w:rsidP="00880A6E">
      <w:pPr>
        <w:pStyle w:val="Listparagraf"/>
        <w:numPr>
          <w:ilvl w:val="0"/>
          <w:numId w:val="33"/>
        </w:numPr>
        <w:tabs>
          <w:tab w:val="left" w:pos="1134"/>
        </w:tabs>
        <w:spacing w:before="1"/>
        <w:ind w:right="112"/>
        <w:rPr>
          <w:sz w:val="28"/>
          <w:szCs w:val="28"/>
        </w:rPr>
      </w:pPr>
      <w:r w:rsidRPr="00880A6E">
        <w:rPr>
          <w:sz w:val="28"/>
          <w:szCs w:val="28"/>
          <w:shd w:val="clear" w:color="auto" w:fill="FFFFFF"/>
        </w:rPr>
        <w:t xml:space="preserve">Determinarea conformității conținutului de compuși organici volatili din produsele prevăzute la </w:t>
      </w:r>
      <w:r w:rsidR="00681120" w:rsidRPr="00880A6E">
        <w:rPr>
          <w:sz w:val="28"/>
          <w:szCs w:val="28"/>
          <w:shd w:val="clear" w:color="auto" w:fill="FFFFFF"/>
        </w:rPr>
        <w:t xml:space="preserve">Anexa nr. 1 </w:t>
      </w:r>
      <w:r w:rsidRPr="00880A6E">
        <w:rPr>
          <w:sz w:val="28"/>
          <w:szCs w:val="28"/>
          <w:shd w:val="clear" w:color="auto" w:fill="FFFFFF"/>
        </w:rPr>
        <w:t>c</w:t>
      </w:r>
      <w:r w:rsidR="00681120" w:rsidRPr="00880A6E">
        <w:rPr>
          <w:sz w:val="28"/>
          <w:szCs w:val="28"/>
          <w:shd w:val="clear" w:color="auto" w:fill="FFFFFF"/>
        </w:rPr>
        <w:t>u valorile limit</w:t>
      </w:r>
      <w:r w:rsidR="00244BD9" w:rsidRPr="00880A6E">
        <w:rPr>
          <w:sz w:val="28"/>
          <w:szCs w:val="28"/>
          <w:shd w:val="clear" w:color="auto" w:fill="FFFFFF"/>
        </w:rPr>
        <w:t xml:space="preserve">ă maxime </w:t>
      </w:r>
      <w:r w:rsidR="00681120" w:rsidRPr="00880A6E">
        <w:rPr>
          <w:sz w:val="28"/>
          <w:szCs w:val="28"/>
          <w:shd w:val="clear" w:color="auto" w:fill="FFFFFF"/>
        </w:rPr>
        <w:t xml:space="preserve"> </w:t>
      </w:r>
      <w:r w:rsidR="00B8710E" w:rsidRPr="00880A6E">
        <w:rPr>
          <w:sz w:val="28"/>
          <w:szCs w:val="28"/>
          <w:shd w:val="clear" w:color="auto" w:fill="FFFFFF"/>
        </w:rPr>
        <w:t xml:space="preserve">stabilite </w:t>
      </w:r>
      <w:r w:rsidR="00681120" w:rsidRPr="00880A6E">
        <w:rPr>
          <w:sz w:val="28"/>
          <w:szCs w:val="28"/>
          <w:shd w:val="clear" w:color="auto" w:fill="FFFFFF"/>
        </w:rPr>
        <w:t>în Anexa nr. 2 se efectuează</w:t>
      </w:r>
      <w:r w:rsidRPr="00880A6E">
        <w:rPr>
          <w:sz w:val="28"/>
          <w:szCs w:val="28"/>
          <w:shd w:val="clear" w:color="auto" w:fill="FFFFFF"/>
        </w:rPr>
        <w:t xml:space="preserve"> prin m</w:t>
      </w:r>
      <w:r w:rsidR="00681120" w:rsidRPr="00880A6E">
        <w:rPr>
          <w:sz w:val="28"/>
          <w:szCs w:val="28"/>
          <w:shd w:val="clear" w:color="auto" w:fill="FFFFFF"/>
        </w:rPr>
        <w:t>etodele analitice prevăzute în A</w:t>
      </w:r>
      <w:r w:rsidRPr="00880A6E">
        <w:rPr>
          <w:sz w:val="28"/>
          <w:szCs w:val="28"/>
          <w:shd w:val="clear" w:color="auto" w:fill="FFFFFF"/>
        </w:rPr>
        <w:t>nexa nr. 3</w:t>
      </w:r>
      <w:r w:rsidR="003402B7" w:rsidRPr="00880A6E">
        <w:rPr>
          <w:sz w:val="28"/>
          <w:szCs w:val="28"/>
          <w:shd w:val="clear" w:color="auto" w:fill="FFFFFF"/>
        </w:rPr>
        <w:t>.</w:t>
      </w:r>
    </w:p>
    <w:p w14:paraId="7403736C" w14:textId="5E606B8C" w:rsidR="00345A19" w:rsidRPr="00880A6E" w:rsidRDefault="008C35A3" w:rsidP="00880A6E">
      <w:pPr>
        <w:pStyle w:val="Listparagraf"/>
        <w:numPr>
          <w:ilvl w:val="0"/>
          <w:numId w:val="33"/>
        </w:numPr>
        <w:tabs>
          <w:tab w:val="left" w:pos="1134"/>
        </w:tabs>
        <w:spacing w:before="1"/>
        <w:ind w:right="112"/>
        <w:rPr>
          <w:sz w:val="28"/>
          <w:szCs w:val="28"/>
        </w:rPr>
      </w:pPr>
      <w:r>
        <w:rPr>
          <w:sz w:val="28"/>
          <w:szCs w:val="28"/>
          <w:shd w:val="clear" w:color="auto" w:fill="FFFFFF"/>
        </w:rPr>
        <w:t>Pentru lacuri</w:t>
      </w:r>
      <w:r w:rsidR="008B0E1A">
        <w:rPr>
          <w:sz w:val="28"/>
          <w:szCs w:val="28"/>
          <w:shd w:val="clear" w:color="auto" w:fill="FFFFFF"/>
        </w:rPr>
        <w:t>, vopsele și produse de refinisare a autovehiculelor</w:t>
      </w:r>
      <w:r w:rsidR="00D15ECE" w:rsidRPr="00880A6E">
        <w:rPr>
          <w:sz w:val="28"/>
          <w:szCs w:val="28"/>
          <w:shd w:val="clear" w:color="auto" w:fill="FFFFFF"/>
        </w:rPr>
        <w:t xml:space="preserve"> prevăzute în Anexa nr. 1, la care trebuie adăugați solvenț</w:t>
      </w:r>
      <w:r w:rsidR="003402B7" w:rsidRPr="00880A6E">
        <w:rPr>
          <w:sz w:val="28"/>
          <w:szCs w:val="28"/>
          <w:shd w:val="clear" w:color="auto" w:fill="FFFFFF"/>
        </w:rPr>
        <w:t>i sau alți compuși</w:t>
      </w:r>
      <w:r w:rsidR="00D15ECE" w:rsidRPr="00880A6E">
        <w:rPr>
          <w:sz w:val="28"/>
          <w:szCs w:val="28"/>
          <w:shd w:val="clear" w:color="auto" w:fill="FFFFFF"/>
        </w:rPr>
        <w:t xml:space="preserve"> care conțin solvenți</w:t>
      </w:r>
      <w:r w:rsidR="003402B7" w:rsidRPr="00880A6E">
        <w:rPr>
          <w:sz w:val="28"/>
          <w:szCs w:val="28"/>
          <w:shd w:val="clear" w:color="auto" w:fill="FFFFFF"/>
        </w:rPr>
        <w:t>, astfel încît produsul să poată fi utilizat,</w:t>
      </w:r>
      <w:r w:rsidR="00D15ECE" w:rsidRPr="00880A6E">
        <w:rPr>
          <w:sz w:val="28"/>
          <w:szCs w:val="28"/>
          <w:shd w:val="clear" w:color="auto" w:fill="FFFFFF"/>
        </w:rPr>
        <w:t xml:space="preserve"> valorile limită </w:t>
      </w:r>
      <w:r w:rsidR="003402B7" w:rsidRPr="00880A6E">
        <w:rPr>
          <w:sz w:val="28"/>
          <w:szCs w:val="28"/>
          <w:shd w:val="clear" w:color="auto" w:fill="FFFFFF"/>
        </w:rPr>
        <w:t xml:space="preserve">din </w:t>
      </w:r>
      <w:r w:rsidR="00D15ECE" w:rsidRPr="00880A6E">
        <w:rPr>
          <w:sz w:val="28"/>
          <w:szCs w:val="28"/>
          <w:shd w:val="clear" w:color="auto" w:fill="FFFFFF"/>
        </w:rPr>
        <w:t xml:space="preserve">Anexa nr. 2 se aplică </w:t>
      </w:r>
      <w:r w:rsidR="008B0E1A">
        <w:rPr>
          <w:sz w:val="28"/>
          <w:szCs w:val="28"/>
          <w:shd w:val="clear" w:color="auto" w:fill="FFFFFF"/>
        </w:rPr>
        <w:t xml:space="preserve">conținutului de COV al </w:t>
      </w:r>
      <w:r w:rsidR="00D15ECE" w:rsidRPr="00880A6E">
        <w:rPr>
          <w:sz w:val="28"/>
          <w:szCs w:val="28"/>
          <w:shd w:val="clear" w:color="auto" w:fill="FFFFFF"/>
        </w:rPr>
        <w:t>produsului gata pentru utilizare.</w:t>
      </w:r>
    </w:p>
    <w:p w14:paraId="5CF45110" w14:textId="5A07E06E" w:rsidR="00423ACB" w:rsidRPr="003402B7" w:rsidRDefault="0078453A" w:rsidP="00880A6E">
      <w:pPr>
        <w:pStyle w:val="Listparagraf"/>
        <w:numPr>
          <w:ilvl w:val="0"/>
          <w:numId w:val="33"/>
        </w:numPr>
        <w:tabs>
          <w:tab w:val="left" w:pos="1215"/>
        </w:tabs>
        <w:spacing w:before="1"/>
        <w:ind w:right="112"/>
        <w:rPr>
          <w:sz w:val="28"/>
          <w:szCs w:val="28"/>
        </w:rPr>
      </w:pPr>
      <w:r w:rsidRPr="00880A6E">
        <w:rPr>
          <w:sz w:val="28"/>
          <w:szCs w:val="28"/>
          <w:shd w:val="clear" w:color="auto" w:fill="FFFFFF"/>
        </w:rPr>
        <w:t xml:space="preserve">În cazul produselor în stare </w:t>
      </w:r>
      <w:r w:rsidR="00AB24FA" w:rsidRPr="00880A6E">
        <w:rPr>
          <w:sz w:val="28"/>
          <w:szCs w:val="28"/>
          <w:shd w:val="clear" w:color="auto" w:fill="FFFFFF"/>
        </w:rPr>
        <w:t>gata pentru utilizare care intră</w:t>
      </w:r>
      <w:r w:rsidRPr="00880A6E">
        <w:rPr>
          <w:sz w:val="28"/>
          <w:szCs w:val="28"/>
          <w:shd w:val="clear" w:color="auto" w:fill="FFFFFF"/>
        </w:rPr>
        <w:t xml:space="preserve"> sub incidenţa prezent</w:t>
      </w:r>
      <w:r w:rsidR="003402B7" w:rsidRPr="00880A6E">
        <w:rPr>
          <w:sz w:val="28"/>
          <w:szCs w:val="28"/>
          <w:shd w:val="clear" w:color="auto" w:fill="FFFFFF"/>
        </w:rPr>
        <w:t>ului Regulament şi care respectă</w:t>
      </w:r>
      <w:r w:rsidRPr="00880A6E">
        <w:rPr>
          <w:sz w:val="28"/>
          <w:szCs w:val="28"/>
          <w:shd w:val="clear" w:color="auto" w:fill="FFFFFF"/>
        </w:rPr>
        <w:t xml:space="preserve"> prevederile </w:t>
      </w:r>
      <w:r w:rsidR="003402B7" w:rsidRPr="00880A6E">
        <w:rPr>
          <w:sz w:val="28"/>
          <w:szCs w:val="28"/>
          <w:shd w:val="clear" w:color="auto" w:fill="FFFFFF"/>
        </w:rPr>
        <w:t xml:space="preserve">și cerințele acestuia, introducerea </w:t>
      </w:r>
      <w:r w:rsidR="003402B7" w:rsidRPr="003402B7">
        <w:rPr>
          <w:sz w:val="28"/>
          <w:szCs w:val="28"/>
          <w:shd w:val="clear" w:color="auto" w:fill="FFFFFF"/>
        </w:rPr>
        <w:t xml:space="preserve">lor pe piață </w:t>
      </w:r>
      <w:r w:rsidR="00C20321" w:rsidRPr="003402B7">
        <w:rPr>
          <w:sz w:val="28"/>
          <w:szCs w:val="28"/>
          <w:shd w:val="clear" w:color="auto" w:fill="FFFFFF"/>
        </w:rPr>
        <w:t>nu</w:t>
      </w:r>
      <w:r w:rsidR="00F516A1">
        <w:rPr>
          <w:sz w:val="28"/>
          <w:szCs w:val="28"/>
          <w:shd w:val="clear" w:color="auto" w:fill="FFFFFF"/>
        </w:rPr>
        <w:t xml:space="preserve"> este </w:t>
      </w:r>
      <w:r w:rsidR="003402B7" w:rsidRPr="003402B7">
        <w:rPr>
          <w:sz w:val="28"/>
          <w:szCs w:val="28"/>
          <w:shd w:val="clear" w:color="auto" w:fill="FFFFFF"/>
        </w:rPr>
        <w:t>interzisă,</w:t>
      </w:r>
      <w:r w:rsidR="00C20321" w:rsidRPr="003402B7">
        <w:rPr>
          <w:sz w:val="28"/>
          <w:szCs w:val="28"/>
          <w:shd w:val="clear" w:color="auto" w:fill="FFFFFF"/>
        </w:rPr>
        <w:t xml:space="preserve"> restricț</w:t>
      </w:r>
      <w:r w:rsidR="003402B7" w:rsidRPr="003402B7">
        <w:rPr>
          <w:sz w:val="28"/>
          <w:szCs w:val="28"/>
          <w:shd w:val="clear" w:color="auto" w:fill="FFFFFF"/>
        </w:rPr>
        <w:t>ionată sau limitată</w:t>
      </w:r>
      <w:r w:rsidR="003402B7">
        <w:rPr>
          <w:sz w:val="28"/>
          <w:szCs w:val="28"/>
          <w:shd w:val="clear" w:color="auto" w:fill="FFFFFF"/>
        </w:rPr>
        <w:t>.</w:t>
      </w:r>
    </w:p>
    <w:p w14:paraId="3A814F21" w14:textId="77777777" w:rsidR="00147407" w:rsidRDefault="00147407" w:rsidP="00F516A1">
      <w:pPr>
        <w:pStyle w:val="Corptext"/>
        <w:spacing w:before="6"/>
        <w:ind w:right="112"/>
      </w:pPr>
    </w:p>
    <w:p w14:paraId="1D0D3574" w14:textId="035C730F" w:rsidR="00147407" w:rsidRPr="00147407" w:rsidRDefault="00147407" w:rsidP="00880A6E">
      <w:pPr>
        <w:pStyle w:val="Titlu1"/>
        <w:tabs>
          <w:tab w:val="left" w:pos="1700"/>
          <w:tab w:val="left" w:pos="9214"/>
        </w:tabs>
        <w:ind w:left="720" w:right="112"/>
        <w:jc w:val="center"/>
        <w:rPr>
          <w:rFonts w:ascii="Arial" w:hAnsi="Arial" w:cs="Arial"/>
          <w:color w:val="FF0000"/>
          <w:sz w:val="25"/>
          <w:szCs w:val="25"/>
          <w:lang w:bidi="ar-SA"/>
        </w:rPr>
      </w:pPr>
      <w:r>
        <w:t xml:space="preserve">III. </w:t>
      </w:r>
      <w:r w:rsidRPr="009C4780">
        <w:t>CERINȚE PRIVIND</w:t>
      </w:r>
      <w:r>
        <w:t xml:space="preserve"> ETICHETAREA PRODUSELOR STABILITE ÎN ANEXA NR. 1</w:t>
      </w:r>
    </w:p>
    <w:p w14:paraId="0DD11BE4" w14:textId="171CD6A3" w:rsidR="00147407" w:rsidRPr="00147407" w:rsidRDefault="001C0A94" w:rsidP="00880A6E">
      <w:pPr>
        <w:widowControl/>
        <w:numPr>
          <w:ilvl w:val="0"/>
          <w:numId w:val="33"/>
        </w:numPr>
        <w:shd w:val="clear" w:color="auto" w:fill="FDFCFB"/>
        <w:autoSpaceDE/>
        <w:autoSpaceDN/>
        <w:spacing w:before="6"/>
        <w:ind w:right="112"/>
        <w:jc w:val="both"/>
        <w:rPr>
          <w:sz w:val="28"/>
          <w:szCs w:val="28"/>
          <w:lang w:bidi="ar-SA"/>
        </w:rPr>
      </w:pPr>
      <w:r>
        <w:rPr>
          <w:sz w:val="28"/>
          <w:szCs w:val="28"/>
          <w:lang w:bidi="ar-SA"/>
        </w:rPr>
        <w:t>Vopselele, lac</w:t>
      </w:r>
      <w:r w:rsidR="008C35A3">
        <w:rPr>
          <w:sz w:val="28"/>
          <w:szCs w:val="28"/>
          <w:lang w:bidi="ar-SA"/>
        </w:rPr>
        <w:t>u</w:t>
      </w:r>
      <w:r>
        <w:rPr>
          <w:sz w:val="28"/>
          <w:szCs w:val="28"/>
          <w:lang w:bidi="ar-SA"/>
        </w:rPr>
        <w:t>rile și produsele de refinisare a autovehiculelor</w:t>
      </w:r>
      <w:r w:rsidR="00147407">
        <w:rPr>
          <w:sz w:val="28"/>
          <w:szCs w:val="28"/>
          <w:lang w:bidi="ar-SA"/>
        </w:rPr>
        <w:t xml:space="preserve"> stabilite în Anexa nr.1, la i</w:t>
      </w:r>
      <w:r w:rsidR="00147407" w:rsidRPr="00147407">
        <w:rPr>
          <w:sz w:val="28"/>
          <w:szCs w:val="28"/>
          <w:lang w:bidi="ar-SA"/>
        </w:rPr>
        <w:t>ntroducerea pe piață sunt însoțite de o etichetă, care indică:</w:t>
      </w:r>
    </w:p>
    <w:p w14:paraId="2A27A391" w14:textId="4D360632" w:rsidR="00147407" w:rsidRPr="008C35A3" w:rsidRDefault="00803C75" w:rsidP="008C35A3">
      <w:pPr>
        <w:pStyle w:val="Listparagraf"/>
        <w:widowControl/>
        <w:numPr>
          <w:ilvl w:val="0"/>
          <w:numId w:val="41"/>
        </w:numPr>
        <w:shd w:val="clear" w:color="auto" w:fill="FDFCFB"/>
        <w:autoSpaceDE/>
        <w:autoSpaceDN/>
        <w:spacing w:before="6"/>
        <w:ind w:right="112"/>
        <w:rPr>
          <w:sz w:val="28"/>
          <w:szCs w:val="28"/>
          <w:lang w:bidi="ar-SA"/>
        </w:rPr>
      </w:pPr>
      <w:r w:rsidRPr="008C35A3">
        <w:rPr>
          <w:sz w:val="28"/>
          <w:szCs w:val="28"/>
          <w:lang w:bidi="ar-SA"/>
        </w:rPr>
        <w:t>s</w:t>
      </w:r>
      <w:r w:rsidR="00147407" w:rsidRPr="008C35A3">
        <w:rPr>
          <w:sz w:val="28"/>
          <w:szCs w:val="28"/>
          <w:lang w:bidi="ar-SA"/>
        </w:rPr>
        <w:t>ubcategoria produsului și valorile limită relevante pentru COV în g/l, astfel cum sunt menționate în anexa II</w:t>
      </w:r>
      <w:r w:rsidR="008C01DF" w:rsidRPr="008C35A3">
        <w:rPr>
          <w:sz w:val="28"/>
          <w:szCs w:val="28"/>
          <w:lang w:bidi="ar-SA"/>
        </w:rPr>
        <w:t>;</w:t>
      </w:r>
    </w:p>
    <w:p w14:paraId="7087072A" w14:textId="77777777" w:rsidR="00803C75" w:rsidRPr="008C35A3" w:rsidRDefault="00803C75" w:rsidP="008C35A3">
      <w:pPr>
        <w:pStyle w:val="Listparagraf"/>
        <w:widowControl/>
        <w:numPr>
          <w:ilvl w:val="0"/>
          <w:numId w:val="41"/>
        </w:numPr>
        <w:shd w:val="clear" w:color="auto" w:fill="FDFCFB"/>
        <w:autoSpaceDE/>
        <w:autoSpaceDN/>
        <w:spacing w:before="6"/>
        <w:ind w:right="112"/>
        <w:rPr>
          <w:sz w:val="28"/>
          <w:szCs w:val="28"/>
          <w:lang w:bidi="ar-SA"/>
        </w:rPr>
      </w:pPr>
      <w:r w:rsidRPr="008C35A3">
        <w:rPr>
          <w:sz w:val="28"/>
          <w:szCs w:val="28"/>
          <w:lang w:bidi="ar-SA"/>
        </w:rPr>
        <w:t>c</w:t>
      </w:r>
      <w:r w:rsidR="00147407" w:rsidRPr="008C35A3">
        <w:rPr>
          <w:sz w:val="28"/>
          <w:szCs w:val="28"/>
          <w:lang w:bidi="ar-SA"/>
        </w:rPr>
        <w:t>onținutul maxim de COV în g/l al p</w:t>
      </w:r>
      <w:r w:rsidR="008C01DF" w:rsidRPr="008C35A3">
        <w:rPr>
          <w:sz w:val="28"/>
          <w:szCs w:val="28"/>
          <w:lang w:bidi="ar-SA"/>
        </w:rPr>
        <w:t>rodusului gata pentru utilizare;</w:t>
      </w:r>
    </w:p>
    <w:p w14:paraId="14AD738E" w14:textId="072AC3F5" w:rsidR="00803C75" w:rsidRPr="008C35A3" w:rsidRDefault="00803C75" w:rsidP="008C35A3">
      <w:pPr>
        <w:pStyle w:val="Listparagraf"/>
        <w:widowControl/>
        <w:numPr>
          <w:ilvl w:val="0"/>
          <w:numId w:val="41"/>
        </w:numPr>
        <w:shd w:val="clear" w:color="auto" w:fill="FDFCFB"/>
        <w:autoSpaceDE/>
        <w:autoSpaceDN/>
        <w:spacing w:before="6"/>
        <w:ind w:right="112"/>
        <w:rPr>
          <w:sz w:val="28"/>
          <w:szCs w:val="28"/>
          <w:lang w:bidi="ar-SA"/>
        </w:rPr>
      </w:pPr>
      <w:r w:rsidRPr="008C35A3">
        <w:rPr>
          <w:sz w:val="28"/>
          <w:szCs w:val="28"/>
          <w:lang w:bidi="ar-SA"/>
        </w:rPr>
        <w:t>d</w:t>
      </w:r>
      <w:r w:rsidR="00147407" w:rsidRPr="008C35A3">
        <w:rPr>
          <w:sz w:val="28"/>
          <w:szCs w:val="28"/>
          <w:lang w:bidi="ar-SA"/>
        </w:rPr>
        <w:t>atele de contact al producătorului sau furnizorului responsabil pentru introducerea pe p</w:t>
      </w:r>
      <w:r w:rsidRPr="008C35A3">
        <w:rPr>
          <w:sz w:val="28"/>
          <w:szCs w:val="28"/>
          <w:lang w:bidi="ar-SA"/>
        </w:rPr>
        <w:t>iață a produselor stabilite în Anexa nr. 1.</w:t>
      </w:r>
    </w:p>
    <w:p w14:paraId="4485CF68" w14:textId="35257AB6" w:rsidR="00147407" w:rsidRPr="00803C75" w:rsidRDefault="00147407" w:rsidP="00880A6E">
      <w:pPr>
        <w:pStyle w:val="Listparagraf"/>
        <w:widowControl/>
        <w:numPr>
          <w:ilvl w:val="0"/>
          <w:numId w:val="33"/>
        </w:numPr>
        <w:shd w:val="clear" w:color="auto" w:fill="FDFCFB"/>
        <w:tabs>
          <w:tab w:val="num" w:pos="567"/>
        </w:tabs>
        <w:autoSpaceDE/>
        <w:autoSpaceDN/>
        <w:spacing w:before="6"/>
        <w:ind w:right="112"/>
        <w:rPr>
          <w:sz w:val="28"/>
          <w:szCs w:val="28"/>
          <w:lang w:bidi="ar-SA"/>
        </w:rPr>
      </w:pPr>
      <w:r w:rsidRPr="00803C75">
        <w:rPr>
          <w:sz w:val="28"/>
          <w:szCs w:val="28"/>
          <w:lang w:bidi="ar-SA"/>
        </w:rPr>
        <w:t xml:space="preserve">Informațiile specificate la </w:t>
      </w:r>
      <w:r w:rsidR="00803C75">
        <w:rPr>
          <w:sz w:val="28"/>
          <w:szCs w:val="28"/>
          <w:lang w:bidi="ar-SA"/>
        </w:rPr>
        <w:t>pct.</w:t>
      </w:r>
      <w:r w:rsidRPr="00803C75">
        <w:rPr>
          <w:sz w:val="28"/>
          <w:szCs w:val="28"/>
          <w:lang w:bidi="ar-SA"/>
        </w:rPr>
        <w:t xml:space="preserve"> 9 trebuie să fie vizibile, lizibile în mod clar și rezistente la ștergere.</w:t>
      </w:r>
    </w:p>
    <w:p w14:paraId="5C72B474" w14:textId="5D3C2A3A" w:rsidR="00147407" w:rsidRPr="00147407" w:rsidRDefault="008C01DF" w:rsidP="00880A6E">
      <w:pPr>
        <w:widowControl/>
        <w:numPr>
          <w:ilvl w:val="0"/>
          <w:numId w:val="33"/>
        </w:numPr>
        <w:shd w:val="clear" w:color="auto" w:fill="FDFCFB"/>
        <w:autoSpaceDE/>
        <w:autoSpaceDN/>
        <w:spacing w:before="6"/>
        <w:ind w:right="112"/>
        <w:jc w:val="both"/>
        <w:rPr>
          <w:sz w:val="28"/>
          <w:szCs w:val="28"/>
          <w:lang w:bidi="ar-SA"/>
        </w:rPr>
      </w:pPr>
      <w:r>
        <w:rPr>
          <w:sz w:val="28"/>
          <w:szCs w:val="28"/>
          <w:lang w:bidi="ar-SA"/>
        </w:rPr>
        <w:t>La etapa de</w:t>
      </w:r>
      <w:r w:rsidR="00147407">
        <w:rPr>
          <w:sz w:val="28"/>
          <w:szCs w:val="28"/>
          <w:lang w:bidi="ar-SA"/>
        </w:rPr>
        <w:t xml:space="preserve"> i</w:t>
      </w:r>
      <w:r w:rsidR="00147407" w:rsidRPr="00147407">
        <w:rPr>
          <w:sz w:val="28"/>
          <w:szCs w:val="28"/>
          <w:lang w:bidi="ar-SA"/>
        </w:rPr>
        <w:t>ntroducere pe piață a produselor,</w:t>
      </w:r>
      <w:r w:rsidR="008C35A3">
        <w:rPr>
          <w:sz w:val="28"/>
          <w:szCs w:val="28"/>
          <w:lang w:bidi="ar-SA"/>
        </w:rPr>
        <w:t xml:space="preserve"> stabilite în Anexa nr. 1,</w:t>
      </w:r>
      <w:r w:rsidR="00147407" w:rsidRPr="00147407">
        <w:rPr>
          <w:sz w:val="28"/>
          <w:szCs w:val="28"/>
          <w:lang w:bidi="ar-SA"/>
        </w:rPr>
        <w:t xml:space="preserve"> informațiile specificate la </w:t>
      </w:r>
      <w:r w:rsidR="00803C75">
        <w:rPr>
          <w:sz w:val="28"/>
          <w:szCs w:val="28"/>
          <w:lang w:bidi="ar-SA"/>
        </w:rPr>
        <w:t xml:space="preserve">pct. </w:t>
      </w:r>
      <w:r w:rsidR="00147407" w:rsidRPr="00147407">
        <w:rPr>
          <w:sz w:val="28"/>
          <w:szCs w:val="28"/>
          <w:lang w:bidi="ar-SA"/>
        </w:rPr>
        <w:t>9 trebuie să figureze pe etichetele aplicate pe ambalajul acestora, precum și pe documentele de însoțire</w:t>
      </w:r>
      <w:r w:rsidR="008C35A3">
        <w:rPr>
          <w:sz w:val="28"/>
          <w:szCs w:val="28"/>
          <w:lang w:bidi="ar-SA"/>
        </w:rPr>
        <w:t>.</w:t>
      </w:r>
    </w:p>
    <w:p w14:paraId="3781A0A8" w14:textId="10411392" w:rsidR="00147407" w:rsidRPr="00147407" w:rsidRDefault="00147407" w:rsidP="00880A6E">
      <w:pPr>
        <w:widowControl/>
        <w:numPr>
          <w:ilvl w:val="0"/>
          <w:numId w:val="33"/>
        </w:numPr>
        <w:shd w:val="clear" w:color="auto" w:fill="FDFCFB"/>
        <w:autoSpaceDE/>
        <w:autoSpaceDN/>
        <w:spacing w:before="6"/>
        <w:ind w:right="112"/>
        <w:jc w:val="both"/>
        <w:rPr>
          <w:sz w:val="28"/>
          <w:szCs w:val="28"/>
          <w:lang w:bidi="ar-SA"/>
        </w:rPr>
      </w:pPr>
      <w:r>
        <w:rPr>
          <w:sz w:val="28"/>
          <w:szCs w:val="28"/>
          <w:lang w:bidi="ar-SA"/>
        </w:rPr>
        <w:t>Se interzice i</w:t>
      </w:r>
      <w:r w:rsidRPr="00147407">
        <w:rPr>
          <w:sz w:val="28"/>
          <w:szCs w:val="28"/>
          <w:lang w:bidi="ar-SA"/>
        </w:rPr>
        <w:t xml:space="preserve">ntroducerea pe piață </w:t>
      </w:r>
      <w:r w:rsidR="00803C75">
        <w:rPr>
          <w:sz w:val="28"/>
          <w:szCs w:val="28"/>
          <w:lang w:bidi="ar-SA"/>
        </w:rPr>
        <w:t xml:space="preserve">și comercializarea </w:t>
      </w:r>
      <w:r w:rsidRPr="00147407">
        <w:rPr>
          <w:sz w:val="28"/>
          <w:szCs w:val="28"/>
          <w:lang w:bidi="ar-SA"/>
        </w:rPr>
        <w:t xml:space="preserve"> lacurilor, vopselelor și produselor de refinisare </w:t>
      </w:r>
      <w:r w:rsidR="00803C75">
        <w:rPr>
          <w:sz w:val="28"/>
          <w:szCs w:val="28"/>
          <w:lang w:bidi="ar-SA"/>
        </w:rPr>
        <w:t>a autovehiculelor stabilite în A</w:t>
      </w:r>
      <w:r w:rsidRPr="00147407">
        <w:rPr>
          <w:sz w:val="28"/>
          <w:szCs w:val="28"/>
          <w:lang w:bidi="ar-SA"/>
        </w:rPr>
        <w:t xml:space="preserve">nexa </w:t>
      </w:r>
      <w:r w:rsidR="00803C75">
        <w:rPr>
          <w:sz w:val="28"/>
          <w:szCs w:val="28"/>
          <w:lang w:bidi="ar-SA"/>
        </w:rPr>
        <w:t xml:space="preserve">nr. </w:t>
      </w:r>
      <w:r w:rsidRPr="00147407">
        <w:rPr>
          <w:sz w:val="28"/>
          <w:szCs w:val="28"/>
          <w:lang w:bidi="ar-SA"/>
        </w:rPr>
        <w:t xml:space="preserve">1 în lipsa informațiilor specificate la </w:t>
      </w:r>
      <w:r w:rsidR="00803C75">
        <w:rPr>
          <w:sz w:val="28"/>
          <w:szCs w:val="28"/>
          <w:lang w:bidi="ar-SA"/>
        </w:rPr>
        <w:t>pct.</w:t>
      </w:r>
      <w:r w:rsidRPr="00147407">
        <w:rPr>
          <w:sz w:val="28"/>
          <w:szCs w:val="28"/>
          <w:lang w:bidi="ar-SA"/>
        </w:rPr>
        <w:t xml:space="preserve"> 9.</w:t>
      </w:r>
    </w:p>
    <w:p w14:paraId="590D90F0" w14:textId="3DEE8171" w:rsidR="00147407" w:rsidRPr="00803C75" w:rsidRDefault="00147407" w:rsidP="001C0A94">
      <w:pPr>
        <w:widowControl/>
        <w:numPr>
          <w:ilvl w:val="0"/>
          <w:numId w:val="33"/>
        </w:numPr>
        <w:shd w:val="clear" w:color="auto" w:fill="FDFCFB"/>
        <w:tabs>
          <w:tab w:val="num" w:pos="567"/>
        </w:tabs>
        <w:autoSpaceDE/>
        <w:autoSpaceDN/>
        <w:spacing w:before="6"/>
        <w:ind w:right="112"/>
        <w:jc w:val="both"/>
        <w:rPr>
          <w:sz w:val="28"/>
          <w:szCs w:val="28"/>
          <w:lang w:bidi="ar-SA"/>
        </w:rPr>
      </w:pPr>
      <w:r w:rsidRPr="00147407">
        <w:rPr>
          <w:sz w:val="28"/>
          <w:szCs w:val="28"/>
          <w:lang w:bidi="ar-SA"/>
        </w:rPr>
        <w:t>Comercial</w:t>
      </w:r>
      <w:r w:rsidR="00803C75">
        <w:rPr>
          <w:sz w:val="28"/>
          <w:szCs w:val="28"/>
          <w:lang w:bidi="ar-SA"/>
        </w:rPr>
        <w:t xml:space="preserve">izarea </w:t>
      </w:r>
      <w:r w:rsidR="001C0A94">
        <w:rPr>
          <w:sz w:val="28"/>
          <w:szCs w:val="28"/>
          <w:lang w:bidi="ar-SA"/>
        </w:rPr>
        <w:t xml:space="preserve">vopselelor, lacurilor și produselor de refinisare a autovehiculelor </w:t>
      </w:r>
      <w:r w:rsidR="00803C75">
        <w:rPr>
          <w:sz w:val="28"/>
          <w:szCs w:val="28"/>
          <w:lang w:bidi="ar-SA"/>
        </w:rPr>
        <w:t>stabilite în A</w:t>
      </w:r>
      <w:r w:rsidRPr="00147407">
        <w:rPr>
          <w:sz w:val="28"/>
          <w:szCs w:val="28"/>
          <w:lang w:bidi="ar-SA"/>
        </w:rPr>
        <w:t xml:space="preserve">nexa </w:t>
      </w:r>
      <w:r w:rsidR="00803C75">
        <w:rPr>
          <w:sz w:val="28"/>
          <w:szCs w:val="28"/>
          <w:lang w:bidi="ar-SA"/>
        </w:rPr>
        <w:t>nr.</w:t>
      </w:r>
      <w:r w:rsidRPr="00147407">
        <w:rPr>
          <w:sz w:val="28"/>
          <w:szCs w:val="28"/>
          <w:lang w:bidi="ar-SA"/>
        </w:rPr>
        <w:t>1 este interzisă în cazul în care</w:t>
      </w:r>
      <w:r w:rsidR="00803C75">
        <w:rPr>
          <w:sz w:val="28"/>
          <w:szCs w:val="28"/>
          <w:lang w:bidi="ar-SA"/>
        </w:rPr>
        <w:t xml:space="preserve"> </w:t>
      </w:r>
      <w:r w:rsidRPr="00803C75">
        <w:rPr>
          <w:sz w:val="28"/>
          <w:szCs w:val="28"/>
          <w:lang w:bidi="ar-SA"/>
        </w:rPr>
        <w:t>specificațiile prevăzute în prezentul capitol nu figurează în limba de stat a</w:t>
      </w:r>
      <w:r w:rsidR="00803C75">
        <w:rPr>
          <w:sz w:val="28"/>
          <w:szCs w:val="28"/>
          <w:lang w:bidi="ar-SA"/>
        </w:rPr>
        <w:t xml:space="preserve"> </w:t>
      </w:r>
      <w:r w:rsidRPr="00803C75">
        <w:rPr>
          <w:sz w:val="28"/>
          <w:szCs w:val="28"/>
          <w:lang w:bidi="ar-SA"/>
        </w:rPr>
        <w:lastRenderedPageBreak/>
        <w:t>Republicii Moldova. Această p</w:t>
      </w:r>
      <w:r w:rsidR="00803C75">
        <w:rPr>
          <w:sz w:val="28"/>
          <w:szCs w:val="28"/>
          <w:lang w:bidi="ar-SA"/>
        </w:rPr>
        <w:t xml:space="preserve">revedere nu împiedică indicarea </w:t>
      </w:r>
      <w:r w:rsidRPr="00803C75">
        <w:rPr>
          <w:sz w:val="28"/>
          <w:szCs w:val="28"/>
          <w:lang w:bidi="ar-SA"/>
        </w:rPr>
        <w:t>specificațiilor în</w:t>
      </w:r>
      <w:r w:rsidR="00803C75">
        <w:rPr>
          <w:sz w:val="28"/>
          <w:szCs w:val="28"/>
          <w:lang w:bidi="ar-SA"/>
        </w:rPr>
        <w:t xml:space="preserve"> </w:t>
      </w:r>
      <w:r w:rsidRPr="00803C75">
        <w:rPr>
          <w:sz w:val="28"/>
          <w:szCs w:val="28"/>
          <w:lang w:bidi="ar-SA"/>
        </w:rPr>
        <w:t>mai multe limbi</w:t>
      </w:r>
      <w:r w:rsidR="008C01DF" w:rsidRPr="00803C75">
        <w:rPr>
          <w:sz w:val="28"/>
          <w:szCs w:val="28"/>
          <w:lang w:bidi="ar-SA"/>
        </w:rPr>
        <w:t>.</w:t>
      </w:r>
    </w:p>
    <w:p w14:paraId="0DC576F7" w14:textId="77777777" w:rsidR="00147407" w:rsidRPr="003C3DBD" w:rsidRDefault="00147407" w:rsidP="00077B79">
      <w:pPr>
        <w:pStyle w:val="Corptext"/>
        <w:spacing w:before="6"/>
        <w:ind w:left="-567" w:right="112"/>
      </w:pPr>
    </w:p>
    <w:p w14:paraId="2688A622" w14:textId="3A10C48A" w:rsidR="00FC21C9" w:rsidRPr="00880A6E" w:rsidRDefault="00FC21C9" w:rsidP="00880A6E">
      <w:pPr>
        <w:pStyle w:val="Listparagraf"/>
        <w:ind w:left="720" w:firstLine="0"/>
        <w:jc w:val="center"/>
        <w:rPr>
          <w:color w:val="000000" w:themeColor="text1"/>
          <w:sz w:val="28"/>
          <w:szCs w:val="28"/>
        </w:rPr>
      </w:pPr>
      <w:r w:rsidRPr="00880A6E">
        <w:rPr>
          <w:b/>
          <w:bCs/>
          <w:sz w:val="28"/>
          <w:szCs w:val="28"/>
        </w:rPr>
        <w:t>I</w:t>
      </w:r>
      <w:r w:rsidR="00036503">
        <w:rPr>
          <w:b/>
          <w:bCs/>
          <w:sz w:val="28"/>
          <w:szCs w:val="28"/>
        </w:rPr>
        <w:t>V</w:t>
      </w:r>
      <w:r w:rsidRPr="00880A6E">
        <w:rPr>
          <w:b/>
          <w:bCs/>
          <w:sz w:val="28"/>
          <w:szCs w:val="28"/>
        </w:rPr>
        <w:t>.</w:t>
      </w:r>
      <w:r w:rsidRPr="00880A6E">
        <w:rPr>
          <w:b/>
          <w:bCs/>
        </w:rPr>
        <w:t xml:space="preserve"> </w:t>
      </w:r>
      <w:r w:rsidR="00C05F6D" w:rsidRPr="0017274B">
        <w:rPr>
          <w:b/>
          <w:bCs/>
          <w:color w:val="000000" w:themeColor="text1"/>
          <w:sz w:val="28"/>
          <w:szCs w:val="28"/>
        </w:rPr>
        <w:t>OBLIGAȚIUNILE</w:t>
      </w:r>
      <w:r w:rsidR="00C05F6D">
        <w:rPr>
          <w:b/>
          <w:bCs/>
          <w:color w:val="000000" w:themeColor="text1"/>
          <w:sz w:val="28"/>
          <w:szCs w:val="28"/>
        </w:rPr>
        <w:t xml:space="preserve"> </w:t>
      </w:r>
      <w:r w:rsidR="001D09F2" w:rsidRPr="00880A6E">
        <w:rPr>
          <w:b/>
          <w:sz w:val="28"/>
          <w:szCs w:val="28"/>
        </w:rPr>
        <w:t>SUBIECȚILOR CARE PLASEAZĂ PE PIAȚĂ PRODUSELE PREVĂZUTE ÎN ANEXA NR. 1</w:t>
      </w:r>
    </w:p>
    <w:p w14:paraId="40705A59" w14:textId="77777777" w:rsidR="003C3DBD" w:rsidRPr="003C3DBD" w:rsidRDefault="003C3DBD" w:rsidP="003C3DBD">
      <w:pPr>
        <w:rPr>
          <w:color w:val="000000" w:themeColor="text1"/>
          <w:sz w:val="28"/>
          <w:szCs w:val="28"/>
        </w:rPr>
      </w:pPr>
    </w:p>
    <w:p w14:paraId="713513C3" w14:textId="2B163E6E" w:rsidR="00C85DBF" w:rsidRDefault="001D09F2" w:rsidP="00880A6E">
      <w:pPr>
        <w:pStyle w:val="Listparagraf"/>
        <w:numPr>
          <w:ilvl w:val="0"/>
          <w:numId w:val="33"/>
        </w:numPr>
        <w:rPr>
          <w:color w:val="000000" w:themeColor="text1"/>
          <w:sz w:val="28"/>
          <w:szCs w:val="28"/>
        </w:rPr>
      </w:pPr>
      <w:r>
        <w:rPr>
          <w:color w:val="000000" w:themeColor="text1"/>
          <w:sz w:val="28"/>
          <w:szCs w:val="28"/>
        </w:rPr>
        <w:t xml:space="preserve">Operatorii care </w:t>
      </w:r>
      <w:r w:rsidR="00776355">
        <w:rPr>
          <w:color w:val="000000" w:themeColor="text1"/>
          <w:sz w:val="28"/>
          <w:szCs w:val="28"/>
        </w:rPr>
        <w:t>plasează</w:t>
      </w:r>
      <w:r>
        <w:rPr>
          <w:color w:val="000000" w:themeColor="text1"/>
          <w:sz w:val="28"/>
          <w:szCs w:val="28"/>
        </w:rPr>
        <w:t xml:space="preserve"> pe piață </w:t>
      </w:r>
      <w:r w:rsidR="00A43EF7" w:rsidRPr="00776355">
        <w:rPr>
          <w:sz w:val="28"/>
          <w:szCs w:val="28"/>
          <w:shd w:val="clear" w:color="auto" w:fill="FFFFFF"/>
        </w:rPr>
        <w:t>lacuri, vopsele și produse de refinisare a autovehiculelor</w:t>
      </w:r>
      <w:r w:rsidR="00A43EF7" w:rsidRPr="00776355">
        <w:rPr>
          <w:color w:val="333333"/>
          <w:sz w:val="28"/>
          <w:szCs w:val="28"/>
          <w:shd w:val="clear" w:color="auto" w:fill="FFFFFF"/>
        </w:rPr>
        <w:t xml:space="preserve"> </w:t>
      </w:r>
      <w:r w:rsidR="00776355">
        <w:rPr>
          <w:sz w:val="28"/>
          <w:szCs w:val="28"/>
          <w:shd w:val="clear" w:color="auto" w:fill="FFFFFF"/>
        </w:rPr>
        <w:t xml:space="preserve">stabilite </w:t>
      </w:r>
      <w:r w:rsidR="00A43EF7" w:rsidRPr="00776355">
        <w:rPr>
          <w:sz w:val="28"/>
          <w:szCs w:val="28"/>
          <w:shd w:val="clear" w:color="auto" w:fill="FFFFFF"/>
        </w:rPr>
        <w:t>în Anexa nr</w:t>
      </w:r>
      <w:r w:rsidR="00A43EF7" w:rsidRPr="00776355">
        <w:rPr>
          <w:color w:val="333333"/>
          <w:sz w:val="28"/>
          <w:szCs w:val="28"/>
          <w:shd w:val="clear" w:color="auto" w:fill="FFFFFF"/>
        </w:rPr>
        <w:t>.</w:t>
      </w:r>
      <w:r w:rsidR="00A43EF7" w:rsidRPr="00EF22E1">
        <w:rPr>
          <w:color w:val="333333"/>
          <w:sz w:val="28"/>
          <w:szCs w:val="28"/>
          <w:shd w:val="clear" w:color="auto" w:fill="FFFFFF"/>
        </w:rPr>
        <w:t xml:space="preserve"> 1</w:t>
      </w:r>
      <w:r w:rsidR="00A43EF7">
        <w:rPr>
          <w:rFonts w:ascii="Georgia" w:hAnsi="Georgia"/>
          <w:color w:val="333333"/>
          <w:shd w:val="clear" w:color="auto" w:fill="FFFFFF"/>
        </w:rPr>
        <w:t xml:space="preserve"> </w:t>
      </w:r>
      <w:r w:rsidR="00E5074A" w:rsidRPr="00E5074A">
        <w:rPr>
          <w:color w:val="000000" w:themeColor="text1"/>
          <w:sz w:val="28"/>
          <w:szCs w:val="28"/>
        </w:rPr>
        <w:t xml:space="preserve"> </w:t>
      </w:r>
      <w:r w:rsidR="00E5074A">
        <w:rPr>
          <w:color w:val="000000" w:themeColor="text1"/>
          <w:sz w:val="28"/>
          <w:szCs w:val="28"/>
        </w:rPr>
        <w:t>au următoarele</w:t>
      </w:r>
      <w:r w:rsidR="00C05F6D">
        <w:rPr>
          <w:color w:val="000000" w:themeColor="text1"/>
          <w:sz w:val="28"/>
          <w:szCs w:val="28"/>
        </w:rPr>
        <w:t xml:space="preserve"> </w:t>
      </w:r>
      <w:r w:rsidR="00C05F6D" w:rsidRPr="0017274B">
        <w:rPr>
          <w:color w:val="000000" w:themeColor="text1"/>
          <w:sz w:val="28"/>
          <w:szCs w:val="28"/>
        </w:rPr>
        <w:t>obligațiuni</w:t>
      </w:r>
      <w:r w:rsidR="00E5074A" w:rsidRPr="0017274B">
        <w:rPr>
          <w:color w:val="000000" w:themeColor="text1"/>
          <w:sz w:val="28"/>
          <w:szCs w:val="28"/>
        </w:rPr>
        <w:t>:</w:t>
      </w:r>
    </w:p>
    <w:p w14:paraId="0CDAA227" w14:textId="294147D1" w:rsidR="001C2AB1" w:rsidRPr="00C95808" w:rsidRDefault="001C2AB1" w:rsidP="008C35A3">
      <w:pPr>
        <w:pStyle w:val="Listparagraf"/>
        <w:numPr>
          <w:ilvl w:val="0"/>
          <w:numId w:val="40"/>
        </w:numPr>
        <w:rPr>
          <w:sz w:val="28"/>
          <w:szCs w:val="28"/>
        </w:rPr>
      </w:pPr>
      <w:r w:rsidRPr="00C95808">
        <w:rPr>
          <w:color w:val="000000" w:themeColor="text1"/>
          <w:sz w:val="28"/>
          <w:szCs w:val="28"/>
        </w:rPr>
        <w:t xml:space="preserve">să respecte </w:t>
      </w:r>
      <w:r w:rsidR="00A43EF7" w:rsidRPr="00C95808">
        <w:rPr>
          <w:color w:val="000000" w:themeColor="text1"/>
          <w:sz w:val="28"/>
          <w:szCs w:val="28"/>
        </w:rPr>
        <w:t xml:space="preserve">valorile limită maxime </w:t>
      </w:r>
      <w:r w:rsidRPr="00C95808">
        <w:rPr>
          <w:color w:val="000000" w:themeColor="text1"/>
          <w:sz w:val="28"/>
          <w:szCs w:val="28"/>
        </w:rPr>
        <w:t xml:space="preserve"> de COV pentru vopsele, lacuri și produse de refinisare a autovehiculelor, fabricat</w:t>
      </w:r>
      <w:r w:rsidR="00FF344A" w:rsidRPr="00C95808">
        <w:rPr>
          <w:color w:val="000000" w:themeColor="text1"/>
          <w:sz w:val="28"/>
          <w:szCs w:val="28"/>
        </w:rPr>
        <w:t>e</w:t>
      </w:r>
      <w:r w:rsidRPr="00C95808">
        <w:rPr>
          <w:color w:val="000000" w:themeColor="text1"/>
          <w:sz w:val="28"/>
          <w:szCs w:val="28"/>
        </w:rPr>
        <w:t xml:space="preserve"> sau importat</w:t>
      </w:r>
      <w:r w:rsidR="00FF344A" w:rsidRPr="00C95808">
        <w:rPr>
          <w:color w:val="000000" w:themeColor="text1"/>
          <w:sz w:val="28"/>
          <w:szCs w:val="28"/>
        </w:rPr>
        <w:t>e</w:t>
      </w:r>
      <w:r w:rsidRPr="00C95808">
        <w:rPr>
          <w:color w:val="000000" w:themeColor="text1"/>
          <w:sz w:val="28"/>
          <w:szCs w:val="28"/>
        </w:rPr>
        <w:t>, justificat</w:t>
      </w:r>
      <w:r w:rsidR="00370090" w:rsidRPr="00C95808">
        <w:rPr>
          <w:color w:val="000000" w:themeColor="text1"/>
          <w:sz w:val="28"/>
          <w:szCs w:val="28"/>
        </w:rPr>
        <w:t>e</w:t>
      </w:r>
      <w:r w:rsidRPr="00C95808">
        <w:rPr>
          <w:color w:val="000000" w:themeColor="text1"/>
          <w:sz w:val="28"/>
          <w:szCs w:val="28"/>
        </w:rPr>
        <w:t xml:space="preserve"> prin buletine de analiză efectuate prin metode conform Anexei nr. 3 de către un laborator de </w:t>
      </w:r>
      <w:r w:rsidRPr="00C95808">
        <w:rPr>
          <w:sz w:val="28"/>
          <w:szCs w:val="28"/>
        </w:rPr>
        <w:t>încercări acreditat în condițiile Legii nr. 235/2011 privind activitățile de acreditare</w:t>
      </w:r>
      <w:r w:rsidR="00776355" w:rsidRPr="00C95808">
        <w:rPr>
          <w:sz w:val="28"/>
          <w:szCs w:val="28"/>
        </w:rPr>
        <w:t xml:space="preserve"> și de evaluare a conformității</w:t>
      </w:r>
      <w:r w:rsidR="00C95808">
        <w:rPr>
          <w:sz w:val="28"/>
          <w:szCs w:val="28"/>
        </w:rPr>
        <w:t>;</w:t>
      </w:r>
    </w:p>
    <w:p w14:paraId="1A332FEC" w14:textId="13E55BA9" w:rsidR="00E04871" w:rsidRPr="00E01416" w:rsidRDefault="0091026F" w:rsidP="008C35A3">
      <w:pPr>
        <w:pStyle w:val="Listparagraf"/>
        <w:numPr>
          <w:ilvl w:val="0"/>
          <w:numId w:val="40"/>
        </w:numPr>
        <w:rPr>
          <w:color w:val="000000" w:themeColor="text1"/>
          <w:sz w:val="28"/>
          <w:szCs w:val="28"/>
        </w:rPr>
      </w:pPr>
      <w:r w:rsidRPr="00E01416">
        <w:rPr>
          <w:color w:val="000000" w:themeColor="text1"/>
          <w:sz w:val="28"/>
          <w:szCs w:val="28"/>
        </w:rPr>
        <w:t xml:space="preserve">să dețină dosarul </w:t>
      </w:r>
      <w:r w:rsidR="00406B27" w:rsidRPr="00E01416">
        <w:rPr>
          <w:color w:val="000000" w:themeColor="text1"/>
          <w:sz w:val="28"/>
          <w:szCs w:val="28"/>
        </w:rPr>
        <w:t>produs</w:t>
      </w:r>
      <w:r w:rsidR="00CD6EB8" w:rsidRPr="00E01416">
        <w:rPr>
          <w:color w:val="000000" w:themeColor="text1"/>
          <w:sz w:val="28"/>
          <w:szCs w:val="28"/>
        </w:rPr>
        <w:t>ului</w:t>
      </w:r>
      <w:r w:rsidR="00E04871" w:rsidRPr="00E01416">
        <w:rPr>
          <w:color w:val="000000" w:themeColor="text1"/>
          <w:sz w:val="28"/>
          <w:szCs w:val="28"/>
        </w:rPr>
        <w:t xml:space="preserve"> care va conț</w:t>
      </w:r>
      <w:r w:rsidR="00CD6EB8" w:rsidRPr="00E01416">
        <w:rPr>
          <w:color w:val="000000" w:themeColor="text1"/>
          <w:sz w:val="28"/>
          <w:szCs w:val="28"/>
        </w:rPr>
        <w:t>ine următoarea informație</w:t>
      </w:r>
      <w:r w:rsidR="00E04871" w:rsidRPr="00E01416">
        <w:rPr>
          <w:color w:val="000000" w:themeColor="text1"/>
          <w:sz w:val="28"/>
          <w:szCs w:val="28"/>
        </w:rPr>
        <w:t>:</w:t>
      </w:r>
    </w:p>
    <w:p w14:paraId="0C278F74" w14:textId="7F3DBCB3" w:rsidR="00E04871" w:rsidRPr="00E01416" w:rsidRDefault="00CC3C69" w:rsidP="00977EF0">
      <w:pPr>
        <w:pStyle w:val="Listparagraf"/>
        <w:ind w:left="720" w:firstLine="556"/>
        <w:rPr>
          <w:sz w:val="28"/>
          <w:szCs w:val="28"/>
        </w:rPr>
      </w:pPr>
      <w:r w:rsidRPr="00E01416">
        <w:rPr>
          <w:sz w:val="28"/>
          <w:szCs w:val="28"/>
        </w:rPr>
        <w:t xml:space="preserve">a) </w:t>
      </w:r>
      <w:r w:rsidR="00E04871" w:rsidRPr="00E01416">
        <w:rPr>
          <w:sz w:val="28"/>
          <w:szCs w:val="28"/>
          <w:shd w:val="clear" w:color="auto" w:fill="FFFFFF"/>
        </w:rPr>
        <w:t>metoda de fabricare; </w:t>
      </w:r>
    </w:p>
    <w:p w14:paraId="5FA9A659" w14:textId="09C53B6F" w:rsidR="00E04871" w:rsidRPr="00E01416" w:rsidRDefault="00CC3C69" w:rsidP="00E01416">
      <w:pPr>
        <w:pStyle w:val="Listparagraf"/>
        <w:ind w:left="720" w:firstLine="556"/>
        <w:rPr>
          <w:sz w:val="28"/>
          <w:szCs w:val="28"/>
          <w:shd w:val="clear" w:color="auto" w:fill="FFFFFF"/>
        </w:rPr>
      </w:pPr>
      <w:r w:rsidRPr="00E01416">
        <w:rPr>
          <w:sz w:val="28"/>
          <w:szCs w:val="28"/>
        </w:rPr>
        <w:t>b)</w:t>
      </w:r>
      <w:r w:rsidR="00E04871" w:rsidRPr="00E01416">
        <w:rPr>
          <w:sz w:val="28"/>
          <w:szCs w:val="28"/>
          <w:shd w:val="clear" w:color="auto" w:fill="FFFFFF"/>
        </w:rPr>
        <w:t xml:space="preserve"> ingredientele care fac parte din compoziția produsului;</w:t>
      </w:r>
    </w:p>
    <w:p w14:paraId="03CD2A07" w14:textId="1B8B6D47" w:rsidR="00CC3C69" w:rsidRDefault="00E01416" w:rsidP="00977EF0">
      <w:pPr>
        <w:pStyle w:val="Listparagraf"/>
        <w:ind w:left="720" w:firstLine="556"/>
        <w:rPr>
          <w:sz w:val="28"/>
          <w:szCs w:val="28"/>
          <w:shd w:val="clear" w:color="auto" w:fill="FFFFFF"/>
        </w:rPr>
      </w:pPr>
      <w:r w:rsidRPr="00E01416">
        <w:rPr>
          <w:sz w:val="28"/>
          <w:szCs w:val="28"/>
          <w:shd w:val="clear" w:color="auto" w:fill="FFFFFF"/>
        </w:rPr>
        <w:t>c</w:t>
      </w:r>
      <w:r w:rsidR="00CC3C69" w:rsidRPr="00E01416">
        <w:rPr>
          <w:sz w:val="28"/>
          <w:szCs w:val="28"/>
          <w:shd w:val="clear" w:color="auto" w:fill="FFFFFF"/>
        </w:rPr>
        <w:t>)</w:t>
      </w:r>
      <w:r w:rsidR="00E04871" w:rsidRPr="00E01416">
        <w:rPr>
          <w:sz w:val="28"/>
          <w:szCs w:val="28"/>
          <w:shd w:val="clear" w:color="auto" w:fill="FFFFFF"/>
        </w:rPr>
        <w:t> cantitatea de produs plasată pe piață</w:t>
      </w:r>
      <w:r w:rsidR="00977EF0" w:rsidRPr="00E01416">
        <w:rPr>
          <w:sz w:val="28"/>
          <w:szCs w:val="28"/>
          <w:shd w:val="clear" w:color="auto" w:fill="FFFFFF"/>
        </w:rPr>
        <w:t>;</w:t>
      </w:r>
    </w:p>
    <w:p w14:paraId="704E2E76" w14:textId="77777777" w:rsidR="00977EF0" w:rsidRPr="00CC3C69" w:rsidRDefault="00977EF0" w:rsidP="00977EF0">
      <w:pPr>
        <w:pStyle w:val="Listparagraf"/>
        <w:numPr>
          <w:ilvl w:val="0"/>
          <w:numId w:val="40"/>
        </w:numPr>
        <w:rPr>
          <w:sz w:val="28"/>
          <w:szCs w:val="28"/>
        </w:rPr>
      </w:pPr>
      <w:r w:rsidRPr="00E01416">
        <w:rPr>
          <w:color w:val="000000" w:themeColor="text1"/>
          <w:sz w:val="28"/>
          <w:szCs w:val="28"/>
        </w:rPr>
        <w:t>să dețină</w:t>
      </w:r>
      <w:r w:rsidRPr="00CC3C69">
        <w:rPr>
          <w:color w:val="000000" w:themeColor="text1"/>
          <w:sz w:val="28"/>
          <w:szCs w:val="28"/>
        </w:rPr>
        <w:t xml:space="preserve"> documentația de fabricație a produsului și documente de execuție din care rezultă precizări referitoare la conținutul de COV dovedite prin buletine de analiză;</w:t>
      </w:r>
    </w:p>
    <w:p w14:paraId="493ADC45" w14:textId="71F5BFDA" w:rsidR="00DF3236" w:rsidRPr="00C95808" w:rsidRDefault="009C1A06" w:rsidP="008C35A3">
      <w:pPr>
        <w:pStyle w:val="Listparagraf"/>
        <w:numPr>
          <w:ilvl w:val="0"/>
          <w:numId w:val="40"/>
        </w:numPr>
        <w:rPr>
          <w:color w:val="000000" w:themeColor="text1"/>
          <w:sz w:val="28"/>
          <w:szCs w:val="28"/>
        </w:rPr>
      </w:pPr>
      <w:r w:rsidRPr="00C95808">
        <w:rPr>
          <w:color w:val="000000" w:themeColor="text1"/>
          <w:sz w:val="28"/>
          <w:szCs w:val="28"/>
        </w:rPr>
        <w:t>să prezinte</w:t>
      </w:r>
      <w:r w:rsidR="008C35A3">
        <w:rPr>
          <w:color w:val="000000" w:themeColor="text1"/>
          <w:sz w:val="28"/>
          <w:szCs w:val="28"/>
        </w:rPr>
        <w:t>,</w:t>
      </w:r>
      <w:r w:rsidRPr="00C95808">
        <w:rPr>
          <w:color w:val="000000" w:themeColor="text1"/>
          <w:sz w:val="28"/>
          <w:szCs w:val="28"/>
        </w:rPr>
        <w:t xml:space="preserve"> la solicitare </w:t>
      </w:r>
      <w:r w:rsidR="00A43EF7" w:rsidRPr="00C95808">
        <w:rPr>
          <w:color w:val="000000" w:themeColor="text1"/>
          <w:sz w:val="28"/>
          <w:szCs w:val="28"/>
        </w:rPr>
        <w:t>Inspectoratului pentru Protecția Mediului</w:t>
      </w:r>
      <w:r w:rsidR="008C35A3">
        <w:rPr>
          <w:color w:val="000000" w:themeColor="text1"/>
          <w:sz w:val="28"/>
          <w:szCs w:val="28"/>
        </w:rPr>
        <w:t>,</w:t>
      </w:r>
      <w:r w:rsidR="00A43EF7" w:rsidRPr="00C95808">
        <w:rPr>
          <w:color w:val="000000" w:themeColor="text1"/>
          <w:sz w:val="28"/>
          <w:szCs w:val="28"/>
        </w:rPr>
        <w:t xml:space="preserve"> </w:t>
      </w:r>
      <w:r w:rsidRPr="00C95808">
        <w:rPr>
          <w:color w:val="000000" w:themeColor="text1"/>
          <w:sz w:val="28"/>
          <w:szCs w:val="28"/>
        </w:rPr>
        <w:t>documentele referitoare la operațiunile de import și/sau listele de furnizori ale produsului plasat pe piață;</w:t>
      </w:r>
    </w:p>
    <w:p w14:paraId="6B2EF0AA" w14:textId="2A0E3C2F" w:rsidR="00DF3236" w:rsidRPr="00C95808" w:rsidRDefault="00370090" w:rsidP="008C35A3">
      <w:pPr>
        <w:pStyle w:val="Listparagraf"/>
        <w:numPr>
          <w:ilvl w:val="0"/>
          <w:numId w:val="40"/>
        </w:numPr>
        <w:rPr>
          <w:color w:val="000000" w:themeColor="text1"/>
          <w:sz w:val="28"/>
          <w:szCs w:val="28"/>
        </w:rPr>
      </w:pPr>
      <w:r w:rsidRPr="00C95808">
        <w:rPr>
          <w:color w:val="000000" w:themeColor="text1"/>
          <w:sz w:val="28"/>
          <w:szCs w:val="28"/>
        </w:rPr>
        <w:t>să asigure</w:t>
      </w:r>
      <w:r w:rsidR="008C35A3">
        <w:rPr>
          <w:color w:val="000000" w:themeColor="text1"/>
          <w:sz w:val="28"/>
          <w:szCs w:val="28"/>
        </w:rPr>
        <w:t>,</w:t>
      </w:r>
      <w:r w:rsidR="00776355" w:rsidRPr="00C95808">
        <w:rPr>
          <w:color w:val="000000" w:themeColor="text1"/>
          <w:sz w:val="28"/>
          <w:szCs w:val="28"/>
        </w:rPr>
        <w:t xml:space="preserve"> la solicitare</w:t>
      </w:r>
      <w:r w:rsidR="00F93814" w:rsidRPr="00C95808">
        <w:rPr>
          <w:color w:val="000000" w:themeColor="text1"/>
          <w:sz w:val="28"/>
          <w:szCs w:val="28"/>
        </w:rPr>
        <w:t>a Inspectoratului pentru Protecția Mediului</w:t>
      </w:r>
      <w:r w:rsidR="008C35A3">
        <w:rPr>
          <w:color w:val="000000" w:themeColor="text1"/>
          <w:sz w:val="28"/>
          <w:szCs w:val="28"/>
        </w:rPr>
        <w:t>,</w:t>
      </w:r>
      <w:r w:rsidRPr="00C95808">
        <w:rPr>
          <w:color w:val="000000" w:themeColor="text1"/>
          <w:sz w:val="28"/>
          <w:szCs w:val="28"/>
        </w:rPr>
        <w:t xml:space="preserve"> prezenta</w:t>
      </w:r>
      <w:r w:rsidR="00F93814" w:rsidRPr="00C95808">
        <w:rPr>
          <w:color w:val="000000" w:themeColor="text1"/>
          <w:sz w:val="28"/>
          <w:szCs w:val="28"/>
        </w:rPr>
        <w:t xml:space="preserve">rea produsului plasat pe piață </w:t>
      </w:r>
      <w:r w:rsidRPr="00C95808">
        <w:rPr>
          <w:color w:val="000000" w:themeColor="text1"/>
          <w:sz w:val="28"/>
          <w:szCs w:val="28"/>
        </w:rPr>
        <w:t>pentru prelevarea probei şi controlul  conținutului de COV</w:t>
      </w:r>
      <w:r w:rsidR="00F93814" w:rsidRPr="00C95808">
        <w:rPr>
          <w:color w:val="000000" w:themeColor="text1"/>
          <w:sz w:val="28"/>
          <w:szCs w:val="28"/>
        </w:rPr>
        <w:t>;</w:t>
      </w:r>
    </w:p>
    <w:p w14:paraId="2DC9CA06" w14:textId="318F10B4" w:rsidR="0093373D" w:rsidRPr="00C95808" w:rsidRDefault="008C01DF" w:rsidP="008C35A3">
      <w:pPr>
        <w:pStyle w:val="Listparagraf"/>
        <w:numPr>
          <w:ilvl w:val="0"/>
          <w:numId w:val="40"/>
        </w:numPr>
        <w:rPr>
          <w:color w:val="000000" w:themeColor="text1"/>
          <w:sz w:val="28"/>
          <w:szCs w:val="28"/>
        </w:rPr>
      </w:pPr>
      <w:r w:rsidRPr="00C95808">
        <w:rPr>
          <w:color w:val="000000" w:themeColor="text1"/>
          <w:sz w:val="28"/>
          <w:szCs w:val="28"/>
        </w:rPr>
        <w:t xml:space="preserve">în cazul înregistrării depăşirii valorilor limită maxime </w:t>
      </w:r>
      <w:r w:rsidR="00C46422" w:rsidRPr="00C95808">
        <w:rPr>
          <w:color w:val="000000" w:themeColor="text1"/>
          <w:sz w:val="28"/>
          <w:szCs w:val="28"/>
        </w:rPr>
        <w:t xml:space="preserve">de COV, </w:t>
      </w:r>
      <w:r w:rsidR="00370090" w:rsidRPr="00C95808">
        <w:rPr>
          <w:sz w:val="28"/>
          <w:szCs w:val="28"/>
          <w:lang w:eastAsia="ru-RU"/>
        </w:rPr>
        <w:t xml:space="preserve">să întreprindă măsuri necesare pentru </w:t>
      </w:r>
      <w:r w:rsidR="00C46422" w:rsidRPr="00C95808">
        <w:rPr>
          <w:sz w:val="28"/>
          <w:szCs w:val="28"/>
          <w:lang w:eastAsia="ru-RU"/>
        </w:rPr>
        <w:t>întreruperea activităţii de producție</w:t>
      </w:r>
      <w:r w:rsidR="0093373D" w:rsidRPr="00C95808">
        <w:rPr>
          <w:sz w:val="28"/>
          <w:szCs w:val="28"/>
          <w:lang w:eastAsia="ru-RU"/>
        </w:rPr>
        <w:t xml:space="preserve"> și/sau să retragă de pe piața produsele care nu respectă prevederile prezentului Regulament;</w:t>
      </w:r>
    </w:p>
    <w:p w14:paraId="3711F880" w14:textId="46CB7888" w:rsidR="003C3DBD" w:rsidRPr="00977EF0" w:rsidRDefault="0069575F" w:rsidP="008C35A3">
      <w:pPr>
        <w:pStyle w:val="Listparagraf"/>
        <w:numPr>
          <w:ilvl w:val="0"/>
          <w:numId w:val="40"/>
        </w:numPr>
        <w:spacing w:before="5"/>
        <w:ind w:right="112"/>
        <w:rPr>
          <w:b/>
          <w:bCs/>
        </w:rPr>
      </w:pPr>
      <w:r w:rsidRPr="00C95808">
        <w:rPr>
          <w:sz w:val="28"/>
          <w:szCs w:val="28"/>
          <w:lang w:eastAsia="ru-RU"/>
        </w:rPr>
        <w:t xml:space="preserve">să respecte </w:t>
      </w:r>
      <w:r w:rsidR="00313CCC" w:rsidRPr="00C95808">
        <w:rPr>
          <w:sz w:val="28"/>
          <w:szCs w:val="28"/>
          <w:lang w:eastAsia="ru-RU"/>
        </w:rPr>
        <w:t xml:space="preserve">prevederile </w:t>
      </w:r>
      <w:r w:rsidR="006875A6" w:rsidRPr="00C95808">
        <w:rPr>
          <w:sz w:val="28"/>
          <w:szCs w:val="28"/>
          <w:shd w:val="clear" w:color="auto" w:fill="FFFFFF"/>
        </w:rPr>
        <w:t>Legii</w:t>
      </w:r>
      <w:r w:rsidR="00313CCC" w:rsidRPr="00C95808">
        <w:rPr>
          <w:sz w:val="28"/>
          <w:szCs w:val="28"/>
          <w:shd w:val="clear" w:color="auto" w:fill="FFFFFF"/>
        </w:rPr>
        <w:t xml:space="preserve"> nr. 277/2018 privind substanțele chimice</w:t>
      </w:r>
      <w:r w:rsidR="00A43EF7" w:rsidRPr="00C95808">
        <w:rPr>
          <w:sz w:val="28"/>
          <w:szCs w:val="28"/>
          <w:shd w:val="clear" w:color="auto" w:fill="FFFFFF"/>
        </w:rPr>
        <w:t xml:space="preserve"> și </w:t>
      </w:r>
      <w:r w:rsidR="003E7A63">
        <w:rPr>
          <w:sz w:val="28"/>
          <w:szCs w:val="28"/>
          <w:shd w:val="clear" w:color="auto" w:fill="FFFFFF"/>
        </w:rPr>
        <w:t xml:space="preserve">ale </w:t>
      </w:r>
      <w:r w:rsidR="007B1E67" w:rsidRPr="00C95808">
        <w:rPr>
          <w:sz w:val="28"/>
          <w:szCs w:val="28"/>
          <w:shd w:val="clear" w:color="auto" w:fill="FFFFFF"/>
        </w:rPr>
        <w:t xml:space="preserve"> </w:t>
      </w:r>
      <w:r w:rsidR="00A43EF7" w:rsidRPr="00C95808">
        <w:rPr>
          <w:sz w:val="28"/>
          <w:szCs w:val="28"/>
          <w:shd w:val="clear" w:color="auto" w:fill="FFFFFF"/>
        </w:rPr>
        <w:t>actelor normat</w:t>
      </w:r>
      <w:r w:rsidR="007B1E67" w:rsidRPr="00C95808">
        <w:rPr>
          <w:sz w:val="28"/>
          <w:szCs w:val="28"/>
          <w:shd w:val="clear" w:color="auto" w:fill="FFFFFF"/>
        </w:rPr>
        <w:t xml:space="preserve">ive </w:t>
      </w:r>
      <w:r w:rsidR="006875A6" w:rsidRPr="00C95808">
        <w:rPr>
          <w:sz w:val="28"/>
          <w:szCs w:val="28"/>
          <w:shd w:val="clear" w:color="auto" w:fill="FFFFFF"/>
        </w:rPr>
        <w:t>aprobate în temeiul acesteia.</w:t>
      </w:r>
    </w:p>
    <w:p w14:paraId="555F0A21" w14:textId="77777777" w:rsidR="00977EF0" w:rsidRPr="00977EF0" w:rsidRDefault="00977EF0" w:rsidP="00977EF0">
      <w:pPr>
        <w:spacing w:before="5"/>
        <w:ind w:right="112"/>
        <w:rPr>
          <w:b/>
          <w:bCs/>
        </w:rPr>
      </w:pPr>
    </w:p>
    <w:p w14:paraId="40DBEF51" w14:textId="5078BBE2" w:rsidR="003C3DBD" w:rsidRPr="003C3DBD" w:rsidRDefault="003C3DBD" w:rsidP="003C3DBD">
      <w:pPr>
        <w:pStyle w:val="Listparagraf"/>
        <w:spacing w:before="5"/>
        <w:ind w:left="720" w:right="112" w:firstLine="0"/>
        <w:rPr>
          <w:b/>
          <w:bCs/>
        </w:rPr>
      </w:pPr>
    </w:p>
    <w:p w14:paraId="298B1280" w14:textId="77777777" w:rsidR="00D47797" w:rsidRPr="00B35A47" w:rsidRDefault="00D47797" w:rsidP="00077B79">
      <w:pPr>
        <w:pStyle w:val="Corptext"/>
        <w:ind w:left="-567" w:right="112"/>
        <w:rPr>
          <w:sz w:val="32"/>
        </w:rPr>
      </w:pPr>
    </w:p>
    <w:p w14:paraId="5751800E" w14:textId="3050A558" w:rsidR="00D47797" w:rsidRPr="008C35A3" w:rsidRDefault="0078453A" w:rsidP="00586BF9">
      <w:pPr>
        <w:pStyle w:val="Corptext"/>
        <w:ind w:left="720" w:right="112"/>
        <w:jc w:val="center"/>
        <w:rPr>
          <w:rFonts w:eastAsia="Calibri"/>
          <w:b/>
          <w:lang w:eastAsia="ru-RU"/>
        </w:rPr>
      </w:pPr>
      <w:r w:rsidRPr="008C35A3">
        <w:rPr>
          <w:rFonts w:eastAsia="Calibri"/>
          <w:b/>
          <w:lang w:eastAsia="ru-RU"/>
        </w:rPr>
        <w:t>V.</w:t>
      </w:r>
      <w:r w:rsidR="00D47797" w:rsidRPr="008C35A3">
        <w:rPr>
          <w:rFonts w:eastAsia="Calibri"/>
          <w:b/>
          <w:lang w:eastAsia="ru-RU"/>
        </w:rPr>
        <w:t xml:space="preserve"> EVIDENȚA ȘI CONTROLUL</w:t>
      </w:r>
    </w:p>
    <w:p w14:paraId="1230044D" w14:textId="2BFB5143" w:rsidR="001209AE" w:rsidRPr="008C35A3" w:rsidRDefault="00DF3236" w:rsidP="00880A6E">
      <w:pPr>
        <w:pStyle w:val="Listparagraf"/>
        <w:numPr>
          <w:ilvl w:val="0"/>
          <w:numId w:val="33"/>
        </w:numPr>
        <w:tabs>
          <w:tab w:val="left" w:pos="0"/>
        </w:tabs>
        <w:ind w:right="112"/>
        <w:rPr>
          <w:b/>
          <w:sz w:val="28"/>
          <w:szCs w:val="28"/>
        </w:rPr>
      </w:pPr>
      <w:r w:rsidRPr="008C35A3">
        <w:rPr>
          <w:sz w:val="28"/>
          <w:szCs w:val="28"/>
        </w:rPr>
        <w:t>Inspectoratul pentru Protecția Mediului</w:t>
      </w:r>
      <w:r w:rsidR="004021C6" w:rsidRPr="008C35A3">
        <w:rPr>
          <w:sz w:val="28"/>
          <w:szCs w:val="28"/>
          <w:shd w:val="clear" w:color="auto" w:fill="FFFFFF"/>
        </w:rPr>
        <w:t xml:space="preserve"> întocmește</w:t>
      </w:r>
      <w:r w:rsidR="00EE006F" w:rsidRPr="008C35A3">
        <w:rPr>
          <w:sz w:val="28"/>
          <w:szCs w:val="28"/>
          <w:shd w:val="clear" w:color="auto" w:fill="FFFFFF"/>
        </w:rPr>
        <w:t xml:space="preserve"> </w:t>
      </w:r>
      <w:r w:rsidR="004021C6" w:rsidRPr="008C35A3">
        <w:rPr>
          <w:sz w:val="28"/>
          <w:szCs w:val="28"/>
          <w:shd w:val="clear" w:color="auto" w:fill="FFFFFF"/>
        </w:rPr>
        <w:t xml:space="preserve">Lista operatorilor </w:t>
      </w:r>
      <w:r w:rsidR="00424B31" w:rsidRPr="008C35A3">
        <w:rPr>
          <w:sz w:val="28"/>
          <w:szCs w:val="28"/>
          <w:shd w:val="clear" w:color="auto" w:fill="FFFFFF"/>
        </w:rPr>
        <w:t xml:space="preserve">care plasează </w:t>
      </w:r>
      <w:r w:rsidR="00A4658B" w:rsidRPr="008C35A3">
        <w:rPr>
          <w:sz w:val="28"/>
          <w:szCs w:val="28"/>
          <w:shd w:val="clear" w:color="auto" w:fill="FFFFFF"/>
        </w:rPr>
        <w:t xml:space="preserve">pe piață lacuri, vopsele și produse de refinisare a autovehiculelor stabilite în Anexa nr. 1. </w:t>
      </w:r>
      <w:r w:rsidR="00586BF9" w:rsidRPr="008C35A3">
        <w:rPr>
          <w:sz w:val="28"/>
          <w:szCs w:val="28"/>
          <w:shd w:val="clear" w:color="auto" w:fill="FFFFFF"/>
        </w:rPr>
        <w:t>în vederea exercitării controlului privind implementare prezentului Regulament.</w:t>
      </w:r>
    </w:p>
    <w:p w14:paraId="61ACE6B2" w14:textId="1FCE141B" w:rsidR="00B35A47" w:rsidRPr="00D2700F" w:rsidRDefault="00656D88" w:rsidP="00880A6E">
      <w:pPr>
        <w:pStyle w:val="Listparagraf"/>
        <w:numPr>
          <w:ilvl w:val="0"/>
          <w:numId w:val="33"/>
        </w:numPr>
        <w:tabs>
          <w:tab w:val="left" w:pos="0"/>
        </w:tabs>
        <w:ind w:right="112"/>
        <w:rPr>
          <w:b/>
          <w:sz w:val="28"/>
          <w:szCs w:val="28"/>
        </w:rPr>
      </w:pPr>
      <w:r w:rsidRPr="00D2700F">
        <w:rPr>
          <w:sz w:val="28"/>
          <w:szCs w:val="28"/>
        </w:rPr>
        <w:t>Inspectoratul pentru Protecția Mediului verifică, în cadrul controalelor planificate sau inopinate, respectarea prevederilor prezent</w:t>
      </w:r>
      <w:r w:rsidR="00AA1832" w:rsidRPr="00D2700F">
        <w:rPr>
          <w:sz w:val="28"/>
          <w:szCs w:val="28"/>
        </w:rPr>
        <w:t>ului Regulament</w:t>
      </w:r>
      <w:r w:rsidR="00D2700F" w:rsidRPr="00D2700F">
        <w:rPr>
          <w:sz w:val="28"/>
          <w:szCs w:val="28"/>
        </w:rPr>
        <w:t xml:space="preserve"> </w:t>
      </w:r>
      <w:r w:rsidR="00D2700F" w:rsidRPr="00D2700F">
        <w:rPr>
          <w:color w:val="000000"/>
          <w:sz w:val="28"/>
          <w:szCs w:val="28"/>
          <w:shd w:val="clear" w:color="auto" w:fill="FDFCFB"/>
        </w:rPr>
        <w:t>în baza Legilor nr. 131/2012 privind controlul de stat asupra activității de întreprinzător și al Legii nr. 277/2018 privind substanțele chimice.</w:t>
      </w:r>
    </w:p>
    <w:p w14:paraId="183968D4" w14:textId="6A384770" w:rsidR="00B35A47" w:rsidRPr="001209AE" w:rsidRDefault="00B95801" w:rsidP="00880A6E">
      <w:pPr>
        <w:pStyle w:val="Listparagraf"/>
        <w:numPr>
          <w:ilvl w:val="0"/>
          <w:numId w:val="33"/>
        </w:numPr>
        <w:tabs>
          <w:tab w:val="left" w:pos="0"/>
        </w:tabs>
        <w:ind w:right="112"/>
        <w:rPr>
          <w:b/>
          <w:sz w:val="28"/>
          <w:szCs w:val="28"/>
        </w:rPr>
      </w:pPr>
      <w:r w:rsidRPr="00B35A47">
        <w:rPr>
          <w:sz w:val="28"/>
          <w:szCs w:val="28"/>
        </w:rPr>
        <w:t xml:space="preserve">Inspectoratul pentru Protecția Mediului conlucrează cu organele responsabile de controlul </w:t>
      </w:r>
      <w:r w:rsidR="000C6063" w:rsidRPr="00B35A47">
        <w:rPr>
          <w:rStyle w:val="Robust"/>
          <w:b w:val="0"/>
          <w:color w:val="000000"/>
          <w:sz w:val="28"/>
          <w:szCs w:val="28"/>
          <w:shd w:val="clear" w:color="auto" w:fill="FFFFFF"/>
        </w:rPr>
        <w:t>în domeniul supravegherii pieţei privind produsele nealimentare şi conformitatea serviciilor</w:t>
      </w:r>
      <w:r w:rsidR="000C6063" w:rsidRPr="00B35A47">
        <w:rPr>
          <w:rStyle w:val="Robust"/>
          <w:rFonts w:ascii="Georgia" w:hAnsi="Georgia"/>
          <w:color w:val="000000"/>
          <w:shd w:val="clear" w:color="auto" w:fill="FFFFFF"/>
        </w:rPr>
        <w:t> </w:t>
      </w:r>
      <w:r w:rsidR="000C6063" w:rsidRPr="00B35A47">
        <w:rPr>
          <w:sz w:val="28"/>
          <w:szCs w:val="28"/>
        </w:rPr>
        <w:t xml:space="preserve"> </w:t>
      </w:r>
      <w:r w:rsidRPr="00B35A47">
        <w:rPr>
          <w:sz w:val="28"/>
          <w:szCs w:val="28"/>
        </w:rPr>
        <w:t>în vederea</w:t>
      </w:r>
      <w:r w:rsidR="00AA1832">
        <w:rPr>
          <w:sz w:val="28"/>
          <w:szCs w:val="28"/>
        </w:rPr>
        <w:t xml:space="preserve"> realizării controalelor comune.</w:t>
      </w:r>
    </w:p>
    <w:p w14:paraId="7B5B57B1" w14:textId="2B26F7BB" w:rsidR="00255969" w:rsidRDefault="00042284" w:rsidP="00880A6E">
      <w:pPr>
        <w:pStyle w:val="Listparagraf"/>
        <w:numPr>
          <w:ilvl w:val="0"/>
          <w:numId w:val="33"/>
        </w:numPr>
        <w:tabs>
          <w:tab w:val="left" w:pos="0"/>
        </w:tabs>
        <w:ind w:right="112"/>
        <w:rPr>
          <w:sz w:val="28"/>
          <w:szCs w:val="28"/>
        </w:rPr>
      </w:pPr>
      <w:r w:rsidRPr="0098250E">
        <w:rPr>
          <w:sz w:val="28"/>
          <w:szCs w:val="28"/>
          <w:shd w:val="clear" w:color="auto" w:fill="FFFFFF"/>
        </w:rPr>
        <w:t xml:space="preserve">Agenția Națională pentru </w:t>
      </w:r>
      <w:r w:rsidRPr="0098250E">
        <w:rPr>
          <w:sz w:val="28"/>
          <w:szCs w:val="28"/>
        </w:rPr>
        <w:t>Protecția Consumatorilor și Supravegherea</w:t>
      </w:r>
      <w:r w:rsidRPr="00753191">
        <w:rPr>
          <w:sz w:val="28"/>
          <w:szCs w:val="28"/>
        </w:rPr>
        <w:t xml:space="preserve"> Pieței</w:t>
      </w:r>
      <w:r w:rsidR="008F2456" w:rsidRPr="00753191">
        <w:rPr>
          <w:sz w:val="28"/>
          <w:szCs w:val="28"/>
        </w:rPr>
        <w:t xml:space="preserve">, </w:t>
      </w:r>
      <w:r w:rsidR="008F2456" w:rsidRPr="00753191">
        <w:rPr>
          <w:sz w:val="28"/>
          <w:szCs w:val="28"/>
          <w:shd w:val="clear" w:color="auto" w:fill="FFFFFF"/>
        </w:rPr>
        <w:t>sesize</w:t>
      </w:r>
      <w:r w:rsidR="00D16B82">
        <w:rPr>
          <w:sz w:val="28"/>
          <w:szCs w:val="28"/>
          <w:shd w:val="clear" w:color="auto" w:fill="FFFFFF"/>
        </w:rPr>
        <w:t>a</w:t>
      </w:r>
      <w:r w:rsidR="008F2456" w:rsidRPr="00753191">
        <w:rPr>
          <w:sz w:val="28"/>
          <w:szCs w:val="28"/>
          <w:shd w:val="clear" w:color="auto" w:fill="FFFFFF"/>
        </w:rPr>
        <w:t>ză Inspectoratul pentru Protecția Mediului</w:t>
      </w:r>
      <w:r w:rsidR="004D0DB0" w:rsidRPr="00753191">
        <w:rPr>
          <w:sz w:val="28"/>
          <w:szCs w:val="28"/>
        </w:rPr>
        <w:t xml:space="preserve"> </w:t>
      </w:r>
      <w:r w:rsidR="008F2456" w:rsidRPr="00753191">
        <w:rPr>
          <w:sz w:val="28"/>
          <w:szCs w:val="28"/>
          <w:shd w:val="clear" w:color="auto" w:fill="FFFFFF"/>
        </w:rPr>
        <w:t>referitor la produsele</w:t>
      </w:r>
      <w:r w:rsidR="00FC21C9" w:rsidRPr="00753191">
        <w:rPr>
          <w:sz w:val="28"/>
          <w:szCs w:val="28"/>
          <w:shd w:val="clear" w:color="auto" w:fill="FFFFFF"/>
        </w:rPr>
        <w:t xml:space="preserve"> </w:t>
      </w:r>
      <w:r w:rsidR="00FC21C9" w:rsidRPr="00753191">
        <w:rPr>
          <w:sz w:val="28"/>
          <w:szCs w:val="28"/>
          <w:shd w:val="clear" w:color="auto" w:fill="FFFFFF"/>
        </w:rPr>
        <w:lastRenderedPageBreak/>
        <w:t xml:space="preserve">specificate în  prezentul Regulament, </w:t>
      </w:r>
      <w:r w:rsidR="008F2456" w:rsidRPr="00753191">
        <w:rPr>
          <w:sz w:val="28"/>
          <w:szCs w:val="28"/>
          <w:shd w:val="clear" w:color="auto" w:fill="FFFFFF"/>
        </w:rPr>
        <w:t xml:space="preserve">neconforme depistate în cadrul activităților de supraveghere a pieţei și/sau în </w:t>
      </w:r>
      <w:r w:rsidR="004D0DB0" w:rsidRPr="00753191">
        <w:rPr>
          <w:sz w:val="28"/>
          <w:szCs w:val="28"/>
        </w:rPr>
        <w:t>urma controalelor</w:t>
      </w:r>
      <w:r w:rsidR="008F2456" w:rsidRPr="00753191">
        <w:rPr>
          <w:sz w:val="28"/>
          <w:szCs w:val="28"/>
        </w:rPr>
        <w:t xml:space="preserve"> privind corespunderea produselor şi/sau a serviciilor plasate pe piaţă. </w:t>
      </w:r>
    </w:p>
    <w:p w14:paraId="0F7E8E7D" w14:textId="10168E07" w:rsidR="00DF3236" w:rsidRPr="00613F43" w:rsidRDefault="00D01E2E" w:rsidP="00FC21C9">
      <w:pPr>
        <w:pStyle w:val="Listparagraf"/>
        <w:numPr>
          <w:ilvl w:val="0"/>
          <w:numId w:val="33"/>
        </w:numPr>
        <w:tabs>
          <w:tab w:val="left" w:pos="0"/>
        </w:tabs>
        <w:ind w:right="112"/>
        <w:rPr>
          <w:sz w:val="28"/>
          <w:szCs w:val="28"/>
        </w:rPr>
      </w:pPr>
      <w:r w:rsidRPr="0098250E">
        <w:rPr>
          <w:sz w:val="28"/>
          <w:szCs w:val="28"/>
          <w:shd w:val="clear" w:color="auto" w:fill="FFFFFF"/>
        </w:rPr>
        <w:t xml:space="preserve">Agenția Națională pentru </w:t>
      </w:r>
      <w:r w:rsidRPr="0098250E">
        <w:rPr>
          <w:sz w:val="28"/>
          <w:szCs w:val="28"/>
        </w:rPr>
        <w:t>Protecția Consumatorilor și Supravegherea</w:t>
      </w:r>
      <w:r w:rsidRPr="00753191">
        <w:rPr>
          <w:sz w:val="28"/>
          <w:szCs w:val="28"/>
        </w:rPr>
        <w:t xml:space="preserve"> Pieței</w:t>
      </w:r>
      <w:r>
        <w:rPr>
          <w:color w:val="444444"/>
          <w:sz w:val="27"/>
          <w:szCs w:val="27"/>
          <w:shd w:val="clear" w:color="auto" w:fill="FFFFFF"/>
        </w:rPr>
        <w:t xml:space="preserve"> </w:t>
      </w:r>
      <w:r w:rsidR="005C74B1" w:rsidRPr="009E3441">
        <w:rPr>
          <w:sz w:val="28"/>
          <w:szCs w:val="28"/>
          <w:shd w:val="clear" w:color="auto" w:fill="FFFFFF"/>
        </w:rPr>
        <w:t>informează</w:t>
      </w:r>
      <w:r w:rsidR="005C74B1">
        <w:rPr>
          <w:color w:val="444444"/>
          <w:sz w:val="27"/>
          <w:szCs w:val="27"/>
          <w:shd w:val="clear" w:color="auto" w:fill="FFFFFF"/>
        </w:rPr>
        <w:t xml:space="preserve"> </w:t>
      </w:r>
      <w:r>
        <w:rPr>
          <w:sz w:val="28"/>
          <w:szCs w:val="28"/>
          <w:shd w:val="clear" w:color="auto" w:fill="FFFFFF"/>
        </w:rPr>
        <w:t>publicul</w:t>
      </w:r>
      <w:r w:rsidRPr="00D01E2E">
        <w:rPr>
          <w:sz w:val="28"/>
          <w:szCs w:val="28"/>
          <w:shd w:val="clear" w:color="auto" w:fill="FFFFFF"/>
        </w:rPr>
        <w:t xml:space="preserve"> în legătură cu riscul prezentat de către produsul neconform plasat pe piață.</w:t>
      </w:r>
    </w:p>
    <w:p w14:paraId="1A7D5912" w14:textId="77777777" w:rsidR="00613F43" w:rsidRDefault="00613F43" w:rsidP="00613F43">
      <w:pPr>
        <w:tabs>
          <w:tab w:val="left" w:pos="0"/>
        </w:tabs>
        <w:ind w:right="112"/>
        <w:rPr>
          <w:sz w:val="28"/>
          <w:szCs w:val="28"/>
        </w:rPr>
      </w:pPr>
    </w:p>
    <w:p w14:paraId="66654181" w14:textId="77777777" w:rsidR="00613F43" w:rsidRDefault="00613F43" w:rsidP="00613F43">
      <w:pPr>
        <w:tabs>
          <w:tab w:val="left" w:pos="0"/>
        </w:tabs>
        <w:ind w:right="112"/>
        <w:rPr>
          <w:sz w:val="28"/>
          <w:szCs w:val="28"/>
        </w:rPr>
      </w:pPr>
    </w:p>
    <w:p w14:paraId="558EE075" w14:textId="20E3F830" w:rsidR="00613F43" w:rsidRPr="00613F43" w:rsidRDefault="00613F43" w:rsidP="00613F43">
      <w:pPr>
        <w:tabs>
          <w:tab w:val="left" w:pos="0"/>
        </w:tabs>
        <w:ind w:right="112"/>
        <w:jc w:val="center"/>
        <w:rPr>
          <w:sz w:val="28"/>
          <w:szCs w:val="28"/>
        </w:rPr>
      </w:pPr>
      <w:r w:rsidRPr="00613F43">
        <w:rPr>
          <w:b/>
          <w:sz w:val="28"/>
          <w:szCs w:val="28"/>
        </w:rPr>
        <w:t>V</w:t>
      </w:r>
      <w:r w:rsidR="00036503">
        <w:rPr>
          <w:b/>
          <w:sz w:val="28"/>
          <w:szCs w:val="28"/>
        </w:rPr>
        <w:t>I</w:t>
      </w:r>
      <w:bookmarkStart w:id="0" w:name="_GoBack"/>
      <w:bookmarkEnd w:id="0"/>
      <w:r w:rsidRPr="00613F43">
        <w:rPr>
          <w:b/>
          <w:sz w:val="28"/>
          <w:szCs w:val="28"/>
        </w:rPr>
        <w:t>. DISPOZIȚII FINALE ȘI TRANZITORII</w:t>
      </w:r>
    </w:p>
    <w:p w14:paraId="6545C63D" w14:textId="77777777" w:rsidR="00613F43" w:rsidRPr="00613F43" w:rsidRDefault="00613F43" w:rsidP="00613F43">
      <w:pPr>
        <w:tabs>
          <w:tab w:val="left" w:pos="0"/>
        </w:tabs>
        <w:ind w:right="112"/>
        <w:jc w:val="center"/>
        <w:rPr>
          <w:sz w:val="28"/>
          <w:szCs w:val="28"/>
        </w:rPr>
      </w:pPr>
    </w:p>
    <w:p w14:paraId="24B86493" w14:textId="60B1B625" w:rsidR="00613F43" w:rsidRPr="00613F43" w:rsidRDefault="00613F43" w:rsidP="00613F43">
      <w:pPr>
        <w:pStyle w:val="Corptext"/>
        <w:numPr>
          <w:ilvl w:val="0"/>
          <w:numId w:val="33"/>
        </w:numPr>
        <w:ind w:right="112"/>
        <w:rPr>
          <w:b/>
        </w:rPr>
      </w:pPr>
      <w:r w:rsidRPr="00B97178">
        <w:rPr>
          <w:shd w:val="clear" w:color="auto" w:fill="FDFCFB"/>
        </w:rPr>
        <w:t xml:space="preserve">Nerespectarea prevederilor prezentului Regulament atrage răspundere </w:t>
      </w:r>
      <w:r w:rsidR="008C35A3">
        <w:rPr>
          <w:shd w:val="clear" w:color="auto" w:fill="FDFCFB"/>
        </w:rPr>
        <w:t>conform Codului Contravențional al Republicii Moldova.</w:t>
      </w:r>
    </w:p>
    <w:p w14:paraId="25A6BA0F" w14:textId="77777777" w:rsidR="00613F43" w:rsidRPr="00613F43" w:rsidRDefault="00613F43" w:rsidP="00613F43">
      <w:pPr>
        <w:pStyle w:val="Corptext"/>
        <w:ind w:left="360" w:right="112"/>
        <w:rPr>
          <w:shd w:val="clear" w:color="auto" w:fill="FDFCFB"/>
        </w:rPr>
      </w:pPr>
    </w:p>
    <w:p w14:paraId="4C536C46" w14:textId="77777777" w:rsidR="00586BF9" w:rsidRPr="00586BF9" w:rsidRDefault="00586BF9" w:rsidP="00586BF9">
      <w:pPr>
        <w:pStyle w:val="Listparagraf"/>
        <w:tabs>
          <w:tab w:val="left" w:pos="0"/>
        </w:tabs>
        <w:ind w:left="720" w:right="112" w:firstLine="0"/>
        <w:rPr>
          <w:sz w:val="28"/>
          <w:szCs w:val="28"/>
        </w:rPr>
      </w:pPr>
    </w:p>
    <w:p w14:paraId="7972EC17" w14:textId="77777777" w:rsidR="00FC21C9" w:rsidRPr="00ED7C15" w:rsidRDefault="00FC21C9" w:rsidP="00FC21C9">
      <w:pPr>
        <w:tabs>
          <w:tab w:val="left" w:pos="0"/>
        </w:tabs>
        <w:ind w:right="112"/>
        <w:rPr>
          <w:b/>
          <w:sz w:val="28"/>
          <w:szCs w:val="28"/>
        </w:rPr>
      </w:pPr>
    </w:p>
    <w:p w14:paraId="1CAFB0B9" w14:textId="6742A8B7" w:rsidR="006306B6" w:rsidRPr="00B607EC" w:rsidRDefault="006306B6" w:rsidP="00ED7C15">
      <w:pPr>
        <w:pStyle w:val="Corptext"/>
        <w:ind w:left="-567" w:right="112" w:firstLine="993"/>
        <w:rPr>
          <w:sz w:val="32"/>
        </w:rPr>
      </w:pPr>
    </w:p>
    <w:p w14:paraId="1AC7A64D" w14:textId="77777777" w:rsidR="004968B0" w:rsidRDefault="004968B0" w:rsidP="007F66C3">
      <w:pPr>
        <w:pStyle w:val="Corptext"/>
        <w:spacing w:before="185"/>
      </w:pPr>
    </w:p>
    <w:p w14:paraId="78439988" w14:textId="77777777" w:rsidR="004968B0" w:rsidRDefault="004968B0" w:rsidP="007F66C3">
      <w:pPr>
        <w:pStyle w:val="Corptext"/>
        <w:spacing w:before="185"/>
      </w:pPr>
    </w:p>
    <w:p w14:paraId="5465F423" w14:textId="77777777" w:rsidR="004968B0" w:rsidRDefault="004968B0" w:rsidP="007F66C3">
      <w:pPr>
        <w:pStyle w:val="Corptext"/>
        <w:spacing w:before="185"/>
      </w:pPr>
    </w:p>
    <w:p w14:paraId="6653B4C2" w14:textId="77777777" w:rsidR="004968B0" w:rsidRDefault="004968B0" w:rsidP="007F66C3">
      <w:pPr>
        <w:pStyle w:val="Corptext"/>
        <w:spacing w:before="185"/>
      </w:pPr>
    </w:p>
    <w:p w14:paraId="344A72B5" w14:textId="77777777" w:rsidR="004968B0" w:rsidRDefault="004968B0" w:rsidP="007F66C3">
      <w:pPr>
        <w:pStyle w:val="Corptext"/>
        <w:spacing w:before="185"/>
      </w:pPr>
    </w:p>
    <w:p w14:paraId="271F69BD" w14:textId="77777777" w:rsidR="004968B0" w:rsidRDefault="004968B0" w:rsidP="007F66C3">
      <w:pPr>
        <w:pStyle w:val="Corptext"/>
        <w:spacing w:before="185"/>
      </w:pPr>
    </w:p>
    <w:p w14:paraId="7B284548" w14:textId="77777777" w:rsidR="004968B0" w:rsidRDefault="004968B0" w:rsidP="007F66C3">
      <w:pPr>
        <w:pStyle w:val="Corptext"/>
        <w:spacing w:before="185"/>
      </w:pPr>
    </w:p>
    <w:p w14:paraId="52F6E240" w14:textId="77777777" w:rsidR="004968B0" w:rsidRDefault="004968B0" w:rsidP="007F66C3">
      <w:pPr>
        <w:pStyle w:val="Corptext"/>
        <w:spacing w:before="185"/>
      </w:pPr>
    </w:p>
    <w:p w14:paraId="64529E45" w14:textId="77777777" w:rsidR="004968B0" w:rsidRDefault="004968B0" w:rsidP="007F66C3">
      <w:pPr>
        <w:pStyle w:val="Corptext"/>
        <w:spacing w:before="185"/>
      </w:pPr>
    </w:p>
    <w:p w14:paraId="508EA1EB" w14:textId="77777777" w:rsidR="004968B0" w:rsidRDefault="004968B0" w:rsidP="007F66C3">
      <w:pPr>
        <w:pStyle w:val="Corptext"/>
        <w:spacing w:before="185"/>
      </w:pPr>
    </w:p>
    <w:p w14:paraId="0AE6A0F2" w14:textId="77777777" w:rsidR="004968B0" w:rsidRDefault="004968B0" w:rsidP="007F66C3">
      <w:pPr>
        <w:pStyle w:val="Corptext"/>
        <w:spacing w:before="185"/>
      </w:pPr>
    </w:p>
    <w:p w14:paraId="04BC0531" w14:textId="77777777" w:rsidR="00D453FE" w:rsidRDefault="00D453FE" w:rsidP="007F66C3">
      <w:pPr>
        <w:pStyle w:val="Corptext"/>
        <w:spacing w:before="185"/>
      </w:pPr>
    </w:p>
    <w:p w14:paraId="3C1FDBC1" w14:textId="77777777" w:rsidR="00D453FE" w:rsidRDefault="00D453FE" w:rsidP="007F66C3">
      <w:pPr>
        <w:pStyle w:val="Corptext"/>
        <w:spacing w:before="185"/>
      </w:pPr>
    </w:p>
    <w:p w14:paraId="2D3E425F" w14:textId="77777777" w:rsidR="00D453FE" w:rsidRDefault="00D453FE" w:rsidP="007F66C3">
      <w:pPr>
        <w:pStyle w:val="Corptext"/>
        <w:spacing w:before="185"/>
      </w:pPr>
    </w:p>
    <w:p w14:paraId="48850663" w14:textId="77777777" w:rsidR="00D453FE" w:rsidRDefault="00D453FE" w:rsidP="007F66C3">
      <w:pPr>
        <w:pStyle w:val="Corptext"/>
        <w:spacing w:before="185"/>
      </w:pPr>
    </w:p>
    <w:p w14:paraId="3252CF92" w14:textId="77777777" w:rsidR="00D453FE" w:rsidRDefault="00D453FE" w:rsidP="007F66C3">
      <w:pPr>
        <w:pStyle w:val="Corptext"/>
        <w:spacing w:before="185"/>
      </w:pPr>
    </w:p>
    <w:p w14:paraId="3BF5F162" w14:textId="77777777" w:rsidR="00B607EC" w:rsidRDefault="00B607EC" w:rsidP="004E6001">
      <w:pPr>
        <w:pStyle w:val="Corptext"/>
        <w:spacing w:before="185"/>
        <w:rPr>
          <w:i/>
          <w:sz w:val="24"/>
          <w:szCs w:val="24"/>
        </w:rPr>
      </w:pPr>
    </w:p>
    <w:p w14:paraId="6AF0BF3C" w14:textId="77777777" w:rsidR="00424B31" w:rsidRDefault="00424B31" w:rsidP="004E6001">
      <w:pPr>
        <w:pStyle w:val="Corptext"/>
        <w:spacing w:before="185"/>
        <w:rPr>
          <w:i/>
          <w:sz w:val="24"/>
          <w:szCs w:val="24"/>
        </w:rPr>
      </w:pPr>
    </w:p>
    <w:p w14:paraId="30E540C8" w14:textId="77777777" w:rsidR="00424B31" w:rsidRDefault="00424B31" w:rsidP="004E6001">
      <w:pPr>
        <w:pStyle w:val="Corptext"/>
        <w:spacing w:before="185"/>
        <w:rPr>
          <w:i/>
          <w:sz w:val="24"/>
          <w:szCs w:val="24"/>
        </w:rPr>
      </w:pPr>
    </w:p>
    <w:p w14:paraId="6C19FCC1" w14:textId="77777777" w:rsidR="00E01416" w:rsidRDefault="00E01416">
      <w:pPr>
        <w:pStyle w:val="Corptext"/>
        <w:spacing w:before="185"/>
        <w:ind w:left="5175"/>
        <w:rPr>
          <w:i/>
          <w:sz w:val="24"/>
          <w:szCs w:val="24"/>
        </w:rPr>
      </w:pPr>
    </w:p>
    <w:p w14:paraId="3357430B" w14:textId="7512E7DC" w:rsidR="00754D63" w:rsidRPr="000640C1" w:rsidRDefault="00656D88">
      <w:pPr>
        <w:pStyle w:val="Corptext"/>
        <w:spacing w:before="185"/>
        <w:ind w:left="5175"/>
        <w:rPr>
          <w:i/>
          <w:sz w:val="24"/>
          <w:szCs w:val="24"/>
        </w:rPr>
      </w:pPr>
      <w:r w:rsidRPr="000640C1">
        <w:rPr>
          <w:i/>
          <w:sz w:val="24"/>
          <w:szCs w:val="24"/>
        </w:rPr>
        <w:lastRenderedPageBreak/>
        <w:t>A</w:t>
      </w:r>
      <w:r w:rsidR="00FD1567" w:rsidRPr="000640C1">
        <w:rPr>
          <w:i/>
          <w:sz w:val="24"/>
          <w:szCs w:val="24"/>
        </w:rPr>
        <w:t>nexa nr. 1</w:t>
      </w:r>
    </w:p>
    <w:p w14:paraId="40E87AD4" w14:textId="0650A630" w:rsidR="00824F4A" w:rsidRPr="000640C1" w:rsidRDefault="00824F4A" w:rsidP="00A72F38">
      <w:pPr>
        <w:pStyle w:val="Corptext"/>
        <w:spacing w:before="79"/>
        <w:ind w:left="5175" w:right="338"/>
        <w:jc w:val="both"/>
        <w:rPr>
          <w:sz w:val="24"/>
          <w:szCs w:val="24"/>
        </w:rPr>
      </w:pPr>
      <w:r w:rsidRPr="000640C1">
        <w:rPr>
          <w:sz w:val="24"/>
          <w:szCs w:val="24"/>
        </w:rPr>
        <w:t xml:space="preserve">la Regulamentul </w:t>
      </w:r>
      <w:r w:rsidR="00FD1567" w:rsidRPr="000640C1">
        <w:rPr>
          <w:sz w:val="24"/>
          <w:szCs w:val="24"/>
        </w:rPr>
        <w:t>privind</w:t>
      </w:r>
      <w:r w:rsidR="00A72F38" w:rsidRPr="000640C1">
        <w:rPr>
          <w:sz w:val="24"/>
          <w:szCs w:val="24"/>
        </w:rPr>
        <w:t xml:space="preserve"> controlul emisiilor</w:t>
      </w:r>
      <w:r w:rsidR="0038360A" w:rsidRPr="000640C1">
        <w:rPr>
          <w:sz w:val="24"/>
          <w:szCs w:val="24"/>
        </w:rPr>
        <w:t xml:space="preserve"> </w:t>
      </w:r>
      <w:r w:rsidR="00A72F38" w:rsidRPr="000640C1">
        <w:rPr>
          <w:sz w:val="24"/>
          <w:szCs w:val="24"/>
        </w:rPr>
        <w:t>de</w:t>
      </w:r>
      <w:r w:rsidR="0038360A" w:rsidRPr="000640C1">
        <w:rPr>
          <w:sz w:val="24"/>
          <w:szCs w:val="24"/>
        </w:rPr>
        <w:t xml:space="preserve"> </w:t>
      </w:r>
      <w:r w:rsidR="00A72F38" w:rsidRPr="000640C1">
        <w:rPr>
          <w:sz w:val="24"/>
          <w:szCs w:val="24"/>
        </w:rPr>
        <w:t xml:space="preserve">compuși organici volatili (COV) </w:t>
      </w:r>
      <w:r w:rsidRPr="000640C1">
        <w:rPr>
          <w:sz w:val="24"/>
          <w:szCs w:val="24"/>
        </w:rPr>
        <w:t xml:space="preserve">cauzate de solvenți organici în anumite vopsele, lacuri și produse de refinisare a autovehiculelor </w:t>
      </w:r>
    </w:p>
    <w:p w14:paraId="23D3039C" w14:textId="77777777" w:rsidR="000370AC" w:rsidRDefault="000370AC" w:rsidP="000640C1">
      <w:pPr>
        <w:pStyle w:val="Corptext"/>
        <w:spacing w:before="4"/>
        <w:jc w:val="center"/>
        <w:rPr>
          <w:rStyle w:val="spar"/>
          <w:color w:val="000000"/>
          <w:sz w:val="26"/>
          <w:szCs w:val="26"/>
          <w:bdr w:val="none" w:sz="0" w:space="0" w:color="auto" w:frame="1"/>
          <w:shd w:val="clear" w:color="auto" w:fill="FFFFFF"/>
        </w:rPr>
      </w:pPr>
    </w:p>
    <w:p w14:paraId="62ECB52A" w14:textId="030FF675" w:rsidR="00824F4A" w:rsidRDefault="00290CDD" w:rsidP="000640C1">
      <w:pPr>
        <w:pStyle w:val="Corptext"/>
        <w:spacing w:before="4"/>
        <w:jc w:val="center"/>
        <w:rPr>
          <w:rStyle w:val="spar"/>
          <w:color w:val="000000"/>
          <w:sz w:val="26"/>
          <w:szCs w:val="26"/>
          <w:bdr w:val="none" w:sz="0" w:space="0" w:color="auto" w:frame="1"/>
          <w:shd w:val="clear" w:color="auto" w:fill="FFFFFF"/>
        </w:rPr>
      </w:pPr>
      <w:r>
        <w:rPr>
          <w:rStyle w:val="spar"/>
          <w:color w:val="000000"/>
          <w:sz w:val="26"/>
          <w:szCs w:val="26"/>
          <w:bdr w:val="none" w:sz="0" w:space="0" w:color="auto" w:frame="1"/>
          <w:shd w:val="clear" w:color="auto" w:fill="FFFFFF"/>
        </w:rPr>
        <w:t>Lista v</w:t>
      </w:r>
      <w:r w:rsidR="00824F4A" w:rsidRPr="00824F4A">
        <w:rPr>
          <w:rStyle w:val="spar"/>
          <w:color w:val="000000"/>
          <w:sz w:val="26"/>
          <w:szCs w:val="26"/>
          <w:bdr w:val="none" w:sz="0" w:space="0" w:color="auto" w:frame="1"/>
          <w:shd w:val="clear" w:color="auto" w:fill="FFFFFF"/>
        </w:rPr>
        <w:t>opsele</w:t>
      </w:r>
      <w:r>
        <w:rPr>
          <w:rStyle w:val="spar"/>
          <w:color w:val="000000"/>
          <w:sz w:val="26"/>
          <w:szCs w:val="26"/>
          <w:bdr w:val="none" w:sz="0" w:space="0" w:color="auto" w:frame="1"/>
          <w:shd w:val="clear" w:color="auto" w:fill="FFFFFF"/>
        </w:rPr>
        <w:t>lor</w:t>
      </w:r>
      <w:r w:rsidR="00824F4A" w:rsidRPr="00824F4A">
        <w:rPr>
          <w:rStyle w:val="spar"/>
          <w:color w:val="000000"/>
          <w:sz w:val="26"/>
          <w:szCs w:val="26"/>
          <w:bdr w:val="none" w:sz="0" w:space="0" w:color="auto" w:frame="1"/>
          <w:shd w:val="clear" w:color="auto" w:fill="FFFFFF"/>
        </w:rPr>
        <w:t>, lacuri</w:t>
      </w:r>
      <w:r>
        <w:rPr>
          <w:rStyle w:val="spar"/>
          <w:color w:val="000000"/>
          <w:sz w:val="26"/>
          <w:szCs w:val="26"/>
          <w:bdr w:val="none" w:sz="0" w:space="0" w:color="auto" w:frame="1"/>
          <w:shd w:val="clear" w:color="auto" w:fill="FFFFFF"/>
        </w:rPr>
        <w:t>lor</w:t>
      </w:r>
      <w:r w:rsidR="00824F4A" w:rsidRPr="00824F4A">
        <w:rPr>
          <w:rStyle w:val="spar"/>
          <w:color w:val="000000"/>
          <w:sz w:val="26"/>
          <w:szCs w:val="26"/>
          <w:bdr w:val="none" w:sz="0" w:space="0" w:color="auto" w:frame="1"/>
          <w:shd w:val="clear" w:color="auto" w:fill="FFFFFF"/>
        </w:rPr>
        <w:t xml:space="preserve"> şi </w:t>
      </w:r>
      <w:r w:rsidR="00CB6C6D">
        <w:rPr>
          <w:rStyle w:val="spar"/>
          <w:color w:val="000000"/>
          <w:sz w:val="26"/>
          <w:szCs w:val="26"/>
          <w:bdr w:val="none" w:sz="0" w:space="0" w:color="auto" w:frame="1"/>
          <w:shd w:val="clear" w:color="auto" w:fill="FFFFFF"/>
        </w:rPr>
        <w:t>produse</w:t>
      </w:r>
      <w:r>
        <w:rPr>
          <w:rStyle w:val="spar"/>
          <w:color w:val="000000"/>
          <w:sz w:val="26"/>
          <w:szCs w:val="26"/>
          <w:bdr w:val="none" w:sz="0" w:space="0" w:color="auto" w:frame="1"/>
          <w:shd w:val="clear" w:color="auto" w:fill="FFFFFF"/>
        </w:rPr>
        <w:t>lor</w:t>
      </w:r>
      <w:r w:rsidR="00CB6C6D">
        <w:rPr>
          <w:rStyle w:val="spar"/>
          <w:color w:val="000000"/>
          <w:sz w:val="26"/>
          <w:szCs w:val="26"/>
          <w:bdr w:val="none" w:sz="0" w:space="0" w:color="auto" w:frame="1"/>
          <w:shd w:val="clear" w:color="auto" w:fill="FFFFFF"/>
        </w:rPr>
        <w:t xml:space="preserve"> de refinisare a </w:t>
      </w:r>
      <w:r w:rsidR="00F14565">
        <w:rPr>
          <w:rStyle w:val="spar"/>
          <w:color w:val="000000"/>
          <w:sz w:val="26"/>
          <w:szCs w:val="26"/>
          <w:bdr w:val="none" w:sz="0" w:space="0" w:color="auto" w:frame="1"/>
          <w:shd w:val="clear" w:color="auto" w:fill="FFFFFF"/>
        </w:rPr>
        <w:t>auto</w:t>
      </w:r>
      <w:r w:rsidR="00824F4A" w:rsidRPr="00824F4A">
        <w:rPr>
          <w:rStyle w:val="spar"/>
          <w:color w:val="000000"/>
          <w:sz w:val="26"/>
          <w:szCs w:val="26"/>
          <w:bdr w:val="none" w:sz="0" w:space="0" w:color="auto" w:frame="1"/>
          <w:shd w:val="clear" w:color="auto" w:fill="FFFFFF"/>
        </w:rPr>
        <w:t>vehiculelor</w:t>
      </w:r>
    </w:p>
    <w:p w14:paraId="597E033F" w14:textId="77777777" w:rsidR="000640C1" w:rsidRDefault="000640C1" w:rsidP="000640C1">
      <w:pPr>
        <w:pStyle w:val="Corptext"/>
        <w:spacing w:before="4"/>
        <w:jc w:val="center"/>
        <w:rPr>
          <w:rStyle w:val="spar"/>
          <w:color w:val="000000"/>
          <w:sz w:val="26"/>
          <w:szCs w:val="26"/>
          <w:bdr w:val="none" w:sz="0" w:space="0" w:color="auto" w:frame="1"/>
          <w:shd w:val="clear" w:color="auto" w:fill="FFFFFF"/>
        </w:rPr>
      </w:pPr>
    </w:p>
    <w:p w14:paraId="42C16A73" w14:textId="65B4249A" w:rsidR="00824F4A" w:rsidRDefault="00824F4A" w:rsidP="00824F4A">
      <w:pPr>
        <w:pStyle w:val="Corptext"/>
        <w:spacing w:before="4"/>
        <w:jc w:val="both"/>
        <w:rPr>
          <w:rStyle w:val="spar"/>
          <w:color w:val="000000"/>
          <w:sz w:val="26"/>
          <w:szCs w:val="26"/>
          <w:bdr w:val="none" w:sz="0" w:space="0" w:color="auto" w:frame="1"/>
          <w:shd w:val="clear" w:color="auto" w:fill="FFFFFF"/>
        </w:rPr>
      </w:pPr>
      <w:r w:rsidRPr="00824F4A">
        <w:rPr>
          <w:rStyle w:val="spar"/>
          <w:color w:val="000000"/>
          <w:sz w:val="26"/>
          <w:szCs w:val="26"/>
          <w:bdr w:val="none" w:sz="0" w:space="0" w:color="auto" w:frame="1"/>
          <w:shd w:val="clear" w:color="auto" w:fill="FFFFFF"/>
        </w:rPr>
        <w:t xml:space="preserve"> În sensul prezen</w:t>
      </w:r>
      <w:r w:rsidR="00BC7239">
        <w:rPr>
          <w:rStyle w:val="spar"/>
          <w:color w:val="000000"/>
          <w:sz w:val="26"/>
          <w:szCs w:val="26"/>
          <w:bdr w:val="none" w:sz="0" w:space="0" w:color="auto" w:frame="1"/>
          <w:shd w:val="clear" w:color="auto" w:fill="FFFFFF"/>
        </w:rPr>
        <w:t>tului Regulam</w:t>
      </w:r>
      <w:r w:rsidR="00D702D7">
        <w:rPr>
          <w:rStyle w:val="spar"/>
          <w:color w:val="000000"/>
          <w:sz w:val="26"/>
          <w:szCs w:val="26"/>
          <w:bdr w:val="none" w:sz="0" w:space="0" w:color="auto" w:frame="1"/>
          <w:shd w:val="clear" w:color="auto" w:fill="FFFFFF"/>
        </w:rPr>
        <w:t>e</w:t>
      </w:r>
      <w:r w:rsidR="00BC7239">
        <w:rPr>
          <w:rStyle w:val="spar"/>
          <w:color w:val="000000"/>
          <w:sz w:val="26"/>
          <w:szCs w:val="26"/>
          <w:bdr w:val="none" w:sz="0" w:space="0" w:color="auto" w:frame="1"/>
          <w:shd w:val="clear" w:color="auto" w:fill="FFFFFF"/>
        </w:rPr>
        <w:t xml:space="preserve">nt </w:t>
      </w:r>
      <w:r w:rsidRPr="00824F4A">
        <w:rPr>
          <w:rStyle w:val="spar"/>
          <w:color w:val="000000"/>
          <w:sz w:val="26"/>
          <w:szCs w:val="26"/>
          <w:bdr w:val="none" w:sz="0" w:space="0" w:color="auto" w:frame="1"/>
          <w:shd w:val="clear" w:color="auto" w:fill="FFFFFF"/>
        </w:rPr>
        <w:t xml:space="preserve"> </w:t>
      </w:r>
      <w:r w:rsidR="000640C1">
        <w:rPr>
          <w:rStyle w:val="spar"/>
          <w:color w:val="000000"/>
          <w:sz w:val="26"/>
          <w:szCs w:val="26"/>
          <w:bdr w:val="none" w:sz="0" w:space="0" w:color="auto" w:frame="1"/>
          <w:shd w:val="clear" w:color="auto" w:fill="FFFFFF"/>
        </w:rPr>
        <w:t xml:space="preserve">vopselele şi lacurile reprezintă acele produse, </w:t>
      </w:r>
      <w:r w:rsidRPr="00824F4A">
        <w:rPr>
          <w:rStyle w:val="spar"/>
          <w:color w:val="000000"/>
          <w:sz w:val="26"/>
          <w:szCs w:val="26"/>
          <w:bdr w:val="none" w:sz="0" w:space="0" w:color="auto" w:frame="1"/>
          <w:shd w:val="clear" w:color="auto" w:fill="FFFFFF"/>
        </w:rPr>
        <w:t>enumerate în subcategoriile de mai jos</w:t>
      </w:r>
      <w:r w:rsidR="000640C1">
        <w:rPr>
          <w:rStyle w:val="spar"/>
          <w:color w:val="000000"/>
          <w:sz w:val="26"/>
          <w:szCs w:val="26"/>
          <w:bdr w:val="none" w:sz="0" w:space="0" w:color="auto" w:frame="1"/>
          <w:shd w:val="clear" w:color="auto" w:fill="FFFFFF"/>
        </w:rPr>
        <w:t xml:space="preserve">, </w:t>
      </w:r>
      <w:r w:rsidR="00F14565">
        <w:rPr>
          <w:rStyle w:val="spar"/>
          <w:color w:val="000000"/>
          <w:sz w:val="26"/>
          <w:szCs w:val="26"/>
          <w:bdr w:val="none" w:sz="0" w:space="0" w:color="auto" w:frame="1"/>
          <w:shd w:val="clear" w:color="auto" w:fill="FFFFFF"/>
        </w:rPr>
        <w:t xml:space="preserve">cu excepția aerosolilor, </w:t>
      </w:r>
      <w:r w:rsidR="000640C1">
        <w:rPr>
          <w:rStyle w:val="spar"/>
          <w:color w:val="000000"/>
          <w:sz w:val="26"/>
          <w:szCs w:val="26"/>
          <w:bdr w:val="none" w:sz="0" w:space="0" w:color="auto" w:frame="1"/>
          <w:shd w:val="clear" w:color="auto" w:fill="FFFFFF"/>
        </w:rPr>
        <w:t>care se aplică în straturi clă</w:t>
      </w:r>
      <w:r w:rsidRPr="00824F4A">
        <w:rPr>
          <w:rStyle w:val="spar"/>
          <w:color w:val="000000"/>
          <w:sz w:val="26"/>
          <w:szCs w:val="26"/>
          <w:bdr w:val="none" w:sz="0" w:space="0" w:color="auto" w:frame="1"/>
          <w:shd w:val="clear" w:color="auto" w:fill="FFFFFF"/>
        </w:rPr>
        <w:t>dirilor, ornamentelor şi armaturilor acestora, precum şi structurilor asociate în sc</w:t>
      </w:r>
      <w:r w:rsidR="000640C1">
        <w:rPr>
          <w:rStyle w:val="spar"/>
          <w:color w:val="000000"/>
          <w:sz w:val="26"/>
          <w:szCs w:val="26"/>
          <w:bdr w:val="none" w:sz="0" w:space="0" w:color="auto" w:frame="1"/>
          <w:shd w:val="clear" w:color="auto" w:fill="FFFFFF"/>
        </w:rPr>
        <w:t>op decorativ, funcțional şi de protecț</w:t>
      </w:r>
      <w:r w:rsidR="00F14565">
        <w:rPr>
          <w:rStyle w:val="spar"/>
          <w:color w:val="000000"/>
          <w:sz w:val="26"/>
          <w:szCs w:val="26"/>
          <w:bdr w:val="none" w:sz="0" w:space="0" w:color="auto" w:frame="1"/>
          <w:shd w:val="clear" w:color="auto" w:fill="FFFFFF"/>
        </w:rPr>
        <w:t>ie</w:t>
      </w:r>
    </w:p>
    <w:p w14:paraId="380371EC" w14:textId="77777777" w:rsidR="00824F4A" w:rsidRDefault="00824F4A" w:rsidP="00824F4A">
      <w:pPr>
        <w:pStyle w:val="Corptext"/>
        <w:spacing w:before="4"/>
        <w:jc w:val="both"/>
        <w:rPr>
          <w:rStyle w:val="spar"/>
          <w:color w:val="000000"/>
          <w:sz w:val="26"/>
          <w:szCs w:val="26"/>
          <w:bdr w:val="none" w:sz="0" w:space="0" w:color="auto" w:frame="1"/>
          <w:shd w:val="clear" w:color="auto" w:fill="FFFFFF"/>
        </w:rPr>
      </w:pPr>
    </w:p>
    <w:p w14:paraId="77364D0A" w14:textId="77777777" w:rsidR="00824F4A" w:rsidRDefault="00824F4A" w:rsidP="00824F4A">
      <w:pPr>
        <w:pStyle w:val="Corptext"/>
        <w:spacing w:before="4"/>
        <w:jc w:val="both"/>
        <w:rPr>
          <w:rStyle w:val="spar"/>
          <w:color w:val="000000"/>
          <w:sz w:val="26"/>
          <w:szCs w:val="26"/>
          <w:bdr w:val="none" w:sz="0" w:space="0" w:color="auto" w:frame="1"/>
          <w:shd w:val="clear" w:color="auto" w:fill="FFFFFF"/>
        </w:rPr>
      </w:pPr>
      <w:r w:rsidRPr="00824F4A">
        <w:rPr>
          <w:rStyle w:val="spar"/>
          <w:color w:val="000000"/>
          <w:sz w:val="26"/>
          <w:szCs w:val="26"/>
          <w:bdr w:val="none" w:sz="0" w:space="0" w:color="auto" w:frame="1"/>
          <w:shd w:val="clear" w:color="auto" w:fill="FFFFFF"/>
        </w:rPr>
        <w:t>1.1. Subcategorii:</w:t>
      </w:r>
    </w:p>
    <w:p w14:paraId="35D2A903" w14:textId="1073C0B5" w:rsidR="00824F4A" w:rsidRDefault="00824F4A" w:rsidP="00824F4A">
      <w:pPr>
        <w:pStyle w:val="Corptext"/>
        <w:spacing w:before="4"/>
        <w:jc w:val="both"/>
        <w:rPr>
          <w:rStyle w:val="slitbdy"/>
          <w:color w:val="000000"/>
          <w:sz w:val="26"/>
          <w:szCs w:val="26"/>
          <w:bdr w:val="none" w:sz="0" w:space="0" w:color="auto" w:frame="1"/>
          <w:shd w:val="clear" w:color="auto" w:fill="FFFFFF"/>
        </w:rPr>
      </w:pPr>
      <w:r w:rsidRPr="00824F4A">
        <w:rPr>
          <w:rStyle w:val="slitbdy"/>
          <w:color w:val="000000"/>
          <w:sz w:val="26"/>
          <w:szCs w:val="26"/>
          <w:bdr w:val="none" w:sz="0" w:space="0" w:color="auto" w:frame="1"/>
          <w:shd w:val="clear" w:color="auto" w:fill="FFFFFF"/>
        </w:rPr>
        <w:t xml:space="preserve">a) </w:t>
      </w:r>
      <w:r w:rsidRPr="00EA07F1">
        <w:rPr>
          <w:rStyle w:val="slitbdy"/>
          <w:i/>
          <w:sz w:val="26"/>
          <w:szCs w:val="26"/>
          <w:bdr w:val="none" w:sz="0" w:space="0" w:color="auto" w:frame="1"/>
          <w:shd w:val="clear" w:color="auto" w:fill="FFFFFF"/>
        </w:rPr>
        <w:t>acoperi</w:t>
      </w:r>
      <w:r w:rsidR="00EA07F1" w:rsidRPr="00EA07F1">
        <w:rPr>
          <w:rStyle w:val="slitbdy"/>
          <w:i/>
          <w:sz w:val="26"/>
          <w:szCs w:val="26"/>
          <w:bdr w:val="none" w:sz="0" w:space="0" w:color="auto" w:frame="1"/>
          <w:shd w:val="clear" w:color="auto" w:fill="FFFFFF"/>
        </w:rPr>
        <w:t xml:space="preserve">tori </w:t>
      </w:r>
      <w:r w:rsidRPr="00EA07F1">
        <w:rPr>
          <w:rStyle w:val="slitbdy"/>
          <w:i/>
          <w:sz w:val="26"/>
          <w:szCs w:val="26"/>
          <w:bdr w:val="none" w:sz="0" w:space="0" w:color="auto" w:frame="1"/>
          <w:shd w:val="clear" w:color="auto" w:fill="FFFFFF"/>
        </w:rPr>
        <w:t xml:space="preserve">pentru pereti interiori </w:t>
      </w:r>
      <w:r w:rsidRPr="00DF581D">
        <w:rPr>
          <w:rStyle w:val="slitbdy"/>
          <w:i/>
          <w:color w:val="000000"/>
          <w:sz w:val="26"/>
          <w:szCs w:val="26"/>
          <w:bdr w:val="none" w:sz="0" w:space="0" w:color="auto" w:frame="1"/>
          <w:shd w:val="clear" w:color="auto" w:fill="FFFFFF"/>
        </w:rPr>
        <w:t xml:space="preserve">şi </w:t>
      </w:r>
      <w:r w:rsidR="00EA07F1">
        <w:rPr>
          <w:rStyle w:val="slitbdy"/>
          <w:i/>
          <w:color w:val="000000"/>
          <w:sz w:val="26"/>
          <w:szCs w:val="26"/>
          <w:bdr w:val="none" w:sz="0" w:space="0" w:color="auto" w:frame="1"/>
          <w:shd w:val="clear" w:color="auto" w:fill="FFFFFF"/>
        </w:rPr>
        <w:t xml:space="preserve">plafoane </w:t>
      </w:r>
      <w:r w:rsidRPr="00824F4A">
        <w:rPr>
          <w:rStyle w:val="slitbdy"/>
          <w:color w:val="000000"/>
          <w:sz w:val="26"/>
          <w:szCs w:val="26"/>
          <w:bdr w:val="none" w:sz="0" w:space="0" w:color="auto" w:frame="1"/>
          <w:shd w:val="clear" w:color="auto" w:fill="FFFFFF"/>
        </w:rPr>
        <w:t>- acoperi</w:t>
      </w:r>
      <w:r w:rsidR="00EA07F1">
        <w:rPr>
          <w:rStyle w:val="slitbdy"/>
          <w:color w:val="000000"/>
          <w:sz w:val="26"/>
          <w:szCs w:val="26"/>
          <w:bdr w:val="none" w:sz="0" w:space="0" w:color="auto" w:frame="1"/>
          <w:shd w:val="clear" w:color="auto" w:fill="FFFFFF"/>
        </w:rPr>
        <w:t>torii</w:t>
      </w:r>
      <w:r w:rsidRPr="00824F4A">
        <w:rPr>
          <w:rStyle w:val="slitbdy"/>
          <w:color w:val="000000"/>
          <w:sz w:val="26"/>
          <w:szCs w:val="26"/>
          <w:bdr w:val="none" w:sz="0" w:space="0" w:color="auto" w:frame="1"/>
          <w:shd w:val="clear" w:color="auto" w:fill="FFFFFF"/>
        </w:rPr>
        <w:t xml:space="preserve"> destina</w:t>
      </w:r>
      <w:r w:rsidR="00EA07F1">
        <w:rPr>
          <w:rStyle w:val="slitbdy"/>
          <w:color w:val="000000"/>
          <w:sz w:val="26"/>
          <w:szCs w:val="26"/>
          <w:bdr w:val="none" w:sz="0" w:space="0" w:color="auto" w:frame="1"/>
          <w:shd w:val="clear" w:color="auto" w:fill="FFFFFF"/>
        </w:rPr>
        <w:t>ți</w:t>
      </w:r>
      <w:r w:rsidRPr="00824F4A">
        <w:rPr>
          <w:rStyle w:val="slitbdy"/>
          <w:color w:val="000000"/>
          <w:sz w:val="26"/>
          <w:szCs w:val="26"/>
          <w:bdr w:val="none" w:sz="0" w:space="0" w:color="auto" w:frame="1"/>
          <w:shd w:val="clear" w:color="auto" w:fill="FFFFFF"/>
        </w:rPr>
        <w:t xml:space="preserve"> aplic</w:t>
      </w:r>
      <w:r w:rsidR="00EA07F1">
        <w:rPr>
          <w:rStyle w:val="slitbdy"/>
          <w:color w:val="000000"/>
          <w:sz w:val="26"/>
          <w:szCs w:val="26"/>
          <w:bdr w:val="none" w:sz="0" w:space="0" w:color="auto" w:frame="1"/>
          <w:shd w:val="clear" w:color="auto" w:fill="FFFFFF"/>
        </w:rPr>
        <w:t>ă</w:t>
      </w:r>
      <w:r w:rsidR="00EC7F9C">
        <w:rPr>
          <w:rStyle w:val="slitbdy"/>
          <w:color w:val="000000"/>
          <w:sz w:val="26"/>
          <w:szCs w:val="26"/>
          <w:bdr w:val="none" w:sz="0" w:space="0" w:color="auto" w:frame="1"/>
          <w:shd w:val="clear" w:color="auto" w:fill="FFFFFF"/>
        </w:rPr>
        <w:t>rii pe pereț</w:t>
      </w:r>
      <w:r w:rsidRPr="00824F4A">
        <w:rPr>
          <w:rStyle w:val="slitbdy"/>
          <w:color w:val="000000"/>
          <w:sz w:val="26"/>
          <w:szCs w:val="26"/>
          <w:bdr w:val="none" w:sz="0" w:space="0" w:color="auto" w:frame="1"/>
          <w:shd w:val="clear" w:color="auto" w:fill="FFFFFF"/>
        </w:rPr>
        <w:t xml:space="preserve">ii interiori şi </w:t>
      </w:r>
      <w:r w:rsidR="00EA07F1">
        <w:rPr>
          <w:rStyle w:val="slitbdy"/>
          <w:color w:val="000000"/>
          <w:sz w:val="26"/>
          <w:szCs w:val="26"/>
          <w:bdr w:val="none" w:sz="0" w:space="0" w:color="auto" w:frame="1"/>
          <w:shd w:val="clear" w:color="auto" w:fill="FFFFFF"/>
        </w:rPr>
        <w:t xml:space="preserve">pe plafoane </w:t>
      </w:r>
      <w:r w:rsidRPr="00824F4A">
        <w:rPr>
          <w:rStyle w:val="slitbdy"/>
          <w:color w:val="000000"/>
          <w:sz w:val="26"/>
          <w:szCs w:val="26"/>
          <w:bdr w:val="none" w:sz="0" w:space="0" w:color="auto" w:frame="1"/>
          <w:shd w:val="clear" w:color="auto" w:fill="FFFFFF"/>
        </w:rPr>
        <w:t>cu un grad de luciu mai mic sau egal cu valoarea de 25 la 60°;</w:t>
      </w:r>
    </w:p>
    <w:p w14:paraId="74DA0DDB" w14:textId="77777777" w:rsidR="00D237A2" w:rsidRDefault="00D237A2" w:rsidP="00824F4A">
      <w:pPr>
        <w:pStyle w:val="Corptext"/>
        <w:spacing w:before="4"/>
        <w:jc w:val="both"/>
        <w:rPr>
          <w:rStyle w:val="slitbdy"/>
          <w:color w:val="000000"/>
          <w:sz w:val="26"/>
          <w:szCs w:val="26"/>
          <w:bdr w:val="none" w:sz="0" w:space="0" w:color="auto" w:frame="1"/>
          <w:shd w:val="clear" w:color="auto" w:fill="FFFFFF"/>
        </w:rPr>
      </w:pPr>
    </w:p>
    <w:p w14:paraId="4861CA2B" w14:textId="574F535E" w:rsidR="00824F4A" w:rsidRDefault="00824F4A" w:rsidP="00824F4A">
      <w:pPr>
        <w:pStyle w:val="Corptext"/>
        <w:spacing w:before="4"/>
        <w:jc w:val="both"/>
        <w:rPr>
          <w:rStyle w:val="slitbdy"/>
          <w:color w:val="000000"/>
          <w:sz w:val="26"/>
          <w:szCs w:val="26"/>
          <w:bdr w:val="none" w:sz="0" w:space="0" w:color="auto" w:frame="1"/>
          <w:shd w:val="clear" w:color="auto" w:fill="FFFFFF"/>
        </w:rPr>
      </w:pPr>
      <w:r w:rsidRPr="00824F4A">
        <w:rPr>
          <w:rStyle w:val="slitbdy"/>
          <w:color w:val="000000"/>
          <w:sz w:val="26"/>
          <w:szCs w:val="26"/>
          <w:bdr w:val="none" w:sz="0" w:space="0" w:color="auto" w:frame="1"/>
          <w:shd w:val="clear" w:color="auto" w:fill="FFFFFF"/>
        </w:rPr>
        <w:t>b</w:t>
      </w:r>
      <w:r w:rsidRPr="00EA07F1">
        <w:rPr>
          <w:rStyle w:val="slitbdy"/>
          <w:color w:val="000000"/>
          <w:sz w:val="26"/>
          <w:szCs w:val="26"/>
          <w:bdr w:val="none" w:sz="0" w:space="0" w:color="auto" w:frame="1"/>
          <w:shd w:val="clear" w:color="auto" w:fill="FFFFFF"/>
        </w:rPr>
        <w:t xml:space="preserve">) </w:t>
      </w:r>
      <w:r w:rsidR="00EC7F9C">
        <w:rPr>
          <w:rStyle w:val="slitbdy"/>
          <w:i/>
          <w:color w:val="000000"/>
          <w:sz w:val="26"/>
          <w:szCs w:val="26"/>
          <w:bdr w:val="none" w:sz="0" w:space="0" w:color="auto" w:frame="1"/>
          <w:shd w:val="clear" w:color="auto" w:fill="FFFFFF"/>
        </w:rPr>
        <w:t>acoperi</w:t>
      </w:r>
      <w:r w:rsidR="00EA07F1" w:rsidRPr="00EA07F1">
        <w:rPr>
          <w:rStyle w:val="slitbdy"/>
          <w:i/>
          <w:color w:val="000000"/>
          <w:sz w:val="26"/>
          <w:szCs w:val="26"/>
          <w:bdr w:val="none" w:sz="0" w:space="0" w:color="auto" w:frame="1"/>
          <w:shd w:val="clear" w:color="auto" w:fill="FFFFFF"/>
        </w:rPr>
        <w:t>tori</w:t>
      </w:r>
      <w:r w:rsidRPr="00EA07F1">
        <w:rPr>
          <w:rStyle w:val="slitbdy"/>
          <w:i/>
          <w:color w:val="000000"/>
          <w:sz w:val="26"/>
          <w:szCs w:val="26"/>
          <w:bdr w:val="none" w:sz="0" w:space="0" w:color="auto" w:frame="1"/>
          <w:shd w:val="clear" w:color="auto" w:fill="FFFFFF"/>
        </w:rPr>
        <w:t xml:space="preserve"> luci</w:t>
      </w:r>
      <w:r w:rsidR="00EA07F1" w:rsidRPr="00EA07F1">
        <w:rPr>
          <w:rStyle w:val="slitbdy"/>
          <w:i/>
          <w:color w:val="000000"/>
          <w:sz w:val="26"/>
          <w:szCs w:val="26"/>
          <w:bdr w:val="none" w:sz="0" w:space="0" w:color="auto" w:frame="1"/>
          <w:shd w:val="clear" w:color="auto" w:fill="FFFFFF"/>
        </w:rPr>
        <w:t>oși</w:t>
      </w:r>
      <w:r w:rsidR="00EC7F9C">
        <w:rPr>
          <w:rStyle w:val="slitbdy"/>
          <w:i/>
          <w:color w:val="000000"/>
          <w:sz w:val="26"/>
          <w:szCs w:val="26"/>
          <w:bdr w:val="none" w:sz="0" w:space="0" w:color="auto" w:frame="1"/>
          <w:shd w:val="clear" w:color="auto" w:fill="FFFFFF"/>
        </w:rPr>
        <w:t xml:space="preserve"> pentru pereț</w:t>
      </w:r>
      <w:r w:rsidRPr="00EA07F1">
        <w:rPr>
          <w:rStyle w:val="slitbdy"/>
          <w:i/>
          <w:color w:val="000000"/>
          <w:sz w:val="26"/>
          <w:szCs w:val="26"/>
          <w:bdr w:val="none" w:sz="0" w:space="0" w:color="auto" w:frame="1"/>
          <w:shd w:val="clear" w:color="auto" w:fill="FFFFFF"/>
        </w:rPr>
        <w:t xml:space="preserve">i interiori şi </w:t>
      </w:r>
      <w:r w:rsidR="00EA07F1" w:rsidRPr="00EA07F1">
        <w:rPr>
          <w:rStyle w:val="slitbdy"/>
          <w:i/>
          <w:color w:val="000000"/>
          <w:sz w:val="26"/>
          <w:szCs w:val="26"/>
          <w:bdr w:val="none" w:sz="0" w:space="0" w:color="auto" w:frame="1"/>
          <w:shd w:val="clear" w:color="auto" w:fill="FFFFFF"/>
        </w:rPr>
        <w:t>p</w:t>
      </w:r>
      <w:r w:rsidR="00EA07F1">
        <w:rPr>
          <w:rStyle w:val="slitbdy"/>
          <w:i/>
          <w:color w:val="000000"/>
          <w:sz w:val="26"/>
          <w:szCs w:val="26"/>
          <w:bdr w:val="none" w:sz="0" w:space="0" w:color="auto" w:frame="1"/>
          <w:shd w:val="clear" w:color="auto" w:fill="FFFFFF"/>
        </w:rPr>
        <w:t>lafoane</w:t>
      </w:r>
      <w:r w:rsidRPr="00824F4A">
        <w:rPr>
          <w:rStyle w:val="slitbdy"/>
          <w:color w:val="000000"/>
          <w:sz w:val="26"/>
          <w:szCs w:val="26"/>
          <w:bdr w:val="none" w:sz="0" w:space="0" w:color="auto" w:frame="1"/>
          <w:shd w:val="clear" w:color="auto" w:fill="FFFFFF"/>
        </w:rPr>
        <w:t>- acoperi</w:t>
      </w:r>
      <w:r w:rsidR="00EA07F1">
        <w:rPr>
          <w:rStyle w:val="slitbdy"/>
          <w:color w:val="000000"/>
          <w:sz w:val="26"/>
          <w:szCs w:val="26"/>
          <w:bdr w:val="none" w:sz="0" w:space="0" w:color="auto" w:frame="1"/>
          <w:shd w:val="clear" w:color="auto" w:fill="FFFFFF"/>
        </w:rPr>
        <w:t>tori</w:t>
      </w:r>
      <w:r w:rsidRPr="00824F4A">
        <w:rPr>
          <w:rStyle w:val="slitbdy"/>
          <w:color w:val="000000"/>
          <w:sz w:val="26"/>
          <w:szCs w:val="26"/>
          <w:bdr w:val="none" w:sz="0" w:space="0" w:color="auto" w:frame="1"/>
          <w:shd w:val="clear" w:color="auto" w:fill="FFFFFF"/>
        </w:rPr>
        <w:t xml:space="preserve"> destina</w:t>
      </w:r>
      <w:r w:rsidR="00EA07F1">
        <w:rPr>
          <w:rStyle w:val="slitbdy"/>
          <w:color w:val="000000"/>
          <w:sz w:val="26"/>
          <w:szCs w:val="26"/>
          <w:bdr w:val="none" w:sz="0" w:space="0" w:color="auto" w:frame="1"/>
          <w:shd w:val="clear" w:color="auto" w:fill="FFFFFF"/>
        </w:rPr>
        <w:t>ți</w:t>
      </w:r>
      <w:r w:rsidRPr="00824F4A">
        <w:rPr>
          <w:rStyle w:val="slitbdy"/>
          <w:color w:val="000000"/>
          <w:sz w:val="26"/>
          <w:szCs w:val="26"/>
          <w:bdr w:val="none" w:sz="0" w:space="0" w:color="auto" w:frame="1"/>
          <w:shd w:val="clear" w:color="auto" w:fill="FFFFFF"/>
        </w:rPr>
        <w:t xml:space="preserve"> aplic</w:t>
      </w:r>
      <w:r w:rsidR="00EA07F1">
        <w:rPr>
          <w:rStyle w:val="slitbdy"/>
          <w:color w:val="000000"/>
          <w:sz w:val="26"/>
          <w:szCs w:val="26"/>
          <w:bdr w:val="none" w:sz="0" w:space="0" w:color="auto" w:frame="1"/>
          <w:shd w:val="clear" w:color="auto" w:fill="FFFFFF"/>
        </w:rPr>
        <w:t>ă</w:t>
      </w:r>
      <w:r w:rsidRPr="00824F4A">
        <w:rPr>
          <w:rStyle w:val="slitbdy"/>
          <w:color w:val="000000"/>
          <w:sz w:val="26"/>
          <w:szCs w:val="26"/>
          <w:bdr w:val="none" w:sz="0" w:space="0" w:color="auto" w:frame="1"/>
          <w:shd w:val="clear" w:color="auto" w:fill="FFFFFF"/>
        </w:rPr>
        <w:t>rii pe pere</w:t>
      </w:r>
      <w:r w:rsidR="00EA07F1">
        <w:rPr>
          <w:rStyle w:val="slitbdy"/>
          <w:color w:val="000000"/>
          <w:sz w:val="26"/>
          <w:szCs w:val="26"/>
          <w:bdr w:val="none" w:sz="0" w:space="0" w:color="auto" w:frame="1"/>
          <w:shd w:val="clear" w:color="auto" w:fill="FFFFFF"/>
        </w:rPr>
        <w:t>ț</w:t>
      </w:r>
      <w:r w:rsidRPr="00824F4A">
        <w:rPr>
          <w:rStyle w:val="slitbdy"/>
          <w:color w:val="000000"/>
          <w:sz w:val="26"/>
          <w:szCs w:val="26"/>
          <w:bdr w:val="none" w:sz="0" w:space="0" w:color="auto" w:frame="1"/>
          <w:shd w:val="clear" w:color="auto" w:fill="FFFFFF"/>
        </w:rPr>
        <w:t xml:space="preserve">ii interiori şi </w:t>
      </w:r>
      <w:r w:rsidR="00EA07F1">
        <w:rPr>
          <w:rStyle w:val="slitbdy"/>
          <w:color w:val="000000"/>
          <w:sz w:val="26"/>
          <w:szCs w:val="26"/>
          <w:bdr w:val="none" w:sz="0" w:space="0" w:color="auto" w:frame="1"/>
          <w:shd w:val="clear" w:color="auto" w:fill="FFFFFF"/>
        </w:rPr>
        <w:t xml:space="preserve">plafoane </w:t>
      </w:r>
      <w:r w:rsidRPr="00824F4A">
        <w:rPr>
          <w:rStyle w:val="slitbdy"/>
          <w:color w:val="000000"/>
          <w:sz w:val="26"/>
          <w:szCs w:val="26"/>
          <w:bdr w:val="none" w:sz="0" w:space="0" w:color="auto" w:frame="1"/>
          <w:shd w:val="clear" w:color="auto" w:fill="FFFFFF"/>
        </w:rPr>
        <w:t>cu un grad de luciu mai mare dec</w:t>
      </w:r>
      <w:r w:rsidR="00EA07F1">
        <w:rPr>
          <w:rStyle w:val="slitbdy"/>
          <w:color w:val="000000"/>
          <w:sz w:val="26"/>
          <w:szCs w:val="26"/>
          <w:bdr w:val="none" w:sz="0" w:space="0" w:color="auto" w:frame="1"/>
          <w:shd w:val="clear" w:color="auto" w:fill="FFFFFF"/>
        </w:rPr>
        <w:t>î</w:t>
      </w:r>
      <w:r w:rsidRPr="00824F4A">
        <w:rPr>
          <w:rStyle w:val="slitbdy"/>
          <w:color w:val="000000"/>
          <w:sz w:val="26"/>
          <w:szCs w:val="26"/>
          <w:bdr w:val="none" w:sz="0" w:space="0" w:color="auto" w:frame="1"/>
          <w:shd w:val="clear" w:color="auto" w:fill="FFFFFF"/>
        </w:rPr>
        <w:t>t valoarea 25 la 60°;</w:t>
      </w:r>
    </w:p>
    <w:p w14:paraId="6C529134" w14:textId="77777777" w:rsidR="00D237A2" w:rsidRDefault="00D237A2" w:rsidP="00824F4A">
      <w:pPr>
        <w:pStyle w:val="Corptext"/>
        <w:spacing w:before="4"/>
        <w:jc w:val="both"/>
        <w:rPr>
          <w:rStyle w:val="slitbdy"/>
          <w:color w:val="000000"/>
          <w:sz w:val="26"/>
          <w:szCs w:val="26"/>
          <w:bdr w:val="none" w:sz="0" w:space="0" w:color="auto" w:frame="1"/>
          <w:shd w:val="clear" w:color="auto" w:fill="FFFFFF"/>
        </w:rPr>
      </w:pPr>
    </w:p>
    <w:p w14:paraId="0A51E35F" w14:textId="7A2E691D" w:rsidR="00824F4A" w:rsidRDefault="00824F4A" w:rsidP="00824F4A">
      <w:pPr>
        <w:pStyle w:val="Corptext"/>
        <w:spacing w:before="4"/>
        <w:jc w:val="both"/>
        <w:rPr>
          <w:rStyle w:val="slitbdy"/>
          <w:color w:val="000000"/>
          <w:sz w:val="26"/>
          <w:szCs w:val="26"/>
          <w:bdr w:val="none" w:sz="0" w:space="0" w:color="auto" w:frame="1"/>
          <w:shd w:val="clear" w:color="auto" w:fill="FFFFFF"/>
        </w:rPr>
      </w:pPr>
      <w:r w:rsidRPr="00824F4A">
        <w:rPr>
          <w:rStyle w:val="slitbdy"/>
          <w:color w:val="000000"/>
          <w:sz w:val="26"/>
          <w:szCs w:val="26"/>
          <w:bdr w:val="none" w:sz="0" w:space="0" w:color="auto" w:frame="1"/>
          <w:shd w:val="clear" w:color="auto" w:fill="FFFFFF"/>
        </w:rPr>
        <w:t xml:space="preserve">c) </w:t>
      </w:r>
      <w:r w:rsidRPr="00DF581D">
        <w:rPr>
          <w:rStyle w:val="slitbdy"/>
          <w:i/>
          <w:color w:val="000000"/>
          <w:sz w:val="26"/>
          <w:szCs w:val="26"/>
          <w:bdr w:val="none" w:sz="0" w:space="0" w:color="auto" w:frame="1"/>
          <w:shd w:val="clear" w:color="auto" w:fill="FFFFFF"/>
        </w:rPr>
        <w:t>acoperi</w:t>
      </w:r>
      <w:r w:rsidR="00EA07F1">
        <w:rPr>
          <w:rStyle w:val="slitbdy"/>
          <w:i/>
          <w:color w:val="000000"/>
          <w:sz w:val="26"/>
          <w:szCs w:val="26"/>
          <w:bdr w:val="none" w:sz="0" w:space="0" w:color="auto" w:frame="1"/>
          <w:shd w:val="clear" w:color="auto" w:fill="FFFFFF"/>
        </w:rPr>
        <w:t>tori</w:t>
      </w:r>
      <w:r w:rsidR="00EC7F9C">
        <w:rPr>
          <w:rStyle w:val="slitbdy"/>
          <w:i/>
          <w:color w:val="000000"/>
          <w:sz w:val="26"/>
          <w:szCs w:val="26"/>
          <w:bdr w:val="none" w:sz="0" w:space="0" w:color="auto" w:frame="1"/>
          <w:shd w:val="clear" w:color="auto" w:fill="FFFFFF"/>
        </w:rPr>
        <w:t xml:space="preserve"> pentru pereț</w:t>
      </w:r>
      <w:r w:rsidRPr="00DF581D">
        <w:rPr>
          <w:rStyle w:val="slitbdy"/>
          <w:i/>
          <w:color w:val="000000"/>
          <w:sz w:val="26"/>
          <w:szCs w:val="26"/>
          <w:bdr w:val="none" w:sz="0" w:space="0" w:color="auto" w:frame="1"/>
          <w:shd w:val="clear" w:color="auto" w:fill="FFFFFF"/>
        </w:rPr>
        <w:t>ii exteriori din substrat mineral</w:t>
      </w:r>
      <w:r w:rsidRPr="00824F4A">
        <w:rPr>
          <w:rStyle w:val="slitbdy"/>
          <w:color w:val="000000"/>
          <w:sz w:val="26"/>
          <w:szCs w:val="26"/>
          <w:bdr w:val="none" w:sz="0" w:space="0" w:color="auto" w:frame="1"/>
          <w:shd w:val="clear" w:color="auto" w:fill="FFFFFF"/>
        </w:rPr>
        <w:t xml:space="preserve"> - acoperi</w:t>
      </w:r>
      <w:r w:rsidR="00EA07F1">
        <w:rPr>
          <w:rStyle w:val="slitbdy"/>
          <w:color w:val="000000"/>
          <w:sz w:val="26"/>
          <w:szCs w:val="26"/>
          <w:bdr w:val="none" w:sz="0" w:space="0" w:color="auto" w:frame="1"/>
          <w:shd w:val="clear" w:color="auto" w:fill="FFFFFF"/>
        </w:rPr>
        <w:t>to</w:t>
      </w:r>
      <w:r w:rsidRPr="00824F4A">
        <w:rPr>
          <w:rStyle w:val="slitbdy"/>
          <w:color w:val="000000"/>
          <w:sz w:val="26"/>
          <w:szCs w:val="26"/>
          <w:bdr w:val="none" w:sz="0" w:space="0" w:color="auto" w:frame="1"/>
          <w:shd w:val="clear" w:color="auto" w:fill="FFFFFF"/>
        </w:rPr>
        <w:t>ri destina</w:t>
      </w:r>
      <w:r w:rsidR="00EA07F1">
        <w:rPr>
          <w:rStyle w:val="slitbdy"/>
          <w:color w:val="000000"/>
          <w:sz w:val="26"/>
          <w:szCs w:val="26"/>
          <w:bdr w:val="none" w:sz="0" w:space="0" w:color="auto" w:frame="1"/>
          <w:shd w:val="clear" w:color="auto" w:fill="FFFFFF"/>
        </w:rPr>
        <w:t>ți</w:t>
      </w:r>
      <w:r w:rsidRPr="00824F4A">
        <w:rPr>
          <w:rStyle w:val="slitbdy"/>
          <w:color w:val="000000"/>
          <w:sz w:val="26"/>
          <w:szCs w:val="26"/>
          <w:bdr w:val="none" w:sz="0" w:space="0" w:color="auto" w:frame="1"/>
          <w:shd w:val="clear" w:color="auto" w:fill="FFFFFF"/>
        </w:rPr>
        <w:t xml:space="preserve"> pentru aplicarea pe pere</w:t>
      </w:r>
      <w:r w:rsidR="00EA07F1">
        <w:rPr>
          <w:rStyle w:val="slitbdy"/>
          <w:color w:val="000000"/>
          <w:sz w:val="26"/>
          <w:szCs w:val="26"/>
          <w:bdr w:val="none" w:sz="0" w:space="0" w:color="auto" w:frame="1"/>
          <w:shd w:val="clear" w:color="auto" w:fill="FFFFFF"/>
        </w:rPr>
        <w:t>ț</w:t>
      </w:r>
      <w:r w:rsidRPr="00824F4A">
        <w:rPr>
          <w:rStyle w:val="slitbdy"/>
          <w:color w:val="000000"/>
          <w:sz w:val="26"/>
          <w:szCs w:val="26"/>
          <w:bdr w:val="none" w:sz="0" w:space="0" w:color="auto" w:frame="1"/>
          <w:shd w:val="clear" w:color="auto" w:fill="FFFFFF"/>
        </w:rPr>
        <w:t>ii exteriori de zid</w:t>
      </w:r>
      <w:r w:rsidR="00EA07F1">
        <w:rPr>
          <w:rStyle w:val="slitbdy"/>
          <w:color w:val="000000"/>
          <w:sz w:val="26"/>
          <w:szCs w:val="26"/>
          <w:bdr w:val="none" w:sz="0" w:space="0" w:color="auto" w:frame="1"/>
          <w:shd w:val="clear" w:color="auto" w:fill="FFFFFF"/>
        </w:rPr>
        <w:t>ă</w:t>
      </w:r>
      <w:r w:rsidRPr="00824F4A">
        <w:rPr>
          <w:rStyle w:val="slitbdy"/>
          <w:color w:val="000000"/>
          <w:sz w:val="26"/>
          <w:szCs w:val="26"/>
          <w:bdr w:val="none" w:sz="0" w:space="0" w:color="auto" w:frame="1"/>
          <w:shd w:val="clear" w:color="auto" w:fill="FFFFFF"/>
        </w:rPr>
        <w:t>rie, c</w:t>
      </w:r>
      <w:r w:rsidR="00EA07F1">
        <w:rPr>
          <w:rStyle w:val="slitbdy"/>
          <w:color w:val="000000"/>
          <w:sz w:val="26"/>
          <w:szCs w:val="26"/>
          <w:bdr w:val="none" w:sz="0" w:space="0" w:color="auto" w:frame="1"/>
          <w:shd w:val="clear" w:color="auto" w:fill="FFFFFF"/>
        </w:rPr>
        <w:t>ă</w:t>
      </w:r>
      <w:r w:rsidR="00EC7F9C">
        <w:rPr>
          <w:rStyle w:val="slitbdy"/>
          <w:color w:val="000000"/>
          <w:sz w:val="26"/>
          <w:szCs w:val="26"/>
          <w:bdr w:val="none" w:sz="0" w:space="0" w:color="auto" w:frame="1"/>
          <w:shd w:val="clear" w:color="auto" w:fill="FFFFFF"/>
        </w:rPr>
        <w:t>ră</w:t>
      </w:r>
      <w:r w:rsidRPr="00824F4A">
        <w:rPr>
          <w:rStyle w:val="slitbdy"/>
          <w:color w:val="000000"/>
          <w:sz w:val="26"/>
          <w:szCs w:val="26"/>
          <w:bdr w:val="none" w:sz="0" w:space="0" w:color="auto" w:frame="1"/>
          <w:shd w:val="clear" w:color="auto" w:fill="FFFFFF"/>
        </w:rPr>
        <w:t>mid</w:t>
      </w:r>
      <w:r w:rsidR="00EA07F1">
        <w:rPr>
          <w:rStyle w:val="slitbdy"/>
          <w:color w:val="000000"/>
          <w:sz w:val="26"/>
          <w:szCs w:val="26"/>
          <w:bdr w:val="none" w:sz="0" w:space="0" w:color="auto" w:frame="1"/>
          <w:shd w:val="clear" w:color="auto" w:fill="FFFFFF"/>
        </w:rPr>
        <w:t>ă</w:t>
      </w:r>
      <w:r w:rsidRPr="00824F4A">
        <w:rPr>
          <w:rStyle w:val="slitbdy"/>
          <w:color w:val="000000"/>
          <w:sz w:val="26"/>
          <w:szCs w:val="26"/>
          <w:bdr w:val="none" w:sz="0" w:space="0" w:color="auto" w:frame="1"/>
          <w:shd w:val="clear" w:color="auto" w:fill="FFFFFF"/>
        </w:rPr>
        <w:t xml:space="preserve"> sau </w:t>
      </w:r>
      <w:r w:rsidR="00EA07F1">
        <w:rPr>
          <w:rStyle w:val="slitbdy"/>
          <w:color w:val="000000"/>
          <w:sz w:val="26"/>
          <w:szCs w:val="26"/>
          <w:bdr w:val="none" w:sz="0" w:space="0" w:color="auto" w:frame="1"/>
          <w:shd w:val="clear" w:color="auto" w:fill="FFFFFF"/>
        </w:rPr>
        <w:t>stuc</w:t>
      </w:r>
      <w:r w:rsidRPr="00824F4A">
        <w:rPr>
          <w:rStyle w:val="slitbdy"/>
          <w:color w:val="000000"/>
          <w:sz w:val="26"/>
          <w:szCs w:val="26"/>
          <w:bdr w:val="none" w:sz="0" w:space="0" w:color="auto" w:frame="1"/>
          <w:shd w:val="clear" w:color="auto" w:fill="FFFFFF"/>
        </w:rPr>
        <w:t>;</w:t>
      </w:r>
    </w:p>
    <w:p w14:paraId="730720B9" w14:textId="77777777" w:rsidR="00D237A2" w:rsidRDefault="00D237A2" w:rsidP="00824F4A">
      <w:pPr>
        <w:pStyle w:val="Corptext"/>
        <w:spacing w:before="4"/>
        <w:jc w:val="both"/>
        <w:rPr>
          <w:rStyle w:val="slitbdy"/>
          <w:color w:val="000000"/>
          <w:sz w:val="26"/>
          <w:szCs w:val="26"/>
          <w:bdr w:val="none" w:sz="0" w:space="0" w:color="auto" w:frame="1"/>
          <w:shd w:val="clear" w:color="auto" w:fill="FFFFFF"/>
        </w:rPr>
      </w:pPr>
    </w:p>
    <w:p w14:paraId="6037FF7E" w14:textId="67FE2F59" w:rsidR="00824F4A" w:rsidRDefault="00824F4A" w:rsidP="00824F4A">
      <w:pPr>
        <w:pStyle w:val="Corptext"/>
        <w:spacing w:before="4"/>
        <w:jc w:val="both"/>
        <w:rPr>
          <w:rStyle w:val="slitbdy"/>
          <w:color w:val="000000"/>
          <w:sz w:val="26"/>
          <w:szCs w:val="26"/>
          <w:bdr w:val="none" w:sz="0" w:space="0" w:color="auto" w:frame="1"/>
          <w:shd w:val="clear" w:color="auto" w:fill="FFFFFF"/>
        </w:rPr>
      </w:pPr>
      <w:r w:rsidRPr="00824F4A">
        <w:rPr>
          <w:rStyle w:val="slitbdy"/>
          <w:color w:val="000000"/>
          <w:sz w:val="26"/>
          <w:szCs w:val="26"/>
          <w:bdr w:val="none" w:sz="0" w:space="0" w:color="auto" w:frame="1"/>
          <w:shd w:val="clear" w:color="auto" w:fill="FFFFFF"/>
        </w:rPr>
        <w:t xml:space="preserve">d) </w:t>
      </w:r>
      <w:r w:rsidR="007D1EE7" w:rsidRPr="007D1EE7">
        <w:rPr>
          <w:i/>
          <w:iCs/>
          <w:color w:val="000000"/>
          <w:sz w:val="26"/>
          <w:szCs w:val="26"/>
          <w:shd w:val="clear" w:color="auto" w:fill="FFFFFF"/>
        </w:rPr>
        <w:t>vopsele de interior/exterior pentru finisare și placare pe lemn, metal sau plastic</w:t>
      </w:r>
      <w:r w:rsidR="007D1EE7" w:rsidRPr="007D1EE7">
        <w:rPr>
          <w:color w:val="000000"/>
          <w:sz w:val="26"/>
          <w:szCs w:val="26"/>
          <w:shd w:val="clear" w:color="auto" w:fill="FFFFFF"/>
        </w:rPr>
        <w:t>- acoperitorii destinați decorării și protecției în scopul producerii unei  pelicule opace. Acești acoperitori sunt destinați substraturilor de metal, lemn sau plastic. Aceasta subcategorie include acoperitorii de bază şi intermediari;</w:t>
      </w:r>
    </w:p>
    <w:p w14:paraId="737F4121" w14:textId="77777777" w:rsidR="00D237A2" w:rsidRDefault="00D237A2" w:rsidP="00824F4A">
      <w:pPr>
        <w:pStyle w:val="Corptext"/>
        <w:spacing w:before="4"/>
        <w:jc w:val="both"/>
        <w:rPr>
          <w:rStyle w:val="slitbdy"/>
          <w:color w:val="000000"/>
          <w:sz w:val="26"/>
          <w:szCs w:val="26"/>
          <w:bdr w:val="none" w:sz="0" w:space="0" w:color="auto" w:frame="1"/>
          <w:shd w:val="clear" w:color="auto" w:fill="FFFFFF"/>
        </w:rPr>
      </w:pPr>
    </w:p>
    <w:p w14:paraId="53286D5C" w14:textId="2119BC34" w:rsidR="00824F4A" w:rsidRPr="005E732F" w:rsidRDefault="00824F4A" w:rsidP="00824F4A">
      <w:pPr>
        <w:pStyle w:val="Corptext"/>
        <w:spacing w:before="4"/>
        <w:jc w:val="both"/>
        <w:rPr>
          <w:rStyle w:val="slitbdy"/>
          <w:color w:val="000000"/>
          <w:sz w:val="26"/>
          <w:szCs w:val="26"/>
          <w:bdr w:val="none" w:sz="0" w:space="0" w:color="auto" w:frame="1"/>
          <w:shd w:val="clear" w:color="auto" w:fill="FFFFFF"/>
        </w:rPr>
      </w:pPr>
      <w:r w:rsidRPr="00824F4A">
        <w:rPr>
          <w:rStyle w:val="slitbdy"/>
          <w:color w:val="000000"/>
          <w:sz w:val="26"/>
          <w:szCs w:val="26"/>
          <w:bdr w:val="none" w:sz="0" w:space="0" w:color="auto" w:frame="1"/>
          <w:shd w:val="clear" w:color="auto" w:fill="FFFFFF"/>
        </w:rPr>
        <w:t xml:space="preserve">e) </w:t>
      </w:r>
      <w:r w:rsidR="008C4FAE" w:rsidRPr="005E732F">
        <w:rPr>
          <w:i/>
          <w:iCs/>
          <w:color w:val="000000"/>
          <w:sz w:val="26"/>
          <w:szCs w:val="26"/>
          <w:shd w:val="clear" w:color="auto" w:fill="FFFFFF"/>
        </w:rPr>
        <w:t>lacuri și impregnanți protectori și decorativi de finisare pentru interior/exterior</w:t>
      </w:r>
      <w:r w:rsidRPr="005E732F">
        <w:rPr>
          <w:rStyle w:val="slitbdy"/>
          <w:color w:val="000000"/>
          <w:sz w:val="26"/>
          <w:szCs w:val="26"/>
          <w:bdr w:val="none" w:sz="0" w:space="0" w:color="auto" w:frame="1"/>
          <w:shd w:val="clear" w:color="auto" w:fill="FFFFFF"/>
        </w:rPr>
        <w:t>- acoperiri destinate decor</w:t>
      </w:r>
      <w:r w:rsidR="00AE3089" w:rsidRPr="005E732F">
        <w:rPr>
          <w:rStyle w:val="slitbdy"/>
          <w:color w:val="000000"/>
          <w:sz w:val="26"/>
          <w:szCs w:val="26"/>
          <w:bdr w:val="none" w:sz="0" w:space="0" w:color="auto" w:frame="1"/>
          <w:shd w:val="clear" w:color="auto" w:fill="FFFFFF"/>
        </w:rPr>
        <w:t>ă</w:t>
      </w:r>
      <w:r w:rsidRPr="005E732F">
        <w:rPr>
          <w:rStyle w:val="slitbdy"/>
          <w:color w:val="000000"/>
          <w:sz w:val="26"/>
          <w:szCs w:val="26"/>
          <w:bdr w:val="none" w:sz="0" w:space="0" w:color="auto" w:frame="1"/>
          <w:shd w:val="clear" w:color="auto" w:fill="FFFFFF"/>
        </w:rPr>
        <w:t>rii, care produc pelicule transparente şi semitransparente pentru decorarea şi protectia lemnului, metalului sau plasticului. Aceasta subcategorie include şi lacurile opace pentru lemn. Lacur</w:t>
      </w:r>
      <w:r w:rsidR="00AC26B6" w:rsidRPr="005E732F">
        <w:rPr>
          <w:rStyle w:val="slitbdy"/>
          <w:color w:val="000000"/>
          <w:sz w:val="26"/>
          <w:szCs w:val="26"/>
          <w:bdr w:val="none" w:sz="0" w:space="0" w:color="auto" w:frame="1"/>
          <w:shd w:val="clear" w:color="auto" w:fill="FFFFFF"/>
        </w:rPr>
        <w:t>ile opace pentru lemn reprezintă</w:t>
      </w:r>
      <w:r w:rsidRPr="005E732F">
        <w:rPr>
          <w:rStyle w:val="slitbdy"/>
          <w:color w:val="000000"/>
          <w:sz w:val="26"/>
          <w:szCs w:val="26"/>
          <w:bdr w:val="none" w:sz="0" w:space="0" w:color="auto" w:frame="1"/>
          <w:shd w:val="clear" w:color="auto" w:fill="FFFFFF"/>
        </w:rPr>
        <w:t xml:space="preserve"> acoperi</w:t>
      </w:r>
      <w:r w:rsidR="00AE3089" w:rsidRPr="005E732F">
        <w:rPr>
          <w:rStyle w:val="slitbdy"/>
          <w:color w:val="000000"/>
          <w:sz w:val="26"/>
          <w:szCs w:val="26"/>
          <w:bdr w:val="none" w:sz="0" w:space="0" w:color="auto" w:frame="1"/>
          <w:shd w:val="clear" w:color="auto" w:fill="FFFFFF"/>
        </w:rPr>
        <w:t>to</w:t>
      </w:r>
      <w:r w:rsidRPr="005E732F">
        <w:rPr>
          <w:rStyle w:val="slitbdy"/>
          <w:color w:val="000000"/>
          <w:sz w:val="26"/>
          <w:szCs w:val="26"/>
          <w:bdr w:val="none" w:sz="0" w:space="0" w:color="auto" w:frame="1"/>
          <w:shd w:val="clear" w:color="auto" w:fill="FFFFFF"/>
        </w:rPr>
        <w:t>ri care produc pelicula opaca pentru decorarea şi protectia lemnulu</w:t>
      </w:r>
      <w:r w:rsidR="00AC26B6" w:rsidRPr="005E732F">
        <w:rPr>
          <w:rStyle w:val="slitbdy"/>
          <w:color w:val="000000"/>
          <w:sz w:val="26"/>
          <w:szCs w:val="26"/>
          <w:bdr w:val="none" w:sz="0" w:space="0" w:color="auto" w:frame="1"/>
          <w:shd w:val="clear" w:color="auto" w:fill="FFFFFF"/>
        </w:rPr>
        <w:t>i împotriva deteriorării sub acț</w:t>
      </w:r>
      <w:r w:rsidRPr="005E732F">
        <w:rPr>
          <w:rStyle w:val="slitbdy"/>
          <w:color w:val="000000"/>
          <w:sz w:val="26"/>
          <w:szCs w:val="26"/>
          <w:bdr w:val="none" w:sz="0" w:space="0" w:color="auto" w:frame="1"/>
          <w:shd w:val="clear" w:color="auto" w:fill="FFFFFF"/>
        </w:rPr>
        <w:t xml:space="preserve">iunea intemperiilor, </w:t>
      </w:r>
      <w:r w:rsidR="00C551C9" w:rsidRPr="00C551C9">
        <w:rPr>
          <w:rStyle w:val="slitbdy"/>
          <w:color w:val="000000"/>
          <w:sz w:val="26"/>
          <w:szCs w:val="26"/>
          <w:bdr w:val="none" w:sz="0" w:space="0" w:color="auto" w:frame="1"/>
          <w:shd w:val="clear" w:color="auto" w:fill="FFFFFF"/>
        </w:rPr>
        <w:t>așa cum este definită</w:t>
      </w:r>
      <w:r w:rsidRPr="00C551C9">
        <w:rPr>
          <w:rStyle w:val="slitbdy"/>
          <w:color w:val="000000"/>
          <w:sz w:val="26"/>
          <w:szCs w:val="26"/>
          <w:bdr w:val="none" w:sz="0" w:space="0" w:color="auto" w:frame="1"/>
          <w:shd w:val="clear" w:color="auto" w:fill="FFFFFF"/>
        </w:rPr>
        <w:t xml:space="preserve"> în standardul </w:t>
      </w:r>
      <w:r w:rsidR="00C551C9" w:rsidRPr="00C551C9">
        <w:rPr>
          <w:rStyle w:val="slitbdy"/>
          <w:color w:val="000000"/>
          <w:sz w:val="26"/>
          <w:szCs w:val="26"/>
          <w:bdr w:val="none" w:sz="0" w:space="0" w:color="auto" w:frame="1"/>
          <w:shd w:val="clear" w:color="auto" w:fill="FFFFFF"/>
        </w:rPr>
        <w:t>SM EN 927-1:2013</w:t>
      </w:r>
      <w:r w:rsidRPr="00C551C9">
        <w:rPr>
          <w:rStyle w:val="slitbdy"/>
          <w:color w:val="000000"/>
          <w:sz w:val="26"/>
          <w:szCs w:val="26"/>
          <w:bdr w:val="none" w:sz="0" w:space="0" w:color="auto" w:frame="1"/>
          <w:shd w:val="clear" w:color="auto" w:fill="FFFFFF"/>
        </w:rPr>
        <w:t>, în cadrul categoriei semistabile;</w:t>
      </w:r>
    </w:p>
    <w:p w14:paraId="73F28CCA" w14:textId="77777777" w:rsidR="00D237A2" w:rsidRPr="005E732F" w:rsidRDefault="00D237A2" w:rsidP="00824F4A">
      <w:pPr>
        <w:pStyle w:val="Corptext"/>
        <w:spacing w:before="4"/>
        <w:jc w:val="both"/>
        <w:rPr>
          <w:rStyle w:val="slitbdy"/>
          <w:color w:val="000000"/>
          <w:sz w:val="26"/>
          <w:szCs w:val="26"/>
          <w:bdr w:val="none" w:sz="0" w:space="0" w:color="auto" w:frame="1"/>
          <w:shd w:val="clear" w:color="auto" w:fill="FFFFFF"/>
        </w:rPr>
      </w:pPr>
    </w:p>
    <w:p w14:paraId="5F88785D" w14:textId="62AA2989" w:rsidR="00824F4A" w:rsidRPr="005E732F" w:rsidRDefault="00824F4A" w:rsidP="00824F4A">
      <w:pPr>
        <w:pStyle w:val="Corptext"/>
        <w:spacing w:before="4"/>
        <w:jc w:val="both"/>
        <w:rPr>
          <w:rStyle w:val="slitbdy"/>
          <w:color w:val="000000"/>
          <w:sz w:val="26"/>
          <w:szCs w:val="26"/>
          <w:bdr w:val="none" w:sz="0" w:space="0" w:color="auto" w:frame="1"/>
          <w:shd w:val="clear" w:color="auto" w:fill="FFFFFF"/>
        </w:rPr>
      </w:pPr>
      <w:r w:rsidRPr="00824F4A">
        <w:rPr>
          <w:rStyle w:val="slitbdy"/>
          <w:color w:val="000000"/>
          <w:sz w:val="26"/>
          <w:szCs w:val="26"/>
          <w:bdr w:val="none" w:sz="0" w:space="0" w:color="auto" w:frame="1"/>
          <w:shd w:val="clear" w:color="auto" w:fill="FFFFFF"/>
        </w:rPr>
        <w:t>f)</w:t>
      </w:r>
      <w:r w:rsidRPr="000F204D">
        <w:rPr>
          <w:rStyle w:val="slitbdy"/>
          <w:i/>
          <w:iCs/>
          <w:color w:val="000000"/>
          <w:sz w:val="26"/>
          <w:szCs w:val="26"/>
          <w:bdr w:val="none" w:sz="0" w:space="0" w:color="auto" w:frame="1"/>
          <w:shd w:val="clear" w:color="auto" w:fill="FFFFFF"/>
        </w:rPr>
        <w:t xml:space="preserve"> </w:t>
      </w:r>
      <w:r w:rsidR="000F204D" w:rsidRPr="005E732F">
        <w:rPr>
          <w:i/>
          <w:iCs/>
          <w:color w:val="000000"/>
          <w:sz w:val="26"/>
          <w:szCs w:val="26"/>
          <w:shd w:val="clear" w:color="auto" w:fill="FFFFFF"/>
        </w:rPr>
        <w:t>impregnanți protectori și decorativi care nu produc peliculă</w:t>
      </w:r>
      <w:r w:rsidRPr="005E732F">
        <w:rPr>
          <w:rStyle w:val="slitbdy"/>
          <w:color w:val="000000"/>
          <w:sz w:val="26"/>
          <w:szCs w:val="26"/>
          <w:bdr w:val="none" w:sz="0" w:space="0" w:color="auto" w:frame="1"/>
          <w:shd w:val="clear" w:color="auto" w:fill="FFFFFF"/>
        </w:rPr>
        <w:t xml:space="preserve">- lacuri colorate care, în conformitate </w:t>
      </w:r>
      <w:r w:rsidR="00C551C9" w:rsidRPr="00C551C9">
        <w:rPr>
          <w:rStyle w:val="slitbdy"/>
          <w:color w:val="000000"/>
          <w:sz w:val="26"/>
          <w:szCs w:val="26"/>
          <w:bdr w:val="none" w:sz="0" w:space="0" w:color="auto" w:frame="1"/>
          <w:shd w:val="clear" w:color="auto" w:fill="FFFFFF"/>
        </w:rPr>
        <w:t>cu standardul SM EN 927-1:2013</w:t>
      </w:r>
      <w:r w:rsidRPr="00C551C9">
        <w:rPr>
          <w:rStyle w:val="slitbdy"/>
          <w:color w:val="000000"/>
          <w:sz w:val="26"/>
          <w:szCs w:val="26"/>
          <w:bdr w:val="none" w:sz="0" w:space="0" w:color="auto" w:frame="1"/>
          <w:shd w:val="clear" w:color="auto" w:fill="FFFFFF"/>
        </w:rPr>
        <w:t>,</w:t>
      </w:r>
      <w:r w:rsidRPr="005E732F">
        <w:rPr>
          <w:rStyle w:val="slitbdy"/>
          <w:color w:val="000000"/>
          <w:sz w:val="26"/>
          <w:szCs w:val="26"/>
          <w:bdr w:val="none" w:sz="0" w:space="0" w:color="auto" w:frame="1"/>
          <w:shd w:val="clear" w:color="auto" w:fill="FFFFFF"/>
        </w:rPr>
        <w:t xml:space="preserve"> au o grosime mai mica de 5</w:t>
      </w:r>
      <w:r w:rsidR="000F204D" w:rsidRPr="005E732F">
        <w:rPr>
          <w:rStyle w:val="slitbdy"/>
          <w:color w:val="000000"/>
          <w:sz w:val="26"/>
          <w:szCs w:val="26"/>
          <w:bdr w:val="none" w:sz="0" w:space="0" w:color="auto" w:frame="1"/>
          <w:shd w:val="clear" w:color="auto" w:fill="FFFFFF"/>
        </w:rPr>
        <w:t xml:space="preserve"> </w:t>
      </w:r>
      <w:r w:rsidR="000F204D" w:rsidRPr="005E732F">
        <w:rPr>
          <w:color w:val="000000"/>
          <w:sz w:val="26"/>
          <w:szCs w:val="26"/>
          <w:shd w:val="clear" w:color="auto" w:fill="FFFFFF"/>
        </w:rPr>
        <w:t>μm</w:t>
      </w:r>
      <w:r w:rsidRPr="005E732F">
        <w:rPr>
          <w:rStyle w:val="slitbdy"/>
          <w:color w:val="000000"/>
          <w:sz w:val="26"/>
          <w:szCs w:val="26"/>
          <w:bdr w:val="none" w:sz="0" w:space="0" w:color="auto" w:frame="1"/>
          <w:shd w:val="clear" w:color="auto" w:fill="FFFFFF"/>
        </w:rPr>
        <w:t xml:space="preserve">. Determinarea grosimii peliculei se realizează prin metoda de </w:t>
      </w:r>
      <w:r w:rsidR="000F204D" w:rsidRPr="005E732F">
        <w:rPr>
          <w:rStyle w:val="slitbdy"/>
          <w:color w:val="000000"/>
          <w:sz w:val="26"/>
          <w:szCs w:val="26"/>
          <w:bdr w:val="none" w:sz="0" w:space="0" w:color="auto" w:frame="1"/>
          <w:shd w:val="clear" w:color="auto" w:fill="FFFFFF"/>
        </w:rPr>
        <w:t>î</w:t>
      </w:r>
      <w:r w:rsidRPr="005E732F">
        <w:rPr>
          <w:rStyle w:val="slitbdy"/>
          <w:color w:val="000000"/>
          <w:sz w:val="26"/>
          <w:szCs w:val="26"/>
          <w:bdr w:val="none" w:sz="0" w:space="0" w:color="auto" w:frame="1"/>
          <w:shd w:val="clear" w:color="auto" w:fill="FFFFFF"/>
        </w:rPr>
        <w:t xml:space="preserve">ncercare prevăzută în standardul </w:t>
      </w:r>
      <w:r w:rsidR="00C551C9">
        <w:rPr>
          <w:rStyle w:val="slitbdy"/>
          <w:color w:val="000000"/>
          <w:sz w:val="26"/>
          <w:szCs w:val="26"/>
          <w:bdr w:val="none" w:sz="0" w:space="0" w:color="auto" w:frame="1"/>
          <w:shd w:val="clear" w:color="auto" w:fill="FFFFFF"/>
        </w:rPr>
        <w:t xml:space="preserve">SM EN </w:t>
      </w:r>
      <w:r w:rsidR="00C551C9" w:rsidRPr="00C551C9">
        <w:rPr>
          <w:rStyle w:val="slitbdy"/>
          <w:color w:val="000000"/>
          <w:sz w:val="26"/>
          <w:szCs w:val="26"/>
          <w:bdr w:val="none" w:sz="0" w:space="0" w:color="auto" w:frame="1"/>
          <w:shd w:val="clear" w:color="auto" w:fill="FFFFFF"/>
        </w:rPr>
        <w:t>ISO 2808:2020.</w:t>
      </w:r>
    </w:p>
    <w:p w14:paraId="3B1020B0" w14:textId="77777777" w:rsidR="00D237A2" w:rsidRDefault="00D237A2" w:rsidP="00824F4A">
      <w:pPr>
        <w:pStyle w:val="Corptext"/>
        <w:spacing w:before="4"/>
        <w:jc w:val="both"/>
        <w:rPr>
          <w:rStyle w:val="slitbdy"/>
          <w:color w:val="000000"/>
          <w:sz w:val="26"/>
          <w:szCs w:val="26"/>
          <w:bdr w:val="none" w:sz="0" w:space="0" w:color="auto" w:frame="1"/>
          <w:shd w:val="clear" w:color="auto" w:fill="FFFFFF"/>
        </w:rPr>
      </w:pPr>
    </w:p>
    <w:p w14:paraId="6112DF4B" w14:textId="4869F751" w:rsidR="0078660A" w:rsidRDefault="00824F4A" w:rsidP="00824F4A">
      <w:pPr>
        <w:pStyle w:val="Corptext"/>
        <w:spacing w:before="4"/>
        <w:jc w:val="both"/>
        <w:rPr>
          <w:rStyle w:val="slitbdy"/>
          <w:color w:val="000000"/>
          <w:sz w:val="26"/>
          <w:szCs w:val="26"/>
          <w:bdr w:val="none" w:sz="0" w:space="0" w:color="auto" w:frame="1"/>
          <w:shd w:val="clear" w:color="auto" w:fill="FFFFFF"/>
        </w:rPr>
      </w:pPr>
      <w:r w:rsidRPr="00824F4A">
        <w:rPr>
          <w:rStyle w:val="slitbdy"/>
          <w:color w:val="000000"/>
          <w:sz w:val="26"/>
          <w:szCs w:val="26"/>
          <w:bdr w:val="none" w:sz="0" w:space="0" w:color="auto" w:frame="1"/>
          <w:shd w:val="clear" w:color="auto" w:fill="FFFFFF"/>
        </w:rPr>
        <w:t>g</w:t>
      </w:r>
      <w:r w:rsidRPr="0078660A">
        <w:rPr>
          <w:rStyle w:val="slitbdy"/>
          <w:color w:val="000000"/>
          <w:sz w:val="26"/>
          <w:szCs w:val="26"/>
          <w:bdr w:val="none" w:sz="0" w:space="0" w:color="auto" w:frame="1"/>
          <w:shd w:val="clear" w:color="auto" w:fill="FFFFFF"/>
        </w:rPr>
        <w:t xml:space="preserve">) </w:t>
      </w:r>
      <w:r w:rsidRPr="0078660A">
        <w:rPr>
          <w:rStyle w:val="slitbdy"/>
          <w:i/>
          <w:color w:val="000000"/>
          <w:sz w:val="26"/>
          <w:szCs w:val="26"/>
          <w:bdr w:val="none" w:sz="0" w:space="0" w:color="auto" w:frame="1"/>
          <w:shd w:val="clear" w:color="auto" w:fill="FFFFFF"/>
        </w:rPr>
        <w:t>grund</w:t>
      </w:r>
      <w:r w:rsidR="006E332B">
        <w:rPr>
          <w:rStyle w:val="slitbdy"/>
          <w:i/>
          <w:color w:val="000000"/>
          <w:sz w:val="26"/>
          <w:szCs w:val="26"/>
          <w:bdr w:val="none" w:sz="0" w:space="0" w:color="auto" w:frame="1"/>
          <w:shd w:val="clear" w:color="auto" w:fill="FFFFFF"/>
        </w:rPr>
        <w:t>uri</w:t>
      </w:r>
      <w:r w:rsidRPr="0078660A">
        <w:rPr>
          <w:rStyle w:val="slitbdy"/>
          <w:i/>
          <w:color w:val="000000"/>
          <w:sz w:val="26"/>
          <w:szCs w:val="26"/>
          <w:bdr w:val="none" w:sz="0" w:space="0" w:color="auto" w:frame="1"/>
          <w:shd w:val="clear" w:color="auto" w:fill="FFFFFF"/>
        </w:rPr>
        <w:t xml:space="preserve"> </w:t>
      </w:r>
      <w:r w:rsidRPr="0078660A">
        <w:rPr>
          <w:rStyle w:val="slitbdy"/>
          <w:color w:val="000000"/>
          <w:sz w:val="26"/>
          <w:szCs w:val="26"/>
          <w:bdr w:val="none" w:sz="0" w:space="0" w:color="auto" w:frame="1"/>
          <w:shd w:val="clear" w:color="auto" w:fill="FFFFFF"/>
        </w:rPr>
        <w:t>-</w:t>
      </w:r>
      <w:r w:rsidRPr="00824F4A">
        <w:rPr>
          <w:rStyle w:val="slitbdy"/>
          <w:color w:val="000000"/>
          <w:sz w:val="26"/>
          <w:szCs w:val="26"/>
          <w:bdr w:val="none" w:sz="0" w:space="0" w:color="auto" w:frame="1"/>
          <w:shd w:val="clear" w:color="auto" w:fill="FFFFFF"/>
        </w:rPr>
        <w:t xml:space="preserve"> acoperi</w:t>
      </w:r>
      <w:r w:rsidR="0078660A">
        <w:rPr>
          <w:rStyle w:val="slitbdy"/>
          <w:color w:val="000000"/>
          <w:sz w:val="26"/>
          <w:szCs w:val="26"/>
          <w:bdr w:val="none" w:sz="0" w:space="0" w:color="auto" w:frame="1"/>
          <w:shd w:val="clear" w:color="auto" w:fill="FFFFFF"/>
        </w:rPr>
        <w:t>tor</w:t>
      </w:r>
      <w:r w:rsidRPr="00824F4A">
        <w:rPr>
          <w:rStyle w:val="slitbdy"/>
          <w:color w:val="000000"/>
          <w:sz w:val="26"/>
          <w:szCs w:val="26"/>
          <w:bdr w:val="none" w:sz="0" w:space="0" w:color="auto" w:frame="1"/>
          <w:shd w:val="clear" w:color="auto" w:fill="FFFFFF"/>
        </w:rPr>
        <w:t>i cu proprietăţi de etan</w:t>
      </w:r>
      <w:r w:rsidR="004E2A07">
        <w:rPr>
          <w:rStyle w:val="slitbdy"/>
          <w:color w:val="000000"/>
          <w:sz w:val="26"/>
          <w:szCs w:val="26"/>
          <w:bdr w:val="none" w:sz="0" w:space="0" w:color="auto" w:frame="1"/>
          <w:shd w:val="clear" w:color="auto" w:fill="FFFFFF"/>
        </w:rPr>
        <w:t>ș</w:t>
      </w:r>
      <w:r w:rsidRPr="00824F4A">
        <w:rPr>
          <w:rStyle w:val="slitbdy"/>
          <w:color w:val="000000"/>
          <w:sz w:val="26"/>
          <w:szCs w:val="26"/>
          <w:bdr w:val="none" w:sz="0" w:space="0" w:color="auto" w:frame="1"/>
          <w:shd w:val="clear" w:color="auto" w:fill="FFFFFF"/>
        </w:rPr>
        <w:t>are şi/sau proprietăţi de protecţie destinate pentru folosirea pe lemn, pere</w:t>
      </w:r>
      <w:r w:rsidR="00BA2196">
        <w:rPr>
          <w:rStyle w:val="slitbdy"/>
          <w:color w:val="000000"/>
          <w:sz w:val="26"/>
          <w:szCs w:val="26"/>
          <w:bdr w:val="none" w:sz="0" w:space="0" w:color="auto" w:frame="1"/>
          <w:shd w:val="clear" w:color="auto" w:fill="FFFFFF"/>
        </w:rPr>
        <w:t>ț</w:t>
      </w:r>
      <w:r w:rsidRPr="00824F4A">
        <w:rPr>
          <w:rStyle w:val="slitbdy"/>
          <w:color w:val="000000"/>
          <w:sz w:val="26"/>
          <w:szCs w:val="26"/>
          <w:bdr w:val="none" w:sz="0" w:space="0" w:color="auto" w:frame="1"/>
          <w:shd w:val="clear" w:color="auto" w:fill="FFFFFF"/>
        </w:rPr>
        <w:t>i sau</w:t>
      </w:r>
      <w:r w:rsidR="00BA2196">
        <w:rPr>
          <w:rStyle w:val="slitbdy"/>
          <w:color w:val="000000"/>
          <w:sz w:val="26"/>
          <w:szCs w:val="26"/>
          <w:bdr w:val="none" w:sz="0" w:space="0" w:color="auto" w:frame="1"/>
          <w:shd w:val="clear" w:color="auto" w:fill="FFFFFF"/>
        </w:rPr>
        <w:t xml:space="preserve"> </w:t>
      </w:r>
      <w:r w:rsidR="0078660A">
        <w:rPr>
          <w:rStyle w:val="slitbdy"/>
          <w:color w:val="000000"/>
          <w:sz w:val="26"/>
          <w:szCs w:val="26"/>
          <w:bdr w:val="none" w:sz="0" w:space="0" w:color="auto" w:frame="1"/>
          <w:shd w:val="clear" w:color="auto" w:fill="FFFFFF"/>
        </w:rPr>
        <w:t>plafoane</w:t>
      </w:r>
      <w:r w:rsidRPr="00824F4A">
        <w:rPr>
          <w:rStyle w:val="slitbdy"/>
          <w:color w:val="000000"/>
          <w:sz w:val="26"/>
          <w:szCs w:val="26"/>
          <w:bdr w:val="none" w:sz="0" w:space="0" w:color="auto" w:frame="1"/>
          <w:shd w:val="clear" w:color="auto" w:fill="FFFFFF"/>
        </w:rPr>
        <w:t>;</w:t>
      </w:r>
    </w:p>
    <w:p w14:paraId="113DC6AC" w14:textId="77777777" w:rsidR="0078660A" w:rsidRDefault="0078660A" w:rsidP="00824F4A">
      <w:pPr>
        <w:pStyle w:val="Corptext"/>
        <w:spacing w:before="4"/>
        <w:jc w:val="both"/>
        <w:rPr>
          <w:rStyle w:val="slitbdy"/>
          <w:color w:val="000000"/>
          <w:sz w:val="26"/>
          <w:szCs w:val="26"/>
          <w:bdr w:val="none" w:sz="0" w:space="0" w:color="auto" w:frame="1"/>
          <w:shd w:val="clear" w:color="auto" w:fill="FFFFFF"/>
        </w:rPr>
      </w:pPr>
    </w:p>
    <w:p w14:paraId="3865A972" w14:textId="52A8348E" w:rsidR="00824F4A" w:rsidRDefault="00824F4A" w:rsidP="00824F4A">
      <w:pPr>
        <w:pStyle w:val="Corptext"/>
        <w:spacing w:before="4"/>
        <w:jc w:val="both"/>
        <w:rPr>
          <w:rStyle w:val="slitbdy"/>
          <w:color w:val="000000"/>
          <w:sz w:val="26"/>
          <w:szCs w:val="26"/>
          <w:bdr w:val="none" w:sz="0" w:space="0" w:color="auto" w:frame="1"/>
          <w:shd w:val="clear" w:color="auto" w:fill="FFFFFF"/>
        </w:rPr>
      </w:pPr>
      <w:r w:rsidRPr="00824F4A">
        <w:rPr>
          <w:rStyle w:val="slitbdy"/>
          <w:color w:val="000000"/>
          <w:sz w:val="26"/>
          <w:szCs w:val="26"/>
          <w:bdr w:val="none" w:sz="0" w:space="0" w:color="auto" w:frame="1"/>
          <w:shd w:val="clear" w:color="auto" w:fill="FFFFFF"/>
        </w:rPr>
        <w:t xml:space="preserve">h) </w:t>
      </w:r>
      <w:r w:rsidRPr="003536DD">
        <w:rPr>
          <w:rStyle w:val="slitbdy"/>
          <w:i/>
          <w:iCs/>
          <w:color w:val="000000"/>
          <w:sz w:val="26"/>
          <w:szCs w:val="26"/>
          <w:bdr w:val="none" w:sz="0" w:space="0" w:color="auto" w:frame="1"/>
          <w:shd w:val="clear" w:color="auto" w:fill="FFFFFF"/>
        </w:rPr>
        <w:t>grunduri de impregnare</w:t>
      </w:r>
      <w:r w:rsidRPr="00824F4A">
        <w:rPr>
          <w:rStyle w:val="slitbdy"/>
          <w:color w:val="000000"/>
          <w:sz w:val="26"/>
          <w:szCs w:val="26"/>
          <w:bdr w:val="none" w:sz="0" w:space="0" w:color="auto" w:frame="1"/>
          <w:shd w:val="clear" w:color="auto" w:fill="FFFFFF"/>
        </w:rPr>
        <w:t xml:space="preserve"> - acoperi</w:t>
      </w:r>
      <w:r w:rsidR="006E332B">
        <w:rPr>
          <w:rStyle w:val="slitbdy"/>
          <w:color w:val="000000"/>
          <w:sz w:val="26"/>
          <w:szCs w:val="26"/>
          <w:bdr w:val="none" w:sz="0" w:space="0" w:color="auto" w:frame="1"/>
          <w:shd w:val="clear" w:color="auto" w:fill="FFFFFF"/>
        </w:rPr>
        <w:t>to</w:t>
      </w:r>
      <w:r w:rsidRPr="00824F4A">
        <w:rPr>
          <w:rStyle w:val="slitbdy"/>
          <w:color w:val="000000"/>
          <w:sz w:val="26"/>
          <w:szCs w:val="26"/>
          <w:bdr w:val="none" w:sz="0" w:space="0" w:color="auto" w:frame="1"/>
          <w:shd w:val="clear" w:color="auto" w:fill="FFFFFF"/>
        </w:rPr>
        <w:t xml:space="preserve">ri destinate pentru a </w:t>
      </w:r>
      <w:r w:rsidRPr="00ED3852">
        <w:rPr>
          <w:rStyle w:val="slitbdy"/>
          <w:color w:val="000000"/>
          <w:bdr w:val="none" w:sz="0" w:space="0" w:color="auto" w:frame="1"/>
          <w:shd w:val="clear" w:color="auto" w:fill="FFFFFF"/>
        </w:rPr>
        <w:t>stabiliza</w:t>
      </w:r>
      <w:r w:rsidR="006E332B" w:rsidRPr="00ED3852">
        <w:rPr>
          <w:rStyle w:val="slitbdy"/>
          <w:color w:val="000000"/>
          <w:bdr w:val="none" w:sz="0" w:space="0" w:color="auto" w:frame="1"/>
          <w:shd w:val="clear" w:color="auto" w:fill="FFFFFF"/>
        </w:rPr>
        <w:t xml:space="preserve"> </w:t>
      </w:r>
      <w:r w:rsidR="006E332B" w:rsidRPr="00ED3852">
        <w:rPr>
          <w:color w:val="000000"/>
          <w:shd w:val="clear" w:color="auto" w:fill="FFFFFF"/>
        </w:rPr>
        <w:t> particulele nelegate</w:t>
      </w:r>
      <w:r w:rsidR="006E332B">
        <w:rPr>
          <w:color w:val="000000"/>
          <w:shd w:val="clear" w:color="auto" w:fill="FFFFFF"/>
        </w:rPr>
        <w:t xml:space="preserve"> ale</w:t>
      </w:r>
      <w:r w:rsidRPr="00824F4A">
        <w:rPr>
          <w:rStyle w:val="slitbdy"/>
          <w:color w:val="000000"/>
          <w:sz w:val="26"/>
          <w:szCs w:val="26"/>
          <w:bdr w:val="none" w:sz="0" w:space="0" w:color="auto" w:frame="1"/>
          <w:shd w:val="clear" w:color="auto" w:fill="FFFFFF"/>
        </w:rPr>
        <w:t xml:space="preserve"> substratul</w:t>
      </w:r>
      <w:r w:rsidR="006E332B">
        <w:rPr>
          <w:rStyle w:val="slitbdy"/>
          <w:color w:val="000000"/>
          <w:sz w:val="26"/>
          <w:szCs w:val="26"/>
          <w:bdr w:val="none" w:sz="0" w:space="0" w:color="auto" w:frame="1"/>
          <w:shd w:val="clear" w:color="auto" w:fill="FFFFFF"/>
        </w:rPr>
        <w:t>ui</w:t>
      </w:r>
      <w:r w:rsidRPr="00824F4A">
        <w:rPr>
          <w:rStyle w:val="slitbdy"/>
          <w:color w:val="000000"/>
          <w:sz w:val="26"/>
          <w:szCs w:val="26"/>
          <w:bdr w:val="none" w:sz="0" w:space="0" w:color="auto" w:frame="1"/>
          <w:shd w:val="clear" w:color="auto" w:fill="FFFFFF"/>
        </w:rPr>
        <w:t xml:space="preserve"> </w:t>
      </w:r>
      <w:r w:rsidR="006E332B">
        <w:rPr>
          <w:rStyle w:val="slitbdy"/>
          <w:color w:val="000000"/>
          <w:sz w:val="26"/>
          <w:szCs w:val="26"/>
          <w:bdr w:val="none" w:sz="0" w:space="0" w:color="auto" w:frame="1"/>
          <w:shd w:val="clear" w:color="auto" w:fill="FFFFFF"/>
        </w:rPr>
        <w:t>sau</w:t>
      </w:r>
      <w:r w:rsidRPr="00824F4A">
        <w:rPr>
          <w:rStyle w:val="slitbdy"/>
          <w:color w:val="000000"/>
          <w:sz w:val="26"/>
          <w:szCs w:val="26"/>
          <w:bdr w:val="none" w:sz="0" w:space="0" w:color="auto" w:frame="1"/>
          <w:shd w:val="clear" w:color="auto" w:fill="FFFFFF"/>
        </w:rPr>
        <w:t xml:space="preserve"> pentru a conferi proprietăţi hidrofobe şi/sau pentru a proteja lemnul împotriva mucegaiurilor;</w:t>
      </w:r>
    </w:p>
    <w:p w14:paraId="74C2CACA" w14:textId="77777777" w:rsidR="00D237A2" w:rsidRDefault="00D237A2" w:rsidP="00824F4A">
      <w:pPr>
        <w:pStyle w:val="Corptext"/>
        <w:spacing w:before="4"/>
        <w:jc w:val="both"/>
        <w:rPr>
          <w:rStyle w:val="slitbdy"/>
          <w:color w:val="000000"/>
          <w:sz w:val="26"/>
          <w:szCs w:val="26"/>
          <w:bdr w:val="none" w:sz="0" w:space="0" w:color="auto" w:frame="1"/>
          <w:shd w:val="clear" w:color="auto" w:fill="FFFFFF"/>
        </w:rPr>
      </w:pPr>
    </w:p>
    <w:p w14:paraId="504C92B6" w14:textId="0FAF4D3A" w:rsidR="00824F4A" w:rsidRPr="00503210" w:rsidRDefault="00824F4A"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 xml:space="preserve">i) </w:t>
      </w:r>
      <w:r w:rsidRPr="00503210">
        <w:rPr>
          <w:rStyle w:val="slitbdy"/>
          <w:i/>
          <w:sz w:val="26"/>
          <w:szCs w:val="26"/>
          <w:bdr w:val="none" w:sz="0" w:space="0" w:color="auto" w:frame="1"/>
          <w:shd w:val="clear" w:color="auto" w:fill="FFFFFF"/>
        </w:rPr>
        <w:t>acoperi</w:t>
      </w:r>
      <w:r w:rsidR="003536DD" w:rsidRPr="00503210">
        <w:rPr>
          <w:rStyle w:val="slitbdy"/>
          <w:i/>
          <w:sz w:val="26"/>
          <w:szCs w:val="26"/>
          <w:bdr w:val="none" w:sz="0" w:space="0" w:color="auto" w:frame="1"/>
          <w:shd w:val="clear" w:color="auto" w:fill="FFFFFF"/>
        </w:rPr>
        <w:t>to</w:t>
      </w:r>
      <w:r w:rsidRPr="00503210">
        <w:rPr>
          <w:rStyle w:val="slitbdy"/>
          <w:i/>
          <w:sz w:val="26"/>
          <w:szCs w:val="26"/>
          <w:bdr w:val="none" w:sz="0" w:space="0" w:color="auto" w:frame="1"/>
          <w:shd w:val="clear" w:color="auto" w:fill="FFFFFF"/>
        </w:rPr>
        <w:t>ri monocomponen</w:t>
      </w:r>
      <w:r w:rsidR="003536DD" w:rsidRPr="00503210">
        <w:rPr>
          <w:rStyle w:val="slitbdy"/>
          <w:i/>
          <w:sz w:val="26"/>
          <w:szCs w:val="26"/>
          <w:bdr w:val="none" w:sz="0" w:space="0" w:color="auto" w:frame="1"/>
          <w:shd w:val="clear" w:color="auto" w:fill="FFFFFF"/>
        </w:rPr>
        <w:t xml:space="preserve">ți </w:t>
      </w:r>
      <w:r w:rsidR="003536DD" w:rsidRPr="00503210">
        <w:rPr>
          <w:i/>
          <w:sz w:val="26"/>
          <w:szCs w:val="26"/>
          <w:shd w:val="clear" w:color="auto" w:fill="FFFFFF"/>
        </w:rPr>
        <w:t>cu funcție specială</w:t>
      </w:r>
      <w:r w:rsidRPr="00503210">
        <w:rPr>
          <w:rStyle w:val="slitbdy"/>
          <w:sz w:val="26"/>
          <w:szCs w:val="26"/>
          <w:bdr w:val="none" w:sz="0" w:space="0" w:color="auto" w:frame="1"/>
          <w:shd w:val="clear" w:color="auto" w:fill="FFFFFF"/>
        </w:rPr>
        <w:t xml:space="preserve"> </w:t>
      </w:r>
      <w:r w:rsidRPr="00503210">
        <w:rPr>
          <w:rStyle w:val="slitbdy"/>
          <w:color w:val="000000"/>
          <w:sz w:val="26"/>
          <w:szCs w:val="26"/>
          <w:bdr w:val="none" w:sz="0" w:space="0" w:color="auto" w:frame="1"/>
          <w:shd w:val="clear" w:color="auto" w:fill="FFFFFF"/>
        </w:rPr>
        <w:t>- acoperi</w:t>
      </w:r>
      <w:r w:rsidR="003536DD" w:rsidRPr="00503210">
        <w:rPr>
          <w:rStyle w:val="slitbdy"/>
          <w:color w:val="000000"/>
          <w:sz w:val="26"/>
          <w:szCs w:val="26"/>
          <w:bdr w:val="none" w:sz="0" w:space="0" w:color="auto" w:frame="1"/>
          <w:shd w:val="clear" w:color="auto" w:fill="FFFFFF"/>
        </w:rPr>
        <w:t>to</w:t>
      </w:r>
      <w:r w:rsidRPr="00503210">
        <w:rPr>
          <w:rStyle w:val="slitbdy"/>
          <w:color w:val="000000"/>
          <w:sz w:val="26"/>
          <w:szCs w:val="26"/>
          <w:bdr w:val="none" w:sz="0" w:space="0" w:color="auto" w:frame="1"/>
          <w:shd w:val="clear" w:color="auto" w:fill="FFFFFF"/>
        </w:rPr>
        <w:t xml:space="preserve">ri </w:t>
      </w:r>
      <w:r w:rsidR="003536DD" w:rsidRPr="00503210">
        <w:rPr>
          <w:rStyle w:val="slitbdy"/>
          <w:color w:val="000000"/>
          <w:sz w:val="26"/>
          <w:szCs w:val="26"/>
          <w:bdr w:val="none" w:sz="0" w:space="0" w:color="auto" w:frame="1"/>
          <w:shd w:val="clear" w:color="auto" w:fill="FFFFFF"/>
        </w:rPr>
        <w:t xml:space="preserve">monocomponenți </w:t>
      </w:r>
      <w:r w:rsidRPr="00503210">
        <w:rPr>
          <w:rStyle w:val="slitbdy"/>
          <w:color w:val="000000"/>
          <w:sz w:val="26"/>
          <w:szCs w:val="26"/>
          <w:bdr w:val="none" w:sz="0" w:space="0" w:color="auto" w:frame="1"/>
          <w:shd w:val="clear" w:color="auto" w:fill="FFFFFF"/>
        </w:rPr>
        <w:t>baza</w:t>
      </w:r>
      <w:r w:rsidR="003536DD" w:rsidRPr="00503210">
        <w:rPr>
          <w:rStyle w:val="slitbdy"/>
          <w:color w:val="000000"/>
          <w:sz w:val="26"/>
          <w:szCs w:val="26"/>
          <w:bdr w:val="none" w:sz="0" w:space="0" w:color="auto" w:frame="1"/>
          <w:shd w:val="clear" w:color="auto" w:fill="FFFFFF"/>
        </w:rPr>
        <w:t>ți</w:t>
      </w:r>
      <w:r w:rsidRPr="00503210">
        <w:rPr>
          <w:rStyle w:val="slitbdy"/>
          <w:color w:val="000000"/>
          <w:sz w:val="26"/>
          <w:szCs w:val="26"/>
          <w:bdr w:val="none" w:sz="0" w:space="0" w:color="auto" w:frame="1"/>
          <w:shd w:val="clear" w:color="auto" w:fill="FFFFFF"/>
        </w:rPr>
        <w:t xml:space="preserve"> pe produse peliculogene. Ace</w:t>
      </w:r>
      <w:r w:rsidR="003536DD" w:rsidRPr="00503210">
        <w:rPr>
          <w:rStyle w:val="slitbdy"/>
          <w:color w:val="000000"/>
          <w:sz w:val="26"/>
          <w:szCs w:val="26"/>
          <w:bdr w:val="none" w:sz="0" w:space="0" w:color="auto" w:frame="1"/>
          <w:shd w:val="clear" w:color="auto" w:fill="FFFFFF"/>
        </w:rPr>
        <w:t>știa</w:t>
      </w:r>
      <w:r w:rsidRPr="00503210">
        <w:rPr>
          <w:rStyle w:val="slitbdy"/>
          <w:color w:val="000000"/>
          <w:sz w:val="26"/>
          <w:szCs w:val="26"/>
          <w:bdr w:val="none" w:sz="0" w:space="0" w:color="auto" w:frame="1"/>
          <w:shd w:val="clear" w:color="auto" w:fill="FFFFFF"/>
        </w:rPr>
        <w:t xml:space="preserve"> sunt destina</w:t>
      </w:r>
      <w:r w:rsidR="003536DD" w:rsidRPr="00503210">
        <w:rPr>
          <w:rStyle w:val="slitbdy"/>
          <w:color w:val="000000"/>
          <w:sz w:val="26"/>
          <w:szCs w:val="26"/>
          <w:bdr w:val="none" w:sz="0" w:space="0" w:color="auto" w:frame="1"/>
          <w:shd w:val="clear" w:color="auto" w:fill="FFFFFF"/>
        </w:rPr>
        <w:t>ți</w:t>
      </w:r>
      <w:r w:rsidRPr="00503210">
        <w:rPr>
          <w:rStyle w:val="slitbdy"/>
          <w:color w:val="000000"/>
          <w:sz w:val="26"/>
          <w:szCs w:val="26"/>
          <w:bdr w:val="none" w:sz="0" w:space="0" w:color="auto" w:frame="1"/>
          <w:shd w:val="clear" w:color="auto" w:fill="FFFFFF"/>
        </w:rPr>
        <w:t xml:space="preserve"> pentru aplic</w:t>
      </w:r>
      <w:r w:rsidR="005178F4" w:rsidRPr="00503210">
        <w:rPr>
          <w:rStyle w:val="slitbdy"/>
          <w:color w:val="000000"/>
          <w:sz w:val="26"/>
          <w:szCs w:val="26"/>
          <w:bdr w:val="none" w:sz="0" w:space="0" w:color="auto" w:frame="1"/>
          <w:shd w:val="clear" w:color="auto" w:fill="FFFFFF"/>
        </w:rPr>
        <w:t>ă</w:t>
      </w:r>
      <w:r w:rsidRPr="00503210">
        <w:rPr>
          <w:rStyle w:val="slitbdy"/>
          <w:color w:val="000000"/>
          <w:sz w:val="26"/>
          <w:szCs w:val="26"/>
          <w:bdr w:val="none" w:sz="0" w:space="0" w:color="auto" w:frame="1"/>
          <w:shd w:val="clear" w:color="auto" w:fill="FFFFFF"/>
        </w:rPr>
        <w:t>ri care necesit</w:t>
      </w:r>
      <w:r w:rsidR="003536DD" w:rsidRPr="00503210">
        <w:rPr>
          <w:rStyle w:val="slitbdy"/>
          <w:color w:val="000000"/>
          <w:sz w:val="26"/>
          <w:szCs w:val="26"/>
          <w:bdr w:val="none" w:sz="0" w:space="0" w:color="auto" w:frame="1"/>
          <w:shd w:val="clear" w:color="auto" w:fill="FFFFFF"/>
        </w:rPr>
        <w:t xml:space="preserve">ă un material </w:t>
      </w:r>
      <w:r w:rsidR="003536DD" w:rsidRPr="00503210">
        <w:rPr>
          <w:rStyle w:val="slitbdy"/>
          <w:color w:val="000000"/>
          <w:sz w:val="26"/>
          <w:szCs w:val="26"/>
          <w:bdr w:val="none" w:sz="0" w:space="0" w:color="auto" w:frame="1"/>
          <w:shd w:val="clear" w:color="auto" w:fill="FFFFFF"/>
        </w:rPr>
        <w:lastRenderedPageBreak/>
        <w:t xml:space="preserve">monocomponent special, </w:t>
      </w:r>
      <w:r w:rsidRPr="00503210">
        <w:rPr>
          <w:rStyle w:val="slitbdy"/>
          <w:color w:val="000000"/>
          <w:sz w:val="26"/>
          <w:szCs w:val="26"/>
          <w:bdr w:val="none" w:sz="0" w:space="0" w:color="auto" w:frame="1"/>
          <w:shd w:val="clear" w:color="auto" w:fill="FFFFFF"/>
        </w:rPr>
        <w:t>cum ar fi</w:t>
      </w:r>
      <w:r w:rsidR="003536DD" w:rsidRPr="00503210">
        <w:rPr>
          <w:rStyle w:val="slitbdy"/>
          <w:color w:val="000000"/>
          <w:sz w:val="26"/>
          <w:szCs w:val="26"/>
          <w:bdr w:val="none" w:sz="0" w:space="0" w:color="auto" w:frame="1"/>
          <w:shd w:val="clear" w:color="auto" w:fill="FFFFFF"/>
        </w:rPr>
        <w:t xml:space="preserve"> grundul </w:t>
      </w:r>
      <w:r w:rsidRPr="00503210">
        <w:rPr>
          <w:rStyle w:val="slitbdy"/>
          <w:color w:val="000000"/>
          <w:sz w:val="26"/>
          <w:szCs w:val="26"/>
          <w:bdr w:val="none" w:sz="0" w:space="0" w:color="auto" w:frame="1"/>
          <w:shd w:val="clear" w:color="auto" w:fill="FFFFFF"/>
        </w:rPr>
        <w:t xml:space="preserve"> </w:t>
      </w:r>
      <w:r w:rsidR="003536DD" w:rsidRPr="00503210">
        <w:rPr>
          <w:color w:val="000000"/>
          <w:sz w:val="26"/>
          <w:szCs w:val="26"/>
          <w:shd w:val="clear" w:color="auto" w:fill="FFFFFF"/>
        </w:rPr>
        <w:t xml:space="preserve">și straturile finale de vopsea pentru materiale plastice, stratul de bază pentru substraturi feroase, stratul de bază pentru metale reactive cum sunt zincul și aluminiul, finisările anticorozive, acoperitori pentru pardoseli, inclusiv pentru pardoseli din lemn și ciment, acoperitori pentru graffiti, acoperitori de încetinire a flăcării și acoperitori utilizați în conformitate cu standardele de igienă pentru industria alimentară sau în serviciile de sănătate;  </w:t>
      </w:r>
    </w:p>
    <w:p w14:paraId="171C0FCC" w14:textId="77777777" w:rsidR="003536DD" w:rsidRPr="00503210" w:rsidRDefault="003536DD" w:rsidP="00824F4A">
      <w:pPr>
        <w:pStyle w:val="Corptext"/>
        <w:spacing w:before="4"/>
        <w:jc w:val="both"/>
        <w:rPr>
          <w:rStyle w:val="slitbdy"/>
          <w:color w:val="000000"/>
          <w:sz w:val="26"/>
          <w:szCs w:val="26"/>
          <w:bdr w:val="none" w:sz="0" w:space="0" w:color="auto" w:frame="1"/>
          <w:shd w:val="clear" w:color="auto" w:fill="FFFFFF"/>
        </w:rPr>
      </w:pPr>
    </w:p>
    <w:p w14:paraId="6FCE8798" w14:textId="091D3435" w:rsidR="00824F4A" w:rsidRPr="00503210" w:rsidRDefault="00824F4A"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 xml:space="preserve">j) </w:t>
      </w:r>
      <w:r w:rsidRPr="00503210">
        <w:rPr>
          <w:rStyle w:val="slitbdy"/>
          <w:i/>
          <w:color w:val="000000"/>
          <w:sz w:val="26"/>
          <w:szCs w:val="26"/>
          <w:bdr w:val="none" w:sz="0" w:space="0" w:color="auto" w:frame="1"/>
          <w:shd w:val="clear" w:color="auto" w:fill="FFFFFF"/>
        </w:rPr>
        <w:t>acoperi</w:t>
      </w:r>
      <w:r w:rsidR="003536DD" w:rsidRPr="00503210">
        <w:rPr>
          <w:rStyle w:val="slitbdy"/>
          <w:i/>
          <w:color w:val="000000"/>
          <w:sz w:val="26"/>
          <w:szCs w:val="26"/>
          <w:bdr w:val="none" w:sz="0" w:space="0" w:color="auto" w:frame="1"/>
          <w:shd w:val="clear" w:color="auto" w:fill="FFFFFF"/>
        </w:rPr>
        <w:t>to</w:t>
      </w:r>
      <w:r w:rsidRPr="00503210">
        <w:rPr>
          <w:rStyle w:val="slitbdy"/>
          <w:i/>
          <w:color w:val="000000"/>
          <w:sz w:val="26"/>
          <w:szCs w:val="26"/>
          <w:bdr w:val="none" w:sz="0" w:space="0" w:color="auto" w:frame="1"/>
          <w:shd w:val="clear" w:color="auto" w:fill="FFFFFF"/>
        </w:rPr>
        <w:t>ri bicomponen</w:t>
      </w:r>
      <w:r w:rsidR="003536DD" w:rsidRPr="00503210">
        <w:rPr>
          <w:rStyle w:val="slitbdy"/>
          <w:i/>
          <w:color w:val="000000"/>
          <w:sz w:val="26"/>
          <w:szCs w:val="26"/>
          <w:bdr w:val="none" w:sz="0" w:space="0" w:color="auto" w:frame="1"/>
          <w:shd w:val="clear" w:color="auto" w:fill="FFFFFF"/>
        </w:rPr>
        <w:t xml:space="preserve">ți cu funcție specială </w:t>
      </w:r>
      <w:r w:rsidRPr="00503210">
        <w:rPr>
          <w:rStyle w:val="slitbdy"/>
          <w:color w:val="000000"/>
          <w:sz w:val="26"/>
          <w:szCs w:val="26"/>
          <w:bdr w:val="none" w:sz="0" w:space="0" w:color="auto" w:frame="1"/>
          <w:shd w:val="clear" w:color="auto" w:fill="FFFFFF"/>
        </w:rPr>
        <w:t>- acoperi</w:t>
      </w:r>
      <w:r w:rsidR="003536DD" w:rsidRPr="00503210">
        <w:rPr>
          <w:rStyle w:val="slitbdy"/>
          <w:color w:val="000000"/>
          <w:sz w:val="26"/>
          <w:szCs w:val="26"/>
          <w:bdr w:val="none" w:sz="0" w:space="0" w:color="auto" w:frame="1"/>
          <w:shd w:val="clear" w:color="auto" w:fill="FFFFFF"/>
        </w:rPr>
        <w:t>to</w:t>
      </w:r>
      <w:r w:rsidRPr="00503210">
        <w:rPr>
          <w:rStyle w:val="slitbdy"/>
          <w:color w:val="000000"/>
          <w:sz w:val="26"/>
          <w:szCs w:val="26"/>
          <w:bdr w:val="none" w:sz="0" w:space="0" w:color="auto" w:frame="1"/>
          <w:shd w:val="clear" w:color="auto" w:fill="FFFFFF"/>
        </w:rPr>
        <w:t>ri cu aceea</w:t>
      </w:r>
      <w:r w:rsidR="005178F4" w:rsidRPr="00503210">
        <w:rPr>
          <w:rStyle w:val="slitbdy"/>
          <w:color w:val="000000"/>
          <w:sz w:val="26"/>
          <w:szCs w:val="26"/>
          <w:bdr w:val="none" w:sz="0" w:space="0" w:color="auto" w:frame="1"/>
          <w:shd w:val="clear" w:color="auto" w:fill="FFFFFF"/>
        </w:rPr>
        <w:t>ș</w:t>
      </w:r>
      <w:r w:rsidRPr="00503210">
        <w:rPr>
          <w:rStyle w:val="slitbdy"/>
          <w:color w:val="000000"/>
          <w:sz w:val="26"/>
          <w:szCs w:val="26"/>
          <w:bdr w:val="none" w:sz="0" w:space="0" w:color="auto" w:frame="1"/>
          <w:shd w:val="clear" w:color="auto" w:fill="FFFFFF"/>
        </w:rPr>
        <w:t xml:space="preserve">i folosire ca şi </w:t>
      </w:r>
      <w:r w:rsidR="003536DD" w:rsidRPr="00503210">
        <w:rPr>
          <w:rStyle w:val="slitbdy"/>
          <w:iCs/>
          <w:sz w:val="26"/>
          <w:szCs w:val="26"/>
          <w:bdr w:val="none" w:sz="0" w:space="0" w:color="auto" w:frame="1"/>
          <w:shd w:val="clear" w:color="auto" w:fill="FFFFFF"/>
        </w:rPr>
        <w:t xml:space="preserve">acoperitorii monocomponenți </w:t>
      </w:r>
      <w:r w:rsidR="003536DD" w:rsidRPr="00503210">
        <w:rPr>
          <w:iCs/>
          <w:sz w:val="26"/>
          <w:szCs w:val="26"/>
          <w:shd w:val="clear" w:color="auto" w:fill="FFFFFF"/>
        </w:rPr>
        <w:t>cu funcție specială</w:t>
      </w:r>
      <w:r w:rsidRPr="00503210">
        <w:rPr>
          <w:rStyle w:val="slitbdy"/>
          <w:color w:val="000000"/>
          <w:sz w:val="26"/>
          <w:szCs w:val="26"/>
          <w:bdr w:val="none" w:sz="0" w:space="0" w:color="auto" w:frame="1"/>
          <w:shd w:val="clear" w:color="auto" w:fill="FFFFFF"/>
        </w:rPr>
        <w:t>, dar cu un al doilea component (de exemplu, amine ter</w:t>
      </w:r>
      <w:r w:rsidR="003536DD" w:rsidRPr="00503210">
        <w:rPr>
          <w:rStyle w:val="slitbdy"/>
          <w:color w:val="000000"/>
          <w:sz w:val="26"/>
          <w:szCs w:val="26"/>
          <w:bdr w:val="none" w:sz="0" w:space="0" w:color="auto" w:frame="1"/>
          <w:shd w:val="clear" w:color="auto" w:fill="FFFFFF"/>
        </w:rPr>
        <w:t>ț</w:t>
      </w:r>
      <w:r w:rsidR="00EC7F9C" w:rsidRPr="00503210">
        <w:rPr>
          <w:rStyle w:val="slitbdy"/>
          <w:color w:val="000000"/>
          <w:sz w:val="26"/>
          <w:szCs w:val="26"/>
          <w:bdr w:val="none" w:sz="0" w:space="0" w:color="auto" w:frame="1"/>
          <w:shd w:val="clear" w:color="auto" w:fill="FFFFFF"/>
        </w:rPr>
        <w:t>iare) adă</w:t>
      </w:r>
      <w:r w:rsidRPr="00503210">
        <w:rPr>
          <w:rStyle w:val="slitbdy"/>
          <w:color w:val="000000"/>
          <w:sz w:val="26"/>
          <w:szCs w:val="26"/>
          <w:bdr w:val="none" w:sz="0" w:space="0" w:color="auto" w:frame="1"/>
          <w:shd w:val="clear" w:color="auto" w:fill="FFFFFF"/>
        </w:rPr>
        <w:t>ugat înainte de aplicare;</w:t>
      </w:r>
    </w:p>
    <w:p w14:paraId="0479EB26" w14:textId="77777777" w:rsidR="004B2065" w:rsidRPr="00503210" w:rsidRDefault="004B2065" w:rsidP="00824F4A">
      <w:pPr>
        <w:pStyle w:val="Corptext"/>
        <w:spacing w:before="4"/>
        <w:jc w:val="both"/>
        <w:rPr>
          <w:rStyle w:val="slitbdy"/>
          <w:color w:val="000000"/>
          <w:sz w:val="26"/>
          <w:szCs w:val="26"/>
          <w:bdr w:val="none" w:sz="0" w:space="0" w:color="auto" w:frame="1"/>
          <w:shd w:val="clear" w:color="auto" w:fill="FFFFFF"/>
        </w:rPr>
      </w:pPr>
    </w:p>
    <w:p w14:paraId="42202EEA" w14:textId="6397E614" w:rsidR="00824F4A" w:rsidRPr="00503210" w:rsidRDefault="00824F4A"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k</w:t>
      </w:r>
      <w:r w:rsidRPr="00503210">
        <w:rPr>
          <w:rStyle w:val="slitbdy"/>
          <w:i/>
          <w:color w:val="000000"/>
          <w:sz w:val="26"/>
          <w:szCs w:val="26"/>
          <w:bdr w:val="none" w:sz="0" w:space="0" w:color="auto" w:frame="1"/>
          <w:shd w:val="clear" w:color="auto" w:fill="FFFFFF"/>
        </w:rPr>
        <w:t>) acoperi</w:t>
      </w:r>
      <w:r w:rsidR="00AC2A13" w:rsidRPr="00503210">
        <w:rPr>
          <w:rStyle w:val="slitbdy"/>
          <w:i/>
          <w:color w:val="000000"/>
          <w:sz w:val="26"/>
          <w:szCs w:val="26"/>
          <w:bdr w:val="none" w:sz="0" w:space="0" w:color="auto" w:frame="1"/>
          <w:shd w:val="clear" w:color="auto" w:fill="FFFFFF"/>
        </w:rPr>
        <w:t>to</w:t>
      </w:r>
      <w:r w:rsidRPr="00503210">
        <w:rPr>
          <w:rStyle w:val="slitbdy"/>
          <w:i/>
          <w:color w:val="000000"/>
          <w:sz w:val="26"/>
          <w:szCs w:val="26"/>
          <w:bdr w:val="none" w:sz="0" w:space="0" w:color="auto" w:frame="1"/>
          <w:shd w:val="clear" w:color="auto" w:fill="FFFFFF"/>
        </w:rPr>
        <w:t>ri multicolor</w:t>
      </w:r>
      <w:r w:rsidR="00AC2A13" w:rsidRPr="00503210">
        <w:rPr>
          <w:rStyle w:val="slitbdy"/>
          <w:i/>
          <w:color w:val="000000"/>
          <w:sz w:val="26"/>
          <w:szCs w:val="26"/>
          <w:bdr w:val="none" w:sz="0" w:space="0" w:color="auto" w:frame="1"/>
          <w:shd w:val="clear" w:color="auto" w:fill="FFFFFF"/>
        </w:rPr>
        <w:t>i</w:t>
      </w:r>
      <w:r w:rsidRPr="00503210">
        <w:rPr>
          <w:rStyle w:val="slitbdy"/>
          <w:color w:val="000000"/>
          <w:sz w:val="26"/>
          <w:szCs w:val="26"/>
          <w:bdr w:val="none" w:sz="0" w:space="0" w:color="auto" w:frame="1"/>
          <w:shd w:val="clear" w:color="auto" w:fill="FFFFFF"/>
        </w:rPr>
        <w:t xml:space="preserve"> - acoperi</w:t>
      </w:r>
      <w:r w:rsidR="00AC2A13" w:rsidRPr="00503210">
        <w:rPr>
          <w:rStyle w:val="slitbdy"/>
          <w:color w:val="000000"/>
          <w:sz w:val="26"/>
          <w:szCs w:val="26"/>
          <w:bdr w:val="none" w:sz="0" w:space="0" w:color="auto" w:frame="1"/>
          <w:shd w:val="clear" w:color="auto" w:fill="FFFFFF"/>
        </w:rPr>
        <w:t>to</w:t>
      </w:r>
      <w:r w:rsidRPr="00503210">
        <w:rPr>
          <w:rStyle w:val="slitbdy"/>
          <w:color w:val="000000"/>
          <w:sz w:val="26"/>
          <w:szCs w:val="26"/>
          <w:bdr w:val="none" w:sz="0" w:space="0" w:color="auto" w:frame="1"/>
          <w:shd w:val="clear" w:color="auto" w:fill="FFFFFF"/>
        </w:rPr>
        <w:t>ri destina</w:t>
      </w:r>
      <w:r w:rsidR="00442B6F" w:rsidRPr="00503210">
        <w:rPr>
          <w:rStyle w:val="slitbdy"/>
          <w:color w:val="000000"/>
          <w:sz w:val="26"/>
          <w:szCs w:val="26"/>
          <w:bdr w:val="none" w:sz="0" w:space="0" w:color="auto" w:frame="1"/>
          <w:shd w:val="clear" w:color="auto" w:fill="FFFFFF"/>
        </w:rPr>
        <w:t>ți</w:t>
      </w:r>
      <w:r w:rsidRPr="00503210">
        <w:rPr>
          <w:rStyle w:val="slitbdy"/>
          <w:color w:val="000000"/>
          <w:sz w:val="26"/>
          <w:szCs w:val="26"/>
          <w:bdr w:val="none" w:sz="0" w:space="0" w:color="auto" w:frame="1"/>
          <w:shd w:val="clear" w:color="auto" w:fill="FFFFFF"/>
        </w:rPr>
        <w:t xml:space="preserve"> pentru a da efect </w:t>
      </w:r>
      <w:r w:rsidR="00AC2A13" w:rsidRPr="00503210">
        <w:rPr>
          <w:rStyle w:val="slitbdy"/>
          <w:color w:val="000000"/>
          <w:sz w:val="26"/>
          <w:szCs w:val="26"/>
          <w:bdr w:val="none" w:sz="0" w:space="0" w:color="auto" w:frame="1"/>
          <w:shd w:val="clear" w:color="auto" w:fill="FFFFFF"/>
        </w:rPr>
        <w:t xml:space="preserve">bicolor sau </w:t>
      </w:r>
      <w:r w:rsidRPr="00503210">
        <w:rPr>
          <w:rStyle w:val="slitbdy"/>
          <w:color w:val="000000"/>
          <w:sz w:val="26"/>
          <w:szCs w:val="26"/>
          <w:bdr w:val="none" w:sz="0" w:space="0" w:color="auto" w:frame="1"/>
          <w:shd w:val="clear" w:color="auto" w:fill="FFFFFF"/>
        </w:rPr>
        <w:t>multicolor sau în doua tonuri, direct din prima aplicare;</w:t>
      </w:r>
    </w:p>
    <w:p w14:paraId="543EC8B3" w14:textId="77777777" w:rsidR="004B2065" w:rsidRPr="00503210" w:rsidRDefault="004B2065" w:rsidP="00824F4A">
      <w:pPr>
        <w:pStyle w:val="Corptext"/>
        <w:spacing w:before="4"/>
        <w:jc w:val="both"/>
        <w:rPr>
          <w:rStyle w:val="slitbdy"/>
          <w:color w:val="000000"/>
          <w:sz w:val="26"/>
          <w:szCs w:val="26"/>
          <w:bdr w:val="none" w:sz="0" w:space="0" w:color="auto" w:frame="1"/>
          <w:shd w:val="clear" w:color="auto" w:fill="FFFFFF"/>
        </w:rPr>
      </w:pPr>
    </w:p>
    <w:p w14:paraId="1960016D" w14:textId="386901D2" w:rsidR="00824F4A" w:rsidRPr="00503210" w:rsidRDefault="00824F4A"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 xml:space="preserve">l) </w:t>
      </w:r>
      <w:r w:rsidRPr="00503210">
        <w:rPr>
          <w:rStyle w:val="slitbdy"/>
          <w:i/>
          <w:color w:val="000000"/>
          <w:sz w:val="26"/>
          <w:szCs w:val="26"/>
          <w:bdr w:val="none" w:sz="0" w:space="0" w:color="auto" w:frame="1"/>
          <w:shd w:val="clear" w:color="auto" w:fill="FFFFFF"/>
        </w:rPr>
        <w:t>acoperi</w:t>
      </w:r>
      <w:r w:rsidR="00442B6F" w:rsidRPr="00503210">
        <w:rPr>
          <w:rStyle w:val="slitbdy"/>
          <w:i/>
          <w:color w:val="000000"/>
          <w:sz w:val="26"/>
          <w:szCs w:val="26"/>
          <w:bdr w:val="none" w:sz="0" w:space="0" w:color="auto" w:frame="1"/>
          <w:shd w:val="clear" w:color="auto" w:fill="FFFFFF"/>
        </w:rPr>
        <w:t>to</w:t>
      </w:r>
      <w:r w:rsidRPr="00503210">
        <w:rPr>
          <w:rStyle w:val="slitbdy"/>
          <w:i/>
          <w:color w:val="000000"/>
          <w:sz w:val="26"/>
          <w:szCs w:val="26"/>
          <w:bdr w:val="none" w:sz="0" w:space="0" w:color="auto" w:frame="1"/>
          <w:shd w:val="clear" w:color="auto" w:fill="FFFFFF"/>
        </w:rPr>
        <w:t>ri cu efect decorativ</w:t>
      </w:r>
      <w:r w:rsidRPr="00503210">
        <w:rPr>
          <w:rStyle w:val="slitbdy"/>
          <w:color w:val="000000"/>
          <w:sz w:val="26"/>
          <w:szCs w:val="26"/>
          <w:bdr w:val="none" w:sz="0" w:space="0" w:color="auto" w:frame="1"/>
          <w:shd w:val="clear" w:color="auto" w:fill="FFFFFF"/>
        </w:rPr>
        <w:t xml:space="preserve"> - acoperi</w:t>
      </w:r>
      <w:r w:rsidR="00442B6F" w:rsidRPr="00503210">
        <w:rPr>
          <w:rStyle w:val="slitbdy"/>
          <w:color w:val="000000"/>
          <w:sz w:val="26"/>
          <w:szCs w:val="26"/>
          <w:bdr w:val="none" w:sz="0" w:space="0" w:color="auto" w:frame="1"/>
          <w:shd w:val="clear" w:color="auto" w:fill="FFFFFF"/>
        </w:rPr>
        <w:t>to</w:t>
      </w:r>
      <w:r w:rsidRPr="00503210">
        <w:rPr>
          <w:rStyle w:val="slitbdy"/>
          <w:color w:val="000000"/>
          <w:sz w:val="26"/>
          <w:szCs w:val="26"/>
          <w:bdr w:val="none" w:sz="0" w:space="0" w:color="auto" w:frame="1"/>
          <w:shd w:val="clear" w:color="auto" w:fill="FFFFFF"/>
        </w:rPr>
        <w:t>ri destina</w:t>
      </w:r>
      <w:r w:rsidR="00442B6F" w:rsidRPr="00503210">
        <w:rPr>
          <w:rStyle w:val="slitbdy"/>
          <w:color w:val="000000"/>
          <w:sz w:val="26"/>
          <w:szCs w:val="26"/>
          <w:bdr w:val="none" w:sz="0" w:space="0" w:color="auto" w:frame="1"/>
          <w:shd w:val="clear" w:color="auto" w:fill="FFFFFF"/>
        </w:rPr>
        <w:t>ți</w:t>
      </w:r>
      <w:r w:rsidRPr="00503210">
        <w:rPr>
          <w:rStyle w:val="slitbdy"/>
          <w:color w:val="000000"/>
          <w:sz w:val="26"/>
          <w:szCs w:val="26"/>
          <w:bdr w:val="none" w:sz="0" w:space="0" w:color="auto" w:frame="1"/>
          <w:shd w:val="clear" w:color="auto" w:fill="FFFFFF"/>
        </w:rPr>
        <w:t xml:space="preserve"> s</w:t>
      </w:r>
      <w:r w:rsidR="00442B6F" w:rsidRPr="00503210">
        <w:rPr>
          <w:rStyle w:val="slitbdy"/>
          <w:color w:val="000000"/>
          <w:sz w:val="26"/>
          <w:szCs w:val="26"/>
          <w:bdr w:val="none" w:sz="0" w:space="0" w:color="auto" w:frame="1"/>
          <w:shd w:val="clear" w:color="auto" w:fill="FFFFFF"/>
        </w:rPr>
        <w:t>ă</w:t>
      </w:r>
      <w:r w:rsidRPr="00503210">
        <w:rPr>
          <w:rStyle w:val="slitbdy"/>
          <w:color w:val="000000"/>
          <w:sz w:val="26"/>
          <w:szCs w:val="26"/>
          <w:bdr w:val="none" w:sz="0" w:space="0" w:color="auto" w:frame="1"/>
          <w:shd w:val="clear" w:color="auto" w:fill="FFFFFF"/>
        </w:rPr>
        <w:t xml:space="preserve"> dea efecte estetice speciale asupra substraturilor special preparate, prevopsite </w:t>
      </w:r>
      <w:r w:rsidR="00442B6F" w:rsidRPr="00503210">
        <w:rPr>
          <w:color w:val="000000"/>
          <w:sz w:val="26"/>
          <w:szCs w:val="26"/>
          <w:shd w:val="clear" w:color="auto" w:fill="FFFFFF"/>
        </w:rPr>
        <w:t>sau straturilor de bază și tratate ulterior cu diverse instrumente în perioada de uscare.</w:t>
      </w:r>
    </w:p>
    <w:p w14:paraId="52CFF8E3" w14:textId="77777777" w:rsidR="00824F4A" w:rsidRDefault="00824F4A" w:rsidP="00824F4A">
      <w:pPr>
        <w:pStyle w:val="Corptext"/>
        <w:spacing w:before="4"/>
        <w:jc w:val="both"/>
        <w:rPr>
          <w:rStyle w:val="slitbdy"/>
          <w:color w:val="000000"/>
          <w:sz w:val="26"/>
          <w:szCs w:val="26"/>
          <w:bdr w:val="none" w:sz="0" w:space="0" w:color="auto" w:frame="1"/>
          <w:shd w:val="clear" w:color="auto" w:fill="FFFFFF"/>
        </w:rPr>
      </w:pPr>
    </w:p>
    <w:p w14:paraId="4DDA6100" w14:textId="2B414D6E" w:rsidR="00DF581D" w:rsidRDefault="00824F4A" w:rsidP="00824F4A">
      <w:pPr>
        <w:pStyle w:val="Corptext"/>
        <w:spacing w:before="4"/>
        <w:jc w:val="both"/>
        <w:rPr>
          <w:rStyle w:val="spar"/>
          <w:color w:val="000000"/>
          <w:sz w:val="26"/>
          <w:szCs w:val="26"/>
          <w:bdr w:val="none" w:sz="0" w:space="0" w:color="auto" w:frame="1"/>
          <w:shd w:val="clear" w:color="auto" w:fill="FFFFFF"/>
        </w:rPr>
      </w:pPr>
      <w:r w:rsidRPr="00824F4A">
        <w:rPr>
          <w:rStyle w:val="spar"/>
          <w:color w:val="000000"/>
          <w:sz w:val="26"/>
          <w:szCs w:val="26"/>
          <w:bdr w:val="none" w:sz="0" w:space="0" w:color="auto" w:frame="1"/>
          <w:shd w:val="clear" w:color="auto" w:fill="FFFFFF"/>
        </w:rPr>
        <w:t xml:space="preserve">2. </w:t>
      </w:r>
      <w:r w:rsidRPr="00B607EC">
        <w:rPr>
          <w:rStyle w:val="spar"/>
          <w:sz w:val="26"/>
          <w:szCs w:val="26"/>
          <w:bdr w:val="none" w:sz="0" w:space="0" w:color="auto" w:frame="1"/>
          <w:shd w:val="clear" w:color="auto" w:fill="FFFFFF"/>
        </w:rPr>
        <w:t>În sensul</w:t>
      </w:r>
      <w:r w:rsidR="00290CDD">
        <w:rPr>
          <w:rStyle w:val="spar"/>
          <w:sz w:val="26"/>
          <w:szCs w:val="26"/>
          <w:bdr w:val="none" w:sz="0" w:space="0" w:color="auto" w:frame="1"/>
          <w:shd w:val="clear" w:color="auto" w:fill="FFFFFF"/>
        </w:rPr>
        <w:t xml:space="preserve"> prezentului Regulament</w:t>
      </w:r>
      <w:r w:rsidRPr="00B607EC">
        <w:rPr>
          <w:rStyle w:val="spar"/>
          <w:sz w:val="26"/>
          <w:szCs w:val="26"/>
          <w:bdr w:val="none" w:sz="0" w:space="0" w:color="auto" w:frame="1"/>
          <w:shd w:val="clear" w:color="auto" w:fill="FFFFFF"/>
        </w:rPr>
        <w:t xml:space="preserve">, produsele de refinisare a suprafeţelor </w:t>
      </w:r>
      <w:r w:rsidR="00EC7F9C" w:rsidRPr="00B607EC">
        <w:rPr>
          <w:rStyle w:val="spar"/>
          <w:sz w:val="26"/>
          <w:szCs w:val="26"/>
          <w:bdr w:val="none" w:sz="0" w:space="0" w:color="auto" w:frame="1"/>
          <w:shd w:val="clear" w:color="auto" w:fill="FFFFFF"/>
        </w:rPr>
        <w:t>autovehiculelor reprezintă</w:t>
      </w:r>
      <w:r w:rsidRPr="00B607EC">
        <w:rPr>
          <w:rStyle w:val="spar"/>
          <w:sz w:val="26"/>
          <w:szCs w:val="26"/>
          <w:bdr w:val="none" w:sz="0" w:space="0" w:color="auto" w:frame="1"/>
          <w:shd w:val="clear" w:color="auto" w:fill="FFFFFF"/>
        </w:rPr>
        <w:t xml:space="preserve"> produsele enumerate în subcategoriil</w:t>
      </w:r>
      <w:r w:rsidR="00B36FF1" w:rsidRPr="00B607EC">
        <w:rPr>
          <w:rStyle w:val="spar"/>
          <w:sz w:val="26"/>
          <w:szCs w:val="26"/>
          <w:bdr w:val="none" w:sz="0" w:space="0" w:color="auto" w:frame="1"/>
          <w:shd w:val="clear" w:color="auto" w:fill="FFFFFF"/>
        </w:rPr>
        <w:t>e de mai jos, care se utilizează</w:t>
      </w:r>
      <w:r w:rsidRPr="00B607EC">
        <w:rPr>
          <w:rStyle w:val="spar"/>
          <w:sz w:val="26"/>
          <w:szCs w:val="26"/>
          <w:bdr w:val="none" w:sz="0" w:space="0" w:color="auto" w:frame="1"/>
          <w:shd w:val="clear" w:color="auto" w:fill="FFFFFF"/>
        </w:rPr>
        <w:t xml:space="preserve"> pentru acoperirea suprafeţelor </w:t>
      </w:r>
      <w:r w:rsidR="005D41BF" w:rsidRPr="00B607EC">
        <w:rPr>
          <w:rStyle w:val="spar"/>
          <w:sz w:val="26"/>
          <w:szCs w:val="26"/>
          <w:bdr w:val="none" w:sz="0" w:space="0" w:color="auto" w:frame="1"/>
          <w:shd w:val="clear" w:color="auto" w:fill="FFFFFF"/>
        </w:rPr>
        <w:t>auto</w:t>
      </w:r>
      <w:r w:rsidRPr="00B607EC">
        <w:rPr>
          <w:rStyle w:val="spar"/>
          <w:sz w:val="26"/>
          <w:szCs w:val="26"/>
          <w:bdr w:val="none" w:sz="0" w:space="0" w:color="auto" w:frame="1"/>
          <w:shd w:val="clear" w:color="auto" w:fill="FFFFFF"/>
        </w:rPr>
        <w:t>vehiculelor rutiere</w:t>
      </w:r>
    </w:p>
    <w:p w14:paraId="106324CE" w14:textId="77777777" w:rsidR="00DF581D" w:rsidRDefault="00DF581D" w:rsidP="00824F4A">
      <w:pPr>
        <w:pStyle w:val="Corptext"/>
        <w:spacing w:before="4"/>
        <w:jc w:val="both"/>
        <w:rPr>
          <w:rStyle w:val="spar"/>
          <w:color w:val="000000"/>
          <w:sz w:val="26"/>
          <w:szCs w:val="26"/>
          <w:bdr w:val="none" w:sz="0" w:space="0" w:color="auto" w:frame="1"/>
          <w:shd w:val="clear" w:color="auto" w:fill="FFFFFF"/>
        </w:rPr>
      </w:pPr>
    </w:p>
    <w:p w14:paraId="77A7BD29" w14:textId="77777777" w:rsidR="00DF581D" w:rsidRDefault="00824F4A" w:rsidP="00824F4A">
      <w:pPr>
        <w:pStyle w:val="Corptext"/>
        <w:spacing w:before="4"/>
        <w:jc w:val="both"/>
        <w:rPr>
          <w:rStyle w:val="spar"/>
          <w:color w:val="000000"/>
          <w:sz w:val="26"/>
          <w:szCs w:val="26"/>
          <w:bdr w:val="none" w:sz="0" w:space="0" w:color="auto" w:frame="1"/>
          <w:shd w:val="clear" w:color="auto" w:fill="FFFFFF"/>
        </w:rPr>
      </w:pPr>
      <w:r w:rsidRPr="00824F4A">
        <w:rPr>
          <w:rStyle w:val="spar"/>
          <w:color w:val="000000"/>
          <w:sz w:val="26"/>
          <w:szCs w:val="26"/>
          <w:bdr w:val="none" w:sz="0" w:space="0" w:color="auto" w:frame="1"/>
          <w:shd w:val="clear" w:color="auto" w:fill="FFFFFF"/>
        </w:rPr>
        <w:t>Subcategorii:2.1.</w:t>
      </w:r>
    </w:p>
    <w:p w14:paraId="36033877" w14:textId="50E04C7F" w:rsidR="00DF581D" w:rsidRPr="00503210" w:rsidRDefault="004A63E4" w:rsidP="00824F4A">
      <w:pPr>
        <w:pStyle w:val="Corptext"/>
        <w:spacing w:before="4"/>
        <w:jc w:val="both"/>
        <w:rPr>
          <w:rStyle w:val="spar"/>
          <w:color w:val="000000"/>
          <w:sz w:val="26"/>
          <w:szCs w:val="26"/>
          <w:bdr w:val="none" w:sz="0" w:space="0" w:color="auto" w:frame="1"/>
          <w:shd w:val="clear" w:color="auto" w:fill="FFFFFF"/>
        </w:rPr>
      </w:pPr>
      <w:r w:rsidRPr="00503210">
        <w:rPr>
          <w:rStyle w:val="spar"/>
          <w:color w:val="000000"/>
          <w:sz w:val="26"/>
          <w:szCs w:val="26"/>
          <w:bdr w:val="none" w:sz="0" w:space="0" w:color="auto" w:frame="1"/>
          <w:shd w:val="clear" w:color="auto" w:fill="FFFFFF"/>
        </w:rPr>
        <w:t>a)</w:t>
      </w:r>
      <w:r w:rsidR="00824F4A" w:rsidRPr="00503210">
        <w:rPr>
          <w:rStyle w:val="spar"/>
          <w:color w:val="000000"/>
          <w:sz w:val="26"/>
          <w:szCs w:val="26"/>
          <w:bdr w:val="none" w:sz="0" w:space="0" w:color="auto" w:frame="1"/>
          <w:shd w:val="clear" w:color="auto" w:fill="FFFFFF"/>
        </w:rPr>
        <w:t xml:space="preserve"> </w:t>
      </w:r>
      <w:r w:rsidR="00824F4A" w:rsidRPr="00503210">
        <w:rPr>
          <w:rStyle w:val="spar"/>
          <w:i/>
          <w:color w:val="000000"/>
          <w:sz w:val="26"/>
          <w:szCs w:val="26"/>
          <w:bdr w:val="none" w:sz="0" w:space="0" w:color="auto" w:frame="1"/>
          <w:shd w:val="clear" w:color="auto" w:fill="FFFFFF"/>
        </w:rPr>
        <w:t>pro</w:t>
      </w:r>
      <w:r w:rsidR="00EC7F9C" w:rsidRPr="00503210">
        <w:rPr>
          <w:rStyle w:val="spar"/>
          <w:i/>
          <w:color w:val="000000"/>
          <w:sz w:val="26"/>
          <w:szCs w:val="26"/>
          <w:bdr w:val="none" w:sz="0" w:space="0" w:color="auto" w:frame="1"/>
          <w:shd w:val="clear" w:color="auto" w:fill="FFFFFF"/>
        </w:rPr>
        <w:t>duse pentru pregătirea şi curăta</w:t>
      </w:r>
      <w:r w:rsidR="00824F4A" w:rsidRPr="00503210">
        <w:rPr>
          <w:rStyle w:val="spar"/>
          <w:i/>
          <w:color w:val="000000"/>
          <w:sz w:val="26"/>
          <w:szCs w:val="26"/>
          <w:bdr w:val="none" w:sz="0" w:space="0" w:color="auto" w:frame="1"/>
          <w:shd w:val="clear" w:color="auto" w:fill="FFFFFF"/>
        </w:rPr>
        <w:t>rea suprafeţelor</w:t>
      </w:r>
      <w:r w:rsidR="00EC7F9C" w:rsidRPr="00503210">
        <w:rPr>
          <w:rStyle w:val="spar"/>
          <w:color w:val="000000"/>
          <w:sz w:val="26"/>
          <w:szCs w:val="26"/>
          <w:bdr w:val="none" w:sz="0" w:space="0" w:color="auto" w:frame="1"/>
          <w:shd w:val="clear" w:color="auto" w:fill="FFFFFF"/>
        </w:rPr>
        <w:t xml:space="preserve"> - produse destinate </w:t>
      </w:r>
      <w:r w:rsidR="00EC7F9C" w:rsidRPr="00503210">
        <w:rPr>
          <w:sz w:val="26"/>
          <w:szCs w:val="26"/>
        </w:rPr>
        <w:t>pentru îndepărtarea acoperitorilor vechi și a ruginei, prin mijloace mecanice sau chimice, sau pentru a pregăti su</w:t>
      </w:r>
      <w:r w:rsidR="00B36FF1" w:rsidRPr="00503210">
        <w:rPr>
          <w:sz w:val="26"/>
          <w:szCs w:val="26"/>
        </w:rPr>
        <w:t>prafața pentru acoperitorii noi:</w:t>
      </w:r>
    </w:p>
    <w:p w14:paraId="6A84C012" w14:textId="77777777" w:rsidR="00DF581D" w:rsidRPr="00503210" w:rsidRDefault="00DF581D" w:rsidP="00824F4A">
      <w:pPr>
        <w:pStyle w:val="Corptext"/>
        <w:spacing w:before="4"/>
        <w:jc w:val="both"/>
        <w:rPr>
          <w:rStyle w:val="slitbdy"/>
          <w:color w:val="000000"/>
          <w:sz w:val="26"/>
          <w:szCs w:val="26"/>
          <w:bdr w:val="none" w:sz="0" w:space="0" w:color="auto" w:frame="1"/>
          <w:shd w:val="clear" w:color="auto" w:fill="FFFFFF"/>
        </w:rPr>
      </w:pPr>
    </w:p>
    <w:p w14:paraId="6D0719EF" w14:textId="0D0E7FFC" w:rsidR="00DF581D" w:rsidRPr="00503210" w:rsidRDefault="004A63E4"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i</w:t>
      </w:r>
      <w:r w:rsidR="00824F4A" w:rsidRPr="00503210">
        <w:rPr>
          <w:rStyle w:val="slitbdy"/>
          <w:color w:val="000000"/>
          <w:sz w:val="26"/>
          <w:szCs w:val="26"/>
          <w:bdr w:val="none" w:sz="0" w:space="0" w:color="auto" w:frame="1"/>
          <w:shd w:val="clear" w:color="auto" w:fill="FFFFFF"/>
        </w:rPr>
        <w:t xml:space="preserve">) </w:t>
      </w:r>
      <w:r w:rsidR="000105B0" w:rsidRPr="00503210">
        <w:rPr>
          <w:sz w:val="26"/>
          <w:szCs w:val="26"/>
        </w:rPr>
        <w:t>produsele pentru pregătire includ produsele de curățare a pistolului (un produs destinat pentru curățarea pistoalelor pentru pulverizat și a altor echipamente), decapanții pentru vopsele și degresanții (inclusiv antistaticele utilizate pentru masele plastice) și produsele de îndepărtare a siliconului;</w:t>
      </w:r>
    </w:p>
    <w:p w14:paraId="01C95E84" w14:textId="77777777" w:rsidR="00DF581D" w:rsidRPr="00503210" w:rsidRDefault="00DF581D" w:rsidP="00824F4A">
      <w:pPr>
        <w:pStyle w:val="Corptext"/>
        <w:spacing w:before="4"/>
        <w:jc w:val="both"/>
        <w:rPr>
          <w:rStyle w:val="slitbdy"/>
          <w:color w:val="000000"/>
          <w:sz w:val="26"/>
          <w:szCs w:val="26"/>
          <w:bdr w:val="none" w:sz="0" w:space="0" w:color="auto" w:frame="1"/>
          <w:shd w:val="clear" w:color="auto" w:fill="FFFFFF"/>
        </w:rPr>
      </w:pPr>
    </w:p>
    <w:p w14:paraId="13F43061" w14:textId="2F00CC0D" w:rsidR="00DF581D" w:rsidRPr="00503210" w:rsidRDefault="004A63E4"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ii</w:t>
      </w:r>
      <w:r w:rsidR="00824F4A" w:rsidRPr="00503210">
        <w:rPr>
          <w:rStyle w:val="slitbdy"/>
          <w:color w:val="000000"/>
          <w:sz w:val="26"/>
          <w:szCs w:val="26"/>
          <w:bdr w:val="none" w:sz="0" w:space="0" w:color="auto" w:frame="1"/>
          <w:shd w:val="clear" w:color="auto" w:fill="FFFFFF"/>
        </w:rPr>
        <w:t xml:space="preserve">) </w:t>
      </w:r>
      <w:r w:rsidR="00CE5C1D" w:rsidRPr="00503210">
        <w:rPr>
          <w:sz w:val="26"/>
          <w:szCs w:val="26"/>
        </w:rPr>
        <w:t>agenții de precurăț</w:t>
      </w:r>
      <w:r w:rsidR="000105B0" w:rsidRPr="00503210">
        <w:rPr>
          <w:sz w:val="26"/>
          <w:szCs w:val="26"/>
        </w:rPr>
        <w:t>are</w:t>
      </w:r>
      <w:r w:rsidR="00824F4A" w:rsidRPr="00503210">
        <w:rPr>
          <w:rStyle w:val="slitbdy"/>
          <w:color w:val="000000"/>
          <w:sz w:val="26"/>
          <w:szCs w:val="26"/>
          <w:bdr w:val="none" w:sz="0" w:space="0" w:color="auto" w:frame="1"/>
          <w:shd w:val="clear" w:color="auto" w:fill="FFFFFF"/>
        </w:rPr>
        <w:t xml:space="preserve">- </w:t>
      </w:r>
      <w:r w:rsidR="000105B0" w:rsidRPr="00503210">
        <w:rPr>
          <w:rStyle w:val="slitbdy"/>
          <w:color w:val="000000"/>
          <w:sz w:val="26"/>
          <w:szCs w:val="26"/>
          <w:bdr w:val="none" w:sz="0" w:space="0" w:color="auto" w:frame="1"/>
          <w:shd w:val="clear" w:color="auto" w:fill="FFFFFF"/>
        </w:rPr>
        <w:t>produsele de curăț</w:t>
      </w:r>
      <w:r w:rsidR="00824F4A" w:rsidRPr="00503210">
        <w:rPr>
          <w:rStyle w:val="slitbdy"/>
          <w:color w:val="000000"/>
          <w:sz w:val="26"/>
          <w:szCs w:val="26"/>
          <w:bdr w:val="none" w:sz="0" w:space="0" w:color="auto" w:frame="1"/>
          <w:shd w:val="clear" w:color="auto" w:fill="FFFFFF"/>
        </w:rPr>
        <w:t>are destinat</w:t>
      </w:r>
      <w:r w:rsidR="000105B0" w:rsidRPr="00503210">
        <w:rPr>
          <w:rStyle w:val="slitbdy"/>
          <w:color w:val="000000"/>
          <w:sz w:val="26"/>
          <w:szCs w:val="26"/>
          <w:bdr w:val="none" w:sz="0" w:space="0" w:color="auto" w:frame="1"/>
          <w:shd w:val="clear" w:color="auto" w:fill="FFFFFF"/>
        </w:rPr>
        <w:t>e pentru a înlătura contaminarea suprafeței în timpul pregătirii şi înainte de aplicarea</w:t>
      </w:r>
      <w:r w:rsidR="00824F4A" w:rsidRPr="00503210">
        <w:rPr>
          <w:rStyle w:val="slitbdy"/>
          <w:color w:val="000000"/>
          <w:sz w:val="26"/>
          <w:szCs w:val="26"/>
          <w:bdr w:val="none" w:sz="0" w:space="0" w:color="auto" w:frame="1"/>
          <w:shd w:val="clear" w:color="auto" w:fill="FFFFFF"/>
        </w:rPr>
        <w:t xml:space="preserve"> </w:t>
      </w:r>
      <w:r w:rsidR="000105B0" w:rsidRPr="00503210">
        <w:rPr>
          <w:rStyle w:val="slitbdy"/>
          <w:color w:val="000000"/>
          <w:sz w:val="26"/>
          <w:szCs w:val="26"/>
          <w:bdr w:val="none" w:sz="0" w:space="0" w:color="auto" w:frame="1"/>
          <w:shd w:val="clear" w:color="auto" w:fill="FFFFFF"/>
        </w:rPr>
        <w:t xml:space="preserve">materialelor </w:t>
      </w:r>
      <w:r w:rsidR="00824F4A" w:rsidRPr="00503210">
        <w:rPr>
          <w:rStyle w:val="slitbdy"/>
          <w:color w:val="000000"/>
          <w:sz w:val="26"/>
          <w:szCs w:val="26"/>
          <w:bdr w:val="none" w:sz="0" w:space="0" w:color="auto" w:frame="1"/>
          <w:shd w:val="clear" w:color="auto" w:fill="FFFFFF"/>
        </w:rPr>
        <w:t>de acoperire;</w:t>
      </w:r>
    </w:p>
    <w:p w14:paraId="40DC9D21" w14:textId="77777777" w:rsidR="00DF581D" w:rsidRPr="00503210" w:rsidRDefault="00DF581D" w:rsidP="00824F4A">
      <w:pPr>
        <w:pStyle w:val="Corptext"/>
        <w:spacing w:before="4"/>
        <w:jc w:val="both"/>
        <w:rPr>
          <w:rStyle w:val="slitbdy"/>
          <w:color w:val="000000"/>
          <w:sz w:val="26"/>
          <w:szCs w:val="26"/>
          <w:bdr w:val="none" w:sz="0" w:space="0" w:color="auto" w:frame="1"/>
          <w:shd w:val="clear" w:color="auto" w:fill="FFFFFF"/>
        </w:rPr>
      </w:pPr>
    </w:p>
    <w:p w14:paraId="253B979D" w14:textId="0AB736DA" w:rsidR="00DF581D" w:rsidRPr="00503210" w:rsidRDefault="004A63E4" w:rsidP="00824F4A">
      <w:pPr>
        <w:pStyle w:val="Corptext"/>
        <w:spacing w:before="4"/>
        <w:jc w:val="both"/>
        <w:rPr>
          <w:rStyle w:val="spar"/>
          <w:color w:val="000000"/>
          <w:sz w:val="26"/>
          <w:szCs w:val="26"/>
          <w:bdr w:val="none" w:sz="0" w:space="0" w:color="auto" w:frame="1"/>
          <w:shd w:val="clear" w:color="auto" w:fill="FFFFFF"/>
        </w:rPr>
      </w:pPr>
      <w:r w:rsidRPr="00503210">
        <w:rPr>
          <w:rStyle w:val="spar"/>
          <w:color w:val="000000"/>
          <w:sz w:val="26"/>
          <w:szCs w:val="26"/>
          <w:bdr w:val="none" w:sz="0" w:space="0" w:color="auto" w:frame="1"/>
          <w:shd w:val="clear" w:color="auto" w:fill="FFFFFF"/>
        </w:rPr>
        <w:t>b)</w:t>
      </w:r>
      <w:r w:rsidR="00B607EC" w:rsidRPr="00503210">
        <w:rPr>
          <w:rStyle w:val="spar"/>
          <w:color w:val="000000"/>
          <w:sz w:val="26"/>
          <w:szCs w:val="26"/>
          <w:bdr w:val="none" w:sz="0" w:space="0" w:color="auto" w:frame="1"/>
          <w:shd w:val="clear" w:color="auto" w:fill="FFFFFF"/>
        </w:rPr>
        <w:t xml:space="preserve"> </w:t>
      </w:r>
      <w:r w:rsidR="00824F4A" w:rsidRPr="00503210">
        <w:rPr>
          <w:rStyle w:val="spar"/>
          <w:i/>
          <w:color w:val="000000"/>
          <w:sz w:val="26"/>
          <w:szCs w:val="26"/>
          <w:bdr w:val="none" w:sz="0" w:space="0" w:color="auto" w:frame="1"/>
          <w:shd w:val="clear" w:color="auto" w:fill="FFFFFF"/>
        </w:rPr>
        <w:t>chit/mastic</w:t>
      </w:r>
      <w:r w:rsidR="00CE5C1D" w:rsidRPr="00503210">
        <w:rPr>
          <w:rStyle w:val="spar"/>
          <w:color w:val="000000"/>
          <w:sz w:val="26"/>
          <w:szCs w:val="26"/>
          <w:bdr w:val="none" w:sz="0" w:space="0" w:color="auto" w:frame="1"/>
          <w:shd w:val="clear" w:color="auto" w:fill="FFFFFF"/>
        </w:rPr>
        <w:t xml:space="preserve"> - compuș</w:t>
      </w:r>
      <w:r w:rsidR="00824F4A" w:rsidRPr="00503210">
        <w:rPr>
          <w:rStyle w:val="spar"/>
          <w:color w:val="000000"/>
          <w:sz w:val="26"/>
          <w:szCs w:val="26"/>
          <w:bdr w:val="none" w:sz="0" w:space="0" w:color="auto" w:frame="1"/>
          <w:shd w:val="clear" w:color="auto" w:fill="FFFFFF"/>
        </w:rPr>
        <w:t xml:space="preserve">i </w:t>
      </w:r>
      <w:r w:rsidR="00CE5C1D" w:rsidRPr="00503210">
        <w:rPr>
          <w:rStyle w:val="spar"/>
          <w:color w:val="000000"/>
          <w:sz w:val="26"/>
          <w:szCs w:val="26"/>
          <w:bdr w:val="none" w:sz="0" w:space="0" w:color="auto" w:frame="1"/>
          <w:shd w:val="clear" w:color="auto" w:fill="FFFFFF"/>
        </w:rPr>
        <w:t xml:space="preserve"> cu densitate mare destinați pentru acoperirea imperfecț</w:t>
      </w:r>
      <w:r w:rsidR="00824F4A" w:rsidRPr="00503210">
        <w:rPr>
          <w:rStyle w:val="spar"/>
          <w:color w:val="000000"/>
          <w:sz w:val="26"/>
          <w:szCs w:val="26"/>
          <w:bdr w:val="none" w:sz="0" w:space="0" w:color="auto" w:frame="1"/>
          <w:shd w:val="clear" w:color="auto" w:fill="FFFFFF"/>
        </w:rPr>
        <w:t xml:space="preserve">iunilor </w:t>
      </w:r>
      <w:r w:rsidR="00CE5C1D" w:rsidRPr="00503210">
        <w:rPr>
          <w:rStyle w:val="spar"/>
          <w:color w:val="000000"/>
          <w:sz w:val="26"/>
          <w:szCs w:val="26"/>
          <w:bdr w:val="none" w:sz="0" w:space="0" w:color="auto" w:frame="1"/>
          <w:shd w:val="clear" w:color="auto" w:fill="FFFFFF"/>
        </w:rPr>
        <w:t>adî</w:t>
      </w:r>
      <w:r w:rsidR="00824F4A" w:rsidRPr="00503210">
        <w:rPr>
          <w:rStyle w:val="spar"/>
          <w:color w:val="000000"/>
          <w:sz w:val="26"/>
          <w:szCs w:val="26"/>
          <w:bdr w:val="none" w:sz="0" w:space="0" w:color="auto" w:frame="1"/>
          <w:shd w:val="clear" w:color="auto" w:fill="FFFFFF"/>
        </w:rPr>
        <w:t xml:space="preserve">nci </w:t>
      </w:r>
      <w:r w:rsidR="00CE5C1D" w:rsidRPr="00503210">
        <w:rPr>
          <w:rStyle w:val="spar"/>
          <w:color w:val="000000"/>
          <w:sz w:val="26"/>
          <w:szCs w:val="26"/>
          <w:bdr w:val="none" w:sz="0" w:space="0" w:color="auto" w:frame="1"/>
          <w:shd w:val="clear" w:color="auto" w:fill="FFFFFF"/>
        </w:rPr>
        <w:t>de pe suprafaţă</w:t>
      </w:r>
      <w:r w:rsidR="00824F4A" w:rsidRPr="00503210">
        <w:rPr>
          <w:rStyle w:val="spar"/>
          <w:color w:val="000000"/>
          <w:sz w:val="26"/>
          <w:szCs w:val="26"/>
          <w:bdr w:val="none" w:sz="0" w:space="0" w:color="auto" w:frame="1"/>
          <w:shd w:val="clear" w:color="auto" w:fill="FFFFFF"/>
        </w:rPr>
        <w:t>, înainte de aplicarea</w:t>
      </w:r>
      <w:r w:rsidR="00CE5C1D" w:rsidRPr="00503210">
        <w:rPr>
          <w:rStyle w:val="spar"/>
          <w:color w:val="000000"/>
          <w:sz w:val="26"/>
          <w:szCs w:val="26"/>
          <w:bdr w:val="none" w:sz="0" w:space="0" w:color="auto" w:frame="1"/>
          <w:shd w:val="clear" w:color="auto" w:fill="FFFFFF"/>
        </w:rPr>
        <w:t xml:space="preserve"> grundului de suprafață</w:t>
      </w:r>
      <w:r w:rsidR="00824F4A" w:rsidRPr="00503210">
        <w:rPr>
          <w:rStyle w:val="spar"/>
          <w:color w:val="000000"/>
          <w:sz w:val="26"/>
          <w:szCs w:val="26"/>
          <w:bdr w:val="none" w:sz="0" w:space="0" w:color="auto" w:frame="1"/>
          <w:shd w:val="clear" w:color="auto" w:fill="FFFFFF"/>
        </w:rPr>
        <w:t>;</w:t>
      </w:r>
    </w:p>
    <w:p w14:paraId="40DE6991" w14:textId="4F23B7AB" w:rsidR="00DF581D" w:rsidRPr="00503210" w:rsidRDefault="004A63E4" w:rsidP="00824F4A">
      <w:pPr>
        <w:pStyle w:val="Corptext"/>
        <w:spacing w:before="4"/>
        <w:jc w:val="both"/>
        <w:rPr>
          <w:rStyle w:val="spar"/>
          <w:color w:val="000000"/>
          <w:sz w:val="26"/>
          <w:szCs w:val="26"/>
          <w:bdr w:val="none" w:sz="0" w:space="0" w:color="auto" w:frame="1"/>
          <w:shd w:val="clear" w:color="auto" w:fill="FFFFFF"/>
        </w:rPr>
      </w:pPr>
      <w:r w:rsidRPr="00503210">
        <w:rPr>
          <w:rStyle w:val="spar"/>
          <w:color w:val="000000"/>
          <w:sz w:val="26"/>
          <w:szCs w:val="26"/>
          <w:bdr w:val="none" w:sz="0" w:space="0" w:color="auto" w:frame="1"/>
          <w:shd w:val="clear" w:color="auto" w:fill="FFFFFF"/>
        </w:rPr>
        <w:t xml:space="preserve">c) </w:t>
      </w:r>
      <w:r w:rsidR="00824F4A" w:rsidRPr="00503210">
        <w:rPr>
          <w:rStyle w:val="spar"/>
          <w:i/>
          <w:color w:val="000000"/>
          <w:sz w:val="26"/>
          <w:szCs w:val="26"/>
          <w:bdr w:val="none" w:sz="0" w:space="0" w:color="auto" w:frame="1"/>
          <w:shd w:val="clear" w:color="auto" w:fill="FFFFFF"/>
        </w:rPr>
        <w:t xml:space="preserve">grund </w:t>
      </w:r>
      <w:r w:rsidR="00824F4A" w:rsidRPr="00503210">
        <w:rPr>
          <w:rStyle w:val="spar"/>
          <w:color w:val="000000"/>
          <w:sz w:val="26"/>
          <w:szCs w:val="26"/>
          <w:bdr w:val="none" w:sz="0" w:space="0" w:color="auto" w:frame="1"/>
          <w:shd w:val="clear" w:color="auto" w:fill="FFFFFF"/>
        </w:rPr>
        <w:t>- orice acoperi</w:t>
      </w:r>
      <w:r w:rsidRPr="00503210">
        <w:rPr>
          <w:rStyle w:val="spar"/>
          <w:color w:val="000000"/>
          <w:sz w:val="26"/>
          <w:szCs w:val="26"/>
          <w:bdr w:val="none" w:sz="0" w:space="0" w:color="auto" w:frame="1"/>
          <w:shd w:val="clear" w:color="auto" w:fill="FFFFFF"/>
        </w:rPr>
        <w:t>tor  care este destinat pentru a fi aplicat pe metal, pe finisă</w:t>
      </w:r>
      <w:r w:rsidR="00824F4A" w:rsidRPr="00503210">
        <w:rPr>
          <w:rStyle w:val="spar"/>
          <w:color w:val="000000"/>
          <w:sz w:val="26"/>
          <w:szCs w:val="26"/>
          <w:bdr w:val="none" w:sz="0" w:space="0" w:color="auto" w:frame="1"/>
          <w:shd w:val="clear" w:color="auto" w:fill="FFFFFF"/>
        </w:rPr>
        <w:t xml:space="preserve">rile existente pentru a asigura protecţie împotriva coroziunii, înainte de </w:t>
      </w:r>
      <w:r w:rsidR="007F2D89" w:rsidRPr="00503210">
        <w:rPr>
          <w:rStyle w:val="spar"/>
          <w:color w:val="000000"/>
          <w:sz w:val="26"/>
          <w:szCs w:val="26"/>
          <w:bdr w:val="none" w:sz="0" w:space="0" w:color="auto" w:frame="1"/>
          <w:shd w:val="clear" w:color="auto" w:fill="FFFFFF"/>
        </w:rPr>
        <w:t>aplicarea grundului de suprafaţă</w:t>
      </w:r>
      <w:r w:rsidR="00824F4A" w:rsidRPr="00503210">
        <w:rPr>
          <w:rStyle w:val="spar"/>
          <w:color w:val="000000"/>
          <w:sz w:val="26"/>
          <w:szCs w:val="26"/>
          <w:bdr w:val="none" w:sz="0" w:space="0" w:color="auto" w:frame="1"/>
          <w:shd w:val="clear" w:color="auto" w:fill="FFFFFF"/>
        </w:rPr>
        <w:t>:</w:t>
      </w:r>
    </w:p>
    <w:p w14:paraId="12DC0279" w14:textId="6D88D4FC" w:rsidR="00DF581D" w:rsidRPr="00503210" w:rsidRDefault="00C62C6D"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i</w:t>
      </w:r>
      <w:r w:rsidR="00824F4A" w:rsidRPr="00503210">
        <w:rPr>
          <w:rStyle w:val="slitbdy"/>
          <w:color w:val="000000"/>
          <w:sz w:val="26"/>
          <w:szCs w:val="26"/>
          <w:bdr w:val="none" w:sz="0" w:space="0" w:color="auto" w:frame="1"/>
          <w:shd w:val="clear" w:color="auto" w:fill="FFFFFF"/>
        </w:rPr>
        <w:t xml:space="preserve">) </w:t>
      </w:r>
      <w:r w:rsidRPr="00503210">
        <w:rPr>
          <w:i/>
          <w:sz w:val="26"/>
          <w:szCs w:val="26"/>
        </w:rPr>
        <w:t>grund de suprafață</w:t>
      </w:r>
      <w:r w:rsidRPr="00503210">
        <w:rPr>
          <w:sz w:val="26"/>
          <w:szCs w:val="26"/>
        </w:rPr>
        <w:t xml:space="preserve"> - acoperitor destinat aplicării imediat înainte de aplicarea stratului de acoperire superior, pentru a conferi rezistență la coroziune, pentru a asigura aderența stratului de acoperire superior, precum ș i pentru a asigura o finisare uniformă a suprafeței, prin acoperirea imperfecțiunilor minore ale acesteia;</w:t>
      </w:r>
    </w:p>
    <w:p w14:paraId="42856E3D" w14:textId="77777777" w:rsidR="00DF581D" w:rsidRPr="00503210" w:rsidRDefault="00DF581D" w:rsidP="00824F4A">
      <w:pPr>
        <w:pStyle w:val="Corptext"/>
        <w:spacing w:before="4"/>
        <w:jc w:val="both"/>
        <w:rPr>
          <w:rStyle w:val="slitbdy"/>
          <w:color w:val="000000"/>
          <w:sz w:val="26"/>
          <w:szCs w:val="26"/>
          <w:bdr w:val="none" w:sz="0" w:space="0" w:color="auto" w:frame="1"/>
          <w:shd w:val="clear" w:color="auto" w:fill="FFFFFF"/>
        </w:rPr>
      </w:pPr>
    </w:p>
    <w:p w14:paraId="13E2F427" w14:textId="528F658A" w:rsidR="00DF581D" w:rsidRPr="00503210" w:rsidRDefault="00C62C6D"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ii</w:t>
      </w:r>
      <w:r w:rsidR="00824F4A" w:rsidRPr="00503210">
        <w:rPr>
          <w:rStyle w:val="slitbdy"/>
          <w:color w:val="000000"/>
          <w:sz w:val="26"/>
          <w:szCs w:val="26"/>
          <w:bdr w:val="none" w:sz="0" w:space="0" w:color="auto" w:frame="1"/>
          <w:shd w:val="clear" w:color="auto" w:fill="FFFFFF"/>
        </w:rPr>
        <w:t xml:space="preserve">) </w:t>
      </w:r>
      <w:r w:rsidR="008A6EFA" w:rsidRPr="00503210">
        <w:rPr>
          <w:i/>
          <w:sz w:val="26"/>
          <w:szCs w:val="26"/>
        </w:rPr>
        <w:t>grund pentru metale de uz general</w:t>
      </w:r>
      <w:r w:rsidR="008A6EFA" w:rsidRPr="00503210">
        <w:rPr>
          <w:sz w:val="26"/>
          <w:szCs w:val="26"/>
        </w:rPr>
        <w:t xml:space="preserve"> -  acoperitorii destinați aplicării ca grunduri, cum ar fi promotorii de aderență, etanșanții, grundurile pentru suprafață, vopselele intermediare, grundurile pentru mase plastice, grundurile cu aplicare ud-pe-ud, grundurile care nu necesită șlefuire și grundurile pentru pulverizat;</w:t>
      </w:r>
    </w:p>
    <w:p w14:paraId="69B6F4A7" w14:textId="77777777" w:rsidR="00DF581D" w:rsidRPr="00503210" w:rsidRDefault="00DF581D" w:rsidP="00824F4A">
      <w:pPr>
        <w:pStyle w:val="Corptext"/>
        <w:spacing w:before="4"/>
        <w:jc w:val="both"/>
        <w:rPr>
          <w:rStyle w:val="slitbdy"/>
          <w:color w:val="000000"/>
          <w:sz w:val="26"/>
          <w:szCs w:val="26"/>
          <w:bdr w:val="none" w:sz="0" w:space="0" w:color="auto" w:frame="1"/>
          <w:shd w:val="clear" w:color="auto" w:fill="FFFFFF"/>
        </w:rPr>
      </w:pPr>
    </w:p>
    <w:p w14:paraId="2AD4A002" w14:textId="39BEFB31" w:rsidR="00DF581D" w:rsidRPr="00503210" w:rsidRDefault="008A6EFA" w:rsidP="00824F4A">
      <w:pPr>
        <w:pStyle w:val="Corptext"/>
        <w:spacing w:before="4"/>
        <w:jc w:val="both"/>
        <w:rPr>
          <w:sz w:val="26"/>
          <w:szCs w:val="26"/>
        </w:rPr>
      </w:pPr>
      <w:r w:rsidRPr="00503210">
        <w:rPr>
          <w:rStyle w:val="slitbdy"/>
          <w:color w:val="000000"/>
          <w:sz w:val="26"/>
          <w:szCs w:val="26"/>
          <w:bdr w:val="none" w:sz="0" w:space="0" w:color="auto" w:frame="1"/>
          <w:shd w:val="clear" w:color="auto" w:fill="FFFFFF"/>
        </w:rPr>
        <w:t>iii</w:t>
      </w:r>
      <w:r w:rsidR="00824F4A" w:rsidRPr="00503210">
        <w:rPr>
          <w:rStyle w:val="slitbdy"/>
          <w:color w:val="000000"/>
          <w:sz w:val="26"/>
          <w:szCs w:val="26"/>
          <w:bdr w:val="none" w:sz="0" w:space="0" w:color="auto" w:frame="1"/>
          <w:shd w:val="clear" w:color="auto" w:fill="FFFFFF"/>
        </w:rPr>
        <w:t xml:space="preserve">) </w:t>
      </w:r>
      <w:r w:rsidRPr="00503210">
        <w:rPr>
          <w:rStyle w:val="slitbdy"/>
          <w:i/>
          <w:color w:val="000000"/>
          <w:sz w:val="26"/>
          <w:szCs w:val="26"/>
          <w:bdr w:val="none" w:sz="0" w:space="0" w:color="auto" w:frame="1"/>
          <w:shd w:val="clear" w:color="auto" w:fill="FFFFFF"/>
        </w:rPr>
        <w:t>grund reactiv cu acid fosforic</w:t>
      </w:r>
      <w:r w:rsidRPr="00503210">
        <w:rPr>
          <w:rStyle w:val="slitbdy"/>
          <w:color w:val="000000"/>
          <w:sz w:val="26"/>
          <w:szCs w:val="26"/>
          <w:bdr w:val="none" w:sz="0" w:space="0" w:color="auto" w:frame="1"/>
          <w:shd w:val="clear" w:color="auto" w:fill="FFFFFF"/>
        </w:rPr>
        <w:t xml:space="preserve"> – acoperitori </w:t>
      </w:r>
      <w:r w:rsidR="00824F4A" w:rsidRPr="00503210">
        <w:rPr>
          <w:rStyle w:val="slitbdy"/>
          <w:color w:val="000000"/>
          <w:sz w:val="26"/>
          <w:szCs w:val="26"/>
          <w:bdr w:val="none" w:sz="0" w:space="0" w:color="auto" w:frame="1"/>
          <w:shd w:val="clear" w:color="auto" w:fill="FFFFFF"/>
        </w:rPr>
        <w:t>care conţin cel puţin 0,5% din greutate</w:t>
      </w:r>
      <w:r w:rsidR="009C7350" w:rsidRPr="00503210">
        <w:rPr>
          <w:rStyle w:val="slitbdy"/>
          <w:color w:val="000000"/>
          <w:sz w:val="26"/>
          <w:szCs w:val="26"/>
          <w:bdr w:val="none" w:sz="0" w:space="0" w:color="auto" w:frame="1"/>
          <w:shd w:val="clear" w:color="auto" w:fill="FFFFFF"/>
        </w:rPr>
        <w:t xml:space="preserve"> acid </w:t>
      </w:r>
      <w:r w:rsidR="009C7350" w:rsidRPr="00503210">
        <w:rPr>
          <w:rStyle w:val="slitbdy"/>
          <w:color w:val="000000"/>
          <w:sz w:val="26"/>
          <w:szCs w:val="26"/>
          <w:bdr w:val="none" w:sz="0" w:space="0" w:color="auto" w:frame="1"/>
          <w:shd w:val="clear" w:color="auto" w:fill="FFFFFF"/>
        </w:rPr>
        <w:lastRenderedPageBreak/>
        <w:t>fosforic, destinate aplică</w:t>
      </w:r>
      <w:r w:rsidR="00824F4A" w:rsidRPr="00503210">
        <w:rPr>
          <w:rStyle w:val="slitbdy"/>
          <w:color w:val="000000"/>
          <w:sz w:val="26"/>
          <w:szCs w:val="26"/>
          <w:bdr w:val="none" w:sz="0" w:space="0" w:color="auto" w:frame="1"/>
          <w:shd w:val="clear" w:color="auto" w:fill="FFFFFF"/>
        </w:rPr>
        <w:t>rii direct pe suprafaţa meta</w:t>
      </w:r>
      <w:r w:rsidRPr="00503210">
        <w:rPr>
          <w:rStyle w:val="slitbdy"/>
          <w:color w:val="000000"/>
          <w:sz w:val="26"/>
          <w:szCs w:val="26"/>
          <w:bdr w:val="none" w:sz="0" w:space="0" w:color="auto" w:frame="1"/>
          <w:shd w:val="clear" w:color="auto" w:fill="FFFFFF"/>
        </w:rPr>
        <w:t>lului pentru a-i conferi aderență şi rezistență</w:t>
      </w:r>
      <w:r w:rsidR="00824F4A" w:rsidRPr="00503210">
        <w:rPr>
          <w:rStyle w:val="slitbdy"/>
          <w:color w:val="000000"/>
          <w:sz w:val="26"/>
          <w:szCs w:val="26"/>
          <w:bdr w:val="none" w:sz="0" w:space="0" w:color="auto" w:frame="1"/>
          <w:shd w:val="clear" w:color="auto" w:fill="FFFFFF"/>
        </w:rPr>
        <w:t xml:space="preserve"> la coroziune; acoperi</w:t>
      </w:r>
      <w:r w:rsidR="007F2D89" w:rsidRPr="00503210">
        <w:rPr>
          <w:rStyle w:val="slitbdy"/>
          <w:color w:val="000000"/>
          <w:sz w:val="26"/>
          <w:szCs w:val="26"/>
          <w:bdr w:val="none" w:sz="0" w:space="0" w:color="auto" w:frame="1"/>
          <w:shd w:val="clear" w:color="auto" w:fill="FFFFFF"/>
        </w:rPr>
        <w:t>tori folosiți ca grunduri sud</w:t>
      </w:r>
      <w:r w:rsidR="00824F4A" w:rsidRPr="00503210">
        <w:rPr>
          <w:rStyle w:val="slitbdy"/>
          <w:color w:val="000000"/>
          <w:sz w:val="26"/>
          <w:szCs w:val="26"/>
          <w:bdr w:val="none" w:sz="0" w:space="0" w:color="auto" w:frame="1"/>
          <w:shd w:val="clear" w:color="auto" w:fill="FFFFFF"/>
        </w:rPr>
        <w:t xml:space="preserve">abile; </w:t>
      </w:r>
      <w:r w:rsidR="007F2D89" w:rsidRPr="00503210">
        <w:rPr>
          <w:sz w:val="26"/>
          <w:szCs w:val="26"/>
        </w:rPr>
        <w:t>și soluții mordante pentru suprafețe galvanizate și de zinc;</w:t>
      </w:r>
    </w:p>
    <w:p w14:paraId="4E982568" w14:textId="77777777" w:rsidR="007F2D89" w:rsidRPr="00503210" w:rsidRDefault="007F2D89" w:rsidP="00824F4A">
      <w:pPr>
        <w:pStyle w:val="Corptext"/>
        <w:spacing w:before="4"/>
        <w:jc w:val="both"/>
        <w:rPr>
          <w:rStyle w:val="slitbdy"/>
          <w:color w:val="000000"/>
          <w:sz w:val="26"/>
          <w:szCs w:val="26"/>
          <w:bdr w:val="none" w:sz="0" w:space="0" w:color="auto" w:frame="1"/>
          <w:shd w:val="clear" w:color="auto" w:fill="FFFFFF"/>
        </w:rPr>
      </w:pPr>
    </w:p>
    <w:p w14:paraId="5A745ED1" w14:textId="17553E1E" w:rsidR="00DF581D" w:rsidRPr="00503210" w:rsidRDefault="00B36FF1" w:rsidP="00824F4A">
      <w:pPr>
        <w:pStyle w:val="Corptext"/>
        <w:spacing w:before="4"/>
        <w:jc w:val="both"/>
        <w:rPr>
          <w:rStyle w:val="spar"/>
          <w:color w:val="000000"/>
          <w:sz w:val="26"/>
          <w:szCs w:val="26"/>
          <w:bdr w:val="none" w:sz="0" w:space="0" w:color="auto" w:frame="1"/>
          <w:shd w:val="clear" w:color="auto" w:fill="FFFFFF"/>
        </w:rPr>
      </w:pPr>
      <w:r w:rsidRPr="00503210">
        <w:rPr>
          <w:rStyle w:val="spar"/>
          <w:color w:val="000000"/>
          <w:sz w:val="26"/>
          <w:szCs w:val="26"/>
          <w:bdr w:val="none" w:sz="0" w:space="0" w:color="auto" w:frame="1"/>
          <w:shd w:val="clear" w:color="auto" w:fill="FFFFFF"/>
        </w:rPr>
        <w:t>d</w:t>
      </w:r>
      <w:r w:rsidR="001653EF" w:rsidRPr="00503210">
        <w:rPr>
          <w:rStyle w:val="spar"/>
          <w:color w:val="000000"/>
          <w:sz w:val="26"/>
          <w:szCs w:val="26"/>
          <w:bdr w:val="none" w:sz="0" w:space="0" w:color="auto" w:frame="1"/>
          <w:shd w:val="clear" w:color="auto" w:fill="FFFFFF"/>
        </w:rPr>
        <w:t>)</w:t>
      </w:r>
      <w:r w:rsidRPr="00503210">
        <w:rPr>
          <w:sz w:val="26"/>
          <w:szCs w:val="26"/>
        </w:rPr>
        <w:t xml:space="preserve"> </w:t>
      </w:r>
      <w:r w:rsidRPr="00503210">
        <w:rPr>
          <w:i/>
          <w:sz w:val="26"/>
          <w:szCs w:val="26"/>
        </w:rPr>
        <w:t>strat de acoperire superior</w:t>
      </w:r>
      <w:r w:rsidRPr="00503210">
        <w:rPr>
          <w:sz w:val="26"/>
          <w:szCs w:val="26"/>
        </w:rPr>
        <w:t>/</w:t>
      </w:r>
      <w:r w:rsidRPr="00503210">
        <w:rPr>
          <w:i/>
          <w:sz w:val="26"/>
          <w:szCs w:val="26"/>
        </w:rPr>
        <w:t>email</w:t>
      </w:r>
      <w:r w:rsidRPr="00503210">
        <w:rPr>
          <w:sz w:val="26"/>
          <w:szCs w:val="26"/>
        </w:rPr>
        <w:t xml:space="preserve"> - orice acoperitor pigmentat, destinat aplicării în unul sau mai multe straturi, pentru a asigura luciul și durabilitatea dorite. Acesta include toate produsele din gamă, cum ar fi straturile de bază și lacurile transparente:</w:t>
      </w:r>
      <w:r w:rsidR="00824F4A" w:rsidRPr="00503210">
        <w:rPr>
          <w:rStyle w:val="spar"/>
          <w:color w:val="000000"/>
          <w:sz w:val="26"/>
          <w:szCs w:val="26"/>
          <w:bdr w:val="none" w:sz="0" w:space="0" w:color="auto" w:frame="1"/>
          <w:shd w:val="clear" w:color="auto" w:fill="FFFFFF"/>
        </w:rPr>
        <w:t xml:space="preserve"> </w:t>
      </w:r>
    </w:p>
    <w:p w14:paraId="6576CF18" w14:textId="77777777" w:rsidR="00B36FF1" w:rsidRPr="00503210" w:rsidRDefault="00B36FF1" w:rsidP="00824F4A">
      <w:pPr>
        <w:pStyle w:val="Corptext"/>
        <w:spacing w:before="4"/>
        <w:jc w:val="both"/>
        <w:rPr>
          <w:rStyle w:val="spar"/>
          <w:color w:val="000000"/>
          <w:sz w:val="26"/>
          <w:szCs w:val="26"/>
          <w:bdr w:val="none" w:sz="0" w:space="0" w:color="auto" w:frame="1"/>
          <w:shd w:val="clear" w:color="auto" w:fill="FFFFFF"/>
        </w:rPr>
      </w:pPr>
    </w:p>
    <w:p w14:paraId="1AF98B41" w14:textId="395771AB" w:rsidR="00DF581D" w:rsidRPr="00503210" w:rsidRDefault="00B36FF1"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i</w:t>
      </w:r>
      <w:r w:rsidR="00824F4A" w:rsidRPr="00503210">
        <w:rPr>
          <w:rStyle w:val="slitbdy"/>
          <w:color w:val="000000"/>
          <w:sz w:val="26"/>
          <w:szCs w:val="26"/>
          <w:bdr w:val="none" w:sz="0" w:space="0" w:color="auto" w:frame="1"/>
          <w:shd w:val="clear" w:color="auto" w:fill="FFFFFF"/>
        </w:rPr>
        <w:t xml:space="preserve">) </w:t>
      </w:r>
      <w:r w:rsidR="008D0A75" w:rsidRPr="00503210">
        <w:rPr>
          <w:i/>
          <w:sz w:val="26"/>
          <w:szCs w:val="26"/>
        </w:rPr>
        <w:t>stratul de bază</w:t>
      </w:r>
      <w:r w:rsidR="008D0A75" w:rsidRPr="00503210">
        <w:rPr>
          <w:rStyle w:val="slitbdy"/>
          <w:i/>
          <w:color w:val="000000"/>
          <w:sz w:val="26"/>
          <w:szCs w:val="26"/>
          <w:bdr w:val="none" w:sz="0" w:space="0" w:color="auto" w:frame="1"/>
          <w:shd w:val="clear" w:color="auto" w:fill="FFFFFF"/>
        </w:rPr>
        <w:t>/emailuri de bază</w:t>
      </w:r>
      <w:r w:rsidR="00824F4A" w:rsidRPr="00503210">
        <w:rPr>
          <w:rStyle w:val="slitbdy"/>
          <w:color w:val="000000"/>
          <w:sz w:val="26"/>
          <w:szCs w:val="26"/>
          <w:bdr w:val="none" w:sz="0" w:space="0" w:color="auto" w:frame="1"/>
          <w:shd w:val="clear" w:color="auto" w:fill="FFFFFF"/>
        </w:rPr>
        <w:t xml:space="preserve"> - acoperi</w:t>
      </w:r>
      <w:r w:rsidR="008D0A75" w:rsidRPr="00503210">
        <w:rPr>
          <w:rStyle w:val="slitbdy"/>
          <w:color w:val="000000"/>
          <w:sz w:val="26"/>
          <w:szCs w:val="26"/>
          <w:bdr w:val="none" w:sz="0" w:space="0" w:color="auto" w:frame="1"/>
          <w:shd w:val="clear" w:color="auto" w:fill="FFFFFF"/>
        </w:rPr>
        <w:t xml:space="preserve">tori pigmentați destinați </w:t>
      </w:r>
      <w:r w:rsidR="00824F4A" w:rsidRPr="00503210">
        <w:rPr>
          <w:rStyle w:val="slitbdy"/>
          <w:color w:val="000000"/>
          <w:sz w:val="26"/>
          <w:szCs w:val="26"/>
          <w:bdr w:val="none" w:sz="0" w:space="0" w:color="auto" w:frame="1"/>
          <w:shd w:val="clear" w:color="auto" w:fill="FFFFFF"/>
        </w:rPr>
        <w:t>să asigure culoare şi orice al</w:t>
      </w:r>
      <w:r w:rsidR="008D0A75" w:rsidRPr="00503210">
        <w:rPr>
          <w:rStyle w:val="slitbdy"/>
          <w:color w:val="000000"/>
          <w:sz w:val="26"/>
          <w:szCs w:val="26"/>
          <w:bdr w:val="none" w:sz="0" w:space="0" w:color="auto" w:frame="1"/>
          <w:shd w:val="clear" w:color="auto" w:fill="FFFFFF"/>
        </w:rPr>
        <w:t>t efect optic dorit, dar nu şi luciu sau rezistența suprafeț</w:t>
      </w:r>
      <w:r w:rsidR="00824F4A" w:rsidRPr="00503210">
        <w:rPr>
          <w:rStyle w:val="slitbdy"/>
          <w:color w:val="000000"/>
          <w:sz w:val="26"/>
          <w:szCs w:val="26"/>
          <w:bdr w:val="none" w:sz="0" w:space="0" w:color="auto" w:frame="1"/>
          <w:shd w:val="clear" w:color="auto" w:fill="FFFFFF"/>
        </w:rPr>
        <w:t>ei acoperite;</w:t>
      </w:r>
    </w:p>
    <w:p w14:paraId="13A40423" w14:textId="77777777" w:rsidR="008D0A75" w:rsidRPr="00503210" w:rsidRDefault="008D0A75" w:rsidP="00824F4A">
      <w:pPr>
        <w:pStyle w:val="Corptext"/>
        <w:spacing w:before="4"/>
        <w:jc w:val="both"/>
        <w:rPr>
          <w:rStyle w:val="slitbdy"/>
          <w:color w:val="000000"/>
          <w:sz w:val="26"/>
          <w:szCs w:val="26"/>
          <w:bdr w:val="none" w:sz="0" w:space="0" w:color="auto" w:frame="1"/>
          <w:shd w:val="clear" w:color="auto" w:fill="FFFFFF"/>
        </w:rPr>
      </w:pPr>
    </w:p>
    <w:p w14:paraId="688711A0" w14:textId="2550C983" w:rsidR="00DF581D" w:rsidRPr="00503210" w:rsidRDefault="00B36FF1" w:rsidP="00824F4A">
      <w:pPr>
        <w:pStyle w:val="Corptext"/>
        <w:spacing w:before="4"/>
        <w:jc w:val="both"/>
        <w:rPr>
          <w:rStyle w:val="slitbdy"/>
          <w:color w:val="000000"/>
          <w:sz w:val="26"/>
          <w:szCs w:val="26"/>
          <w:bdr w:val="none" w:sz="0" w:space="0" w:color="auto" w:frame="1"/>
          <w:shd w:val="clear" w:color="auto" w:fill="FFFFFF"/>
        </w:rPr>
      </w:pPr>
      <w:r w:rsidRPr="00503210">
        <w:rPr>
          <w:rStyle w:val="slitbdy"/>
          <w:color w:val="000000"/>
          <w:sz w:val="26"/>
          <w:szCs w:val="26"/>
          <w:bdr w:val="none" w:sz="0" w:space="0" w:color="auto" w:frame="1"/>
          <w:shd w:val="clear" w:color="auto" w:fill="FFFFFF"/>
        </w:rPr>
        <w:t>ii</w:t>
      </w:r>
      <w:r w:rsidR="00824F4A" w:rsidRPr="00503210">
        <w:rPr>
          <w:rStyle w:val="slitbdy"/>
          <w:color w:val="000000"/>
          <w:sz w:val="26"/>
          <w:szCs w:val="26"/>
          <w:bdr w:val="none" w:sz="0" w:space="0" w:color="auto" w:frame="1"/>
          <w:shd w:val="clear" w:color="auto" w:fill="FFFFFF"/>
        </w:rPr>
        <w:t xml:space="preserve">) </w:t>
      </w:r>
      <w:r w:rsidR="004357D6" w:rsidRPr="00503210">
        <w:rPr>
          <w:i/>
          <w:sz w:val="26"/>
          <w:szCs w:val="26"/>
        </w:rPr>
        <w:t>lac transparent</w:t>
      </w:r>
      <w:r w:rsidR="004357D6" w:rsidRPr="00503210">
        <w:rPr>
          <w:rStyle w:val="slitbdy"/>
          <w:color w:val="000000"/>
          <w:sz w:val="26"/>
          <w:szCs w:val="26"/>
          <w:bdr w:val="none" w:sz="0" w:space="0" w:color="auto" w:frame="1"/>
          <w:shd w:val="clear" w:color="auto" w:fill="FFFFFF"/>
        </w:rPr>
        <w:t xml:space="preserve"> – un acoperitor transparent destinat</w:t>
      </w:r>
      <w:r w:rsidR="00824F4A" w:rsidRPr="00503210">
        <w:rPr>
          <w:rStyle w:val="slitbdy"/>
          <w:color w:val="000000"/>
          <w:sz w:val="26"/>
          <w:szCs w:val="26"/>
          <w:bdr w:val="none" w:sz="0" w:space="0" w:color="auto" w:frame="1"/>
          <w:shd w:val="clear" w:color="auto" w:fill="FFFFFF"/>
        </w:rPr>
        <w:t xml:space="preserve"> să asigure </w:t>
      </w:r>
      <w:r w:rsidR="004357D6" w:rsidRPr="00503210">
        <w:rPr>
          <w:rStyle w:val="slitbdy"/>
          <w:color w:val="000000"/>
          <w:sz w:val="26"/>
          <w:szCs w:val="26"/>
          <w:bdr w:val="none" w:sz="0" w:space="0" w:color="auto" w:frame="1"/>
          <w:shd w:val="clear" w:color="auto" w:fill="FFFFFF"/>
        </w:rPr>
        <w:t>luciu şi rezistența finală</w:t>
      </w:r>
      <w:r w:rsidR="00824F4A" w:rsidRPr="00503210">
        <w:rPr>
          <w:rStyle w:val="slitbdy"/>
          <w:color w:val="000000"/>
          <w:sz w:val="26"/>
          <w:szCs w:val="26"/>
          <w:bdr w:val="none" w:sz="0" w:space="0" w:color="auto" w:frame="1"/>
          <w:shd w:val="clear" w:color="auto" w:fill="FFFFFF"/>
        </w:rPr>
        <w:t xml:space="preserve"> a </w:t>
      </w:r>
      <w:r w:rsidR="004357D6" w:rsidRPr="00503210">
        <w:rPr>
          <w:rStyle w:val="slitbdy"/>
          <w:color w:val="000000"/>
          <w:sz w:val="26"/>
          <w:szCs w:val="26"/>
          <w:bdr w:val="none" w:sz="0" w:space="0" w:color="auto" w:frame="1"/>
          <w:shd w:val="clear" w:color="auto" w:fill="FFFFFF"/>
        </w:rPr>
        <w:t xml:space="preserve">suprafeței </w:t>
      </w:r>
      <w:r w:rsidR="00824F4A" w:rsidRPr="00503210">
        <w:rPr>
          <w:rStyle w:val="slitbdy"/>
          <w:color w:val="000000"/>
          <w:sz w:val="26"/>
          <w:szCs w:val="26"/>
          <w:bdr w:val="none" w:sz="0" w:space="0" w:color="auto" w:frame="1"/>
          <w:shd w:val="clear" w:color="auto" w:fill="FFFFFF"/>
        </w:rPr>
        <w:t>de acoperire;</w:t>
      </w:r>
    </w:p>
    <w:p w14:paraId="65D11D9A" w14:textId="77777777" w:rsidR="00B36FF1" w:rsidRPr="00503210" w:rsidRDefault="00B36FF1" w:rsidP="00824F4A">
      <w:pPr>
        <w:pStyle w:val="Corptext"/>
        <w:spacing w:before="4"/>
        <w:jc w:val="both"/>
        <w:rPr>
          <w:rStyle w:val="slitbdy"/>
          <w:color w:val="000000"/>
          <w:sz w:val="26"/>
          <w:szCs w:val="26"/>
          <w:bdr w:val="none" w:sz="0" w:space="0" w:color="auto" w:frame="1"/>
          <w:shd w:val="clear" w:color="auto" w:fill="FFFFFF"/>
        </w:rPr>
      </w:pPr>
    </w:p>
    <w:p w14:paraId="1E25493C" w14:textId="1A104CC8" w:rsidR="00754D63" w:rsidRPr="00503210" w:rsidRDefault="00B36FF1" w:rsidP="00824F4A">
      <w:pPr>
        <w:pStyle w:val="Corptext"/>
        <w:spacing w:before="4"/>
        <w:jc w:val="both"/>
        <w:rPr>
          <w:rStyle w:val="spar"/>
          <w:color w:val="000000"/>
          <w:sz w:val="26"/>
          <w:szCs w:val="26"/>
          <w:bdr w:val="none" w:sz="0" w:space="0" w:color="auto" w:frame="1"/>
          <w:shd w:val="clear" w:color="auto" w:fill="FFFFFF"/>
        </w:rPr>
      </w:pPr>
      <w:r w:rsidRPr="00503210">
        <w:rPr>
          <w:rStyle w:val="spar"/>
          <w:color w:val="000000"/>
          <w:sz w:val="26"/>
          <w:szCs w:val="26"/>
          <w:bdr w:val="none" w:sz="0" w:space="0" w:color="auto" w:frame="1"/>
          <w:shd w:val="clear" w:color="auto" w:fill="FFFFFF"/>
        </w:rPr>
        <w:t>e)</w:t>
      </w:r>
      <w:r w:rsidR="00DB53CC" w:rsidRPr="00503210">
        <w:rPr>
          <w:rStyle w:val="spar"/>
          <w:color w:val="000000"/>
          <w:sz w:val="26"/>
          <w:szCs w:val="26"/>
          <w:bdr w:val="none" w:sz="0" w:space="0" w:color="auto" w:frame="1"/>
          <w:shd w:val="clear" w:color="auto" w:fill="FFFFFF"/>
        </w:rPr>
        <w:t xml:space="preserve"> </w:t>
      </w:r>
      <w:r w:rsidR="00824F4A" w:rsidRPr="00503210">
        <w:rPr>
          <w:rStyle w:val="spar"/>
          <w:i/>
          <w:color w:val="000000"/>
          <w:sz w:val="26"/>
          <w:szCs w:val="26"/>
          <w:bdr w:val="none" w:sz="0" w:space="0" w:color="auto" w:frame="1"/>
          <w:shd w:val="clear" w:color="auto" w:fill="FFFFFF"/>
        </w:rPr>
        <w:t>finisaje speciale</w:t>
      </w:r>
      <w:r w:rsidR="00824F4A" w:rsidRPr="00503210">
        <w:rPr>
          <w:rStyle w:val="spar"/>
          <w:color w:val="000000"/>
          <w:sz w:val="26"/>
          <w:szCs w:val="26"/>
          <w:bdr w:val="none" w:sz="0" w:space="0" w:color="auto" w:frame="1"/>
          <w:shd w:val="clear" w:color="auto" w:fill="FFFFFF"/>
        </w:rPr>
        <w:t xml:space="preserve"> - acoperi</w:t>
      </w:r>
      <w:r w:rsidR="00CC41EC" w:rsidRPr="00503210">
        <w:rPr>
          <w:rStyle w:val="spar"/>
          <w:color w:val="000000"/>
          <w:sz w:val="26"/>
          <w:szCs w:val="26"/>
          <w:bdr w:val="none" w:sz="0" w:space="0" w:color="auto" w:frame="1"/>
          <w:shd w:val="clear" w:color="auto" w:fill="FFFFFF"/>
        </w:rPr>
        <w:t>tori destina</w:t>
      </w:r>
      <w:r w:rsidR="003402B7" w:rsidRPr="00503210">
        <w:rPr>
          <w:rStyle w:val="spar"/>
          <w:color w:val="000000"/>
          <w:sz w:val="26"/>
          <w:szCs w:val="26"/>
          <w:bdr w:val="none" w:sz="0" w:space="0" w:color="auto" w:frame="1"/>
          <w:shd w:val="clear" w:color="auto" w:fill="FFFFFF"/>
        </w:rPr>
        <w:t>ți</w:t>
      </w:r>
      <w:r w:rsidR="00CC41EC" w:rsidRPr="00503210">
        <w:rPr>
          <w:rStyle w:val="spar"/>
          <w:color w:val="000000"/>
          <w:sz w:val="26"/>
          <w:szCs w:val="26"/>
          <w:bdr w:val="none" w:sz="0" w:space="0" w:color="auto" w:frame="1"/>
          <w:shd w:val="clear" w:color="auto" w:fill="FFFFFF"/>
        </w:rPr>
        <w:t xml:space="preserve"> aplică</w:t>
      </w:r>
      <w:r w:rsidR="00824F4A" w:rsidRPr="00503210">
        <w:rPr>
          <w:rStyle w:val="spar"/>
          <w:color w:val="000000"/>
          <w:sz w:val="26"/>
          <w:szCs w:val="26"/>
          <w:bdr w:val="none" w:sz="0" w:space="0" w:color="auto" w:frame="1"/>
          <w:shd w:val="clear" w:color="auto" w:fill="FFFFFF"/>
        </w:rPr>
        <w:t xml:space="preserve">rii ca </w:t>
      </w:r>
      <w:r w:rsidR="00CC41EC" w:rsidRPr="00503210">
        <w:rPr>
          <w:sz w:val="26"/>
          <w:szCs w:val="26"/>
        </w:rPr>
        <w:t>straturi de acoperire/</w:t>
      </w:r>
      <w:r w:rsidR="00824F4A" w:rsidRPr="00503210">
        <w:rPr>
          <w:rStyle w:val="spar"/>
          <w:color w:val="000000"/>
          <w:sz w:val="26"/>
          <w:szCs w:val="26"/>
          <w:bdr w:val="none" w:sz="0" w:space="0" w:color="auto" w:frame="1"/>
          <w:shd w:val="clear" w:color="auto" w:fill="FFFFFF"/>
        </w:rPr>
        <w:t xml:space="preserve">emailuri care conferă proprietăţi speciale, cum ar fi efecte metalice sau sidefate, </w:t>
      </w:r>
      <w:r w:rsidR="00CC41EC" w:rsidRPr="00503210">
        <w:rPr>
          <w:rStyle w:val="spar"/>
          <w:color w:val="000000"/>
          <w:sz w:val="26"/>
          <w:szCs w:val="26"/>
          <w:bdr w:val="none" w:sz="0" w:space="0" w:color="auto" w:frame="1"/>
          <w:shd w:val="clear" w:color="auto" w:fill="FFFFFF"/>
        </w:rPr>
        <w:t xml:space="preserve">într-un singur strat </w:t>
      </w:r>
      <w:r w:rsidR="00824F4A" w:rsidRPr="00503210">
        <w:rPr>
          <w:rStyle w:val="spar"/>
          <w:color w:val="000000"/>
          <w:sz w:val="26"/>
          <w:szCs w:val="26"/>
          <w:bdr w:val="none" w:sz="0" w:space="0" w:color="auto" w:frame="1"/>
          <w:shd w:val="clear" w:color="auto" w:fill="FFFFFF"/>
        </w:rPr>
        <w:t>monostrat, acoperi</w:t>
      </w:r>
      <w:r w:rsidR="00CC41EC" w:rsidRPr="00503210">
        <w:rPr>
          <w:rStyle w:val="spar"/>
          <w:color w:val="000000"/>
          <w:sz w:val="26"/>
          <w:szCs w:val="26"/>
          <w:bdr w:val="none" w:sz="0" w:space="0" w:color="auto" w:frame="1"/>
          <w:shd w:val="clear" w:color="auto" w:fill="FFFFFF"/>
        </w:rPr>
        <w:t>tori transparenți sau colorați de înaltă performanță</w:t>
      </w:r>
      <w:r w:rsidR="00824F4A" w:rsidRPr="00503210">
        <w:rPr>
          <w:rStyle w:val="spar"/>
          <w:color w:val="000000"/>
          <w:sz w:val="26"/>
          <w:szCs w:val="26"/>
          <w:bdr w:val="none" w:sz="0" w:space="0" w:color="auto" w:frame="1"/>
          <w:shd w:val="clear" w:color="auto" w:fill="FFFFFF"/>
        </w:rPr>
        <w:t xml:space="preserve"> (</w:t>
      </w:r>
      <w:r w:rsidR="00CC41EC" w:rsidRPr="00503210">
        <w:rPr>
          <w:sz w:val="26"/>
          <w:szCs w:val="26"/>
        </w:rPr>
        <w:t>lac transparent rezistent la zg</w:t>
      </w:r>
      <w:r w:rsidR="003402B7" w:rsidRPr="00503210">
        <w:rPr>
          <w:sz w:val="26"/>
          <w:szCs w:val="26"/>
        </w:rPr>
        <w:t>î</w:t>
      </w:r>
      <w:r w:rsidR="00CC41EC" w:rsidRPr="00503210">
        <w:rPr>
          <w:sz w:val="26"/>
          <w:szCs w:val="26"/>
        </w:rPr>
        <w:t>riere pe bază de polimeri fluorurați</w:t>
      </w:r>
      <w:r w:rsidR="00824F4A" w:rsidRPr="00503210">
        <w:rPr>
          <w:rStyle w:val="spar"/>
          <w:color w:val="000000"/>
          <w:sz w:val="26"/>
          <w:szCs w:val="26"/>
          <w:bdr w:val="none" w:sz="0" w:space="0" w:color="auto" w:frame="1"/>
          <w:shd w:val="clear" w:color="auto" w:fill="FFFFFF"/>
        </w:rPr>
        <w:t xml:space="preserve">), </w:t>
      </w:r>
      <w:r w:rsidR="00CC41EC" w:rsidRPr="00503210">
        <w:rPr>
          <w:rStyle w:val="spar"/>
          <w:color w:val="000000"/>
          <w:sz w:val="26"/>
          <w:szCs w:val="26"/>
          <w:bdr w:val="none" w:sz="0" w:space="0" w:color="auto" w:frame="1"/>
          <w:shd w:val="clear" w:color="auto" w:fill="FFFFFF"/>
        </w:rPr>
        <w:t xml:space="preserve">straturi/emailuri de bază reflectorizante, finisări texturate (de exemplu cu </w:t>
      </w:r>
      <w:r w:rsidR="00824F4A" w:rsidRPr="00503210">
        <w:rPr>
          <w:rStyle w:val="spar"/>
          <w:color w:val="000000"/>
          <w:sz w:val="26"/>
          <w:szCs w:val="26"/>
          <w:bdr w:val="none" w:sz="0" w:space="0" w:color="auto" w:frame="1"/>
          <w:shd w:val="clear" w:color="auto" w:fill="FFFFFF"/>
        </w:rPr>
        <w:t xml:space="preserve">efect </w:t>
      </w:r>
      <w:r w:rsidR="00CC41EC" w:rsidRPr="00503210">
        <w:rPr>
          <w:rStyle w:val="spar"/>
          <w:color w:val="000000"/>
          <w:sz w:val="26"/>
          <w:szCs w:val="26"/>
          <w:bdr w:val="none" w:sz="0" w:space="0" w:color="auto" w:frame="1"/>
          <w:shd w:val="clear" w:color="auto" w:fill="FFFFFF"/>
        </w:rPr>
        <w:t>,,lovitură</w:t>
      </w:r>
      <w:r w:rsidR="00824F4A" w:rsidRPr="00503210">
        <w:rPr>
          <w:rStyle w:val="spar"/>
          <w:color w:val="000000"/>
          <w:sz w:val="26"/>
          <w:szCs w:val="26"/>
          <w:bdr w:val="none" w:sz="0" w:space="0" w:color="auto" w:frame="1"/>
          <w:shd w:val="clear" w:color="auto" w:fill="FFFFFF"/>
        </w:rPr>
        <w:t xml:space="preserve"> de ciocan</w:t>
      </w:r>
      <w:r w:rsidR="00CC41EC" w:rsidRPr="00503210">
        <w:rPr>
          <w:rStyle w:val="spar"/>
          <w:color w:val="000000"/>
          <w:sz w:val="26"/>
          <w:szCs w:val="26"/>
          <w:bdr w:val="none" w:sz="0" w:space="0" w:color="auto" w:frame="1"/>
          <w:shd w:val="clear" w:color="auto" w:fill="FFFFFF"/>
        </w:rPr>
        <w:t>”) produse de acoperire antiderapante,</w:t>
      </w:r>
      <w:r w:rsidR="00824F4A" w:rsidRPr="00503210">
        <w:rPr>
          <w:rStyle w:val="spar"/>
          <w:color w:val="000000"/>
          <w:sz w:val="26"/>
          <w:szCs w:val="26"/>
          <w:bdr w:val="none" w:sz="0" w:space="0" w:color="auto" w:frame="1"/>
          <w:shd w:val="clear" w:color="auto" w:fill="FFFFFF"/>
        </w:rPr>
        <w:t xml:space="preserve"> </w:t>
      </w:r>
      <w:r w:rsidR="00CC41EC" w:rsidRPr="00503210">
        <w:rPr>
          <w:sz w:val="26"/>
          <w:szCs w:val="26"/>
        </w:rPr>
        <w:t>acoperi</w:t>
      </w:r>
      <w:r w:rsidR="00DB53CC" w:rsidRPr="00503210">
        <w:rPr>
          <w:sz w:val="26"/>
          <w:szCs w:val="26"/>
        </w:rPr>
        <w:t>ri de etanș</w:t>
      </w:r>
      <w:r w:rsidR="00CC41EC" w:rsidRPr="00503210">
        <w:rPr>
          <w:sz w:val="26"/>
          <w:szCs w:val="26"/>
        </w:rPr>
        <w:t>are sub caros</w:t>
      </w:r>
      <w:r w:rsidR="00DB53CC" w:rsidRPr="00503210">
        <w:rPr>
          <w:sz w:val="26"/>
          <w:szCs w:val="26"/>
        </w:rPr>
        <w:t>erie, acoperiri rezistente la ș</w:t>
      </w:r>
      <w:r w:rsidR="00CC41EC" w:rsidRPr="00503210">
        <w:rPr>
          <w:sz w:val="26"/>
          <w:szCs w:val="26"/>
        </w:rPr>
        <w:t>ocuri re</w:t>
      </w:r>
      <w:r w:rsidR="00DB53CC" w:rsidRPr="00503210">
        <w:rPr>
          <w:sz w:val="26"/>
          <w:szCs w:val="26"/>
        </w:rPr>
        <w:t>petate, finisări interioare și aerosoli.</w:t>
      </w:r>
    </w:p>
    <w:p w14:paraId="69DF39FC" w14:textId="77777777" w:rsidR="00DF581D" w:rsidRPr="00503210" w:rsidRDefault="00DF581D" w:rsidP="00824F4A">
      <w:pPr>
        <w:pStyle w:val="Corptext"/>
        <w:spacing w:before="4"/>
        <w:jc w:val="both"/>
        <w:rPr>
          <w:rStyle w:val="spar"/>
          <w:color w:val="000000"/>
          <w:sz w:val="26"/>
          <w:szCs w:val="26"/>
          <w:bdr w:val="none" w:sz="0" w:space="0" w:color="auto" w:frame="1"/>
          <w:shd w:val="clear" w:color="auto" w:fill="FFFFFF"/>
        </w:rPr>
      </w:pPr>
    </w:p>
    <w:p w14:paraId="33C05AA1" w14:textId="77777777" w:rsidR="00DF581D" w:rsidRPr="00824F4A" w:rsidRDefault="00DF581D" w:rsidP="00824F4A">
      <w:pPr>
        <w:pStyle w:val="Corptext"/>
        <w:spacing w:before="4"/>
        <w:jc w:val="both"/>
        <w:rPr>
          <w:color w:val="000000"/>
          <w:sz w:val="26"/>
          <w:szCs w:val="26"/>
          <w:bdr w:val="none" w:sz="0" w:space="0" w:color="auto" w:frame="1"/>
          <w:shd w:val="clear" w:color="auto" w:fill="FFFFFF"/>
        </w:rPr>
      </w:pPr>
    </w:p>
    <w:p w14:paraId="75624511" w14:textId="77777777" w:rsidR="00754D63" w:rsidRPr="00D44D29" w:rsidRDefault="00754D63">
      <w:pPr>
        <w:pStyle w:val="Corptext"/>
        <w:spacing w:before="5"/>
        <w:rPr>
          <w:color w:val="FF0000"/>
          <w:sz w:val="7"/>
        </w:rPr>
      </w:pPr>
    </w:p>
    <w:p w14:paraId="70B2D8B2" w14:textId="77777777" w:rsidR="00FD1567" w:rsidRDefault="00FD1567">
      <w:pPr>
        <w:rPr>
          <w:color w:val="FF0000"/>
        </w:rPr>
      </w:pPr>
    </w:p>
    <w:p w14:paraId="18B83B36" w14:textId="77777777" w:rsidR="00D70042" w:rsidRDefault="00D70042">
      <w:pPr>
        <w:rPr>
          <w:color w:val="FF0000"/>
        </w:rPr>
      </w:pPr>
    </w:p>
    <w:p w14:paraId="6EC457B0" w14:textId="77777777" w:rsidR="00D70042" w:rsidRDefault="00D70042">
      <w:pPr>
        <w:rPr>
          <w:color w:val="FF0000"/>
        </w:rPr>
      </w:pPr>
    </w:p>
    <w:p w14:paraId="7D64F7AC" w14:textId="77777777" w:rsidR="00D70042" w:rsidRDefault="00D70042">
      <w:pPr>
        <w:rPr>
          <w:color w:val="FF0000"/>
        </w:rPr>
      </w:pPr>
    </w:p>
    <w:p w14:paraId="257E73C1" w14:textId="77777777" w:rsidR="00D70042" w:rsidRDefault="00D70042">
      <w:pPr>
        <w:rPr>
          <w:color w:val="FF0000"/>
        </w:rPr>
      </w:pPr>
    </w:p>
    <w:p w14:paraId="7F2B66BC" w14:textId="77777777" w:rsidR="00D70042" w:rsidRDefault="00D70042">
      <w:pPr>
        <w:rPr>
          <w:color w:val="FF0000"/>
        </w:rPr>
      </w:pPr>
    </w:p>
    <w:p w14:paraId="3F114045" w14:textId="77777777" w:rsidR="00D70042" w:rsidRDefault="00D70042">
      <w:pPr>
        <w:rPr>
          <w:color w:val="FF0000"/>
        </w:rPr>
      </w:pPr>
    </w:p>
    <w:p w14:paraId="13DB6837" w14:textId="77777777" w:rsidR="00D70042" w:rsidRDefault="00D70042">
      <w:pPr>
        <w:rPr>
          <w:color w:val="FF0000"/>
        </w:rPr>
      </w:pPr>
    </w:p>
    <w:p w14:paraId="6339D4F4" w14:textId="77777777" w:rsidR="00D70042" w:rsidRDefault="00D70042">
      <w:pPr>
        <w:rPr>
          <w:color w:val="FF0000"/>
        </w:rPr>
      </w:pPr>
    </w:p>
    <w:p w14:paraId="777E68C8" w14:textId="77777777" w:rsidR="00767011" w:rsidRDefault="00767011">
      <w:pPr>
        <w:rPr>
          <w:color w:val="FF0000"/>
        </w:rPr>
      </w:pPr>
    </w:p>
    <w:p w14:paraId="3382807A" w14:textId="77777777" w:rsidR="00E336D5" w:rsidRDefault="00E336D5">
      <w:pPr>
        <w:rPr>
          <w:color w:val="FF0000"/>
        </w:rPr>
      </w:pPr>
    </w:p>
    <w:p w14:paraId="4786C834" w14:textId="77777777" w:rsidR="00767011" w:rsidRDefault="00767011">
      <w:pPr>
        <w:rPr>
          <w:color w:val="FF0000"/>
        </w:rPr>
      </w:pPr>
    </w:p>
    <w:p w14:paraId="18BB3CFF" w14:textId="77777777" w:rsidR="00767011" w:rsidRDefault="00767011">
      <w:pPr>
        <w:rPr>
          <w:color w:val="FF0000"/>
        </w:rPr>
      </w:pPr>
    </w:p>
    <w:p w14:paraId="0266B7F9" w14:textId="77777777" w:rsidR="004968B0" w:rsidRDefault="004968B0">
      <w:pPr>
        <w:rPr>
          <w:color w:val="FF0000"/>
        </w:rPr>
      </w:pPr>
    </w:p>
    <w:p w14:paraId="39AC7C3C" w14:textId="77777777" w:rsidR="004968B0" w:rsidRDefault="004968B0">
      <w:pPr>
        <w:rPr>
          <w:color w:val="FF0000"/>
        </w:rPr>
      </w:pPr>
    </w:p>
    <w:p w14:paraId="2926ED28" w14:textId="77777777" w:rsidR="004968B0" w:rsidRDefault="004968B0">
      <w:pPr>
        <w:rPr>
          <w:color w:val="FF0000"/>
        </w:rPr>
      </w:pPr>
    </w:p>
    <w:p w14:paraId="5564DC77" w14:textId="77777777" w:rsidR="004968B0" w:rsidRDefault="004968B0">
      <w:pPr>
        <w:rPr>
          <w:color w:val="FF0000"/>
        </w:rPr>
      </w:pPr>
    </w:p>
    <w:p w14:paraId="196A9F45" w14:textId="77777777" w:rsidR="004968B0" w:rsidRDefault="004968B0">
      <w:pPr>
        <w:rPr>
          <w:color w:val="FF0000"/>
        </w:rPr>
      </w:pPr>
    </w:p>
    <w:p w14:paraId="2A6CCBF8" w14:textId="77777777" w:rsidR="004968B0" w:rsidRDefault="004968B0">
      <w:pPr>
        <w:rPr>
          <w:color w:val="FF0000"/>
        </w:rPr>
      </w:pPr>
    </w:p>
    <w:p w14:paraId="2AD9C1E3" w14:textId="77777777" w:rsidR="004968B0" w:rsidRDefault="004968B0">
      <w:pPr>
        <w:rPr>
          <w:color w:val="FF0000"/>
        </w:rPr>
      </w:pPr>
    </w:p>
    <w:p w14:paraId="7EEFDE4E" w14:textId="77777777" w:rsidR="004968B0" w:rsidRDefault="004968B0">
      <w:pPr>
        <w:rPr>
          <w:color w:val="FF0000"/>
        </w:rPr>
      </w:pPr>
    </w:p>
    <w:p w14:paraId="5330430E" w14:textId="77777777" w:rsidR="004968B0" w:rsidRDefault="004968B0">
      <w:pPr>
        <w:rPr>
          <w:color w:val="FF0000"/>
        </w:rPr>
      </w:pPr>
    </w:p>
    <w:p w14:paraId="7D895F80" w14:textId="77777777" w:rsidR="004968B0" w:rsidRDefault="004968B0">
      <w:pPr>
        <w:rPr>
          <w:color w:val="FF0000"/>
        </w:rPr>
      </w:pPr>
    </w:p>
    <w:p w14:paraId="1A21B587" w14:textId="77777777" w:rsidR="004968B0" w:rsidRDefault="004968B0">
      <w:pPr>
        <w:rPr>
          <w:color w:val="FF0000"/>
        </w:rPr>
      </w:pPr>
    </w:p>
    <w:p w14:paraId="1A3DB19F" w14:textId="77777777" w:rsidR="004968B0" w:rsidRDefault="004968B0">
      <w:pPr>
        <w:rPr>
          <w:color w:val="FF0000"/>
        </w:rPr>
      </w:pPr>
    </w:p>
    <w:p w14:paraId="4BD3CF5E" w14:textId="77777777" w:rsidR="004968B0" w:rsidRDefault="004968B0">
      <w:pPr>
        <w:rPr>
          <w:color w:val="FF0000"/>
        </w:rPr>
      </w:pPr>
    </w:p>
    <w:p w14:paraId="17C7223E" w14:textId="77777777" w:rsidR="004968B0" w:rsidRDefault="004968B0">
      <w:pPr>
        <w:rPr>
          <w:color w:val="FF0000"/>
        </w:rPr>
      </w:pPr>
    </w:p>
    <w:p w14:paraId="4306AB9D" w14:textId="77777777" w:rsidR="004968B0" w:rsidRDefault="004968B0">
      <w:pPr>
        <w:rPr>
          <w:color w:val="FF0000"/>
        </w:rPr>
      </w:pPr>
    </w:p>
    <w:p w14:paraId="31BFF70E" w14:textId="77777777" w:rsidR="00B607EC" w:rsidRDefault="00D70042" w:rsidP="00D70042">
      <w:pPr>
        <w:pStyle w:val="Corptext"/>
        <w:spacing w:before="185"/>
        <w:ind w:left="5175"/>
        <w:rPr>
          <w:i/>
          <w:sz w:val="24"/>
          <w:szCs w:val="24"/>
        </w:rPr>
      </w:pPr>
      <w:r w:rsidRPr="000640C1">
        <w:rPr>
          <w:i/>
          <w:sz w:val="24"/>
          <w:szCs w:val="24"/>
        </w:rPr>
        <w:t xml:space="preserve">                                             </w:t>
      </w:r>
    </w:p>
    <w:p w14:paraId="36892245" w14:textId="77777777" w:rsidR="00B607EC" w:rsidRDefault="00B607EC" w:rsidP="00D70042">
      <w:pPr>
        <w:pStyle w:val="Corptext"/>
        <w:spacing w:before="185"/>
        <w:ind w:left="5175"/>
        <w:rPr>
          <w:i/>
          <w:sz w:val="24"/>
          <w:szCs w:val="24"/>
        </w:rPr>
      </w:pPr>
    </w:p>
    <w:p w14:paraId="45F489F8" w14:textId="77777777" w:rsidR="00B607EC" w:rsidRDefault="00B607EC" w:rsidP="00D70042">
      <w:pPr>
        <w:pStyle w:val="Corptext"/>
        <w:spacing w:before="185"/>
        <w:ind w:left="5175"/>
        <w:rPr>
          <w:i/>
          <w:sz w:val="24"/>
          <w:szCs w:val="24"/>
        </w:rPr>
      </w:pPr>
    </w:p>
    <w:p w14:paraId="06A692A7" w14:textId="2C75995C" w:rsidR="00D70042" w:rsidRPr="000640C1" w:rsidRDefault="00D70042" w:rsidP="00D70042">
      <w:pPr>
        <w:pStyle w:val="Corptext"/>
        <w:spacing w:before="185"/>
        <w:ind w:left="5175"/>
        <w:rPr>
          <w:i/>
          <w:sz w:val="24"/>
          <w:szCs w:val="24"/>
        </w:rPr>
      </w:pPr>
      <w:r w:rsidRPr="000640C1">
        <w:rPr>
          <w:i/>
          <w:sz w:val="24"/>
          <w:szCs w:val="24"/>
        </w:rPr>
        <w:lastRenderedPageBreak/>
        <w:t xml:space="preserve">    A</w:t>
      </w:r>
      <w:r>
        <w:rPr>
          <w:i/>
          <w:sz w:val="24"/>
          <w:szCs w:val="24"/>
        </w:rPr>
        <w:t>nexa nr. 2</w:t>
      </w:r>
    </w:p>
    <w:p w14:paraId="3F54CB7D" w14:textId="77777777" w:rsidR="00D70042" w:rsidRPr="000640C1" w:rsidRDefault="00D70042" w:rsidP="00D70042">
      <w:pPr>
        <w:pStyle w:val="Corptext"/>
        <w:spacing w:before="79"/>
        <w:ind w:left="5175" w:right="338"/>
        <w:jc w:val="both"/>
        <w:rPr>
          <w:sz w:val="24"/>
          <w:szCs w:val="24"/>
        </w:rPr>
      </w:pPr>
      <w:r w:rsidRPr="000640C1">
        <w:rPr>
          <w:sz w:val="24"/>
          <w:szCs w:val="24"/>
        </w:rPr>
        <w:t xml:space="preserve">la Regulamentul privind controlul emisiilor de compuși organici volatili (COV) cauzate de solvenți organici în anumite vopsele, lacuri și produse de refinisare a autovehiculelor </w:t>
      </w:r>
    </w:p>
    <w:p w14:paraId="214F929A" w14:textId="77777777" w:rsidR="0067155F" w:rsidRDefault="0067155F" w:rsidP="00B607EC">
      <w:pPr>
        <w:pStyle w:val="ti-grseq-1"/>
        <w:shd w:val="clear" w:color="auto" w:fill="FFFFFF"/>
        <w:spacing w:before="240" w:beforeAutospacing="0" w:after="120" w:afterAutospacing="0"/>
        <w:jc w:val="center"/>
        <w:rPr>
          <w:rStyle w:val="bold"/>
          <w:b/>
          <w:bCs/>
          <w:color w:val="000000"/>
          <w:sz w:val="20"/>
          <w:szCs w:val="20"/>
        </w:rPr>
      </w:pPr>
      <w:r w:rsidRPr="00B607EC">
        <w:rPr>
          <w:b/>
          <w:bCs/>
          <w:color w:val="000000"/>
          <w:sz w:val="20"/>
          <w:szCs w:val="20"/>
        </w:rPr>
        <w:t>A.   </w:t>
      </w:r>
      <w:r w:rsidRPr="00B607EC">
        <w:rPr>
          <w:rStyle w:val="bold"/>
          <w:b/>
          <w:bCs/>
          <w:color w:val="000000"/>
          <w:sz w:val="20"/>
          <w:szCs w:val="20"/>
        </w:rPr>
        <w:t>VALORI LIMITĂ MAXIME PENTRU CONȚINUTUL DE COV PENTRU VOPSELE ȘI LACURI</w:t>
      </w:r>
    </w:p>
    <w:p w14:paraId="6CFE2EA7" w14:textId="77777777" w:rsidR="00B607EC" w:rsidRPr="00B607EC" w:rsidRDefault="00B607EC" w:rsidP="00B607EC">
      <w:pPr>
        <w:pStyle w:val="ti-grseq-1"/>
        <w:shd w:val="clear" w:color="auto" w:fill="FFFFFF"/>
        <w:spacing w:before="240" w:beforeAutospacing="0" w:after="120" w:afterAutospacing="0"/>
        <w:jc w:val="center"/>
        <w:rPr>
          <w:b/>
          <w:bCs/>
          <w:color w:val="000000"/>
          <w:sz w:val="20"/>
          <w:szCs w:val="20"/>
        </w:rPr>
      </w:pPr>
    </w:p>
    <w:tbl>
      <w:tblPr>
        <w:tblStyle w:val="Tabelgril"/>
        <w:tblW w:w="4671" w:type="pct"/>
        <w:tblLook w:val="04A0" w:firstRow="1" w:lastRow="0" w:firstColumn="1" w:lastColumn="0" w:noHBand="0" w:noVBand="1"/>
      </w:tblPr>
      <w:tblGrid>
        <w:gridCol w:w="534"/>
        <w:gridCol w:w="5244"/>
        <w:gridCol w:w="1560"/>
        <w:gridCol w:w="1841"/>
      </w:tblGrid>
      <w:tr w:rsidR="002132B5" w14:paraId="46A5925B" w14:textId="77777777" w:rsidTr="00B607EC">
        <w:tc>
          <w:tcPr>
            <w:tcW w:w="534" w:type="dxa"/>
            <w:hideMark/>
          </w:tcPr>
          <w:p w14:paraId="04B7F278" w14:textId="77777777" w:rsidR="002132B5" w:rsidRDefault="002132B5">
            <w:pPr>
              <w:pStyle w:val="Normal2"/>
              <w:spacing w:before="120" w:beforeAutospacing="0" w:after="0" w:afterAutospacing="0"/>
              <w:jc w:val="both"/>
              <w:rPr>
                <w:rFonts w:ascii="inherit" w:hAnsi="inherit"/>
                <w:color w:val="000000"/>
              </w:rPr>
            </w:pPr>
            <w:r>
              <w:rPr>
                <w:rFonts w:ascii="inherit" w:hAnsi="inherit"/>
                <w:color w:val="000000"/>
              </w:rPr>
              <w:t> </w:t>
            </w:r>
          </w:p>
        </w:tc>
        <w:tc>
          <w:tcPr>
            <w:tcW w:w="5244" w:type="dxa"/>
            <w:hideMark/>
          </w:tcPr>
          <w:p w14:paraId="1FDD94E0" w14:textId="77777777" w:rsidR="002132B5" w:rsidRDefault="002132B5">
            <w:pPr>
              <w:pStyle w:val="tbl-hdr"/>
              <w:spacing w:before="60" w:beforeAutospacing="0" w:after="60" w:afterAutospacing="0"/>
              <w:ind w:right="195"/>
              <w:jc w:val="center"/>
              <w:rPr>
                <w:rFonts w:ascii="inherit" w:hAnsi="inherit"/>
                <w:b/>
                <w:bCs/>
                <w:color w:val="000000"/>
                <w:sz w:val="22"/>
                <w:szCs w:val="22"/>
              </w:rPr>
            </w:pPr>
            <w:r>
              <w:rPr>
                <w:rFonts w:ascii="inherit" w:hAnsi="inherit"/>
                <w:b/>
                <w:bCs/>
                <w:color w:val="000000"/>
                <w:sz w:val="22"/>
                <w:szCs w:val="22"/>
              </w:rPr>
              <w:t>Subcategoria produsului</w:t>
            </w:r>
          </w:p>
        </w:tc>
        <w:tc>
          <w:tcPr>
            <w:tcW w:w="1560" w:type="dxa"/>
            <w:hideMark/>
          </w:tcPr>
          <w:p w14:paraId="12A52075" w14:textId="2978114B" w:rsidR="002132B5" w:rsidRDefault="002132B5" w:rsidP="009E41D4">
            <w:pPr>
              <w:pStyle w:val="tbl-hdr"/>
              <w:spacing w:before="60" w:beforeAutospacing="0" w:after="60" w:afterAutospacing="0"/>
              <w:ind w:right="195"/>
              <w:jc w:val="center"/>
              <w:rPr>
                <w:rFonts w:ascii="inherit" w:hAnsi="inherit"/>
                <w:b/>
                <w:bCs/>
                <w:color w:val="000000"/>
                <w:sz w:val="22"/>
                <w:szCs w:val="22"/>
              </w:rPr>
            </w:pPr>
            <w:r>
              <w:rPr>
                <w:rFonts w:ascii="inherit" w:hAnsi="inherit"/>
                <w:b/>
                <w:bCs/>
                <w:color w:val="000000"/>
                <w:sz w:val="22"/>
                <w:szCs w:val="22"/>
              </w:rPr>
              <w:t>Tip</w:t>
            </w:r>
            <w:r w:rsidR="009E41D4">
              <w:rPr>
                <w:rFonts w:ascii="inherit" w:hAnsi="inherit"/>
                <w:b/>
                <w:bCs/>
                <w:color w:val="000000"/>
                <w:sz w:val="22"/>
                <w:szCs w:val="22"/>
              </w:rPr>
              <w:t>ul produsului</w:t>
            </w:r>
          </w:p>
        </w:tc>
        <w:tc>
          <w:tcPr>
            <w:tcW w:w="1841" w:type="dxa"/>
            <w:hideMark/>
          </w:tcPr>
          <w:p w14:paraId="34E567BB" w14:textId="4DC81E3B" w:rsidR="002132B5" w:rsidRDefault="00BC7239" w:rsidP="00644D8B">
            <w:pPr>
              <w:pStyle w:val="tbl-hdr"/>
              <w:spacing w:before="60" w:beforeAutospacing="0" w:after="60" w:afterAutospacing="0"/>
              <w:ind w:right="195"/>
              <w:rPr>
                <w:rFonts w:ascii="inherit" w:hAnsi="inherit"/>
                <w:b/>
                <w:bCs/>
                <w:color w:val="000000"/>
                <w:sz w:val="22"/>
                <w:szCs w:val="22"/>
              </w:rPr>
            </w:pPr>
            <w:r>
              <w:rPr>
                <w:rFonts w:ascii="inherit" w:hAnsi="inherit"/>
                <w:b/>
                <w:bCs/>
                <w:color w:val="000000"/>
                <w:sz w:val="22"/>
                <w:szCs w:val="22"/>
              </w:rPr>
              <w:t xml:space="preserve">Valoarea limită maximă COV </w:t>
            </w:r>
            <w:r w:rsidR="002132B5">
              <w:rPr>
                <w:rFonts w:ascii="inherit" w:hAnsi="inherit"/>
                <w:b/>
                <w:bCs/>
                <w:color w:val="000000"/>
                <w:sz w:val="22"/>
                <w:szCs w:val="22"/>
              </w:rPr>
              <w:t>[g/l]</w:t>
            </w:r>
            <w:hyperlink r:id="rId10" w:anchor="ntr1-L_2004143RO.01009401-E0001" w:history="1">
              <w:r w:rsidR="002132B5">
                <w:rPr>
                  <w:rStyle w:val="Hyperlink"/>
                  <w:rFonts w:ascii="inherit" w:hAnsi="inherit"/>
                  <w:b/>
                  <w:bCs/>
                  <w:color w:val="3366CC"/>
                  <w:sz w:val="22"/>
                  <w:szCs w:val="22"/>
                </w:rPr>
                <w:t> (</w:t>
              </w:r>
              <w:r w:rsidR="002132B5">
                <w:rPr>
                  <w:rStyle w:val="super"/>
                  <w:rFonts w:ascii="inherit" w:hAnsi="inherit"/>
                  <w:b/>
                  <w:bCs/>
                  <w:color w:val="3366CC"/>
                  <w:sz w:val="15"/>
                  <w:szCs w:val="15"/>
                  <w:vertAlign w:val="superscript"/>
                </w:rPr>
                <w:t>1</w:t>
              </w:r>
              <w:r w:rsidR="002132B5">
                <w:rPr>
                  <w:rStyle w:val="Hyperlink"/>
                  <w:rFonts w:ascii="inherit" w:hAnsi="inherit"/>
                  <w:b/>
                  <w:bCs/>
                  <w:color w:val="3366CC"/>
                  <w:sz w:val="22"/>
                  <w:szCs w:val="22"/>
                </w:rPr>
                <w:t>)</w:t>
              </w:r>
            </w:hyperlink>
          </w:p>
          <w:p w14:paraId="5FC93FE8" w14:textId="3393F26D" w:rsidR="002132B5" w:rsidRDefault="002132B5">
            <w:pPr>
              <w:pStyle w:val="tbl-hdr"/>
              <w:spacing w:before="60" w:beforeAutospacing="0" w:after="60" w:afterAutospacing="0"/>
              <w:ind w:right="195"/>
              <w:jc w:val="center"/>
              <w:rPr>
                <w:rFonts w:ascii="inherit" w:hAnsi="inherit"/>
                <w:b/>
                <w:bCs/>
                <w:color w:val="000000"/>
                <w:sz w:val="22"/>
                <w:szCs w:val="22"/>
              </w:rPr>
            </w:pPr>
          </w:p>
        </w:tc>
      </w:tr>
      <w:tr w:rsidR="002132B5" w14:paraId="6C17F02B" w14:textId="77777777" w:rsidTr="00B607EC">
        <w:tc>
          <w:tcPr>
            <w:tcW w:w="534" w:type="dxa"/>
            <w:vMerge w:val="restart"/>
            <w:hideMark/>
          </w:tcPr>
          <w:p w14:paraId="58EC7630"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a</w:t>
            </w:r>
          </w:p>
        </w:tc>
        <w:tc>
          <w:tcPr>
            <w:tcW w:w="5244" w:type="dxa"/>
            <w:vMerge w:val="restart"/>
            <w:hideMark/>
          </w:tcPr>
          <w:p w14:paraId="027EF412" w14:textId="3BC3D6D6"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Acoperitori pentru pereți interiori și plafoane (</w:t>
            </w:r>
            <w:r w:rsidRPr="00E336D5">
              <w:rPr>
                <w:color w:val="000000"/>
                <w:sz w:val="22"/>
                <w:szCs w:val="22"/>
              </w:rPr>
              <w:t>luciu</w:t>
            </w:r>
            <w:r>
              <w:rPr>
                <w:rFonts w:ascii="inherit" w:hAnsi="inherit"/>
                <w:color w:val="000000"/>
                <w:sz w:val="22"/>
                <w:szCs w:val="22"/>
              </w:rPr>
              <w:t xml:space="preserve"> ≤ 25 la 60°)</w:t>
            </w:r>
          </w:p>
        </w:tc>
        <w:tc>
          <w:tcPr>
            <w:tcW w:w="1560" w:type="dxa"/>
            <w:hideMark/>
          </w:tcPr>
          <w:p w14:paraId="5B6607D7" w14:textId="1135C8FF"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7D59762F"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30</w:t>
            </w:r>
          </w:p>
        </w:tc>
      </w:tr>
      <w:tr w:rsidR="002132B5" w14:paraId="69A462C1" w14:textId="77777777" w:rsidTr="00B607EC">
        <w:tc>
          <w:tcPr>
            <w:tcW w:w="534" w:type="dxa"/>
            <w:vMerge/>
            <w:hideMark/>
          </w:tcPr>
          <w:p w14:paraId="6D658EA4" w14:textId="77777777" w:rsidR="002132B5" w:rsidRDefault="002132B5">
            <w:pPr>
              <w:spacing w:after="300"/>
              <w:rPr>
                <w:rFonts w:ascii="inherit" w:hAnsi="inherit"/>
                <w:color w:val="000000"/>
              </w:rPr>
            </w:pPr>
          </w:p>
        </w:tc>
        <w:tc>
          <w:tcPr>
            <w:tcW w:w="5244" w:type="dxa"/>
            <w:vMerge/>
            <w:hideMark/>
          </w:tcPr>
          <w:p w14:paraId="6C1E0E81" w14:textId="77777777" w:rsidR="002132B5" w:rsidRDefault="002132B5">
            <w:pPr>
              <w:spacing w:after="300"/>
              <w:rPr>
                <w:rFonts w:ascii="inherit" w:hAnsi="inherit"/>
                <w:color w:val="000000"/>
              </w:rPr>
            </w:pPr>
          </w:p>
        </w:tc>
        <w:tc>
          <w:tcPr>
            <w:tcW w:w="1560" w:type="dxa"/>
            <w:hideMark/>
          </w:tcPr>
          <w:p w14:paraId="581F5E7A" w14:textId="577F3663"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11078C77"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30</w:t>
            </w:r>
          </w:p>
        </w:tc>
      </w:tr>
      <w:tr w:rsidR="002132B5" w14:paraId="1CA449C7" w14:textId="77777777" w:rsidTr="00B607EC">
        <w:tc>
          <w:tcPr>
            <w:tcW w:w="534" w:type="dxa"/>
            <w:vMerge w:val="restart"/>
            <w:hideMark/>
          </w:tcPr>
          <w:p w14:paraId="626D88C9"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b</w:t>
            </w:r>
          </w:p>
        </w:tc>
        <w:tc>
          <w:tcPr>
            <w:tcW w:w="5244" w:type="dxa"/>
            <w:vMerge w:val="restart"/>
            <w:hideMark/>
          </w:tcPr>
          <w:p w14:paraId="1F257ED5"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Acoperitori lucioși pentru pereți interiori și plafoane (luciu &gt; 25 la 60°)</w:t>
            </w:r>
          </w:p>
        </w:tc>
        <w:tc>
          <w:tcPr>
            <w:tcW w:w="1560" w:type="dxa"/>
            <w:hideMark/>
          </w:tcPr>
          <w:p w14:paraId="7C7F75DC" w14:textId="45EFA713"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72255113"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100</w:t>
            </w:r>
          </w:p>
        </w:tc>
      </w:tr>
      <w:tr w:rsidR="002132B5" w14:paraId="6FD39873" w14:textId="77777777" w:rsidTr="00B607EC">
        <w:tc>
          <w:tcPr>
            <w:tcW w:w="534" w:type="dxa"/>
            <w:vMerge/>
            <w:hideMark/>
          </w:tcPr>
          <w:p w14:paraId="65AF2524" w14:textId="77777777" w:rsidR="002132B5" w:rsidRDefault="002132B5">
            <w:pPr>
              <w:spacing w:after="300"/>
              <w:rPr>
                <w:rFonts w:ascii="inherit" w:hAnsi="inherit"/>
                <w:color w:val="000000"/>
              </w:rPr>
            </w:pPr>
          </w:p>
        </w:tc>
        <w:tc>
          <w:tcPr>
            <w:tcW w:w="5244" w:type="dxa"/>
            <w:vMerge/>
            <w:hideMark/>
          </w:tcPr>
          <w:p w14:paraId="0B30CBB8" w14:textId="77777777" w:rsidR="002132B5" w:rsidRDefault="002132B5">
            <w:pPr>
              <w:spacing w:after="300"/>
              <w:rPr>
                <w:rFonts w:ascii="inherit" w:hAnsi="inherit"/>
                <w:color w:val="000000"/>
              </w:rPr>
            </w:pPr>
          </w:p>
        </w:tc>
        <w:tc>
          <w:tcPr>
            <w:tcW w:w="1560" w:type="dxa"/>
            <w:hideMark/>
          </w:tcPr>
          <w:p w14:paraId="6A040C10" w14:textId="3287CD2C"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61D97E6A"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100</w:t>
            </w:r>
          </w:p>
        </w:tc>
      </w:tr>
      <w:tr w:rsidR="002132B5" w14:paraId="712A57DE" w14:textId="77777777" w:rsidTr="002267D1">
        <w:trPr>
          <w:trHeight w:val="250"/>
        </w:trPr>
        <w:tc>
          <w:tcPr>
            <w:tcW w:w="534" w:type="dxa"/>
            <w:vMerge w:val="restart"/>
            <w:hideMark/>
          </w:tcPr>
          <w:p w14:paraId="238C5BDB"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c</w:t>
            </w:r>
          </w:p>
        </w:tc>
        <w:tc>
          <w:tcPr>
            <w:tcW w:w="5244" w:type="dxa"/>
            <w:vMerge w:val="restart"/>
            <w:hideMark/>
          </w:tcPr>
          <w:p w14:paraId="5AAC9F92"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Acoperitori pentru pereți exteriori, din substrat mineral</w:t>
            </w:r>
          </w:p>
        </w:tc>
        <w:tc>
          <w:tcPr>
            <w:tcW w:w="1560" w:type="dxa"/>
            <w:hideMark/>
          </w:tcPr>
          <w:p w14:paraId="2B729B07" w14:textId="36D8C85E"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5A866700"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40</w:t>
            </w:r>
          </w:p>
        </w:tc>
      </w:tr>
      <w:tr w:rsidR="002132B5" w14:paraId="2F4161BF" w14:textId="77777777" w:rsidTr="00B607EC">
        <w:tc>
          <w:tcPr>
            <w:tcW w:w="534" w:type="dxa"/>
            <w:vMerge/>
            <w:hideMark/>
          </w:tcPr>
          <w:p w14:paraId="0079DCEF" w14:textId="77777777" w:rsidR="002132B5" w:rsidRDefault="002132B5">
            <w:pPr>
              <w:spacing w:after="300"/>
              <w:rPr>
                <w:rFonts w:ascii="inherit" w:hAnsi="inherit"/>
                <w:color w:val="000000"/>
              </w:rPr>
            </w:pPr>
          </w:p>
        </w:tc>
        <w:tc>
          <w:tcPr>
            <w:tcW w:w="5244" w:type="dxa"/>
            <w:vMerge/>
            <w:hideMark/>
          </w:tcPr>
          <w:p w14:paraId="5E1D64E9" w14:textId="77777777" w:rsidR="002132B5" w:rsidRDefault="002132B5">
            <w:pPr>
              <w:spacing w:after="300"/>
              <w:rPr>
                <w:rFonts w:ascii="inherit" w:hAnsi="inherit"/>
                <w:color w:val="000000"/>
              </w:rPr>
            </w:pPr>
          </w:p>
        </w:tc>
        <w:tc>
          <w:tcPr>
            <w:tcW w:w="1560" w:type="dxa"/>
            <w:hideMark/>
          </w:tcPr>
          <w:p w14:paraId="28B51F4E" w14:textId="45B1C956"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645BC27F"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430</w:t>
            </w:r>
          </w:p>
        </w:tc>
      </w:tr>
      <w:tr w:rsidR="002132B5" w14:paraId="70A89008" w14:textId="77777777" w:rsidTr="00B607EC">
        <w:tc>
          <w:tcPr>
            <w:tcW w:w="534" w:type="dxa"/>
            <w:vMerge w:val="restart"/>
            <w:hideMark/>
          </w:tcPr>
          <w:p w14:paraId="7A4FAD88"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d</w:t>
            </w:r>
          </w:p>
        </w:tc>
        <w:tc>
          <w:tcPr>
            <w:tcW w:w="5244" w:type="dxa"/>
            <w:vMerge w:val="restart"/>
            <w:hideMark/>
          </w:tcPr>
          <w:p w14:paraId="5DC12FBE"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Vopsele de interior/exterior pentru finisare și placare pe lemn sau metal</w:t>
            </w:r>
          </w:p>
        </w:tc>
        <w:tc>
          <w:tcPr>
            <w:tcW w:w="1560" w:type="dxa"/>
            <w:hideMark/>
          </w:tcPr>
          <w:p w14:paraId="5751773F" w14:textId="33F26E24"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3DA4A707"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130</w:t>
            </w:r>
          </w:p>
        </w:tc>
      </w:tr>
      <w:tr w:rsidR="002132B5" w14:paraId="1AE037E9" w14:textId="77777777" w:rsidTr="00B607EC">
        <w:tc>
          <w:tcPr>
            <w:tcW w:w="534" w:type="dxa"/>
            <w:vMerge/>
            <w:hideMark/>
          </w:tcPr>
          <w:p w14:paraId="0DAA709B" w14:textId="77777777" w:rsidR="002132B5" w:rsidRDefault="002132B5">
            <w:pPr>
              <w:spacing w:after="300"/>
              <w:rPr>
                <w:rFonts w:ascii="inherit" w:hAnsi="inherit"/>
                <w:color w:val="000000"/>
              </w:rPr>
            </w:pPr>
          </w:p>
        </w:tc>
        <w:tc>
          <w:tcPr>
            <w:tcW w:w="5244" w:type="dxa"/>
            <w:vMerge/>
            <w:hideMark/>
          </w:tcPr>
          <w:p w14:paraId="5EAE9AC9" w14:textId="77777777" w:rsidR="002132B5" w:rsidRDefault="002132B5">
            <w:pPr>
              <w:spacing w:after="300"/>
              <w:rPr>
                <w:rFonts w:ascii="inherit" w:hAnsi="inherit"/>
                <w:color w:val="000000"/>
              </w:rPr>
            </w:pPr>
          </w:p>
        </w:tc>
        <w:tc>
          <w:tcPr>
            <w:tcW w:w="1560" w:type="dxa"/>
            <w:hideMark/>
          </w:tcPr>
          <w:p w14:paraId="6B74FEDD" w14:textId="7C3F90CA"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0F99D07E"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300</w:t>
            </w:r>
          </w:p>
        </w:tc>
      </w:tr>
      <w:tr w:rsidR="002132B5" w14:paraId="4E0BCE62" w14:textId="77777777" w:rsidTr="00B607EC">
        <w:tc>
          <w:tcPr>
            <w:tcW w:w="534" w:type="dxa"/>
            <w:vMerge w:val="restart"/>
            <w:hideMark/>
          </w:tcPr>
          <w:p w14:paraId="26CDB0B9"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e</w:t>
            </w:r>
          </w:p>
        </w:tc>
        <w:tc>
          <w:tcPr>
            <w:tcW w:w="5244" w:type="dxa"/>
            <w:vMerge w:val="restart"/>
            <w:hideMark/>
          </w:tcPr>
          <w:p w14:paraId="3C018332"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Lacuri și impregnanți protectori și decorativi de finisare pentru interior/exterior</w:t>
            </w:r>
          </w:p>
        </w:tc>
        <w:tc>
          <w:tcPr>
            <w:tcW w:w="1560" w:type="dxa"/>
            <w:hideMark/>
          </w:tcPr>
          <w:p w14:paraId="2112F4C6" w14:textId="51ECA641"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4A12CB3D"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130</w:t>
            </w:r>
          </w:p>
        </w:tc>
      </w:tr>
      <w:tr w:rsidR="002132B5" w14:paraId="1056A115" w14:textId="77777777" w:rsidTr="00B607EC">
        <w:tc>
          <w:tcPr>
            <w:tcW w:w="534" w:type="dxa"/>
            <w:vMerge/>
            <w:hideMark/>
          </w:tcPr>
          <w:p w14:paraId="35F95CAB" w14:textId="77777777" w:rsidR="002132B5" w:rsidRDefault="002132B5">
            <w:pPr>
              <w:spacing w:after="300"/>
              <w:rPr>
                <w:rFonts w:ascii="inherit" w:hAnsi="inherit"/>
                <w:color w:val="000000"/>
              </w:rPr>
            </w:pPr>
          </w:p>
        </w:tc>
        <w:tc>
          <w:tcPr>
            <w:tcW w:w="5244" w:type="dxa"/>
            <w:vMerge/>
            <w:hideMark/>
          </w:tcPr>
          <w:p w14:paraId="3A64E882" w14:textId="77777777" w:rsidR="002132B5" w:rsidRDefault="002132B5">
            <w:pPr>
              <w:spacing w:after="300"/>
              <w:rPr>
                <w:rFonts w:ascii="inherit" w:hAnsi="inherit"/>
                <w:color w:val="000000"/>
              </w:rPr>
            </w:pPr>
          </w:p>
        </w:tc>
        <w:tc>
          <w:tcPr>
            <w:tcW w:w="1560" w:type="dxa"/>
            <w:hideMark/>
          </w:tcPr>
          <w:p w14:paraId="4C389BA4" w14:textId="3238AC5F"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4FB2904C"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400</w:t>
            </w:r>
          </w:p>
        </w:tc>
      </w:tr>
      <w:tr w:rsidR="002132B5" w14:paraId="2F2FF0F2" w14:textId="77777777" w:rsidTr="00B607EC">
        <w:tc>
          <w:tcPr>
            <w:tcW w:w="534" w:type="dxa"/>
            <w:vMerge w:val="restart"/>
            <w:hideMark/>
          </w:tcPr>
          <w:p w14:paraId="666E6490"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f</w:t>
            </w:r>
          </w:p>
        </w:tc>
        <w:tc>
          <w:tcPr>
            <w:tcW w:w="5244" w:type="dxa"/>
            <w:vMerge w:val="restart"/>
            <w:hideMark/>
          </w:tcPr>
          <w:p w14:paraId="3414E286"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Impregnanți protectori și decorativi care nu produc peliculă</w:t>
            </w:r>
          </w:p>
        </w:tc>
        <w:tc>
          <w:tcPr>
            <w:tcW w:w="1560" w:type="dxa"/>
            <w:hideMark/>
          </w:tcPr>
          <w:p w14:paraId="2042EBF9" w14:textId="10E46D10"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7D2FD5F4"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130</w:t>
            </w:r>
          </w:p>
        </w:tc>
      </w:tr>
      <w:tr w:rsidR="002132B5" w14:paraId="04A66765" w14:textId="77777777" w:rsidTr="00B607EC">
        <w:tc>
          <w:tcPr>
            <w:tcW w:w="534" w:type="dxa"/>
            <w:vMerge/>
            <w:hideMark/>
          </w:tcPr>
          <w:p w14:paraId="5D3B3EC4" w14:textId="77777777" w:rsidR="002132B5" w:rsidRDefault="002132B5">
            <w:pPr>
              <w:spacing w:after="300"/>
              <w:rPr>
                <w:rFonts w:ascii="inherit" w:hAnsi="inherit"/>
                <w:color w:val="000000"/>
              </w:rPr>
            </w:pPr>
          </w:p>
        </w:tc>
        <w:tc>
          <w:tcPr>
            <w:tcW w:w="5244" w:type="dxa"/>
            <w:vMerge/>
            <w:hideMark/>
          </w:tcPr>
          <w:p w14:paraId="44E3D0A6" w14:textId="77777777" w:rsidR="002132B5" w:rsidRDefault="002132B5">
            <w:pPr>
              <w:spacing w:after="300"/>
              <w:rPr>
                <w:rFonts w:ascii="inherit" w:hAnsi="inherit"/>
                <w:color w:val="000000"/>
              </w:rPr>
            </w:pPr>
          </w:p>
        </w:tc>
        <w:tc>
          <w:tcPr>
            <w:tcW w:w="1560" w:type="dxa"/>
            <w:hideMark/>
          </w:tcPr>
          <w:p w14:paraId="72C85C46" w14:textId="691F46EA"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1CFF2E78"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700</w:t>
            </w:r>
          </w:p>
        </w:tc>
      </w:tr>
      <w:tr w:rsidR="002132B5" w14:paraId="0258158F" w14:textId="77777777" w:rsidTr="00B607EC">
        <w:tc>
          <w:tcPr>
            <w:tcW w:w="534" w:type="dxa"/>
            <w:vMerge w:val="restart"/>
            <w:hideMark/>
          </w:tcPr>
          <w:p w14:paraId="7ED95133"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g</w:t>
            </w:r>
          </w:p>
        </w:tc>
        <w:tc>
          <w:tcPr>
            <w:tcW w:w="5244" w:type="dxa"/>
            <w:vMerge w:val="restart"/>
            <w:hideMark/>
          </w:tcPr>
          <w:p w14:paraId="720D049D"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Grunduri</w:t>
            </w:r>
          </w:p>
        </w:tc>
        <w:tc>
          <w:tcPr>
            <w:tcW w:w="1560" w:type="dxa"/>
            <w:hideMark/>
          </w:tcPr>
          <w:p w14:paraId="7876FB3C" w14:textId="7464B94B" w:rsidR="002132B5" w:rsidRDefault="002267D1">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6641B8B6"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30</w:t>
            </w:r>
          </w:p>
        </w:tc>
      </w:tr>
      <w:tr w:rsidR="002132B5" w14:paraId="09123DA5" w14:textId="77777777" w:rsidTr="00B607EC">
        <w:tc>
          <w:tcPr>
            <w:tcW w:w="534" w:type="dxa"/>
            <w:vMerge/>
            <w:hideMark/>
          </w:tcPr>
          <w:p w14:paraId="083FB099" w14:textId="77777777" w:rsidR="002132B5" w:rsidRDefault="002132B5">
            <w:pPr>
              <w:spacing w:after="300"/>
              <w:rPr>
                <w:rFonts w:ascii="inherit" w:hAnsi="inherit"/>
                <w:color w:val="000000"/>
              </w:rPr>
            </w:pPr>
          </w:p>
        </w:tc>
        <w:tc>
          <w:tcPr>
            <w:tcW w:w="5244" w:type="dxa"/>
            <w:vMerge/>
            <w:hideMark/>
          </w:tcPr>
          <w:p w14:paraId="0E66800E" w14:textId="77777777" w:rsidR="002132B5" w:rsidRDefault="002132B5">
            <w:pPr>
              <w:spacing w:after="300"/>
              <w:rPr>
                <w:rFonts w:ascii="inherit" w:hAnsi="inherit"/>
                <w:color w:val="000000"/>
              </w:rPr>
            </w:pPr>
          </w:p>
        </w:tc>
        <w:tc>
          <w:tcPr>
            <w:tcW w:w="1560" w:type="dxa"/>
            <w:hideMark/>
          </w:tcPr>
          <w:p w14:paraId="0D4B527A" w14:textId="1EE3FCB0"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46DC360C"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350</w:t>
            </w:r>
          </w:p>
        </w:tc>
      </w:tr>
      <w:tr w:rsidR="002132B5" w14:paraId="42B95242" w14:textId="77777777" w:rsidTr="00B607EC">
        <w:tc>
          <w:tcPr>
            <w:tcW w:w="534" w:type="dxa"/>
            <w:vMerge w:val="restart"/>
            <w:hideMark/>
          </w:tcPr>
          <w:p w14:paraId="1BD3A57B"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h</w:t>
            </w:r>
          </w:p>
        </w:tc>
        <w:tc>
          <w:tcPr>
            <w:tcW w:w="5244" w:type="dxa"/>
            <w:vMerge w:val="restart"/>
            <w:hideMark/>
          </w:tcPr>
          <w:p w14:paraId="21801E8D"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Grunduri de impregnare</w:t>
            </w:r>
          </w:p>
        </w:tc>
        <w:tc>
          <w:tcPr>
            <w:tcW w:w="1560" w:type="dxa"/>
            <w:hideMark/>
          </w:tcPr>
          <w:p w14:paraId="4B20C9E9" w14:textId="5C5E2978"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38C04239"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30</w:t>
            </w:r>
          </w:p>
        </w:tc>
      </w:tr>
      <w:tr w:rsidR="002132B5" w14:paraId="222FEA97" w14:textId="77777777" w:rsidTr="00B607EC">
        <w:tc>
          <w:tcPr>
            <w:tcW w:w="534" w:type="dxa"/>
            <w:vMerge/>
            <w:hideMark/>
          </w:tcPr>
          <w:p w14:paraId="5A9587BD" w14:textId="77777777" w:rsidR="002132B5" w:rsidRDefault="002132B5">
            <w:pPr>
              <w:spacing w:after="300"/>
              <w:rPr>
                <w:rFonts w:ascii="inherit" w:hAnsi="inherit"/>
                <w:color w:val="000000"/>
              </w:rPr>
            </w:pPr>
          </w:p>
        </w:tc>
        <w:tc>
          <w:tcPr>
            <w:tcW w:w="5244" w:type="dxa"/>
            <w:vMerge/>
            <w:hideMark/>
          </w:tcPr>
          <w:p w14:paraId="35854EBA" w14:textId="77777777" w:rsidR="002132B5" w:rsidRDefault="002132B5">
            <w:pPr>
              <w:spacing w:after="300"/>
              <w:rPr>
                <w:rFonts w:ascii="inherit" w:hAnsi="inherit"/>
                <w:color w:val="000000"/>
              </w:rPr>
            </w:pPr>
          </w:p>
        </w:tc>
        <w:tc>
          <w:tcPr>
            <w:tcW w:w="1560" w:type="dxa"/>
            <w:hideMark/>
          </w:tcPr>
          <w:p w14:paraId="562A1314" w14:textId="2D975E2A"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320C6FF5"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750</w:t>
            </w:r>
          </w:p>
        </w:tc>
      </w:tr>
      <w:tr w:rsidR="002132B5" w14:paraId="3026361D" w14:textId="77777777" w:rsidTr="00B607EC">
        <w:tc>
          <w:tcPr>
            <w:tcW w:w="534" w:type="dxa"/>
            <w:vMerge w:val="restart"/>
            <w:hideMark/>
          </w:tcPr>
          <w:p w14:paraId="23475B81"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i</w:t>
            </w:r>
          </w:p>
        </w:tc>
        <w:tc>
          <w:tcPr>
            <w:tcW w:w="5244" w:type="dxa"/>
            <w:vMerge w:val="restart"/>
            <w:hideMark/>
          </w:tcPr>
          <w:p w14:paraId="038E23A2" w14:textId="6E695FBD"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Acoperitori monocomponenți cu funcție specială</w:t>
            </w:r>
          </w:p>
        </w:tc>
        <w:tc>
          <w:tcPr>
            <w:tcW w:w="1560" w:type="dxa"/>
            <w:hideMark/>
          </w:tcPr>
          <w:p w14:paraId="7EF9A110" w14:textId="76321638"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57C809A0"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140</w:t>
            </w:r>
          </w:p>
        </w:tc>
      </w:tr>
      <w:tr w:rsidR="002132B5" w14:paraId="26AF2474" w14:textId="77777777" w:rsidTr="00B607EC">
        <w:tc>
          <w:tcPr>
            <w:tcW w:w="534" w:type="dxa"/>
            <w:vMerge/>
            <w:hideMark/>
          </w:tcPr>
          <w:p w14:paraId="44F6BB18" w14:textId="77777777" w:rsidR="002132B5" w:rsidRDefault="002132B5">
            <w:pPr>
              <w:spacing w:after="300"/>
              <w:rPr>
                <w:rFonts w:ascii="inherit" w:hAnsi="inherit"/>
                <w:color w:val="000000"/>
              </w:rPr>
            </w:pPr>
          </w:p>
        </w:tc>
        <w:tc>
          <w:tcPr>
            <w:tcW w:w="5244" w:type="dxa"/>
            <w:vMerge/>
            <w:hideMark/>
          </w:tcPr>
          <w:p w14:paraId="48746946" w14:textId="77777777" w:rsidR="002132B5" w:rsidRDefault="002132B5">
            <w:pPr>
              <w:spacing w:after="300"/>
              <w:rPr>
                <w:rFonts w:ascii="inherit" w:hAnsi="inherit"/>
                <w:color w:val="000000"/>
              </w:rPr>
            </w:pPr>
          </w:p>
        </w:tc>
        <w:tc>
          <w:tcPr>
            <w:tcW w:w="1560" w:type="dxa"/>
            <w:hideMark/>
          </w:tcPr>
          <w:p w14:paraId="34F78F4D" w14:textId="4CA19106"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1D3C2048"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500</w:t>
            </w:r>
          </w:p>
        </w:tc>
      </w:tr>
      <w:tr w:rsidR="002132B5" w14:paraId="66D14503" w14:textId="77777777" w:rsidTr="00B607EC">
        <w:tc>
          <w:tcPr>
            <w:tcW w:w="534" w:type="dxa"/>
            <w:vMerge w:val="restart"/>
            <w:hideMark/>
          </w:tcPr>
          <w:p w14:paraId="281635C2"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j</w:t>
            </w:r>
          </w:p>
        </w:tc>
        <w:tc>
          <w:tcPr>
            <w:tcW w:w="5244" w:type="dxa"/>
            <w:vMerge w:val="restart"/>
            <w:hideMark/>
          </w:tcPr>
          <w:p w14:paraId="77190F1E"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Acoperitori reactivi bicomponenți cu funcție specială, cu utilizare specifică finală (de exemplu, pentru pardoseli)</w:t>
            </w:r>
          </w:p>
        </w:tc>
        <w:tc>
          <w:tcPr>
            <w:tcW w:w="1560" w:type="dxa"/>
            <w:hideMark/>
          </w:tcPr>
          <w:p w14:paraId="1765E238" w14:textId="1DCA0F97"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49B60456"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140</w:t>
            </w:r>
          </w:p>
        </w:tc>
      </w:tr>
      <w:tr w:rsidR="002132B5" w14:paraId="4D9A8C62" w14:textId="77777777" w:rsidTr="00B607EC">
        <w:tc>
          <w:tcPr>
            <w:tcW w:w="534" w:type="dxa"/>
            <w:vMerge/>
            <w:hideMark/>
          </w:tcPr>
          <w:p w14:paraId="055161E7" w14:textId="77777777" w:rsidR="002132B5" w:rsidRDefault="002132B5">
            <w:pPr>
              <w:spacing w:after="300"/>
              <w:rPr>
                <w:rFonts w:ascii="inherit" w:hAnsi="inherit"/>
                <w:color w:val="000000"/>
              </w:rPr>
            </w:pPr>
          </w:p>
        </w:tc>
        <w:tc>
          <w:tcPr>
            <w:tcW w:w="5244" w:type="dxa"/>
            <w:vMerge/>
            <w:hideMark/>
          </w:tcPr>
          <w:p w14:paraId="1E259E48" w14:textId="77777777" w:rsidR="002132B5" w:rsidRDefault="002132B5">
            <w:pPr>
              <w:spacing w:after="300"/>
              <w:rPr>
                <w:rFonts w:ascii="inherit" w:hAnsi="inherit"/>
                <w:color w:val="000000"/>
              </w:rPr>
            </w:pPr>
          </w:p>
        </w:tc>
        <w:tc>
          <w:tcPr>
            <w:tcW w:w="1560" w:type="dxa"/>
            <w:hideMark/>
          </w:tcPr>
          <w:p w14:paraId="2435EEF3" w14:textId="7ADA2E9C"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18995690"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500</w:t>
            </w:r>
          </w:p>
        </w:tc>
      </w:tr>
      <w:tr w:rsidR="002132B5" w14:paraId="15B52683" w14:textId="77777777" w:rsidTr="00B607EC">
        <w:tc>
          <w:tcPr>
            <w:tcW w:w="534" w:type="dxa"/>
            <w:vMerge w:val="restart"/>
            <w:hideMark/>
          </w:tcPr>
          <w:p w14:paraId="3D085CAD"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k</w:t>
            </w:r>
          </w:p>
        </w:tc>
        <w:tc>
          <w:tcPr>
            <w:tcW w:w="5244" w:type="dxa"/>
            <w:vMerge w:val="restart"/>
            <w:hideMark/>
          </w:tcPr>
          <w:p w14:paraId="04D820DC"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Acoperitori multicolori</w:t>
            </w:r>
          </w:p>
        </w:tc>
        <w:tc>
          <w:tcPr>
            <w:tcW w:w="1560" w:type="dxa"/>
            <w:hideMark/>
          </w:tcPr>
          <w:p w14:paraId="72713A63" w14:textId="3ACC4B65"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4C1D28DB"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100</w:t>
            </w:r>
          </w:p>
        </w:tc>
      </w:tr>
      <w:tr w:rsidR="002132B5" w14:paraId="4E54D2CA" w14:textId="77777777" w:rsidTr="00B607EC">
        <w:tc>
          <w:tcPr>
            <w:tcW w:w="534" w:type="dxa"/>
            <w:vMerge/>
            <w:hideMark/>
          </w:tcPr>
          <w:p w14:paraId="619337F8" w14:textId="77777777" w:rsidR="002132B5" w:rsidRDefault="002132B5">
            <w:pPr>
              <w:spacing w:after="300"/>
              <w:rPr>
                <w:rFonts w:ascii="inherit" w:hAnsi="inherit"/>
                <w:color w:val="000000"/>
              </w:rPr>
            </w:pPr>
          </w:p>
        </w:tc>
        <w:tc>
          <w:tcPr>
            <w:tcW w:w="5244" w:type="dxa"/>
            <w:vMerge/>
            <w:hideMark/>
          </w:tcPr>
          <w:p w14:paraId="67D710C3" w14:textId="77777777" w:rsidR="002132B5" w:rsidRDefault="002132B5">
            <w:pPr>
              <w:spacing w:after="300"/>
              <w:rPr>
                <w:rFonts w:ascii="inherit" w:hAnsi="inherit"/>
                <w:color w:val="000000"/>
              </w:rPr>
            </w:pPr>
          </w:p>
        </w:tc>
        <w:tc>
          <w:tcPr>
            <w:tcW w:w="1560" w:type="dxa"/>
            <w:hideMark/>
          </w:tcPr>
          <w:p w14:paraId="40AB09B7" w14:textId="0F2EB9EF"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387A7E87"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100</w:t>
            </w:r>
          </w:p>
        </w:tc>
      </w:tr>
      <w:tr w:rsidR="002132B5" w14:paraId="269CF7A3" w14:textId="77777777" w:rsidTr="00B607EC">
        <w:tc>
          <w:tcPr>
            <w:tcW w:w="534" w:type="dxa"/>
            <w:vMerge w:val="restart"/>
            <w:hideMark/>
          </w:tcPr>
          <w:p w14:paraId="27276FBE"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l</w:t>
            </w:r>
          </w:p>
        </w:tc>
        <w:tc>
          <w:tcPr>
            <w:tcW w:w="5244" w:type="dxa"/>
            <w:vMerge w:val="restart"/>
            <w:hideMark/>
          </w:tcPr>
          <w:p w14:paraId="2EF69621"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Acoperitori cu efect decorativ</w:t>
            </w:r>
          </w:p>
        </w:tc>
        <w:tc>
          <w:tcPr>
            <w:tcW w:w="1560" w:type="dxa"/>
            <w:hideMark/>
          </w:tcPr>
          <w:p w14:paraId="44EA3C1E" w14:textId="21D96208"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A</w:t>
            </w:r>
          </w:p>
        </w:tc>
        <w:tc>
          <w:tcPr>
            <w:tcW w:w="1841" w:type="dxa"/>
            <w:hideMark/>
          </w:tcPr>
          <w:p w14:paraId="4F205656"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200</w:t>
            </w:r>
          </w:p>
        </w:tc>
      </w:tr>
      <w:tr w:rsidR="002132B5" w14:paraId="7EE9D048" w14:textId="77777777" w:rsidTr="00B607EC">
        <w:tc>
          <w:tcPr>
            <w:tcW w:w="534" w:type="dxa"/>
            <w:vMerge/>
            <w:hideMark/>
          </w:tcPr>
          <w:p w14:paraId="6ED4EC3F" w14:textId="77777777" w:rsidR="002132B5" w:rsidRDefault="002132B5">
            <w:pPr>
              <w:spacing w:after="300"/>
              <w:rPr>
                <w:rFonts w:ascii="inherit" w:hAnsi="inherit"/>
                <w:color w:val="000000"/>
              </w:rPr>
            </w:pPr>
          </w:p>
        </w:tc>
        <w:tc>
          <w:tcPr>
            <w:tcW w:w="5244" w:type="dxa"/>
            <w:vMerge/>
            <w:hideMark/>
          </w:tcPr>
          <w:p w14:paraId="79782A63" w14:textId="77777777" w:rsidR="002132B5" w:rsidRDefault="002132B5">
            <w:pPr>
              <w:spacing w:after="300"/>
              <w:rPr>
                <w:rFonts w:ascii="inherit" w:hAnsi="inherit"/>
                <w:color w:val="000000"/>
              </w:rPr>
            </w:pPr>
          </w:p>
        </w:tc>
        <w:tc>
          <w:tcPr>
            <w:tcW w:w="1560" w:type="dxa"/>
            <w:hideMark/>
          </w:tcPr>
          <w:p w14:paraId="11FF21C3" w14:textId="33366905" w:rsidR="002132B5" w:rsidRDefault="000C4C7F">
            <w:pPr>
              <w:pStyle w:val="tbl-txt"/>
              <w:spacing w:before="60" w:beforeAutospacing="0" w:after="60" w:afterAutospacing="0"/>
              <w:rPr>
                <w:rFonts w:ascii="inherit" w:hAnsi="inherit"/>
                <w:color w:val="000000"/>
                <w:sz w:val="22"/>
                <w:szCs w:val="22"/>
              </w:rPr>
            </w:pPr>
            <w:r>
              <w:rPr>
                <w:rFonts w:ascii="inherit" w:hAnsi="inherit"/>
                <w:color w:val="000000"/>
                <w:sz w:val="22"/>
                <w:szCs w:val="22"/>
              </w:rPr>
              <w:t>M</w:t>
            </w:r>
            <w:r w:rsidR="002132B5">
              <w:rPr>
                <w:rFonts w:ascii="inherit" w:hAnsi="inherit"/>
                <w:color w:val="000000"/>
                <w:sz w:val="22"/>
                <w:szCs w:val="22"/>
              </w:rPr>
              <w:t>S</w:t>
            </w:r>
          </w:p>
        </w:tc>
        <w:tc>
          <w:tcPr>
            <w:tcW w:w="1841" w:type="dxa"/>
            <w:hideMark/>
          </w:tcPr>
          <w:p w14:paraId="4E431783" w14:textId="77777777" w:rsidR="002132B5" w:rsidRDefault="002132B5">
            <w:pPr>
              <w:pStyle w:val="tbl-txt"/>
              <w:spacing w:before="60" w:beforeAutospacing="0" w:after="60" w:afterAutospacing="0"/>
              <w:rPr>
                <w:rFonts w:ascii="inherit" w:hAnsi="inherit"/>
                <w:color w:val="000000"/>
                <w:sz w:val="22"/>
                <w:szCs w:val="22"/>
              </w:rPr>
            </w:pPr>
            <w:r>
              <w:rPr>
                <w:rFonts w:ascii="inherit" w:hAnsi="inherit"/>
                <w:color w:val="000000"/>
                <w:sz w:val="22"/>
                <w:szCs w:val="22"/>
              </w:rPr>
              <w:t>200</w:t>
            </w:r>
          </w:p>
        </w:tc>
      </w:tr>
    </w:tbl>
    <w:p w14:paraId="6AE8563C" w14:textId="77777777" w:rsidR="0067155F" w:rsidRDefault="0067155F" w:rsidP="0067155F">
      <w:pPr>
        <w:pStyle w:val="NormalWeb"/>
        <w:shd w:val="clear" w:color="auto" w:fill="FFFFFF"/>
        <w:spacing w:before="0" w:beforeAutospacing="0" w:after="150" w:afterAutospacing="0"/>
        <w:rPr>
          <w:color w:val="000000"/>
        </w:rPr>
      </w:pPr>
    </w:p>
    <w:p w14:paraId="184CE82F" w14:textId="77777777" w:rsidR="004F2E08" w:rsidRDefault="004F2E08" w:rsidP="0067155F">
      <w:pPr>
        <w:pStyle w:val="NormalWeb"/>
        <w:shd w:val="clear" w:color="auto" w:fill="FFFFFF"/>
        <w:spacing w:before="0" w:beforeAutospacing="0" w:after="150" w:afterAutospacing="0"/>
        <w:rPr>
          <w:color w:val="000000"/>
        </w:rPr>
      </w:pPr>
    </w:p>
    <w:p w14:paraId="59740A38" w14:textId="77777777" w:rsidR="004F2E08" w:rsidRDefault="004F2E08" w:rsidP="0067155F">
      <w:pPr>
        <w:pStyle w:val="NormalWeb"/>
        <w:shd w:val="clear" w:color="auto" w:fill="FFFFFF"/>
        <w:spacing w:before="0" w:beforeAutospacing="0" w:after="150" w:afterAutospacing="0"/>
        <w:rPr>
          <w:color w:val="000000"/>
        </w:rPr>
      </w:pPr>
    </w:p>
    <w:p w14:paraId="53B8FA8F" w14:textId="622729B3" w:rsidR="004F2E08" w:rsidRDefault="004F2E08" w:rsidP="0067155F">
      <w:pPr>
        <w:pStyle w:val="NormalWeb"/>
        <w:shd w:val="clear" w:color="auto" w:fill="FFFFFF"/>
        <w:spacing w:before="0" w:beforeAutospacing="0" w:after="150" w:afterAutospacing="0"/>
        <w:rPr>
          <w:color w:val="000000"/>
        </w:rPr>
      </w:pPr>
    </w:p>
    <w:p w14:paraId="30879A85" w14:textId="77777777" w:rsidR="00E336D5" w:rsidRDefault="00E336D5" w:rsidP="0067155F">
      <w:pPr>
        <w:pStyle w:val="NormalWeb"/>
        <w:shd w:val="clear" w:color="auto" w:fill="FFFFFF"/>
        <w:spacing w:before="0" w:beforeAutospacing="0" w:after="150" w:afterAutospacing="0"/>
        <w:rPr>
          <w:color w:val="000000"/>
        </w:rPr>
      </w:pPr>
    </w:p>
    <w:p w14:paraId="13779E28" w14:textId="77777777" w:rsidR="00194734" w:rsidRDefault="00194734" w:rsidP="0067155F">
      <w:pPr>
        <w:pStyle w:val="NormalWeb"/>
        <w:shd w:val="clear" w:color="auto" w:fill="FFFFFF"/>
        <w:spacing w:before="0" w:beforeAutospacing="0" w:after="150" w:afterAutospacing="0"/>
        <w:rPr>
          <w:color w:val="000000"/>
        </w:rPr>
      </w:pPr>
    </w:p>
    <w:p w14:paraId="6E413434" w14:textId="3E401A6C" w:rsidR="0067155F" w:rsidRPr="00B607EC" w:rsidRDefault="0067155F" w:rsidP="004F2E08">
      <w:pPr>
        <w:pStyle w:val="ti-grseq-1"/>
        <w:shd w:val="clear" w:color="auto" w:fill="FFFFFF"/>
        <w:spacing w:before="240" w:beforeAutospacing="0" w:after="120" w:afterAutospacing="0"/>
        <w:jc w:val="center"/>
        <w:rPr>
          <w:b/>
          <w:bCs/>
          <w:color w:val="000000"/>
          <w:sz w:val="22"/>
          <w:szCs w:val="22"/>
        </w:rPr>
      </w:pPr>
      <w:r w:rsidRPr="00B607EC">
        <w:rPr>
          <w:b/>
          <w:bCs/>
          <w:color w:val="000000"/>
          <w:sz w:val="22"/>
          <w:szCs w:val="22"/>
        </w:rPr>
        <w:t>B.   </w:t>
      </w:r>
      <w:r w:rsidRPr="00B607EC">
        <w:rPr>
          <w:rStyle w:val="bold"/>
          <w:rFonts w:ascii="inherit" w:hAnsi="inherit"/>
          <w:b/>
          <w:bCs/>
          <w:color w:val="000000"/>
          <w:sz w:val="22"/>
          <w:szCs w:val="22"/>
        </w:rPr>
        <w:t xml:space="preserve">VALORI LIMITĂ MAXIME PENTRU CONȚINUTUL DE COV PENTRU PRODUSELE DE REFINISARE A </w:t>
      </w:r>
      <w:r w:rsidR="006A00D0">
        <w:rPr>
          <w:rStyle w:val="bold"/>
          <w:rFonts w:ascii="inherit" w:hAnsi="inherit"/>
          <w:b/>
          <w:bCs/>
          <w:color w:val="000000"/>
          <w:sz w:val="22"/>
          <w:szCs w:val="22"/>
        </w:rPr>
        <w:t>AUTO</w:t>
      </w:r>
      <w:r w:rsidRPr="00B607EC">
        <w:rPr>
          <w:rStyle w:val="bold"/>
          <w:rFonts w:ascii="inherit" w:hAnsi="inherit"/>
          <w:b/>
          <w:bCs/>
          <w:color w:val="000000"/>
          <w:sz w:val="22"/>
          <w:szCs w:val="22"/>
        </w:rPr>
        <w:t>VEHICULELOR</w:t>
      </w:r>
    </w:p>
    <w:tbl>
      <w:tblPr>
        <w:tblStyle w:val="Tabelgril"/>
        <w:tblW w:w="4888" w:type="pct"/>
        <w:tblLook w:val="04A0" w:firstRow="1" w:lastRow="0" w:firstColumn="1" w:lastColumn="0" w:noHBand="0" w:noVBand="1"/>
      </w:tblPr>
      <w:tblGrid>
        <w:gridCol w:w="534"/>
        <w:gridCol w:w="2557"/>
        <w:gridCol w:w="4945"/>
        <w:gridCol w:w="1570"/>
      </w:tblGrid>
      <w:tr w:rsidR="004F2E08" w14:paraId="6B8DCE53" w14:textId="77777777" w:rsidTr="004F2E08">
        <w:tc>
          <w:tcPr>
            <w:tcW w:w="534" w:type="dxa"/>
            <w:hideMark/>
          </w:tcPr>
          <w:p w14:paraId="567CAB32" w14:textId="77777777" w:rsidR="0067155F" w:rsidRDefault="0067155F">
            <w:pPr>
              <w:pStyle w:val="Normal2"/>
              <w:spacing w:before="120" w:beforeAutospacing="0" w:after="0" w:afterAutospacing="0"/>
              <w:jc w:val="both"/>
              <w:rPr>
                <w:rFonts w:ascii="inherit" w:hAnsi="inherit"/>
                <w:color w:val="000000"/>
              </w:rPr>
            </w:pPr>
            <w:r>
              <w:rPr>
                <w:rFonts w:ascii="inherit" w:hAnsi="inherit"/>
                <w:color w:val="000000"/>
              </w:rPr>
              <w:t> </w:t>
            </w:r>
          </w:p>
        </w:tc>
        <w:tc>
          <w:tcPr>
            <w:tcW w:w="2557" w:type="dxa"/>
            <w:hideMark/>
          </w:tcPr>
          <w:p w14:paraId="07C08432" w14:textId="77777777" w:rsidR="0067155F" w:rsidRDefault="0067155F">
            <w:pPr>
              <w:pStyle w:val="tbl-hdr"/>
              <w:spacing w:before="60" w:beforeAutospacing="0" w:after="60" w:afterAutospacing="0"/>
              <w:ind w:right="195"/>
              <w:jc w:val="center"/>
              <w:rPr>
                <w:rFonts w:ascii="inherit" w:hAnsi="inherit"/>
                <w:b/>
                <w:bCs/>
                <w:color w:val="000000"/>
                <w:sz w:val="22"/>
                <w:szCs w:val="22"/>
              </w:rPr>
            </w:pPr>
            <w:r>
              <w:rPr>
                <w:rFonts w:ascii="inherit" w:hAnsi="inherit"/>
                <w:b/>
                <w:bCs/>
                <w:color w:val="000000"/>
                <w:sz w:val="22"/>
                <w:szCs w:val="22"/>
              </w:rPr>
              <w:t>Subcategoria produsului</w:t>
            </w:r>
          </w:p>
        </w:tc>
        <w:tc>
          <w:tcPr>
            <w:tcW w:w="4945" w:type="dxa"/>
            <w:hideMark/>
          </w:tcPr>
          <w:p w14:paraId="7F9C1C45" w14:textId="77777777" w:rsidR="0067155F" w:rsidRDefault="0067155F">
            <w:pPr>
              <w:pStyle w:val="tbl-hdr"/>
              <w:spacing w:before="60" w:beforeAutospacing="0" w:after="60" w:afterAutospacing="0"/>
              <w:ind w:right="195"/>
              <w:jc w:val="center"/>
              <w:rPr>
                <w:rFonts w:ascii="inherit" w:hAnsi="inherit"/>
                <w:b/>
                <w:bCs/>
                <w:color w:val="000000"/>
                <w:sz w:val="22"/>
                <w:szCs w:val="22"/>
              </w:rPr>
            </w:pPr>
            <w:r>
              <w:rPr>
                <w:rFonts w:ascii="inherit" w:hAnsi="inherit"/>
                <w:b/>
                <w:bCs/>
                <w:color w:val="000000"/>
                <w:sz w:val="22"/>
                <w:szCs w:val="22"/>
              </w:rPr>
              <w:t>Acoperitori</w:t>
            </w:r>
          </w:p>
        </w:tc>
        <w:tc>
          <w:tcPr>
            <w:tcW w:w="1570" w:type="dxa"/>
            <w:hideMark/>
          </w:tcPr>
          <w:p w14:paraId="22F5866B" w14:textId="12C917D7" w:rsidR="0067155F" w:rsidRDefault="00BC7239">
            <w:pPr>
              <w:pStyle w:val="tbl-hdr"/>
              <w:spacing w:before="60" w:beforeAutospacing="0" w:after="60" w:afterAutospacing="0"/>
              <w:ind w:right="195"/>
              <w:jc w:val="center"/>
              <w:rPr>
                <w:rFonts w:ascii="inherit" w:hAnsi="inherit"/>
                <w:b/>
                <w:bCs/>
                <w:color w:val="000000"/>
                <w:sz w:val="22"/>
                <w:szCs w:val="22"/>
              </w:rPr>
            </w:pPr>
            <w:r>
              <w:rPr>
                <w:rFonts w:ascii="inherit" w:hAnsi="inherit"/>
                <w:b/>
                <w:bCs/>
                <w:color w:val="000000"/>
                <w:sz w:val="22"/>
                <w:szCs w:val="22"/>
              </w:rPr>
              <w:t xml:space="preserve">Valoarea limită maximă </w:t>
            </w:r>
            <w:r w:rsidR="0067155F">
              <w:rPr>
                <w:rFonts w:ascii="inherit" w:hAnsi="inherit"/>
                <w:b/>
                <w:bCs/>
                <w:color w:val="000000"/>
                <w:sz w:val="22"/>
                <w:szCs w:val="22"/>
              </w:rPr>
              <w:t>COV g/l</w:t>
            </w:r>
            <w:hyperlink r:id="rId11" w:anchor="ntr2-L_2004143RO.01009401-E0002" w:history="1">
              <w:r w:rsidR="0067155F">
                <w:rPr>
                  <w:rStyle w:val="Hyperlink"/>
                  <w:rFonts w:ascii="inherit" w:hAnsi="inherit"/>
                  <w:b/>
                  <w:bCs/>
                  <w:color w:val="3366CC"/>
                  <w:sz w:val="22"/>
                  <w:szCs w:val="22"/>
                </w:rPr>
                <w:t> (</w:t>
              </w:r>
              <w:r w:rsidR="0067155F">
                <w:rPr>
                  <w:rStyle w:val="super"/>
                  <w:rFonts w:ascii="inherit" w:hAnsi="inherit"/>
                  <w:b/>
                  <w:bCs/>
                  <w:color w:val="3366CC"/>
                  <w:sz w:val="15"/>
                  <w:szCs w:val="15"/>
                  <w:vertAlign w:val="superscript"/>
                </w:rPr>
                <w:t>2</w:t>
              </w:r>
              <w:r w:rsidR="0067155F">
                <w:rPr>
                  <w:rStyle w:val="Hyperlink"/>
                  <w:rFonts w:ascii="inherit" w:hAnsi="inherit"/>
                  <w:b/>
                  <w:bCs/>
                  <w:color w:val="3366CC"/>
                  <w:sz w:val="22"/>
                  <w:szCs w:val="22"/>
                </w:rPr>
                <w:t>)</w:t>
              </w:r>
            </w:hyperlink>
          </w:p>
          <w:p w14:paraId="40327A62" w14:textId="113CA716" w:rsidR="0067155F" w:rsidRDefault="0067155F">
            <w:pPr>
              <w:pStyle w:val="tbl-hdr"/>
              <w:spacing w:before="60" w:beforeAutospacing="0" w:after="60" w:afterAutospacing="0"/>
              <w:ind w:right="195"/>
              <w:jc w:val="center"/>
              <w:rPr>
                <w:rFonts w:ascii="inherit" w:hAnsi="inherit"/>
                <w:b/>
                <w:bCs/>
                <w:color w:val="000000"/>
                <w:sz w:val="22"/>
                <w:szCs w:val="22"/>
              </w:rPr>
            </w:pPr>
          </w:p>
        </w:tc>
      </w:tr>
      <w:tr w:rsidR="004F2E08" w14:paraId="7A09AC31" w14:textId="77777777" w:rsidTr="004F2E08">
        <w:tc>
          <w:tcPr>
            <w:tcW w:w="534" w:type="dxa"/>
            <w:vMerge w:val="restart"/>
            <w:hideMark/>
          </w:tcPr>
          <w:p w14:paraId="3A31465B"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a</w:t>
            </w:r>
          </w:p>
        </w:tc>
        <w:tc>
          <w:tcPr>
            <w:tcW w:w="2557" w:type="dxa"/>
            <w:vMerge w:val="restart"/>
            <w:hideMark/>
          </w:tcPr>
          <w:p w14:paraId="0F64E2CF"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Pregătire și curățare</w:t>
            </w:r>
          </w:p>
        </w:tc>
        <w:tc>
          <w:tcPr>
            <w:tcW w:w="4945" w:type="dxa"/>
            <w:hideMark/>
          </w:tcPr>
          <w:p w14:paraId="2C5DD932"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Produs pentru pregătire</w:t>
            </w:r>
          </w:p>
        </w:tc>
        <w:tc>
          <w:tcPr>
            <w:tcW w:w="1570" w:type="dxa"/>
            <w:hideMark/>
          </w:tcPr>
          <w:p w14:paraId="27621D45"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850</w:t>
            </w:r>
          </w:p>
        </w:tc>
      </w:tr>
      <w:tr w:rsidR="004F2E08" w14:paraId="02C5ED1D" w14:textId="77777777" w:rsidTr="004F2E08">
        <w:tc>
          <w:tcPr>
            <w:tcW w:w="534" w:type="dxa"/>
            <w:vMerge/>
            <w:hideMark/>
          </w:tcPr>
          <w:p w14:paraId="601FC29E" w14:textId="77777777" w:rsidR="0067155F" w:rsidRDefault="0067155F">
            <w:pPr>
              <w:spacing w:after="300"/>
              <w:rPr>
                <w:rFonts w:ascii="inherit" w:hAnsi="inherit"/>
                <w:color w:val="000000"/>
              </w:rPr>
            </w:pPr>
          </w:p>
        </w:tc>
        <w:tc>
          <w:tcPr>
            <w:tcW w:w="2557" w:type="dxa"/>
            <w:vMerge/>
            <w:hideMark/>
          </w:tcPr>
          <w:p w14:paraId="3D7A1A1D" w14:textId="77777777" w:rsidR="0067155F" w:rsidRDefault="0067155F">
            <w:pPr>
              <w:spacing w:after="300"/>
              <w:rPr>
                <w:rFonts w:ascii="inherit" w:hAnsi="inherit"/>
                <w:color w:val="000000"/>
              </w:rPr>
            </w:pPr>
          </w:p>
        </w:tc>
        <w:tc>
          <w:tcPr>
            <w:tcW w:w="4945" w:type="dxa"/>
            <w:hideMark/>
          </w:tcPr>
          <w:p w14:paraId="1048A7E6"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Agent de precurățare</w:t>
            </w:r>
          </w:p>
        </w:tc>
        <w:tc>
          <w:tcPr>
            <w:tcW w:w="1570" w:type="dxa"/>
            <w:hideMark/>
          </w:tcPr>
          <w:p w14:paraId="4E5DE278"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200</w:t>
            </w:r>
          </w:p>
        </w:tc>
      </w:tr>
      <w:tr w:rsidR="004F2E08" w14:paraId="1F376EFE" w14:textId="77777777" w:rsidTr="004F2E08">
        <w:tc>
          <w:tcPr>
            <w:tcW w:w="534" w:type="dxa"/>
            <w:hideMark/>
          </w:tcPr>
          <w:p w14:paraId="7E262B00"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b</w:t>
            </w:r>
          </w:p>
        </w:tc>
        <w:tc>
          <w:tcPr>
            <w:tcW w:w="2557" w:type="dxa"/>
            <w:hideMark/>
          </w:tcPr>
          <w:p w14:paraId="194CAB6C"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Chit</w:t>
            </w:r>
          </w:p>
        </w:tc>
        <w:tc>
          <w:tcPr>
            <w:tcW w:w="4945" w:type="dxa"/>
            <w:hideMark/>
          </w:tcPr>
          <w:p w14:paraId="2D590190"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Toate tipurile</w:t>
            </w:r>
          </w:p>
        </w:tc>
        <w:tc>
          <w:tcPr>
            <w:tcW w:w="1570" w:type="dxa"/>
            <w:hideMark/>
          </w:tcPr>
          <w:p w14:paraId="4A9DB50C"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250</w:t>
            </w:r>
          </w:p>
        </w:tc>
      </w:tr>
      <w:tr w:rsidR="004F2E08" w14:paraId="74A5217D" w14:textId="77777777" w:rsidTr="004F2E08">
        <w:tc>
          <w:tcPr>
            <w:tcW w:w="534" w:type="dxa"/>
            <w:vMerge w:val="restart"/>
            <w:hideMark/>
          </w:tcPr>
          <w:p w14:paraId="2CA9D3C0"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c</w:t>
            </w:r>
          </w:p>
        </w:tc>
        <w:tc>
          <w:tcPr>
            <w:tcW w:w="2557" w:type="dxa"/>
            <w:vMerge w:val="restart"/>
            <w:hideMark/>
          </w:tcPr>
          <w:p w14:paraId="0A2D3F8D"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Grund</w:t>
            </w:r>
          </w:p>
        </w:tc>
        <w:tc>
          <w:tcPr>
            <w:tcW w:w="4945" w:type="dxa"/>
            <w:hideMark/>
          </w:tcPr>
          <w:p w14:paraId="04EBACB0"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Grund de suprafață și grund pentru metale de uz general</w:t>
            </w:r>
          </w:p>
        </w:tc>
        <w:tc>
          <w:tcPr>
            <w:tcW w:w="1570" w:type="dxa"/>
            <w:hideMark/>
          </w:tcPr>
          <w:p w14:paraId="604C92B5"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540</w:t>
            </w:r>
          </w:p>
        </w:tc>
      </w:tr>
      <w:tr w:rsidR="004F2E08" w14:paraId="5B08EA7C" w14:textId="77777777" w:rsidTr="004F2E08">
        <w:tc>
          <w:tcPr>
            <w:tcW w:w="534" w:type="dxa"/>
            <w:vMerge/>
            <w:hideMark/>
          </w:tcPr>
          <w:p w14:paraId="7E029C49" w14:textId="77777777" w:rsidR="0067155F" w:rsidRDefault="0067155F">
            <w:pPr>
              <w:spacing w:after="300"/>
              <w:rPr>
                <w:rFonts w:ascii="inherit" w:hAnsi="inherit"/>
                <w:color w:val="000000"/>
              </w:rPr>
            </w:pPr>
          </w:p>
        </w:tc>
        <w:tc>
          <w:tcPr>
            <w:tcW w:w="2557" w:type="dxa"/>
            <w:vMerge/>
            <w:hideMark/>
          </w:tcPr>
          <w:p w14:paraId="4532A1AB" w14:textId="77777777" w:rsidR="0067155F" w:rsidRDefault="0067155F">
            <w:pPr>
              <w:spacing w:after="300"/>
              <w:rPr>
                <w:rFonts w:ascii="inherit" w:hAnsi="inherit"/>
                <w:color w:val="000000"/>
              </w:rPr>
            </w:pPr>
          </w:p>
        </w:tc>
        <w:tc>
          <w:tcPr>
            <w:tcW w:w="4945" w:type="dxa"/>
            <w:hideMark/>
          </w:tcPr>
          <w:p w14:paraId="4270EE6B"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Grund reactiv cu acid fosforic</w:t>
            </w:r>
          </w:p>
        </w:tc>
        <w:tc>
          <w:tcPr>
            <w:tcW w:w="1570" w:type="dxa"/>
            <w:hideMark/>
          </w:tcPr>
          <w:p w14:paraId="01775BC9"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780</w:t>
            </w:r>
          </w:p>
        </w:tc>
      </w:tr>
      <w:tr w:rsidR="004F2E08" w14:paraId="18166FD7" w14:textId="77777777" w:rsidTr="004F2E08">
        <w:tc>
          <w:tcPr>
            <w:tcW w:w="534" w:type="dxa"/>
            <w:hideMark/>
          </w:tcPr>
          <w:p w14:paraId="0018874B"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d</w:t>
            </w:r>
          </w:p>
        </w:tc>
        <w:tc>
          <w:tcPr>
            <w:tcW w:w="2557" w:type="dxa"/>
            <w:hideMark/>
          </w:tcPr>
          <w:p w14:paraId="480B0AEF"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Strat de acoperire superior</w:t>
            </w:r>
          </w:p>
        </w:tc>
        <w:tc>
          <w:tcPr>
            <w:tcW w:w="4945" w:type="dxa"/>
            <w:hideMark/>
          </w:tcPr>
          <w:p w14:paraId="6AAF3FA0"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Toate tipurile</w:t>
            </w:r>
          </w:p>
        </w:tc>
        <w:tc>
          <w:tcPr>
            <w:tcW w:w="1570" w:type="dxa"/>
            <w:hideMark/>
          </w:tcPr>
          <w:p w14:paraId="6028CB91"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420</w:t>
            </w:r>
          </w:p>
        </w:tc>
      </w:tr>
      <w:tr w:rsidR="004F2E08" w14:paraId="3E18C096" w14:textId="77777777" w:rsidTr="004F2E08">
        <w:tc>
          <w:tcPr>
            <w:tcW w:w="534" w:type="dxa"/>
            <w:hideMark/>
          </w:tcPr>
          <w:p w14:paraId="2FCD4FBE"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e</w:t>
            </w:r>
          </w:p>
        </w:tc>
        <w:tc>
          <w:tcPr>
            <w:tcW w:w="2557" w:type="dxa"/>
            <w:hideMark/>
          </w:tcPr>
          <w:p w14:paraId="7278EE2F"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Finisări speciale</w:t>
            </w:r>
          </w:p>
        </w:tc>
        <w:tc>
          <w:tcPr>
            <w:tcW w:w="4945" w:type="dxa"/>
            <w:hideMark/>
          </w:tcPr>
          <w:p w14:paraId="245669D3"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Toate tipurile</w:t>
            </w:r>
          </w:p>
        </w:tc>
        <w:tc>
          <w:tcPr>
            <w:tcW w:w="1570" w:type="dxa"/>
            <w:hideMark/>
          </w:tcPr>
          <w:p w14:paraId="22269B19" w14:textId="77777777" w:rsidR="0067155F" w:rsidRDefault="0067155F">
            <w:pPr>
              <w:pStyle w:val="tbl-txt"/>
              <w:spacing w:before="60" w:beforeAutospacing="0" w:after="60" w:afterAutospacing="0"/>
              <w:rPr>
                <w:rFonts w:ascii="inherit" w:hAnsi="inherit"/>
                <w:color w:val="000000"/>
                <w:sz w:val="22"/>
                <w:szCs w:val="22"/>
              </w:rPr>
            </w:pPr>
            <w:r>
              <w:rPr>
                <w:rFonts w:ascii="inherit" w:hAnsi="inherit"/>
                <w:color w:val="000000"/>
                <w:sz w:val="22"/>
                <w:szCs w:val="22"/>
              </w:rPr>
              <w:t>840</w:t>
            </w:r>
          </w:p>
        </w:tc>
      </w:tr>
    </w:tbl>
    <w:p w14:paraId="56A0FE4D" w14:textId="77777777" w:rsidR="0067155F" w:rsidRDefault="00510B93" w:rsidP="0067155F">
      <w:pPr>
        <w:spacing w:before="240" w:after="60"/>
        <w:rPr>
          <w:sz w:val="24"/>
          <w:szCs w:val="24"/>
        </w:rPr>
      </w:pPr>
      <w:r>
        <w:pict w14:anchorId="0298F2EC">
          <v:rect id="_x0000_i1026" style="width:205.25pt;height:.75pt" o:hrpct="0" o:hrstd="t" o:hrnoshade="t" o:hr="t" fillcolor="black" stroked="f"/>
        </w:pict>
      </w:r>
    </w:p>
    <w:p w14:paraId="7948B892" w14:textId="4AED156A" w:rsidR="0067155F" w:rsidRPr="00B35BE4" w:rsidRDefault="00510B93" w:rsidP="0067155F">
      <w:pPr>
        <w:pStyle w:val="note"/>
        <w:shd w:val="clear" w:color="auto" w:fill="FFFFFF"/>
        <w:spacing w:before="60" w:beforeAutospacing="0" w:after="60" w:afterAutospacing="0"/>
        <w:jc w:val="both"/>
        <w:rPr>
          <w:color w:val="000000"/>
        </w:rPr>
      </w:pPr>
      <w:hyperlink r:id="rId12" w:anchor="ntc1-L_2004143RO.01009401-E0001" w:history="1">
        <w:r w:rsidR="0067155F" w:rsidRPr="00B35BE4">
          <w:rPr>
            <w:rStyle w:val="Hyperlink"/>
            <w:rFonts w:ascii="inherit" w:hAnsi="inherit"/>
            <w:color w:val="3366CC"/>
          </w:rPr>
          <w:t>(</w:t>
        </w:r>
        <w:r w:rsidR="0067155F" w:rsidRPr="00B35BE4">
          <w:rPr>
            <w:rStyle w:val="super"/>
            <w:rFonts w:ascii="inherit" w:hAnsi="inherit"/>
            <w:color w:val="3366CC"/>
            <w:vertAlign w:val="superscript"/>
          </w:rPr>
          <w:t>1</w:t>
        </w:r>
        <w:r w:rsidR="0067155F" w:rsidRPr="00B35BE4">
          <w:rPr>
            <w:rStyle w:val="Hyperlink"/>
            <w:rFonts w:ascii="inherit" w:hAnsi="inherit"/>
            <w:color w:val="3366CC"/>
          </w:rPr>
          <w:t>)</w:t>
        </w:r>
      </w:hyperlink>
      <w:r w:rsidR="0067155F" w:rsidRPr="00B35BE4">
        <w:rPr>
          <w:color w:val="000000"/>
        </w:rPr>
        <w:t>  g</w:t>
      </w:r>
      <w:r w:rsidR="0067155F" w:rsidRPr="00902612">
        <w:rPr>
          <w:color w:val="000000"/>
          <w:sz w:val="20"/>
          <w:szCs w:val="20"/>
        </w:rPr>
        <w:t>/l produs gata pentru utilizare</w:t>
      </w:r>
      <w:r w:rsidR="009E41D4">
        <w:rPr>
          <w:color w:val="000000"/>
        </w:rPr>
        <w:t>;</w:t>
      </w:r>
    </w:p>
    <w:p w14:paraId="51E4A18A" w14:textId="4243B80B" w:rsidR="00D70042" w:rsidRDefault="00510B93" w:rsidP="0067155F">
      <w:pPr>
        <w:pStyle w:val="note"/>
        <w:shd w:val="clear" w:color="auto" w:fill="FFFFFF"/>
        <w:spacing w:before="60" w:beforeAutospacing="0" w:after="60" w:afterAutospacing="0"/>
        <w:jc w:val="both"/>
        <w:rPr>
          <w:color w:val="000000"/>
          <w:sz w:val="19"/>
          <w:szCs w:val="19"/>
        </w:rPr>
      </w:pPr>
      <w:hyperlink r:id="rId13" w:anchor="ntc2-L_2004143RO.01009401-E0002" w:history="1">
        <w:r w:rsidR="0067155F" w:rsidRPr="00B35BE4">
          <w:rPr>
            <w:rStyle w:val="Hyperlink"/>
            <w:rFonts w:ascii="inherit" w:hAnsi="inherit"/>
            <w:color w:val="3366CC"/>
          </w:rPr>
          <w:t>(</w:t>
        </w:r>
        <w:r w:rsidR="0067155F" w:rsidRPr="00B35BE4">
          <w:rPr>
            <w:rStyle w:val="super"/>
            <w:rFonts w:ascii="inherit" w:hAnsi="inherit"/>
            <w:color w:val="3366CC"/>
            <w:vertAlign w:val="superscript"/>
          </w:rPr>
          <w:t>2</w:t>
        </w:r>
        <w:r w:rsidR="0067155F" w:rsidRPr="00B35BE4">
          <w:rPr>
            <w:rStyle w:val="Hyperlink"/>
            <w:rFonts w:ascii="inherit" w:hAnsi="inherit"/>
            <w:color w:val="3366CC"/>
          </w:rPr>
          <w:t>)</w:t>
        </w:r>
      </w:hyperlink>
      <w:r w:rsidR="0067155F">
        <w:rPr>
          <w:color w:val="000000"/>
          <w:sz w:val="19"/>
          <w:szCs w:val="19"/>
        </w:rPr>
        <w:t>  g/l produs gata pentru utilizare. Cu excepția subcategoriei (a), este necesar să se scadă conținutul de apă al produsului gata pentru utilizare</w:t>
      </w:r>
      <w:r w:rsidR="000C4C7F">
        <w:rPr>
          <w:color w:val="000000"/>
          <w:sz w:val="19"/>
          <w:szCs w:val="19"/>
        </w:rPr>
        <w:t>.</w:t>
      </w:r>
    </w:p>
    <w:p w14:paraId="1FF548DD" w14:textId="77777777" w:rsidR="009E41D4" w:rsidRDefault="009E41D4" w:rsidP="0067155F">
      <w:pPr>
        <w:pStyle w:val="note"/>
        <w:shd w:val="clear" w:color="auto" w:fill="FFFFFF"/>
        <w:spacing w:before="60" w:beforeAutospacing="0" w:after="60" w:afterAutospacing="0"/>
        <w:jc w:val="both"/>
        <w:rPr>
          <w:color w:val="000000"/>
          <w:sz w:val="19"/>
          <w:szCs w:val="19"/>
        </w:rPr>
      </w:pPr>
    </w:p>
    <w:p w14:paraId="7746FB62"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7926E40C"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64078D87"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10CD66E9"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32F1BD94"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7F02B4CC"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25DEF4BD"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755FCF99"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77AC11B8"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1F30CAD7"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2DE24B7C"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5D76A26C"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2B41E2ED"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19AB61D6"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5ED50A02"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2DEDE291"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1A19A779"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653A9BC8"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147724CC"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63B6109E"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506ECCE6" w14:textId="77777777" w:rsidR="002132B5" w:rsidRDefault="002132B5" w:rsidP="0067155F">
      <w:pPr>
        <w:pStyle w:val="note"/>
        <w:shd w:val="clear" w:color="auto" w:fill="FFFFFF"/>
        <w:spacing w:before="60" w:beforeAutospacing="0" w:after="60" w:afterAutospacing="0"/>
        <w:jc w:val="both"/>
        <w:rPr>
          <w:color w:val="000000"/>
          <w:sz w:val="19"/>
          <w:szCs w:val="19"/>
        </w:rPr>
      </w:pPr>
    </w:p>
    <w:p w14:paraId="737FAF8F" w14:textId="77777777" w:rsidR="00C368F6" w:rsidRDefault="00C368F6" w:rsidP="0067155F">
      <w:pPr>
        <w:pStyle w:val="note"/>
        <w:shd w:val="clear" w:color="auto" w:fill="FFFFFF"/>
        <w:spacing w:before="60" w:beforeAutospacing="0" w:after="60" w:afterAutospacing="0"/>
        <w:jc w:val="both"/>
        <w:rPr>
          <w:color w:val="000000"/>
          <w:sz w:val="19"/>
          <w:szCs w:val="19"/>
        </w:rPr>
      </w:pPr>
    </w:p>
    <w:p w14:paraId="5D3F9DC2" w14:textId="77777777" w:rsidR="00E336D5" w:rsidRDefault="00E336D5" w:rsidP="0067155F">
      <w:pPr>
        <w:pStyle w:val="note"/>
        <w:shd w:val="clear" w:color="auto" w:fill="FFFFFF"/>
        <w:spacing w:before="60" w:beforeAutospacing="0" w:after="60" w:afterAutospacing="0"/>
        <w:jc w:val="both"/>
        <w:rPr>
          <w:color w:val="000000"/>
          <w:sz w:val="19"/>
          <w:szCs w:val="19"/>
        </w:rPr>
      </w:pPr>
    </w:p>
    <w:p w14:paraId="6C93F337" w14:textId="77777777" w:rsidR="00E336D5" w:rsidRDefault="00E336D5" w:rsidP="0067155F">
      <w:pPr>
        <w:pStyle w:val="note"/>
        <w:shd w:val="clear" w:color="auto" w:fill="FFFFFF"/>
        <w:spacing w:before="60" w:beforeAutospacing="0" w:after="60" w:afterAutospacing="0"/>
        <w:jc w:val="both"/>
        <w:rPr>
          <w:color w:val="000000"/>
          <w:sz w:val="19"/>
          <w:szCs w:val="19"/>
        </w:rPr>
      </w:pPr>
    </w:p>
    <w:p w14:paraId="02E679B9" w14:textId="77777777" w:rsidR="00E336D5" w:rsidRDefault="00E336D5" w:rsidP="0067155F">
      <w:pPr>
        <w:pStyle w:val="note"/>
        <w:shd w:val="clear" w:color="auto" w:fill="FFFFFF"/>
        <w:spacing w:before="60" w:beforeAutospacing="0" w:after="60" w:afterAutospacing="0"/>
        <w:jc w:val="both"/>
        <w:rPr>
          <w:color w:val="000000"/>
          <w:sz w:val="19"/>
          <w:szCs w:val="19"/>
        </w:rPr>
      </w:pPr>
    </w:p>
    <w:p w14:paraId="5ED861AE" w14:textId="77777777" w:rsidR="00E336D5" w:rsidRDefault="00E336D5" w:rsidP="0067155F">
      <w:pPr>
        <w:pStyle w:val="note"/>
        <w:shd w:val="clear" w:color="auto" w:fill="FFFFFF"/>
        <w:spacing w:before="60" w:beforeAutospacing="0" w:after="60" w:afterAutospacing="0"/>
        <w:jc w:val="both"/>
        <w:rPr>
          <w:color w:val="000000"/>
          <w:sz w:val="19"/>
          <w:szCs w:val="19"/>
        </w:rPr>
      </w:pPr>
    </w:p>
    <w:p w14:paraId="2E284840" w14:textId="77777777" w:rsidR="00E336D5" w:rsidRDefault="00E336D5" w:rsidP="0067155F">
      <w:pPr>
        <w:pStyle w:val="note"/>
        <w:shd w:val="clear" w:color="auto" w:fill="FFFFFF"/>
        <w:spacing w:before="60" w:beforeAutospacing="0" w:after="60" w:afterAutospacing="0"/>
        <w:jc w:val="both"/>
        <w:rPr>
          <w:color w:val="000000"/>
          <w:sz w:val="19"/>
          <w:szCs w:val="19"/>
        </w:rPr>
      </w:pPr>
    </w:p>
    <w:p w14:paraId="043B18BD" w14:textId="77777777" w:rsidR="004E6001" w:rsidRDefault="004E6001" w:rsidP="0067155F">
      <w:pPr>
        <w:pStyle w:val="note"/>
        <w:shd w:val="clear" w:color="auto" w:fill="FFFFFF"/>
        <w:spacing w:before="60" w:beforeAutospacing="0" w:after="60" w:afterAutospacing="0"/>
        <w:jc w:val="both"/>
        <w:rPr>
          <w:color w:val="000000"/>
          <w:sz w:val="19"/>
          <w:szCs w:val="19"/>
        </w:rPr>
      </w:pPr>
    </w:p>
    <w:p w14:paraId="6A30CC12" w14:textId="77777777" w:rsidR="004E6001" w:rsidRDefault="004E6001" w:rsidP="0067155F">
      <w:pPr>
        <w:pStyle w:val="note"/>
        <w:shd w:val="clear" w:color="auto" w:fill="FFFFFF"/>
        <w:spacing w:before="60" w:beforeAutospacing="0" w:after="60" w:afterAutospacing="0"/>
        <w:jc w:val="both"/>
        <w:rPr>
          <w:color w:val="000000"/>
          <w:sz w:val="19"/>
          <w:szCs w:val="19"/>
        </w:rPr>
      </w:pPr>
    </w:p>
    <w:p w14:paraId="7598FD41" w14:textId="77777777" w:rsidR="00E336D5" w:rsidRDefault="00E336D5" w:rsidP="0067155F">
      <w:pPr>
        <w:pStyle w:val="note"/>
        <w:shd w:val="clear" w:color="auto" w:fill="FFFFFF"/>
        <w:spacing w:before="60" w:beforeAutospacing="0" w:after="60" w:afterAutospacing="0"/>
        <w:jc w:val="both"/>
        <w:rPr>
          <w:color w:val="000000"/>
          <w:sz w:val="19"/>
          <w:szCs w:val="19"/>
        </w:rPr>
      </w:pPr>
    </w:p>
    <w:p w14:paraId="15B1DF5A" w14:textId="2893DDFC" w:rsidR="00C368F6" w:rsidRPr="000640C1" w:rsidRDefault="00C368F6" w:rsidP="00C368F6">
      <w:pPr>
        <w:pStyle w:val="Corptext"/>
        <w:spacing w:before="185"/>
        <w:ind w:left="5175"/>
        <w:rPr>
          <w:i/>
          <w:sz w:val="24"/>
          <w:szCs w:val="24"/>
        </w:rPr>
      </w:pPr>
      <w:r w:rsidRPr="000640C1">
        <w:rPr>
          <w:i/>
          <w:sz w:val="24"/>
          <w:szCs w:val="24"/>
        </w:rPr>
        <w:t>A</w:t>
      </w:r>
      <w:r>
        <w:rPr>
          <w:i/>
          <w:sz w:val="24"/>
          <w:szCs w:val="24"/>
        </w:rPr>
        <w:t>nexa nr. 3</w:t>
      </w:r>
    </w:p>
    <w:p w14:paraId="63D23378" w14:textId="77777777" w:rsidR="00C368F6" w:rsidRPr="000640C1" w:rsidRDefault="00C368F6" w:rsidP="00C368F6">
      <w:pPr>
        <w:pStyle w:val="Corptext"/>
        <w:spacing w:before="79"/>
        <w:ind w:left="5175" w:right="338"/>
        <w:jc w:val="both"/>
        <w:rPr>
          <w:sz w:val="24"/>
          <w:szCs w:val="24"/>
        </w:rPr>
      </w:pPr>
      <w:r w:rsidRPr="000640C1">
        <w:rPr>
          <w:sz w:val="24"/>
          <w:szCs w:val="24"/>
        </w:rPr>
        <w:t xml:space="preserve">la Regulamentul privind controlul emisiilor de compuși organici volatili (COV) cauzate de solvenți organici în anumite vopsele, lacuri și produse de refinisare a autovehiculelor </w:t>
      </w:r>
    </w:p>
    <w:p w14:paraId="047EEF3F" w14:textId="2F4060A1" w:rsidR="00C368F6" w:rsidRDefault="00C368F6" w:rsidP="0067155F">
      <w:pPr>
        <w:pStyle w:val="note"/>
        <w:shd w:val="clear" w:color="auto" w:fill="FFFFFF"/>
        <w:spacing w:before="60" w:beforeAutospacing="0" w:after="60" w:afterAutospacing="0"/>
        <w:jc w:val="both"/>
        <w:rPr>
          <w:color w:val="000000"/>
          <w:sz w:val="19"/>
          <w:szCs w:val="19"/>
        </w:rPr>
      </w:pPr>
    </w:p>
    <w:p w14:paraId="53C7DD53" w14:textId="35829504" w:rsidR="00D4774A" w:rsidRDefault="00D4774A" w:rsidP="0067155F">
      <w:pPr>
        <w:pStyle w:val="note"/>
        <w:shd w:val="clear" w:color="auto" w:fill="FFFFFF"/>
        <w:spacing w:before="60" w:beforeAutospacing="0" w:after="60" w:afterAutospacing="0"/>
        <w:jc w:val="both"/>
        <w:rPr>
          <w:color w:val="000000"/>
          <w:sz w:val="19"/>
          <w:szCs w:val="19"/>
        </w:rPr>
      </w:pPr>
    </w:p>
    <w:p w14:paraId="6D9B8873" w14:textId="02CEA75B" w:rsidR="00D4774A" w:rsidRDefault="00D4774A" w:rsidP="0067155F">
      <w:pPr>
        <w:pStyle w:val="note"/>
        <w:shd w:val="clear" w:color="auto" w:fill="FFFFFF"/>
        <w:spacing w:before="60" w:beforeAutospacing="0" w:after="60" w:afterAutospacing="0"/>
        <w:jc w:val="both"/>
        <w:rPr>
          <w:color w:val="000000"/>
          <w:sz w:val="19"/>
          <w:szCs w:val="19"/>
        </w:rPr>
      </w:pPr>
    </w:p>
    <w:p w14:paraId="4CF70009" w14:textId="3AC93908" w:rsidR="00D4774A" w:rsidRDefault="00D4774A" w:rsidP="0067155F">
      <w:pPr>
        <w:pStyle w:val="note"/>
        <w:shd w:val="clear" w:color="auto" w:fill="FFFFFF"/>
        <w:spacing w:before="60" w:beforeAutospacing="0" w:after="60" w:afterAutospacing="0"/>
        <w:jc w:val="both"/>
        <w:rPr>
          <w:color w:val="000000"/>
          <w:sz w:val="19"/>
          <w:szCs w:val="19"/>
        </w:rPr>
      </w:pPr>
    </w:p>
    <w:p w14:paraId="549DB7A1" w14:textId="50D862F0" w:rsidR="00D4774A" w:rsidRPr="00B607EC" w:rsidRDefault="00D4774A" w:rsidP="00D4774A">
      <w:pPr>
        <w:pStyle w:val="note"/>
        <w:shd w:val="clear" w:color="auto" w:fill="FFFFFF"/>
        <w:spacing w:before="60" w:beforeAutospacing="0" w:after="60" w:afterAutospacing="0"/>
        <w:jc w:val="center"/>
        <w:rPr>
          <w:rStyle w:val="spar"/>
          <w:b/>
          <w:bdr w:val="none" w:sz="0" w:space="0" w:color="auto" w:frame="1"/>
          <w:shd w:val="clear" w:color="auto" w:fill="FFFFFF"/>
        </w:rPr>
      </w:pPr>
      <w:r w:rsidRPr="00B607EC">
        <w:rPr>
          <w:rStyle w:val="spar"/>
          <w:b/>
          <w:bdr w:val="none" w:sz="0" w:space="0" w:color="auto" w:frame="1"/>
          <w:shd w:val="clear" w:color="auto" w:fill="FFFFFF"/>
        </w:rPr>
        <w:t>Metode analitice pentru determinarea conformităţii cu valorile-limită ale conţinutului de compuşi organici volatili (COV)</w:t>
      </w:r>
    </w:p>
    <w:p w14:paraId="39458754" w14:textId="1C3B1EC8" w:rsidR="00D4774A" w:rsidRDefault="00D4774A" w:rsidP="00D4774A">
      <w:pPr>
        <w:pStyle w:val="note"/>
        <w:shd w:val="clear" w:color="auto" w:fill="FFFFFF"/>
        <w:spacing w:before="60" w:beforeAutospacing="0" w:after="60" w:afterAutospacing="0"/>
        <w:rPr>
          <w:rStyle w:val="spar"/>
          <w:bdr w:val="none" w:sz="0" w:space="0" w:color="auto" w:frame="1"/>
          <w:shd w:val="clear" w:color="auto" w:fill="FFFFFF"/>
        </w:rPr>
      </w:pPr>
    </w:p>
    <w:p w14:paraId="23189A73" w14:textId="77777777" w:rsidR="00E231C5" w:rsidRPr="00D203D1" w:rsidRDefault="00E231C5" w:rsidP="00D4774A">
      <w:pPr>
        <w:pStyle w:val="note"/>
        <w:shd w:val="clear" w:color="auto" w:fill="FFFFFF"/>
        <w:spacing w:before="60" w:beforeAutospacing="0" w:after="60" w:afterAutospacing="0"/>
        <w:rPr>
          <w:rStyle w:val="spar"/>
          <w:bdr w:val="none" w:sz="0" w:space="0" w:color="auto" w:frame="1"/>
          <w:shd w:val="clear" w:color="auto" w:fill="FFFFFF"/>
        </w:rPr>
      </w:pPr>
    </w:p>
    <w:p w14:paraId="3EFDA030" w14:textId="140DD392" w:rsidR="00D203D1" w:rsidRDefault="00D4774A" w:rsidP="00D203D1">
      <w:pPr>
        <w:pStyle w:val="note"/>
        <w:numPr>
          <w:ilvl w:val="0"/>
          <w:numId w:val="23"/>
        </w:numPr>
        <w:shd w:val="clear" w:color="auto" w:fill="FFFFFF"/>
        <w:spacing w:before="60" w:beforeAutospacing="0" w:after="60" w:afterAutospacing="0"/>
        <w:rPr>
          <w:rStyle w:val="spar"/>
          <w:rFonts w:ascii="Verdana" w:hAnsi="Verdana"/>
          <w:sz w:val="23"/>
          <w:szCs w:val="23"/>
          <w:bdr w:val="none" w:sz="0" w:space="0" w:color="auto" w:frame="1"/>
          <w:shd w:val="clear" w:color="auto" w:fill="FFFFFF"/>
        </w:rPr>
      </w:pPr>
      <w:r w:rsidRPr="00D203D1">
        <w:rPr>
          <w:rStyle w:val="spar"/>
          <w:bdr w:val="none" w:sz="0" w:space="0" w:color="auto" w:frame="1"/>
          <w:shd w:val="clear" w:color="auto" w:fill="FFFFFF"/>
        </w:rPr>
        <w:t>Metodă permisă pentru produse cu un conţinut de COV mai mic decât 15% din masă în absenţa diluanţilor reactivi</w:t>
      </w:r>
      <w:r w:rsidRPr="00F10FE0">
        <w:rPr>
          <w:rStyle w:val="spar"/>
          <w:rFonts w:ascii="Verdana" w:hAnsi="Verdana"/>
          <w:sz w:val="23"/>
          <w:szCs w:val="23"/>
          <w:bdr w:val="none" w:sz="0" w:space="0" w:color="auto" w:frame="1"/>
          <w:shd w:val="clear" w:color="auto" w:fill="FFFFFF"/>
        </w:rPr>
        <w:t>:</w:t>
      </w:r>
    </w:p>
    <w:p w14:paraId="7BD75BE8" w14:textId="77777777" w:rsidR="00D203D1" w:rsidRDefault="00D203D1" w:rsidP="00D4774A">
      <w:pPr>
        <w:pStyle w:val="note"/>
        <w:shd w:val="clear" w:color="auto" w:fill="FFFFFF"/>
        <w:spacing w:before="60" w:beforeAutospacing="0" w:after="60" w:afterAutospacing="0"/>
        <w:rPr>
          <w:rStyle w:val="spar"/>
          <w:rFonts w:ascii="Verdana" w:hAnsi="Verdana"/>
          <w:sz w:val="23"/>
          <w:szCs w:val="23"/>
          <w:bdr w:val="none" w:sz="0" w:space="0" w:color="auto" w:frame="1"/>
          <w:shd w:val="clear" w:color="auto" w:fill="FFFFFF"/>
        </w:rPr>
      </w:pPr>
    </w:p>
    <w:tbl>
      <w:tblPr>
        <w:tblStyle w:val="Tabelgril"/>
        <w:tblW w:w="0" w:type="auto"/>
        <w:tblInd w:w="156" w:type="dxa"/>
        <w:tblLook w:val="0000" w:firstRow="0" w:lastRow="0" w:firstColumn="0" w:lastColumn="0" w:noHBand="0" w:noVBand="0"/>
      </w:tblPr>
      <w:tblGrid>
        <w:gridCol w:w="2238"/>
        <w:gridCol w:w="1938"/>
        <w:gridCol w:w="1887"/>
        <w:gridCol w:w="1887"/>
      </w:tblGrid>
      <w:tr w:rsidR="00D203D1" w:rsidRPr="00F10FE0" w14:paraId="1169DE7B" w14:textId="77777777" w:rsidTr="00A43EF7">
        <w:trPr>
          <w:trHeight w:val="378"/>
        </w:trPr>
        <w:tc>
          <w:tcPr>
            <w:tcW w:w="2238" w:type="dxa"/>
            <w:vMerge w:val="restart"/>
          </w:tcPr>
          <w:p w14:paraId="2B8F97FA"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p>
          <w:p w14:paraId="3EC62E0F"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Parametrul</w:t>
            </w:r>
          </w:p>
        </w:tc>
        <w:tc>
          <w:tcPr>
            <w:tcW w:w="1938" w:type="dxa"/>
            <w:vMerge w:val="restart"/>
          </w:tcPr>
          <w:p w14:paraId="53E1BFED"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p>
          <w:p w14:paraId="168CD612"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Unitatea de măsură</w:t>
            </w:r>
          </w:p>
        </w:tc>
        <w:tc>
          <w:tcPr>
            <w:tcW w:w="3774" w:type="dxa"/>
            <w:gridSpan w:val="2"/>
          </w:tcPr>
          <w:p w14:paraId="33FD2464" w14:textId="77777777" w:rsidR="00D203D1" w:rsidRPr="00F10FE0" w:rsidRDefault="00D203D1" w:rsidP="00A43EF7">
            <w:pPr>
              <w:pStyle w:val="note"/>
              <w:spacing w:before="60" w:beforeAutospacing="0" w:after="60" w:afterAutospacing="0"/>
              <w:jc w:val="center"/>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Test</w:t>
            </w:r>
          </w:p>
        </w:tc>
      </w:tr>
      <w:tr w:rsidR="00D203D1" w:rsidRPr="00F10FE0" w14:paraId="3A4A8D7C" w14:textId="77777777" w:rsidTr="00A43EF7">
        <w:trPr>
          <w:trHeight w:val="378"/>
        </w:trPr>
        <w:tc>
          <w:tcPr>
            <w:tcW w:w="2238" w:type="dxa"/>
            <w:vMerge/>
          </w:tcPr>
          <w:p w14:paraId="2588D978"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p>
        </w:tc>
        <w:tc>
          <w:tcPr>
            <w:tcW w:w="1938" w:type="dxa"/>
            <w:vMerge/>
          </w:tcPr>
          <w:p w14:paraId="0E0BA0B2"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p>
        </w:tc>
        <w:tc>
          <w:tcPr>
            <w:tcW w:w="1887" w:type="dxa"/>
          </w:tcPr>
          <w:p w14:paraId="6F2086CE"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Metoda</w:t>
            </w:r>
          </w:p>
        </w:tc>
        <w:tc>
          <w:tcPr>
            <w:tcW w:w="1887" w:type="dxa"/>
          </w:tcPr>
          <w:p w14:paraId="4DE08B3D"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Data publicării  </w:t>
            </w:r>
          </w:p>
        </w:tc>
      </w:tr>
      <w:tr w:rsidR="00D203D1" w:rsidRPr="00F10FE0" w14:paraId="35FF2D6C" w14:textId="77777777" w:rsidTr="00A43EF7">
        <w:trPr>
          <w:trHeight w:val="584"/>
        </w:trPr>
        <w:tc>
          <w:tcPr>
            <w:tcW w:w="2238" w:type="dxa"/>
          </w:tcPr>
          <w:p w14:paraId="59229E38"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Conţinutul de COV    </w:t>
            </w:r>
          </w:p>
        </w:tc>
        <w:tc>
          <w:tcPr>
            <w:tcW w:w="1938" w:type="dxa"/>
          </w:tcPr>
          <w:p w14:paraId="201CB1D2"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g/l</w:t>
            </w:r>
          </w:p>
        </w:tc>
        <w:tc>
          <w:tcPr>
            <w:tcW w:w="1887" w:type="dxa"/>
          </w:tcPr>
          <w:p w14:paraId="07DE9936" w14:textId="42FEF123" w:rsidR="00D203D1" w:rsidRPr="00D203D1" w:rsidRDefault="00E80FCE" w:rsidP="00A43EF7">
            <w:pPr>
              <w:pStyle w:val="note"/>
              <w:spacing w:before="60" w:beforeAutospacing="0" w:after="60" w:afterAutospacing="0"/>
              <w:rPr>
                <w:rStyle w:val="spar"/>
                <w:sz w:val="20"/>
                <w:szCs w:val="20"/>
                <w:bdr w:val="none" w:sz="0" w:space="0" w:color="auto" w:frame="1"/>
                <w:shd w:val="clear" w:color="auto" w:fill="FFFFFF"/>
              </w:rPr>
            </w:pPr>
            <w:r>
              <w:rPr>
                <w:rStyle w:val="spar"/>
                <w:sz w:val="20"/>
                <w:szCs w:val="20"/>
                <w:bdr w:val="none" w:sz="0" w:space="0" w:color="auto" w:frame="1"/>
                <w:shd w:val="clear" w:color="auto" w:fill="FFFFFF"/>
              </w:rPr>
              <w:t xml:space="preserve">SM EN </w:t>
            </w:r>
            <w:r w:rsidR="00D203D1" w:rsidRPr="00D203D1">
              <w:rPr>
                <w:rStyle w:val="spar"/>
                <w:sz w:val="20"/>
                <w:szCs w:val="20"/>
                <w:bdr w:val="none" w:sz="0" w:space="0" w:color="auto" w:frame="1"/>
                <w:shd w:val="clear" w:color="auto" w:fill="FFFFFF"/>
              </w:rPr>
              <w:t>ISO 11890-2</w:t>
            </w:r>
          </w:p>
        </w:tc>
        <w:tc>
          <w:tcPr>
            <w:tcW w:w="1887" w:type="dxa"/>
          </w:tcPr>
          <w:p w14:paraId="01A870E2" w14:textId="7064D4E8" w:rsidR="00D203D1" w:rsidRPr="00F10FE0" w:rsidRDefault="00E80FCE" w:rsidP="00A43EF7">
            <w:pPr>
              <w:pStyle w:val="note"/>
              <w:spacing w:before="60" w:beforeAutospacing="0" w:after="60" w:afterAutospacing="0"/>
              <w:rPr>
                <w:rStyle w:val="spar"/>
                <w:sz w:val="20"/>
                <w:szCs w:val="20"/>
                <w:bdr w:val="none" w:sz="0" w:space="0" w:color="auto" w:frame="1"/>
                <w:shd w:val="clear" w:color="auto" w:fill="FFFFFF"/>
              </w:rPr>
            </w:pPr>
            <w:r>
              <w:rPr>
                <w:rStyle w:val="spar"/>
                <w:sz w:val="20"/>
                <w:szCs w:val="20"/>
                <w:bdr w:val="none" w:sz="0" w:space="0" w:color="auto" w:frame="1"/>
                <w:shd w:val="clear" w:color="auto" w:fill="FFFFFF"/>
              </w:rPr>
              <w:t xml:space="preserve">       2016</w:t>
            </w:r>
            <w:r w:rsidR="00D203D1" w:rsidRPr="00F10FE0">
              <w:rPr>
                <w:rStyle w:val="spar"/>
                <w:sz w:val="20"/>
                <w:szCs w:val="20"/>
                <w:bdr w:val="none" w:sz="0" w:space="0" w:color="auto" w:frame="1"/>
                <w:shd w:val="clear" w:color="auto" w:fill="FFFFFF"/>
              </w:rPr>
              <w:t xml:space="preserve">   </w:t>
            </w:r>
          </w:p>
        </w:tc>
      </w:tr>
    </w:tbl>
    <w:p w14:paraId="3069FE25" w14:textId="77777777" w:rsidR="00D203D1" w:rsidRDefault="00D203D1" w:rsidP="00D4774A">
      <w:pPr>
        <w:pStyle w:val="note"/>
        <w:shd w:val="clear" w:color="auto" w:fill="FFFFFF"/>
        <w:spacing w:before="60" w:beforeAutospacing="0" w:after="60" w:afterAutospacing="0"/>
        <w:rPr>
          <w:rStyle w:val="spar"/>
          <w:rFonts w:ascii="Verdana" w:hAnsi="Verdana"/>
          <w:sz w:val="23"/>
          <w:szCs w:val="23"/>
          <w:bdr w:val="none" w:sz="0" w:space="0" w:color="auto" w:frame="1"/>
          <w:shd w:val="clear" w:color="auto" w:fill="FFFFFF"/>
        </w:rPr>
      </w:pPr>
    </w:p>
    <w:p w14:paraId="6EE58E8E" w14:textId="779AC3DC" w:rsidR="00D4774A" w:rsidRDefault="00D4774A" w:rsidP="00D4774A">
      <w:pPr>
        <w:pStyle w:val="note"/>
        <w:shd w:val="clear" w:color="auto" w:fill="FFFFFF"/>
        <w:spacing w:before="60" w:beforeAutospacing="0" w:after="60" w:afterAutospacing="0"/>
        <w:rPr>
          <w:rStyle w:val="spar"/>
          <w:rFonts w:ascii="Courier New" w:hAnsi="Courier New" w:cs="Courier New"/>
          <w:color w:val="0000FF"/>
          <w:sz w:val="17"/>
          <w:szCs w:val="17"/>
          <w:bdr w:val="none" w:sz="0" w:space="0" w:color="auto" w:frame="1"/>
          <w:shd w:val="clear" w:color="auto" w:fill="FFFFFF"/>
        </w:rPr>
      </w:pPr>
    </w:p>
    <w:p w14:paraId="0758CCE1" w14:textId="74B89440" w:rsidR="00D4774A" w:rsidRDefault="00D4774A" w:rsidP="00D4774A">
      <w:pPr>
        <w:pStyle w:val="note"/>
        <w:shd w:val="clear" w:color="auto" w:fill="FFFFFF"/>
        <w:spacing w:before="60" w:beforeAutospacing="0" w:after="60" w:afterAutospacing="0"/>
        <w:rPr>
          <w:rStyle w:val="spar"/>
          <w:rFonts w:ascii="Courier New" w:hAnsi="Courier New" w:cs="Courier New"/>
          <w:color w:val="0000FF"/>
          <w:sz w:val="17"/>
          <w:szCs w:val="17"/>
          <w:bdr w:val="none" w:sz="0" w:space="0" w:color="auto" w:frame="1"/>
          <w:shd w:val="clear" w:color="auto" w:fill="FFFFFF"/>
        </w:rPr>
      </w:pPr>
    </w:p>
    <w:p w14:paraId="78B860DA" w14:textId="77777777" w:rsidR="00F10FE0" w:rsidRPr="00F10FE0" w:rsidRDefault="00D4774A" w:rsidP="00D203D1">
      <w:pPr>
        <w:pStyle w:val="note"/>
        <w:numPr>
          <w:ilvl w:val="0"/>
          <w:numId w:val="23"/>
        </w:numPr>
        <w:shd w:val="clear" w:color="auto" w:fill="FFFFFF"/>
        <w:spacing w:before="60" w:beforeAutospacing="0" w:after="60" w:afterAutospacing="0"/>
        <w:rPr>
          <w:rStyle w:val="spar"/>
          <w:bdr w:val="none" w:sz="0" w:space="0" w:color="auto" w:frame="1"/>
          <w:shd w:val="clear" w:color="auto" w:fill="FFFFFF"/>
        </w:rPr>
      </w:pPr>
      <w:r w:rsidRPr="00F10FE0">
        <w:rPr>
          <w:rStyle w:val="spar"/>
          <w:bdr w:val="none" w:sz="0" w:space="0" w:color="auto" w:frame="1"/>
          <w:shd w:val="clear" w:color="auto" w:fill="FFFFFF"/>
        </w:rPr>
        <w:t>Metode permise pentru produse cu un conţinut de COV mai mare sau egal cu 15% din masă în absenţa diluanţilor reactivi:</w:t>
      </w:r>
    </w:p>
    <w:p w14:paraId="17E28CCA" w14:textId="77777777" w:rsidR="00F10FE0" w:rsidRDefault="00F10FE0" w:rsidP="00D4774A">
      <w:pPr>
        <w:pStyle w:val="note"/>
        <w:shd w:val="clear" w:color="auto" w:fill="FFFFFF"/>
        <w:spacing w:before="60" w:beforeAutospacing="0" w:after="60" w:afterAutospacing="0"/>
        <w:rPr>
          <w:rStyle w:val="spar"/>
          <w:rFonts w:ascii="Verdana" w:hAnsi="Verdana"/>
          <w:color w:val="0000FF"/>
          <w:sz w:val="23"/>
          <w:szCs w:val="23"/>
          <w:bdr w:val="none" w:sz="0" w:space="0" w:color="auto" w:frame="1"/>
          <w:shd w:val="clear" w:color="auto" w:fill="FFFFFF"/>
        </w:rPr>
      </w:pPr>
    </w:p>
    <w:tbl>
      <w:tblPr>
        <w:tblStyle w:val="Tabelgril"/>
        <w:tblW w:w="0" w:type="auto"/>
        <w:tblInd w:w="156" w:type="dxa"/>
        <w:tblLook w:val="0000" w:firstRow="0" w:lastRow="0" w:firstColumn="0" w:lastColumn="0" w:noHBand="0" w:noVBand="0"/>
      </w:tblPr>
      <w:tblGrid>
        <w:gridCol w:w="2238"/>
        <w:gridCol w:w="1938"/>
        <w:gridCol w:w="1887"/>
        <w:gridCol w:w="1887"/>
      </w:tblGrid>
      <w:tr w:rsidR="00F10FE0" w:rsidRPr="00F10FE0" w14:paraId="2B44A9D9" w14:textId="77777777" w:rsidTr="00F10FE0">
        <w:trPr>
          <w:trHeight w:val="378"/>
        </w:trPr>
        <w:tc>
          <w:tcPr>
            <w:tcW w:w="2238" w:type="dxa"/>
            <w:vMerge w:val="restart"/>
          </w:tcPr>
          <w:p w14:paraId="73EDB590" w14:textId="77777777"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p>
          <w:p w14:paraId="66FF6920" w14:textId="7B98BC5D"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Parametrul</w:t>
            </w:r>
          </w:p>
        </w:tc>
        <w:tc>
          <w:tcPr>
            <w:tcW w:w="1938" w:type="dxa"/>
            <w:vMerge w:val="restart"/>
          </w:tcPr>
          <w:p w14:paraId="274E61BD" w14:textId="77777777"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p>
          <w:p w14:paraId="6F70E43D" w14:textId="6E996031"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Unitatea de măsură</w:t>
            </w:r>
          </w:p>
        </w:tc>
        <w:tc>
          <w:tcPr>
            <w:tcW w:w="3774" w:type="dxa"/>
            <w:gridSpan w:val="2"/>
          </w:tcPr>
          <w:p w14:paraId="58F0DC6A" w14:textId="48BA56B0" w:rsidR="00F10FE0" w:rsidRPr="00F10FE0" w:rsidRDefault="00F10FE0" w:rsidP="00F10FE0">
            <w:pPr>
              <w:pStyle w:val="note"/>
              <w:spacing w:before="60" w:beforeAutospacing="0" w:after="60" w:afterAutospacing="0"/>
              <w:jc w:val="center"/>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Test</w:t>
            </w:r>
          </w:p>
        </w:tc>
      </w:tr>
      <w:tr w:rsidR="00F10FE0" w:rsidRPr="00F10FE0" w14:paraId="3CC8A6D1" w14:textId="77777777" w:rsidTr="00A43EF7">
        <w:trPr>
          <w:trHeight w:val="378"/>
        </w:trPr>
        <w:tc>
          <w:tcPr>
            <w:tcW w:w="2238" w:type="dxa"/>
            <w:vMerge/>
          </w:tcPr>
          <w:p w14:paraId="3C60356B" w14:textId="77777777"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p>
        </w:tc>
        <w:tc>
          <w:tcPr>
            <w:tcW w:w="1938" w:type="dxa"/>
            <w:vMerge/>
          </w:tcPr>
          <w:p w14:paraId="51EE20F0" w14:textId="77777777"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p>
        </w:tc>
        <w:tc>
          <w:tcPr>
            <w:tcW w:w="1887" w:type="dxa"/>
          </w:tcPr>
          <w:p w14:paraId="3F83B33B" w14:textId="6BB2891E"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Metoda</w:t>
            </w:r>
          </w:p>
        </w:tc>
        <w:tc>
          <w:tcPr>
            <w:tcW w:w="1887" w:type="dxa"/>
          </w:tcPr>
          <w:p w14:paraId="37727393" w14:textId="651E9AAF"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Data publicării  </w:t>
            </w:r>
          </w:p>
        </w:tc>
      </w:tr>
      <w:tr w:rsidR="00F10FE0" w:rsidRPr="00F10FE0" w14:paraId="7405E0A4" w14:textId="77777777" w:rsidTr="00A43EF7">
        <w:tc>
          <w:tcPr>
            <w:tcW w:w="2238" w:type="dxa"/>
          </w:tcPr>
          <w:p w14:paraId="66AF2E91" w14:textId="43B3D07F"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Conţinutul de COV    </w:t>
            </w:r>
          </w:p>
        </w:tc>
        <w:tc>
          <w:tcPr>
            <w:tcW w:w="1938" w:type="dxa"/>
          </w:tcPr>
          <w:p w14:paraId="699A70CD" w14:textId="2504212E" w:rsidR="00F10FE0" w:rsidRPr="00F10FE0" w:rsidRDefault="0058359D" w:rsidP="00D4774A">
            <w:pPr>
              <w:pStyle w:val="note"/>
              <w:spacing w:before="60" w:beforeAutospacing="0" w:after="60" w:afterAutospacing="0"/>
              <w:rPr>
                <w:rStyle w:val="spar"/>
                <w:sz w:val="20"/>
                <w:szCs w:val="20"/>
                <w:bdr w:val="none" w:sz="0" w:space="0" w:color="auto" w:frame="1"/>
                <w:shd w:val="clear" w:color="auto" w:fill="FFFFFF"/>
              </w:rPr>
            </w:pPr>
            <w:r>
              <w:rPr>
                <w:rStyle w:val="spar"/>
                <w:sz w:val="20"/>
                <w:szCs w:val="20"/>
                <w:bdr w:val="none" w:sz="0" w:space="0" w:color="auto" w:frame="1"/>
                <w:shd w:val="clear" w:color="auto" w:fill="FFFFFF"/>
              </w:rPr>
              <w:t xml:space="preserve">     </w:t>
            </w:r>
            <w:r w:rsidR="00F10FE0" w:rsidRPr="00F10FE0">
              <w:rPr>
                <w:rStyle w:val="spar"/>
                <w:sz w:val="20"/>
                <w:szCs w:val="20"/>
                <w:bdr w:val="none" w:sz="0" w:space="0" w:color="auto" w:frame="1"/>
                <w:shd w:val="clear" w:color="auto" w:fill="FFFFFF"/>
              </w:rPr>
              <w:t>g/l</w:t>
            </w:r>
          </w:p>
        </w:tc>
        <w:tc>
          <w:tcPr>
            <w:tcW w:w="1887" w:type="dxa"/>
          </w:tcPr>
          <w:p w14:paraId="5FD6968D" w14:textId="6748C961" w:rsidR="00F10FE0" w:rsidRPr="00F10FE0" w:rsidRDefault="00E80FCE" w:rsidP="00D4774A">
            <w:pPr>
              <w:pStyle w:val="note"/>
              <w:spacing w:before="60" w:beforeAutospacing="0" w:after="60" w:afterAutospacing="0"/>
              <w:rPr>
                <w:rStyle w:val="spar"/>
                <w:sz w:val="20"/>
                <w:szCs w:val="20"/>
                <w:bdr w:val="none" w:sz="0" w:space="0" w:color="auto" w:frame="1"/>
                <w:shd w:val="clear" w:color="auto" w:fill="FFFFFF"/>
              </w:rPr>
            </w:pPr>
            <w:r>
              <w:rPr>
                <w:rStyle w:val="spar"/>
                <w:sz w:val="20"/>
                <w:szCs w:val="20"/>
                <w:bdr w:val="none" w:sz="0" w:space="0" w:color="auto" w:frame="1"/>
                <w:shd w:val="clear" w:color="auto" w:fill="FFFFFF"/>
              </w:rPr>
              <w:t xml:space="preserve">SM EN </w:t>
            </w:r>
            <w:r w:rsidR="00F10FE0" w:rsidRPr="00F10FE0">
              <w:rPr>
                <w:rStyle w:val="spar"/>
                <w:sz w:val="20"/>
                <w:szCs w:val="20"/>
                <w:bdr w:val="none" w:sz="0" w:space="0" w:color="auto" w:frame="1"/>
                <w:shd w:val="clear" w:color="auto" w:fill="FFFFFF"/>
              </w:rPr>
              <w:t xml:space="preserve">ISO 11890-1   </w:t>
            </w:r>
          </w:p>
        </w:tc>
        <w:tc>
          <w:tcPr>
            <w:tcW w:w="1887" w:type="dxa"/>
          </w:tcPr>
          <w:p w14:paraId="64E6598A" w14:textId="55D158CA" w:rsidR="00F10FE0" w:rsidRPr="00F10FE0" w:rsidRDefault="00E80FCE" w:rsidP="00D4774A">
            <w:pPr>
              <w:pStyle w:val="note"/>
              <w:spacing w:before="60" w:beforeAutospacing="0" w:after="60" w:afterAutospacing="0"/>
              <w:rPr>
                <w:rStyle w:val="spar"/>
                <w:sz w:val="20"/>
                <w:szCs w:val="20"/>
                <w:bdr w:val="none" w:sz="0" w:space="0" w:color="auto" w:frame="1"/>
                <w:shd w:val="clear" w:color="auto" w:fill="FFFFFF"/>
              </w:rPr>
            </w:pPr>
            <w:r>
              <w:rPr>
                <w:rStyle w:val="spar"/>
                <w:sz w:val="20"/>
                <w:szCs w:val="20"/>
                <w:bdr w:val="none" w:sz="0" w:space="0" w:color="auto" w:frame="1"/>
                <w:shd w:val="clear" w:color="auto" w:fill="FFFFFF"/>
              </w:rPr>
              <w:t xml:space="preserve">       2013</w:t>
            </w:r>
            <w:r w:rsidR="00F10FE0" w:rsidRPr="00F10FE0">
              <w:rPr>
                <w:rStyle w:val="spar"/>
                <w:sz w:val="20"/>
                <w:szCs w:val="20"/>
                <w:bdr w:val="none" w:sz="0" w:space="0" w:color="auto" w:frame="1"/>
                <w:shd w:val="clear" w:color="auto" w:fill="FFFFFF"/>
              </w:rPr>
              <w:t xml:space="preserve">       </w:t>
            </w:r>
          </w:p>
        </w:tc>
      </w:tr>
      <w:tr w:rsidR="00F10FE0" w:rsidRPr="00F10FE0" w14:paraId="318280F9" w14:textId="77777777" w:rsidTr="00A43EF7">
        <w:tc>
          <w:tcPr>
            <w:tcW w:w="2238" w:type="dxa"/>
          </w:tcPr>
          <w:p w14:paraId="5BB587F4" w14:textId="7467B8B1"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Conţinutul de COV    </w:t>
            </w:r>
          </w:p>
        </w:tc>
        <w:tc>
          <w:tcPr>
            <w:tcW w:w="1938" w:type="dxa"/>
          </w:tcPr>
          <w:p w14:paraId="5E2D8224" w14:textId="02E496A9" w:rsidR="00F10FE0" w:rsidRPr="00F10FE0" w:rsidRDefault="00F10FE0" w:rsidP="00D4774A">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     g/l        </w:t>
            </w:r>
          </w:p>
        </w:tc>
        <w:tc>
          <w:tcPr>
            <w:tcW w:w="1887" w:type="dxa"/>
          </w:tcPr>
          <w:p w14:paraId="358CDF72" w14:textId="5B48327F" w:rsidR="00F10FE0" w:rsidRPr="00F10FE0" w:rsidRDefault="00E80FCE" w:rsidP="00D4774A">
            <w:pPr>
              <w:pStyle w:val="note"/>
              <w:spacing w:before="60" w:beforeAutospacing="0" w:after="60" w:afterAutospacing="0"/>
              <w:rPr>
                <w:rStyle w:val="spar"/>
                <w:sz w:val="20"/>
                <w:szCs w:val="20"/>
                <w:bdr w:val="none" w:sz="0" w:space="0" w:color="auto" w:frame="1"/>
                <w:shd w:val="clear" w:color="auto" w:fill="FFFFFF"/>
              </w:rPr>
            </w:pPr>
            <w:r>
              <w:rPr>
                <w:rStyle w:val="spar"/>
                <w:sz w:val="20"/>
                <w:szCs w:val="20"/>
                <w:bdr w:val="none" w:sz="0" w:space="0" w:color="auto" w:frame="1"/>
                <w:shd w:val="clear" w:color="auto" w:fill="FFFFFF"/>
              </w:rPr>
              <w:t xml:space="preserve">SM EN </w:t>
            </w:r>
            <w:r w:rsidR="00F10FE0" w:rsidRPr="00F10FE0">
              <w:rPr>
                <w:rStyle w:val="spar"/>
                <w:sz w:val="20"/>
                <w:szCs w:val="20"/>
                <w:bdr w:val="none" w:sz="0" w:space="0" w:color="auto" w:frame="1"/>
                <w:shd w:val="clear" w:color="auto" w:fill="FFFFFF"/>
              </w:rPr>
              <w:t xml:space="preserve">ISO 11890-2   </w:t>
            </w:r>
          </w:p>
        </w:tc>
        <w:tc>
          <w:tcPr>
            <w:tcW w:w="1887" w:type="dxa"/>
          </w:tcPr>
          <w:p w14:paraId="12E68B81" w14:textId="77396DD3" w:rsidR="00F10FE0" w:rsidRPr="00F10FE0" w:rsidRDefault="0058359D" w:rsidP="00D4774A">
            <w:pPr>
              <w:pStyle w:val="note"/>
              <w:spacing w:before="60" w:beforeAutospacing="0" w:after="60" w:afterAutospacing="0"/>
              <w:rPr>
                <w:rStyle w:val="spar"/>
                <w:sz w:val="20"/>
                <w:szCs w:val="20"/>
                <w:bdr w:val="none" w:sz="0" w:space="0" w:color="auto" w:frame="1"/>
                <w:shd w:val="clear" w:color="auto" w:fill="FFFFFF"/>
              </w:rPr>
            </w:pPr>
            <w:r>
              <w:rPr>
                <w:rStyle w:val="spar"/>
                <w:sz w:val="20"/>
                <w:szCs w:val="20"/>
                <w:bdr w:val="none" w:sz="0" w:space="0" w:color="auto" w:frame="1"/>
                <w:shd w:val="clear" w:color="auto" w:fill="FFFFFF"/>
              </w:rPr>
              <w:t xml:space="preserve">       </w:t>
            </w:r>
            <w:r w:rsidR="00E80FCE">
              <w:rPr>
                <w:rStyle w:val="spar"/>
                <w:sz w:val="20"/>
                <w:szCs w:val="20"/>
                <w:bdr w:val="none" w:sz="0" w:space="0" w:color="auto" w:frame="1"/>
                <w:shd w:val="clear" w:color="auto" w:fill="FFFFFF"/>
              </w:rPr>
              <w:t>2016</w:t>
            </w:r>
          </w:p>
        </w:tc>
      </w:tr>
    </w:tbl>
    <w:p w14:paraId="64369ACE" w14:textId="1DDDB910" w:rsidR="00D4774A" w:rsidRPr="00F10FE0" w:rsidRDefault="00D4774A" w:rsidP="00D4774A">
      <w:pPr>
        <w:pStyle w:val="note"/>
        <w:shd w:val="clear" w:color="auto" w:fill="FFFFFF"/>
        <w:spacing w:before="60" w:beforeAutospacing="0" w:after="60" w:afterAutospacing="0"/>
        <w:rPr>
          <w:rStyle w:val="spar"/>
          <w:sz w:val="20"/>
          <w:szCs w:val="20"/>
          <w:bdr w:val="none" w:sz="0" w:space="0" w:color="auto" w:frame="1"/>
          <w:shd w:val="clear" w:color="auto" w:fill="FFFFFF"/>
        </w:rPr>
      </w:pPr>
    </w:p>
    <w:p w14:paraId="5E1167B0" w14:textId="5CC3B2B6" w:rsidR="00D4774A" w:rsidRDefault="00D4774A" w:rsidP="00D4774A">
      <w:pPr>
        <w:pStyle w:val="note"/>
        <w:shd w:val="clear" w:color="auto" w:fill="FFFFFF"/>
        <w:spacing w:before="60" w:beforeAutospacing="0" w:after="60" w:afterAutospacing="0"/>
        <w:rPr>
          <w:rStyle w:val="spar"/>
          <w:rFonts w:ascii="Courier New" w:hAnsi="Courier New" w:cs="Courier New"/>
          <w:color w:val="0000FF"/>
          <w:sz w:val="17"/>
          <w:szCs w:val="17"/>
          <w:bdr w:val="none" w:sz="0" w:space="0" w:color="auto" w:frame="1"/>
          <w:shd w:val="clear" w:color="auto" w:fill="FFFFFF"/>
        </w:rPr>
      </w:pPr>
    </w:p>
    <w:p w14:paraId="08323135" w14:textId="089660CD" w:rsidR="00D4774A" w:rsidRDefault="00D4774A" w:rsidP="00D4774A">
      <w:pPr>
        <w:pStyle w:val="note"/>
        <w:shd w:val="clear" w:color="auto" w:fill="FFFFFF"/>
        <w:spacing w:before="60" w:beforeAutospacing="0" w:after="60" w:afterAutospacing="0"/>
        <w:rPr>
          <w:rStyle w:val="spar"/>
          <w:rFonts w:ascii="Courier New" w:hAnsi="Courier New" w:cs="Courier New"/>
          <w:color w:val="0000FF"/>
          <w:sz w:val="17"/>
          <w:szCs w:val="17"/>
          <w:bdr w:val="none" w:sz="0" w:space="0" w:color="auto" w:frame="1"/>
          <w:shd w:val="clear" w:color="auto" w:fill="FFFFFF"/>
        </w:rPr>
      </w:pPr>
    </w:p>
    <w:p w14:paraId="0C0C41D6" w14:textId="4D466C68" w:rsidR="00D4774A" w:rsidRDefault="00D4774A" w:rsidP="00D4774A">
      <w:pPr>
        <w:pStyle w:val="note"/>
        <w:shd w:val="clear" w:color="auto" w:fill="FFFFFF"/>
        <w:spacing w:before="60" w:beforeAutospacing="0" w:after="60" w:afterAutospacing="0"/>
        <w:rPr>
          <w:rStyle w:val="spar"/>
          <w:rFonts w:ascii="Courier New" w:hAnsi="Courier New" w:cs="Courier New"/>
          <w:color w:val="0000FF"/>
          <w:sz w:val="17"/>
          <w:szCs w:val="17"/>
          <w:bdr w:val="none" w:sz="0" w:space="0" w:color="auto" w:frame="1"/>
          <w:shd w:val="clear" w:color="auto" w:fill="FFFFFF"/>
        </w:rPr>
      </w:pPr>
    </w:p>
    <w:p w14:paraId="27D48209" w14:textId="77777777" w:rsidR="00D203D1" w:rsidRDefault="00D4774A" w:rsidP="00D203D1">
      <w:pPr>
        <w:pStyle w:val="note"/>
        <w:numPr>
          <w:ilvl w:val="0"/>
          <w:numId w:val="23"/>
        </w:numPr>
        <w:shd w:val="clear" w:color="auto" w:fill="FFFFFF"/>
        <w:spacing w:before="60" w:beforeAutospacing="0" w:after="60" w:afterAutospacing="0"/>
        <w:rPr>
          <w:rStyle w:val="spar"/>
          <w:bdr w:val="none" w:sz="0" w:space="0" w:color="auto" w:frame="1"/>
          <w:shd w:val="clear" w:color="auto" w:fill="FFFFFF"/>
        </w:rPr>
      </w:pPr>
      <w:r w:rsidRPr="00D203D1">
        <w:rPr>
          <w:rStyle w:val="spar"/>
          <w:bdr w:val="none" w:sz="0" w:space="0" w:color="auto" w:frame="1"/>
          <w:shd w:val="clear" w:color="auto" w:fill="FFFFFF"/>
        </w:rPr>
        <w:t>Metodă permisă pentru produse care conţin COV în prezenţa unor diluanţi reactivi:</w:t>
      </w:r>
    </w:p>
    <w:p w14:paraId="2FFC1B3D" w14:textId="77777777" w:rsidR="00D203D1" w:rsidRDefault="00D203D1" w:rsidP="00D4774A">
      <w:pPr>
        <w:pStyle w:val="note"/>
        <w:shd w:val="clear" w:color="auto" w:fill="FFFFFF"/>
        <w:spacing w:before="60" w:beforeAutospacing="0" w:after="60" w:afterAutospacing="0"/>
        <w:rPr>
          <w:rStyle w:val="spar"/>
          <w:bdr w:val="none" w:sz="0" w:space="0" w:color="auto" w:frame="1"/>
          <w:shd w:val="clear" w:color="auto" w:fill="FFFFFF"/>
        </w:rPr>
      </w:pPr>
    </w:p>
    <w:tbl>
      <w:tblPr>
        <w:tblStyle w:val="Tabelgril"/>
        <w:tblW w:w="0" w:type="auto"/>
        <w:tblInd w:w="156" w:type="dxa"/>
        <w:tblLook w:val="0000" w:firstRow="0" w:lastRow="0" w:firstColumn="0" w:lastColumn="0" w:noHBand="0" w:noVBand="0"/>
      </w:tblPr>
      <w:tblGrid>
        <w:gridCol w:w="2238"/>
        <w:gridCol w:w="1938"/>
        <w:gridCol w:w="1887"/>
        <w:gridCol w:w="1887"/>
      </w:tblGrid>
      <w:tr w:rsidR="00D203D1" w:rsidRPr="00F10FE0" w14:paraId="12C335D9" w14:textId="77777777" w:rsidTr="00A43EF7">
        <w:trPr>
          <w:trHeight w:val="378"/>
        </w:trPr>
        <w:tc>
          <w:tcPr>
            <w:tcW w:w="2238" w:type="dxa"/>
            <w:vMerge w:val="restart"/>
          </w:tcPr>
          <w:p w14:paraId="723B2367"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p>
          <w:p w14:paraId="61CA1011"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Parametrul</w:t>
            </w:r>
          </w:p>
        </w:tc>
        <w:tc>
          <w:tcPr>
            <w:tcW w:w="1938" w:type="dxa"/>
            <w:vMerge w:val="restart"/>
          </w:tcPr>
          <w:p w14:paraId="1FD73A83"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p>
          <w:p w14:paraId="1EEC815E"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Unitatea de măsură</w:t>
            </w:r>
          </w:p>
        </w:tc>
        <w:tc>
          <w:tcPr>
            <w:tcW w:w="3774" w:type="dxa"/>
            <w:gridSpan w:val="2"/>
          </w:tcPr>
          <w:p w14:paraId="722BBB74" w14:textId="77777777" w:rsidR="00D203D1" w:rsidRPr="00F10FE0" w:rsidRDefault="00D203D1" w:rsidP="00A43EF7">
            <w:pPr>
              <w:pStyle w:val="note"/>
              <w:spacing w:before="60" w:beforeAutospacing="0" w:after="60" w:afterAutospacing="0"/>
              <w:jc w:val="center"/>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Test</w:t>
            </w:r>
          </w:p>
        </w:tc>
      </w:tr>
      <w:tr w:rsidR="00D203D1" w:rsidRPr="00F10FE0" w14:paraId="0320F8D0" w14:textId="77777777" w:rsidTr="004E6001">
        <w:trPr>
          <w:trHeight w:val="495"/>
        </w:trPr>
        <w:tc>
          <w:tcPr>
            <w:tcW w:w="2238" w:type="dxa"/>
            <w:vMerge/>
          </w:tcPr>
          <w:p w14:paraId="65F57E1A"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p>
        </w:tc>
        <w:tc>
          <w:tcPr>
            <w:tcW w:w="1938" w:type="dxa"/>
            <w:vMerge/>
          </w:tcPr>
          <w:p w14:paraId="15F39519"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p>
        </w:tc>
        <w:tc>
          <w:tcPr>
            <w:tcW w:w="1887" w:type="dxa"/>
          </w:tcPr>
          <w:p w14:paraId="3CAB97E7"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Metoda</w:t>
            </w:r>
          </w:p>
        </w:tc>
        <w:tc>
          <w:tcPr>
            <w:tcW w:w="1887" w:type="dxa"/>
          </w:tcPr>
          <w:p w14:paraId="1DEF5F1F"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Data publicării  </w:t>
            </w:r>
          </w:p>
        </w:tc>
      </w:tr>
      <w:tr w:rsidR="00D203D1" w:rsidRPr="00F10FE0" w14:paraId="350A931C" w14:textId="77777777" w:rsidTr="00D203D1">
        <w:trPr>
          <w:trHeight w:val="584"/>
        </w:trPr>
        <w:tc>
          <w:tcPr>
            <w:tcW w:w="2238" w:type="dxa"/>
          </w:tcPr>
          <w:p w14:paraId="22F60128" w14:textId="7777777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Conţinutul de COV    </w:t>
            </w:r>
          </w:p>
        </w:tc>
        <w:tc>
          <w:tcPr>
            <w:tcW w:w="1938" w:type="dxa"/>
          </w:tcPr>
          <w:p w14:paraId="52971AD9" w14:textId="33553E45"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g/l</w:t>
            </w:r>
          </w:p>
        </w:tc>
        <w:tc>
          <w:tcPr>
            <w:tcW w:w="1887" w:type="dxa"/>
          </w:tcPr>
          <w:p w14:paraId="09EDD3F9" w14:textId="589BC1D1" w:rsidR="00D203D1" w:rsidRPr="00D203D1"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B601A8">
              <w:rPr>
                <w:rStyle w:val="spar"/>
                <w:sz w:val="20"/>
                <w:szCs w:val="20"/>
                <w:highlight w:val="yellow"/>
                <w:bdr w:val="none" w:sz="0" w:space="0" w:color="auto" w:frame="1"/>
                <w:shd w:val="clear" w:color="auto" w:fill="FFFFFF"/>
              </w:rPr>
              <w:t>ASTMD 2369</w:t>
            </w:r>
            <w:r w:rsidRPr="00D203D1">
              <w:rPr>
                <w:rStyle w:val="spar"/>
                <w:sz w:val="20"/>
                <w:szCs w:val="20"/>
                <w:bdr w:val="none" w:sz="0" w:space="0" w:color="auto" w:frame="1"/>
                <w:shd w:val="clear" w:color="auto" w:fill="FFFFFF"/>
              </w:rPr>
              <w:t xml:space="preserve">    </w:t>
            </w:r>
          </w:p>
        </w:tc>
        <w:tc>
          <w:tcPr>
            <w:tcW w:w="1887" w:type="dxa"/>
          </w:tcPr>
          <w:p w14:paraId="03E9A278" w14:textId="2853BF07" w:rsidR="00D203D1" w:rsidRPr="00F10FE0" w:rsidRDefault="00D203D1" w:rsidP="00A43EF7">
            <w:pPr>
              <w:pStyle w:val="note"/>
              <w:spacing w:before="60" w:beforeAutospacing="0" w:after="60" w:afterAutospacing="0"/>
              <w:rPr>
                <w:rStyle w:val="spar"/>
                <w:sz w:val="20"/>
                <w:szCs w:val="20"/>
                <w:bdr w:val="none" w:sz="0" w:space="0" w:color="auto" w:frame="1"/>
                <w:shd w:val="clear" w:color="auto" w:fill="FFFFFF"/>
              </w:rPr>
            </w:pPr>
            <w:r w:rsidRPr="00F10FE0">
              <w:rPr>
                <w:rStyle w:val="spar"/>
                <w:sz w:val="20"/>
                <w:szCs w:val="20"/>
                <w:bdr w:val="none" w:sz="0" w:space="0" w:color="auto" w:frame="1"/>
                <w:shd w:val="clear" w:color="auto" w:fill="FFFFFF"/>
              </w:rPr>
              <w:t xml:space="preserve">       </w:t>
            </w:r>
            <w:r w:rsidRPr="00822AC0">
              <w:rPr>
                <w:rStyle w:val="spar"/>
                <w:sz w:val="20"/>
                <w:szCs w:val="20"/>
                <w:highlight w:val="yellow"/>
                <w:bdr w:val="none" w:sz="0" w:space="0" w:color="auto" w:frame="1"/>
                <w:shd w:val="clear" w:color="auto" w:fill="FFFFFF"/>
              </w:rPr>
              <w:t>2003</w:t>
            </w:r>
            <w:r w:rsidRPr="00F10FE0">
              <w:rPr>
                <w:rStyle w:val="spar"/>
                <w:sz w:val="20"/>
                <w:szCs w:val="20"/>
                <w:bdr w:val="none" w:sz="0" w:space="0" w:color="auto" w:frame="1"/>
                <w:shd w:val="clear" w:color="auto" w:fill="FFFFFF"/>
              </w:rPr>
              <w:t xml:space="preserve">     </w:t>
            </w:r>
          </w:p>
        </w:tc>
      </w:tr>
    </w:tbl>
    <w:p w14:paraId="261E57FA" w14:textId="77777777" w:rsidR="00D203D1" w:rsidRDefault="00D203D1" w:rsidP="00D4774A">
      <w:pPr>
        <w:pStyle w:val="note"/>
        <w:shd w:val="clear" w:color="auto" w:fill="FFFFFF"/>
        <w:spacing w:before="60" w:beforeAutospacing="0" w:after="60" w:afterAutospacing="0"/>
        <w:rPr>
          <w:rStyle w:val="spar"/>
          <w:bdr w:val="none" w:sz="0" w:space="0" w:color="auto" w:frame="1"/>
          <w:shd w:val="clear" w:color="auto" w:fill="FFFFFF"/>
        </w:rPr>
      </w:pPr>
    </w:p>
    <w:p w14:paraId="663ADEDB" w14:textId="77777777" w:rsidR="006B1389" w:rsidRDefault="006B1389" w:rsidP="00296BE2">
      <w:pPr>
        <w:pStyle w:val="note"/>
        <w:shd w:val="clear" w:color="auto" w:fill="FFFFFF"/>
        <w:spacing w:before="60" w:beforeAutospacing="0" w:after="60" w:afterAutospacing="0"/>
        <w:rPr>
          <w:rStyle w:val="spar"/>
          <w:b/>
          <w:i/>
          <w:bdr w:val="none" w:sz="0" w:space="0" w:color="auto" w:frame="1"/>
          <w:shd w:val="clear" w:color="auto" w:fill="FFFFFF"/>
        </w:rPr>
      </w:pPr>
    </w:p>
    <w:p w14:paraId="3507A767" w14:textId="77777777" w:rsidR="006B1389" w:rsidRDefault="006B1389" w:rsidP="00296BE2">
      <w:pPr>
        <w:pStyle w:val="note"/>
        <w:shd w:val="clear" w:color="auto" w:fill="FFFFFF"/>
        <w:spacing w:before="60" w:beforeAutospacing="0" w:after="60" w:afterAutospacing="0"/>
        <w:rPr>
          <w:rStyle w:val="spar"/>
          <w:b/>
          <w:i/>
          <w:bdr w:val="none" w:sz="0" w:space="0" w:color="auto" w:frame="1"/>
          <w:shd w:val="clear" w:color="auto" w:fill="FFFFFF"/>
        </w:rPr>
      </w:pPr>
    </w:p>
    <w:sectPr w:rsidR="006B1389">
      <w:headerReference w:type="default" r:id="rId14"/>
      <w:pgSz w:w="11910" w:h="16850"/>
      <w:pgMar w:top="1080" w:right="620" w:bottom="280" w:left="1680" w:header="72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E512" w14:textId="77777777" w:rsidR="00510B93" w:rsidRDefault="00510B93">
      <w:r>
        <w:separator/>
      </w:r>
    </w:p>
  </w:endnote>
  <w:endnote w:type="continuationSeparator" w:id="0">
    <w:p w14:paraId="7FBCBD71" w14:textId="77777777" w:rsidR="00510B93" w:rsidRDefault="005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7DCF3" w14:textId="77777777" w:rsidR="00510B93" w:rsidRDefault="00510B93">
      <w:r>
        <w:separator/>
      </w:r>
    </w:p>
  </w:footnote>
  <w:footnote w:type="continuationSeparator" w:id="0">
    <w:p w14:paraId="2FBF0F51" w14:textId="77777777" w:rsidR="00510B93" w:rsidRDefault="00510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429B" w14:textId="1B0C73EA" w:rsidR="003402B7" w:rsidRDefault="003402B7">
    <w:pPr>
      <w:pStyle w:val="Corp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16FDD51" wp14:editId="77E4AEA2">
              <wp:simplePos x="0" y="0"/>
              <wp:positionH relativeFrom="page">
                <wp:posOffset>4222750</wp:posOffset>
              </wp:positionH>
              <wp:positionV relativeFrom="page">
                <wp:posOffset>445770</wp:posOffset>
              </wp:positionV>
              <wp:extent cx="114300" cy="16573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A1963" w14:textId="77777777" w:rsidR="003402B7" w:rsidRDefault="003402B7">
                          <w:pPr>
                            <w:spacing w:before="10"/>
                            <w:ind w:left="40"/>
                            <w:rPr>
                              <w:sz w:val="20"/>
                            </w:rPr>
                          </w:pPr>
                          <w:r>
                            <w:fldChar w:fldCharType="begin"/>
                          </w:r>
                          <w:r>
                            <w:rPr>
                              <w:w w:val="99"/>
                              <w:sz w:val="20"/>
                            </w:rPr>
                            <w:instrText xml:space="preserve"> PAGE </w:instrText>
                          </w:r>
                          <w:r>
                            <w:fldChar w:fldCharType="separate"/>
                          </w:r>
                          <w:r w:rsidR="00036503">
                            <w:rPr>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FDD51" id="_x0000_t202" coordsize="21600,21600" o:spt="202" path="m,l,21600r21600,l21600,xe">
              <v:stroke joinstyle="miter"/>
              <v:path gradientshapeok="t" o:connecttype="rect"/>
            </v:shapetype>
            <v:shape id="Text Box 1" o:spid="_x0000_s1026" type="#_x0000_t202" style="position:absolute;margin-left:332.5pt;margin-top:35.1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" filled="f" stroked="f">
              <v:textbox inset="0,0,0,0">
                <w:txbxContent>
                  <w:p w14:paraId="0B8A1963" w14:textId="77777777" w:rsidR="003402B7" w:rsidRDefault="003402B7">
                    <w:pPr>
                      <w:spacing w:before="10"/>
                      <w:ind w:left="40"/>
                      <w:rPr>
                        <w:sz w:val="20"/>
                      </w:rPr>
                    </w:pPr>
                    <w:r>
                      <w:fldChar w:fldCharType="begin"/>
                    </w:r>
                    <w:r>
                      <w:rPr>
                        <w:w w:val="99"/>
                        <w:sz w:val="20"/>
                      </w:rPr>
                      <w:instrText xml:space="preserve"> PAGE </w:instrText>
                    </w:r>
                    <w:r>
                      <w:fldChar w:fldCharType="separate"/>
                    </w:r>
                    <w:r w:rsidR="00036503">
                      <w:rPr>
                        <w:noProof/>
                        <w:w w:val="99"/>
                        <w:sz w:val="20"/>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11F"/>
    <w:multiLevelType w:val="multilevel"/>
    <w:tmpl w:val="F8FC8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5067F"/>
    <w:multiLevelType w:val="multilevel"/>
    <w:tmpl w:val="E4F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308A6"/>
    <w:multiLevelType w:val="hybridMultilevel"/>
    <w:tmpl w:val="DE9CC16C"/>
    <w:lvl w:ilvl="0" w:tplc="DD2C821E">
      <w:start w:val="1"/>
      <w:numFmt w:val="decimal"/>
      <w:lvlText w:val="%1)"/>
      <w:lvlJc w:val="left"/>
      <w:pPr>
        <w:ind w:left="107" w:hanging="236"/>
      </w:pPr>
      <w:rPr>
        <w:rFonts w:ascii="Times New Roman" w:eastAsia="Times New Roman" w:hAnsi="Times New Roman" w:cs="Times New Roman" w:hint="default"/>
        <w:spacing w:val="0"/>
        <w:w w:val="99"/>
        <w:sz w:val="20"/>
        <w:szCs w:val="20"/>
        <w:lang w:val="ro-RO" w:eastAsia="ro-RO" w:bidi="ro-RO"/>
      </w:rPr>
    </w:lvl>
    <w:lvl w:ilvl="1" w:tplc="4022A3BC">
      <w:numFmt w:val="bullet"/>
      <w:lvlText w:val="•"/>
      <w:lvlJc w:val="left"/>
      <w:pPr>
        <w:ind w:left="856" w:hanging="236"/>
      </w:pPr>
      <w:rPr>
        <w:rFonts w:hint="default"/>
        <w:lang w:val="ro-RO" w:eastAsia="ro-RO" w:bidi="ro-RO"/>
      </w:rPr>
    </w:lvl>
    <w:lvl w:ilvl="2" w:tplc="F35C9B20">
      <w:numFmt w:val="bullet"/>
      <w:lvlText w:val="•"/>
      <w:lvlJc w:val="left"/>
      <w:pPr>
        <w:ind w:left="1613" w:hanging="236"/>
      </w:pPr>
      <w:rPr>
        <w:rFonts w:hint="default"/>
        <w:lang w:val="ro-RO" w:eastAsia="ro-RO" w:bidi="ro-RO"/>
      </w:rPr>
    </w:lvl>
    <w:lvl w:ilvl="3" w:tplc="A6EC1B08">
      <w:numFmt w:val="bullet"/>
      <w:lvlText w:val="•"/>
      <w:lvlJc w:val="left"/>
      <w:pPr>
        <w:ind w:left="2370" w:hanging="236"/>
      </w:pPr>
      <w:rPr>
        <w:rFonts w:hint="default"/>
        <w:lang w:val="ro-RO" w:eastAsia="ro-RO" w:bidi="ro-RO"/>
      </w:rPr>
    </w:lvl>
    <w:lvl w:ilvl="4" w:tplc="5838B8EA">
      <w:numFmt w:val="bullet"/>
      <w:lvlText w:val="•"/>
      <w:lvlJc w:val="left"/>
      <w:pPr>
        <w:ind w:left="3127" w:hanging="236"/>
      </w:pPr>
      <w:rPr>
        <w:rFonts w:hint="default"/>
        <w:lang w:val="ro-RO" w:eastAsia="ro-RO" w:bidi="ro-RO"/>
      </w:rPr>
    </w:lvl>
    <w:lvl w:ilvl="5" w:tplc="7C9AA92E">
      <w:numFmt w:val="bullet"/>
      <w:lvlText w:val="•"/>
      <w:lvlJc w:val="left"/>
      <w:pPr>
        <w:ind w:left="3884" w:hanging="236"/>
      </w:pPr>
      <w:rPr>
        <w:rFonts w:hint="default"/>
        <w:lang w:val="ro-RO" w:eastAsia="ro-RO" w:bidi="ro-RO"/>
      </w:rPr>
    </w:lvl>
    <w:lvl w:ilvl="6" w:tplc="E0385A90">
      <w:numFmt w:val="bullet"/>
      <w:lvlText w:val="•"/>
      <w:lvlJc w:val="left"/>
      <w:pPr>
        <w:ind w:left="4641" w:hanging="236"/>
      </w:pPr>
      <w:rPr>
        <w:rFonts w:hint="default"/>
        <w:lang w:val="ro-RO" w:eastAsia="ro-RO" w:bidi="ro-RO"/>
      </w:rPr>
    </w:lvl>
    <w:lvl w:ilvl="7" w:tplc="C2DE4020">
      <w:numFmt w:val="bullet"/>
      <w:lvlText w:val="•"/>
      <w:lvlJc w:val="left"/>
      <w:pPr>
        <w:ind w:left="5398" w:hanging="236"/>
      </w:pPr>
      <w:rPr>
        <w:rFonts w:hint="default"/>
        <w:lang w:val="ro-RO" w:eastAsia="ro-RO" w:bidi="ro-RO"/>
      </w:rPr>
    </w:lvl>
    <w:lvl w:ilvl="8" w:tplc="861C79C0">
      <w:numFmt w:val="bullet"/>
      <w:lvlText w:val="•"/>
      <w:lvlJc w:val="left"/>
      <w:pPr>
        <w:ind w:left="6155" w:hanging="236"/>
      </w:pPr>
      <w:rPr>
        <w:rFonts w:hint="default"/>
        <w:lang w:val="ro-RO" w:eastAsia="ro-RO" w:bidi="ro-RO"/>
      </w:rPr>
    </w:lvl>
  </w:abstractNum>
  <w:abstractNum w:abstractNumId="3">
    <w:nsid w:val="0B254DA9"/>
    <w:multiLevelType w:val="hybridMultilevel"/>
    <w:tmpl w:val="35627522"/>
    <w:lvl w:ilvl="0" w:tplc="0A3634B0">
      <w:start w:val="1"/>
      <w:numFmt w:val="decimal"/>
      <w:lvlText w:val="%1)"/>
      <w:lvlJc w:val="left"/>
      <w:pPr>
        <w:ind w:left="107" w:hanging="222"/>
      </w:pPr>
      <w:rPr>
        <w:rFonts w:ascii="Times New Roman" w:eastAsia="Times New Roman" w:hAnsi="Times New Roman" w:cs="Times New Roman" w:hint="default"/>
        <w:spacing w:val="0"/>
        <w:w w:val="99"/>
        <w:sz w:val="20"/>
        <w:szCs w:val="20"/>
        <w:lang w:val="ro-RO" w:eastAsia="ro-RO" w:bidi="ro-RO"/>
      </w:rPr>
    </w:lvl>
    <w:lvl w:ilvl="1" w:tplc="BB487068">
      <w:numFmt w:val="bullet"/>
      <w:lvlText w:val="•"/>
      <w:lvlJc w:val="left"/>
      <w:pPr>
        <w:ind w:left="856" w:hanging="222"/>
      </w:pPr>
      <w:rPr>
        <w:rFonts w:hint="default"/>
        <w:lang w:val="ro-RO" w:eastAsia="ro-RO" w:bidi="ro-RO"/>
      </w:rPr>
    </w:lvl>
    <w:lvl w:ilvl="2" w:tplc="AF54CB2A">
      <w:numFmt w:val="bullet"/>
      <w:lvlText w:val="•"/>
      <w:lvlJc w:val="left"/>
      <w:pPr>
        <w:ind w:left="1613" w:hanging="222"/>
      </w:pPr>
      <w:rPr>
        <w:rFonts w:hint="default"/>
        <w:lang w:val="ro-RO" w:eastAsia="ro-RO" w:bidi="ro-RO"/>
      </w:rPr>
    </w:lvl>
    <w:lvl w:ilvl="3" w:tplc="8E2CABE0">
      <w:numFmt w:val="bullet"/>
      <w:lvlText w:val="•"/>
      <w:lvlJc w:val="left"/>
      <w:pPr>
        <w:ind w:left="2370" w:hanging="222"/>
      </w:pPr>
      <w:rPr>
        <w:rFonts w:hint="default"/>
        <w:lang w:val="ro-RO" w:eastAsia="ro-RO" w:bidi="ro-RO"/>
      </w:rPr>
    </w:lvl>
    <w:lvl w:ilvl="4" w:tplc="4CDACB12">
      <w:numFmt w:val="bullet"/>
      <w:lvlText w:val="•"/>
      <w:lvlJc w:val="left"/>
      <w:pPr>
        <w:ind w:left="3127" w:hanging="222"/>
      </w:pPr>
      <w:rPr>
        <w:rFonts w:hint="default"/>
        <w:lang w:val="ro-RO" w:eastAsia="ro-RO" w:bidi="ro-RO"/>
      </w:rPr>
    </w:lvl>
    <w:lvl w:ilvl="5" w:tplc="14A09ACC">
      <w:numFmt w:val="bullet"/>
      <w:lvlText w:val="•"/>
      <w:lvlJc w:val="left"/>
      <w:pPr>
        <w:ind w:left="3884" w:hanging="222"/>
      </w:pPr>
      <w:rPr>
        <w:rFonts w:hint="default"/>
        <w:lang w:val="ro-RO" w:eastAsia="ro-RO" w:bidi="ro-RO"/>
      </w:rPr>
    </w:lvl>
    <w:lvl w:ilvl="6" w:tplc="FC38876A">
      <w:numFmt w:val="bullet"/>
      <w:lvlText w:val="•"/>
      <w:lvlJc w:val="left"/>
      <w:pPr>
        <w:ind w:left="4641" w:hanging="222"/>
      </w:pPr>
      <w:rPr>
        <w:rFonts w:hint="default"/>
        <w:lang w:val="ro-RO" w:eastAsia="ro-RO" w:bidi="ro-RO"/>
      </w:rPr>
    </w:lvl>
    <w:lvl w:ilvl="7" w:tplc="7018C8C4">
      <w:numFmt w:val="bullet"/>
      <w:lvlText w:val="•"/>
      <w:lvlJc w:val="left"/>
      <w:pPr>
        <w:ind w:left="5398" w:hanging="222"/>
      </w:pPr>
      <w:rPr>
        <w:rFonts w:hint="default"/>
        <w:lang w:val="ro-RO" w:eastAsia="ro-RO" w:bidi="ro-RO"/>
      </w:rPr>
    </w:lvl>
    <w:lvl w:ilvl="8" w:tplc="ACF003E2">
      <w:numFmt w:val="bullet"/>
      <w:lvlText w:val="•"/>
      <w:lvlJc w:val="left"/>
      <w:pPr>
        <w:ind w:left="6155" w:hanging="222"/>
      </w:pPr>
      <w:rPr>
        <w:rFonts w:hint="default"/>
        <w:lang w:val="ro-RO" w:eastAsia="ro-RO" w:bidi="ro-RO"/>
      </w:rPr>
    </w:lvl>
  </w:abstractNum>
  <w:abstractNum w:abstractNumId="4">
    <w:nsid w:val="0FCD6AC8"/>
    <w:multiLevelType w:val="hybridMultilevel"/>
    <w:tmpl w:val="487E7296"/>
    <w:lvl w:ilvl="0" w:tplc="4BF2E482">
      <w:start w:val="1"/>
      <w:numFmt w:val="lowerLetter"/>
      <w:lvlText w:val="%1)"/>
      <w:lvlJc w:val="left"/>
      <w:pPr>
        <w:ind w:left="720" w:hanging="360"/>
      </w:pPr>
      <w:rPr>
        <w:b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38B7ADE"/>
    <w:multiLevelType w:val="hybridMultilevel"/>
    <w:tmpl w:val="888CE870"/>
    <w:lvl w:ilvl="0" w:tplc="AA620D20">
      <w:start w:val="1"/>
      <w:numFmt w:val="lowerLetter"/>
      <w:lvlText w:val="%1)"/>
      <w:lvlJc w:val="left"/>
      <w:pPr>
        <w:ind w:left="720" w:hanging="360"/>
      </w:pPr>
      <w:rPr>
        <w:b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5A50C28"/>
    <w:multiLevelType w:val="hybridMultilevel"/>
    <w:tmpl w:val="2932A64E"/>
    <w:lvl w:ilvl="0" w:tplc="712C0614">
      <w:start w:val="1"/>
      <w:numFmt w:val="decimal"/>
      <w:lvlText w:val="%1)"/>
      <w:lvlJc w:val="left"/>
      <w:pPr>
        <w:ind w:left="107" w:hanging="222"/>
      </w:pPr>
      <w:rPr>
        <w:rFonts w:ascii="Times New Roman" w:eastAsia="Times New Roman" w:hAnsi="Times New Roman" w:cs="Times New Roman" w:hint="default"/>
        <w:spacing w:val="0"/>
        <w:w w:val="99"/>
        <w:sz w:val="20"/>
        <w:szCs w:val="20"/>
        <w:lang w:val="ro-RO" w:eastAsia="ro-RO" w:bidi="ro-RO"/>
      </w:rPr>
    </w:lvl>
    <w:lvl w:ilvl="1" w:tplc="80C2F2B8">
      <w:start w:val="1"/>
      <w:numFmt w:val="lowerLetter"/>
      <w:lvlText w:val="%2)"/>
      <w:lvlJc w:val="left"/>
      <w:pPr>
        <w:ind w:left="107" w:hanging="251"/>
      </w:pPr>
      <w:rPr>
        <w:rFonts w:ascii="Times New Roman" w:eastAsia="Times New Roman" w:hAnsi="Times New Roman" w:cs="Times New Roman" w:hint="default"/>
        <w:w w:val="99"/>
        <w:sz w:val="20"/>
        <w:szCs w:val="20"/>
        <w:lang w:val="ro-RO" w:eastAsia="ro-RO" w:bidi="ro-RO"/>
      </w:rPr>
    </w:lvl>
    <w:lvl w:ilvl="2" w:tplc="40848AB6">
      <w:numFmt w:val="bullet"/>
      <w:lvlText w:val="•"/>
      <w:lvlJc w:val="left"/>
      <w:pPr>
        <w:ind w:left="1613" w:hanging="251"/>
      </w:pPr>
      <w:rPr>
        <w:rFonts w:hint="default"/>
        <w:lang w:val="ro-RO" w:eastAsia="ro-RO" w:bidi="ro-RO"/>
      </w:rPr>
    </w:lvl>
    <w:lvl w:ilvl="3" w:tplc="E18AE4EC">
      <w:numFmt w:val="bullet"/>
      <w:lvlText w:val="•"/>
      <w:lvlJc w:val="left"/>
      <w:pPr>
        <w:ind w:left="2370" w:hanging="251"/>
      </w:pPr>
      <w:rPr>
        <w:rFonts w:hint="default"/>
        <w:lang w:val="ro-RO" w:eastAsia="ro-RO" w:bidi="ro-RO"/>
      </w:rPr>
    </w:lvl>
    <w:lvl w:ilvl="4" w:tplc="B96CD434">
      <w:numFmt w:val="bullet"/>
      <w:lvlText w:val="•"/>
      <w:lvlJc w:val="left"/>
      <w:pPr>
        <w:ind w:left="3127" w:hanging="251"/>
      </w:pPr>
      <w:rPr>
        <w:rFonts w:hint="default"/>
        <w:lang w:val="ro-RO" w:eastAsia="ro-RO" w:bidi="ro-RO"/>
      </w:rPr>
    </w:lvl>
    <w:lvl w:ilvl="5" w:tplc="644AEF5C">
      <w:numFmt w:val="bullet"/>
      <w:lvlText w:val="•"/>
      <w:lvlJc w:val="left"/>
      <w:pPr>
        <w:ind w:left="3884" w:hanging="251"/>
      </w:pPr>
      <w:rPr>
        <w:rFonts w:hint="default"/>
        <w:lang w:val="ro-RO" w:eastAsia="ro-RO" w:bidi="ro-RO"/>
      </w:rPr>
    </w:lvl>
    <w:lvl w:ilvl="6" w:tplc="5B5EAF96">
      <w:numFmt w:val="bullet"/>
      <w:lvlText w:val="•"/>
      <w:lvlJc w:val="left"/>
      <w:pPr>
        <w:ind w:left="4641" w:hanging="251"/>
      </w:pPr>
      <w:rPr>
        <w:rFonts w:hint="default"/>
        <w:lang w:val="ro-RO" w:eastAsia="ro-RO" w:bidi="ro-RO"/>
      </w:rPr>
    </w:lvl>
    <w:lvl w:ilvl="7" w:tplc="BB02D618">
      <w:numFmt w:val="bullet"/>
      <w:lvlText w:val="•"/>
      <w:lvlJc w:val="left"/>
      <w:pPr>
        <w:ind w:left="5398" w:hanging="251"/>
      </w:pPr>
      <w:rPr>
        <w:rFonts w:hint="default"/>
        <w:lang w:val="ro-RO" w:eastAsia="ro-RO" w:bidi="ro-RO"/>
      </w:rPr>
    </w:lvl>
    <w:lvl w:ilvl="8" w:tplc="0AEEB0BE">
      <w:numFmt w:val="bullet"/>
      <w:lvlText w:val="•"/>
      <w:lvlJc w:val="left"/>
      <w:pPr>
        <w:ind w:left="6155" w:hanging="251"/>
      </w:pPr>
      <w:rPr>
        <w:rFonts w:hint="default"/>
        <w:lang w:val="ro-RO" w:eastAsia="ro-RO" w:bidi="ro-RO"/>
      </w:rPr>
    </w:lvl>
  </w:abstractNum>
  <w:abstractNum w:abstractNumId="7">
    <w:nsid w:val="1837384D"/>
    <w:multiLevelType w:val="hybridMultilevel"/>
    <w:tmpl w:val="57805A54"/>
    <w:lvl w:ilvl="0" w:tplc="DE62E9AA">
      <w:start w:val="1"/>
      <w:numFmt w:val="decimal"/>
      <w:lvlText w:val="%1."/>
      <w:lvlJc w:val="left"/>
      <w:pPr>
        <w:ind w:left="1695" w:hanging="975"/>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9FB6AC4"/>
    <w:multiLevelType w:val="hybridMultilevel"/>
    <w:tmpl w:val="B31CB37A"/>
    <w:lvl w:ilvl="0" w:tplc="0418000F">
      <w:start w:val="1"/>
      <w:numFmt w:val="decimal"/>
      <w:lvlText w:val="%1."/>
      <w:lvlJc w:val="left"/>
      <w:pPr>
        <w:ind w:left="3338" w:hanging="360"/>
      </w:pPr>
      <w:rPr>
        <w:rFonts w:hint="default"/>
        <w:color w:val="auto"/>
        <w:spacing w:val="0"/>
        <w:w w:val="100"/>
        <w:sz w:val="28"/>
        <w:szCs w:val="28"/>
        <w:lang w:val="ro-RO" w:eastAsia="ro-RO" w:bidi="ro-RO"/>
      </w:rPr>
    </w:lvl>
    <w:lvl w:ilvl="1" w:tplc="294CB918">
      <w:numFmt w:val="bullet"/>
      <w:lvlText w:val="•"/>
      <w:lvlJc w:val="left"/>
      <w:pPr>
        <w:ind w:left="1086" w:hanging="360"/>
      </w:pPr>
      <w:rPr>
        <w:rFonts w:hint="default"/>
        <w:lang w:val="ro-RO" w:eastAsia="ro-RO" w:bidi="ro-RO"/>
      </w:rPr>
    </w:lvl>
    <w:lvl w:ilvl="2" w:tplc="761A4A68">
      <w:numFmt w:val="bullet"/>
      <w:lvlText w:val="•"/>
      <w:lvlJc w:val="left"/>
      <w:pPr>
        <w:ind w:left="2033" w:hanging="360"/>
      </w:pPr>
      <w:rPr>
        <w:rFonts w:hint="default"/>
        <w:lang w:val="ro-RO" w:eastAsia="ro-RO" w:bidi="ro-RO"/>
      </w:rPr>
    </w:lvl>
    <w:lvl w:ilvl="3" w:tplc="CF347BDA">
      <w:numFmt w:val="bullet"/>
      <w:lvlText w:val="•"/>
      <w:lvlJc w:val="left"/>
      <w:pPr>
        <w:ind w:left="2979" w:hanging="360"/>
      </w:pPr>
      <w:rPr>
        <w:rFonts w:hint="default"/>
        <w:lang w:val="ro-RO" w:eastAsia="ro-RO" w:bidi="ro-RO"/>
      </w:rPr>
    </w:lvl>
    <w:lvl w:ilvl="4" w:tplc="D384068A">
      <w:numFmt w:val="bullet"/>
      <w:lvlText w:val="•"/>
      <w:lvlJc w:val="left"/>
      <w:pPr>
        <w:ind w:left="3926" w:hanging="360"/>
      </w:pPr>
      <w:rPr>
        <w:rFonts w:hint="default"/>
        <w:lang w:val="ro-RO" w:eastAsia="ro-RO" w:bidi="ro-RO"/>
      </w:rPr>
    </w:lvl>
    <w:lvl w:ilvl="5" w:tplc="5B96EF02">
      <w:numFmt w:val="bullet"/>
      <w:lvlText w:val="•"/>
      <w:lvlJc w:val="left"/>
      <w:pPr>
        <w:ind w:left="4873" w:hanging="360"/>
      </w:pPr>
      <w:rPr>
        <w:rFonts w:hint="default"/>
        <w:lang w:val="ro-RO" w:eastAsia="ro-RO" w:bidi="ro-RO"/>
      </w:rPr>
    </w:lvl>
    <w:lvl w:ilvl="6" w:tplc="E996D71A">
      <w:numFmt w:val="bullet"/>
      <w:lvlText w:val="•"/>
      <w:lvlJc w:val="left"/>
      <w:pPr>
        <w:ind w:left="5819" w:hanging="360"/>
      </w:pPr>
      <w:rPr>
        <w:rFonts w:hint="default"/>
        <w:lang w:val="ro-RO" w:eastAsia="ro-RO" w:bidi="ro-RO"/>
      </w:rPr>
    </w:lvl>
    <w:lvl w:ilvl="7" w:tplc="8910A872">
      <w:numFmt w:val="bullet"/>
      <w:lvlText w:val="•"/>
      <w:lvlJc w:val="left"/>
      <w:pPr>
        <w:ind w:left="6766" w:hanging="360"/>
      </w:pPr>
      <w:rPr>
        <w:rFonts w:hint="default"/>
        <w:lang w:val="ro-RO" w:eastAsia="ro-RO" w:bidi="ro-RO"/>
      </w:rPr>
    </w:lvl>
    <w:lvl w:ilvl="8" w:tplc="C9C2D30A">
      <w:numFmt w:val="bullet"/>
      <w:lvlText w:val="•"/>
      <w:lvlJc w:val="left"/>
      <w:pPr>
        <w:ind w:left="7713" w:hanging="360"/>
      </w:pPr>
      <w:rPr>
        <w:rFonts w:hint="default"/>
        <w:lang w:val="ro-RO" w:eastAsia="ro-RO" w:bidi="ro-RO"/>
      </w:rPr>
    </w:lvl>
  </w:abstractNum>
  <w:abstractNum w:abstractNumId="9">
    <w:nsid w:val="27BF7606"/>
    <w:multiLevelType w:val="hybridMultilevel"/>
    <w:tmpl w:val="4EEE9946"/>
    <w:lvl w:ilvl="0" w:tplc="0418000F">
      <w:start w:val="1"/>
      <w:numFmt w:val="decimal"/>
      <w:lvlText w:val="%1."/>
      <w:lvlJc w:val="left"/>
      <w:pPr>
        <w:ind w:left="360" w:hanging="360"/>
      </w:pPr>
      <w:rPr>
        <w:rFonts w:hint="default"/>
        <w:color w:val="auto"/>
        <w:spacing w:val="0"/>
        <w:w w:val="100"/>
        <w:sz w:val="28"/>
        <w:szCs w:val="28"/>
        <w:lang w:val="ro-RO" w:eastAsia="ro-RO" w:bidi="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74E25"/>
    <w:multiLevelType w:val="hybridMultilevel"/>
    <w:tmpl w:val="633C87EA"/>
    <w:lvl w:ilvl="0" w:tplc="32BCD2D2">
      <w:start w:val="3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6653A3"/>
    <w:multiLevelType w:val="hybridMultilevel"/>
    <w:tmpl w:val="B31CB37A"/>
    <w:lvl w:ilvl="0" w:tplc="0418000F">
      <w:start w:val="1"/>
      <w:numFmt w:val="decimal"/>
      <w:lvlText w:val="%1."/>
      <w:lvlJc w:val="left"/>
      <w:pPr>
        <w:ind w:left="360" w:hanging="360"/>
      </w:pPr>
      <w:rPr>
        <w:rFonts w:hint="default"/>
        <w:color w:val="auto"/>
        <w:spacing w:val="0"/>
        <w:w w:val="100"/>
        <w:sz w:val="28"/>
        <w:szCs w:val="28"/>
        <w:lang w:val="ro-RO" w:eastAsia="ro-RO" w:bidi="ro-RO"/>
      </w:rPr>
    </w:lvl>
    <w:lvl w:ilvl="1" w:tplc="294CB918">
      <w:numFmt w:val="bullet"/>
      <w:lvlText w:val="•"/>
      <w:lvlJc w:val="left"/>
      <w:pPr>
        <w:ind w:left="1086" w:hanging="360"/>
      </w:pPr>
      <w:rPr>
        <w:rFonts w:hint="default"/>
        <w:lang w:val="ro-RO" w:eastAsia="ro-RO" w:bidi="ro-RO"/>
      </w:rPr>
    </w:lvl>
    <w:lvl w:ilvl="2" w:tplc="761A4A68">
      <w:numFmt w:val="bullet"/>
      <w:lvlText w:val="•"/>
      <w:lvlJc w:val="left"/>
      <w:pPr>
        <w:ind w:left="2033" w:hanging="360"/>
      </w:pPr>
      <w:rPr>
        <w:rFonts w:hint="default"/>
        <w:lang w:val="ro-RO" w:eastAsia="ro-RO" w:bidi="ro-RO"/>
      </w:rPr>
    </w:lvl>
    <w:lvl w:ilvl="3" w:tplc="CF347BDA">
      <w:numFmt w:val="bullet"/>
      <w:lvlText w:val="•"/>
      <w:lvlJc w:val="left"/>
      <w:pPr>
        <w:ind w:left="2979" w:hanging="360"/>
      </w:pPr>
      <w:rPr>
        <w:rFonts w:hint="default"/>
        <w:lang w:val="ro-RO" w:eastAsia="ro-RO" w:bidi="ro-RO"/>
      </w:rPr>
    </w:lvl>
    <w:lvl w:ilvl="4" w:tplc="D384068A">
      <w:numFmt w:val="bullet"/>
      <w:lvlText w:val="•"/>
      <w:lvlJc w:val="left"/>
      <w:pPr>
        <w:ind w:left="3926" w:hanging="360"/>
      </w:pPr>
      <w:rPr>
        <w:rFonts w:hint="default"/>
        <w:lang w:val="ro-RO" w:eastAsia="ro-RO" w:bidi="ro-RO"/>
      </w:rPr>
    </w:lvl>
    <w:lvl w:ilvl="5" w:tplc="5B96EF02">
      <w:numFmt w:val="bullet"/>
      <w:lvlText w:val="•"/>
      <w:lvlJc w:val="left"/>
      <w:pPr>
        <w:ind w:left="4873" w:hanging="360"/>
      </w:pPr>
      <w:rPr>
        <w:rFonts w:hint="default"/>
        <w:lang w:val="ro-RO" w:eastAsia="ro-RO" w:bidi="ro-RO"/>
      </w:rPr>
    </w:lvl>
    <w:lvl w:ilvl="6" w:tplc="E996D71A">
      <w:numFmt w:val="bullet"/>
      <w:lvlText w:val="•"/>
      <w:lvlJc w:val="left"/>
      <w:pPr>
        <w:ind w:left="5819" w:hanging="360"/>
      </w:pPr>
      <w:rPr>
        <w:rFonts w:hint="default"/>
        <w:lang w:val="ro-RO" w:eastAsia="ro-RO" w:bidi="ro-RO"/>
      </w:rPr>
    </w:lvl>
    <w:lvl w:ilvl="7" w:tplc="8910A872">
      <w:numFmt w:val="bullet"/>
      <w:lvlText w:val="•"/>
      <w:lvlJc w:val="left"/>
      <w:pPr>
        <w:ind w:left="6766" w:hanging="360"/>
      </w:pPr>
      <w:rPr>
        <w:rFonts w:hint="default"/>
        <w:lang w:val="ro-RO" w:eastAsia="ro-RO" w:bidi="ro-RO"/>
      </w:rPr>
    </w:lvl>
    <w:lvl w:ilvl="8" w:tplc="C9C2D30A">
      <w:numFmt w:val="bullet"/>
      <w:lvlText w:val="•"/>
      <w:lvlJc w:val="left"/>
      <w:pPr>
        <w:ind w:left="7713" w:hanging="360"/>
      </w:pPr>
      <w:rPr>
        <w:rFonts w:hint="default"/>
        <w:lang w:val="ro-RO" w:eastAsia="ro-RO" w:bidi="ro-RO"/>
      </w:rPr>
    </w:lvl>
  </w:abstractNum>
  <w:abstractNum w:abstractNumId="12">
    <w:nsid w:val="2BC426A3"/>
    <w:multiLevelType w:val="hybridMultilevel"/>
    <w:tmpl w:val="099C0022"/>
    <w:lvl w:ilvl="0" w:tplc="5ADC0A56">
      <w:start w:val="1"/>
      <w:numFmt w:val="decimal"/>
      <w:lvlText w:val="%1)"/>
      <w:lvlJc w:val="left"/>
      <w:pPr>
        <w:ind w:left="1214" w:hanging="360"/>
      </w:pPr>
      <w:rPr>
        <w:rFonts w:ascii="Times New Roman" w:eastAsia="Times New Roman" w:hAnsi="Times New Roman" w:cs="Times New Roman" w:hint="default"/>
        <w:spacing w:val="0"/>
        <w:w w:val="100"/>
        <w:sz w:val="28"/>
        <w:szCs w:val="28"/>
        <w:lang w:val="ro-RO" w:eastAsia="ro-RO" w:bidi="ro-RO"/>
      </w:rPr>
    </w:lvl>
    <w:lvl w:ilvl="1" w:tplc="DA70B532">
      <w:numFmt w:val="bullet"/>
      <w:lvlText w:val="•"/>
      <w:lvlJc w:val="left"/>
      <w:pPr>
        <w:ind w:left="2058" w:hanging="360"/>
      </w:pPr>
      <w:rPr>
        <w:rFonts w:hint="default"/>
        <w:lang w:val="ro-RO" w:eastAsia="ro-RO" w:bidi="ro-RO"/>
      </w:rPr>
    </w:lvl>
    <w:lvl w:ilvl="2" w:tplc="B27A6722">
      <w:numFmt w:val="bullet"/>
      <w:lvlText w:val="•"/>
      <w:lvlJc w:val="left"/>
      <w:pPr>
        <w:ind w:left="2897" w:hanging="360"/>
      </w:pPr>
      <w:rPr>
        <w:rFonts w:hint="default"/>
        <w:lang w:val="ro-RO" w:eastAsia="ro-RO" w:bidi="ro-RO"/>
      </w:rPr>
    </w:lvl>
    <w:lvl w:ilvl="3" w:tplc="1B8E83A8">
      <w:numFmt w:val="bullet"/>
      <w:lvlText w:val="•"/>
      <w:lvlJc w:val="left"/>
      <w:pPr>
        <w:ind w:left="3735" w:hanging="360"/>
      </w:pPr>
      <w:rPr>
        <w:rFonts w:hint="default"/>
        <w:lang w:val="ro-RO" w:eastAsia="ro-RO" w:bidi="ro-RO"/>
      </w:rPr>
    </w:lvl>
    <w:lvl w:ilvl="4" w:tplc="4AEC8E2E">
      <w:numFmt w:val="bullet"/>
      <w:lvlText w:val="•"/>
      <w:lvlJc w:val="left"/>
      <w:pPr>
        <w:ind w:left="4574" w:hanging="360"/>
      </w:pPr>
      <w:rPr>
        <w:rFonts w:hint="default"/>
        <w:lang w:val="ro-RO" w:eastAsia="ro-RO" w:bidi="ro-RO"/>
      </w:rPr>
    </w:lvl>
    <w:lvl w:ilvl="5" w:tplc="145C6D7E">
      <w:numFmt w:val="bullet"/>
      <w:lvlText w:val="•"/>
      <w:lvlJc w:val="left"/>
      <w:pPr>
        <w:ind w:left="5413" w:hanging="360"/>
      </w:pPr>
      <w:rPr>
        <w:rFonts w:hint="default"/>
        <w:lang w:val="ro-RO" w:eastAsia="ro-RO" w:bidi="ro-RO"/>
      </w:rPr>
    </w:lvl>
    <w:lvl w:ilvl="6" w:tplc="DA0488FE">
      <w:numFmt w:val="bullet"/>
      <w:lvlText w:val="•"/>
      <w:lvlJc w:val="left"/>
      <w:pPr>
        <w:ind w:left="6251" w:hanging="360"/>
      </w:pPr>
      <w:rPr>
        <w:rFonts w:hint="default"/>
        <w:lang w:val="ro-RO" w:eastAsia="ro-RO" w:bidi="ro-RO"/>
      </w:rPr>
    </w:lvl>
    <w:lvl w:ilvl="7" w:tplc="E5F8FB3E">
      <w:numFmt w:val="bullet"/>
      <w:lvlText w:val="•"/>
      <w:lvlJc w:val="left"/>
      <w:pPr>
        <w:ind w:left="7090" w:hanging="360"/>
      </w:pPr>
      <w:rPr>
        <w:rFonts w:hint="default"/>
        <w:lang w:val="ro-RO" w:eastAsia="ro-RO" w:bidi="ro-RO"/>
      </w:rPr>
    </w:lvl>
    <w:lvl w:ilvl="8" w:tplc="FFC02710">
      <w:numFmt w:val="bullet"/>
      <w:lvlText w:val="•"/>
      <w:lvlJc w:val="left"/>
      <w:pPr>
        <w:ind w:left="7929" w:hanging="360"/>
      </w:pPr>
      <w:rPr>
        <w:rFonts w:hint="default"/>
        <w:lang w:val="ro-RO" w:eastAsia="ro-RO" w:bidi="ro-RO"/>
      </w:rPr>
    </w:lvl>
  </w:abstractNum>
  <w:abstractNum w:abstractNumId="13">
    <w:nsid w:val="2F3951FD"/>
    <w:multiLevelType w:val="hybridMultilevel"/>
    <w:tmpl w:val="0FC8E25C"/>
    <w:lvl w:ilvl="0" w:tplc="FEEEBE24">
      <w:start w:val="1"/>
      <w:numFmt w:val="decimal"/>
      <w:lvlText w:val="%1."/>
      <w:lvlJc w:val="left"/>
      <w:pPr>
        <w:ind w:left="786" w:hanging="360"/>
      </w:pPr>
      <w:rPr>
        <w:rFonts w:ascii="Times New Roman" w:hAnsi="Times New Roman" w:cs="Times New Roman" w:hint="default"/>
        <w:b w:val="0"/>
        <w:bCs/>
        <w:color w:val="auto"/>
        <w:spacing w:val="0"/>
        <w:w w:val="100"/>
        <w:sz w:val="28"/>
        <w:szCs w:val="28"/>
        <w:lang w:val="ro-RO" w:eastAsia="ro-RO" w:bidi="ro-RO"/>
      </w:rPr>
    </w:lvl>
    <w:lvl w:ilvl="1" w:tplc="294CB918">
      <w:numFmt w:val="bullet"/>
      <w:lvlText w:val="•"/>
      <w:lvlJc w:val="left"/>
      <w:pPr>
        <w:ind w:left="661" w:hanging="360"/>
      </w:pPr>
      <w:rPr>
        <w:rFonts w:hint="default"/>
        <w:lang w:val="ro-RO" w:eastAsia="ro-RO" w:bidi="ro-RO"/>
      </w:rPr>
    </w:lvl>
    <w:lvl w:ilvl="2" w:tplc="761A4A68">
      <w:numFmt w:val="bullet"/>
      <w:lvlText w:val="•"/>
      <w:lvlJc w:val="left"/>
      <w:pPr>
        <w:ind w:left="1608" w:hanging="360"/>
      </w:pPr>
      <w:rPr>
        <w:rFonts w:hint="default"/>
        <w:lang w:val="ro-RO" w:eastAsia="ro-RO" w:bidi="ro-RO"/>
      </w:rPr>
    </w:lvl>
    <w:lvl w:ilvl="3" w:tplc="CF347BDA">
      <w:numFmt w:val="bullet"/>
      <w:lvlText w:val="•"/>
      <w:lvlJc w:val="left"/>
      <w:pPr>
        <w:ind w:left="2554" w:hanging="360"/>
      </w:pPr>
      <w:rPr>
        <w:rFonts w:hint="default"/>
        <w:lang w:val="ro-RO" w:eastAsia="ro-RO" w:bidi="ro-RO"/>
      </w:rPr>
    </w:lvl>
    <w:lvl w:ilvl="4" w:tplc="D384068A">
      <w:numFmt w:val="bullet"/>
      <w:lvlText w:val="•"/>
      <w:lvlJc w:val="left"/>
      <w:pPr>
        <w:ind w:left="3501" w:hanging="360"/>
      </w:pPr>
      <w:rPr>
        <w:rFonts w:hint="default"/>
        <w:lang w:val="ro-RO" w:eastAsia="ro-RO" w:bidi="ro-RO"/>
      </w:rPr>
    </w:lvl>
    <w:lvl w:ilvl="5" w:tplc="5B96EF02">
      <w:numFmt w:val="bullet"/>
      <w:lvlText w:val="•"/>
      <w:lvlJc w:val="left"/>
      <w:pPr>
        <w:ind w:left="4448" w:hanging="360"/>
      </w:pPr>
      <w:rPr>
        <w:rFonts w:hint="default"/>
        <w:lang w:val="ro-RO" w:eastAsia="ro-RO" w:bidi="ro-RO"/>
      </w:rPr>
    </w:lvl>
    <w:lvl w:ilvl="6" w:tplc="E996D71A">
      <w:numFmt w:val="bullet"/>
      <w:lvlText w:val="•"/>
      <w:lvlJc w:val="left"/>
      <w:pPr>
        <w:ind w:left="5394" w:hanging="360"/>
      </w:pPr>
      <w:rPr>
        <w:rFonts w:hint="default"/>
        <w:lang w:val="ro-RO" w:eastAsia="ro-RO" w:bidi="ro-RO"/>
      </w:rPr>
    </w:lvl>
    <w:lvl w:ilvl="7" w:tplc="8910A872">
      <w:numFmt w:val="bullet"/>
      <w:lvlText w:val="•"/>
      <w:lvlJc w:val="left"/>
      <w:pPr>
        <w:ind w:left="6341" w:hanging="360"/>
      </w:pPr>
      <w:rPr>
        <w:rFonts w:hint="default"/>
        <w:lang w:val="ro-RO" w:eastAsia="ro-RO" w:bidi="ro-RO"/>
      </w:rPr>
    </w:lvl>
    <w:lvl w:ilvl="8" w:tplc="C9C2D30A">
      <w:numFmt w:val="bullet"/>
      <w:lvlText w:val="•"/>
      <w:lvlJc w:val="left"/>
      <w:pPr>
        <w:ind w:left="7288" w:hanging="360"/>
      </w:pPr>
      <w:rPr>
        <w:rFonts w:hint="default"/>
        <w:lang w:val="ro-RO" w:eastAsia="ro-RO" w:bidi="ro-RO"/>
      </w:rPr>
    </w:lvl>
  </w:abstractNum>
  <w:abstractNum w:abstractNumId="14">
    <w:nsid w:val="2FBA22EA"/>
    <w:multiLevelType w:val="multilevel"/>
    <w:tmpl w:val="5C2C8998"/>
    <w:lvl w:ilvl="0">
      <w:start w:val="10"/>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CF210F"/>
    <w:multiLevelType w:val="hybridMultilevel"/>
    <w:tmpl w:val="ED1CFB3A"/>
    <w:lvl w:ilvl="0" w:tplc="69265686">
      <w:start w:val="1"/>
      <w:numFmt w:val="decimal"/>
      <w:lvlText w:val="%1)"/>
      <w:lvlJc w:val="left"/>
      <w:pPr>
        <w:ind w:left="324" w:hanging="217"/>
      </w:pPr>
      <w:rPr>
        <w:rFonts w:hint="default"/>
        <w:i/>
        <w:spacing w:val="0"/>
        <w:w w:val="99"/>
        <w:lang w:val="ro-RO" w:eastAsia="ro-RO" w:bidi="ro-RO"/>
      </w:rPr>
    </w:lvl>
    <w:lvl w:ilvl="1" w:tplc="BB788D86">
      <w:numFmt w:val="bullet"/>
      <w:lvlText w:val="•"/>
      <w:lvlJc w:val="left"/>
      <w:pPr>
        <w:ind w:left="1054" w:hanging="217"/>
      </w:pPr>
      <w:rPr>
        <w:rFonts w:hint="default"/>
        <w:lang w:val="ro-RO" w:eastAsia="ro-RO" w:bidi="ro-RO"/>
      </w:rPr>
    </w:lvl>
    <w:lvl w:ilvl="2" w:tplc="F94ED682">
      <w:numFmt w:val="bullet"/>
      <w:lvlText w:val="•"/>
      <w:lvlJc w:val="left"/>
      <w:pPr>
        <w:ind w:left="1789" w:hanging="217"/>
      </w:pPr>
      <w:rPr>
        <w:rFonts w:hint="default"/>
        <w:lang w:val="ro-RO" w:eastAsia="ro-RO" w:bidi="ro-RO"/>
      </w:rPr>
    </w:lvl>
    <w:lvl w:ilvl="3" w:tplc="C18A808A">
      <w:numFmt w:val="bullet"/>
      <w:lvlText w:val="•"/>
      <w:lvlJc w:val="left"/>
      <w:pPr>
        <w:ind w:left="2524" w:hanging="217"/>
      </w:pPr>
      <w:rPr>
        <w:rFonts w:hint="default"/>
        <w:lang w:val="ro-RO" w:eastAsia="ro-RO" w:bidi="ro-RO"/>
      </w:rPr>
    </w:lvl>
    <w:lvl w:ilvl="4" w:tplc="B8AADDC4">
      <w:numFmt w:val="bullet"/>
      <w:lvlText w:val="•"/>
      <w:lvlJc w:val="left"/>
      <w:pPr>
        <w:ind w:left="3259" w:hanging="217"/>
      </w:pPr>
      <w:rPr>
        <w:rFonts w:hint="default"/>
        <w:lang w:val="ro-RO" w:eastAsia="ro-RO" w:bidi="ro-RO"/>
      </w:rPr>
    </w:lvl>
    <w:lvl w:ilvl="5" w:tplc="29040BD4">
      <w:numFmt w:val="bullet"/>
      <w:lvlText w:val="•"/>
      <w:lvlJc w:val="left"/>
      <w:pPr>
        <w:ind w:left="3994" w:hanging="217"/>
      </w:pPr>
      <w:rPr>
        <w:rFonts w:hint="default"/>
        <w:lang w:val="ro-RO" w:eastAsia="ro-RO" w:bidi="ro-RO"/>
      </w:rPr>
    </w:lvl>
    <w:lvl w:ilvl="6" w:tplc="39E46920">
      <w:numFmt w:val="bullet"/>
      <w:lvlText w:val="•"/>
      <w:lvlJc w:val="left"/>
      <w:pPr>
        <w:ind w:left="4729" w:hanging="217"/>
      </w:pPr>
      <w:rPr>
        <w:rFonts w:hint="default"/>
        <w:lang w:val="ro-RO" w:eastAsia="ro-RO" w:bidi="ro-RO"/>
      </w:rPr>
    </w:lvl>
    <w:lvl w:ilvl="7" w:tplc="788AE780">
      <w:numFmt w:val="bullet"/>
      <w:lvlText w:val="•"/>
      <w:lvlJc w:val="left"/>
      <w:pPr>
        <w:ind w:left="5464" w:hanging="217"/>
      </w:pPr>
      <w:rPr>
        <w:rFonts w:hint="default"/>
        <w:lang w:val="ro-RO" w:eastAsia="ro-RO" w:bidi="ro-RO"/>
      </w:rPr>
    </w:lvl>
    <w:lvl w:ilvl="8" w:tplc="989E92C2">
      <w:numFmt w:val="bullet"/>
      <w:lvlText w:val="•"/>
      <w:lvlJc w:val="left"/>
      <w:pPr>
        <w:ind w:left="6199" w:hanging="217"/>
      </w:pPr>
      <w:rPr>
        <w:rFonts w:hint="default"/>
        <w:lang w:val="ro-RO" w:eastAsia="ro-RO" w:bidi="ro-RO"/>
      </w:rPr>
    </w:lvl>
  </w:abstractNum>
  <w:abstractNum w:abstractNumId="16">
    <w:nsid w:val="370E6179"/>
    <w:multiLevelType w:val="hybridMultilevel"/>
    <w:tmpl w:val="F38E1162"/>
    <w:lvl w:ilvl="0" w:tplc="3E50D8AC">
      <w:start w:val="1"/>
      <w:numFmt w:val="decimal"/>
      <w:lvlText w:val="%1."/>
      <w:lvlJc w:val="left"/>
      <w:pPr>
        <w:ind w:left="720" w:hanging="360"/>
      </w:pPr>
      <w:rPr>
        <w:b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AC553AD"/>
    <w:multiLevelType w:val="hybridMultilevel"/>
    <w:tmpl w:val="CBA035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61F4C5D"/>
    <w:multiLevelType w:val="hybridMultilevel"/>
    <w:tmpl w:val="B03C58BA"/>
    <w:lvl w:ilvl="0" w:tplc="04180017">
      <w:start w:val="1"/>
      <w:numFmt w:val="lowerLetter"/>
      <w:lvlText w:val="%1)"/>
      <w:lvlJc w:val="left"/>
      <w:pPr>
        <w:ind w:left="1552" w:hanging="360"/>
      </w:pPr>
    </w:lvl>
    <w:lvl w:ilvl="1" w:tplc="04180019" w:tentative="1">
      <w:start w:val="1"/>
      <w:numFmt w:val="lowerLetter"/>
      <w:lvlText w:val="%2."/>
      <w:lvlJc w:val="left"/>
      <w:pPr>
        <w:ind w:left="2272" w:hanging="360"/>
      </w:pPr>
    </w:lvl>
    <w:lvl w:ilvl="2" w:tplc="0418001B" w:tentative="1">
      <w:start w:val="1"/>
      <w:numFmt w:val="lowerRoman"/>
      <w:lvlText w:val="%3."/>
      <w:lvlJc w:val="right"/>
      <w:pPr>
        <w:ind w:left="2992" w:hanging="180"/>
      </w:pPr>
    </w:lvl>
    <w:lvl w:ilvl="3" w:tplc="0418000F" w:tentative="1">
      <w:start w:val="1"/>
      <w:numFmt w:val="decimal"/>
      <w:lvlText w:val="%4."/>
      <w:lvlJc w:val="left"/>
      <w:pPr>
        <w:ind w:left="3712" w:hanging="360"/>
      </w:pPr>
    </w:lvl>
    <w:lvl w:ilvl="4" w:tplc="04180019" w:tentative="1">
      <w:start w:val="1"/>
      <w:numFmt w:val="lowerLetter"/>
      <w:lvlText w:val="%5."/>
      <w:lvlJc w:val="left"/>
      <w:pPr>
        <w:ind w:left="4432" w:hanging="360"/>
      </w:pPr>
    </w:lvl>
    <w:lvl w:ilvl="5" w:tplc="0418001B" w:tentative="1">
      <w:start w:val="1"/>
      <w:numFmt w:val="lowerRoman"/>
      <w:lvlText w:val="%6."/>
      <w:lvlJc w:val="right"/>
      <w:pPr>
        <w:ind w:left="5152" w:hanging="180"/>
      </w:pPr>
    </w:lvl>
    <w:lvl w:ilvl="6" w:tplc="0418000F" w:tentative="1">
      <w:start w:val="1"/>
      <w:numFmt w:val="decimal"/>
      <w:lvlText w:val="%7."/>
      <w:lvlJc w:val="left"/>
      <w:pPr>
        <w:ind w:left="5872" w:hanging="360"/>
      </w:pPr>
    </w:lvl>
    <w:lvl w:ilvl="7" w:tplc="04180019" w:tentative="1">
      <w:start w:val="1"/>
      <w:numFmt w:val="lowerLetter"/>
      <w:lvlText w:val="%8."/>
      <w:lvlJc w:val="left"/>
      <w:pPr>
        <w:ind w:left="6592" w:hanging="360"/>
      </w:pPr>
    </w:lvl>
    <w:lvl w:ilvl="8" w:tplc="0418001B" w:tentative="1">
      <w:start w:val="1"/>
      <w:numFmt w:val="lowerRoman"/>
      <w:lvlText w:val="%9."/>
      <w:lvlJc w:val="right"/>
      <w:pPr>
        <w:ind w:left="7312" w:hanging="180"/>
      </w:pPr>
    </w:lvl>
  </w:abstractNum>
  <w:abstractNum w:abstractNumId="19">
    <w:nsid w:val="4ABC5F82"/>
    <w:multiLevelType w:val="hybridMultilevel"/>
    <w:tmpl w:val="91782F72"/>
    <w:lvl w:ilvl="0" w:tplc="04180011">
      <w:start w:val="1"/>
      <w:numFmt w:val="decimal"/>
      <w:lvlText w:val="%1)"/>
      <w:lvlJc w:val="left"/>
      <w:pPr>
        <w:ind w:left="720" w:hanging="360"/>
      </w:pPr>
      <w:rPr>
        <w:b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BF113CE"/>
    <w:multiLevelType w:val="hybridMultilevel"/>
    <w:tmpl w:val="F4BEC880"/>
    <w:lvl w:ilvl="0" w:tplc="55C86528">
      <w:start w:val="2"/>
      <w:numFmt w:val="decimal"/>
      <w:lvlText w:val="%1)"/>
      <w:lvlJc w:val="left"/>
      <w:pPr>
        <w:ind w:left="107" w:hanging="217"/>
      </w:pPr>
      <w:rPr>
        <w:rFonts w:ascii="Times New Roman" w:eastAsia="Times New Roman" w:hAnsi="Times New Roman" w:cs="Times New Roman" w:hint="default"/>
        <w:spacing w:val="0"/>
        <w:w w:val="99"/>
        <w:sz w:val="20"/>
        <w:szCs w:val="20"/>
        <w:lang w:val="ro-RO" w:eastAsia="ro-RO" w:bidi="ro-RO"/>
      </w:rPr>
    </w:lvl>
    <w:lvl w:ilvl="1" w:tplc="48DEFB04">
      <w:numFmt w:val="bullet"/>
      <w:lvlText w:val="•"/>
      <w:lvlJc w:val="left"/>
      <w:pPr>
        <w:ind w:left="856" w:hanging="217"/>
      </w:pPr>
      <w:rPr>
        <w:rFonts w:hint="default"/>
        <w:lang w:val="ro-RO" w:eastAsia="ro-RO" w:bidi="ro-RO"/>
      </w:rPr>
    </w:lvl>
    <w:lvl w:ilvl="2" w:tplc="87786BB4">
      <w:numFmt w:val="bullet"/>
      <w:lvlText w:val="•"/>
      <w:lvlJc w:val="left"/>
      <w:pPr>
        <w:ind w:left="1613" w:hanging="217"/>
      </w:pPr>
      <w:rPr>
        <w:rFonts w:hint="default"/>
        <w:lang w:val="ro-RO" w:eastAsia="ro-RO" w:bidi="ro-RO"/>
      </w:rPr>
    </w:lvl>
    <w:lvl w:ilvl="3" w:tplc="5A444668">
      <w:numFmt w:val="bullet"/>
      <w:lvlText w:val="•"/>
      <w:lvlJc w:val="left"/>
      <w:pPr>
        <w:ind w:left="2370" w:hanging="217"/>
      </w:pPr>
      <w:rPr>
        <w:rFonts w:hint="default"/>
        <w:lang w:val="ro-RO" w:eastAsia="ro-RO" w:bidi="ro-RO"/>
      </w:rPr>
    </w:lvl>
    <w:lvl w:ilvl="4" w:tplc="75FA9780">
      <w:numFmt w:val="bullet"/>
      <w:lvlText w:val="•"/>
      <w:lvlJc w:val="left"/>
      <w:pPr>
        <w:ind w:left="3127" w:hanging="217"/>
      </w:pPr>
      <w:rPr>
        <w:rFonts w:hint="default"/>
        <w:lang w:val="ro-RO" w:eastAsia="ro-RO" w:bidi="ro-RO"/>
      </w:rPr>
    </w:lvl>
    <w:lvl w:ilvl="5" w:tplc="A004303E">
      <w:numFmt w:val="bullet"/>
      <w:lvlText w:val="•"/>
      <w:lvlJc w:val="left"/>
      <w:pPr>
        <w:ind w:left="3884" w:hanging="217"/>
      </w:pPr>
      <w:rPr>
        <w:rFonts w:hint="default"/>
        <w:lang w:val="ro-RO" w:eastAsia="ro-RO" w:bidi="ro-RO"/>
      </w:rPr>
    </w:lvl>
    <w:lvl w:ilvl="6" w:tplc="2C0AC79A">
      <w:numFmt w:val="bullet"/>
      <w:lvlText w:val="•"/>
      <w:lvlJc w:val="left"/>
      <w:pPr>
        <w:ind w:left="4641" w:hanging="217"/>
      </w:pPr>
      <w:rPr>
        <w:rFonts w:hint="default"/>
        <w:lang w:val="ro-RO" w:eastAsia="ro-RO" w:bidi="ro-RO"/>
      </w:rPr>
    </w:lvl>
    <w:lvl w:ilvl="7" w:tplc="D2883B2C">
      <w:numFmt w:val="bullet"/>
      <w:lvlText w:val="•"/>
      <w:lvlJc w:val="left"/>
      <w:pPr>
        <w:ind w:left="5398" w:hanging="217"/>
      </w:pPr>
      <w:rPr>
        <w:rFonts w:hint="default"/>
        <w:lang w:val="ro-RO" w:eastAsia="ro-RO" w:bidi="ro-RO"/>
      </w:rPr>
    </w:lvl>
    <w:lvl w:ilvl="8" w:tplc="6E0079E8">
      <w:numFmt w:val="bullet"/>
      <w:lvlText w:val="•"/>
      <w:lvlJc w:val="left"/>
      <w:pPr>
        <w:ind w:left="6155" w:hanging="217"/>
      </w:pPr>
      <w:rPr>
        <w:rFonts w:hint="default"/>
        <w:lang w:val="ro-RO" w:eastAsia="ro-RO" w:bidi="ro-RO"/>
      </w:rPr>
    </w:lvl>
  </w:abstractNum>
  <w:abstractNum w:abstractNumId="21">
    <w:nsid w:val="4C5B0876"/>
    <w:multiLevelType w:val="hybridMultilevel"/>
    <w:tmpl w:val="6E18E900"/>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nsid w:val="55446ADC"/>
    <w:multiLevelType w:val="hybridMultilevel"/>
    <w:tmpl w:val="19145CF4"/>
    <w:lvl w:ilvl="0" w:tplc="7E1C7CDE">
      <w:start w:val="1"/>
      <w:numFmt w:val="decimal"/>
      <w:lvlText w:val="%1."/>
      <w:lvlJc w:val="left"/>
      <w:pPr>
        <w:ind w:left="720" w:hanging="360"/>
      </w:pPr>
      <w:rPr>
        <w:strike w:val="0"/>
        <w:color w:val="auto"/>
        <w:sz w:val="28"/>
        <w:szCs w:val="28"/>
      </w:rPr>
    </w:lvl>
    <w:lvl w:ilvl="1" w:tplc="10FCE60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55C7095"/>
    <w:multiLevelType w:val="hybridMultilevel"/>
    <w:tmpl w:val="4238F166"/>
    <w:lvl w:ilvl="0" w:tplc="8C203380">
      <w:start w:val="1"/>
      <w:numFmt w:val="lowerLetter"/>
      <w:lvlText w:val="%1)"/>
      <w:lvlJc w:val="left"/>
      <w:pPr>
        <w:ind w:left="1712" w:hanging="360"/>
      </w:pPr>
      <w:rPr>
        <w:rFonts w:hint="default"/>
        <w:color w:val="000000" w:themeColor="text1"/>
      </w:rPr>
    </w:lvl>
    <w:lvl w:ilvl="1" w:tplc="04180019" w:tentative="1">
      <w:start w:val="1"/>
      <w:numFmt w:val="lowerLetter"/>
      <w:lvlText w:val="%2."/>
      <w:lvlJc w:val="left"/>
      <w:pPr>
        <w:ind w:left="2432" w:hanging="360"/>
      </w:pPr>
    </w:lvl>
    <w:lvl w:ilvl="2" w:tplc="0418001B" w:tentative="1">
      <w:start w:val="1"/>
      <w:numFmt w:val="lowerRoman"/>
      <w:lvlText w:val="%3."/>
      <w:lvlJc w:val="right"/>
      <w:pPr>
        <w:ind w:left="3152" w:hanging="180"/>
      </w:pPr>
    </w:lvl>
    <w:lvl w:ilvl="3" w:tplc="0418000F" w:tentative="1">
      <w:start w:val="1"/>
      <w:numFmt w:val="decimal"/>
      <w:lvlText w:val="%4."/>
      <w:lvlJc w:val="left"/>
      <w:pPr>
        <w:ind w:left="3872" w:hanging="360"/>
      </w:pPr>
    </w:lvl>
    <w:lvl w:ilvl="4" w:tplc="04180019" w:tentative="1">
      <w:start w:val="1"/>
      <w:numFmt w:val="lowerLetter"/>
      <w:lvlText w:val="%5."/>
      <w:lvlJc w:val="left"/>
      <w:pPr>
        <w:ind w:left="4592" w:hanging="360"/>
      </w:pPr>
    </w:lvl>
    <w:lvl w:ilvl="5" w:tplc="0418001B" w:tentative="1">
      <w:start w:val="1"/>
      <w:numFmt w:val="lowerRoman"/>
      <w:lvlText w:val="%6."/>
      <w:lvlJc w:val="right"/>
      <w:pPr>
        <w:ind w:left="5312" w:hanging="180"/>
      </w:pPr>
    </w:lvl>
    <w:lvl w:ilvl="6" w:tplc="0418000F" w:tentative="1">
      <w:start w:val="1"/>
      <w:numFmt w:val="decimal"/>
      <w:lvlText w:val="%7."/>
      <w:lvlJc w:val="left"/>
      <w:pPr>
        <w:ind w:left="6032" w:hanging="360"/>
      </w:pPr>
    </w:lvl>
    <w:lvl w:ilvl="7" w:tplc="04180019" w:tentative="1">
      <w:start w:val="1"/>
      <w:numFmt w:val="lowerLetter"/>
      <w:lvlText w:val="%8."/>
      <w:lvlJc w:val="left"/>
      <w:pPr>
        <w:ind w:left="6752" w:hanging="360"/>
      </w:pPr>
    </w:lvl>
    <w:lvl w:ilvl="8" w:tplc="0418001B" w:tentative="1">
      <w:start w:val="1"/>
      <w:numFmt w:val="lowerRoman"/>
      <w:lvlText w:val="%9."/>
      <w:lvlJc w:val="right"/>
      <w:pPr>
        <w:ind w:left="7472" w:hanging="180"/>
      </w:pPr>
    </w:lvl>
  </w:abstractNum>
  <w:abstractNum w:abstractNumId="24">
    <w:nsid w:val="56AD614A"/>
    <w:multiLevelType w:val="hybridMultilevel"/>
    <w:tmpl w:val="3350E166"/>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57D41CF9"/>
    <w:multiLevelType w:val="hybridMultilevel"/>
    <w:tmpl w:val="762ABF18"/>
    <w:lvl w:ilvl="0" w:tplc="70B89D7A">
      <w:start w:val="1"/>
      <w:numFmt w:val="decimal"/>
      <w:lvlText w:val="%1)"/>
      <w:lvlJc w:val="left"/>
      <w:pPr>
        <w:ind w:left="1214" w:hanging="360"/>
      </w:pPr>
      <w:rPr>
        <w:rFonts w:ascii="Times New Roman" w:eastAsia="Times New Roman" w:hAnsi="Times New Roman" w:cs="Times New Roman" w:hint="default"/>
        <w:spacing w:val="0"/>
        <w:w w:val="100"/>
        <w:sz w:val="28"/>
        <w:szCs w:val="28"/>
        <w:lang w:val="ro-RO" w:eastAsia="ro-RO" w:bidi="ro-RO"/>
      </w:rPr>
    </w:lvl>
    <w:lvl w:ilvl="1" w:tplc="FE8854BE">
      <w:numFmt w:val="bullet"/>
      <w:lvlText w:val="•"/>
      <w:lvlJc w:val="left"/>
      <w:pPr>
        <w:ind w:left="2058" w:hanging="360"/>
      </w:pPr>
      <w:rPr>
        <w:rFonts w:hint="default"/>
        <w:lang w:val="ro-RO" w:eastAsia="ro-RO" w:bidi="ro-RO"/>
      </w:rPr>
    </w:lvl>
    <w:lvl w:ilvl="2" w:tplc="78A01796">
      <w:numFmt w:val="bullet"/>
      <w:lvlText w:val="•"/>
      <w:lvlJc w:val="left"/>
      <w:pPr>
        <w:ind w:left="2897" w:hanging="360"/>
      </w:pPr>
      <w:rPr>
        <w:rFonts w:hint="default"/>
        <w:lang w:val="ro-RO" w:eastAsia="ro-RO" w:bidi="ro-RO"/>
      </w:rPr>
    </w:lvl>
    <w:lvl w:ilvl="3" w:tplc="283AB6C4">
      <w:numFmt w:val="bullet"/>
      <w:lvlText w:val="•"/>
      <w:lvlJc w:val="left"/>
      <w:pPr>
        <w:ind w:left="3735" w:hanging="360"/>
      </w:pPr>
      <w:rPr>
        <w:rFonts w:hint="default"/>
        <w:lang w:val="ro-RO" w:eastAsia="ro-RO" w:bidi="ro-RO"/>
      </w:rPr>
    </w:lvl>
    <w:lvl w:ilvl="4" w:tplc="FE70A6B8">
      <w:numFmt w:val="bullet"/>
      <w:lvlText w:val="•"/>
      <w:lvlJc w:val="left"/>
      <w:pPr>
        <w:ind w:left="4574" w:hanging="360"/>
      </w:pPr>
      <w:rPr>
        <w:rFonts w:hint="default"/>
        <w:lang w:val="ro-RO" w:eastAsia="ro-RO" w:bidi="ro-RO"/>
      </w:rPr>
    </w:lvl>
    <w:lvl w:ilvl="5" w:tplc="64A69B70">
      <w:numFmt w:val="bullet"/>
      <w:lvlText w:val="•"/>
      <w:lvlJc w:val="left"/>
      <w:pPr>
        <w:ind w:left="5413" w:hanging="360"/>
      </w:pPr>
      <w:rPr>
        <w:rFonts w:hint="default"/>
        <w:lang w:val="ro-RO" w:eastAsia="ro-RO" w:bidi="ro-RO"/>
      </w:rPr>
    </w:lvl>
    <w:lvl w:ilvl="6" w:tplc="88209622">
      <w:numFmt w:val="bullet"/>
      <w:lvlText w:val="•"/>
      <w:lvlJc w:val="left"/>
      <w:pPr>
        <w:ind w:left="6251" w:hanging="360"/>
      </w:pPr>
      <w:rPr>
        <w:rFonts w:hint="default"/>
        <w:lang w:val="ro-RO" w:eastAsia="ro-RO" w:bidi="ro-RO"/>
      </w:rPr>
    </w:lvl>
    <w:lvl w:ilvl="7" w:tplc="348A1BC6">
      <w:numFmt w:val="bullet"/>
      <w:lvlText w:val="•"/>
      <w:lvlJc w:val="left"/>
      <w:pPr>
        <w:ind w:left="7090" w:hanging="360"/>
      </w:pPr>
      <w:rPr>
        <w:rFonts w:hint="default"/>
        <w:lang w:val="ro-RO" w:eastAsia="ro-RO" w:bidi="ro-RO"/>
      </w:rPr>
    </w:lvl>
    <w:lvl w:ilvl="8" w:tplc="EE3E59D0">
      <w:numFmt w:val="bullet"/>
      <w:lvlText w:val="•"/>
      <w:lvlJc w:val="left"/>
      <w:pPr>
        <w:ind w:left="7929" w:hanging="360"/>
      </w:pPr>
      <w:rPr>
        <w:rFonts w:hint="default"/>
        <w:lang w:val="ro-RO" w:eastAsia="ro-RO" w:bidi="ro-RO"/>
      </w:rPr>
    </w:lvl>
  </w:abstractNum>
  <w:abstractNum w:abstractNumId="26">
    <w:nsid w:val="58103866"/>
    <w:multiLevelType w:val="hybridMultilevel"/>
    <w:tmpl w:val="C3E81BE4"/>
    <w:lvl w:ilvl="0" w:tplc="0418000F">
      <w:start w:val="1"/>
      <w:numFmt w:val="decimal"/>
      <w:lvlText w:val="%1."/>
      <w:lvlJc w:val="left"/>
      <w:pPr>
        <w:ind w:left="360" w:hanging="360"/>
      </w:pPr>
      <w:rPr>
        <w:rFonts w:hint="default"/>
        <w:color w:val="auto"/>
        <w:spacing w:val="0"/>
        <w:w w:val="100"/>
        <w:sz w:val="28"/>
        <w:szCs w:val="28"/>
        <w:lang w:val="ro-RO" w:eastAsia="ro-RO" w:bidi="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71B51"/>
    <w:multiLevelType w:val="hybridMultilevel"/>
    <w:tmpl w:val="4204EA70"/>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8">
    <w:nsid w:val="5ADD19F9"/>
    <w:multiLevelType w:val="hybridMultilevel"/>
    <w:tmpl w:val="12BC03E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E1B074D"/>
    <w:multiLevelType w:val="hybridMultilevel"/>
    <w:tmpl w:val="7200FD8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018381D"/>
    <w:multiLevelType w:val="hybridMultilevel"/>
    <w:tmpl w:val="050C1EB2"/>
    <w:lvl w:ilvl="0" w:tplc="FA6A56DC">
      <w:start w:val="1"/>
      <w:numFmt w:val="upperRoman"/>
      <w:lvlText w:val="%1."/>
      <w:lvlJc w:val="left"/>
      <w:pPr>
        <w:ind w:left="2278" w:hanging="250"/>
        <w:jc w:val="right"/>
      </w:pPr>
      <w:rPr>
        <w:rFonts w:ascii="Times New Roman" w:eastAsia="Times New Roman" w:hAnsi="Times New Roman" w:cs="Times New Roman" w:hint="default"/>
        <w:b/>
        <w:bCs/>
        <w:w w:val="100"/>
        <w:sz w:val="28"/>
        <w:szCs w:val="28"/>
        <w:lang w:val="ro-RO" w:eastAsia="ro-RO" w:bidi="ro-RO"/>
      </w:rPr>
    </w:lvl>
    <w:lvl w:ilvl="1" w:tplc="8DF452E6">
      <w:start w:val="5"/>
      <w:numFmt w:val="upperRoman"/>
      <w:lvlText w:val="%2."/>
      <w:lvlJc w:val="left"/>
      <w:pPr>
        <w:ind w:left="2734" w:hanging="341"/>
        <w:jc w:val="right"/>
      </w:pPr>
      <w:rPr>
        <w:rFonts w:ascii="Times New Roman" w:eastAsia="Times New Roman" w:hAnsi="Times New Roman" w:cs="Times New Roman" w:hint="default"/>
        <w:b/>
        <w:bCs/>
        <w:spacing w:val="-2"/>
        <w:w w:val="100"/>
        <w:sz w:val="28"/>
        <w:szCs w:val="28"/>
        <w:lang w:val="ro-RO" w:eastAsia="ro-RO" w:bidi="ro-RO"/>
      </w:rPr>
    </w:lvl>
    <w:lvl w:ilvl="2" w:tplc="D72070CE">
      <w:numFmt w:val="bullet"/>
      <w:lvlText w:val="•"/>
      <w:lvlJc w:val="left"/>
      <w:pPr>
        <w:ind w:left="3502" w:hanging="341"/>
      </w:pPr>
      <w:rPr>
        <w:rFonts w:hint="default"/>
        <w:lang w:val="ro-RO" w:eastAsia="ro-RO" w:bidi="ro-RO"/>
      </w:rPr>
    </w:lvl>
    <w:lvl w:ilvl="3" w:tplc="2954038A">
      <w:numFmt w:val="bullet"/>
      <w:lvlText w:val="•"/>
      <w:lvlJc w:val="left"/>
      <w:pPr>
        <w:ind w:left="4265" w:hanging="341"/>
      </w:pPr>
      <w:rPr>
        <w:rFonts w:hint="default"/>
        <w:lang w:val="ro-RO" w:eastAsia="ro-RO" w:bidi="ro-RO"/>
      </w:rPr>
    </w:lvl>
    <w:lvl w:ilvl="4" w:tplc="333E62FE">
      <w:numFmt w:val="bullet"/>
      <w:lvlText w:val="•"/>
      <w:lvlJc w:val="left"/>
      <w:pPr>
        <w:ind w:left="5028" w:hanging="341"/>
      </w:pPr>
      <w:rPr>
        <w:rFonts w:hint="default"/>
        <w:lang w:val="ro-RO" w:eastAsia="ro-RO" w:bidi="ro-RO"/>
      </w:rPr>
    </w:lvl>
    <w:lvl w:ilvl="5" w:tplc="12047BC0">
      <w:numFmt w:val="bullet"/>
      <w:lvlText w:val="•"/>
      <w:lvlJc w:val="left"/>
      <w:pPr>
        <w:ind w:left="5791" w:hanging="341"/>
      </w:pPr>
      <w:rPr>
        <w:rFonts w:hint="default"/>
        <w:lang w:val="ro-RO" w:eastAsia="ro-RO" w:bidi="ro-RO"/>
      </w:rPr>
    </w:lvl>
    <w:lvl w:ilvl="6" w:tplc="F7202D26">
      <w:numFmt w:val="bullet"/>
      <w:lvlText w:val="•"/>
      <w:lvlJc w:val="left"/>
      <w:pPr>
        <w:ind w:left="6554" w:hanging="341"/>
      </w:pPr>
      <w:rPr>
        <w:rFonts w:hint="default"/>
        <w:lang w:val="ro-RO" w:eastAsia="ro-RO" w:bidi="ro-RO"/>
      </w:rPr>
    </w:lvl>
    <w:lvl w:ilvl="7" w:tplc="92BA555E">
      <w:numFmt w:val="bullet"/>
      <w:lvlText w:val="•"/>
      <w:lvlJc w:val="left"/>
      <w:pPr>
        <w:ind w:left="7317" w:hanging="341"/>
      </w:pPr>
      <w:rPr>
        <w:rFonts w:hint="default"/>
        <w:lang w:val="ro-RO" w:eastAsia="ro-RO" w:bidi="ro-RO"/>
      </w:rPr>
    </w:lvl>
    <w:lvl w:ilvl="8" w:tplc="57E69656">
      <w:numFmt w:val="bullet"/>
      <w:lvlText w:val="•"/>
      <w:lvlJc w:val="left"/>
      <w:pPr>
        <w:ind w:left="8080" w:hanging="341"/>
      </w:pPr>
      <w:rPr>
        <w:rFonts w:hint="default"/>
        <w:lang w:val="ro-RO" w:eastAsia="ro-RO" w:bidi="ro-RO"/>
      </w:rPr>
    </w:lvl>
  </w:abstractNum>
  <w:abstractNum w:abstractNumId="31">
    <w:nsid w:val="60697924"/>
    <w:multiLevelType w:val="hybridMultilevel"/>
    <w:tmpl w:val="385A25E4"/>
    <w:lvl w:ilvl="0" w:tplc="EB2CB6A6">
      <w:start w:val="1"/>
      <w:numFmt w:val="decimal"/>
      <w:lvlText w:val="%1)"/>
      <w:lvlJc w:val="left"/>
      <w:pPr>
        <w:ind w:left="1214" w:hanging="360"/>
      </w:pPr>
      <w:rPr>
        <w:rFonts w:ascii="Times New Roman" w:eastAsia="Times New Roman" w:hAnsi="Times New Roman" w:cs="Times New Roman" w:hint="default"/>
        <w:spacing w:val="0"/>
        <w:w w:val="100"/>
        <w:sz w:val="28"/>
        <w:szCs w:val="28"/>
        <w:lang w:val="ro-RO" w:eastAsia="ro-RO" w:bidi="ro-RO"/>
      </w:rPr>
    </w:lvl>
    <w:lvl w:ilvl="1" w:tplc="7D78DF46">
      <w:numFmt w:val="bullet"/>
      <w:lvlText w:val="•"/>
      <w:lvlJc w:val="left"/>
      <w:pPr>
        <w:ind w:left="2058" w:hanging="360"/>
      </w:pPr>
      <w:rPr>
        <w:rFonts w:hint="default"/>
        <w:lang w:val="ro-RO" w:eastAsia="ro-RO" w:bidi="ro-RO"/>
      </w:rPr>
    </w:lvl>
    <w:lvl w:ilvl="2" w:tplc="1B2CE4F6">
      <w:numFmt w:val="bullet"/>
      <w:lvlText w:val="•"/>
      <w:lvlJc w:val="left"/>
      <w:pPr>
        <w:ind w:left="2897" w:hanging="360"/>
      </w:pPr>
      <w:rPr>
        <w:rFonts w:hint="default"/>
        <w:lang w:val="ro-RO" w:eastAsia="ro-RO" w:bidi="ro-RO"/>
      </w:rPr>
    </w:lvl>
    <w:lvl w:ilvl="3" w:tplc="456A43E4">
      <w:numFmt w:val="bullet"/>
      <w:lvlText w:val="•"/>
      <w:lvlJc w:val="left"/>
      <w:pPr>
        <w:ind w:left="3735" w:hanging="360"/>
      </w:pPr>
      <w:rPr>
        <w:rFonts w:hint="default"/>
        <w:lang w:val="ro-RO" w:eastAsia="ro-RO" w:bidi="ro-RO"/>
      </w:rPr>
    </w:lvl>
    <w:lvl w:ilvl="4" w:tplc="E2649230">
      <w:numFmt w:val="bullet"/>
      <w:lvlText w:val="•"/>
      <w:lvlJc w:val="left"/>
      <w:pPr>
        <w:ind w:left="4574" w:hanging="360"/>
      </w:pPr>
      <w:rPr>
        <w:rFonts w:hint="default"/>
        <w:lang w:val="ro-RO" w:eastAsia="ro-RO" w:bidi="ro-RO"/>
      </w:rPr>
    </w:lvl>
    <w:lvl w:ilvl="5" w:tplc="DBB65CBA">
      <w:numFmt w:val="bullet"/>
      <w:lvlText w:val="•"/>
      <w:lvlJc w:val="left"/>
      <w:pPr>
        <w:ind w:left="5413" w:hanging="360"/>
      </w:pPr>
      <w:rPr>
        <w:rFonts w:hint="default"/>
        <w:lang w:val="ro-RO" w:eastAsia="ro-RO" w:bidi="ro-RO"/>
      </w:rPr>
    </w:lvl>
    <w:lvl w:ilvl="6" w:tplc="E1C8601A">
      <w:numFmt w:val="bullet"/>
      <w:lvlText w:val="•"/>
      <w:lvlJc w:val="left"/>
      <w:pPr>
        <w:ind w:left="6251" w:hanging="360"/>
      </w:pPr>
      <w:rPr>
        <w:rFonts w:hint="default"/>
        <w:lang w:val="ro-RO" w:eastAsia="ro-RO" w:bidi="ro-RO"/>
      </w:rPr>
    </w:lvl>
    <w:lvl w:ilvl="7" w:tplc="5F5E19B6">
      <w:numFmt w:val="bullet"/>
      <w:lvlText w:val="•"/>
      <w:lvlJc w:val="left"/>
      <w:pPr>
        <w:ind w:left="7090" w:hanging="360"/>
      </w:pPr>
      <w:rPr>
        <w:rFonts w:hint="default"/>
        <w:lang w:val="ro-RO" w:eastAsia="ro-RO" w:bidi="ro-RO"/>
      </w:rPr>
    </w:lvl>
    <w:lvl w:ilvl="8" w:tplc="D5EC5344">
      <w:numFmt w:val="bullet"/>
      <w:lvlText w:val="•"/>
      <w:lvlJc w:val="left"/>
      <w:pPr>
        <w:ind w:left="7929" w:hanging="360"/>
      </w:pPr>
      <w:rPr>
        <w:rFonts w:hint="default"/>
        <w:lang w:val="ro-RO" w:eastAsia="ro-RO" w:bidi="ro-RO"/>
      </w:rPr>
    </w:lvl>
  </w:abstractNum>
  <w:abstractNum w:abstractNumId="32">
    <w:nsid w:val="63F92259"/>
    <w:multiLevelType w:val="hybridMultilevel"/>
    <w:tmpl w:val="B31CB37A"/>
    <w:lvl w:ilvl="0" w:tplc="0418000F">
      <w:start w:val="1"/>
      <w:numFmt w:val="decimal"/>
      <w:lvlText w:val="%1."/>
      <w:lvlJc w:val="left"/>
      <w:pPr>
        <w:ind w:left="3338" w:hanging="360"/>
      </w:pPr>
      <w:rPr>
        <w:rFonts w:hint="default"/>
        <w:color w:val="auto"/>
        <w:spacing w:val="0"/>
        <w:w w:val="100"/>
        <w:sz w:val="28"/>
        <w:szCs w:val="28"/>
        <w:lang w:val="ro-RO" w:eastAsia="ro-RO" w:bidi="ro-RO"/>
      </w:rPr>
    </w:lvl>
    <w:lvl w:ilvl="1" w:tplc="294CB918">
      <w:numFmt w:val="bullet"/>
      <w:lvlText w:val="•"/>
      <w:lvlJc w:val="left"/>
      <w:pPr>
        <w:ind w:left="1086" w:hanging="360"/>
      </w:pPr>
      <w:rPr>
        <w:rFonts w:hint="default"/>
        <w:lang w:val="ro-RO" w:eastAsia="ro-RO" w:bidi="ro-RO"/>
      </w:rPr>
    </w:lvl>
    <w:lvl w:ilvl="2" w:tplc="761A4A68">
      <w:numFmt w:val="bullet"/>
      <w:lvlText w:val="•"/>
      <w:lvlJc w:val="left"/>
      <w:pPr>
        <w:ind w:left="2033" w:hanging="360"/>
      </w:pPr>
      <w:rPr>
        <w:rFonts w:hint="default"/>
        <w:lang w:val="ro-RO" w:eastAsia="ro-RO" w:bidi="ro-RO"/>
      </w:rPr>
    </w:lvl>
    <w:lvl w:ilvl="3" w:tplc="CF347BDA">
      <w:numFmt w:val="bullet"/>
      <w:lvlText w:val="•"/>
      <w:lvlJc w:val="left"/>
      <w:pPr>
        <w:ind w:left="2979" w:hanging="360"/>
      </w:pPr>
      <w:rPr>
        <w:rFonts w:hint="default"/>
        <w:lang w:val="ro-RO" w:eastAsia="ro-RO" w:bidi="ro-RO"/>
      </w:rPr>
    </w:lvl>
    <w:lvl w:ilvl="4" w:tplc="D384068A">
      <w:numFmt w:val="bullet"/>
      <w:lvlText w:val="•"/>
      <w:lvlJc w:val="left"/>
      <w:pPr>
        <w:ind w:left="3926" w:hanging="360"/>
      </w:pPr>
      <w:rPr>
        <w:rFonts w:hint="default"/>
        <w:lang w:val="ro-RO" w:eastAsia="ro-RO" w:bidi="ro-RO"/>
      </w:rPr>
    </w:lvl>
    <w:lvl w:ilvl="5" w:tplc="5B96EF02">
      <w:numFmt w:val="bullet"/>
      <w:lvlText w:val="•"/>
      <w:lvlJc w:val="left"/>
      <w:pPr>
        <w:ind w:left="4873" w:hanging="360"/>
      </w:pPr>
      <w:rPr>
        <w:rFonts w:hint="default"/>
        <w:lang w:val="ro-RO" w:eastAsia="ro-RO" w:bidi="ro-RO"/>
      </w:rPr>
    </w:lvl>
    <w:lvl w:ilvl="6" w:tplc="E996D71A">
      <w:numFmt w:val="bullet"/>
      <w:lvlText w:val="•"/>
      <w:lvlJc w:val="left"/>
      <w:pPr>
        <w:ind w:left="5819" w:hanging="360"/>
      </w:pPr>
      <w:rPr>
        <w:rFonts w:hint="default"/>
        <w:lang w:val="ro-RO" w:eastAsia="ro-RO" w:bidi="ro-RO"/>
      </w:rPr>
    </w:lvl>
    <w:lvl w:ilvl="7" w:tplc="8910A872">
      <w:numFmt w:val="bullet"/>
      <w:lvlText w:val="•"/>
      <w:lvlJc w:val="left"/>
      <w:pPr>
        <w:ind w:left="6766" w:hanging="360"/>
      </w:pPr>
      <w:rPr>
        <w:rFonts w:hint="default"/>
        <w:lang w:val="ro-RO" w:eastAsia="ro-RO" w:bidi="ro-RO"/>
      </w:rPr>
    </w:lvl>
    <w:lvl w:ilvl="8" w:tplc="C9C2D30A">
      <w:numFmt w:val="bullet"/>
      <w:lvlText w:val="•"/>
      <w:lvlJc w:val="left"/>
      <w:pPr>
        <w:ind w:left="7713" w:hanging="360"/>
      </w:pPr>
      <w:rPr>
        <w:rFonts w:hint="default"/>
        <w:lang w:val="ro-RO" w:eastAsia="ro-RO" w:bidi="ro-RO"/>
      </w:rPr>
    </w:lvl>
  </w:abstractNum>
  <w:abstractNum w:abstractNumId="33">
    <w:nsid w:val="66F5174C"/>
    <w:multiLevelType w:val="hybridMultilevel"/>
    <w:tmpl w:val="08760A18"/>
    <w:lvl w:ilvl="0" w:tplc="9E246372">
      <w:start w:val="1"/>
      <w:numFmt w:val="decimal"/>
      <w:lvlText w:val="%1)"/>
      <w:lvlJc w:val="left"/>
      <w:pPr>
        <w:ind w:left="360" w:hanging="360"/>
      </w:pPr>
      <w:rPr>
        <w:rFonts w:ascii="Times New Roman" w:eastAsia="Times New Roman" w:hAnsi="Times New Roman" w:cs="Times New Roman" w:hint="default"/>
        <w:spacing w:val="0"/>
        <w:w w:val="100"/>
        <w:sz w:val="28"/>
        <w:szCs w:val="28"/>
        <w:lang w:val="ro-RO" w:eastAsia="ro-RO" w:bidi="ro-RO"/>
      </w:rPr>
    </w:lvl>
    <w:lvl w:ilvl="1" w:tplc="87D20E86">
      <w:numFmt w:val="bullet"/>
      <w:lvlText w:val="•"/>
      <w:lvlJc w:val="left"/>
      <w:pPr>
        <w:ind w:left="1208" w:hanging="360"/>
      </w:pPr>
      <w:rPr>
        <w:rFonts w:hint="default"/>
        <w:lang w:val="ro-RO" w:eastAsia="ro-RO" w:bidi="ro-RO"/>
      </w:rPr>
    </w:lvl>
    <w:lvl w:ilvl="2" w:tplc="6BC6ECB8">
      <w:numFmt w:val="bullet"/>
      <w:lvlText w:val="•"/>
      <w:lvlJc w:val="left"/>
      <w:pPr>
        <w:ind w:left="2047" w:hanging="360"/>
      </w:pPr>
      <w:rPr>
        <w:rFonts w:hint="default"/>
        <w:lang w:val="ro-RO" w:eastAsia="ro-RO" w:bidi="ro-RO"/>
      </w:rPr>
    </w:lvl>
    <w:lvl w:ilvl="3" w:tplc="03E23424">
      <w:numFmt w:val="bullet"/>
      <w:lvlText w:val="•"/>
      <w:lvlJc w:val="left"/>
      <w:pPr>
        <w:ind w:left="2885" w:hanging="360"/>
      </w:pPr>
      <w:rPr>
        <w:rFonts w:hint="default"/>
        <w:lang w:val="ro-RO" w:eastAsia="ro-RO" w:bidi="ro-RO"/>
      </w:rPr>
    </w:lvl>
    <w:lvl w:ilvl="4" w:tplc="B41E964C">
      <w:numFmt w:val="bullet"/>
      <w:lvlText w:val="•"/>
      <w:lvlJc w:val="left"/>
      <w:pPr>
        <w:ind w:left="3724" w:hanging="360"/>
      </w:pPr>
      <w:rPr>
        <w:rFonts w:hint="default"/>
        <w:lang w:val="ro-RO" w:eastAsia="ro-RO" w:bidi="ro-RO"/>
      </w:rPr>
    </w:lvl>
    <w:lvl w:ilvl="5" w:tplc="5DE45B80">
      <w:numFmt w:val="bullet"/>
      <w:lvlText w:val="•"/>
      <w:lvlJc w:val="left"/>
      <w:pPr>
        <w:ind w:left="4563" w:hanging="360"/>
      </w:pPr>
      <w:rPr>
        <w:rFonts w:hint="default"/>
        <w:lang w:val="ro-RO" w:eastAsia="ro-RO" w:bidi="ro-RO"/>
      </w:rPr>
    </w:lvl>
    <w:lvl w:ilvl="6" w:tplc="CA6C1B4C">
      <w:numFmt w:val="bullet"/>
      <w:lvlText w:val="•"/>
      <w:lvlJc w:val="left"/>
      <w:pPr>
        <w:ind w:left="5401" w:hanging="360"/>
      </w:pPr>
      <w:rPr>
        <w:rFonts w:hint="default"/>
        <w:lang w:val="ro-RO" w:eastAsia="ro-RO" w:bidi="ro-RO"/>
      </w:rPr>
    </w:lvl>
    <w:lvl w:ilvl="7" w:tplc="A156CB74">
      <w:numFmt w:val="bullet"/>
      <w:lvlText w:val="•"/>
      <w:lvlJc w:val="left"/>
      <w:pPr>
        <w:ind w:left="6240" w:hanging="360"/>
      </w:pPr>
      <w:rPr>
        <w:rFonts w:hint="default"/>
        <w:lang w:val="ro-RO" w:eastAsia="ro-RO" w:bidi="ro-RO"/>
      </w:rPr>
    </w:lvl>
    <w:lvl w:ilvl="8" w:tplc="AFC4A934">
      <w:numFmt w:val="bullet"/>
      <w:lvlText w:val="•"/>
      <w:lvlJc w:val="left"/>
      <w:pPr>
        <w:ind w:left="7079" w:hanging="360"/>
      </w:pPr>
      <w:rPr>
        <w:rFonts w:hint="default"/>
        <w:lang w:val="ro-RO" w:eastAsia="ro-RO" w:bidi="ro-RO"/>
      </w:rPr>
    </w:lvl>
  </w:abstractNum>
  <w:abstractNum w:abstractNumId="34">
    <w:nsid w:val="67643A7C"/>
    <w:multiLevelType w:val="hybridMultilevel"/>
    <w:tmpl w:val="CF0225C4"/>
    <w:lvl w:ilvl="0" w:tplc="0418000F">
      <w:start w:val="1"/>
      <w:numFmt w:val="decimal"/>
      <w:lvlText w:val="%1."/>
      <w:lvlJc w:val="left"/>
      <w:pPr>
        <w:ind w:left="360" w:hanging="360"/>
      </w:pPr>
      <w:rPr>
        <w:rFonts w:hint="default"/>
        <w:color w:val="auto"/>
        <w:spacing w:val="0"/>
        <w:w w:val="100"/>
        <w:sz w:val="28"/>
        <w:szCs w:val="28"/>
        <w:lang w:val="ro-RO" w:eastAsia="ro-RO" w:bidi="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96446E"/>
    <w:multiLevelType w:val="hybridMultilevel"/>
    <w:tmpl w:val="2A10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3626C"/>
    <w:multiLevelType w:val="hybridMultilevel"/>
    <w:tmpl w:val="0B8A07B6"/>
    <w:lvl w:ilvl="0" w:tplc="3236A5A2">
      <w:start w:val="1"/>
      <w:numFmt w:val="lowerLetter"/>
      <w:lvlText w:val="%1)"/>
      <w:lvlJc w:val="left"/>
      <w:pPr>
        <w:ind w:left="289" w:hanging="289"/>
      </w:pPr>
      <w:rPr>
        <w:rFonts w:ascii="Times New Roman" w:eastAsia="Times New Roman" w:hAnsi="Times New Roman" w:cs="Times New Roman" w:hint="default"/>
        <w:w w:val="100"/>
        <w:sz w:val="28"/>
        <w:szCs w:val="28"/>
        <w:lang w:val="ro-RO" w:eastAsia="ro-RO" w:bidi="ro-RO"/>
      </w:rPr>
    </w:lvl>
    <w:lvl w:ilvl="1" w:tplc="C84CA3FA">
      <w:numFmt w:val="bullet"/>
      <w:lvlText w:val="•"/>
      <w:lvlJc w:val="left"/>
      <w:pPr>
        <w:ind w:left="1132" w:hanging="289"/>
      </w:pPr>
      <w:rPr>
        <w:rFonts w:hint="default"/>
        <w:lang w:val="ro-RO" w:eastAsia="ro-RO" w:bidi="ro-RO"/>
      </w:rPr>
    </w:lvl>
    <w:lvl w:ilvl="2" w:tplc="566A841C">
      <w:numFmt w:val="bullet"/>
      <w:lvlText w:val="•"/>
      <w:lvlJc w:val="left"/>
      <w:pPr>
        <w:ind w:left="1979" w:hanging="289"/>
      </w:pPr>
      <w:rPr>
        <w:rFonts w:hint="default"/>
        <w:lang w:val="ro-RO" w:eastAsia="ro-RO" w:bidi="ro-RO"/>
      </w:rPr>
    </w:lvl>
    <w:lvl w:ilvl="3" w:tplc="C5FA83FA">
      <w:numFmt w:val="bullet"/>
      <w:lvlText w:val="•"/>
      <w:lvlJc w:val="left"/>
      <w:pPr>
        <w:ind w:left="2825" w:hanging="289"/>
      </w:pPr>
      <w:rPr>
        <w:rFonts w:hint="default"/>
        <w:lang w:val="ro-RO" w:eastAsia="ro-RO" w:bidi="ro-RO"/>
      </w:rPr>
    </w:lvl>
    <w:lvl w:ilvl="4" w:tplc="A934AF98">
      <w:numFmt w:val="bullet"/>
      <w:lvlText w:val="•"/>
      <w:lvlJc w:val="left"/>
      <w:pPr>
        <w:ind w:left="3672" w:hanging="289"/>
      </w:pPr>
      <w:rPr>
        <w:rFonts w:hint="default"/>
        <w:lang w:val="ro-RO" w:eastAsia="ro-RO" w:bidi="ro-RO"/>
      </w:rPr>
    </w:lvl>
    <w:lvl w:ilvl="5" w:tplc="D5A60384">
      <w:numFmt w:val="bullet"/>
      <w:lvlText w:val="•"/>
      <w:lvlJc w:val="left"/>
      <w:pPr>
        <w:ind w:left="4519" w:hanging="289"/>
      </w:pPr>
      <w:rPr>
        <w:rFonts w:hint="default"/>
        <w:lang w:val="ro-RO" w:eastAsia="ro-RO" w:bidi="ro-RO"/>
      </w:rPr>
    </w:lvl>
    <w:lvl w:ilvl="6" w:tplc="39C49050">
      <w:numFmt w:val="bullet"/>
      <w:lvlText w:val="•"/>
      <w:lvlJc w:val="left"/>
      <w:pPr>
        <w:ind w:left="5365" w:hanging="289"/>
      </w:pPr>
      <w:rPr>
        <w:rFonts w:hint="default"/>
        <w:lang w:val="ro-RO" w:eastAsia="ro-RO" w:bidi="ro-RO"/>
      </w:rPr>
    </w:lvl>
    <w:lvl w:ilvl="7" w:tplc="B01CD894">
      <w:numFmt w:val="bullet"/>
      <w:lvlText w:val="•"/>
      <w:lvlJc w:val="left"/>
      <w:pPr>
        <w:ind w:left="6212" w:hanging="289"/>
      </w:pPr>
      <w:rPr>
        <w:rFonts w:hint="default"/>
        <w:lang w:val="ro-RO" w:eastAsia="ro-RO" w:bidi="ro-RO"/>
      </w:rPr>
    </w:lvl>
    <w:lvl w:ilvl="8" w:tplc="4B240756">
      <w:numFmt w:val="bullet"/>
      <w:lvlText w:val="•"/>
      <w:lvlJc w:val="left"/>
      <w:pPr>
        <w:ind w:left="7059" w:hanging="289"/>
      </w:pPr>
      <w:rPr>
        <w:rFonts w:hint="default"/>
        <w:lang w:val="ro-RO" w:eastAsia="ro-RO" w:bidi="ro-RO"/>
      </w:rPr>
    </w:lvl>
  </w:abstractNum>
  <w:abstractNum w:abstractNumId="37">
    <w:nsid w:val="6CE8535B"/>
    <w:multiLevelType w:val="hybridMultilevel"/>
    <w:tmpl w:val="0A9C6420"/>
    <w:lvl w:ilvl="0" w:tplc="7ADE34A4">
      <w:start w:val="1"/>
      <w:numFmt w:val="decimal"/>
      <w:lvlText w:val="%1)"/>
      <w:lvlJc w:val="left"/>
      <w:pPr>
        <w:ind w:left="594" w:hanging="310"/>
      </w:pPr>
      <w:rPr>
        <w:rFonts w:ascii="Times New Roman" w:eastAsia="Times New Roman" w:hAnsi="Times New Roman" w:cs="Times New Roman" w:hint="default"/>
        <w:spacing w:val="0"/>
        <w:w w:val="100"/>
        <w:sz w:val="28"/>
        <w:szCs w:val="28"/>
        <w:lang w:val="ro-RO" w:eastAsia="ro-RO" w:bidi="ro-RO"/>
      </w:rPr>
    </w:lvl>
    <w:lvl w:ilvl="1" w:tplc="05722DFE">
      <w:numFmt w:val="bullet"/>
      <w:lvlText w:val="•"/>
      <w:lvlJc w:val="left"/>
      <w:pPr>
        <w:ind w:left="1434" w:hanging="310"/>
      </w:pPr>
      <w:rPr>
        <w:rFonts w:hint="default"/>
        <w:lang w:val="ro-RO" w:eastAsia="ro-RO" w:bidi="ro-RO"/>
      </w:rPr>
    </w:lvl>
    <w:lvl w:ilvl="2" w:tplc="BD2851F6">
      <w:numFmt w:val="bullet"/>
      <w:lvlText w:val="•"/>
      <w:lvlJc w:val="left"/>
      <w:pPr>
        <w:ind w:left="2279" w:hanging="310"/>
      </w:pPr>
      <w:rPr>
        <w:rFonts w:hint="default"/>
        <w:lang w:val="ro-RO" w:eastAsia="ro-RO" w:bidi="ro-RO"/>
      </w:rPr>
    </w:lvl>
    <w:lvl w:ilvl="3" w:tplc="9AAE846A">
      <w:numFmt w:val="bullet"/>
      <w:lvlText w:val="•"/>
      <w:lvlJc w:val="left"/>
      <w:pPr>
        <w:ind w:left="3123" w:hanging="310"/>
      </w:pPr>
      <w:rPr>
        <w:rFonts w:hint="default"/>
        <w:lang w:val="ro-RO" w:eastAsia="ro-RO" w:bidi="ro-RO"/>
      </w:rPr>
    </w:lvl>
    <w:lvl w:ilvl="4" w:tplc="500C48BE">
      <w:numFmt w:val="bullet"/>
      <w:lvlText w:val="•"/>
      <w:lvlJc w:val="left"/>
      <w:pPr>
        <w:ind w:left="3968" w:hanging="310"/>
      </w:pPr>
      <w:rPr>
        <w:rFonts w:hint="default"/>
        <w:lang w:val="ro-RO" w:eastAsia="ro-RO" w:bidi="ro-RO"/>
      </w:rPr>
    </w:lvl>
    <w:lvl w:ilvl="5" w:tplc="21F03ABE">
      <w:numFmt w:val="bullet"/>
      <w:lvlText w:val="•"/>
      <w:lvlJc w:val="left"/>
      <w:pPr>
        <w:ind w:left="4813" w:hanging="310"/>
      </w:pPr>
      <w:rPr>
        <w:rFonts w:hint="default"/>
        <w:lang w:val="ro-RO" w:eastAsia="ro-RO" w:bidi="ro-RO"/>
      </w:rPr>
    </w:lvl>
    <w:lvl w:ilvl="6" w:tplc="D3448188">
      <w:numFmt w:val="bullet"/>
      <w:lvlText w:val="•"/>
      <w:lvlJc w:val="left"/>
      <w:pPr>
        <w:ind w:left="5657" w:hanging="310"/>
      </w:pPr>
      <w:rPr>
        <w:rFonts w:hint="default"/>
        <w:lang w:val="ro-RO" w:eastAsia="ro-RO" w:bidi="ro-RO"/>
      </w:rPr>
    </w:lvl>
    <w:lvl w:ilvl="7" w:tplc="CAAE1ED2">
      <w:numFmt w:val="bullet"/>
      <w:lvlText w:val="•"/>
      <w:lvlJc w:val="left"/>
      <w:pPr>
        <w:ind w:left="6502" w:hanging="310"/>
      </w:pPr>
      <w:rPr>
        <w:rFonts w:hint="default"/>
        <w:lang w:val="ro-RO" w:eastAsia="ro-RO" w:bidi="ro-RO"/>
      </w:rPr>
    </w:lvl>
    <w:lvl w:ilvl="8" w:tplc="DA487B20">
      <w:numFmt w:val="bullet"/>
      <w:lvlText w:val="•"/>
      <w:lvlJc w:val="left"/>
      <w:pPr>
        <w:ind w:left="7347" w:hanging="310"/>
      </w:pPr>
      <w:rPr>
        <w:rFonts w:hint="default"/>
        <w:lang w:val="ro-RO" w:eastAsia="ro-RO" w:bidi="ro-RO"/>
      </w:rPr>
    </w:lvl>
  </w:abstractNum>
  <w:abstractNum w:abstractNumId="38">
    <w:nsid w:val="6F2A7BA0"/>
    <w:multiLevelType w:val="hybridMultilevel"/>
    <w:tmpl w:val="D4A43164"/>
    <w:lvl w:ilvl="0" w:tplc="27C4FFC2">
      <w:start w:val="1"/>
      <w:numFmt w:val="decimal"/>
      <w:lvlText w:val="%1)"/>
      <w:lvlJc w:val="left"/>
      <w:pPr>
        <w:ind w:left="134" w:hanging="291"/>
      </w:pPr>
      <w:rPr>
        <w:rFonts w:ascii="Times New Roman" w:eastAsia="Times New Roman" w:hAnsi="Times New Roman" w:cs="Times New Roman" w:hint="default"/>
        <w:w w:val="100"/>
        <w:sz w:val="28"/>
        <w:szCs w:val="28"/>
        <w:lang w:val="ro-RO" w:eastAsia="ro-RO" w:bidi="ro-RO"/>
      </w:rPr>
    </w:lvl>
    <w:lvl w:ilvl="1" w:tplc="5E626B4E">
      <w:numFmt w:val="bullet"/>
      <w:lvlText w:val="•"/>
      <w:lvlJc w:val="left"/>
      <w:pPr>
        <w:ind w:left="1086" w:hanging="291"/>
      </w:pPr>
      <w:rPr>
        <w:rFonts w:hint="default"/>
        <w:lang w:val="ro-RO" w:eastAsia="ro-RO" w:bidi="ro-RO"/>
      </w:rPr>
    </w:lvl>
    <w:lvl w:ilvl="2" w:tplc="2BEEBD20">
      <w:numFmt w:val="bullet"/>
      <w:lvlText w:val="•"/>
      <w:lvlJc w:val="left"/>
      <w:pPr>
        <w:ind w:left="2033" w:hanging="291"/>
      </w:pPr>
      <w:rPr>
        <w:rFonts w:hint="default"/>
        <w:lang w:val="ro-RO" w:eastAsia="ro-RO" w:bidi="ro-RO"/>
      </w:rPr>
    </w:lvl>
    <w:lvl w:ilvl="3" w:tplc="F9000BAE">
      <w:numFmt w:val="bullet"/>
      <w:lvlText w:val="•"/>
      <w:lvlJc w:val="left"/>
      <w:pPr>
        <w:ind w:left="2979" w:hanging="291"/>
      </w:pPr>
      <w:rPr>
        <w:rFonts w:hint="default"/>
        <w:lang w:val="ro-RO" w:eastAsia="ro-RO" w:bidi="ro-RO"/>
      </w:rPr>
    </w:lvl>
    <w:lvl w:ilvl="4" w:tplc="73E6B80C">
      <w:numFmt w:val="bullet"/>
      <w:lvlText w:val="•"/>
      <w:lvlJc w:val="left"/>
      <w:pPr>
        <w:ind w:left="3926" w:hanging="291"/>
      </w:pPr>
      <w:rPr>
        <w:rFonts w:hint="default"/>
        <w:lang w:val="ro-RO" w:eastAsia="ro-RO" w:bidi="ro-RO"/>
      </w:rPr>
    </w:lvl>
    <w:lvl w:ilvl="5" w:tplc="3BCED946">
      <w:numFmt w:val="bullet"/>
      <w:lvlText w:val="•"/>
      <w:lvlJc w:val="left"/>
      <w:pPr>
        <w:ind w:left="4873" w:hanging="291"/>
      </w:pPr>
      <w:rPr>
        <w:rFonts w:hint="default"/>
        <w:lang w:val="ro-RO" w:eastAsia="ro-RO" w:bidi="ro-RO"/>
      </w:rPr>
    </w:lvl>
    <w:lvl w:ilvl="6" w:tplc="D86C5B70">
      <w:numFmt w:val="bullet"/>
      <w:lvlText w:val="•"/>
      <w:lvlJc w:val="left"/>
      <w:pPr>
        <w:ind w:left="5819" w:hanging="291"/>
      </w:pPr>
      <w:rPr>
        <w:rFonts w:hint="default"/>
        <w:lang w:val="ro-RO" w:eastAsia="ro-RO" w:bidi="ro-RO"/>
      </w:rPr>
    </w:lvl>
    <w:lvl w:ilvl="7" w:tplc="4732A806">
      <w:numFmt w:val="bullet"/>
      <w:lvlText w:val="•"/>
      <w:lvlJc w:val="left"/>
      <w:pPr>
        <w:ind w:left="6766" w:hanging="291"/>
      </w:pPr>
      <w:rPr>
        <w:rFonts w:hint="default"/>
        <w:lang w:val="ro-RO" w:eastAsia="ro-RO" w:bidi="ro-RO"/>
      </w:rPr>
    </w:lvl>
    <w:lvl w:ilvl="8" w:tplc="7750AF8E">
      <w:numFmt w:val="bullet"/>
      <w:lvlText w:val="•"/>
      <w:lvlJc w:val="left"/>
      <w:pPr>
        <w:ind w:left="7713" w:hanging="291"/>
      </w:pPr>
      <w:rPr>
        <w:rFonts w:hint="default"/>
        <w:lang w:val="ro-RO" w:eastAsia="ro-RO" w:bidi="ro-RO"/>
      </w:rPr>
    </w:lvl>
  </w:abstractNum>
  <w:abstractNum w:abstractNumId="39">
    <w:nsid w:val="722F4D55"/>
    <w:multiLevelType w:val="hybridMultilevel"/>
    <w:tmpl w:val="9D5EAACC"/>
    <w:lvl w:ilvl="0" w:tplc="7E667FF0">
      <w:start w:val="1"/>
      <w:numFmt w:val="lowerLetter"/>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B134F36"/>
    <w:multiLevelType w:val="hybridMultilevel"/>
    <w:tmpl w:val="CAF0D4C8"/>
    <w:lvl w:ilvl="0" w:tplc="04180017">
      <w:start w:val="1"/>
      <w:numFmt w:val="lowerLetter"/>
      <w:lvlText w:val="%1)"/>
      <w:lvlJc w:val="left"/>
      <w:pPr>
        <w:ind w:left="720" w:hanging="360"/>
      </w:pPr>
    </w:lvl>
    <w:lvl w:ilvl="1" w:tplc="8BD4BDAE">
      <w:start w:val="1"/>
      <w:numFmt w:val="lowerRoman"/>
      <w:lvlText w:val="%2)"/>
      <w:lvlJc w:val="left"/>
      <w:pPr>
        <w:ind w:left="1800" w:hanging="72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20"/>
  </w:num>
  <w:num w:numId="3">
    <w:abstractNumId w:val="6"/>
  </w:num>
  <w:num w:numId="4">
    <w:abstractNumId w:val="2"/>
  </w:num>
  <w:num w:numId="5">
    <w:abstractNumId w:val="3"/>
  </w:num>
  <w:num w:numId="6">
    <w:abstractNumId w:val="12"/>
  </w:num>
  <w:num w:numId="7">
    <w:abstractNumId w:val="36"/>
  </w:num>
  <w:num w:numId="8">
    <w:abstractNumId w:val="31"/>
  </w:num>
  <w:num w:numId="9">
    <w:abstractNumId w:val="33"/>
  </w:num>
  <w:num w:numId="10">
    <w:abstractNumId w:val="25"/>
  </w:num>
  <w:num w:numId="11">
    <w:abstractNumId w:val="37"/>
  </w:num>
  <w:num w:numId="12">
    <w:abstractNumId w:val="38"/>
  </w:num>
  <w:num w:numId="13">
    <w:abstractNumId w:val="13"/>
  </w:num>
  <w:num w:numId="14">
    <w:abstractNumId w:val="30"/>
  </w:num>
  <w:num w:numId="15">
    <w:abstractNumId w:val="7"/>
  </w:num>
  <w:num w:numId="16">
    <w:abstractNumId w:val="11"/>
  </w:num>
  <w:num w:numId="17">
    <w:abstractNumId w:val="26"/>
  </w:num>
  <w:num w:numId="18">
    <w:abstractNumId w:val="34"/>
  </w:num>
  <w:num w:numId="19">
    <w:abstractNumId w:val="9"/>
  </w:num>
  <w:num w:numId="20">
    <w:abstractNumId w:val="32"/>
  </w:num>
  <w:num w:numId="21">
    <w:abstractNumId w:val="10"/>
  </w:num>
  <w:num w:numId="22">
    <w:abstractNumId w:val="8"/>
  </w:num>
  <w:num w:numId="23">
    <w:abstractNumId w:val="35"/>
  </w:num>
  <w:num w:numId="24">
    <w:abstractNumId w:val="22"/>
  </w:num>
  <w:num w:numId="25">
    <w:abstractNumId w:val="40"/>
  </w:num>
  <w:num w:numId="26">
    <w:abstractNumId w:val="23"/>
  </w:num>
  <w:num w:numId="27">
    <w:abstractNumId w:val="4"/>
  </w:num>
  <w:num w:numId="28">
    <w:abstractNumId w:val="39"/>
  </w:num>
  <w:num w:numId="29">
    <w:abstractNumId w:val="0"/>
  </w:num>
  <w:num w:numId="30">
    <w:abstractNumId w:val="1"/>
  </w:num>
  <w:num w:numId="31">
    <w:abstractNumId w:val="14"/>
  </w:num>
  <w:num w:numId="32">
    <w:abstractNumId w:val="18"/>
  </w:num>
  <w:num w:numId="33">
    <w:abstractNumId w:val="16"/>
  </w:num>
  <w:num w:numId="34">
    <w:abstractNumId w:val="28"/>
  </w:num>
  <w:num w:numId="35">
    <w:abstractNumId w:val="17"/>
  </w:num>
  <w:num w:numId="36">
    <w:abstractNumId w:val="24"/>
  </w:num>
  <w:num w:numId="37">
    <w:abstractNumId w:val="21"/>
  </w:num>
  <w:num w:numId="38">
    <w:abstractNumId w:val="29"/>
  </w:num>
  <w:num w:numId="39">
    <w:abstractNumId w:val="5"/>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63"/>
    <w:rsid w:val="000001E7"/>
    <w:rsid w:val="00002796"/>
    <w:rsid w:val="000029C3"/>
    <w:rsid w:val="00003AF7"/>
    <w:rsid w:val="00004F32"/>
    <w:rsid w:val="00005982"/>
    <w:rsid w:val="000072EE"/>
    <w:rsid w:val="000105B0"/>
    <w:rsid w:val="00011420"/>
    <w:rsid w:val="00011F66"/>
    <w:rsid w:val="0001383F"/>
    <w:rsid w:val="00014366"/>
    <w:rsid w:val="00015146"/>
    <w:rsid w:val="00015A10"/>
    <w:rsid w:val="000234A6"/>
    <w:rsid w:val="00025CFF"/>
    <w:rsid w:val="00032380"/>
    <w:rsid w:val="00034E64"/>
    <w:rsid w:val="00036503"/>
    <w:rsid w:val="000370AC"/>
    <w:rsid w:val="00040743"/>
    <w:rsid w:val="00042284"/>
    <w:rsid w:val="00046E75"/>
    <w:rsid w:val="00050C06"/>
    <w:rsid w:val="000511B8"/>
    <w:rsid w:val="00055D66"/>
    <w:rsid w:val="00063FD6"/>
    <w:rsid w:val="000640C1"/>
    <w:rsid w:val="00065787"/>
    <w:rsid w:val="000672F8"/>
    <w:rsid w:val="00067895"/>
    <w:rsid w:val="000702DD"/>
    <w:rsid w:val="000713D2"/>
    <w:rsid w:val="00071655"/>
    <w:rsid w:val="00071CE4"/>
    <w:rsid w:val="000736D2"/>
    <w:rsid w:val="00076334"/>
    <w:rsid w:val="00077B79"/>
    <w:rsid w:val="00082F6A"/>
    <w:rsid w:val="00083C2B"/>
    <w:rsid w:val="000845F0"/>
    <w:rsid w:val="00084F1F"/>
    <w:rsid w:val="00096650"/>
    <w:rsid w:val="000A04E0"/>
    <w:rsid w:val="000B2034"/>
    <w:rsid w:val="000C0C59"/>
    <w:rsid w:val="000C11D4"/>
    <w:rsid w:val="000C4792"/>
    <w:rsid w:val="000C4A86"/>
    <w:rsid w:val="000C4C7F"/>
    <w:rsid w:val="000C6063"/>
    <w:rsid w:val="000C7C66"/>
    <w:rsid w:val="000D25BE"/>
    <w:rsid w:val="000D5570"/>
    <w:rsid w:val="000F09ED"/>
    <w:rsid w:val="000F204D"/>
    <w:rsid w:val="000F2390"/>
    <w:rsid w:val="000F44F4"/>
    <w:rsid w:val="000F74D9"/>
    <w:rsid w:val="00112ACE"/>
    <w:rsid w:val="001209AE"/>
    <w:rsid w:val="00127D83"/>
    <w:rsid w:val="00131255"/>
    <w:rsid w:val="00135A53"/>
    <w:rsid w:val="0013780F"/>
    <w:rsid w:val="00140778"/>
    <w:rsid w:val="0014207D"/>
    <w:rsid w:val="00142644"/>
    <w:rsid w:val="001426CB"/>
    <w:rsid w:val="00145172"/>
    <w:rsid w:val="001464D7"/>
    <w:rsid w:val="00147407"/>
    <w:rsid w:val="001474C0"/>
    <w:rsid w:val="00150366"/>
    <w:rsid w:val="00154436"/>
    <w:rsid w:val="00156111"/>
    <w:rsid w:val="00157566"/>
    <w:rsid w:val="001621DB"/>
    <w:rsid w:val="001629F7"/>
    <w:rsid w:val="00164442"/>
    <w:rsid w:val="001653EF"/>
    <w:rsid w:val="00167F93"/>
    <w:rsid w:val="0017274B"/>
    <w:rsid w:val="00181734"/>
    <w:rsid w:val="0018341B"/>
    <w:rsid w:val="001856C2"/>
    <w:rsid w:val="001879E6"/>
    <w:rsid w:val="00190A71"/>
    <w:rsid w:val="001912B8"/>
    <w:rsid w:val="00191681"/>
    <w:rsid w:val="00194734"/>
    <w:rsid w:val="00194B45"/>
    <w:rsid w:val="00195212"/>
    <w:rsid w:val="00196689"/>
    <w:rsid w:val="00196FFF"/>
    <w:rsid w:val="00197269"/>
    <w:rsid w:val="0019750B"/>
    <w:rsid w:val="001A28BD"/>
    <w:rsid w:val="001A51DB"/>
    <w:rsid w:val="001A5D54"/>
    <w:rsid w:val="001A6E54"/>
    <w:rsid w:val="001B11F8"/>
    <w:rsid w:val="001B2604"/>
    <w:rsid w:val="001B4070"/>
    <w:rsid w:val="001C0A94"/>
    <w:rsid w:val="001C1638"/>
    <w:rsid w:val="001C2AB1"/>
    <w:rsid w:val="001C2B7B"/>
    <w:rsid w:val="001C354C"/>
    <w:rsid w:val="001C66A6"/>
    <w:rsid w:val="001C7321"/>
    <w:rsid w:val="001D020E"/>
    <w:rsid w:val="001D0565"/>
    <w:rsid w:val="001D09F2"/>
    <w:rsid w:val="001D1512"/>
    <w:rsid w:val="001D1CA4"/>
    <w:rsid w:val="001D25F3"/>
    <w:rsid w:val="001D374B"/>
    <w:rsid w:val="001E0688"/>
    <w:rsid w:val="001E3AE5"/>
    <w:rsid w:val="001F27C6"/>
    <w:rsid w:val="001F2C42"/>
    <w:rsid w:val="00203013"/>
    <w:rsid w:val="002132B5"/>
    <w:rsid w:val="00215600"/>
    <w:rsid w:val="002164B5"/>
    <w:rsid w:val="00217D2A"/>
    <w:rsid w:val="00222480"/>
    <w:rsid w:val="002252AF"/>
    <w:rsid w:val="0022644C"/>
    <w:rsid w:val="002267D1"/>
    <w:rsid w:val="00241D34"/>
    <w:rsid w:val="002425F6"/>
    <w:rsid w:val="0024364B"/>
    <w:rsid w:val="00244497"/>
    <w:rsid w:val="00244BD9"/>
    <w:rsid w:val="002472E2"/>
    <w:rsid w:val="0025489C"/>
    <w:rsid w:val="002548FE"/>
    <w:rsid w:val="00255969"/>
    <w:rsid w:val="002561C8"/>
    <w:rsid w:val="00262922"/>
    <w:rsid w:val="00263F5C"/>
    <w:rsid w:val="00266C79"/>
    <w:rsid w:val="002715E0"/>
    <w:rsid w:val="002735B4"/>
    <w:rsid w:val="00275CAA"/>
    <w:rsid w:val="00276AC1"/>
    <w:rsid w:val="00276AF6"/>
    <w:rsid w:val="00280207"/>
    <w:rsid w:val="0028088E"/>
    <w:rsid w:val="0028560B"/>
    <w:rsid w:val="002874EE"/>
    <w:rsid w:val="00290CDD"/>
    <w:rsid w:val="00292657"/>
    <w:rsid w:val="002936C6"/>
    <w:rsid w:val="0029503E"/>
    <w:rsid w:val="00295D46"/>
    <w:rsid w:val="00296BE2"/>
    <w:rsid w:val="002A15D2"/>
    <w:rsid w:val="002A18BE"/>
    <w:rsid w:val="002B4525"/>
    <w:rsid w:val="002B47B2"/>
    <w:rsid w:val="002B6C09"/>
    <w:rsid w:val="002C0C5E"/>
    <w:rsid w:val="002C35B5"/>
    <w:rsid w:val="002C3D31"/>
    <w:rsid w:val="002C64C4"/>
    <w:rsid w:val="002C668D"/>
    <w:rsid w:val="002D6A9C"/>
    <w:rsid w:val="002E10A0"/>
    <w:rsid w:val="002E14FF"/>
    <w:rsid w:val="002E2015"/>
    <w:rsid w:val="002E6DA1"/>
    <w:rsid w:val="002E7243"/>
    <w:rsid w:val="002E742B"/>
    <w:rsid w:val="002F5363"/>
    <w:rsid w:val="002F7007"/>
    <w:rsid w:val="00302708"/>
    <w:rsid w:val="003074AF"/>
    <w:rsid w:val="00310046"/>
    <w:rsid w:val="00313CCC"/>
    <w:rsid w:val="00315468"/>
    <w:rsid w:val="00316049"/>
    <w:rsid w:val="00320D47"/>
    <w:rsid w:val="003213E4"/>
    <w:rsid w:val="003220C6"/>
    <w:rsid w:val="0032277A"/>
    <w:rsid w:val="00325FA2"/>
    <w:rsid w:val="00331243"/>
    <w:rsid w:val="0033166A"/>
    <w:rsid w:val="003327FE"/>
    <w:rsid w:val="003402B7"/>
    <w:rsid w:val="00342582"/>
    <w:rsid w:val="00345A19"/>
    <w:rsid w:val="003468DE"/>
    <w:rsid w:val="0034775A"/>
    <w:rsid w:val="00350C1F"/>
    <w:rsid w:val="00351288"/>
    <w:rsid w:val="003536DD"/>
    <w:rsid w:val="00362CFA"/>
    <w:rsid w:val="00362E2B"/>
    <w:rsid w:val="003636E8"/>
    <w:rsid w:val="00366796"/>
    <w:rsid w:val="00367B16"/>
    <w:rsid w:val="00370090"/>
    <w:rsid w:val="003709DD"/>
    <w:rsid w:val="00371029"/>
    <w:rsid w:val="00375FEB"/>
    <w:rsid w:val="00377DCA"/>
    <w:rsid w:val="003820FE"/>
    <w:rsid w:val="003825F0"/>
    <w:rsid w:val="0038360A"/>
    <w:rsid w:val="00383904"/>
    <w:rsid w:val="0039025B"/>
    <w:rsid w:val="00390695"/>
    <w:rsid w:val="003913E2"/>
    <w:rsid w:val="00391A51"/>
    <w:rsid w:val="00392136"/>
    <w:rsid w:val="003949FF"/>
    <w:rsid w:val="003A1368"/>
    <w:rsid w:val="003A3000"/>
    <w:rsid w:val="003A5B30"/>
    <w:rsid w:val="003A70BF"/>
    <w:rsid w:val="003B40D6"/>
    <w:rsid w:val="003C232C"/>
    <w:rsid w:val="003C3DBD"/>
    <w:rsid w:val="003C69F8"/>
    <w:rsid w:val="003D381F"/>
    <w:rsid w:val="003D6023"/>
    <w:rsid w:val="003E01AF"/>
    <w:rsid w:val="003E3E2D"/>
    <w:rsid w:val="003E3F98"/>
    <w:rsid w:val="003E44E6"/>
    <w:rsid w:val="003E5835"/>
    <w:rsid w:val="003E673B"/>
    <w:rsid w:val="003E7A63"/>
    <w:rsid w:val="003F141D"/>
    <w:rsid w:val="003F21D5"/>
    <w:rsid w:val="003F2515"/>
    <w:rsid w:val="003F65C0"/>
    <w:rsid w:val="004021C6"/>
    <w:rsid w:val="00402A35"/>
    <w:rsid w:val="00404606"/>
    <w:rsid w:val="00406B27"/>
    <w:rsid w:val="004107E8"/>
    <w:rsid w:val="00412038"/>
    <w:rsid w:val="00420870"/>
    <w:rsid w:val="00420C2C"/>
    <w:rsid w:val="00421D3B"/>
    <w:rsid w:val="00423ACB"/>
    <w:rsid w:val="00424B31"/>
    <w:rsid w:val="00424CA5"/>
    <w:rsid w:val="004316E4"/>
    <w:rsid w:val="00432BAA"/>
    <w:rsid w:val="00434FED"/>
    <w:rsid w:val="004357D6"/>
    <w:rsid w:val="0044016F"/>
    <w:rsid w:val="00442B6F"/>
    <w:rsid w:val="004513A6"/>
    <w:rsid w:val="00462F1D"/>
    <w:rsid w:val="0046712C"/>
    <w:rsid w:val="00467562"/>
    <w:rsid w:val="004675AF"/>
    <w:rsid w:val="0048097D"/>
    <w:rsid w:val="00492AD6"/>
    <w:rsid w:val="00493334"/>
    <w:rsid w:val="004968B0"/>
    <w:rsid w:val="004975CF"/>
    <w:rsid w:val="004A0491"/>
    <w:rsid w:val="004A5890"/>
    <w:rsid w:val="004A63E4"/>
    <w:rsid w:val="004A6D9A"/>
    <w:rsid w:val="004A6FE3"/>
    <w:rsid w:val="004A7C12"/>
    <w:rsid w:val="004B1377"/>
    <w:rsid w:val="004B2065"/>
    <w:rsid w:val="004B6F60"/>
    <w:rsid w:val="004C3F54"/>
    <w:rsid w:val="004D0DB0"/>
    <w:rsid w:val="004D2113"/>
    <w:rsid w:val="004D3AAF"/>
    <w:rsid w:val="004D7B6F"/>
    <w:rsid w:val="004E2A07"/>
    <w:rsid w:val="004E3230"/>
    <w:rsid w:val="004E5CC7"/>
    <w:rsid w:val="004E6001"/>
    <w:rsid w:val="004F0098"/>
    <w:rsid w:val="004F2E08"/>
    <w:rsid w:val="004F3A75"/>
    <w:rsid w:val="004F3EAF"/>
    <w:rsid w:val="004F63CC"/>
    <w:rsid w:val="0050269B"/>
    <w:rsid w:val="00503210"/>
    <w:rsid w:val="0050468F"/>
    <w:rsid w:val="0050542B"/>
    <w:rsid w:val="0051011D"/>
    <w:rsid w:val="00510B93"/>
    <w:rsid w:val="0051140A"/>
    <w:rsid w:val="00513620"/>
    <w:rsid w:val="005178F4"/>
    <w:rsid w:val="00527BCD"/>
    <w:rsid w:val="00532053"/>
    <w:rsid w:val="005328CD"/>
    <w:rsid w:val="005433D9"/>
    <w:rsid w:val="005443DF"/>
    <w:rsid w:val="0054587C"/>
    <w:rsid w:val="0054740D"/>
    <w:rsid w:val="005533D6"/>
    <w:rsid w:val="0055629D"/>
    <w:rsid w:val="0055640C"/>
    <w:rsid w:val="00560208"/>
    <w:rsid w:val="00560FE3"/>
    <w:rsid w:val="005613EF"/>
    <w:rsid w:val="0056733C"/>
    <w:rsid w:val="00567BD6"/>
    <w:rsid w:val="005701D3"/>
    <w:rsid w:val="005726C2"/>
    <w:rsid w:val="00573556"/>
    <w:rsid w:val="005829EA"/>
    <w:rsid w:val="0058359D"/>
    <w:rsid w:val="00584BCB"/>
    <w:rsid w:val="00584C1B"/>
    <w:rsid w:val="00586B6A"/>
    <w:rsid w:val="00586BF9"/>
    <w:rsid w:val="00592246"/>
    <w:rsid w:val="00592C1C"/>
    <w:rsid w:val="00593C39"/>
    <w:rsid w:val="005964A3"/>
    <w:rsid w:val="005A2B8B"/>
    <w:rsid w:val="005A32AA"/>
    <w:rsid w:val="005A6523"/>
    <w:rsid w:val="005A79AD"/>
    <w:rsid w:val="005B511E"/>
    <w:rsid w:val="005C025F"/>
    <w:rsid w:val="005C04F7"/>
    <w:rsid w:val="005C1110"/>
    <w:rsid w:val="005C2284"/>
    <w:rsid w:val="005C5E9D"/>
    <w:rsid w:val="005C66E6"/>
    <w:rsid w:val="005C74B1"/>
    <w:rsid w:val="005D41BF"/>
    <w:rsid w:val="005D56FB"/>
    <w:rsid w:val="005D6B7A"/>
    <w:rsid w:val="005E200F"/>
    <w:rsid w:val="005E34D5"/>
    <w:rsid w:val="005E3A86"/>
    <w:rsid w:val="005E48AA"/>
    <w:rsid w:val="005E732F"/>
    <w:rsid w:val="005F24DB"/>
    <w:rsid w:val="005F25A7"/>
    <w:rsid w:val="005F4AF8"/>
    <w:rsid w:val="005F4D25"/>
    <w:rsid w:val="005F4E20"/>
    <w:rsid w:val="005F57A7"/>
    <w:rsid w:val="005F6D80"/>
    <w:rsid w:val="00602655"/>
    <w:rsid w:val="00606D87"/>
    <w:rsid w:val="00610A36"/>
    <w:rsid w:val="006126E3"/>
    <w:rsid w:val="00613F43"/>
    <w:rsid w:val="00616950"/>
    <w:rsid w:val="00620F33"/>
    <w:rsid w:val="006212B8"/>
    <w:rsid w:val="00621772"/>
    <w:rsid w:val="006266B1"/>
    <w:rsid w:val="00626D60"/>
    <w:rsid w:val="006306B6"/>
    <w:rsid w:val="00630875"/>
    <w:rsid w:val="00630E0B"/>
    <w:rsid w:val="00632B74"/>
    <w:rsid w:val="00635008"/>
    <w:rsid w:val="0063739E"/>
    <w:rsid w:val="00640F13"/>
    <w:rsid w:val="00644D8B"/>
    <w:rsid w:val="0065057B"/>
    <w:rsid w:val="00656D88"/>
    <w:rsid w:val="00666482"/>
    <w:rsid w:val="006708B7"/>
    <w:rsid w:val="0067155F"/>
    <w:rsid w:val="00673386"/>
    <w:rsid w:val="00676373"/>
    <w:rsid w:val="006766B8"/>
    <w:rsid w:val="00681120"/>
    <w:rsid w:val="00682996"/>
    <w:rsid w:val="006832E1"/>
    <w:rsid w:val="006875A6"/>
    <w:rsid w:val="00691930"/>
    <w:rsid w:val="00694C4E"/>
    <w:rsid w:val="0069575F"/>
    <w:rsid w:val="006A00D0"/>
    <w:rsid w:val="006A04B8"/>
    <w:rsid w:val="006A19C9"/>
    <w:rsid w:val="006A3ECD"/>
    <w:rsid w:val="006A51B0"/>
    <w:rsid w:val="006B12EB"/>
    <w:rsid w:val="006B1389"/>
    <w:rsid w:val="006C1AEC"/>
    <w:rsid w:val="006C3BAF"/>
    <w:rsid w:val="006D0D0C"/>
    <w:rsid w:val="006D615A"/>
    <w:rsid w:val="006E12C0"/>
    <w:rsid w:val="006E332B"/>
    <w:rsid w:val="006F3854"/>
    <w:rsid w:val="006F46A1"/>
    <w:rsid w:val="006F4DCC"/>
    <w:rsid w:val="006F76D6"/>
    <w:rsid w:val="00703430"/>
    <w:rsid w:val="00706FCB"/>
    <w:rsid w:val="0071127F"/>
    <w:rsid w:val="00712589"/>
    <w:rsid w:val="007127AE"/>
    <w:rsid w:val="00721B2E"/>
    <w:rsid w:val="007222F6"/>
    <w:rsid w:val="007247A8"/>
    <w:rsid w:val="00725853"/>
    <w:rsid w:val="00727ADF"/>
    <w:rsid w:val="00731F8A"/>
    <w:rsid w:val="0073779C"/>
    <w:rsid w:val="00746E61"/>
    <w:rsid w:val="00753191"/>
    <w:rsid w:val="00754D63"/>
    <w:rsid w:val="007551D9"/>
    <w:rsid w:val="007553E6"/>
    <w:rsid w:val="007578A6"/>
    <w:rsid w:val="00757ECA"/>
    <w:rsid w:val="00761057"/>
    <w:rsid w:val="007645A7"/>
    <w:rsid w:val="00767011"/>
    <w:rsid w:val="007744AE"/>
    <w:rsid w:val="00776355"/>
    <w:rsid w:val="007819B2"/>
    <w:rsid w:val="00781C52"/>
    <w:rsid w:val="0078231E"/>
    <w:rsid w:val="00782612"/>
    <w:rsid w:val="0078453A"/>
    <w:rsid w:val="0078660A"/>
    <w:rsid w:val="00792648"/>
    <w:rsid w:val="007A66B9"/>
    <w:rsid w:val="007B1E67"/>
    <w:rsid w:val="007B5437"/>
    <w:rsid w:val="007B781A"/>
    <w:rsid w:val="007C2B72"/>
    <w:rsid w:val="007C2DC3"/>
    <w:rsid w:val="007D0FAE"/>
    <w:rsid w:val="007D1EE7"/>
    <w:rsid w:val="007E043C"/>
    <w:rsid w:val="007F0F55"/>
    <w:rsid w:val="007F2A48"/>
    <w:rsid w:val="007F2D89"/>
    <w:rsid w:val="007F318E"/>
    <w:rsid w:val="007F38EF"/>
    <w:rsid w:val="007F550E"/>
    <w:rsid w:val="007F66C3"/>
    <w:rsid w:val="00801D92"/>
    <w:rsid w:val="00803C75"/>
    <w:rsid w:val="0080450F"/>
    <w:rsid w:val="00805A8D"/>
    <w:rsid w:val="00806EC4"/>
    <w:rsid w:val="00807E93"/>
    <w:rsid w:val="00812C6F"/>
    <w:rsid w:val="00816AAC"/>
    <w:rsid w:val="00817AEC"/>
    <w:rsid w:val="00820622"/>
    <w:rsid w:val="008228C9"/>
    <w:rsid w:val="00822AC0"/>
    <w:rsid w:val="00823ECB"/>
    <w:rsid w:val="00824097"/>
    <w:rsid w:val="00824CA1"/>
    <w:rsid w:val="00824F4A"/>
    <w:rsid w:val="00825A3E"/>
    <w:rsid w:val="0082628B"/>
    <w:rsid w:val="00830396"/>
    <w:rsid w:val="008313F6"/>
    <w:rsid w:val="008330D7"/>
    <w:rsid w:val="00835F9E"/>
    <w:rsid w:val="00840093"/>
    <w:rsid w:val="00840FBC"/>
    <w:rsid w:val="008433A9"/>
    <w:rsid w:val="008436A8"/>
    <w:rsid w:val="008450DB"/>
    <w:rsid w:val="00846C06"/>
    <w:rsid w:val="008472FD"/>
    <w:rsid w:val="008473EF"/>
    <w:rsid w:val="00852E19"/>
    <w:rsid w:val="0085551C"/>
    <w:rsid w:val="0085683F"/>
    <w:rsid w:val="00857559"/>
    <w:rsid w:val="008606BA"/>
    <w:rsid w:val="00862144"/>
    <w:rsid w:val="00864D7D"/>
    <w:rsid w:val="00873AFD"/>
    <w:rsid w:val="00876838"/>
    <w:rsid w:val="00876F35"/>
    <w:rsid w:val="00880A6E"/>
    <w:rsid w:val="00893CE0"/>
    <w:rsid w:val="008956F8"/>
    <w:rsid w:val="00896B66"/>
    <w:rsid w:val="008A08E0"/>
    <w:rsid w:val="008A44BE"/>
    <w:rsid w:val="008A6EFA"/>
    <w:rsid w:val="008A74EE"/>
    <w:rsid w:val="008A7BF1"/>
    <w:rsid w:val="008B0E1A"/>
    <w:rsid w:val="008B40DA"/>
    <w:rsid w:val="008C01DF"/>
    <w:rsid w:val="008C35A3"/>
    <w:rsid w:val="008C4FAE"/>
    <w:rsid w:val="008D0A75"/>
    <w:rsid w:val="008D5C5F"/>
    <w:rsid w:val="008D72E6"/>
    <w:rsid w:val="008E3F76"/>
    <w:rsid w:val="008E5128"/>
    <w:rsid w:val="008E573B"/>
    <w:rsid w:val="008E6744"/>
    <w:rsid w:val="008E79AC"/>
    <w:rsid w:val="008F2456"/>
    <w:rsid w:val="008F7325"/>
    <w:rsid w:val="00902612"/>
    <w:rsid w:val="00906EB2"/>
    <w:rsid w:val="0091026F"/>
    <w:rsid w:val="00910436"/>
    <w:rsid w:val="009119BF"/>
    <w:rsid w:val="00912F71"/>
    <w:rsid w:val="00921477"/>
    <w:rsid w:val="00926A99"/>
    <w:rsid w:val="0092756C"/>
    <w:rsid w:val="00927EE1"/>
    <w:rsid w:val="0093373D"/>
    <w:rsid w:val="0093627F"/>
    <w:rsid w:val="0093714A"/>
    <w:rsid w:val="0094322F"/>
    <w:rsid w:val="0094424E"/>
    <w:rsid w:val="0094427A"/>
    <w:rsid w:val="0094521D"/>
    <w:rsid w:val="0094789E"/>
    <w:rsid w:val="00951A34"/>
    <w:rsid w:val="009540C4"/>
    <w:rsid w:val="00955A68"/>
    <w:rsid w:val="00955C65"/>
    <w:rsid w:val="00957674"/>
    <w:rsid w:val="00960E3D"/>
    <w:rsid w:val="009613AD"/>
    <w:rsid w:val="00963307"/>
    <w:rsid w:val="00965034"/>
    <w:rsid w:val="00966490"/>
    <w:rsid w:val="0096704B"/>
    <w:rsid w:val="00973115"/>
    <w:rsid w:val="00973437"/>
    <w:rsid w:val="009740D8"/>
    <w:rsid w:val="00977EF0"/>
    <w:rsid w:val="0098250E"/>
    <w:rsid w:val="00987851"/>
    <w:rsid w:val="00991461"/>
    <w:rsid w:val="0099241B"/>
    <w:rsid w:val="00995ED0"/>
    <w:rsid w:val="009A08DF"/>
    <w:rsid w:val="009A1BFF"/>
    <w:rsid w:val="009A1F36"/>
    <w:rsid w:val="009A2EC0"/>
    <w:rsid w:val="009A4872"/>
    <w:rsid w:val="009A4E3E"/>
    <w:rsid w:val="009A6FB5"/>
    <w:rsid w:val="009A78CC"/>
    <w:rsid w:val="009B0B47"/>
    <w:rsid w:val="009B4CBF"/>
    <w:rsid w:val="009B4F33"/>
    <w:rsid w:val="009B552D"/>
    <w:rsid w:val="009B6601"/>
    <w:rsid w:val="009C1A06"/>
    <w:rsid w:val="009C1A6E"/>
    <w:rsid w:val="009C4780"/>
    <w:rsid w:val="009C7350"/>
    <w:rsid w:val="009D07C5"/>
    <w:rsid w:val="009D6D69"/>
    <w:rsid w:val="009D791A"/>
    <w:rsid w:val="009E3441"/>
    <w:rsid w:val="009E41D4"/>
    <w:rsid w:val="009E4C15"/>
    <w:rsid w:val="009E5609"/>
    <w:rsid w:val="009E7271"/>
    <w:rsid w:val="009F255C"/>
    <w:rsid w:val="009F3F0F"/>
    <w:rsid w:val="009F4F7B"/>
    <w:rsid w:val="00A018A9"/>
    <w:rsid w:val="00A03F2D"/>
    <w:rsid w:val="00A04AFF"/>
    <w:rsid w:val="00A0652B"/>
    <w:rsid w:val="00A06ACC"/>
    <w:rsid w:val="00A13719"/>
    <w:rsid w:val="00A1586C"/>
    <w:rsid w:val="00A16FC3"/>
    <w:rsid w:val="00A22B8F"/>
    <w:rsid w:val="00A25790"/>
    <w:rsid w:val="00A278D3"/>
    <w:rsid w:val="00A30673"/>
    <w:rsid w:val="00A35E62"/>
    <w:rsid w:val="00A4060F"/>
    <w:rsid w:val="00A40DA2"/>
    <w:rsid w:val="00A416D0"/>
    <w:rsid w:val="00A42FA9"/>
    <w:rsid w:val="00A4347E"/>
    <w:rsid w:val="00A43EF7"/>
    <w:rsid w:val="00A45853"/>
    <w:rsid w:val="00A4658B"/>
    <w:rsid w:val="00A50F07"/>
    <w:rsid w:val="00A51242"/>
    <w:rsid w:val="00A608AB"/>
    <w:rsid w:val="00A60E3A"/>
    <w:rsid w:val="00A675CB"/>
    <w:rsid w:val="00A72F38"/>
    <w:rsid w:val="00A7603E"/>
    <w:rsid w:val="00A76349"/>
    <w:rsid w:val="00A8126A"/>
    <w:rsid w:val="00A8381A"/>
    <w:rsid w:val="00A83F8F"/>
    <w:rsid w:val="00A85C77"/>
    <w:rsid w:val="00A86661"/>
    <w:rsid w:val="00A87102"/>
    <w:rsid w:val="00A965D9"/>
    <w:rsid w:val="00A967FB"/>
    <w:rsid w:val="00AA091D"/>
    <w:rsid w:val="00AA1832"/>
    <w:rsid w:val="00AA2526"/>
    <w:rsid w:val="00AB05C9"/>
    <w:rsid w:val="00AB24FA"/>
    <w:rsid w:val="00AB5FE3"/>
    <w:rsid w:val="00AC03D8"/>
    <w:rsid w:val="00AC26B6"/>
    <w:rsid w:val="00AC2A13"/>
    <w:rsid w:val="00AC4862"/>
    <w:rsid w:val="00AC4D1A"/>
    <w:rsid w:val="00AC5BEB"/>
    <w:rsid w:val="00AD19B5"/>
    <w:rsid w:val="00AD1E51"/>
    <w:rsid w:val="00AD3436"/>
    <w:rsid w:val="00AD3CA8"/>
    <w:rsid w:val="00AD5976"/>
    <w:rsid w:val="00AD6336"/>
    <w:rsid w:val="00AD6B40"/>
    <w:rsid w:val="00AE3089"/>
    <w:rsid w:val="00AE3370"/>
    <w:rsid w:val="00AE3F74"/>
    <w:rsid w:val="00AE427A"/>
    <w:rsid w:val="00AE5ADC"/>
    <w:rsid w:val="00AE6487"/>
    <w:rsid w:val="00AE7B17"/>
    <w:rsid w:val="00AF0F38"/>
    <w:rsid w:val="00AF47BB"/>
    <w:rsid w:val="00AF5B56"/>
    <w:rsid w:val="00B01D66"/>
    <w:rsid w:val="00B041F2"/>
    <w:rsid w:val="00B16998"/>
    <w:rsid w:val="00B17954"/>
    <w:rsid w:val="00B26CDA"/>
    <w:rsid w:val="00B35A47"/>
    <w:rsid w:val="00B35BE4"/>
    <w:rsid w:val="00B36FF1"/>
    <w:rsid w:val="00B41C56"/>
    <w:rsid w:val="00B4568B"/>
    <w:rsid w:val="00B4737E"/>
    <w:rsid w:val="00B53EDF"/>
    <w:rsid w:val="00B5620D"/>
    <w:rsid w:val="00B57E7D"/>
    <w:rsid w:val="00B601A8"/>
    <w:rsid w:val="00B607EC"/>
    <w:rsid w:val="00B65E42"/>
    <w:rsid w:val="00B67BD2"/>
    <w:rsid w:val="00B77413"/>
    <w:rsid w:val="00B847FC"/>
    <w:rsid w:val="00B84F7B"/>
    <w:rsid w:val="00B8710E"/>
    <w:rsid w:val="00B90E14"/>
    <w:rsid w:val="00B95801"/>
    <w:rsid w:val="00B97178"/>
    <w:rsid w:val="00BA0DB5"/>
    <w:rsid w:val="00BA0E49"/>
    <w:rsid w:val="00BA2196"/>
    <w:rsid w:val="00BA357A"/>
    <w:rsid w:val="00BA7814"/>
    <w:rsid w:val="00BB0E38"/>
    <w:rsid w:val="00BB1223"/>
    <w:rsid w:val="00BB2FDD"/>
    <w:rsid w:val="00BB557F"/>
    <w:rsid w:val="00BB78BC"/>
    <w:rsid w:val="00BC169B"/>
    <w:rsid w:val="00BC3DB2"/>
    <w:rsid w:val="00BC41F0"/>
    <w:rsid w:val="00BC7239"/>
    <w:rsid w:val="00BD14F6"/>
    <w:rsid w:val="00BE2BBF"/>
    <w:rsid w:val="00BE4E54"/>
    <w:rsid w:val="00BE5F6C"/>
    <w:rsid w:val="00BE6B71"/>
    <w:rsid w:val="00BE7333"/>
    <w:rsid w:val="00BE7A41"/>
    <w:rsid w:val="00BE7ACF"/>
    <w:rsid w:val="00BF0251"/>
    <w:rsid w:val="00BF4FEC"/>
    <w:rsid w:val="00BF56A6"/>
    <w:rsid w:val="00C01CA8"/>
    <w:rsid w:val="00C05F6D"/>
    <w:rsid w:val="00C10BE1"/>
    <w:rsid w:val="00C11C82"/>
    <w:rsid w:val="00C130A4"/>
    <w:rsid w:val="00C150F1"/>
    <w:rsid w:val="00C15D2A"/>
    <w:rsid w:val="00C16CE8"/>
    <w:rsid w:val="00C20321"/>
    <w:rsid w:val="00C20B13"/>
    <w:rsid w:val="00C34B8C"/>
    <w:rsid w:val="00C368F6"/>
    <w:rsid w:val="00C404FB"/>
    <w:rsid w:val="00C46029"/>
    <w:rsid w:val="00C46422"/>
    <w:rsid w:val="00C46D4F"/>
    <w:rsid w:val="00C52878"/>
    <w:rsid w:val="00C5484E"/>
    <w:rsid w:val="00C551C9"/>
    <w:rsid w:val="00C56CBE"/>
    <w:rsid w:val="00C62C6D"/>
    <w:rsid w:val="00C64AA5"/>
    <w:rsid w:val="00C650A4"/>
    <w:rsid w:val="00C722F8"/>
    <w:rsid w:val="00C76F13"/>
    <w:rsid w:val="00C810F7"/>
    <w:rsid w:val="00C85DBF"/>
    <w:rsid w:val="00C8784C"/>
    <w:rsid w:val="00C87963"/>
    <w:rsid w:val="00C91A40"/>
    <w:rsid w:val="00C92899"/>
    <w:rsid w:val="00C9355E"/>
    <w:rsid w:val="00C94991"/>
    <w:rsid w:val="00C95808"/>
    <w:rsid w:val="00CA09CB"/>
    <w:rsid w:val="00CA1769"/>
    <w:rsid w:val="00CA4E6B"/>
    <w:rsid w:val="00CA5221"/>
    <w:rsid w:val="00CA56EB"/>
    <w:rsid w:val="00CA5903"/>
    <w:rsid w:val="00CB0A33"/>
    <w:rsid w:val="00CB33B1"/>
    <w:rsid w:val="00CB378F"/>
    <w:rsid w:val="00CB5445"/>
    <w:rsid w:val="00CB6351"/>
    <w:rsid w:val="00CB6C6D"/>
    <w:rsid w:val="00CB74C6"/>
    <w:rsid w:val="00CC3630"/>
    <w:rsid w:val="00CC3C69"/>
    <w:rsid w:val="00CC41EC"/>
    <w:rsid w:val="00CC7F0D"/>
    <w:rsid w:val="00CD4E99"/>
    <w:rsid w:val="00CD548E"/>
    <w:rsid w:val="00CD6EB8"/>
    <w:rsid w:val="00CD7EA4"/>
    <w:rsid w:val="00CE062F"/>
    <w:rsid w:val="00CE418E"/>
    <w:rsid w:val="00CE5C1D"/>
    <w:rsid w:val="00CF2C75"/>
    <w:rsid w:val="00CF533A"/>
    <w:rsid w:val="00CF5793"/>
    <w:rsid w:val="00CF5A29"/>
    <w:rsid w:val="00CF6CD5"/>
    <w:rsid w:val="00D00D4A"/>
    <w:rsid w:val="00D00FC9"/>
    <w:rsid w:val="00D01E2E"/>
    <w:rsid w:val="00D02E74"/>
    <w:rsid w:val="00D034AE"/>
    <w:rsid w:val="00D07C5C"/>
    <w:rsid w:val="00D10DE9"/>
    <w:rsid w:val="00D12DBA"/>
    <w:rsid w:val="00D139B9"/>
    <w:rsid w:val="00D156C8"/>
    <w:rsid w:val="00D15ECE"/>
    <w:rsid w:val="00D16B82"/>
    <w:rsid w:val="00D203D1"/>
    <w:rsid w:val="00D2183D"/>
    <w:rsid w:val="00D237A2"/>
    <w:rsid w:val="00D2700F"/>
    <w:rsid w:val="00D30654"/>
    <w:rsid w:val="00D35B1A"/>
    <w:rsid w:val="00D36006"/>
    <w:rsid w:val="00D36023"/>
    <w:rsid w:val="00D368F5"/>
    <w:rsid w:val="00D41EE4"/>
    <w:rsid w:val="00D42524"/>
    <w:rsid w:val="00D44D29"/>
    <w:rsid w:val="00D453FE"/>
    <w:rsid w:val="00D45C24"/>
    <w:rsid w:val="00D45C2B"/>
    <w:rsid w:val="00D4774A"/>
    <w:rsid w:val="00D47797"/>
    <w:rsid w:val="00D5273F"/>
    <w:rsid w:val="00D5300C"/>
    <w:rsid w:val="00D56F9F"/>
    <w:rsid w:val="00D63C61"/>
    <w:rsid w:val="00D64AC7"/>
    <w:rsid w:val="00D70042"/>
    <w:rsid w:val="00D702D7"/>
    <w:rsid w:val="00D70934"/>
    <w:rsid w:val="00D74F61"/>
    <w:rsid w:val="00D751CF"/>
    <w:rsid w:val="00D7679E"/>
    <w:rsid w:val="00D820C7"/>
    <w:rsid w:val="00D922E0"/>
    <w:rsid w:val="00DA35DF"/>
    <w:rsid w:val="00DA5EAD"/>
    <w:rsid w:val="00DA78BB"/>
    <w:rsid w:val="00DB53CC"/>
    <w:rsid w:val="00DB703C"/>
    <w:rsid w:val="00DC0123"/>
    <w:rsid w:val="00DC0AC9"/>
    <w:rsid w:val="00DC2E5A"/>
    <w:rsid w:val="00DC5E1A"/>
    <w:rsid w:val="00DC64E7"/>
    <w:rsid w:val="00DC654E"/>
    <w:rsid w:val="00DD6406"/>
    <w:rsid w:val="00DD7563"/>
    <w:rsid w:val="00DE1362"/>
    <w:rsid w:val="00DE28D3"/>
    <w:rsid w:val="00DF0FBE"/>
    <w:rsid w:val="00DF11FC"/>
    <w:rsid w:val="00DF2881"/>
    <w:rsid w:val="00DF3236"/>
    <w:rsid w:val="00DF581D"/>
    <w:rsid w:val="00E012EC"/>
    <w:rsid w:val="00E01416"/>
    <w:rsid w:val="00E04821"/>
    <w:rsid w:val="00E04871"/>
    <w:rsid w:val="00E056A1"/>
    <w:rsid w:val="00E05A95"/>
    <w:rsid w:val="00E06692"/>
    <w:rsid w:val="00E07541"/>
    <w:rsid w:val="00E078A2"/>
    <w:rsid w:val="00E16EE8"/>
    <w:rsid w:val="00E231C5"/>
    <w:rsid w:val="00E246A0"/>
    <w:rsid w:val="00E307C8"/>
    <w:rsid w:val="00E30847"/>
    <w:rsid w:val="00E336D5"/>
    <w:rsid w:val="00E340DA"/>
    <w:rsid w:val="00E37642"/>
    <w:rsid w:val="00E4289C"/>
    <w:rsid w:val="00E43EBE"/>
    <w:rsid w:val="00E46C1A"/>
    <w:rsid w:val="00E476D5"/>
    <w:rsid w:val="00E5074A"/>
    <w:rsid w:val="00E55A62"/>
    <w:rsid w:val="00E66038"/>
    <w:rsid w:val="00E67D24"/>
    <w:rsid w:val="00E70674"/>
    <w:rsid w:val="00E7552A"/>
    <w:rsid w:val="00E75805"/>
    <w:rsid w:val="00E75CFA"/>
    <w:rsid w:val="00E7609C"/>
    <w:rsid w:val="00E7738C"/>
    <w:rsid w:val="00E80FCE"/>
    <w:rsid w:val="00E96E88"/>
    <w:rsid w:val="00EA02CC"/>
    <w:rsid w:val="00EA07F1"/>
    <w:rsid w:val="00EA6709"/>
    <w:rsid w:val="00EA70A7"/>
    <w:rsid w:val="00EA72B1"/>
    <w:rsid w:val="00EA7CAD"/>
    <w:rsid w:val="00EB6D4B"/>
    <w:rsid w:val="00EB6F38"/>
    <w:rsid w:val="00EC7F9C"/>
    <w:rsid w:val="00ED17AF"/>
    <w:rsid w:val="00ED2849"/>
    <w:rsid w:val="00ED3852"/>
    <w:rsid w:val="00ED68F7"/>
    <w:rsid w:val="00ED6F19"/>
    <w:rsid w:val="00ED7155"/>
    <w:rsid w:val="00ED7C15"/>
    <w:rsid w:val="00EE006F"/>
    <w:rsid w:val="00EE0CBD"/>
    <w:rsid w:val="00EE10A3"/>
    <w:rsid w:val="00EE1B32"/>
    <w:rsid w:val="00EE3A5A"/>
    <w:rsid w:val="00EF07E1"/>
    <w:rsid w:val="00EF22E1"/>
    <w:rsid w:val="00EF2EC6"/>
    <w:rsid w:val="00EF3395"/>
    <w:rsid w:val="00EF3687"/>
    <w:rsid w:val="00EF3C30"/>
    <w:rsid w:val="00EF4459"/>
    <w:rsid w:val="00F00E9B"/>
    <w:rsid w:val="00F012BD"/>
    <w:rsid w:val="00F015F4"/>
    <w:rsid w:val="00F02D03"/>
    <w:rsid w:val="00F041E5"/>
    <w:rsid w:val="00F04629"/>
    <w:rsid w:val="00F05102"/>
    <w:rsid w:val="00F10FE0"/>
    <w:rsid w:val="00F14565"/>
    <w:rsid w:val="00F16086"/>
    <w:rsid w:val="00F16104"/>
    <w:rsid w:val="00F2335E"/>
    <w:rsid w:val="00F26713"/>
    <w:rsid w:val="00F277EE"/>
    <w:rsid w:val="00F30321"/>
    <w:rsid w:val="00F35885"/>
    <w:rsid w:val="00F359B6"/>
    <w:rsid w:val="00F40F38"/>
    <w:rsid w:val="00F41879"/>
    <w:rsid w:val="00F43804"/>
    <w:rsid w:val="00F45660"/>
    <w:rsid w:val="00F45B4C"/>
    <w:rsid w:val="00F516A1"/>
    <w:rsid w:val="00F51F2C"/>
    <w:rsid w:val="00F53B2B"/>
    <w:rsid w:val="00F57D15"/>
    <w:rsid w:val="00F61FB6"/>
    <w:rsid w:val="00F61FCA"/>
    <w:rsid w:val="00F66A1D"/>
    <w:rsid w:val="00F66F0D"/>
    <w:rsid w:val="00F725D2"/>
    <w:rsid w:val="00F7556F"/>
    <w:rsid w:val="00F8109E"/>
    <w:rsid w:val="00F81DF1"/>
    <w:rsid w:val="00F82EA5"/>
    <w:rsid w:val="00F86B34"/>
    <w:rsid w:val="00F90987"/>
    <w:rsid w:val="00F923A1"/>
    <w:rsid w:val="00F93814"/>
    <w:rsid w:val="00FA3426"/>
    <w:rsid w:val="00FA525E"/>
    <w:rsid w:val="00FA79F2"/>
    <w:rsid w:val="00FB261A"/>
    <w:rsid w:val="00FB2BE5"/>
    <w:rsid w:val="00FB3E19"/>
    <w:rsid w:val="00FC1D25"/>
    <w:rsid w:val="00FC21C9"/>
    <w:rsid w:val="00FC438F"/>
    <w:rsid w:val="00FC5BC4"/>
    <w:rsid w:val="00FD00D5"/>
    <w:rsid w:val="00FD0190"/>
    <w:rsid w:val="00FD0C41"/>
    <w:rsid w:val="00FD1567"/>
    <w:rsid w:val="00FD4E0F"/>
    <w:rsid w:val="00FE4B98"/>
    <w:rsid w:val="00FF344A"/>
    <w:rsid w:val="00FF4568"/>
    <w:rsid w:val="00FF63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8871"/>
  <w15:docId w15:val="{BC2616EC-3CBB-40C3-BF48-B52B6E43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eastAsia="ro-RO" w:bidi="ro-RO"/>
    </w:rPr>
  </w:style>
  <w:style w:type="paragraph" w:styleId="Titlu1">
    <w:name w:val="heading 1"/>
    <w:basedOn w:val="Normal"/>
    <w:uiPriority w:val="1"/>
    <w:qFormat/>
    <w:pPr>
      <w:ind w:left="230"/>
      <w:outlineLvl w:val="0"/>
    </w:pPr>
    <w:rPr>
      <w:b/>
      <w:bCs/>
      <w:sz w:val="28"/>
      <w:szCs w:val="28"/>
    </w:rPr>
  </w:style>
  <w:style w:type="paragraph" w:styleId="Titlu4">
    <w:name w:val="heading 4"/>
    <w:basedOn w:val="Normal"/>
    <w:next w:val="Normal"/>
    <w:link w:val="Titlu4Caracter"/>
    <w:uiPriority w:val="9"/>
    <w:semiHidden/>
    <w:unhideWhenUsed/>
    <w:qFormat/>
    <w:rsid w:val="00BE7A41"/>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D30654"/>
    <w:pPr>
      <w:keepNext/>
      <w:keepLines/>
      <w:spacing w:before="40"/>
      <w:outlineLvl w:val="4"/>
    </w:pPr>
    <w:rPr>
      <w:rFonts w:asciiTheme="majorHAnsi" w:eastAsiaTheme="majorEastAsia" w:hAnsiTheme="majorHAnsi" w:cstheme="majorBidi"/>
      <w:color w:val="365F91" w:themeColor="accent1" w:themeShade="BF"/>
    </w:rPr>
  </w:style>
  <w:style w:type="paragraph" w:styleId="Titlu8">
    <w:name w:val="heading 8"/>
    <w:basedOn w:val="Normal"/>
    <w:next w:val="Normal"/>
    <w:link w:val="Titlu8Caracter"/>
    <w:uiPriority w:val="9"/>
    <w:semiHidden/>
    <w:unhideWhenUsed/>
    <w:qFormat/>
    <w:rsid w:val="00D306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Pr>
      <w:sz w:val="28"/>
      <w:szCs w:val="28"/>
    </w:rPr>
  </w:style>
  <w:style w:type="paragraph" w:styleId="Listparagraf">
    <w:name w:val="List Paragraph"/>
    <w:basedOn w:val="Normal"/>
    <w:uiPriority w:val="34"/>
    <w:qFormat/>
    <w:pPr>
      <w:ind w:left="134" w:firstLine="720"/>
      <w:jc w:val="both"/>
    </w:pPr>
  </w:style>
  <w:style w:type="paragraph" w:customStyle="1" w:styleId="TableParagraph">
    <w:name w:val="Table Paragraph"/>
    <w:basedOn w:val="Normal"/>
    <w:uiPriority w:val="1"/>
    <w:qFormat/>
    <w:pPr>
      <w:ind w:left="107"/>
    </w:pPr>
  </w:style>
  <w:style w:type="paragraph" w:styleId="Antet">
    <w:name w:val="header"/>
    <w:basedOn w:val="Normal"/>
    <w:link w:val="AntetCaracter"/>
    <w:uiPriority w:val="99"/>
    <w:unhideWhenUsed/>
    <w:rsid w:val="002F7007"/>
    <w:pPr>
      <w:tabs>
        <w:tab w:val="center" w:pos="4677"/>
        <w:tab w:val="right" w:pos="9355"/>
      </w:tabs>
    </w:pPr>
  </w:style>
  <w:style w:type="character" w:customStyle="1" w:styleId="AntetCaracter">
    <w:name w:val="Antet Caracter"/>
    <w:basedOn w:val="Fontdeparagrafimplicit"/>
    <w:link w:val="Antet"/>
    <w:uiPriority w:val="99"/>
    <w:rsid w:val="002F7007"/>
    <w:rPr>
      <w:rFonts w:ascii="Times New Roman" w:eastAsia="Times New Roman" w:hAnsi="Times New Roman" w:cs="Times New Roman"/>
      <w:lang w:val="ro-RO" w:eastAsia="ro-RO" w:bidi="ro-RO"/>
    </w:rPr>
  </w:style>
  <w:style w:type="paragraph" w:styleId="Subsol">
    <w:name w:val="footer"/>
    <w:basedOn w:val="Normal"/>
    <w:link w:val="SubsolCaracter"/>
    <w:uiPriority w:val="99"/>
    <w:unhideWhenUsed/>
    <w:rsid w:val="002F7007"/>
    <w:pPr>
      <w:tabs>
        <w:tab w:val="center" w:pos="4677"/>
        <w:tab w:val="right" w:pos="9355"/>
      </w:tabs>
    </w:pPr>
  </w:style>
  <w:style w:type="character" w:customStyle="1" w:styleId="SubsolCaracter">
    <w:name w:val="Subsol Caracter"/>
    <w:basedOn w:val="Fontdeparagrafimplicit"/>
    <w:link w:val="Subsol"/>
    <w:uiPriority w:val="99"/>
    <w:rsid w:val="002F7007"/>
    <w:rPr>
      <w:rFonts w:ascii="Times New Roman" w:eastAsia="Times New Roman" w:hAnsi="Times New Roman" w:cs="Times New Roman"/>
      <w:lang w:val="ro-RO" w:eastAsia="ro-RO" w:bidi="ro-RO"/>
    </w:rPr>
  </w:style>
  <w:style w:type="character" w:styleId="Referincomentariu">
    <w:name w:val="annotation reference"/>
    <w:basedOn w:val="Fontdeparagrafimplicit"/>
    <w:unhideWhenUsed/>
    <w:rsid w:val="00D42524"/>
    <w:rPr>
      <w:sz w:val="16"/>
      <w:szCs w:val="16"/>
    </w:rPr>
  </w:style>
  <w:style w:type="paragraph" w:styleId="Textcomentariu">
    <w:name w:val="annotation text"/>
    <w:basedOn w:val="Normal"/>
    <w:link w:val="TextcomentariuCaracter"/>
    <w:unhideWhenUsed/>
    <w:rsid w:val="00D42524"/>
    <w:rPr>
      <w:sz w:val="20"/>
      <w:szCs w:val="20"/>
    </w:rPr>
  </w:style>
  <w:style w:type="character" w:customStyle="1" w:styleId="TextcomentariuCaracter">
    <w:name w:val="Text comentariu Caracter"/>
    <w:basedOn w:val="Fontdeparagrafimplicit"/>
    <w:link w:val="Textcomentariu"/>
    <w:rsid w:val="00D42524"/>
    <w:rPr>
      <w:rFonts w:ascii="Times New Roman" w:eastAsia="Times New Roman" w:hAnsi="Times New Roman" w:cs="Times New Roman"/>
      <w:sz w:val="20"/>
      <w:szCs w:val="20"/>
      <w:lang w:val="ro-RO" w:eastAsia="ro-RO" w:bidi="ro-RO"/>
    </w:rPr>
  </w:style>
  <w:style w:type="paragraph" w:styleId="SubiectComentariu">
    <w:name w:val="annotation subject"/>
    <w:basedOn w:val="Textcomentariu"/>
    <w:next w:val="Textcomentariu"/>
    <w:link w:val="SubiectComentariuCaracter"/>
    <w:uiPriority w:val="99"/>
    <w:semiHidden/>
    <w:unhideWhenUsed/>
    <w:rsid w:val="00D42524"/>
    <w:rPr>
      <w:b/>
      <w:bCs/>
    </w:rPr>
  </w:style>
  <w:style w:type="character" w:customStyle="1" w:styleId="SubiectComentariuCaracter">
    <w:name w:val="Subiect Comentariu Caracter"/>
    <w:basedOn w:val="TextcomentariuCaracter"/>
    <w:link w:val="SubiectComentariu"/>
    <w:uiPriority w:val="99"/>
    <w:semiHidden/>
    <w:rsid w:val="00D42524"/>
    <w:rPr>
      <w:rFonts w:ascii="Times New Roman" w:eastAsia="Times New Roman" w:hAnsi="Times New Roman" w:cs="Times New Roman"/>
      <w:b/>
      <w:bCs/>
      <w:sz w:val="20"/>
      <w:szCs w:val="20"/>
      <w:lang w:val="ro-RO" w:eastAsia="ro-RO" w:bidi="ro-RO"/>
    </w:rPr>
  </w:style>
  <w:style w:type="paragraph" w:styleId="TextnBalon">
    <w:name w:val="Balloon Text"/>
    <w:basedOn w:val="Normal"/>
    <w:link w:val="TextnBalonCaracter"/>
    <w:unhideWhenUsed/>
    <w:rsid w:val="00D42524"/>
    <w:rPr>
      <w:rFonts w:ascii="Segoe UI" w:hAnsi="Segoe UI" w:cs="Segoe UI"/>
      <w:sz w:val="18"/>
      <w:szCs w:val="18"/>
    </w:rPr>
  </w:style>
  <w:style w:type="character" w:customStyle="1" w:styleId="TextnBalonCaracter">
    <w:name w:val="Text în Balon Caracter"/>
    <w:basedOn w:val="Fontdeparagrafimplicit"/>
    <w:link w:val="TextnBalon"/>
    <w:rsid w:val="00D42524"/>
    <w:rPr>
      <w:rFonts w:ascii="Segoe UI" w:eastAsia="Times New Roman" w:hAnsi="Segoe UI" w:cs="Segoe UI"/>
      <w:sz w:val="18"/>
      <w:szCs w:val="18"/>
      <w:lang w:val="ro-RO" w:eastAsia="ro-RO" w:bidi="ro-RO"/>
    </w:rPr>
  </w:style>
  <w:style w:type="character" w:customStyle="1" w:styleId="Titlu5Caracter">
    <w:name w:val="Titlu 5 Caracter"/>
    <w:basedOn w:val="Fontdeparagrafimplicit"/>
    <w:link w:val="Titlu5"/>
    <w:uiPriority w:val="9"/>
    <w:semiHidden/>
    <w:rsid w:val="00D30654"/>
    <w:rPr>
      <w:rFonts w:asciiTheme="majorHAnsi" w:eastAsiaTheme="majorEastAsia" w:hAnsiTheme="majorHAnsi" w:cstheme="majorBidi"/>
      <w:color w:val="365F91" w:themeColor="accent1" w:themeShade="BF"/>
      <w:lang w:val="ro-RO" w:eastAsia="ro-RO" w:bidi="ro-RO"/>
    </w:rPr>
  </w:style>
  <w:style w:type="character" w:customStyle="1" w:styleId="Titlu8Caracter">
    <w:name w:val="Titlu 8 Caracter"/>
    <w:basedOn w:val="Fontdeparagrafimplicit"/>
    <w:link w:val="Titlu8"/>
    <w:uiPriority w:val="9"/>
    <w:semiHidden/>
    <w:rsid w:val="00D30654"/>
    <w:rPr>
      <w:rFonts w:asciiTheme="majorHAnsi" w:eastAsiaTheme="majorEastAsia" w:hAnsiTheme="majorHAnsi" w:cstheme="majorBidi"/>
      <w:color w:val="272727" w:themeColor="text1" w:themeTint="D8"/>
      <w:sz w:val="21"/>
      <w:szCs w:val="21"/>
      <w:lang w:val="ro-RO" w:eastAsia="ro-RO" w:bidi="ro-RO"/>
    </w:rPr>
  </w:style>
  <w:style w:type="paragraph" w:styleId="NormalWeb">
    <w:name w:val="Normal (Web)"/>
    <w:basedOn w:val="Normal"/>
    <w:uiPriority w:val="99"/>
    <w:semiHidden/>
    <w:unhideWhenUsed/>
    <w:rsid w:val="001D020E"/>
    <w:pPr>
      <w:widowControl/>
      <w:autoSpaceDE/>
      <w:autoSpaceDN/>
      <w:spacing w:before="100" w:beforeAutospacing="1" w:after="100" w:afterAutospacing="1"/>
    </w:pPr>
    <w:rPr>
      <w:sz w:val="24"/>
      <w:szCs w:val="24"/>
      <w:lang w:bidi="ar-SA"/>
    </w:rPr>
  </w:style>
  <w:style w:type="character" w:customStyle="1" w:styleId="CorptextCaracter">
    <w:name w:val="Corp text Caracter"/>
    <w:basedOn w:val="Fontdeparagrafimplicit"/>
    <w:link w:val="Corptext"/>
    <w:uiPriority w:val="1"/>
    <w:rsid w:val="00C94991"/>
    <w:rPr>
      <w:rFonts w:ascii="Times New Roman" w:eastAsia="Times New Roman" w:hAnsi="Times New Roman" w:cs="Times New Roman"/>
      <w:sz w:val="28"/>
      <w:szCs w:val="28"/>
      <w:lang w:val="ro-RO" w:eastAsia="ro-RO" w:bidi="ro-RO"/>
    </w:rPr>
  </w:style>
  <w:style w:type="paragraph" w:customStyle="1" w:styleId="Normal1">
    <w:name w:val="Normal1"/>
    <w:basedOn w:val="Normal"/>
    <w:rsid w:val="003220C6"/>
    <w:pPr>
      <w:widowControl/>
      <w:autoSpaceDE/>
      <w:autoSpaceDN/>
      <w:spacing w:before="100" w:beforeAutospacing="1" w:after="100" w:afterAutospacing="1"/>
    </w:pPr>
    <w:rPr>
      <w:sz w:val="24"/>
      <w:szCs w:val="24"/>
      <w:lang w:bidi="ar-SA"/>
    </w:rPr>
  </w:style>
  <w:style w:type="character" w:customStyle="1" w:styleId="spar">
    <w:name w:val="s_par"/>
    <w:basedOn w:val="Fontdeparagrafimplicit"/>
    <w:rsid w:val="00A16FC3"/>
  </w:style>
  <w:style w:type="character" w:customStyle="1" w:styleId="slitbdy">
    <w:name w:val="s_lit_bdy"/>
    <w:basedOn w:val="Fontdeparagrafimplicit"/>
    <w:rsid w:val="00A16FC3"/>
  </w:style>
  <w:style w:type="character" w:customStyle="1" w:styleId="sanxttl">
    <w:name w:val="s_anx_ttl"/>
    <w:basedOn w:val="Fontdeparagrafimplicit"/>
    <w:rsid w:val="00824F4A"/>
  </w:style>
  <w:style w:type="character" w:styleId="Hyperlink">
    <w:name w:val="Hyperlink"/>
    <w:basedOn w:val="Fontdeparagrafimplicit"/>
    <w:uiPriority w:val="99"/>
    <w:semiHidden/>
    <w:unhideWhenUsed/>
    <w:rsid w:val="00824F4A"/>
    <w:rPr>
      <w:color w:val="0000FF"/>
      <w:u w:val="single"/>
    </w:rPr>
  </w:style>
  <w:style w:type="paragraph" w:customStyle="1" w:styleId="doc-ti">
    <w:name w:val="doc-ti"/>
    <w:basedOn w:val="Normal"/>
    <w:rsid w:val="0067155F"/>
    <w:pPr>
      <w:widowControl/>
      <w:autoSpaceDE/>
      <w:autoSpaceDN/>
      <w:spacing w:before="100" w:beforeAutospacing="1" w:after="100" w:afterAutospacing="1"/>
    </w:pPr>
    <w:rPr>
      <w:sz w:val="24"/>
      <w:szCs w:val="24"/>
      <w:lang w:bidi="ar-SA"/>
    </w:rPr>
  </w:style>
  <w:style w:type="paragraph" w:customStyle="1" w:styleId="ti-grseq-1">
    <w:name w:val="ti-grseq-1"/>
    <w:basedOn w:val="Normal"/>
    <w:rsid w:val="0067155F"/>
    <w:pPr>
      <w:widowControl/>
      <w:autoSpaceDE/>
      <w:autoSpaceDN/>
      <w:spacing w:before="100" w:beforeAutospacing="1" w:after="100" w:afterAutospacing="1"/>
    </w:pPr>
    <w:rPr>
      <w:sz w:val="24"/>
      <w:szCs w:val="24"/>
      <w:lang w:bidi="ar-SA"/>
    </w:rPr>
  </w:style>
  <w:style w:type="character" w:customStyle="1" w:styleId="bold">
    <w:name w:val="bold"/>
    <w:basedOn w:val="Fontdeparagrafimplicit"/>
    <w:rsid w:val="0067155F"/>
  </w:style>
  <w:style w:type="paragraph" w:customStyle="1" w:styleId="Normal2">
    <w:name w:val="Normal2"/>
    <w:basedOn w:val="Normal"/>
    <w:rsid w:val="0067155F"/>
    <w:pPr>
      <w:widowControl/>
      <w:autoSpaceDE/>
      <w:autoSpaceDN/>
      <w:spacing w:before="100" w:beforeAutospacing="1" w:after="100" w:afterAutospacing="1"/>
    </w:pPr>
    <w:rPr>
      <w:sz w:val="24"/>
      <w:szCs w:val="24"/>
      <w:lang w:bidi="ar-SA"/>
    </w:rPr>
  </w:style>
  <w:style w:type="paragraph" w:customStyle="1" w:styleId="tbl-hdr">
    <w:name w:val="tbl-hdr"/>
    <w:basedOn w:val="Normal"/>
    <w:rsid w:val="0067155F"/>
    <w:pPr>
      <w:widowControl/>
      <w:autoSpaceDE/>
      <w:autoSpaceDN/>
      <w:spacing w:before="100" w:beforeAutospacing="1" w:after="100" w:afterAutospacing="1"/>
    </w:pPr>
    <w:rPr>
      <w:sz w:val="24"/>
      <w:szCs w:val="24"/>
      <w:lang w:bidi="ar-SA"/>
    </w:rPr>
  </w:style>
  <w:style w:type="character" w:customStyle="1" w:styleId="super">
    <w:name w:val="super"/>
    <w:basedOn w:val="Fontdeparagrafimplicit"/>
    <w:rsid w:val="0067155F"/>
  </w:style>
  <w:style w:type="paragraph" w:customStyle="1" w:styleId="tbl-txt">
    <w:name w:val="tbl-txt"/>
    <w:basedOn w:val="Normal"/>
    <w:rsid w:val="0067155F"/>
    <w:pPr>
      <w:widowControl/>
      <w:autoSpaceDE/>
      <w:autoSpaceDN/>
      <w:spacing w:before="100" w:beforeAutospacing="1" w:after="100" w:afterAutospacing="1"/>
    </w:pPr>
    <w:rPr>
      <w:sz w:val="24"/>
      <w:szCs w:val="24"/>
      <w:lang w:bidi="ar-SA"/>
    </w:rPr>
  </w:style>
  <w:style w:type="paragraph" w:customStyle="1" w:styleId="note">
    <w:name w:val="note"/>
    <w:basedOn w:val="Normal"/>
    <w:rsid w:val="0067155F"/>
    <w:pPr>
      <w:widowControl/>
      <w:autoSpaceDE/>
      <w:autoSpaceDN/>
      <w:spacing w:before="100" w:beforeAutospacing="1" w:after="100" w:afterAutospacing="1"/>
    </w:pPr>
    <w:rPr>
      <w:sz w:val="24"/>
      <w:szCs w:val="24"/>
      <w:lang w:bidi="ar-SA"/>
    </w:rPr>
  </w:style>
  <w:style w:type="table" w:styleId="Tabelgril">
    <w:name w:val="Table Grid"/>
    <w:basedOn w:val="TabelNormal"/>
    <w:uiPriority w:val="39"/>
    <w:rsid w:val="004F2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obust">
    <w:name w:val="Strong"/>
    <w:basedOn w:val="Fontdeparagrafimplicit"/>
    <w:uiPriority w:val="22"/>
    <w:qFormat/>
    <w:rsid w:val="000C6063"/>
    <w:rPr>
      <w:b/>
      <w:bCs/>
    </w:rPr>
  </w:style>
  <w:style w:type="character" w:customStyle="1" w:styleId="Titlu4Caracter">
    <w:name w:val="Titlu 4 Caracter"/>
    <w:basedOn w:val="Fontdeparagrafimplicit"/>
    <w:link w:val="Titlu4"/>
    <w:uiPriority w:val="9"/>
    <w:semiHidden/>
    <w:rsid w:val="00BE7A41"/>
    <w:rPr>
      <w:rFonts w:asciiTheme="majorHAnsi" w:eastAsiaTheme="majorEastAsia" w:hAnsiTheme="majorHAnsi" w:cstheme="majorBidi"/>
      <w:i/>
      <w:iCs/>
      <w:color w:val="365F91" w:themeColor="accent1" w:themeShade="BF"/>
      <w:lang w:val="ro-RO" w:eastAsia="ro-RO" w:bidi="ro-RO"/>
    </w:rPr>
  </w:style>
  <w:style w:type="character" w:customStyle="1" w:styleId="tpa1">
    <w:name w:val="tpa1"/>
    <w:basedOn w:val="Fontdeparagrafimplicit"/>
    <w:rsid w:val="00E056A1"/>
  </w:style>
  <w:style w:type="character" w:customStyle="1" w:styleId="pt1">
    <w:name w:val="pt1"/>
    <w:rsid w:val="00E056A1"/>
    <w:rPr>
      <w:b/>
      <w:bCs/>
      <w:color w:val="8F0000"/>
    </w:rPr>
  </w:style>
  <w:style w:type="character" w:customStyle="1" w:styleId="tpt1">
    <w:name w:val="tpt1"/>
    <w:basedOn w:val="Fontdeparagrafimplicit"/>
    <w:rsid w:val="00E0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6652">
      <w:bodyDiv w:val="1"/>
      <w:marLeft w:val="0"/>
      <w:marRight w:val="0"/>
      <w:marTop w:val="0"/>
      <w:marBottom w:val="0"/>
      <w:divBdr>
        <w:top w:val="none" w:sz="0" w:space="0" w:color="auto"/>
        <w:left w:val="none" w:sz="0" w:space="0" w:color="auto"/>
        <w:bottom w:val="none" w:sz="0" w:space="0" w:color="auto"/>
        <w:right w:val="none" w:sz="0" w:space="0" w:color="auto"/>
      </w:divBdr>
    </w:div>
    <w:div w:id="319383150">
      <w:bodyDiv w:val="1"/>
      <w:marLeft w:val="0"/>
      <w:marRight w:val="0"/>
      <w:marTop w:val="0"/>
      <w:marBottom w:val="0"/>
      <w:divBdr>
        <w:top w:val="none" w:sz="0" w:space="0" w:color="auto"/>
        <w:left w:val="none" w:sz="0" w:space="0" w:color="auto"/>
        <w:bottom w:val="none" w:sz="0" w:space="0" w:color="auto"/>
        <w:right w:val="none" w:sz="0" w:space="0" w:color="auto"/>
      </w:divBdr>
    </w:div>
    <w:div w:id="354775772">
      <w:bodyDiv w:val="1"/>
      <w:marLeft w:val="0"/>
      <w:marRight w:val="0"/>
      <w:marTop w:val="0"/>
      <w:marBottom w:val="0"/>
      <w:divBdr>
        <w:top w:val="none" w:sz="0" w:space="0" w:color="auto"/>
        <w:left w:val="none" w:sz="0" w:space="0" w:color="auto"/>
        <w:bottom w:val="none" w:sz="0" w:space="0" w:color="auto"/>
        <w:right w:val="none" w:sz="0" w:space="0" w:color="auto"/>
      </w:divBdr>
    </w:div>
    <w:div w:id="569266228">
      <w:bodyDiv w:val="1"/>
      <w:marLeft w:val="0"/>
      <w:marRight w:val="0"/>
      <w:marTop w:val="0"/>
      <w:marBottom w:val="0"/>
      <w:divBdr>
        <w:top w:val="none" w:sz="0" w:space="0" w:color="auto"/>
        <w:left w:val="none" w:sz="0" w:space="0" w:color="auto"/>
        <w:bottom w:val="none" w:sz="0" w:space="0" w:color="auto"/>
        <w:right w:val="none" w:sz="0" w:space="0" w:color="auto"/>
      </w:divBdr>
    </w:div>
    <w:div w:id="593710630">
      <w:bodyDiv w:val="1"/>
      <w:marLeft w:val="0"/>
      <w:marRight w:val="0"/>
      <w:marTop w:val="0"/>
      <w:marBottom w:val="0"/>
      <w:divBdr>
        <w:top w:val="none" w:sz="0" w:space="0" w:color="auto"/>
        <w:left w:val="none" w:sz="0" w:space="0" w:color="auto"/>
        <w:bottom w:val="none" w:sz="0" w:space="0" w:color="auto"/>
        <w:right w:val="none" w:sz="0" w:space="0" w:color="auto"/>
      </w:divBdr>
    </w:div>
    <w:div w:id="923957052">
      <w:bodyDiv w:val="1"/>
      <w:marLeft w:val="0"/>
      <w:marRight w:val="0"/>
      <w:marTop w:val="0"/>
      <w:marBottom w:val="0"/>
      <w:divBdr>
        <w:top w:val="none" w:sz="0" w:space="0" w:color="auto"/>
        <w:left w:val="none" w:sz="0" w:space="0" w:color="auto"/>
        <w:bottom w:val="none" w:sz="0" w:space="0" w:color="auto"/>
        <w:right w:val="none" w:sz="0" w:space="0" w:color="auto"/>
      </w:divBdr>
    </w:div>
    <w:div w:id="1870727401">
      <w:bodyDiv w:val="1"/>
      <w:marLeft w:val="0"/>
      <w:marRight w:val="0"/>
      <w:marTop w:val="0"/>
      <w:marBottom w:val="0"/>
      <w:divBdr>
        <w:top w:val="none" w:sz="0" w:space="0" w:color="auto"/>
        <w:left w:val="none" w:sz="0" w:space="0" w:color="auto"/>
        <w:bottom w:val="none" w:sz="0" w:space="0" w:color="auto"/>
        <w:right w:val="none" w:sz="0" w:space="0" w:color="auto"/>
      </w:divBdr>
    </w:div>
    <w:div w:id="1953441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ur-lex.europa.eu/legal-content/RO/TXT/HTML/?uri=CELEX:32004L0042&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HTML/?uri=CELEX:32004L0042&amp;from=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32004L0042&amp;from=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RO/TXT/HTML/?uri=CELEX:32004L0042&amp;from=E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730B9-346E-435D-8C03-A59D1EE5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11</Pages>
  <Words>3159</Words>
  <Characters>18326</Characters>
  <Application>Microsoft Office Word</Application>
  <DocSecurity>0</DocSecurity>
  <Lines>152</Lines>
  <Paragraphs>42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Victoria Jacot</cp:lastModifiedBy>
  <cp:revision>678</cp:revision>
  <cp:lastPrinted>2020-09-04T12:44:00Z</cp:lastPrinted>
  <dcterms:created xsi:type="dcterms:W3CDTF">2019-11-25T07:46:00Z</dcterms:created>
  <dcterms:modified xsi:type="dcterms:W3CDTF">2020-09-28T07:39:00Z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2016-05-12T00:00:00Z</vt:filetime>
  </property>
  <property fmtid="{D5CDD505-2E9C-101B-9397-08002B2CF9AE}" pid="3" name="Creator">
    <vt:lpwstr>Microsoft® Word 2016</vt:lpwstr>
  </property>
  <property fmtid="{D5CDD505-2E9C-101B-9397-08002B2CF9AE}" pid="4" name="LastSaved">
    <vt:filetime>2019-02-05T00:00:00Z</vt:filetime>
  </property>
</Properties>
</file>