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B9F88" w14:textId="77777777" w:rsidR="005F4B30" w:rsidRPr="00B94682" w:rsidRDefault="005F4B30" w:rsidP="00A56C86">
      <w:pPr>
        <w:spacing w:after="0" w:line="240" w:lineRule="auto"/>
        <w:ind w:firstLine="708"/>
        <w:rPr>
          <w:rFonts w:ascii="Times New Roman" w:hAnsi="Times New Roman" w:cs="Times New Roman"/>
          <w:sz w:val="24"/>
          <w:szCs w:val="24"/>
        </w:rPr>
      </w:pPr>
      <w:bookmarkStart w:id="0" w:name="_GoBack"/>
      <w:bookmarkEnd w:id="0"/>
    </w:p>
    <w:tbl>
      <w:tblPr>
        <w:tblStyle w:val="af2"/>
        <w:tblW w:w="0" w:type="auto"/>
        <w:tblLook w:val="04A0" w:firstRow="1" w:lastRow="0" w:firstColumn="1" w:lastColumn="0" w:noHBand="0" w:noVBand="1"/>
      </w:tblPr>
      <w:tblGrid>
        <w:gridCol w:w="1525"/>
        <w:gridCol w:w="7820"/>
      </w:tblGrid>
      <w:tr w:rsidR="005F4B30" w:rsidRPr="00B94682" w14:paraId="76AAD960" w14:textId="77777777" w:rsidTr="00BE242E">
        <w:tc>
          <w:tcPr>
            <w:tcW w:w="1525" w:type="dxa"/>
          </w:tcPr>
          <w:p w14:paraId="1423D0FE" w14:textId="5C9896DB" w:rsidR="005F4B30" w:rsidRPr="00B94682" w:rsidRDefault="005F4B30" w:rsidP="00A56C86">
            <w:pPr>
              <w:rPr>
                <w:rFonts w:ascii="Times New Roman" w:hAnsi="Times New Roman" w:cs="Times New Roman"/>
                <w:b/>
                <w:bCs/>
                <w:sz w:val="24"/>
                <w:szCs w:val="24"/>
              </w:rPr>
            </w:pPr>
            <w:r w:rsidRPr="00B94682">
              <w:rPr>
                <w:rFonts w:ascii="Times New Roman" w:hAnsi="Times New Roman" w:cs="Times New Roman"/>
                <w:b/>
                <w:bCs/>
                <w:sz w:val="24"/>
                <w:szCs w:val="24"/>
              </w:rPr>
              <w:t xml:space="preserve">Anexa </w:t>
            </w:r>
            <w:r w:rsidR="00291E8F" w:rsidRPr="00B94682">
              <w:rPr>
                <w:rFonts w:ascii="Times New Roman" w:hAnsi="Times New Roman" w:cs="Times New Roman"/>
                <w:b/>
                <w:bCs/>
                <w:sz w:val="24"/>
                <w:szCs w:val="24"/>
              </w:rPr>
              <w:t>nr.1</w:t>
            </w:r>
            <w:r w:rsidRPr="00B94682">
              <w:rPr>
                <w:rFonts w:ascii="Times New Roman" w:hAnsi="Times New Roman" w:cs="Times New Roman"/>
                <w:b/>
                <w:bCs/>
                <w:sz w:val="24"/>
                <w:szCs w:val="24"/>
              </w:rPr>
              <w:t xml:space="preserve"> </w:t>
            </w:r>
          </w:p>
        </w:tc>
        <w:tc>
          <w:tcPr>
            <w:tcW w:w="7820" w:type="dxa"/>
          </w:tcPr>
          <w:p w14:paraId="3D1556AC" w14:textId="00C6EFCD" w:rsidR="005F4B30" w:rsidRPr="00B94682" w:rsidRDefault="002D5AFC" w:rsidP="002D5AFC">
            <w:pPr>
              <w:pStyle w:val="Default"/>
              <w:rPr>
                <w:rFonts w:ascii="Times New Roman" w:hAnsi="Times New Roman" w:cs="Times New Roman"/>
                <w:color w:val="211D1E"/>
                <w:lang w:val="ro-RO"/>
              </w:rPr>
            </w:pPr>
            <w:r w:rsidRPr="00B94682">
              <w:rPr>
                <w:rFonts w:ascii="Times New Roman" w:hAnsi="Times New Roman" w:cs="Times New Roman"/>
                <w:color w:val="211D1E"/>
                <w:lang w:val="ro-RO"/>
              </w:rPr>
              <w:t xml:space="preserve">Lista activităților industriale și economice, care prezintă un risc semnificativ asupra mediului </w:t>
            </w:r>
          </w:p>
        </w:tc>
      </w:tr>
      <w:tr w:rsidR="005F4B30" w:rsidRPr="00B94682" w14:paraId="6DF0BDD6" w14:textId="77777777" w:rsidTr="00BE242E">
        <w:tc>
          <w:tcPr>
            <w:tcW w:w="1525" w:type="dxa"/>
          </w:tcPr>
          <w:p w14:paraId="1362305D" w14:textId="19728E16" w:rsidR="005F4B30" w:rsidRPr="00B94682" w:rsidRDefault="005F4B30" w:rsidP="00A56C86">
            <w:pPr>
              <w:rPr>
                <w:rFonts w:ascii="Times New Roman" w:hAnsi="Times New Roman" w:cs="Times New Roman"/>
                <w:b/>
                <w:bCs/>
                <w:sz w:val="24"/>
                <w:szCs w:val="24"/>
              </w:rPr>
            </w:pPr>
            <w:r w:rsidRPr="00B94682">
              <w:rPr>
                <w:rFonts w:ascii="Times New Roman" w:hAnsi="Times New Roman" w:cs="Times New Roman"/>
                <w:b/>
                <w:bCs/>
                <w:sz w:val="24"/>
                <w:szCs w:val="24"/>
              </w:rPr>
              <w:t xml:space="preserve">Anexa </w:t>
            </w:r>
            <w:r w:rsidR="00291E8F" w:rsidRPr="00B94682">
              <w:rPr>
                <w:rFonts w:ascii="Times New Roman" w:hAnsi="Times New Roman" w:cs="Times New Roman"/>
                <w:b/>
                <w:bCs/>
                <w:sz w:val="24"/>
                <w:szCs w:val="24"/>
              </w:rPr>
              <w:t>nr.2</w:t>
            </w:r>
          </w:p>
        </w:tc>
        <w:tc>
          <w:tcPr>
            <w:tcW w:w="7820" w:type="dxa"/>
          </w:tcPr>
          <w:p w14:paraId="38E61642" w14:textId="6AEA4E88" w:rsidR="005F4B30" w:rsidRPr="00B94682" w:rsidRDefault="002D5AFC">
            <w:pPr>
              <w:pStyle w:val="Default"/>
              <w:rPr>
                <w:rFonts w:ascii="Times New Roman" w:hAnsi="Times New Roman" w:cs="Times New Roman"/>
                <w:color w:val="211D1E"/>
                <w:lang w:val="ro-RO"/>
              </w:rPr>
            </w:pPr>
            <w:r w:rsidRPr="00B94682">
              <w:rPr>
                <w:rFonts w:ascii="Times New Roman" w:hAnsi="Times New Roman" w:cs="Times New Roman"/>
              </w:rPr>
              <w:t xml:space="preserve">Lista activităților industriale și economice, care prezintă un risc redus asupra mediului </w:t>
            </w:r>
          </w:p>
        </w:tc>
      </w:tr>
      <w:tr w:rsidR="005F4B30" w:rsidRPr="00B94682" w14:paraId="00EE8408" w14:textId="77777777" w:rsidTr="00BE242E">
        <w:tc>
          <w:tcPr>
            <w:tcW w:w="1525" w:type="dxa"/>
          </w:tcPr>
          <w:p w14:paraId="47AFAF1B" w14:textId="1D10872E" w:rsidR="005F4B30" w:rsidRPr="00B94682" w:rsidRDefault="005F4B30" w:rsidP="00A56C86">
            <w:pPr>
              <w:rPr>
                <w:rFonts w:ascii="Times New Roman" w:hAnsi="Times New Roman" w:cs="Times New Roman"/>
                <w:b/>
                <w:bCs/>
                <w:sz w:val="24"/>
                <w:szCs w:val="24"/>
              </w:rPr>
            </w:pPr>
            <w:r w:rsidRPr="00B94682">
              <w:rPr>
                <w:rFonts w:ascii="Times New Roman" w:hAnsi="Times New Roman" w:cs="Times New Roman"/>
                <w:b/>
                <w:bCs/>
                <w:sz w:val="24"/>
                <w:szCs w:val="24"/>
              </w:rPr>
              <w:t xml:space="preserve">Anexa </w:t>
            </w:r>
            <w:r w:rsidR="00291E8F" w:rsidRPr="00B94682">
              <w:rPr>
                <w:rFonts w:ascii="Times New Roman" w:hAnsi="Times New Roman" w:cs="Times New Roman"/>
                <w:b/>
                <w:bCs/>
                <w:sz w:val="24"/>
                <w:szCs w:val="24"/>
              </w:rPr>
              <w:t>nr.3</w:t>
            </w:r>
          </w:p>
        </w:tc>
        <w:tc>
          <w:tcPr>
            <w:tcW w:w="7820" w:type="dxa"/>
          </w:tcPr>
          <w:p w14:paraId="39DD7C18" w14:textId="77777777" w:rsidR="005F4B30" w:rsidRPr="00B94682" w:rsidRDefault="005F4B30" w:rsidP="00A56C86">
            <w:pPr>
              <w:rPr>
                <w:rFonts w:ascii="Times New Roman" w:hAnsi="Times New Roman" w:cs="Times New Roman"/>
                <w:sz w:val="24"/>
                <w:szCs w:val="24"/>
              </w:rPr>
            </w:pPr>
            <w:r w:rsidRPr="00B94682">
              <w:rPr>
                <w:rFonts w:ascii="Times New Roman" w:hAnsi="Times New Roman" w:cs="Times New Roman"/>
                <w:color w:val="211D1E"/>
                <w:sz w:val="24"/>
                <w:szCs w:val="24"/>
              </w:rPr>
              <w:t>Lista substanțelor poluante</w:t>
            </w:r>
          </w:p>
        </w:tc>
      </w:tr>
      <w:tr w:rsidR="005F4B30" w:rsidRPr="00B94682" w14:paraId="225556A9" w14:textId="77777777" w:rsidTr="00BE242E">
        <w:tc>
          <w:tcPr>
            <w:tcW w:w="1525" w:type="dxa"/>
          </w:tcPr>
          <w:p w14:paraId="594BDC2E" w14:textId="53841210" w:rsidR="005F4B30" w:rsidRPr="00B94682" w:rsidRDefault="005F4B30" w:rsidP="00A56C86">
            <w:pPr>
              <w:rPr>
                <w:rFonts w:ascii="Times New Roman" w:hAnsi="Times New Roman" w:cs="Times New Roman"/>
                <w:b/>
                <w:bCs/>
                <w:sz w:val="24"/>
                <w:szCs w:val="24"/>
              </w:rPr>
            </w:pPr>
            <w:r w:rsidRPr="00B94682">
              <w:rPr>
                <w:rFonts w:ascii="Times New Roman" w:hAnsi="Times New Roman" w:cs="Times New Roman"/>
                <w:b/>
                <w:bCs/>
                <w:sz w:val="24"/>
                <w:szCs w:val="24"/>
              </w:rPr>
              <w:t xml:space="preserve">Anexa </w:t>
            </w:r>
            <w:r w:rsidR="00291E8F" w:rsidRPr="00B94682">
              <w:rPr>
                <w:rFonts w:ascii="Times New Roman" w:hAnsi="Times New Roman" w:cs="Times New Roman"/>
                <w:b/>
                <w:bCs/>
                <w:sz w:val="24"/>
                <w:szCs w:val="24"/>
              </w:rPr>
              <w:t>nr.4</w:t>
            </w:r>
          </w:p>
        </w:tc>
        <w:tc>
          <w:tcPr>
            <w:tcW w:w="7820" w:type="dxa"/>
          </w:tcPr>
          <w:p w14:paraId="4E4AB02C" w14:textId="77777777" w:rsidR="005F4B30" w:rsidRPr="00B94682" w:rsidRDefault="005F4B30" w:rsidP="00A56C86">
            <w:pPr>
              <w:pStyle w:val="Default"/>
              <w:rPr>
                <w:rFonts w:ascii="Times New Roman" w:hAnsi="Times New Roman" w:cs="Times New Roman"/>
                <w:lang w:val="ro-RO"/>
              </w:rPr>
            </w:pPr>
            <w:r w:rsidRPr="00B94682">
              <w:rPr>
                <w:rFonts w:ascii="Times New Roman" w:hAnsi="Times New Roman" w:cs="Times New Roman"/>
                <w:color w:val="211D1E"/>
                <w:lang w:val="ro-RO"/>
              </w:rPr>
              <w:t>Participarea publicului la luarea deciziilor</w:t>
            </w:r>
          </w:p>
        </w:tc>
      </w:tr>
      <w:tr w:rsidR="005F4B30" w:rsidRPr="00B94682" w14:paraId="4FC34E82" w14:textId="77777777" w:rsidTr="00BE242E">
        <w:tc>
          <w:tcPr>
            <w:tcW w:w="1525" w:type="dxa"/>
          </w:tcPr>
          <w:p w14:paraId="3EEA6098" w14:textId="2B6FB608" w:rsidR="005F4B30" w:rsidRPr="00B94682" w:rsidRDefault="005F4B30" w:rsidP="00A56C86">
            <w:pPr>
              <w:rPr>
                <w:rFonts w:ascii="Times New Roman" w:hAnsi="Times New Roman" w:cs="Times New Roman"/>
                <w:b/>
                <w:bCs/>
                <w:sz w:val="24"/>
                <w:szCs w:val="24"/>
              </w:rPr>
            </w:pPr>
            <w:r w:rsidRPr="00B94682">
              <w:rPr>
                <w:rFonts w:ascii="Times New Roman" w:hAnsi="Times New Roman" w:cs="Times New Roman"/>
                <w:b/>
                <w:bCs/>
                <w:sz w:val="24"/>
                <w:szCs w:val="24"/>
              </w:rPr>
              <w:t>Anexa</w:t>
            </w:r>
            <w:r w:rsidR="00291E8F" w:rsidRPr="00B94682">
              <w:rPr>
                <w:rFonts w:ascii="Times New Roman" w:hAnsi="Times New Roman" w:cs="Times New Roman"/>
                <w:b/>
                <w:bCs/>
                <w:sz w:val="24"/>
                <w:szCs w:val="24"/>
              </w:rPr>
              <w:t xml:space="preserve"> nr.5</w:t>
            </w:r>
            <w:r w:rsidRPr="00B94682">
              <w:rPr>
                <w:rFonts w:ascii="Times New Roman" w:hAnsi="Times New Roman" w:cs="Times New Roman"/>
                <w:b/>
                <w:bCs/>
                <w:sz w:val="24"/>
                <w:szCs w:val="24"/>
              </w:rPr>
              <w:t xml:space="preserve"> </w:t>
            </w:r>
          </w:p>
        </w:tc>
        <w:tc>
          <w:tcPr>
            <w:tcW w:w="7820" w:type="dxa"/>
          </w:tcPr>
          <w:p w14:paraId="408880D5" w14:textId="77777777" w:rsidR="005F4B30" w:rsidRPr="00B94682" w:rsidRDefault="005F4B30" w:rsidP="00A56C86">
            <w:pPr>
              <w:pStyle w:val="Default"/>
              <w:rPr>
                <w:rFonts w:ascii="Times New Roman" w:hAnsi="Times New Roman" w:cs="Times New Roman"/>
                <w:lang w:val="ro-RO"/>
              </w:rPr>
            </w:pPr>
            <w:r w:rsidRPr="00B94682">
              <w:rPr>
                <w:rFonts w:ascii="Times New Roman" w:hAnsi="Times New Roman" w:cs="Times New Roman"/>
                <w:color w:val="211D1E"/>
                <w:lang w:val="ro-RO"/>
              </w:rPr>
              <w:t>Criterii pentru determinarea celor mai bune tehnici disponibile</w:t>
            </w:r>
          </w:p>
        </w:tc>
      </w:tr>
      <w:tr w:rsidR="002C250E" w:rsidRPr="00B94682" w14:paraId="4FC7313C" w14:textId="77777777" w:rsidTr="00BE242E">
        <w:tc>
          <w:tcPr>
            <w:tcW w:w="1525" w:type="dxa"/>
          </w:tcPr>
          <w:p w14:paraId="7A8D6585" w14:textId="7E0FD306" w:rsidR="002C250E" w:rsidRPr="00B94682" w:rsidRDefault="002C250E" w:rsidP="00A56C86">
            <w:pPr>
              <w:rPr>
                <w:rFonts w:ascii="Times New Roman" w:hAnsi="Times New Roman" w:cs="Times New Roman"/>
                <w:b/>
                <w:bCs/>
                <w:sz w:val="24"/>
                <w:szCs w:val="24"/>
              </w:rPr>
            </w:pPr>
            <w:r w:rsidRPr="00B94682">
              <w:rPr>
                <w:rFonts w:ascii="Times New Roman" w:hAnsi="Times New Roman" w:cs="Times New Roman"/>
                <w:b/>
                <w:bCs/>
                <w:sz w:val="24"/>
                <w:szCs w:val="24"/>
              </w:rPr>
              <w:t>Anexa nr.6</w:t>
            </w:r>
          </w:p>
        </w:tc>
        <w:tc>
          <w:tcPr>
            <w:tcW w:w="7820" w:type="dxa"/>
          </w:tcPr>
          <w:p w14:paraId="1D7C975B" w14:textId="07BC7578" w:rsidR="002C250E" w:rsidRPr="00B94682" w:rsidRDefault="002D5AFC">
            <w:pPr>
              <w:pStyle w:val="Default"/>
              <w:rPr>
                <w:rFonts w:ascii="Times New Roman" w:hAnsi="Times New Roman" w:cs="Times New Roman"/>
                <w:color w:val="211D1E"/>
                <w:lang w:val="ro-RO"/>
              </w:rPr>
            </w:pPr>
            <w:r w:rsidRPr="00B94682">
              <w:rPr>
                <w:rFonts w:ascii="Times New Roman" w:hAnsi="Times New Roman" w:cs="Times New Roman"/>
              </w:rPr>
              <w:t xml:space="preserve">Lista activităților industriale și economice cu impact nesemnificativ asupra mediului </w:t>
            </w:r>
            <w:r w:rsidR="002C250E" w:rsidRPr="00B94682">
              <w:rPr>
                <w:rFonts w:ascii="Times New Roman" w:hAnsi="Times New Roman" w:cs="Times New Roman"/>
                <w:color w:val="211D1E"/>
                <w:lang w:val="ro-RO"/>
              </w:rPr>
              <w:t xml:space="preserve"> </w:t>
            </w:r>
          </w:p>
        </w:tc>
      </w:tr>
      <w:tr w:rsidR="00C304D8" w:rsidRPr="00B94682" w14:paraId="39302ED6" w14:textId="77777777" w:rsidTr="00BE242E">
        <w:tc>
          <w:tcPr>
            <w:tcW w:w="1525" w:type="dxa"/>
          </w:tcPr>
          <w:p w14:paraId="12A7B6FB" w14:textId="16A2BBE1" w:rsidR="00C304D8" w:rsidRPr="00B94682" w:rsidRDefault="00C304D8" w:rsidP="00C304D8">
            <w:pPr>
              <w:rPr>
                <w:rFonts w:ascii="Times New Roman" w:hAnsi="Times New Roman" w:cs="Times New Roman"/>
                <w:b/>
                <w:bCs/>
                <w:sz w:val="24"/>
                <w:szCs w:val="24"/>
              </w:rPr>
            </w:pPr>
            <w:r w:rsidRPr="00B94682">
              <w:rPr>
                <w:rFonts w:ascii="Times New Roman" w:hAnsi="Times New Roman" w:cs="Times New Roman"/>
                <w:b/>
                <w:bCs/>
                <w:sz w:val="24"/>
                <w:szCs w:val="24"/>
              </w:rPr>
              <w:t>Anexa nr.7</w:t>
            </w:r>
          </w:p>
        </w:tc>
        <w:tc>
          <w:tcPr>
            <w:tcW w:w="7820" w:type="dxa"/>
          </w:tcPr>
          <w:p w14:paraId="47238849" w14:textId="45B54CEE" w:rsidR="00C304D8" w:rsidRPr="00B94682" w:rsidRDefault="00C304D8" w:rsidP="00C304D8">
            <w:pPr>
              <w:rPr>
                <w:rFonts w:ascii="Times New Roman" w:hAnsi="Times New Roman" w:cs="Times New Roman"/>
                <w:sz w:val="24"/>
                <w:szCs w:val="24"/>
              </w:rPr>
            </w:pPr>
            <w:r w:rsidRPr="00B94682">
              <w:rPr>
                <w:rFonts w:ascii="Times New Roman" w:hAnsi="Times New Roman" w:cs="Times New Roman"/>
                <w:sz w:val="24"/>
                <w:szCs w:val="24"/>
              </w:rPr>
              <w:t xml:space="preserve">Informații pe care operatorul  </w:t>
            </w:r>
            <w:r w:rsidR="002D5AFC" w:rsidRPr="00B94682">
              <w:rPr>
                <w:rFonts w:ascii="Times New Roman" w:hAnsi="Times New Roman" w:cs="Times New Roman"/>
                <w:sz w:val="24"/>
                <w:szCs w:val="24"/>
              </w:rPr>
              <w:t xml:space="preserve">le </w:t>
            </w:r>
            <w:r w:rsidRPr="00B94682">
              <w:rPr>
                <w:rFonts w:ascii="Times New Roman" w:hAnsi="Times New Roman" w:cs="Times New Roman"/>
                <w:sz w:val="24"/>
                <w:szCs w:val="24"/>
              </w:rPr>
              <w:t>furnize</w:t>
            </w:r>
            <w:r w:rsidR="002D5AFC" w:rsidRPr="00B94682">
              <w:rPr>
                <w:rFonts w:ascii="Times New Roman" w:hAnsi="Times New Roman" w:cs="Times New Roman"/>
                <w:sz w:val="24"/>
                <w:szCs w:val="24"/>
              </w:rPr>
              <w:t>ază</w:t>
            </w:r>
            <w:r w:rsidRPr="00B94682">
              <w:rPr>
                <w:rFonts w:ascii="Times New Roman" w:hAnsi="Times New Roman" w:cs="Times New Roman"/>
                <w:sz w:val="24"/>
                <w:szCs w:val="24"/>
              </w:rPr>
              <w:t xml:space="preserve"> autorității competente </w:t>
            </w:r>
          </w:p>
        </w:tc>
      </w:tr>
      <w:tr w:rsidR="00C304D8" w:rsidRPr="00B94682" w14:paraId="52475DDE" w14:textId="77777777" w:rsidTr="00BE242E">
        <w:tc>
          <w:tcPr>
            <w:tcW w:w="1525" w:type="dxa"/>
          </w:tcPr>
          <w:p w14:paraId="0881AB2D" w14:textId="7C0E6813" w:rsidR="00C304D8" w:rsidRPr="00B94682" w:rsidRDefault="00C304D8" w:rsidP="00C304D8">
            <w:pPr>
              <w:rPr>
                <w:rFonts w:ascii="Times New Roman" w:hAnsi="Times New Roman" w:cs="Times New Roman"/>
                <w:b/>
                <w:bCs/>
                <w:sz w:val="24"/>
                <w:szCs w:val="24"/>
              </w:rPr>
            </w:pPr>
            <w:r w:rsidRPr="00B94682">
              <w:rPr>
                <w:rFonts w:ascii="Times New Roman" w:hAnsi="Times New Roman" w:cs="Times New Roman"/>
                <w:b/>
                <w:bCs/>
                <w:sz w:val="24"/>
                <w:szCs w:val="24"/>
              </w:rPr>
              <w:t>Anexa nr.8</w:t>
            </w:r>
          </w:p>
        </w:tc>
        <w:tc>
          <w:tcPr>
            <w:tcW w:w="7820" w:type="dxa"/>
          </w:tcPr>
          <w:p w14:paraId="7190923F" w14:textId="4A31A5E7" w:rsidR="00C304D8" w:rsidRPr="00B94682" w:rsidRDefault="00C304D8" w:rsidP="004B487B">
            <w:pPr>
              <w:rPr>
                <w:rFonts w:ascii="Times New Roman" w:hAnsi="Times New Roman" w:cs="Times New Roman"/>
                <w:sz w:val="24"/>
                <w:szCs w:val="24"/>
              </w:rPr>
            </w:pPr>
            <w:r w:rsidRPr="00B94682">
              <w:rPr>
                <w:rFonts w:ascii="Times New Roman" w:hAnsi="Times New Roman" w:cs="Times New Roman"/>
                <w:sz w:val="24"/>
                <w:szCs w:val="24"/>
              </w:rPr>
              <w:t xml:space="preserve">Valori-limită de emisie </w:t>
            </w:r>
            <w:r w:rsidR="002D5AFC" w:rsidRPr="00B94682">
              <w:rPr>
                <w:rFonts w:ascii="Times New Roman" w:hAnsi="Times New Roman" w:cs="Times New Roman"/>
                <w:sz w:val="24"/>
                <w:szCs w:val="24"/>
              </w:rPr>
              <w:t xml:space="preserve">pentru </w:t>
            </w:r>
            <w:r w:rsidR="009C1023" w:rsidRPr="00B94682">
              <w:rPr>
                <w:rFonts w:ascii="Times New Roman" w:hAnsi="Times New Roman" w:cs="Times New Roman"/>
                <w:sz w:val="24"/>
                <w:szCs w:val="24"/>
              </w:rPr>
              <w:t>activități</w:t>
            </w:r>
            <w:r w:rsidR="002D5AFC" w:rsidRPr="00B94682">
              <w:rPr>
                <w:rFonts w:ascii="Times New Roman" w:hAnsi="Times New Roman" w:cs="Times New Roman"/>
                <w:sz w:val="24"/>
                <w:szCs w:val="24"/>
              </w:rPr>
              <w:t>le din Anexa nr.2</w:t>
            </w:r>
            <w:r w:rsidR="009C1023" w:rsidRPr="00B94682">
              <w:rPr>
                <w:rFonts w:ascii="Times New Roman" w:hAnsi="Times New Roman" w:cs="Times New Roman"/>
                <w:sz w:val="24"/>
                <w:szCs w:val="24"/>
              </w:rPr>
              <w:t xml:space="preserve"> </w:t>
            </w:r>
          </w:p>
        </w:tc>
      </w:tr>
      <w:tr w:rsidR="00C304D8" w:rsidRPr="00B94682" w14:paraId="39B5D5DD" w14:textId="77777777" w:rsidTr="00BE242E">
        <w:tc>
          <w:tcPr>
            <w:tcW w:w="1525" w:type="dxa"/>
          </w:tcPr>
          <w:p w14:paraId="16E8E58B" w14:textId="4FBB89BA" w:rsidR="00C304D8" w:rsidRPr="00B94682" w:rsidRDefault="00C304D8" w:rsidP="00C304D8">
            <w:pPr>
              <w:rPr>
                <w:rFonts w:ascii="Times New Roman" w:hAnsi="Times New Roman" w:cs="Times New Roman"/>
                <w:b/>
                <w:bCs/>
                <w:sz w:val="24"/>
                <w:szCs w:val="24"/>
              </w:rPr>
            </w:pPr>
            <w:r w:rsidRPr="00B94682">
              <w:rPr>
                <w:rFonts w:ascii="Times New Roman" w:hAnsi="Times New Roman" w:cs="Times New Roman"/>
                <w:b/>
                <w:bCs/>
                <w:sz w:val="24"/>
                <w:szCs w:val="24"/>
              </w:rPr>
              <w:t>Anexa nr.9</w:t>
            </w:r>
          </w:p>
        </w:tc>
        <w:tc>
          <w:tcPr>
            <w:tcW w:w="7820" w:type="dxa"/>
          </w:tcPr>
          <w:p w14:paraId="7FBABB71" w14:textId="7EEBFE15" w:rsidR="00C304D8" w:rsidRPr="00B94682" w:rsidRDefault="00C304D8" w:rsidP="001059A7">
            <w:pPr>
              <w:rPr>
                <w:rFonts w:ascii="Times New Roman" w:hAnsi="Times New Roman" w:cs="Times New Roman"/>
                <w:sz w:val="24"/>
                <w:szCs w:val="24"/>
              </w:rPr>
            </w:pPr>
            <w:r w:rsidRPr="00B94682">
              <w:rPr>
                <w:rFonts w:ascii="Times New Roman" w:hAnsi="Times New Roman" w:cs="Times New Roman"/>
                <w:sz w:val="24"/>
                <w:szCs w:val="24"/>
              </w:rPr>
              <w:t>Monitorizarea emisiilor și evaluarea conform</w:t>
            </w:r>
            <w:r w:rsidR="001059A7" w:rsidRPr="00B94682">
              <w:rPr>
                <w:rFonts w:ascii="Times New Roman" w:hAnsi="Times New Roman" w:cs="Times New Roman"/>
                <w:sz w:val="24"/>
                <w:szCs w:val="24"/>
              </w:rPr>
              <w:t>ității</w:t>
            </w:r>
            <w:r w:rsidRPr="00B94682">
              <w:rPr>
                <w:rFonts w:ascii="Times New Roman" w:hAnsi="Times New Roman" w:cs="Times New Roman"/>
                <w:sz w:val="24"/>
                <w:szCs w:val="24"/>
              </w:rPr>
              <w:t xml:space="preserve"> </w:t>
            </w:r>
            <w:r w:rsidR="001059A7" w:rsidRPr="00B94682">
              <w:rPr>
                <w:rFonts w:ascii="Times New Roman" w:hAnsi="Times New Roman" w:cs="Times New Roman"/>
                <w:sz w:val="24"/>
                <w:szCs w:val="24"/>
              </w:rPr>
              <w:t xml:space="preserve">pentru </w:t>
            </w:r>
            <w:r w:rsidR="008B5527" w:rsidRPr="00B94682">
              <w:rPr>
                <w:rFonts w:ascii="Times New Roman" w:hAnsi="Times New Roman" w:cs="Times New Roman"/>
                <w:sz w:val="24"/>
                <w:szCs w:val="24"/>
              </w:rPr>
              <w:t>activități</w:t>
            </w:r>
            <w:r w:rsidR="001059A7" w:rsidRPr="00B94682">
              <w:rPr>
                <w:rFonts w:ascii="Times New Roman" w:hAnsi="Times New Roman" w:cs="Times New Roman"/>
                <w:sz w:val="24"/>
                <w:szCs w:val="24"/>
              </w:rPr>
              <w:t>le</w:t>
            </w:r>
            <w:r w:rsidR="008B5527" w:rsidRPr="00B94682">
              <w:rPr>
                <w:rFonts w:ascii="Times New Roman" w:hAnsi="Times New Roman" w:cs="Times New Roman"/>
                <w:sz w:val="24"/>
                <w:szCs w:val="24"/>
              </w:rPr>
              <w:t xml:space="preserve"> industriale și economice cu risc redus asupra mediului</w:t>
            </w:r>
          </w:p>
        </w:tc>
      </w:tr>
      <w:tr w:rsidR="00C304D8" w:rsidRPr="00B94682" w14:paraId="44D3AE0D" w14:textId="77777777" w:rsidTr="00BE242E">
        <w:tc>
          <w:tcPr>
            <w:tcW w:w="1525" w:type="dxa"/>
          </w:tcPr>
          <w:p w14:paraId="0FDA43D9" w14:textId="689F82E7" w:rsidR="00C304D8" w:rsidRPr="00B94682" w:rsidRDefault="00C304D8" w:rsidP="00C304D8">
            <w:pPr>
              <w:rPr>
                <w:rFonts w:ascii="Times New Roman" w:hAnsi="Times New Roman" w:cs="Times New Roman"/>
                <w:b/>
                <w:bCs/>
                <w:sz w:val="24"/>
                <w:szCs w:val="24"/>
              </w:rPr>
            </w:pPr>
            <w:r w:rsidRPr="00B94682">
              <w:rPr>
                <w:rFonts w:ascii="Times New Roman" w:hAnsi="Times New Roman" w:cs="Times New Roman"/>
                <w:b/>
                <w:bCs/>
                <w:sz w:val="24"/>
                <w:szCs w:val="24"/>
              </w:rPr>
              <w:t>Anexa nr.10</w:t>
            </w:r>
          </w:p>
        </w:tc>
        <w:tc>
          <w:tcPr>
            <w:tcW w:w="7820" w:type="dxa"/>
          </w:tcPr>
          <w:p w14:paraId="43699707" w14:textId="3983BA43" w:rsidR="00C304D8" w:rsidRPr="00B94682" w:rsidRDefault="00C304D8" w:rsidP="004B487B">
            <w:pPr>
              <w:rPr>
                <w:rFonts w:ascii="Times New Roman" w:hAnsi="Times New Roman" w:cs="Times New Roman"/>
                <w:sz w:val="24"/>
                <w:szCs w:val="24"/>
              </w:rPr>
            </w:pPr>
            <w:r w:rsidRPr="00B94682">
              <w:rPr>
                <w:rFonts w:ascii="Times New Roman" w:hAnsi="Times New Roman" w:cs="Times New Roman"/>
                <w:sz w:val="24"/>
                <w:szCs w:val="24"/>
              </w:rPr>
              <w:t>Dispoziții tehnice referitoare la instalațiile de ardere</w:t>
            </w:r>
            <w:r w:rsidR="008B5527" w:rsidRPr="00B94682">
              <w:rPr>
                <w:rFonts w:ascii="Times New Roman" w:hAnsi="Times New Roman" w:cs="Times New Roman"/>
                <w:sz w:val="24"/>
                <w:szCs w:val="24"/>
              </w:rPr>
              <w:t xml:space="preserve"> </w:t>
            </w:r>
            <w:r w:rsidR="002D5AFC" w:rsidRPr="00B94682">
              <w:rPr>
                <w:rFonts w:ascii="Times New Roman" w:hAnsi="Times New Roman" w:cs="Times New Roman"/>
                <w:sz w:val="24"/>
                <w:szCs w:val="24"/>
              </w:rPr>
              <w:t xml:space="preserve">pentru </w:t>
            </w:r>
            <w:r w:rsidR="008B5527" w:rsidRPr="00B94682">
              <w:rPr>
                <w:rFonts w:ascii="Times New Roman" w:hAnsi="Times New Roman" w:cs="Times New Roman"/>
                <w:sz w:val="24"/>
                <w:szCs w:val="24"/>
              </w:rPr>
              <w:t>activități</w:t>
            </w:r>
            <w:r w:rsidR="00035A10" w:rsidRPr="00B94682">
              <w:rPr>
                <w:rFonts w:ascii="Times New Roman" w:hAnsi="Times New Roman" w:cs="Times New Roman"/>
                <w:sz w:val="24"/>
                <w:szCs w:val="24"/>
              </w:rPr>
              <w:t>le</w:t>
            </w:r>
            <w:r w:rsidR="008B5527" w:rsidRPr="00B94682">
              <w:rPr>
                <w:rFonts w:ascii="Times New Roman" w:hAnsi="Times New Roman" w:cs="Times New Roman"/>
                <w:sz w:val="24"/>
                <w:szCs w:val="24"/>
              </w:rPr>
              <w:t xml:space="preserve"> industriale și economice </w:t>
            </w:r>
            <w:r w:rsidR="00035A10" w:rsidRPr="00B94682">
              <w:rPr>
                <w:rFonts w:ascii="Times New Roman" w:hAnsi="Times New Roman" w:cs="Times New Roman"/>
                <w:sz w:val="24"/>
                <w:szCs w:val="24"/>
              </w:rPr>
              <w:t xml:space="preserve">din Anexa nr.1 </w:t>
            </w:r>
          </w:p>
        </w:tc>
      </w:tr>
      <w:tr w:rsidR="00317F49" w:rsidRPr="00B94682" w14:paraId="4641BE33" w14:textId="77777777" w:rsidTr="00BE242E">
        <w:tc>
          <w:tcPr>
            <w:tcW w:w="1525" w:type="dxa"/>
          </w:tcPr>
          <w:p w14:paraId="07C8FFA5" w14:textId="4A6DCC0E" w:rsidR="00317F49" w:rsidRPr="00B94682" w:rsidRDefault="00317F49" w:rsidP="00317F49">
            <w:pPr>
              <w:rPr>
                <w:rFonts w:ascii="Times New Roman" w:hAnsi="Times New Roman" w:cs="Times New Roman"/>
                <w:b/>
                <w:bCs/>
                <w:sz w:val="24"/>
                <w:szCs w:val="24"/>
              </w:rPr>
            </w:pPr>
            <w:r w:rsidRPr="00B94682">
              <w:rPr>
                <w:rFonts w:ascii="Times New Roman" w:hAnsi="Times New Roman" w:cs="Times New Roman"/>
                <w:b/>
                <w:bCs/>
                <w:sz w:val="24"/>
                <w:szCs w:val="24"/>
              </w:rPr>
              <w:t>Anexa nr.11</w:t>
            </w:r>
          </w:p>
        </w:tc>
        <w:tc>
          <w:tcPr>
            <w:tcW w:w="7820" w:type="dxa"/>
          </w:tcPr>
          <w:p w14:paraId="45040507" w14:textId="7D456FC9" w:rsidR="00317F49" w:rsidRPr="00B94682" w:rsidRDefault="00317F49" w:rsidP="00317F49">
            <w:pPr>
              <w:pStyle w:val="Default"/>
              <w:rPr>
                <w:rFonts w:ascii="Times New Roman" w:hAnsi="Times New Roman" w:cs="Times New Roman"/>
                <w:color w:val="auto"/>
                <w:lang w:val="ro-RO"/>
              </w:rPr>
            </w:pPr>
            <w:r w:rsidRPr="00B94682">
              <w:rPr>
                <w:rFonts w:ascii="Times New Roman" w:eastAsia="Times New Roman" w:hAnsi="Times New Roman" w:cs="Times New Roman"/>
                <w:color w:val="auto"/>
                <w:lang w:val="ro-RO"/>
              </w:rPr>
              <w:t xml:space="preserve">Conținutul și structura </w:t>
            </w:r>
            <w:r w:rsidR="00637B40" w:rsidRPr="00B94682">
              <w:rPr>
                <w:rFonts w:ascii="Times New Roman" w:eastAsia="Times New Roman" w:hAnsi="Times New Roman" w:cs="Times New Roman"/>
                <w:i/>
                <w:iCs/>
                <w:color w:val="auto"/>
                <w:spacing w:val="2"/>
                <w:lang w:val="ro-RO" w:eastAsia="de-DE"/>
              </w:rPr>
              <w:t>Raportului privind situația de referință</w:t>
            </w:r>
            <w:r w:rsidR="00637B40" w:rsidRPr="00B94682">
              <w:rPr>
                <w:rFonts w:ascii="Times New Roman" w:eastAsia="Times New Roman" w:hAnsi="Times New Roman" w:cs="Times New Roman"/>
                <w:color w:val="auto"/>
                <w:lang w:val="ro-RO"/>
              </w:rPr>
              <w:t xml:space="preserve"> </w:t>
            </w:r>
          </w:p>
        </w:tc>
      </w:tr>
      <w:tr w:rsidR="00317F49" w:rsidRPr="00B94682" w14:paraId="76A0E2F7" w14:textId="77777777" w:rsidTr="00BE242E">
        <w:tc>
          <w:tcPr>
            <w:tcW w:w="1525" w:type="dxa"/>
          </w:tcPr>
          <w:p w14:paraId="632A9081" w14:textId="713A23C1" w:rsidR="00317F49" w:rsidRPr="00B94682" w:rsidRDefault="00317F49" w:rsidP="00317F49">
            <w:pPr>
              <w:rPr>
                <w:rFonts w:ascii="Times New Roman" w:hAnsi="Times New Roman" w:cs="Times New Roman"/>
                <w:b/>
                <w:bCs/>
                <w:sz w:val="24"/>
                <w:szCs w:val="24"/>
              </w:rPr>
            </w:pPr>
            <w:r w:rsidRPr="00B94682">
              <w:rPr>
                <w:rFonts w:ascii="Times New Roman" w:hAnsi="Times New Roman" w:cs="Times New Roman"/>
                <w:b/>
                <w:bCs/>
                <w:sz w:val="24"/>
                <w:szCs w:val="24"/>
              </w:rPr>
              <w:t>Anexa nr.12</w:t>
            </w:r>
          </w:p>
        </w:tc>
        <w:tc>
          <w:tcPr>
            <w:tcW w:w="7820" w:type="dxa"/>
          </w:tcPr>
          <w:p w14:paraId="72F686DE" w14:textId="0D8D6C38" w:rsidR="00317F49" w:rsidRPr="00B94682" w:rsidRDefault="00317F49" w:rsidP="00317F49">
            <w:pPr>
              <w:pStyle w:val="Default"/>
              <w:rPr>
                <w:rFonts w:ascii="Times New Roman" w:hAnsi="Times New Roman" w:cs="Times New Roman"/>
                <w:color w:val="auto"/>
                <w:lang w:val="ro-RO"/>
              </w:rPr>
            </w:pPr>
            <w:r w:rsidRPr="00B94682">
              <w:rPr>
                <w:rFonts w:ascii="Times New Roman" w:eastAsia="Times New Roman" w:hAnsi="Times New Roman" w:cs="Times New Roman"/>
                <w:color w:val="auto"/>
                <w:lang w:val="ro-RO"/>
              </w:rPr>
              <w:t xml:space="preserve">Conținutul și structura </w:t>
            </w:r>
            <w:r w:rsidR="002D5AFC" w:rsidRPr="00B94682">
              <w:rPr>
                <w:rFonts w:ascii="Times New Roman" w:eastAsia="Times New Roman" w:hAnsi="Times New Roman" w:cs="Times New Roman"/>
                <w:color w:val="auto"/>
                <w:lang w:val="ro-RO"/>
              </w:rPr>
              <w:t>P</w:t>
            </w:r>
            <w:r w:rsidRPr="00B94682">
              <w:rPr>
                <w:rFonts w:ascii="Times New Roman" w:eastAsia="Times New Roman" w:hAnsi="Times New Roman" w:cs="Times New Roman"/>
                <w:color w:val="auto"/>
                <w:lang w:val="ro-RO"/>
              </w:rPr>
              <w:t>lanului de aliniere</w:t>
            </w:r>
          </w:p>
        </w:tc>
      </w:tr>
      <w:tr w:rsidR="00317F49" w:rsidRPr="00B94682" w14:paraId="02696B5C" w14:textId="77777777" w:rsidTr="00BE242E">
        <w:tc>
          <w:tcPr>
            <w:tcW w:w="1525" w:type="dxa"/>
          </w:tcPr>
          <w:p w14:paraId="73F410F4" w14:textId="5E3864EB" w:rsidR="00317F49" w:rsidRPr="00B94682" w:rsidRDefault="00317F49" w:rsidP="00317F49">
            <w:pPr>
              <w:rPr>
                <w:rFonts w:ascii="Times New Roman" w:hAnsi="Times New Roman" w:cs="Times New Roman"/>
                <w:b/>
                <w:bCs/>
                <w:sz w:val="24"/>
                <w:szCs w:val="24"/>
              </w:rPr>
            </w:pPr>
            <w:r w:rsidRPr="00B94682">
              <w:rPr>
                <w:rFonts w:ascii="Times New Roman" w:hAnsi="Times New Roman" w:cs="Times New Roman"/>
                <w:b/>
                <w:bCs/>
                <w:sz w:val="24"/>
                <w:szCs w:val="24"/>
              </w:rPr>
              <w:t>Anexa nr.13</w:t>
            </w:r>
          </w:p>
        </w:tc>
        <w:tc>
          <w:tcPr>
            <w:tcW w:w="7820" w:type="dxa"/>
          </w:tcPr>
          <w:p w14:paraId="753B639D" w14:textId="6AD67E7F" w:rsidR="00317F49" w:rsidRPr="00B94682" w:rsidRDefault="00317F49" w:rsidP="00317F49">
            <w:pPr>
              <w:pStyle w:val="Default"/>
              <w:rPr>
                <w:rFonts w:ascii="Times New Roman" w:hAnsi="Times New Roman" w:cs="Times New Roman"/>
                <w:color w:val="auto"/>
                <w:lang w:val="ro-RO"/>
              </w:rPr>
            </w:pPr>
            <w:r w:rsidRPr="00B94682">
              <w:rPr>
                <w:rFonts w:ascii="Times New Roman" w:hAnsi="Times New Roman" w:cs="Times New Roman"/>
                <w:color w:val="auto"/>
                <w:lang w:val="ro-RO"/>
              </w:rPr>
              <w:t>Conținutul Raportului controlului</w:t>
            </w:r>
            <w:r w:rsidR="00A60A3C" w:rsidRPr="00B94682">
              <w:rPr>
                <w:rFonts w:ascii="Times New Roman" w:hAnsi="Times New Roman" w:cs="Times New Roman"/>
                <w:color w:val="auto"/>
                <w:lang w:val="ro-RO"/>
              </w:rPr>
              <w:t xml:space="preserve"> / conformității</w:t>
            </w:r>
            <w:r w:rsidRPr="00B94682">
              <w:rPr>
                <w:rFonts w:ascii="Times New Roman" w:hAnsi="Times New Roman" w:cs="Times New Roman"/>
                <w:color w:val="auto"/>
                <w:lang w:val="ro-RO"/>
              </w:rPr>
              <w:t xml:space="preserve"> de mediu</w:t>
            </w:r>
          </w:p>
        </w:tc>
      </w:tr>
      <w:tr w:rsidR="007F3B78" w:rsidRPr="00B94682" w14:paraId="255C1730" w14:textId="77777777" w:rsidTr="00BE242E">
        <w:tc>
          <w:tcPr>
            <w:tcW w:w="1525" w:type="dxa"/>
          </w:tcPr>
          <w:p w14:paraId="01C10E6E" w14:textId="6146DB52" w:rsidR="007F3B78" w:rsidRPr="00B94682" w:rsidRDefault="007F3B78" w:rsidP="00317F49">
            <w:pPr>
              <w:rPr>
                <w:rFonts w:ascii="Times New Roman" w:hAnsi="Times New Roman" w:cs="Times New Roman"/>
                <w:b/>
                <w:bCs/>
                <w:sz w:val="24"/>
                <w:szCs w:val="24"/>
              </w:rPr>
            </w:pPr>
          </w:p>
        </w:tc>
        <w:tc>
          <w:tcPr>
            <w:tcW w:w="7820" w:type="dxa"/>
          </w:tcPr>
          <w:p w14:paraId="66535120" w14:textId="7F364D77" w:rsidR="007F3B78" w:rsidRPr="00B94682" w:rsidRDefault="007F3B78" w:rsidP="00317F49">
            <w:pPr>
              <w:pStyle w:val="Default"/>
              <w:rPr>
                <w:rFonts w:ascii="Times New Roman" w:hAnsi="Times New Roman" w:cs="Times New Roman"/>
                <w:color w:val="211D1E"/>
                <w:lang w:val="ro-RO"/>
              </w:rPr>
            </w:pPr>
          </w:p>
        </w:tc>
      </w:tr>
    </w:tbl>
    <w:p w14:paraId="6DD75B29" w14:textId="6BDE73A5" w:rsidR="005F4B30" w:rsidRPr="00B94682" w:rsidRDefault="005F4B30" w:rsidP="00A56C86">
      <w:pPr>
        <w:pStyle w:val="Default"/>
        <w:rPr>
          <w:rFonts w:ascii="Times New Roman" w:hAnsi="Times New Roman" w:cs="Times New Roman"/>
          <w:lang w:val="ro-RO"/>
        </w:rPr>
      </w:pPr>
    </w:p>
    <w:p w14:paraId="50077B00" w14:textId="4A0684CB" w:rsidR="00D75F55" w:rsidRPr="00B94682" w:rsidRDefault="00D75F55" w:rsidP="00A56C86">
      <w:pPr>
        <w:pStyle w:val="Default"/>
        <w:rPr>
          <w:rFonts w:ascii="Times New Roman" w:hAnsi="Times New Roman" w:cs="Times New Roman"/>
          <w:lang w:val="ro-RO"/>
        </w:rPr>
      </w:pPr>
    </w:p>
    <w:p w14:paraId="772138C2" w14:textId="508B6296" w:rsidR="00D75F55" w:rsidRPr="00B94682" w:rsidRDefault="00D75F55" w:rsidP="00A56C86">
      <w:pPr>
        <w:pStyle w:val="Default"/>
        <w:rPr>
          <w:rFonts w:ascii="Times New Roman" w:hAnsi="Times New Roman" w:cs="Times New Roman"/>
          <w:lang w:val="ro-RO"/>
        </w:rPr>
      </w:pPr>
    </w:p>
    <w:p w14:paraId="0E51F4EE" w14:textId="792DF92B" w:rsidR="00D75F55" w:rsidRPr="00B94682" w:rsidRDefault="00D75F55" w:rsidP="00A56C86">
      <w:pPr>
        <w:pStyle w:val="Default"/>
        <w:rPr>
          <w:rFonts w:ascii="Times New Roman" w:hAnsi="Times New Roman" w:cs="Times New Roman"/>
          <w:lang w:val="ro-RO"/>
        </w:rPr>
      </w:pPr>
    </w:p>
    <w:p w14:paraId="73BCD4FD" w14:textId="2E43DD2E" w:rsidR="00D75F55" w:rsidRPr="00B94682" w:rsidRDefault="00D75F55" w:rsidP="00A56C86">
      <w:pPr>
        <w:pStyle w:val="Default"/>
        <w:rPr>
          <w:rFonts w:ascii="Times New Roman" w:hAnsi="Times New Roman" w:cs="Times New Roman"/>
          <w:lang w:val="ro-RO"/>
        </w:rPr>
      </w:pPr>
    </w:p>
    <w:p w14:paraId="7C88FD82" w14:textId="2E724F3A" w:rsidR="00D75F55" w:rsidRPr="00B94682" w:rsidRDefault="00D75F55" w:rsidP="00A56C86">
      <w:pPr>
        <w:pStyle w:val="Default"/>
        <w:rPr>
          <w:rFonts w:ascii="Times New Roman" w:hAnsi="Times New Roman" w:cs="Times New Roman"/>
          <w:lang w:val="ro-RO"/>
        </w:rPr>
      </w:pPr>
    </w:p>
    <w:p w14:paraId="7256263B" w14:textId="6E058E2E" w:rsidR="00D75F55" w:rsidRPr="00B94682" w:rsidRDefault="00D75F55" w:rsidP="00A56C86">
      <w:pPr>
        <w:pStyle w:val="Default"/>
        <w:rPr>
          <w:rFonts w:ascii="Times New Roman" w:hAnsi="Times New Roman" w:cs="Times New Roman"/>
          <w:lang w:val="ro-RO"/>
        </w:rPr>
      </w:pPr>
    </w:p>
    <w:p w14:paraId="662C7883" w14:textId="531838E4" w:rsidR="00D75F55" w:rsidRPr="00B94682" w:rsidRDefault="00D75F55" w:rsidP="00A56C86">
      <w:pPr>
        <w:pStyle w:val="Default"/>
        <w:rPr>
          <w:rFonts w:ascii="Times New Roman" w:hAnsi="Times New Roman" w:cs="Times New Roman"/>
          <w:lang w:val="ro-RO"/>
        </w:rPr>
      </w:pPr>
    </w:p>
    <w:p w14:paraId="634B73F8" w14:textId="60ACD592" w:rsidR="00D75F55" w:rsidRPr="00B94682" w:rsidRDefault="00D75F55" w:rsidP="00A56C86">
      <w:pPr>
        <w:pStyle w:val="Default"/>
        <w:rPr>
          <w:rFonts w:ascii="Times New Roman" w:hAnsi="Times New Roman" w:cs="Times New Roman"/>
          <w:lang w:val="ro-RO"/>
        </w:rPr>
      </w:pPr>
    </w:p>
    <w:p w14:paraId="618A3221" w14:textId="0DB21201" w:rsidR="00D75F55" w:rsidRPr="00B94682" w:rsidRDefault="00D75F55" w:rsidP="00A56C86">
      <w:pPr>
        <w:pStyle w:val="Default"/>
        <w:rPr>
          <w:rFonts w:ascii="Times New Roman" w:hAnsi="Times New Roman" w:cs="Times New Roman"/>
          <w:lang w:val="ro-RO"/>
        </w:rPr>
      </w:pPr>
    </w:p>
    <w:p w14:paraId="03696711" w14:textId="7DA39B36" w:rsidR="00D75F55" w:rsidRPr="00B94682" w:rsidRDefault="00D75F55" w:rsidP="00A56C86">
      <w:pPr>
        <w:pStyle w:val="Default"/>
        <w:rPr>
          <w:rFonts w:ascii="Times New Roman" w:hAnsi="Times New Roman" w:cs="Times New Roman"/>
          <w:lang w:val="ro-RO"/>
        </w:rPr>
      </w:pPr>
    </w:p>
    <w:p w14:paraId="088674FC" w14:textId="29429F85" w:rsidR="00D75F55" w:rsidRPr="00B94682" w:rsidRDefault="00D75F55" w:rsidP="00A56C86">
      <w:pPr>
        <w:pStyle w:val="Default"/>
        <w:rPr>
          <w:rFonts w:ascii="Times New Roman" w:hAnsi="Times New Roman" w:cs="Times New Roman"/>
          <w:lang w:val="ro-RO"/>
        </w:rPr>
      </w:pPr>
    </w:p>
    <w:p w14:paraId="7BEE7F17" w14:textId="078E8407" w:rsidR="00D75F55" w:rsidRPr="00B94682" w:rsidRDefault="00D75F55" w:rsidP="00A56C86">
      <w:pPr>
        <w:pStyle w:val="Default"/>
        <w:rPr>
          <w:rFonts w:ascii="Times New Roman" w:hAnsi="Times New Roman" w:cs="Times New Roman"/>
          <w:lang w:val="ro-RO"/>
        </w:rPr>
      </w:pPr>
    </w:p>
    <w:p w14:paraId="016BBEF6" w14:textId="1D89A29C" w:rsidR="00D75F55" w:rsidRPr="00B94682" w:rsidRDefault="00D75F55" w:rsidP="00A56C86">
      <w:pPr>
        <w:pStyle w:val="Default"/>
        <w:rPr>
          <w:rFonts w:ascii="Times New Roman" w:hAnsi="Times New Roman" w:cs="Times New Roman"/>
          <w:lang w:val="ro-RO"/>
        </w:rPr>
      </w:pPr>
    </w:p>
    <w:p w14:paraId="442FF9D6" w14:textId="7F9070CD" w:rsidR="00D75F55" w:rsidRPr="00B94682" w:rsidRDefault="00D75F55" w:rsidP="00A56C86">
      <w:pPr>
        <w:pStyle w:val="Default"/>
        <w:rPr>
          <w:rFonts w:ascii="Times New Roman" w:hAnsi="Times New Roman" w:cs="Times New Roman"/>
          <w:lang w:val="ro-RO"/>
        </w:rPr>
      </w:pPr>
    </w:p>
    <w:p w14:paraId="634459C3" w14:textId="50348041" w:rsidR="00D75F55" w:rsidRPr="00B94682" w:rsidRDefault="00D75F55" w:rsidP="00A56C86">
      <w:pPr>
        <w:pStyle w:val="Default"/>
        <w:rPr>
          <w:rFonts w:ascii="Times New Roman" w:hAnsi="Times New Roman" w:cs="Times New Roman"/>
          <w:lang w:val="ro-RO"/>
        </w:rPr>
      </w:pPr>
    </w:p>
    <w:p w14:paraId="09292578" w14:textId="0A8F16A2" w:rsidR="00D75F55" w:rsidRPr="00B94682" w:rsidRDefault="00D75F55" w:rsidP="00A56C86">
      <w:pPr>
        <w:pStyle w:val="Default"/>
        <w:rPr>
          <w:rFonts w:ascii="Times New Roman" w:hAnsi="Times New Roman" w:cs="Times New Roman"/>
          <w:lang w:val="ro-RO"/>
        </w:rPr>
      </w:pPr>
    </w:p>
    <w:p w14:paraId="2E63F482" w14:textId="4BA7E6C8" w:rsidR="00D75F55" w:rsidRPr="00B94682" w:rsidRDefault="00D75F55" w:rsidP="00A56C86">
      <w:pPr>
        <w:pStyle w:val="Default"/>
        <w:rPr>
          <w:rFonts w:ascii="Times New Roman" w:hAnsi="Times New Roman" w:cs="Times New Roman"/>
          <w:lang w:val="ro-RO"/>
        </w:rPr>
      </w:pPr>
    </w:p>
    <w:p w14:paraId="034D7268" w14:textId="4D2ABAE6" w:rsidR="00D75F55" w:rsidRPr="00B94682" w:rsidRDefault="00D75F55" w:rsidP="00A56C86">
      <w:pPr>
        <w:pStyle w:val="Default"/>
        <w:rPr>
          <w:rFonts w:ascii="Times New Roman" w:hAnsi="Times New Roman" w:cs="Times New Roman"/>
          <w:lang w:val="ro-RO"/>
        </w:rPr>
      </w:pPr>
    </w:p>
    <w:p w14:paraId="7B50EF75" w14:textId="6AFF4D8B" w:rsidR="00D75F55" w:rsidRPr="00B94682" w:rsidRDefault="00D75F55" w:rsidP="00A56C86">
      <w:pPr>
        <w:pStyle w:val="Default"/>
        <w:rPr>
          <w:rFonts w:ascii="Times New Roman" w:hAnsi="Times New Roman" w:cs="Times New Roman"/>
          <w:lang w:val="ro-RO"/>
        </w:rPr>
      </w:pPr>
    </w:p>
    <w:p w14:paraId="5F4EB904" w14:textId="6A1CC177" w:rsidR="00D75F55" w:rsidRPr="00B94682" w:rsidRDefault="00D75F55" w:rsidP="00A56C86">
      <w:pPr>
        <w:pStyle w:val="Default"/>
        <w:rPr>
          <w:rFonts w:ascii="Times New Roman" w:hAnsi="Times New Roman" w:cs="Times New Roman"/>
          <w:lang w:val="ro-RO"/>
        </w:rPr>
      </w:pPr>
    </w:p>
    <w:p w14:paraId="6C36EB76" w14:textId="11F40A07" w:rsidR="00D75F55" w:rsidRPr="00B94682" w:rsidRDefault="00D75F55" w:rsidP="00A56C86">
      <w:pPr>
        <w:pStyle w:val="Default"/>
        <w:rPr>
          <w:rFonts w:ascii="Times New Roman" w:hAnsi="Times New Roman" w:cs="Times New Roman"/>
          <w:lang w:val="ro-RO"/>
        </w:rPr>
      </w:pPr>
    </w:p>
    <w:p w14:paraId="5A316145" w14:textId="336D6CC8" w:rsidR="00D75F55" w:rsidRPr="00B94682" w:rsidRDefault="00D75F55" w:rsidP="00A56C86">
      <w:pPr>
        <w:pStyle w:val="Default"/>
        <w:rPr>
          <w:rFonts w:ascii="Times New Roman" w:hAnsi="Times New Roman" w:cs="Times New Roman"/>
          <w:lang w:val="ro-RO"/>
        </w:rPr>
      </w:pPr>
    </w:p>
    <w:p w14:paraId="07F310E6" w14:textId="12DBEBAC" w:rsidR="00D75F55" w:rsidRPr="00B94682" w:rsidRDefault="00D75F55" w:rsidP="00A56C86">
      <w:pPr>
        <w:pStyle w:val="Default"/>
        <w:rPr>
          <w:rFonts w:ascii="Times New Roman" w:hAnsi="Times New Roman" w:cs="Times New Roman"/>
          <w:lang w:val="ro-RO"/>
        </w:rPr>
      </w:pPr>
    </w:p>
    <w:p w14:paraId="19ECEE18" w14:textId="190128B3" w:rsidR="00D75F55" w:rsidRPr="00B94682" w:rsidRDefault="00035A10" w:rsidP="00A56C86">
      <w:pPr>
        <w:pStyle w:val="Default"/>
        <w:rPr>
          <w:rFonts w:ascii="Times New Roman" w:hAnsi="Times New Roman" w:cs="Times New Roman"/>
          <w:lang w:val="ro-RO"/>
        </w:rPr>
      </w:pPr>
      <w:r w:rsidRPr="00B94682">
        <w:rPr>
          <w:rFonts w:ascii="Times New Roman" w:hAnsi="Times New Roman" w:cs="Times New Roman"/>
          <w:lang w:val="ro-RO"/>
        </w:rPr>
        <w:t xml:space="preserve"> </w:t>
      </w:r>
    </w:p>
    <w:p w14:paraId="34132931" w14:textId="77777777" w:rsidR="00D75F55" w:rsidRPr="00B94682" w:rsidRDefault="00D75F55" w:rsidP="00A56C86">
      <w:pPr>
        <w:pStyle w:val="Default"/>
        <w:rPr>
          <w:rFonts w:ascii="Times New Roman" w:hAnsi="Times New Roman" w:cs="Times New Roman"/>
          <w:lang w:val="ro-RO"/>
        </w:rPr>
      </w:pPr>
    </w:p>
    <w:p w14:paraId="060087A9" w14:textId="2D050F2E" w:rsidR="005F4B30" w:rsidRPr="00B94682" w:rsidRDefault="005F4B30" w:rsidP="00A56C86">
      <w:pPr>
        <w:pStyle w:val="ac"/>
        <w:shd w:val="clear" w:color="auto" w:fill="FFFFFF"/>
        <w:spacing w:before="0" w:beforeAutospacing="0" w:after="0" w:afterAutospacing="0"/>
        <w:jc w:val="center"/>
        <w:rPr>
          <w:rStyle w:val="ac1"/>
          <w:b/>
          <w:bCs/>
          <w:i/>
          <w:iCs/>
        </w:rPr>
      </w:pPr>
    </w:p>
    <w:p w14:paraId="3624166D" w14:textId="217D2EB6" w:rsidR="00DE05AD" w:rsidRPr="00B94682" w:rsidRDefault="00DE05AD" w:rsidP="00A56C86">
      <w:pPr>
        <w:pStyle w:val="ac"/>
        <w:shd w:val="clear" w:color="auto" w:fill="FFFFFF"/>
        <w:spacing w:before="0" w:beforeAutospacing="0" w:after="0" w:afterAutospacing="0"/>
        <w:jc w:val="center"/>
        <w:rPr>
          <w:rStyle w:val="ac1"/>
          <w:b/>
          <w:bCs/>
          <w:i/>
          <w:iCs/>
        </w:rPr>
      </w:pPr>
    </w:p>
    <w:p w14:paraId="5A75D129" w14:textId="77777777" w:rsidR="00DE05AD" w:rsidRPr="00B94682" w:rsidRDefault="00DE05AD" w:rsidP="00A56C86">
      <w:pPr>
        <w:pStyle w:val="ac"/>
        <w:shd w:val="clear" w:color="auto" w:fill="FFFFFF"/>
        <w:spacing w:before="0" w:beforeAutospacing="0" w:after="0" w:afterAutospacing="0"/>
        <w:jc w:val="center"/>
        <w:rPr>
          <w:rStyle w:val="ac1"/>
          <w:b/>
          <w:bCs/>
          <w:i/>
          <w:iCs/>
        </w:rPr>
      </w:pPr>
    </w:p>
    <w:p w14:paraId="7116DCC0" w14:textId="77777777" w:rsidR="005F4B30" w:rsidRPr="00B94682" w:rsidRDefault="005F4B30" w:rsidP="00A56C86">
      <w:pPr>
        <w:pStyle w:val="ac"/>
        <w:shd w:val="clear" w:color="auto" w:fill="FFFFFF"/>
        <w:spacing w:before="0" w:beforeAutospacing="0" w:after="0" w:afterAutospacing="0"/>
        <w:jc w:val="center"/>
        <w:rPr>
          <w:rStyle w:val="ac1"/>
          <w:b/>
          <w:bCs/>
          <w:i/>
          <w:iCs/>
        </w:rPr>
      </w:pPr>
    </w:p>
    <w:p w14:paraId="77A5214E" w14:textId="77777777" w:rsidR="005F4B30" w:rsidRPr="00B94682" w:rsidRDefault="005F4B30" w:rsidP="00A56C86">
      <w:pPr>
        <w:pStyle w:val="ac"/>
        <w:shd w:val="clear" w:color="auto" w:fill="FFFFFF"/>
        <w:spacing w:before="0" w:beforeAutospacing="0" w:after="0" w:afterAutospacing="0"/>
        <w:jc w:val="center"/>
        <w:rPr>
          <w:rStyle w:val="ac1"/>
          <w:b/>
          <w:bCs/>
          <w:i/>
          <w:iCs/>
        </w:rPr>
      </w:pPr>
    </w:p>
    <w:p w14:paraId="6943EF88" w14:textId="2AE6CCA6" w:rsidR="00035A10" w:rsidRPr="00B94682" w:rsidRDefault="00717FB5" w:rsidP="00A56C86">
      <w:pPr>
        <w:pStyle w:val="ac"/>
        <w:shd w:val="clear" w:color="auto" w:fill="FFFFFF"/>
        <w:spacing w:before="0" w:beforeAutospacing="0" w:after="0" w:afterAutospacing="0"/>
        <w:jc w:val="right"/>
        <w:rPr>
          <w:rStyle w:val="ac1"/>
          <w:b/>
          <w:bCs/>
          <w:i/>
          <w:iCs/>
        </w:rPr>
      </w:pPr>
      <w:r w:rsidRPr="00B94682">
        <w:rPr>
          <w:rStyle w:val="ac1"/>
          <w:b/>
          <w:bCs/>
          <w:i/>
          <w:iCs/>
        </w:rPr>
        <w:lastRenderedPageBreak/>
        <w:t>A</w:t>
      </w:r>
      <w:r w:rsidR="00035A10" w:rsidRPr="00B94682">
        <w:rPr>
          <w:rStyle w:val="ac1"/>
          <w:b/>
          <w:bCs/>
          <w:i/>
          <w:iCs/>
        </w:rPr>
        <w:t>nexa</w:t>
      </w:r>
      <w:r w:rsidR="00E77C2D" w:rsidRPr="00B94682">
        <w:rPr>
          <w:rStyle w:val="ac1"/>
          <w:b/>
          <w:bCs/>
          <w:i/>
          <w:iCs/>
        </w:rPr>
        <w:t xml:space="preserve"> nr.1</w:t>
      </w:r>
    </w:p>
    <w:p w14:paraId="3D28F468" w14:textId="67B1BBF3" w:rsidR="005F454A" w:rsidRPr="00B94682" w:rsidRDefault="00035A10" w:rsidP="004B487B">
      <w:pPr>
        <w:pStyle w:val="ac"/>
        <w:shd w:val="clear" w:color="auto" w:fill="FFFFFF"/>
        <w:spacing w:before="0" w:beforeAutospacing="0" w:after="0" w:afterAutospacing="0"/>
        <w:jc w:val="right"/>
        <w:rPr>
          <w:b/>
          <w:bCs/>
          <w:color w:val="211D1E"/>
        </w:rPr>
      </w:pPr>
      <w:r w:rsidRPr="00B94682">
        <w:rPr>
          <w:b/>
          <w:bCs/>
          <w:color w:val="211D1E"/>
        </w:rPr>
        <w:t xml:space="preserve">Lista activităților industriale și economice, care prezintă un risc semnificativ asupra mediului </w:t>
      </w:r>
    </w:p>
    <w:p w14:paraId="28843C42" w14:textId="77777777" w:rsidR="00534996" w:rsidRPr="00B94682" w:rsidRDefault="00534996" w:rsidP="004B487B">
      <w:pPr>
        <w:pStyle w:val="ac"/>
        <w:shd w:val="clear" w:color="auto" w:fill="FFFFFF"/>
        <w:spacing w:before="0" w:beforeAutospacing="0" w:after="0" w:afterAutospacing="0"/>
        <w:jc w:val="right"/>
      </w:pPr>
    </w:p>
    <w:p w14:paraId="67350A54" w14:textId="77777777" w:rsidR="005F454A" w:rsidRPr="00B94682" w:rsidRDefault="005F454A" w:rsidP="00A56C86">
      <w:pPr>
        <w:pStyle w:val="al"/>
        <w:shd w:val="clear" w:color="auto" w:fill="FFFFFF"/>
        <w:spacing w:before="0" w:beforeAutospacing="0" w:after="0" w:afterAutospacing="0"/>
        <w:jc w:val="both"/>
      </w:pPr>
      <w:r w:rsidRPr="00B94682">
        <w:rPr>
          <w:b/>
          <w:bCs/>
        </w:rPr>
        <w:t>1.</w:t>
      </w:r>
      <w:r w:rsidRPr="00B94682">
        <w:t> Nu se află sub incidența prezentei reglementări instalațiile sau părți ale instalațiilor care:</w:t>
      </w:r>
    </w:p>
    <w:p w14:paraId="78DA1C78" w14:textId="77777777" w:rsidR="005F454A" w:rsidRPr="00B94682" w:rsidRDefault="005F454A" w:rsidP="007D30A1">
      <w:pPr>
        <w:pStyle w:val="al"/>
        <w:numPr>
          <w:ilvl w:val="0"/>
          <w:numId w:val="3"/>
        </w:numPr>
        <w:shd w:val="clear" w:color="auto" w:fill="FFFFFF"/>
        <w:spacing w:before="0" w:beforeAutospacing="0" w:after="0" w:afterAutospacing="0"/>
        <w:jc w:val="both"/>
      </w:pPr>
      <w:r w:rsidRPr="00B94682">
        <w:t>sunt folosite în scop de cercetare, dezvoltare și testare a unor produse noi care nu sunt supuse comercializării;</w:t>
      </w:r>
    </w:p>
    <w:p w14:paraId="62830D45" w14:textId="77777777" w:rsidR="005F454A" w:rsidRPr="00B94682" w:rsidRDefault="005F454A" w:rsidP="007D30A1">
      <w:pPr>
        <w:pStyle w:val="al"/>
        <w:numPr>
          <w:ilvl w:val="0"/>
          <w:numId w:val="3"/>
        </w:numPr>
        <w:shd w:val="clear" w:color="auto" w:fill="FFFFFF"/>
        <w:spacing w:before="0" w:beforeAutospacing="0" w:after="0" w:afterAutospacing="0"/>
        <w:jc w:val="both"/>
      </w:pPr>
      <w:r w:rsidRPr="00B94682">
        <w:t>sunt folosite în scop de cercetare, dezvoltare sau testare a unor procese noi.</w:t>
      </w:r>
    </w:p>
    <w:p w14:paraId="58A0FCA3" w14:textId="740887CA" w:rsidR="005F454A" w:rsidRPr="00B94682" w:rsidRDefault="005F454A" w:rsidP="00A56C86">
      <w:pPr>
        <w:pStyle w:val="al"/>
        <w:shd w:val="clear" w:color="auto" w:fill="FFFFFF"/>
        <w:spacing w:before="0" w:beforeAutospacing="0" w:after="0" w:afterAutospacing="0"/>
        <w:jc w:val="both"/>
      </w:pPr>
      <w:r w:rsidRPr="00B94682">
        <w:rPr>
          <w:b/>
          <w:bCs/>
        </w:rPr>
        <w:t>2.</w:t>
      </w:r>
      <w:r w:rsidRPr="00B94682">
        <w:t> Valorile de prag se referă la capacitatea maximă de producție a instalației. În cazul în care un operator desfășoară în aceeași instalație sau pe același amplasament mai multe activități prevăzute în aceeași subcategorie, se însumează capacitățile activităților componente.</w:t>
      </w:r>
    </w:p>
    <w:p w14:paraId="064E4C18" w14:textId="77777777" w:rsidR="00534996" w:rsidRPr="00B94682" w:rsidRDefault="00534996" w:rsidP="00A56C86">
      <w:pPr>
        <w:pStyle w:val="al"/>
        <w:shd w:val="clear" w:color="auto" w:fill="FFFFFF"/>
        <w:spacing w:before="0" w:beforeAutospacing="0" w:after="0" w:afterAutospacing="0"/>
        <w:jc w:val="both"/>
      </w:pPr>
    </w:p>
    <w:p w14:paraId="3308DA9F" w14:textId="77777777" w:rsidR="005F454A" w:rsidRPr="00B94682" w:rsidRDefault="005F454A" w:rsidP="00A56C86">
      <w:pPr>
        <w:pStyle w:val="al"/>
        <w:shd w:val="clear" w:color="auto" w:fill="FFFFFF"/>
        <w:spacing w:before="0" w:beforeAutospacing="0" w:after="0" w:afterAutospacing="0"/>
        <w:jc w:val="both"/>
        <w:rPr>
          <w:b/>
          <w:i/>
        </w:rPr>
      </w:pPr>
      <w:r w:rsidRPr="00B94682">
        <w:rPr>
          <w:b/>
          <w:bCs/>
          <w:i/>
        </w:rPr>
        <w:t>1.</w:t>
      </w:r>
      <w:r w:rsidRPr="00B94682">
        <w:rPr>
          <w:b/>
          <w:i/>
        </w:rPr>
        <w:t> Industrii energetice</w:t>
      </w:r>
    </w:p>
    <w:p w14:paraId="75B7E4B1" w14:textId="0D76BB64" w:rsidR="005F454A" w:rsidRPr="00B94682" w:rsidRDefault="005F454A" w:rsidP="00A56C86">
      <w:pPr>
        <w:pStyle w:val="al"/>
        <w:shd w:val="clear" w:color="auto" w:fill="FFFFFF"/>
        <w:spacing w:before="0" w:beforeAutospacing="0" w:after="0" w:afterAutospacing="0"/>
        <w:jc w:val="both"/>
      </w:pPr>
      <w:r w:rsidRPr="00B94682">
        <w:rPr>
          <w:b/>
          <w:bCs/>
        </w:rPr>
        <w:t>1.1.</w:t>
      </w:r>
      <w:r w:rsidRPr="00B94682">
        <w:t> </w:t>
      </w:r>
      <w:r w:rsidR="00D2230E" w:rsidRPr="00B94682">
        <w:t>A</w:t>
      </w:r>
      <w:r w:rsidRPr="00B94682">
        <w:t>rdere</w:t>
      </w:r>
      <w:r w:rsidR="00D2230E" w:rsidRPr="00B94682">
        <w:t>a</w:t>
      </w:r>
      <w:r w:rsidR="00702E79" w:rsidRPr="00B94682">
        <w:t xml:space="preserve">  combustibililor</w:t>
      </w:r>
      <w:r w:rsidRPr="00B94682">
        <w:t xml:space="preserve"> </w:t>
      </w:r>
      <w:r w:rsidR="00D2230E" w:rsidRPr="00B94682">
        <w:t xml:space="preserve">în instalații </w:t>
      </w:r>
      <w:r w:rsidRPr="00B94682">
        <w:t>cu o putere termică</w:t>
      </w:r>
      <w:r w:rsidR="00702E79" w:rsidRPr="00B94682">
        <w:t xml:space="preserve"> </w:t>
      </w:r>
      <w:r w:rsidR="00FE7B79" w:rsidRPr="00B94682">
        <w:t xml:space="preserve">instalată </w:t>
      </w:r>
      <w:r w:rsidR="00702E79" w:rsidRPr="00B94682">
        <w:t>totală</w:t>
      </w:r>
      <w:r w:rsidRPr="00B94682">
        <w:t xml:space="preserve"> </w:t>
      </w:r>
      <w:r w:rsidR="00702E79" w:rsidRPr="00B94682">
        <w:t>egală sau</w:t>
      </w:r>
      <w:r w:rsidRPr="00B94682">
        <w:t xml:space="preserve"> mai mare de 50 MW;</w:t>
      </w:r>
    </w:p>
    <w:p w14:paraId="2ACD5FD3" w14:textId="2EE837CC" w:rsidR="005F454A" w:rsidRPr="00B94682" w:rsidRDefault="005F454A" w:rsidP="00A56C86">
      <w:pPr>
        <w:pStyle w:val="al"/>
        <w:shd w:val="clear" w:color="auto" w:fill="FFFFFF"/>
        <w:spacing w:before="0" w:beforeAutospacing="0" w:after="0" w:afterAutospacing="0"/>
        <w:jc w:val="both"/>
      </w:pPr>
      <w:r w:rsidRPr="00B94682">
        <w:rPr>
          <w:b/>
          <w:bCs/>
        </w:rPr>
        <w:t>1.2.</w:t>
      </w:r>
      <w:r w:rsidRPr="00B94682">
        <w:t> </w:t>
      </w:r>
      <w:r w:rsidR="00D2230E" w:rsidRPr="00B94682">
        <w:t>R</w:t>
      </w:r>
      <w:r w:rsidRPr="00B94682">
        <w:t xml:space="preserve">afinarea țițeiului și </w:t>
      </w:r>
      <w:r w:rsidR="00D2230E" w:rsidRPr="00B94682">
        <w:t xml:space="preserve"> a</w:t>
      </w:r>
      <w:r w:rsidRPr="00B94682">
        <w:t xml:space="preserve"> gaz</w:t>
      </w:r>
      <w:r w:rsidR="00D2230E" w:rsidRPr="00B94682">
        <w:t>ului</w:t>
      </w:r>
      <w:r w:rsidRPr="00B94682">
        <w:t>;</w:t>
      </w:r>
    </w:p>
    <w:p w14:paraId="23E1EF81" w14:textId="3952957A" w:rsidR="005F454A" w:rsidRPr="00B94682" w:rsidRDefault="005F454A" w:rsidP="00A56C86">
      <w:pPr>
        <w:pStyle w:val="al"/>
        <w:shd w:val="clear" w:color="auto" w:fill="FFFFFF"/>
        <w:spacing w:before="0" w:beforeAutospacing="0" w:after="0" w:afterAutospacing="0"/>
        <w:jc w:val="both"/>
      </w:pPr>
      <w:r w:rsidRPr="00B94682">
        <w:rPr>
          <w:b/>
          <w:bCs/>
        </w:rPr>
        <w:t>1.3.</w:t>
      </w:r>
      <w:r w:rsidRPr="00B94682">
        <w:t xml:space="preserve">  </w:t>
      </w:r>
      <w:r w:rsidR="009B6C0B" w:rsidRPr="00B94682">
        <w:t>P</w:t>
      </w:r>
      <w:r w:rsidR="00702E79" w:rsidRPr="00B94682">
        <w:t xml:space="preserve">roducerea </w:t>
      </w:r>
      <w:r w:rsidRPr="00B94682">
        <w:t>cocs</w:t>
      </w:r>
      <w:r w:rsidR="00702E79" w:rsidRPr="00B94682">
        <w:t>ului</w:t>
      </w:r>
      <w:r w:rsidRPr="00B94682">
        <w:t>;</w:t>
      </w:r>
    </w:p>
    <w:p w14:paraId="2DADF724" w14:textId="3AD01BD9" w:rsidR="005F454A" w:rsidRPr="00B94682" w:rsidRDefault="005F454A" w:rsidP="00A56C86">
      <w:pPr>
        <w:pStyle w:val="al"/>
        <w:shd w:val="clear" w:color="auto" w:fill="FFFFFF"/>
        <w:spacing w:before="0" w:beforeAutospacing="0" w:after="0" w:afterAutospacing="0"/>
        <w:jc w:val="both"/>
      </w:pPr>
      <w:r w:rsidRPr="00B94682">
        <w:rPr>
          <w:b/>
          <w:bCs/>
        </w:rPr>
        <w:t>1.4.</w:t>
      </w:r>
      <w:r w:rsidRPr="00B94682">
        <w:t xml:space="preserve">  </w:t>
      </w:r>
      <w:r w:rsidR="009B6C0B" w:rsidRPr="00B94682">
        <w:t>G</w:t>
      </w:r>
      <w:r w:rsidRPr="00B94682">
        <w:t>azeifi</w:t>
      </w:r>
      <w:r w:rsidR="00E56BB3" w:rsidRPr="00B94682">
        <w:t>care</w:t>
      </w:r>
      <w:r w:rsidR="00D2230E" w:rsidRPr="00B94682">
        <w:t>a</w:t>
      </w:r>
      <w:r w:rsidR="00E56BB3" w:rsidRPr="00B94682">
        <w:t xml:space="preserve"> și lichefiere</w:t>
      </w:r>
      <w:r w:rsidR="00D2230E" w:rsidRPr="00B94682">
        <w:t>a</w:t>
      </w:r>
      <w:r w:rsidR="00E56BB3" w:rsidRPr="00B94682">
        <w:t> :</w:t>
      </w:r>
    </w:p>
    <w:p w14:paraId="05EEDA4D" w14:textId="77777777" w:rsidR="00E56BB3" w:rsidRPr="00B94682" w:rsidRDefault="00E56BB3" w:rsidP="007D30A1">
      <w:pPr>
        <w:pStyle w:val="al"/>
        <w:numPr>
          <w:ilvl w:val="0"/>
          <w:numId w:val="2"/>
        </w:numPr>
        <w:shd w:val="clear" w:color="auto" w:fill="FFFFFF"/>
        <w:spacing w:before="0" w:beforeAutospacing="0" w:after="0" w:afterAutospacing="0"/>
        <w:jc w:val="both"/>
      </w:pPr>
      <w:r w:rsidRPr="00B94682">
        <w:t>cărbunelui;</w:t>
      </w:r>
    </w:p>
    <w:p w14:paraId="593ECCDE" w14:textId="47668AFB" w:rsidR="002C4BD6" w:rsidRPr="00B94682" w:rsidRDefault="00E56BB3">
      <w:pPr>
        <w:pStyle w:val="al"/>
        <w:numPr>
          <w:ilvl w:val="0"/>
          <w:numId w:val="2"/>
        </w:numPr>
        <w:shd w:val="clear" w:color="auto" w:fill="FFFFFF"/>
        <w:spacing w:before="0" w:beforeAutospacing="0" w:after="0" w:afterAutospacing="0"/>
        <w:jc w:val="both"/>
      </w:pPr>
      <w:r w:rsidRPr="00B94682">
        <w:t>altor combustibili în instalaţii cu o putere termică instalată totală egală cu sau mai mare de 20 MW.</w:t>
      </w:r>
    </w:p>
    <w:p w14:paraId="43EE9427" w14:textId="77777777" w:rsidR="002C4BD6" w:rsidRPr="00B94682" w:rsidRDefault="002C4BD6" w:rsidP="004B487B">
      <w:pPr>
        <w:pStyle w:val="al"/>
        <w:shd w:val="clear" w:color="auto" w:fill="FFFFFF"/>
        <w:spacing w:before="0" w:beforeAutospacing="0" w:after="0" w:afterAutospacing="0"/>
        <w:ind w:left="720"/>
        <w:jc w:val="both"/>
      </w:pPr>
    </w:p>
    <w:p w14:paraId="323BB787" w14:textId="77777777" w:rsidR="005F454A" w:rsidRPr="00B94682" w:rsidRDefault="005F454A" w:rsidP="00A56C86">
      <w:pPr>
        <w:pStyle w:val="al"/>
        <w:shd w:val="clear" w:color="auto" w:fill="FFFFFF"/>
        <w:spacing w:before="0" w:beforeAutospacing="0" w:after="0" w:afterAutospacing="0"/>
        <w:jc w:val="both"/>
        <w:rPr>
          <w:b/>
          <w:i/>
        </w:rPr>
      </w:pPr>
      <w:r w:rsidRPr="00B94682">
        <w:rPr>
          <w:b/>
          <w:bCs/>
          <w:i/>
        </w:rPr>
        <w:t>2.</w:t>
      </w:r>
      <w:r w:rsidRPr="00B94682">
        <w:rPr>
          <w:b/>
          <w:i/>
        </w:rPr>
        <w:t> Producția și prelucrarea metalelor</w:t>
      </w:r>
    </w:p>
    <w:p w14:paraId="37FC7FA0" w14:textId="4F349383" w:rsidR="005F454A" w:rsidRPr="00B94682" w:rsidRDefault="005F454A" w:rsidP="00A56C86">
      <w:pPr>
        <w:pStyle w:val="al"/>
        <w:shd w:val="clear" w:color="auto" w:fill="FFFFFF"/>
        <w:spacing w:before="0" w:beforeAutospacing="0" w:after="0" w:afterAutospacing="0"/>
        <w:jc w:val="both"/>
      </w:pPr>
      <w:r w:rsidRPr="00B94682">
        <w:rPr>
          <w:b/>
          <w:bCs/>
        </w:rPr>
        <w:t>2.1.</w:t>
      </w:r>
      <w:r w:rsidRPr="00B94682">
        <w:t xml:space="preserve">  </w:t>
      </w:r>
      <w:r w:rsidR="00D2230E" w:rsidRPr="00B94682">
        <w:t>A</w:t>
      </w:r>
      <w:r w:rsidR="00E56BB3" w:rsidRPr="00B94682">
        <w:t>rdere</w:t>
      </w:r>
      <w:r w:rsidR="00D2230E" w:rsidRPr="00B94682">
        <w:t>a</w:t>
      </w:r>
      <w:r w:rsidR="00E56BB3" w:rsidRPr="00B94682">
        <w:t xml:space="preserve"> și</w:t>
      </w:r>
      <w:r w:rsidRPr="00B94682">
        <w:t xml:space="preserve"> sinterizarea minereu</w:t>
      </w:r>
      <w:r w:rsidR="00D2230E" w:rsidRPr="00B94682">
        <w:t>rilor</w:t>
      </w:r>
      <w:r w:rsidRPr="00B94682">
        <w:t xml:space="preserve"> metalic</w:t>
      </w:r>
      <w:r w:rsidR="00D2230E" w:rsidRPr="00B94682">
        <w:t>e</w:t>
      </w:r>
      <w:r w:rsidRPr="00B94682">
        <w:t xml:space="preserve"> (inclusiv a minereu</w:t>
      </w:r>
      <w:r w:rsidR="00D2230E" w:rsidRPr="00B94682">
        <w:t>ri</w:t>
      </w:r>
      <w:r w:rsidRPr="00B94682">
        <w:t>l</w:t>
      </w:r>
      <w:r w:rsidR="00D2230E" w:rsidRPr="00B94682">
        <w:t>or</w:t>
      </w:r>
      <w:r w:rsidRPr="00B94682">
        <w:t>de sulf);</w:t>
      </w:r>
    </w:p>
    <w:p w14:paraId="6CB8DED6" w14:textId="3C829E50" w:rsidR="005F454A" w:rsidRPr="00B94682" w:rsidRDefault="005F454A" w:rsidP="00A56C86">
      <w:pPr>
        <w:pStyle w:val="al"/>
        <w:shd w:val="clear" w:color="auto" w:fill="FFFFFF"/>
        <w:spacing w:before="0" w:beforeAutospacing="0" w:after="0" w:afterAutospacing="0"/>
        <w:jc w:val="both"/>
      </w:pPr>
      <w:r w:rsidRPr="00B94682">
        <w:rPr>
          <w:b/>
          <w:bCs/>
        </w:rPr>
        <w:t>2.2.</w:t>
      </w:r>
      <w:r w:rsidRPr="00B94682">
        <w:t> </w:t>
      </w:r>
      <w:r w:rsidR="00AD1136" w:rsidRPr="00B94682">
        <w:t>P</w:t>
      </w:r>
      <w:r w:rsidRPr="00B94682">
        <w:t>roducerea fontei sau a oțelului (topire</w:t>
      </w:r>
      <w:r w:rsidR="00AD1136" w:rsidRPr="00B94682">
        <w:t>a</w:t>
      </w:r>
      <w:r w:rsidRPr="00B94682">
        <w:t xml:space="preserve"> primară </w:t>
      </w:r>
      <w:r w:rsidR="00AD1136" w:rsidRPr="00B94682">
        <w:t xml:space="preserve">sau </w:t>
      </w:r>
      <w:r w:rsidRPr="00B94682">
        <w:t xml:space="preserve"> secundară), inclusiv pentru turnarea continuă, cu o capacitate maximă de producție ce depășește 2,5 tone/oră;</w:t>
      </w:r>
    </w:p>
    <w:p w14:paraId="0B499D0C" w14:textId="0B464407" w:rsidR="005F454A" w:rsidRPr="00B94682" w:rsidRDefault="005F454A" w:rsidP="00A56C86">
      <w:pPr>
        <w:pStyle w:val="al"/>
        <w:shd w:val="clear" w:color="auto" w:fill="FFFFFF"/>
        <w:spacing w:before="0" w:beforeAutospacing="0" w:after="0" w:afterAutospacing="0"/>
        <w:jc w:val="both"/>
      </w:pPr>
      <w:r w:rsidRPr="00B94682">
        <w:rPr>
          <w:b/>
          <w:bCs/>
        </w:rPr>
        <w:t>2.3.</w:t>
      </w:r>
      <w:r w:rsidRPr="00B94682">
        <w:t> </w:t>
      </w:r>
      <w:r w:rsidR="00AD1136" w:rsidRPr="00B94682">
        <w:t>P</w:t>
      </w:r>
      <w:r w:rsidRPr="00B94682">
        <w:t>relucrarea metalelor feroase:</w:t>
      </w:r>
    </w:p>
    <w:p w14:paraId="221A9F04" w14:textId="7075AF47" w:rsidR="005F454A" w:rsidRPr="00B94682" w:rsidRDefault="00AD1136" w:rsidP="007D30A1">
      <w:pPr>
        <w:pStyle w:val="al"/>
        <w:numPr>
          <w:ilvl w:val="0"/>
          <w:numId w:val="4"/>
        </w:numPr>
        <w:shd w:val="clear" w:color="auto" w:fill="FFFFFF"/>
        <w:spacing w:before="0" w:beforeAutospacing="0" w:after="0" w:afterAutospacing="0"/>
        <w:jc w:val="both"/>
      </w:pPr>
      <w:r w:rsidRPr="00B94682">
        <w:t xml:space="preserve">exploatarea </w:t>
      </w:r>
      <w:r w:rsidR="005F454A" w:rsidRPr="00B94682">
        <w:t>laminoare</w:t>
      </w:r>
      <w:r w:rsidRPr="00B94682">
        <w:t>lor la cald</w:t>
      </w:r>
      <w:r w:rsidR="005F454A" w:rsidRPr="00B94682">
        <w:t xml:space="preserve"> cu o capacitate c</w:t>
      </w:r>
      <w:r w:rsidRPr="00B94682">
        <w:t xml:space="preserve"> de peste</w:t>
      </w:r>
      <w:r w:rsidR="005F454A" w:rsidRPr="00B94682">
        <w:t xml:space="preserve"> 20 tone oțel brut</w:t>
      </w:r>
      <w:r w:rsidRPr="00B94682">
        <w:t xml:space="preserve"> pe</w:t>
      </w:r>
      <w:r w:rsidR="005F454A" w:rsidRPr="00B94682">
        <w:t>oră;</w:t>
      </w:r>
    </w:p>
    <w:p w14:paraId="72532521" w14:textId="6E932423" w:rsidR="005F454A" w:rsidRPr="00B94682" w:rsidRDefault="00E4653E" w:rsidP="007D30A1">
      <w:pPr>
        <w:pStyle w:val="al"/>
        <w:numPr>
          <w:ilvl w:val="0"/>
          <w:numId w:val="4"/>
        </w:numPr>
        <w:shd w:val="clear" w:color="auto" w:fill="FFFFFF"/>
        <w:spacing w:before="0" w:beforeAutospacing="0" w:after="0" w:afterAutospacing="0"/>
        <w:jc w:val="both"/>
      </w:pPr>
      <w:r w:rsidRPr="00B94682">
        <w:t xml:space="preserve">exploatarea de instalații de forjare cu </w:t>
      </w:r>
      <w:r w:rsidR="005F454A" w:rsidRPr="00B94682">
        <w:t xml:space="preserve">ciocan a </w:t>
      </w:r>
      <w:r w:rsidRPr="00B94682">
        <w:t>de forjă a căror  capacitate este mai mare de de</w:t>
      </w:r>
      <w:r w:rsidR="005F454A" w:rsidRPr="00B94682">
        <w:t xml:space="preserve"> 50 kJ</w:t>
      </w:r>
      <w:r w:rsidRPr="00B94682">
        <w:t xml:space="preserve"> pe ciocan, </w:t>
      </w:r>
      <w:r w:rsidR="005F454A" w:rsidRPr="00B94682">
        <w:t xml:space="preserve"> </w:t>
      </w:r>
      <w:r w:rsidRPr="00B94682">
        <w:t xml:space="preserve">iar </w:t>
      </w:r>
      <w:r w:rsidR="005F454A" w:rsidRPr="00B94682">
        <w:t>putere</w:t>
      </w:r>
      <w:r w:rsidRPr="00B94682">
        <w:t>a</w:t>
      </w:r>
      <w:r w:rsidR="005F454A" w:rsidRPr="00B94682">
        <w:t xml:space="preserve"> </w:t>
      </w:r>
      <w:r w:rsidRPr="00B94682">
        <w:t xml:space="preserve"> termică folosită este </w:t>
      </w:r>
      <w:r w:rsidR="005F454A" w:rsidRPr="00B94682">
        <w:t>mai mare de 20 MW;</w:t>
      </w:r>
    </w:p>
    <w:p w14:paraId="7AC46A88" w14:textId="4575D725" w:rsidR="005F454A" w:rsidRPr="00B94682" w:rsidRDefault="005F454A" w:rsidP="007D30A1">
      <w:pPr>
        <w:pStyle w:val="al"/>
        <w:numPr>
          <w:ilvl w:val="0"/>
          <w:numId w:val="4"/>
        </w:numPr>
        <w:shd w:val="clear" w:color="auto" w:fill="FFFFFF"/>
        <w:spacing w:before="0" w:beforeAutospacing="0" w:after="0" w:afterAutospacing="0"/>
        <w:jc w:val="both"/>
      </w:pPr>
      <w:r w:rsidRPr="00B94682">
        <w:t>aplicarea de straturi protectoare de metal</w:t>
      </w:r>
      <w:r w:rsidR="001B3404" w:rsidRPr="00B94682">
        <w:t>e</w:t>
      </w:r>
      <w:r w:rsidRPr="00B94682">
        <w:t xml:space="preserve"> topit</w:t>
      </w:r>
      <w:r w:rsidR="001B3404" w:rsidRPr="00B94682">
        <w:t>e</w:t>
      </w:r>
      <w:r w:rsidRPr="00B94682">
        <w:t xml:space="preserve">, cu </w:t>
      </w:r>
      <w:r w:rsidR="001B3404" w:rsidRPr="00B94682">
        <w:t xml:space="preserve">un flux de intrare de peste 2 tone  de </w:t>
      </w:r>
      <w:r w:rsidRPr="00B94682">
        <w:t>oțel brut</w:t>
      </w:r>
      <w:r w:rsidR="001B3404" w:rsidRPr="00B94682">
        <w:t xml:space="preserve"> pe </w:t>
      </w:r>
      <w:r w:rsidRPr="00B94682">
        <w:t>oră.</w:t>
      </w:r>
    </w:p>
    <w:p w14:paraId="5C37D3DF" w14:textId="413BA547" w:rsidR="005F454A" w:rsidRPr="00B94682" w:rsidRDefault="005F454A" w:rsidP="00A56C86">
      <w:pPr>
        <w:pStyle w:val="al"/>
        <w:shd w:val="clear" w:color="auto" w:fill="FFFFFF"/>
        <w:spacing w:before="0" w:beforeAutospacing="0" w:after="0" w:afterAutospacing="0"/>
        <w:jc w:val="both"/>
      </w:pPr>
      <w:r w:rsidRPr="00B94682">
        <w:rPr>
          <w:b/>
          <w:bCs/>
        </w:rPr>
        <w:t>2.4.</w:t>
      </w:r>
      <w:r w:rsidRPr="00B94682">
        <w:t> </w:t>
      </w:r>
      <w:r w:rsidR="001B7A84" w:rsidRPr="00B94682">
        <w:t>Exploatare de turnătorii  de</w:t>
      </w:r>
      <w:r w:rsidRPr="00B94682">
        <w:t xml:space="preserve"> metale feroase, cu o capacitate de producție mai mare de 20 tone</w:t>
      </w:r>
      <w:r w:rsidR="001B7A84" w:rsidRPr="00B94682">
        <w:t xml:space="preserve"> pe</w:t>
      </w:r>
      <w:r w:rsidRPr="00B94682">
        <w:t>zi;</w:t>
      </w:r>
    </w:p>
    <w:p w14:paraId="64C80493" w14:textId="28406E69" w:rsidR="005F454A" w:rsidRPr="00B94682" w:rsidRDefault="005F454A" w:rsidP="00A56C86">
      <w:pPr>
        <w:pStyle w:val="al"/>
        <w:shd w:val="clear" w:color="auto" w:fill="FFFFFF"/>
        <w:spacing w:before="0" w:beforeAutospacing="0" w:after="0" w:afterAutospacing="0"/>
        <w:jc w:val="both"/>
      </w:pPr>
      <w:r w:rsidRPr="00B94682">
        <w:rPr>
          <w:b/>
          <w:bCs/>
        </w:rPr>
        <w:t>2.5.</w:t>
      </w:r>
      <w:r w:rsidRPr="00B94682">
        <w:t> </w:t>
      </w:r>
      <w:r w:rsidR="001B7A84" w:rsidRPr="00B94682">
        <w:t>Prelucrarea metalelor neferoase</w:t>
      </w:r>
      <w:r w:rsidRPr="00B94682">
        <w:t>:</w:t>
      </w:r>
    </w:p>
    <w:p w14:paraId="68647130" w14:textId="4AD86EE9" w:rsidR="005F454A" w:rsidRPr="00B94682" w:rsidRDefault="005F454A" w:rsidP="007D30A1">
      <w:pPr>
        <w:pStyle w:val="al"/>
        <w:numPr>
          <w:ilvl w:val="0"/>
          <w:numId w:val="5"/>
        </w:numPr>
        <w:shd w:val="clear" w:color="auto" w:fill="FFFFFF"/>
        <w:spacing w:before="0" w:beforeAutospacing="0" w:after="0" w:afterAutospacing="0"/>
        <w:jc w:val="both"/>
      </w:pPr>
      <w:r w:rsidRPr="00B94682">
        <w:t>producerea de metale neferoase brute din minereuri, concentrate</w:t>
      </w:r>
      <w:r w:rsidR="00CC5A0C" w:rsidRPr="00B94682">
        <w:t xml:space="preserve"> sau</w:t>
      </w:r>
      <w:r w:rsidRPr="00B94682">
        <w:t xml:space="preserve"> materii prime secundare, prin procese metalurgice, chimice sau electrolitice;</w:t>
      </w:r>
    </w:p>
    <w:p w14:paraId="70572CF4" w14:textId="1EACD4B9" w:rsidR="005F454A" w:rsidRPr="00B94682" w:rsidRDefault="005F454A" w:rsidP="007D30A1">
      <w:pPr>
        <w:pStyle w:val="al"/>
        <w:numPr>
          <w:ilvl w:val="0"/>
          <w:numId w:val="5"/>
        </w:numPr>
        <w:shd w:val="clear" w:color="auto" w:fill="FFFFFF"/>
        <w:spacing w:before="0" w:beforeAutospacing="0" w:after="0" w:afterAutospacing="0"/>
        <w:jc w:val="both"/>
      </w:pPr>
      <w:r w:rsidRPr="00B94682">
        <w:t>topirea</w:t>
      </w:r>
      <w:r w:rsidR="0075586D" w:rsidRPr="00B94682">
        <w:t>, inclusiv realizarea de aliaje, de</w:t>
      </w:r>
      <w:r w:rsidRPr="00B94682">
        <w:t xml:space="preserve">metale neferoase, inclusiv </w:t>
      </w:r>
      <w:r w:rsidR="0075586D" w:rsidRPr="00B94682">
        <w:t xml:space="preserve">de produse recuperate și  </w:t>
      </w:r>
      <w:r w:rsidR="007420D0" w:rsidRPr="00B94682">
        <w:t xml:space="preserve">exploatarea de </w:t>
      </w:r>
      <w:r w:rsidRPr="00B94682">
        <w:t xml:space="preserve"> </w:t>
      </w:r>
      <w:r w:rsidR="00CC5A0C" w:rsidRPr="00B94682">
        <w:t xml:space="preserve">turnătorii de metale neferoase, </w:t>
      </w:r>
      <w:r w:rsidRPr="00B94682">
        <w:t xml:space="preserve">cu o capacitate </w:t>
      </w:r>
      <w:r w:rsidR="00CC5A0C" w:rsidRPr="00B94682">
        <w:t>de topire  de peste</w:t>
      </w:r>
      <w:r w:rsidRPr="00B94682">
        <w:t xml:space="preserve"> 4 tone</w:t>
      </w:r>
      <w:r w:rsidR="00CC5A0C" w:rsidRPr="00B94682">
        <w:t xml:space="preserve"> pe </w:t>
      </w:r>
      <w:r w:rsidRPr="00B94682">
        <w:t xml:space="preserve">zi pentru plumb </w:t>
      </w:r>
      <w:r w:rsidR="00CC5A0C" w:rsidRPr="00B94682">
        <w:t xml:space="preserve">și </w:t>
      </w:r>
      <w:r w:rsidRPr="00B94682">
        <w:t xml:space="preserve"> cadmiu, </w:t>
      </w:r>
      <w:r w:rsidR="00CC5A0C" w:rsidRPr="00B94682">
        <w:t xml:space="preserve">sau </w:t>
      </w:r>
      <w:r w:rsidRPr="00B94682">
        <w:t xml:space="preserve"> 20 </w:t>
      </w:r>
      <w:r w:rsidR="00CC5A0C" w:rsidRPr="00B94682">
        <w:t xml:space="preserve">de </w:t>
      </w:r>
      <w:r w:rsidRPr="00B94682">
        <w:t>tone</w:t>
      </w:r>
      <w:r w:rsidR="00CC5A0C" w:rsidRPr="00B94682">
        <w:t xml:space="preserve"> pe </w:t>
      </w:r>
      <w:r w:rsidRPr="00B94682">
        <w:t>zi pentru toate celelalte metale.</w:t>
      </w:r>
    </w:p>
    <w:p w14:paraId="5B6489C5" w14:textId="77777777" w:rsidR="00A17979" w:rsidRPr="00B94682" w:rsidRDefault="00A17979" w:rsidP="00A56C86">
      <w:pPr>
        <w:pStyle w:val="al"/>
        <w:shd w:val="clear" w:color="auto" w:fill="FFFFFF"/>
        <w:spacing w:before="0" w:beforeAutospacing="0" w:after="0" w:afterAutospacing="0"/>
        <w:jc w:val="both"/>
      </w:pPr>
    </w:p>
    <w:p w14:paraId="3B063198" w14:textId="04C9E401" w:rsidR="005F454A" w:rsidRPr="00B94682" w:rsidRDefault="005F454A" w:rsidP="00A56C86">
      <w:pPr>
        <w:pStyle w:val="al"/>
        <w:shd w:val="clear" w:color="auto" w:fill="FFFFFF"/>
        <w:spacing w:before="0" w:beforeAutospacing="0" w:after="0" w:afterAutospacing="0"/>
        <w:jc w:val="both"/>
        <w:rPr>
          <w:i/>
          <w:iCs/>
        </w:rPr>
      </w:pPr>
      <w:r w:rsidRPr="00B94682">
        <w:rPr>
          <w:b/>
          <w:i/>
          <w:iCs/>
        </w:rPr>
        <w:t>Notă:</w:t>
      </w:r>
      <w:r w:rsidRPr="00B94682">
        <w:rPr>
          <w:i/>
          <w:iCs/>
        </w:rPr>
        <w:t xml:space="preserve"> În sensul prezentei </w:t>
      </w:r>
      <w:r w:rsidR="004A5079" w:rsidRPr="00B94682">
        <w:rPr>
          <w:i/>
          <w:iCs/>
        </w:rPr>
        <w:t xml:space="preserve">categorii de activități </w:t>
      </w:r>
      <w:r w:rsidRPr="00B94682">
        <w:rPr>
          <w:i/>
          <w:iCs/>
        </w:rPr>
        <w:t>, materie primă secundară reprezintă: deșeuri metalice curate (degresate și lipsite de alte categorii de impurități decât cele metalice), nămoluri, zguri metalice etc.</w:t>
      </w:r>
    </w:p>
    <w:p w14:paraId="77A964B0" w14:textId="79864808" w:rsidR="005F454A" w:rsidRPr="00B94682" w:rsidRDefault="005F454A" w:rsidP="00A56C86">
      <w:pPr>
        <w:pStyle w:val="al"/>
        <w:shd w:val="clear" w:color="auto" w:fill="FFFFFF"/>
        <w:spacing w:before="0" w:beforeAutospacing="0" w:after="0" w:afterAutospacing="0"/>
        <w:jc w:val="both"/>
      </w:pPr>
      <w:r w:rsidRPr="00B94682">
        <w:rPr>
          <w:b/>
          <w:bCs/>
        </w:rPr>
        <w:t>2.6.</w:t>
      </w:r>
      <w:r w:rsidRPr="00B94682">
        <w:t xml:space="preserve">  </w:t>
      </w:r>
      <w:r w:rsidR="004A5079" w:rsidRPr="00B94682">
        <w:t>T</w:t>
      </w:r>
      <w:r w:rsidRPr="00B94682">
        <w:t xml:space="preserve">ratarea </w:t>
      </w:r>
      <w:r w:rsidR="004A5079" w:rsidRPr="00B94682">
        <w:t xml:space="preserve">de </w:t>
      </w:r>
      <w:r w:rsidRPr="00B94682">
        <w:t>supraf</w:t>
      </w:r>
      <w:r w:rsidR="004A5079" w:rsidRPr="00B94682">
        <w:t xml:space="preserve">ață a metalelor sau a materialelor plastice prin procese electrolitice sau chimice </w:t>
      </w:r>
      <w:r w:rsidRPr="00B94682">
        <w:t xml:space="preserve"> </w:t>
      </w:r>
      <w:r w:rsidR="004A5079" w:rsidRPr="00B94682">
        <w:t xml:space="preserve">în </w:t>
      </w:r>
      <w:r w:rsidRPr="00B94682">
        <w:t xml:space="preserve"> care volumul total al cuvelor de tratare </w:t>
      </w:r>
      <w:r w:rsidR="004A5079" w:rsidRPr="00B94682">
        <w:t xml:space="preserve">este mai mare de </w:t>
      </w:r>
      <w:r w:rsidRPr="00B94682">
        <w:t>30 m</w:t>
      </w:r>
      <w:r w:rsidRPr="00B94682">
        <w:rPr>
          <w:vertAlign w:val="superscript"/>
        </w:rPr>
        <w:t>3</w:t>
      </w:r>
      <w:r w:rsidRPr="00B94682">
        <w:t>.</w:t>
      </w:r>
    </w:p>
    <w:p w14:paraId="3888B74A" w14:textId="77777777" w:rsidR="005F454A" w:rsidRPr="00B94682" w:rsidRDefault="005F454A" w:rsidP="00A56C86">
      <w:pPr>
        <w:pStyle w:val="al"/>
        <w:shd w:val="clear" w:color="auto" w:fill="FFFFFF"/>
        <w:spacing w:before="0" w:beforeAutospacing="0" w:after="0" w:afterAutospacing="0"/>
        <w:jc w:val="both"/>
      </w:pPr>
      <w:r w:rsidRPr="00B94682">
        <w:rPr>
          <w:bCs/>
        </w:rPr>
        <w:t>Notă:</w:t>
      </w:r>
      <w:r w:rsidRPr="00B94682">
        <w:t> Nu constituie cuve de tratare, acele cuve folosite pentru pregătirea și spălarea probelor.</w:t>
      </w:r>
    </w:p>
    <w:p w14:paraId="247936FA" w14:textId="77777777" w:rsidR="002C4BD6" w:rsidRPr="00B94682" w:rsidRDefault="002C4BD6" w:rsidP="00A56C86">
      <w:pPr>
        <w:pStyle w:val="al"/>
        <w:shd w:val="clear" w:color="auto" w:fill="FFFFFF"/>
        <w:spacing w:before="0" w:beforeAutospacing="0" w:after="0" w:afterAutospacing="0"/>
        <w:jc w:val="both"/>
      </w:pPr>
    </w:p>
    <w:p w14:paraId="6FEC5564" w14:textId="77777777" w:rsidR="005F454A" w:rsidRPr="00B94682" w:rsidRDefault="005F454A" w:rsidP="00A56C86">
      <w:pPr>
        <w:pStyle w:val="al"/>
        <w:shd w:val="clear" w:color="auto" w:fill="FFFFFF"/>
        <w:spacing w:before="0" w:beforeAutospacing="0" w:after="0" w:afterAutospacing="0"/>
        <w:jc w:val="both"/>
        <w:rPr>
          <w:b/>
          <w:i/>
        </w:rPr>
      </w:pPr>
      <w:r w:rsidRPr="00B94682">
        <w:rPr>
          <w:b/>
          <w:bCs/>
          <w:i/>
        </w:rPr>
        <w:t>3.</w:t>
      </w:r>
      <w:r w:rsidRPr="00B94682">
        <w:rPr>
          <w:b/>
          <w:i/>
        </w:rPr>
        <w:t> Industria mineralelor</w:t>
      </w:r>
    </w:p>
    <w:p w14:paraId="32B67542" w14:textId="1A99F79D" w:rsidR="002C4BD6" w:rsidRPr="00B94682" w:rsidRDefault="005F454A" w:rsidP="00A56C86">
      <w:pPr>
        <w:pStyle w:val="al"/>
        <w:shd w:val="clear" w:color="auto" w:fill="FFFFFF"/>
        <w:spacing w:before="0" w:beforeAutospacing="0" w:after="0" w:afterAutospacing="0"/>
        <w:jc w:val="both"/>
      </w:pPr>
      <w:r w:rsidRPr="00B94682">
        <w:rPr>
          <w:b/>
          <w:bCs/>
        </w:rPr>
        <w:t>3.1.</w:t>
      </w:r>
      <w:r w:rsidRPr="00B94682">
        <w:t> </w:t>
      </w:r>
      <w:r w:rsidR="002C4BD6" w:rsidRPr="00B94682">
        <w:t>Producerea de ciment, var și oxid de magneziu:</w:t>
      </w:r>
    </w:p>
    <w:p w14:paraId="5693E506" w14:textId="02C5EFEE" w:rsidR="002C4BD6" w:rsidRPr="00B94682" w:rsidRDefault="002C4BD6" w:rsidP="002C4BD6">
      <w:pPr>
        <w:pStyle w:val="al"/>
        <w:numPr>
          <w:ilvl w:val="0"/>
          <w:numId w:val="41"/>
        </w:numPr>
        <w:shd w:val="clear" w:color="auto" w:fill="FFFFFF"/>
        <w:spacing w:before="0" w:beforeAutospacing="0" w:after="0" w:afterAutospacing="0"/>
        <w:jc w:val="both"/>
      </w:pPr>
      <w:r w:rsidRPr="00B94682">
        <w:t xml:space="preserve">producerea clincherului de ciment în cuptoare rotative cu o capacitate de producție de peste 500 tone pe zi sau în alte cuptoare cu o capacitate de producție de peste 50 tone pe zi; </w:t>
      </w:r>
    </w:p>
    <w:p w14:paraId="50290A9D" w14:textId="77777777" w:rsidR="002C4BD6" w:rsidRPr="00B94682" w:rsidRDefault="002C4BD6" w:rsidP="002C4BD6">
      <w:pPr>
        <w:pStyle w:val="al"/>
        <w:numPr>
          <w:ilvl w:val="0"/>
          <w:numId w:val="41"/>
        </w:numPr>
        <w:shd w:val="clear" w:color="auto" w:fill="FFFFFF"/>
        <w:spacing w:before="0" w:beforeAutospacing="0" w:after="0" w:afterAutospacing="0"/>
        <w:jc w:val="both"/>
      </w:pPr>
      <w:r w:rsidRPr="00B94682">
        <w:lastRenderedPageBreak/>
        <w:t xml:space="preserve">producerea varului în cuptoare cu o capacitate de producție de peste 50 tone pe zi; </w:t>
      </w:r>
    </w:p>
    <w:p w14:paraId="22F48B8A" w14:textId="48C9920B" w:rsidR="002C4BD6" w:rsidRPr="00B94682" w:rsidRDefault="002C4BD6" w:rsidP="004B487B">
      <w:pPr>
        <w:pStyle w:val="al"/>
        <w:numPr>
          <w:ilvl w:val="0"/>
          <w:numId w:val="41"/>
        </w:numPr>
        <w:shd w:val="clear" w:color="auto" w:fill="FFFFFF"/>
        <w:spacing w:before="0" w:beforeAutospacing="0" w:after="0" w:afterAutospacing="0"/>
        <w:jc w:val="both"/>
      </w:pPr>
      <w:r w:rsidRPr="00B94682">
        <w:t xml:space="preserve">producerea oxidului de magneziu în cuptoare cu o capacitate de producție de peste 50 tone pe zi. </w:t>
      </w:r>
    </w:p>
    <w:p w14:paraId="600C72B5" w14:textId="48C1ECC0" w:rsidR="005F454A" w:rsidRPr="00B94682" w:rsidRDefault="005F454A" w:rsidP="00A56C86">
      <w:pPr>
        <w:pStyle w:val="al"/>
        <w:shd w:val="clear" w:color="auto" w:fill="FFFFFF"/>
        <w:spacing w:before="0" w:beforeAutospacing="0" w:after="0" w:afterAutospacing="0"/>
        <w:jc w:val="both"/>
      </w:pPr>
      <w:r w:rsidRPr="00B94682">
        <w:rPr>
          <w:b/>
          <w:bCs/>
        </w:rPr>
        <w:t>3.2.</w:t>
      </w:r>
      <w:r w:rsidRPr="00B94682">
        <w:t xml:space="preserve">  </w:t>
      </w:r>
      <w:r w:rsidR="002C4BD6" w:rsidRPr="00B94682">
        <w:t>P</w:t>
      </w:r>
      <w:r w:rsidRPr="00B94682">
        <w:t>roducerea azbestului și fabricarea produselor pe bază de azbest;</w:t>
      </w:r>
    </w:p>
    <w:p w14:paraId="589981CA" w14:textId="314B6B8E" w:rsidR="005F454A" w:rsidRPr="00B94682" w:rsidRDefault="005F454A" w:rsidP="00A56C86">
      <w:pPr>
        <w:pStyle w:val="al"/>
        <w:shd w:val="clear" w:color="auto" w:fill="FFFFFF"/>
        <w:spacing w:before="0" w:beforeAutospacing="0" w:after="0" w:afterAutospacing="0"/>
        <w:jc w:val="both"/>
      </w:pPr>
      <w:r w:rsidRPr="00B94682">
        <w:rPr>
          <w:b/>
          <w:bCs/>
        </w:rPr>
        <w:t>3.3.</w:t>
      </w:r>
      <w:r w:rsidRPr="00B94682">
        <w:t xml:space="preserve">  </w:t>
      </w:r>
      <w:r w:rsidR="002C4BD6" w:rsidRPr="00B94682">
        <w:t>F</w:t>
      </w:r>
      <w:r w:rsidRPr="00B94682">
        <w:t>abricarea sticlei, inclusiv a fibre</w:t>
      </w:r>
      <w:r w:rsidR="002C4BD6" w:rsidRPr="00B94682">
        <w:t>i</w:t>
      </w:r>
      <w:r w:rsidRPr="00B94682">
        <w:t xml:space="preserve"> de sticlă, cu o capacitate de topire mai mare de 20 tone/zi;</w:t>
      </w:r>
    </w:p>
    <w:p w14:paraId="1414FBC6" w14:textId="484648F1" w:rsidR="005F454A" w:rsidRPr="00B94682" w:rsidRDefault="005F454A" w:rsidP="00A56C86">
      <w:pPr>
        <w:pStyle w:val="al"/>
        <w:shd w:val="clear" w:color="auto" w:fill="FFFFFF"/>
        <w:spacing w:before="0" w:beforeAutospacing="0" w:after="0" w:afterAutospacing="0"/>
        <w:jc w:val="both"/>
      </w:pPr>
      <w:r w:rsidRPr="00B94682">
        <w:rPr>
          <w:b/>
          <w:bCs/>
        </w:rPr>
        <w:t>3.4.</w:t>
      </w:r>
      <w:r w:rsidRPr="00B94682">
        <w:t xml:space="preserve">  </w:t>
      </w:r>
      <w:r w:rsidR="002C4BD6" w:rsidRPr="00B94682">
        <w:t>T</w:t>
      </w:r>
      <w:r w:rsidRPr="00B94682">
        <w:t>opirea substanțelor minerale, inclusiv pentru producerea fibrelor minerale, cu o capacitate de topire mai mare de 20 tone</w:t>
      </w:r>
      <w:r w:rsidR="002C4BD6" w:rsidRPr="00B94682">
        <w:t xml:space="preserve"> pe </w:t>
      </w:r>
      <w:r w:rsidRPr="00B94682">
        <w:t>zi;</w:t>
      </w:r>
    </w:p>
    <w:p w14:paraId="1EA6F7CA" w14:textId="21A7E0DB" w:rsidR="005C02F6" w:rsidRPr="00B94682" w:rsidRDefault="005F454A" w:rsidP="004B487B">
      <w:pPr>
        <w:pStyle w:val="al"/>
        <w:shd w:val="clear" w:color="auto" w:fill="FFFFFF"/>
        <w:spacing w:before="0" w:beforeAutospacing="0" w:after="0" w:afterAutospacing="0"/>
        <w:ind w:left="720"/>
        <w:jc w:val="both"/>
      </w:pPr>
      <w:r w:rsidRPr="00B94682">
        <w:rPr>
          <w:b/>
          <w:bCs/>
        </w:rPr>
        <w:t>3.5.</w:t>
      </w:r>
      <w:r w:rsidRPr="00B94682">
        <w:t xml:space="preserve">  </w:t>
      </w:r>
      <w:r w:rsidR="002C4BD6" w:rsidRPr="00B94682">
        <w:t>F</w:t>
      </w:r>
      <w:r w:rsidRPr="00B94682">
        <w:t xml:space="preserve">abricarea produselor </w:t>
      </w:r>
      <w:r w:rsidR="002C4BD6" w:rsidRPr="00B94682">
        <w:t xml:space="preserve">de </w:t>
      </w:r>
      <w:r w:rsidRPr="00B94682">
        <w:t>ceramic</w:t>
      </w:r>
      <w:r w:rsidR="002C4BD6" w:rsidRPr="00B94682">
        <w:t>ă</w:t>
      </w:r>
      <w:r w:rsidRPr="00B94682">
        <w:t xml:space="preserve"> prin ardere, în special  țigle,  cărămizi,  că</w:t>
      </w:r>
      <w:r w:rsidR="001C419A" w:rsidRPr="00B94682">
        <w:t>rămizi refractare,</w:t>
      </w:r>
      <w:r w:rsidRPr="00B94682">
        <w:t xml:space="preserve">  plăci </w:t>
      </w:r>
      <w:r w:rsidR="002C4BD6" w:rsidRPr="00B94682">
        <w:t xml:space="preserve">ceramice (gresie, faianță), obiecte de ceramică sau porțelan cu o capacitate de producție de peste 75 tone pe zi și/sau cu o capacitate a cuptorului de peste </w:t>
      </w:r>
      <w:r w:rsidR="005C02F6" w:rsidRPr="00B94682">
        <w:t>4 m</w:t>
      </w:r>
      <w:r w:rsidR="005C02F6" w:rsidRPr="00B94682">
        <w:rPr>
          <w:vertAlign w:val="superscript"/>
        </w:rPr>
        <w:t>3</w:t>
      </w:r>
      <w:r w:rsidR="005C02F6" w:rsidRPr="00B94682">
        <w:t> </w:t>
      </w:r>
      <w:r w:rsidR="005C02F6" w:rsidRPr="00B94682" w:rsidDel="002C4BD6">
        <w:t xml:space="preserve"> </w:t>
      </w:r>
      <w:r w:rsidR="005C02F6" w:rsidRPr="00B94682">
        <w:t>cu o densitate stabilită pentru fiecare cuptor mai mare de 300 kg/m</w:t>
      </w:r>
      <w:r w:rsidR="005C02F6" w:rsidRPr="00B94682">
        <w:rPr>
          <w:vertAlign w:val="superscript"/>
        </w:rPr>
        <w:t>3</w:t>
      </w:r>
      <w:r w:rsidR="005C02F6" w:rsidRPr="00B94682">
        <w:t xml:space="preserve">. </w:t>
      </w:r>
      <w:r w:rsidRPr="00B94682">
        <w:t xml:space="preserve"> </w:t>
      </w:r>
    </w:p>
    <w:p w14:paraId="406A0089" w14:textId="77777777" w:rsidR="00534996" w:rsidRPr="00B94682" w:rsidRDefault="00534996" w:rsidP="004B487B">
      <w:pPr>
        <w:pStyle w:val="al"/>
        <w:shd w:val="clear" w:color="auto" w:fill="FFFFFF"/>
        <w:spacing w:before="0" w:beforeAutospacing="0" w:after="0" w:afterAutospacing="0"/>
        <w:ind w:left="720"/>
        <w:jc w:val="both"/>
      </w:pPr>
    </w:p>
    <w:p w14:paraId="4ACC1C05" w14:textId="77777777" w:rsidR="005F454A" w:rsidRPr="00B94682" w:rsidRDefault="005F454A">
      <w:pPr>
        <w:pStyle w:val="al"/>
        <w:shd w:val="clear" w:color="auto" w:fill="FFFFFF"/>
        <w:spacing w:before="0" w:beforeAutospacing="0" w:after="0" w:afterAutospacing="0"/>
        <w:jc w:val="both"/>
        <w:rPr>
          <w:b/>
          <w:i/>
        </w:rPr>
      </w:pPr>
      <w:r w:rsidRPr="00B94682">
        <w:rPr>
          <w:b/>
          <w:bCs/>
          <w:i/>
        </w:rPr>
        <w:t>4.</w:t>
      </w:r>
      <w:r w:rsidRPr="00B94682">
        <w:rPr>
          <w:b/>
          <w:i/>
        </w:rPr>
        <w:t> Industria chimică</w:t>
      </w:r>
    </w:p>
    <w:p w14:paraId="41EE78E3" w14:textId="5023AA77" w:rsidR="005F454A" w:rsidRPr="00B94682" w:rsidRDefault="005F454A" w:rsidP="00A56C86">
      <w:pPr>
        <w:pStyle w:val="al"/>
        <w:shd w:val="clear" w:color="auto" w:fill="FFFFFF"/>
        <w:spacing w:before="0" w:beforeAutospacing="0" w:after="0" w:afterAutospacing="0"/>
        <w:jc w:val="both"/>
        <w:rPr>
          <w:i/>
          <w:iCs/>
        </w:rPr>
      </w:pPr>
      <w:r w:rsidRPr="00B94682">
        <w:rPr>
          <w:bCs/>
          <w:i/>
          <w:iCs/>
        </w:rPr>
        <w:t>Notă:</w:t>
      </w:r>
      <w:r w:rsidRPr="00B94682">
        <w:rPr>
          <w:i/>
          <w:iCs/>
        </w:rPr>
        <w:t>În sensul  categorii</w:t>
      </w:r>
      <w:r w:rsidR="005C205E" w:rsidRPr="00B94682">
        <w:rPr>
          <w:i/>
          <w:iCs/>
        </w:rPr>
        <w:t>lor de activități din această secțiune</w:t>
      </w:r>
      <w:r w:rsidRPr="00B94682">
        <w:rPr>
          <w:i/>
          <w:iCs/>
        </w:rPr>
        <w:t>, producți</w:t>
      </w:r>
      <w:r w:rsidR="005C205E" w:rsidRPr="00B94682">
        <w:rPr>
          <w:i/>
          <w:iCs/>
        </w:rPr>
        <w:t>a</w:t>
      </w:r>
      <w:r w:rsidRPr="00B94682">
        <w:rPr>
          <w:i/>
          <w:iCs/>
        </w:rPr>
        <w:t xml:space="preserve"> reprezintă producția realizată la scară industrială, prin pr</w:t>
      </w:r>
      <w:r w:rsidR="005C205E" w:rsidRPr="00B94682">
        <w:rPr>
          <w:i/>
          <w:iCs/>
        </w:rPr>
        <w:t xml:space="preserve">elucrarea </w:t>
      </w:r>
      <w:r w:rsidRPr="00B94682">
        <w:rPr>
          <w:i/>
          <w:iCs/>
        </w:rPr>
        <w:t xml:space="preserve"> chimic</w:t>
      </w:r>
      <w:r w:rsidR="005C205E" w:rsidRPr="00B94682">
        <w:rPr>
          <w:i/>
          <w:iCs/>
        </w:rPr>
        <w:t xml:space="preserve">ă sau biologică </w:t>
      </w:r>
      <w:r w:rsidRPr="00B94682">
        <w:rPr>
          <w:i/>
          <w:iCs/>
        </w:rPr>
        <w:t xml:space="preserve">a substanțelor sau a grupelor de substanțe menționate la subpunctele 4.1 </w:t>
      </w:r>
      <w:r w:rsidR="001A6E2C" w:rsidRPr="00B94682">
        <w:rPr>
          <w:i/>
          <w:iCs/>
        </w:rPr>
        <w:t>-</w:t>
      </w:r>
      <w:r w:rsidRPr="00B94682">
        <w:rPr>
          <w:i/>
          <w:iCs/>
        </w:rPr>
        <w:t xml:space="preserve"> 4.6.</w:t>
      </w:r>
    </w:p>
    <w:p w14:paraId="034F8501" w14:textId="77777777" w:rsidR="00534996" w:rsidRPr="00B94682" w:rsidRDefault="00534996" w:rsidP="00A56C86">
      <w:pPr>
        <w:pStyle w:val="al"/>
        <w:shd w:val="clear" w:color="auto" w:fill="FFFFFF"/>
        <w:spacing w:before="0" w:beforeAutospacing="0" w:after="0" w:afterAutospacing="0"/>
        <w:jc w:val="both"/>
      </w:pPr>
    </w:p>
    <w:p w14:paraId="74A0678A" w14:textId="77777777" w:rsidR="005F454A" w:rsidRPr="00B94682" w:rsidRDefault="005F454A" w:rsidP="00A56C86">
      <w:pPr>
        <w:pStyle w:val="al"/>
        <w:shd w:val="clear" w:color="auto" w:fill="FFFFFF"/>
        <w:spacing w:before="0" w:beforeAutospacing="0" w:after="0" w:afterAutospacing="0"/>
        <w:jc w:val="both"/>
      </w:pPr>
      <w:r w:rsidRPr="00B94682">
        <w:t>În sensul prezentei categorii termenii utilizați au următoarea semnificație:</w:t>
      </w:r>
    </w:p>
    <w:p w14:paraId="1A4FA30D" w14:textId="2B1B48D7" w:rsidR="005F454A" w:rsidRPr="00B94682" w:rsidRDefault="005F454A" w:rsidP="00A56C86">
      <w:pPr>
        <w:pStyle w:val="al"/>
        <w:shd w:val="clear" w:color="auto" w:fill="FFFFFF"/>
        <w:spacing w:before="0" w:beforeAutospacing="0" w:after="0" w:afterAutospacing="0"/>
        <w:jc w:val="both"/>
      </w:pPr>
      <w:r w:rsidRPr="00B94682">
        <w:rPr>
          <w:b/>
          <w:bCs/>
        </w:rPr>
        <w:t>4.1.</w:t>
      </w:r>
      <w:r w:rsidRPr="00B94682">
        <w:t xml:space="preserve">  </w:t>
      </w:r>
      <w:r w:rsidR="001A6E2C" w:rsidRPr="00B94682">
        <w:t>P</w:t>
      </w:r>
      <w:r w:rsidRPr="00B94682">
        <w:t xml:space="preserve">roducerea </w:t>
      </w:r>
      <w:r w:rsidR="001A6E2C" w:rsidRPr="00B94682">
        <w:t xml:space="preserve">compușilor </w:t>
      </w:r>
      <w:r w:rsidRPr="00B94682">
        <w:t>chimic</w:t>
      </w:r>
      <w:r w:rsidR="001A6E2C" w:rsidRPr="00B94682">
        <w:t>i</w:t>
      </w:r>
      <w:r w:rsidRPr="00B94682">
        <w:t xml:space="preserve"> organic, cum </w:t>
      </w:r>
      <w:r w:rsidR="001A6E2C" w:rsidRPr="00B94682">
        <w:t>sunt</w:t>
      </w:r>
      <w:r w:rsidRPr="00B94682">
        <w:t>:</w:t>
      </w:r>
    </w:p>
    <w:p w14:paraId="7C2EF493" w14:textId="7605B05C" w:rsidR="005F454A" w:rsidRPr="00B94682" w:rsidRDefault="005F454A" w:rsidP="007D30A1">
      <w:pPr>
        <w:pStyle w:val="al"/>
        <w:numPr>
          <w:ilvl w:val="0"/>
          <w:numId w:val="8"/>
        </w:numPr>
        <w:shd w:val="clear" w:color="auto" w:fill="FFFFFF"/>
        <w:spacing w:before="0" w:beforeAutospacing="0" w:after="0" w:afterAutospacing="0"/>
        <w:jc w:val="both"/>
      </w:pPr>
      <w:r w:rsidRPr="00B94682">
        <w:t>hidrocarburi</w:t>
      </w:r>
      <w:r w:rsidR="00863AC6" w:rsidRPr="00B94682">
        <w:t>le</w:t>
      </w:r>
      <w:r w:rsidRPr="00B94682">
        <w:t xml:space="preserve"> simple (liniare sau ciclice, saturate sau nesaturate, alifatice sau aromatice);</w:t>
      </w:r>
    </w:p>
    <w:p w14:paraId="306996DA" w14:textId="5EFD5258" w:rsidR="005F454A" w:rsidRPr="00B94682" w:rsidRDefault="005F454A" w:rsidP="007D30A1">
      <w:pPr>
        <w:pStyle w:val="al"/>
        <w:numPr>
          <w:ilvl w:val="0"/>
          <w:numId w:val="8"/>
        </w:numPr>
        <w:shd w:val="clear" w:color="auto" w:fill="FFFFFF"/>
        <w:spacing w:before="0" w:beforeAutospacing="0" w:after="0" w:afterAutospacing="0"/>
        <w:jc w:val="both"/>
      </w:pPr>
      <w:r w:rsidRPr="00B94682">
        <w:t>hidrocarburi</w:t>
      </w:r>
      <w:r w:rsidR="00863AC6" w:rsidRPr="00B94682">
        <w:t>le</w:t>
      </w:r>
      <w:r w:rsidRPr="00B94682">
        <w:t xml:space="preserve"> c</w:t>
      </w:r>
      <w:r w:rsidR="00863AC6" w:rsidRPr="00B94682">
        <w:t>u</w:t>
      </w:r>
      <w:r w:rsidRPr="00B94682">
        <w:t xml:space="preserve"> conțin</w:t>
      </w:r>
      <w:r w:rsidR="00863AC6" w:rsidRPr="00B94682">
        <w:t>ut de</w:t>
      </w:r>
      <w:r w:rsidRPr="00B94682">
        <w:t xml:space="preserve"> oxigen,  </w:t>
      </w:r>
      <w:r w:rsidR="00863AC6" w:rsidRPr="00B94682">
        <w:t xml:space="preserve">cum sunt </w:t>
      </w:r>
      <w:r w:rsidRPr="00B94682">
        <w:t>alcooli</w:t>
      </w:r>
      <w:r w:rsidR="00863AC6" w:rsidRPr="00B94682">
        <w:t>i</w:t>
      </w:r>
      <w:r w:rsidRPr="00B94682">
        <w:t>, aldehide</w:t>
      </w:r>
      <w:r w:rsidR="00863AC6" w:rsidRPr="00B94682">
        <w:t>le</w:t>
      </w:r>
      <w:r w:rsidRPr="00B94682">
        <w:t>, cetone</w:t>
      </w:r>
      <w:r w:rsidR="00863AC6" w:rsidRPr="00B94682">
        <w:t>le</w:t>
      </w:r>
      <w:r w:rsidRPr="00B94682">
        <w:t>, acizi</w:t>
      </w:r>
      <w:r w:rsidR="00863AC6" w:rsidRPr="00B94682">
        <w:t>i</w:t>
      </w:r>
      <w:r w:rsidRPr="00B94682">
        <w:t xml:space="preserve"> carboxilici, esteri</w:t>
      </w:r>
      <w:r w:rsidR="00863AC6" w:rsidRPr="00B94682">
        <w:t>i și amesticurile de esteri</w:t>
      </w:r>
      <w:r w:rsidRPr="00B94682">
        <w:t>, acetați</w:t>
      </w:r>
      <w:r w:rsidR="00863AC6" w:rsidRPr="00B94682">
        <w:t>i</w:t>
      </w:r>
      <w:r w:rsidRPr="00B94682">
        <w:t>, eteri</w:t>
      </w:r>
      <w:r w:rsidR="00863AC6" w:rsidRPr="00B94682">
        <w:t>i</w:t>
      </w:r>
      <w:r w:rsidRPr="00B94682">
        <w:t>, peroxizi</w:t>
      </w:r>
      <w:r w:rsidR="00863AC6" w:rsidRPr="00B94682">
        <w:t>i</w:t>
      </w:r>
      <w:r w:rsidRPr="00B94682">
        <w:t xml:space="preserve">, </w:t>
      </w:r>
      <w:r w:rsidR="00863AC6" w:rsidRPr="00B94682">
        <w:t xml:space="preserve">și </w:t>
      </w:r>
      <w:r w:rsidRPr="00B94682">
        <w:t>rășini</w:t>
      </w:r>
      <w:r w:rsidR="00863AC6" w:rsidRPr="00B94682">
        <w:t>le</w:t>
      </w:r>
      <w:r w:rsidRPr="00B94682">
        <w:t xml:space="preserve"> epoxidice;</w:t>
      </w:r>
    </w:p>
    <w:p w14:paraId="5DCCEEF4" w14:textId="77777777" w:rsidR="005F454A" w:rsidRPr="00B94682" w:rsidRDefault="001C419A" w:rsidP="007D30A1">
      <w:pPr>
        <w:pStyle w:val="al"/>
        <w:numPr>
          <w:ilvl w:val="0"/>
          <w:numId w:val="8"/>
        </w:numPr>
        <w:shd w:val="clear" w:color="auto" w:fill="FFFFFF"/>
        <w:spacing w:before="0" w:beforeAutospacing="0" w:after="0" w:afterAutospacing="0"/>
        <w:jc w:val="both"/>
      </w:pPr>
      <w:r w:rsidRPr="00B94682">
        <w:t>hidrocarburi sulfuroase</w:t>
      </w:r>
      <w:r w:rsidR="005F454A" w:rsidRPr="00B94682">
        <w:t>;</w:t>
      </w:r>
    </w:p>
    <w:p w14:paraId="19F7E49A" w14:textId="13F1A3A9" w:rsidR="005F454A" w:rsidRPr="00B94682" w:rsidRDefault="005F454A" w:rsidP="007D30A1">
      <w:pPr>
        <w:pStyle w:val="al"/>
        <w:numPr>
          <w:ilvl w:val="0"/>
          <w:numId w:val="8"/>
        </w:numPr>
        <w:shd w:val="clear" w:color="auto" w:fill="FFFFFF"/>
        <w:spacing w:before="0" w:beforeAutospacing="0" w:after="0" w:afterAutospacing="0"/>
        <w:jc w:val="both"/>
      </w:pPr>
      <w:r w:rsidRPr="00B94682">
        <w:t>hidrocarburi  azot</w:t>
      </w:r>
      <w:r w:rsidR="00863AC6" w:rsidRPr="00B94682">
        <w:t>oase</w:t>
      </w:r>
      <w:r w:rsidRPr="00B94682">
        <w:t xml:space="preserve">, </w:t>
      </w:r>
      <w:r w:rsidR="00863AC6" w:rsidRPr="00B94682">
        <w:t xml:space="preserve">cum sunt </w:t>
      </w:r>
      <w:r w:rsidRPr="00B94682">
        <w:t>: amine</w:t>
      </w:r>
      <w:r w:rsidR="00863AC6" w:rsidRPr="00B94682">
        <w:t>le</w:t>
      </w:r>
      <w:r w:rsidRPr="00B94682">
        <w:t>, amide</w:t>
      </w:r>
      <w:r w:rsidR="00863AC6" w:rsidRPr="00B94682">
        <w:t>le</w:t>
      </w:r>
      <w:r w:rsidRPr="00B94682">
        <w:t>, compuși</w:t>
      </w:r>
      <w:r w:rsidR="00863AC6" w:rsidRPr="00B94682">
        <w:t>initriți</w:t>
      </w:r>
      <w:r w:rsidRPr="00B94682">
        <w:t xml:space="preserve">, </w:t>
      </w:r>
      <w:r w:rsidR="00863AC6" w:rsidRPr="00B94682">
        <w:t xml:space="preserve">compușii nitrați </w:t>
      </w:r>
      <w:r w:rsidRPr="00B94682">
        <w:t xml:space="preserve"> nitrili</w:t>
      </w:r>
      <w:r w:rsidR="00863AC6" w:rsidRPr="00B94682">
        <w:t>i</w:t>
      </w:r>
      <w:r w:rsidRPr="00B94682">
        <w:t>, cianați, izocianați;</w:t>
      </w:r>
    </w:p>
    <w:p w14:paraId="5609B93E" w14:textId="77777777" w:rsidR="005F454A" w:rsidRPr="00B94682" w:rsidRDefault="005F454A" w:rsidP="007D30A1">
      <w:pPr>
        <w:pStyle w:val="al"/>
        <w:numPr>
          <w:ilvl w:val="0"/>
          <w:numId w:val="8"/>
        </w:numPr>
        <w:shd w:val="clear" w:color="auto" w:fill="FFFFFF"/>
        <w:spacing w:before="0" w:beforeAutospacing="0" w:after="0" w:afterAutospacing="0"/>
        <w:jc w:val="both"/>
      </w:pPr>
      <w:r w:rsidRPr="00B94682">
        <w:t>hidrocarburi cu conținut de fosfor;</w:t>
      </w:r>
    </w:p>
    <w:p w14:paraId="4E145C6F" w14:textId="77777777" w:rsidR="005F454A" w:rsidRPr="00B94682" w:rsidRDefault="005F454A" w:rsidP="007D30A1">
      <w:pPr>
        <w:pStyle w:val="al"/>
        <w:numPr>
          <w:ilvl w:val="0"/>
          <w:numId w:val="8"/>
        </w:numPr>
        <w:shd w:val="clear" w:color="auto" w:fill="FFFFFF"/>
        <w:spacing w:before="0" w:beforeAutospacing="0" w:after="0" w:afterAutospacing="0"/>
        <w:jc w:val="both"/>
      </w:pPr>
      <w:r w:rsidRPr="00B94682">
        <w:t>hidrocarburi halogenate;</w:t>
      </w:r>
    </w:p>
    <w:p w14:paraId="7E2AF127" w14:textId="77777777" w:rsidR="005F454A" w:rsidRPr="00B94682" w:rsidRDefault="005F454A" w:rsidP="007D30A1">
      <w:pPr>
        <w:pStyle w:val="al"/>
        <w:numPr>
          <w:ilvl w:val="0"/>
          <w:numId w:val="8"/>
        </w:numPr>
        <w:shd w:val="clear" w:color="auto" w:fill="FFFFFF"/>
        <w:spacing w:before="0" w:beforeAutospacing="0" w:after="0" w:afterAutospacing="0"/>
        <w:jc w:val="both"/>
      </w:pPr>
      <w:r w:rsidRPr="00B94682">
        <w:t>compuși organometalici;</w:t>
      </w:r>
    </w:p>
    <w:p w14:paraId="50725569" w14:textId="496814DF" w:rsidR="005F454A" w:rsidRPr="00B94682" w:rsidRDefault="005F454A" w:rsidP="007D30A1">
      <w:pPr>
        <w:pStyle w:val="al"/>
        <w:numPr>
          <w:ilvl w:val="0"/>
          <w:numId w:val="8"/>
        </w:numPr>
        <w:shd w:val="clear" w:color="auto" w:fill="FFFFFF"/>
        <w:spacing w:before="0" w:beforeAutospacing="0" w:after="0" w:afterAutospacing="0"/>
        <w:jc w:val="both"/>
      </w:pPr>
      <w:r w:rsidRPr="00B94682">
        <w:t>materiale plastice (fibre sintetice și fibre pe bază de celuloză);</w:t>
      </w:r>
    </w:p>
    <w:p w14:paraId="4D437AE1" w14:textId="77777777" w:rsidR="005F454A" w:rsidRPr="00B94682" w:rsidRDefault="005F454A" w:rsidP="007D30A1">
      <w:pPr>
        <w:pStyle w:val="al"/>
        <w:numPr>
          <w:ilvl w:val="0"/>
          <w:numId w:val="8"/>
        </w:numPr>
        <w:shd w:val="clear" w:color="auto" w:fill="FFFFFF"/>
        <w:spacing w:before="0" w:beforeAutospacing="0" w:after="0" w:afterAutospacing="0"/>
        <w:jc w:val="both"/>
      </w:pPr>
      <w:r w:rsidRPr="00B94682">
        <w:t>cauciucuri sintetice;</w:t>
      </w:r>
    </w:p>
    <w:p w14:paraId="30CDEC7F" w14:textId="77777777" w:rsidR="005F454A" w:rsidRPr="00B94682" w:rsidRDefault="001C419A" w:rsidP="007D30A1">
      <w:pPr>
        <w:pStyle w:val="al"/>
        <w:numPr>
          <w:ilvl w:val="0"/>
          <w:numId w:val="8"/>
        </w:numPr>
        <w:shd w:val="clear" w:color="auto" w:fill="FFFFFF"/>
        <w:spacing w:before="0" w:beforeAutospacing="0" w:after="0" w:afterAutospacing="0"/>
        <w:jc w:val="both"/>
      </w:pPr>
      <w:r w:rsidRPr="00B94682">
        <w:t>vopsele</w:t>
      </w:r>
      <w:r w:rsidR="005F454A" w:rsidRPr="00B94682">
        <w:t xml:space="preserve"> și pigmenți;</w:t>
      </w:r>
    </w:p>
    <w:p w14:paraId="66F6870C" w14:textId="77777777" w:rsidR="005F454A" w:rsidRPr="00B94682" w:rsidRDefault="005F454A" w:rsidP="007D30A1">
      <w:pPr>
        <w:pStyle w:val="al"/>
        <w:numPr>
          <w:ilvl w:val="0"/>
          <w:numId w:val="8"/>
        </w:numPr>
        <w:shd w:val="clear" w:color="auto" w:fill="FFFFFF"/>
        <w:spacing w:before="0" w:beforeAutospacing="0" w:after="0" w:afterAutospacing="0"/>
        <w:jc w:val="both"/>
      </w:pPr>
      <w:r w:rsidRPr="00B94682">
        <w:t>agenți activi de suprafață și agenți tensioactivi.</w:t>
      </w:r>
    </w:p>
    <w:p w14:paraId="1AA7B912" w14:textId="32A2D71A" w:rsidR="005F454A" w:rsidRPr="00B94682" w:rsidRDefault="005F454A" w:rsidP="00A56C86">
      <w:pPr>
        <w:pStyle w:val="al"/>
        <w:shd w:val="clear" w:color="auto" w:fill="FFFFFF"/>
        <w:spacing w:before="0" w:beforeAutospacing="0" w:after="0" w:afterAutospacing="0"/>
        <w:jc w:val="both"/>
      </w:pPr>
      <w:r w:rsidRPr="00B94682">
        <w:rPr>
          <w:b/>
          <w:bCs/>
        </w:rPr>
        <w:t>4.2.</w:t>
      </w:r>
      <w:r w:rsidRPr="00B94682">
        <w:t> </w:t>
      </w:r>
      <w:r w:rsidR="00863AC6" w:rsidRPr="00B94682">
        <w:t>P</w:t>
      </w:r>
      <w:r w:rsidRPr="00B94682">
        <w:t xml:space="preserve">roducerea </w:t>
      </w:r>
      <w:r w:rsidR="00863AC6" w:rsidRPr="00B94682">
        <w:t xml:space="preserve">compușilor </w:t>
      </w:r>
      <w:r w:rsidRPr="00B94682">
        <w:t>chimic</w:t>
      </w:r>
      <w:r w:rsidR="00BA41BD" w:rsidRPr="00B94682">
        <w:t>i</w:t>
      </w:r>
      <w:r w:rsidRPr="00B94682">
        <w:t xml:space="preserve"> anorganic</w:t>
      </w:r>
      <w:r w:rsidR="00D422C7" w:rsidRPr="00B94682">
        <w:t>i</w:t>
      </w:r>
      <w:r w:rsidRPr="00B94682">
        <w:t xml:space="preserve"> de bază, cum ar fi:</w:t>
      </w:r>
    </w:p>
    <w:p w14:paraId="2F73959F" w14:textId="15523242" w:rsidR="005F454A" w:rsidRPr="00B94682" w:rsidRDefault="005F454A" w:rsidP="007D30A1">
      <w:pPr>
        <w:pStyle w:val="al"/>
        <w:numPr>
          <w:ilvl w:val="0"/>
          <w:numId w:val="9"/>
        </w:numPr>
        <w:shd w:val="clear" w:color="auto" w:fill="FFFFFF"/>
        <w:spacing w:before="0" w:beforeAutospacing="0" w:after="0" w:afterAutospacing="0"/>
        <w:jc w:val="both"/>
      </w:pPr>
      <w:r w:rsidRPr="00B94682">
        <w:t>gaze</w:t>
      </w:r>
      <w:r w:rsidR="00D422C7" w:rsidRPr="00B94682">
        <w:t>le</w:t>
      </w:r>
      <w:r w:rsidRPr="00B94682">
        <w:t xml:space="preserve">, </w:t>
      </w:r>
      <w:r w:rsidR="00D422C7" w:rsidRPr="00B94682">
        <w:t xml:space="preserve"> cum sunt</w:t>
      </w:r>
      <w:r w:rsidRPr="00B94682">
        <w:t>: amoniac</w:t>
      </w:r>
      <w:r w:rsidR="00D422C7" w:rsidRPr="00B94682">
        <w:t>ul</w:t>
      </w:r>
      <w:r w:rsidRPr="00B94682">
        <w:t>, clor</w:t>
      </w:r>
      <w:r w:rsidR="00D422C7" w:rsidRPr="00B94682">
        <w:t>ul</w:t>
      </w:r>
      <w:r w:rsidRPr="00B94682">
        <w:t xml:space="preserve"> sau acid</w:t>
      </w:r>
      <w:r w:rsidR="00D422C7" w:rsidRPr="00B94682">
        <w:t>ul</w:t>
      </w:r>
      <w:r w:rsidRPr="00B94682">
        <w:t xml:space="preserve"> clorhidric, fluor</w:t>
      </w:r>
      <w:r w:rsidR="00D422C7" w:rsidRPr="00B94682">
        <w:t>ul</w:t>
      </w:r>
      <w:r w:rsidRPr="00B94682">
        <w:t xml:space="preserve"> sau acid</w:t>
      </w:r>
      <w:r w:rsidR="00D422C7" w:rsidRPr="00B94682">
        <w:t>ul</w:t>
      </w:r>
      <w:r w:rsidRPr="00B94682">
        <w:t xml:space="preserve"> fluorhidric, oxizi</w:t>
      </w:r>
      <w:r w:rsidR="00D422C7" w:rsidRPr="00B94682">
        <w:t>i</w:t>
      </w:r>
      <w:r w:rsidRPr="00B94682">
        <w:t xml:space="preserve"> de carbon, compuși</w:t>
      </w:r>
      <w:r w:rsidR="00D422C7" w:rsidRPr="00B94682">
        <w:t>i</w:t>
      </w:r>
      <w:r w:rsidRPr="00B94682">
        <w:t xml:space="preserve">  sulfului, oxizi</w:t>
      </w:r>
      <w:r w:rsidR="00D422C7" w:rsidRPr="00B94682">
        <w:t>i</w:t>
      </w:r>
      <w:r w:rsidRPr="00B94682">
        <w:t xml:space="preserve"> de azot, hidrogen</w:t>
      </w:r>
      <w:r w:rsidR="00D422C7" w:rsidRPr="00B94682">
        <w:t>ul</w:t>
      </w:r>
      <w:r w:rsidRPr="00B94682">
        <w:t>, dioxid</w:t>
      </w:r>
      <w:r w:rsidR="00D422C7" w:rsidRPr="00B94682">
        <w:t>ul</w:t>
      </w:r>
      <w:r w:rsidRPr="00B94682">
        <w:t xml:space="preserve"> de sulf, clorura de carbonil;</w:t>
      </w:r>
    </w:p>
    <w:p w14:paraId="003FC371" w14:textId="007DC93C" w:rsidR="005F454A" w:rsidRPr="00B94682" w:rsidRDefault="005F454A" w:rsidP="007D30A1">
      <w:pPr>
        <w:pStyle w:val="al"/>
        <w:numPr>
          <w:ilvl w:val="0"/>
          <w:numId w:val="9"/>
        </w:numPr>
        <w:shd w:val="clear" w:color="auto" w:fill="FFFFFF"/>
        <w:spacing w:before="0" w:beforeAutospacing="0" w:after="0" w:afterAutospacing="0"/>
        <w:jc w:val="both"/>
      </w:pPr>
      <w:r w:rsidRPr="00B94682">
        <w:t>acizi</w:t>
      </w:r>
      <w:r w:rsidR="00D422C7" w:rsidRPr="00B94682">
        <w:t>i</w:t>
      </w:r>
      <w:r w:rsidRPr="00B94682">
        <w:t>,</w:t>
      </w:r>
      <w:r w:rsidR="00D422C7" w:rsidRPr="00B94682">
        <w:t xml:space="preserve"> cum sunt</w:t>
      </w:r>
      <w:r w:rsidRPr="00B94682">
        <w:t>p: acid</w:t>
      </w:r>
      <w:r w:rsidR="00D422C7" w:rsidRPr="00B94682">
        <w:t>ul</w:t>
      </w:r>
      <w:r w:rsidRPr="00B94682">
        <w:t xml:space="preserve"> cromic, acid</w:t>
      </w:r>
      <w:r w:rsidR="00D422C7" w:rsidRPr="00B94682">
        <w:t>ul</w:t>
      </w:r>
      <w:r w:rsidRPr="00B94682">
        <w:t xml:space="preserve"> </w:t>
      </w:r>
      <w:r w:rsidR="003E524C" w:rsidRPr="00B94682">
        <w:t>hidro</w:t>
      </w:r>
      <w:r w:rsidRPr="00B94682">
        <w:t>fluoric, acid</w:t>
      </w:r>
      <w:r w:rsidR="003E524C" w:rsidRPr="00B94682">
        <w:t>ul</w:t>
      </w:r>
      <w:r w:rsidRPr="00B94682">
        <w:t xml:space="preserve"> fosforic, acid</w:t>
      </w:r>
      <w:r w:rsidR="003E524C" w:rsidRPr="00B94682">
        <w:t>ul</w:t>
      </w:r>
      <w:r w:rsidRPr="00B94682">
        <w:t xml:space="preserve"> azotic, acid</w:t>
      </w:r>
      <w:r w:rsidR="003E524C" w:rsidRPr="00B94682">
        <w:t>ul</w:t>
      </w:r>
      <w:r w:rsidRPr="00B94682">
        <w:t xml:space="preserve"> clorhidric, acid</w:t>
      </w:r>
      <w:r w:rsidR="003E524C" w:rsidRPr="00B94682">
        <w:t>ul</w:t>
      </w:r>
      <w:r w:rsidRPr="00B94682">
        <w:t xml:space="preserve"> sulfuric, oleum</w:t>
      </w:r>
      <w:r w:rsidR="003E524C" w:rsidRPr="00B94682">
        <w:t>ul</w:t>
      </w:r>
      <w:r w:rsidRPr="00B94682">
        <w:t>, acizi</w:t>
      </w:r>
      <w:r w:rsidR="003E524C" w:rsidRPr="00B94682">
        <w:t>i</w:t>
      </w:r>
      <w:r w:rsidRPr="00B94682">
        <w:t xml:space="preserve"> sulfuroși;</w:t>
      </w:r>
    </w:p>
    <w:p w14:paraId="29396EE3" w14:textId="749DB8D1" w:rsidR="005F454A" w:rsidRPr="00B94682" w:rsidRDefault="005F454A" w:rsidP="007D30A1">
      <w:pPr>
        <w:pStyle w:val="al"/>
        <w:numPr>
          <w:ilvl w:val="0"/>
          <w:numId w:val="9"/>
        </w:numPr>
        <w:shd w:val="clear" w:color="auto" w:fill="FFFFFF"/>
        <w:spacing w:before="0" w:beforeAutospacing="0" w:after="0" w:afterAutospacing="0"/>
        <w:jc w:val="both"/>
      </w:pPr>
      <w:r w:rsidRPr="00B94682">
        <w:t>baze</w:t>
      </w:r>
      <w:r w:rsidR="003E524C" w:rsidRPr="00B94682">
        <w:t>le</w:t>
      </w:r>
      <w:r w:rsidRPr="00B94682">
        <w:t xml:space="preserve">, </w:t>
      </w:r>
      <w:r w:rsidR="003E524C" w:rsidRPr="00B94682">
        <w:t>cum sunt</w:t>
      </w:r>
      <w:r w:rsidRPr="00B94682">
        <w:t>: hidroxid</w:t>
      </w:r>
      <w:r w:rsidR="003E524C" w:rsidRPr="00B94682">
        <w:t>ul</w:t>
      </w:r>
      <w:r w:rsidRPr="00B94682">
        <w:t xml:space="preserve"> de amoniu, hidroxid</w:t>
      </w:r>
      <w:r w:rsidR="003E524C" w:rsidRPr="00B94682">
        <w:t>ul</w:t>
      </w:r>
      <w:r w:rsidRPr="00B94682">
        <w:t xml:space="preserve"> de potasiu, hidroxid</w:t>
      </w:r>
      <w:r w:rsidR="003E524C" w:rsidRPr="00B94682">
        <w:t>ul</w:t>
      </w:r>
      <w:r w:rsidRPr="00B94682">
        <w:t xml:space="preserve"> de sodiu;</w:t>
      </w:r>
    </w:p>
    <w:p w14:paraId="1B5FD415" w14:textId="61C828B4" w:rsidR="005F454A" w:rsidRPr="00B94682" w:rsidRDefault="005F454A" w:rsidP="007D30A1">
      <w:pPr>
        <w:pStyle w:val="al"/>
        <w:numPr>
          <w:ilvl w:val="0"/>
          <w:numId w:val="9"/>
        </w:numPr>
        <w:shd w:val="clear" w:color="auto" w:fill="FFFFFF"/>
        <w:spacing w:before="0" w:beforeAutospacing="0" w:after="0" w:afterAutospacing="0"/>
        <w:jc w:val="both"/>
      </w:pPr>
      <w:r w:rsidRPr="00B94682">
        <w:t>săruri</w:t>
      </w:r>
      <w:r w:rsidR="003E524C" w:rsidRPr="00B94682">
        <w:t>le</w:t>
      </w:r>
      <w:r w:rsidRPr="00B94682">
        <w:t xml:space="preserve">, </w:t>
      </w:r>
      <w:r w:rsidR="003E524C" w:rsidRPr="00B94682">
        <w:t>cum sunt</w:t>
      </w:r>
      <w:r w:rsidRPr="00B94682">
        <w:t>: clorură de amoniu, clorat</w:t>
      </w:r>
      <w:r w:rsidR="003E524C" w:rsidRPr="00B94682">
        <w:t>ul</w:t>
      </w:r>
      <w:r w:rsidRPr="00B94682">
        <w:t xml:space="preserve"> de potasiu, carbonat</w:t>
      </w:r>
      <w:r w:rsidR="003E524C" w:rsidRPr="00B94682">
        <w:t>ul</w:t>
      </w:r>
      <w:r w:rsidRPr="00B94682">
        <w:t xml:space="preserve"> de potasiu, car</w:t>
      </w:r>
      <w:r w:rsidR="001371C3" w:rsidRPr="00B94682">
        <w:t>bonat</w:t>
      </w:r>
      <w:r w:rsidR="003E524C" w:rsidRPr="00B94682">
        <w:t>ul</w:t>
      </w:r>
      <w:r w:rsidR="001371C3" w:rsidRPr="00B94682">
        <w:t xml:space="preserve"> de sodiu, perborat</w:t>
      </w:r>
      <w:r w:rsidR="003E524C" w:rsidRPr="00B94682">
        <w:t>ul</w:t>
      </w:r>
      <w:r w:rsidR="001371C3" w:rsidRPr="00B94682">
        <w:t>, nitratul</w:t>
      </w:r>
      <w:r w:rsidRPr="00B94682">
        <w:t xml:space="preserve"> de argint;</w:t>
      </w:r>
    </w:p>
    <w:p w14:paraId="4657F4C8" w14:textId="684A3DDA" w:rsidR="005F454A" w:rsidRPr="00B94682" w:rsidRDefault="005F454A" w:rsidP="007D30A1">
      <w:pPr>
        <w:pStyle w:val="al"/>
        <w:numPr>
          <w:ilvl w:val="0"/>
          <w:numId w:val="9"/>
        </w:numPr>
        <w:shd w:val="clear" w:color="auto" w:fill="FFFFFF"/>
        <w:spacing w:before="0" w:beforeAutospacing="0" w:after="0" w:afterAutospacing="0"/>
        <w:jc w:val="both"/>
      </w:pPr>
      <w:r w:rsidRPr="00B94682">
        <w:t>nemetale</w:t>
      </w:r>
      <w:r w:rsidR="003E524C" w:rsidRPr="00B94682">
        <w:t>le</w:t>
      </w:r>
      <w:r w:rsidRPr="00B94682">
        <w:t>, oxizi</w:t>
      </w:r>
      <w:r w:rsidR="003E524C" w:rsidRPr="00B94682">
        <w:t>i</w:t>
      </w:r>
      <w:r w:rsidRPr="00B94682">
        <w:t xml:space="preserve"> metalici </w:t>
      </w:r>
      <w:r w:rsidR="003E524C" w:rsidRPr="00B94682">
        <w:t>sau</w:t>
      </w:r>
      <w:r w:rsidRPr="00B94682">
        <w:t xml:space="preserve"> alți compuși anorganici</w:t>
      </w:r>
      <w:r w:rsidR="003E524C" w:rsidRPr="00B94682">
        <w:t xml:space="preserve"> cum sunt</w:t>
      </w:r>
      <w:r w:rsidRPr="00B94682">
        <w:t xml:space="preserve"> carbur</w:t>
      </w:r>
      <w:r w:rsidR="003E524C" w:rsidRPr="00B94682">
        <w:t>a</w:t>
      </w:r>
      <w:r w:rsidRPr="00B94682">
        <w:t xml:space="preserve"> de calciu, siliciu</w:t>
      </w:r>
      <w:r w:rsidR="003E524C" w:rsidRPr="00B94682">
        <w:t>l</w:t>
      </w:r>
      <w:r w:rsidRPr="00B94682">
        <w:t>, carbură de siliciu.</w:t>
      </w:r>
    </w:p>
    <w:p w14:paraId="37567D9D" w14:textId="52BA6725" w:rsidR="005F454A" w:rsidRPr="00B94682" w:rsidRDefault="005F454A" w:rsidP="00A56C86">
      <w:pPr>
        <w:pStyle w:val="al"/>
        <w:shd w:val="clear" w:color="auto" w:fill="FFFFFF"/>
        <w:spacing w:before="0" w:beforeAutospacing="0" w:after="0" w:afterAutospacing="0"/>
        <w:jc w:val="both"/>
      </w:pPr>
      <w:r w:rsidRPr="00B94682">
        <w:rPr>
          <w:b/>
          <w:bCs/>
        </w:rPr>
        <w:t>4.3.</w:t>
      </w:r>
      <w:r w:rsidRPr="00B94682">
        <w:t> </w:t>
      </w:r>
      <w:r w:rsidR="003E524C" w:rsidRPr="00B94682">
        <w:t>P</w:t>
      </w:r>
      <w:r w:rsidRPr="00B94682">
        <w:t>roducerea îngrășămintelor (simple sau complexe) pe bază de fosfor, azot sau potasiu;</w:t>
      </w:r>
    </w:p>
    <w:p w14:paraId="0C1DCB87" w14:textId="164FB5A9" w:rsidR="005F454A" w:rsidRPr="00B94682" w:rsidRDefault="005F454A" w:rsidP="00A56C86">
      <w:pPr>
        <w:pStyle w:val="al"/>
        <w:shd w:val="clear" w:color="auto" w:fill="FFFFFF"/>
        <w:spacing w:before="0" w:beforeAutospacing="0" w:after="0" w:afterAutospacing="0"/>
        <w:jc w:val="both"/>
      </w:pPr>
      <w:r w:rsidRPr="00B94682">
        <w:rPr>
          <w:b/>
          <w:bCs/>
        </w:rPr>
        <w:t>4.4.</w:t>
      </w:r>
      <w:r w:rsidRPr="00B94682">
        <w:t> </w:t>
      </w:r>
      <w:r w:rsidR="003E524C" w:rsidRPr="00B94682">
        <w:t>F</w:t>
      </w:r>
      <w:r w:rsidRPr="00B94682">
        <w:t>abricarea produse</w:t>
      </w:r>
      <w:r w:rsidR="00717FB5" w:rsidRPr="00B94682">
        <w:t>lor de bază de uz fitosanitar sau</w:t>
      </w:r>
      <w:r w:rsidRPr="00B94682">
        <w:t xml:space="preserve"> a biocidelor;</w:t>
      </w:r>
    </w:p>
    <w:p w14:paraId="6E15A533" w14:textId="328E6170" w:rsidR="005F454A" w:rsidRPr="00B94682" w:rsidRDefault="005F454A" w:rsidP="00A56C86">
      <w:pPr>
        <w:pStyle w:val="al"/>
        <w:shd w:val="clear" w:color="auto" w:fill="FFFFFF"/>
        <w:spacing w:before="0" w:beforeAutospacing="0" w:after="0" w:afterAutospacing="0"/>
        <w:jc w:val="both"/>
      </w:pPr>
      <w:r w:rsidRPr="00B94682">
        <w:rPr>
          <w:b/>
          <w:bCs/>
        </w:rPr>
        <w:t>4.5.</w:t>
      </w:r>
      <w:r w:rsidRPr="00B94682">
        <w:t xml:space="preserve">  </w:t>
      </w:r>
      <w:r w:rsidR="003E524C" w:rsidRPr="00B94682">
        <w:t>F</w:t>
      </w:r>
      <w:r w:rsidRPr="00B94682">
        <w:t xml:space="preserve">abricarea produselor farmaceutice </w:t>
      </w:r>
      <w:r w:rsidR="003E524C" w:rsidRPr="00B94682">
        <w:t xml:space="preserve">inclusiv a produselor intermediare </w:t>
      </w:r>
      <w:r w:rsidRPr="00B94682">
        <w:t>;</w:t>
      </w:r>
    </w:p>
    <w:p w14:paraId="4F6F8758" w14:textId="402F2528" w:rsidR="00A17979" w:rsidRPr="00B94682" w:rsidRDefault="005F454A" w:rsidP="00A56C86">
      <w:pPr>
        <w:pStyle w:val="al"/>
        <w:shd w:val="clear" w:color="auto" w:fill="FFFFFF"/>
        <w:spacing w:before="0" w:beforeAutospacing="0" w:after="0" w:afterAutospacing="0"/>
        <w:jc w:val="both"/>
      </w:pPr>
      <w:r w:rsidRPr="00B94682">
        <w:rPr>
          <w:b/>
          <w:bCs/>
        </w:rPr>
        <w:t>4.6.</w:t>
      </w:r>
      <w:r w:rsidRPr="00B94682">
        <w:t xml:space="preserve">  </w:t>
      </w:r>
      <w:r w:rsidR="003E524C" w:rsidRPr="00B94682">
        <w:t>P</w:t>
      </w:r>
      <w:r w:rsidR="001371C3" w:rsidRPr="00B94682">
        <w:t>roducer</w:t>
      </w:r>
      <w:r w:rsidR="003E524C" w:rsidRPr="00B94682">
        <w:t>ea</w:t>
      </w:r>
      <w:r w:rsidR="001371C3" w:rsidRPr="00B94682">
        <w:t xml:space="preserve"> de explozivi</w:t>
      </w:r>
      <w:r w:rsidRPr="00B94682">
        <w:t>.</w:t>
      </w:r>
    </w:p>
    <w:p w14:paraId="23D57BA4" w14:textId="77777777" w:rsidR="003E524C" w:rsidRPr="00B94682" w:rsidRDefault="003E524C" w:rsidP="00A56C86">
      <w:pPr>
        <w:pStyle w:val="al"/>
        <w:shd w:val="clear" w:color="auto" w:fill="FFFFFF"/>
        <w:spacing w:before="0" w:beforeAutospacing="0" w:after="0" w:afterAutospacing="0"/>
        <w:jc w:val="both"/>
      </w:pPr>
    </w:p>
    <w:p w14:paraId="04A81184" w14:textId="77777777" w:rsidR="005F454A" w:rsidRPr="00B94682" w:rsidRDefault="005F454A" w:rsidP="00A56C86">
      <w:pPr>
        <w:pStyle w:val="al"/>
        <w:shd w:val="clear" w:color="auto" w:fill="FFFFFF"/>
        <w:spacing w:before="0" w:beforeAutospacing="0" w:after="0" w:afterAutospacing="0"/>
        <w:jc w:val="both"/>
        <w:rPr>
          <w:b/>
          <w:i/>
        </w:rPr>
      </w:pPr>
      <w:r w:rsidRPr="00B94682">
        <w:rPr>
          <w:b/>
          <w:bCs/>
          <w:i/>
        </w:rPr>
        <w:t>5.</w:t>
      </w:r>
      <w:r w:rsidRPr="00B94682">
        <w:rPr>
          <w:b/>
          <w:i/>
        </w:rPr>
        <w:t> Gestiunea deșeurilor</w:t>
      </w:r>
    </w:p>
    <w:p w14:paraId="3EB4A090" w14:textId="77777777" w:rsidR="00135FEF" w:rsidRPr="00B94682" w:rsidRDefault="00A17979" w:rsidP="00A56C86">
      <w:pPr>
        <w:pStyle w:val="al"/>
        <w:shd w:val="clear" w:color="auto" w:fill="FFFFFF"/>
        <w:spacing w:before="0" w:beforeAutospacing="0" w:after="0" w:afterAutospacing="0"/>
        <w:jc w:val="both"/>
      </w:pPr>
      <w:r w:rsidRPr="00B94682">
        <w:rPr>
          <w:b/>
        </w:rPr>
        <w:t>5.1</w:t>
      </w:r>
      <w:r w:rsidRPr="00B94682">
        <w:t xml:space="preserve"> </w:t>
      </w:r>
      <w:r w:rsidR="00135FEF" w:rsidRPr="00B94682">
        <w:t xml:space="preserve">Eliminarea sau recuperarea deșeurilor periculoase, cu o capacitate de peste 10 tone pe zi, implicând desfășurarea uneia sau a mai multora dintre următoarele activităţi: </w:t>
      </w:r>
    </w:p>
    <w:p w14:paraId="32808337" w14:textId="77777777" w:rsidR="00135FEF" w:rsidRPr="00B94682" w:rsidRDefault="00135FEF" w:rsidP="007D30A1">
      <w:pPr>
        <w:pStyle w:val="al"/>
        <w:numPr>
          <w:ilvl w:val="1"/>
          <w:numId w:val="10"/>
        </w:numPr>
        <w:shd w:val="clear" w:color="auto" w:fill="FFFFFF"/>
        <w:spacing w:before="0" w:beforeAutospacing="0" w:after="0" w:afterAutospacing="0"/>
        <w:ind w:left="851"/>
        <w:jc w:val="both"/>
      </w:pPr>
      <w:r w:rsidRPr="00B94682">
        <w:t xml:space="preserve">tratare biologică; </w:t>
      </w:r>
    </w:p>
    <w:p w14:paraId="073692BA" w14:textId="77777777" w:rsidR="00135FEF" w:rsidRPr="00B94682" w:rsidRDefault="00135FEF" w:rsidP="007D30A1">
      <w:pPr>
        <w:pStyle w:val="al"/>
        <w:numPr>
          <w:ilvl w:val="1"/>
          <w:numId w:val="10"/>
        </w:numPr>
        <w:shd w:val="clear" w:color="auto" w:fill="FFFFFF"/>
        <w:spacing w:before="0" w:beforeAutospacing="0" w:after="0" w:afterAutospacing="0"/>
        <w:ind w:left="851"/>
        <w:jc w:val="both"/>
      </w:pPr>
      <w:r w:rsidRPr="00B94682">
        <w:lastRenderedPageBreak/>
        <w:t xml:space="preserve">tratare fizico-chimică; </w:t>
      </w:r>
    </w:p>
    <w:p w14:paraId="53A79075" w14:textId="77777777" w:rsidR="00135FEF" w:rsidRPr="00B94682" w:rsidRDefault="00135FEF" w:rsidP="007D30A1">
      <w:pPr>
        <w:pStyle w:val="al"/>
        <w:numPr>
          <w:ilvl w:val="1"/>
          <w:numId w:val="10"/>
        </w:numPr>
        <w:shd w:val="clear" w:color="auto" w:fill="FFFFFF"/>
        <w:spacing w:before="0" w:beforeAutospacing="0" w:after="0" w:afterAutospacing="0"/>
        <w:ind w:left="851"/>
        <w:jc w:val="both"/>
      </w:pPr>
      <w:r w:rsidRPr="00B94682">
        <w:t xml:space="preserve">mixare sau malaxare anterior prezentării pentru oricare dintre celelalte activităţi enumerate la punctele 5.1 și 5.2; </w:t>
      </w:r>
    </w:p>
    <w:p w14:paraId="5E5DBCC2" w14:textId="77777777" w:rsidR="00135FEF" w:rsidRPr="00B94682" w:rsidRDefault="00135FEF" w:rsidP="007D30A1">
      <w:pPr>
        <w:pStyle w:val="al"/>
        <w:numPr>
          <w:ilvl w:val="1"/>
          <w:numId w:val="10"/>
        </w:numPr>
        <w:shd w:val="clear" w:color="auto" w:fill="FFFFFF"/>
        <w:spacing w:before="0" w:beforeAutospacing="0" w:after="0" w:afterAutospacing="0"/>
        <w:ind w:left="851"/>
        <w:jc w:val="both"/>
      </w:pPr>
      <w:r w:rsidRPr="00B94682">
        <w:t xml:space="preserve">reambalare anterior prezentării pentru oricare dintre celelalte activităţi enumerate la punctele 5.1 și 5.2; </w:t>
      </w:r>
    </w:p>
    <w:p w14:paraId="4D1F39AA" w14:textId="77777777" w:rsidR="00AF099C" w:rsidRPr="00B94682" w:rsidRDefault="00135FEF" w:rsidP="007D30A1">
      <w:pPr>
        <w:pStyle w:val="al"/>
        <w:numPr>
          <w:ilvl w:val="1"/>
          <w:numId w:val="10"/>
        </w:numPr>
        <w:shd w:val="clear" w:color="auto" w:fill="FFFFFF"/>
        <w:spacing w:before="0" w:beforeAutospacing="0" w:after="0" w:afterAutospacing="0"/>
        <w:ind w:left="851"/>
        <w:jc w:val="both"/>
      </w:pPr>
      <w:r w:rsidRPr="00B94682">
        <w:t xml:space="preserve">recuperarea/regenerarea solvenţilor; </w:t>
      </w:r>
    </w:p>
    <w:p w14:paraId="41F40AC5" w14:textId="77777777" w:rsidR="00135FEF" w:rsidRPr="00B94682" w:rsidRDefault="00135FEF" w:rsidP="007D30A1">
      <w:pPr>
        <w:pStyle w:val="al"/>
        <w:numPr>
          <w:ilvl w:val="1"/>
          <w:numId w:val="10"/>
        </w:numPr>
        <w:shd w:val="clear" w:color="auto" w:fill="FFFFFF"/>
        <w:spacing w:before="0" w:beforeAutospacing="0" w:after="0" w:afterAutospacing="0"/>
        <w:ind w:left="851"/>
        <w:jc w:val="both"/>
      </w:pPr>
      <w:r w:rsidRPr="00B94682">
        <w:t xml:space="preserve">reciclarea/recuperarea materialelor anorganice, altele decât metalele sau compușii metalici; </w:t>
      </w:r>
    </w:p>
    <w:p w14:paraId="4A4E0381" w14:textId="77777777" w:rsidR="00135FEF" w:rsidRPr="00B94682" w:rsidRDefault="00135FEF" w:rsidP="007D30A1">
      <w:pPr>
        <w:pStyle w:val="al"/>
        <w:numPr>
          <w:ilvl w:val="1"/>
          <w:numId w:val="10"/>
        </w:numPr>
        <w:shd w:val="clear" w:color="auto" w:fill="FFFFFF"/>
        <w:spacing w:before="0" w:beforeAutospacing="0" w:after="0" w:afterAutospacing="0"/>
        <w:ind w:left="851"/>
        <w:jc w:val="both"/>
      </w:pPr>
      <w:r w:rsidRPr="00B94682">
        <w:t xml:space="preserve">regenerarea acizilor sau a bazelor; </w:t>
      </w:r>
    </w:p>
    <w:p w14:paraId="2DE940D5" w14:textId="77777777" w:rsidR="00135FEF" w:rsidRPr="00B94682" w:rsidRDefault="00135FEF" w:rsidP="007D30A1">
      <w:pPr>
        <w:pStyle w:val="al"/>
        <w:numPr>
          <w:ilvl w:val="1"/>
          <w:numId w:val="10"/>
        </w:numPr>
        <w:shd w:val="clear" w:color="auto" w:fill="FFFFFF"/>
        <w:spacing w:before="0" w:beforeAutospacing="0" w:after="0" w:afterAutospacing="0"/>
        <w:ind w:left="851"/>
        <w:jc w:val="both"/>
      </w:pPr>
      <w:r w:rsidRPr="00B94682">
        <w:t>recuperarea componentelor utilizate pentru reducerea poluării;</w:t>
      </w:r>
    </w:p>
    <w:p w14:paraId="68690477" w14:textId="77777777" w:rsidR="00135FEF" w:rsidRPr="00B94682" w:rsidRDefault="00135FEF" w:rsidP="007D30A1">
      <w:pPr>
        <w:pStyle w:val="al"/>
        <w:numPr>
          <w:ilvl w:val="1"/>
          <w:numId w:val="10"/>
        </w:numPr>
        <w:shd w:val="clear" w:color="auto" w:fill="FFFFFF"/>
        <w:spacing w:before="0" w:beforeAutospacing="0" w:after="0" w:afterAutospacing="0"/>
        <w:ind w:left="851"/>
        <w:jc w:val="both"/>
      </w:pPr>
      <w:r w:rsidRPr="00B94682">
        <w:t xml:space="preserve">recuperarea componentelor din catalizatori; </w:t>
      </w:r>
    </w:p>
    <w:p w14:paraId="1FDD4850" w14:textId="77777777" w:rsidR="00AF099C" w:rsidRPr="00B94682" w:rsidRDefault="00135FEF" w:rsidP="007D30A1">
      <w:pPr>
        <w:pStyle w:val="al"/>
        <w:numPr>
          <w:ilvl w:val="1"/>
          <w:numId w:val="10"/>
        </w:numPr>
        <w:shd w:val="clear" w:color="auto" w:fill="FFFFFF"/>
        <w:spacing w:before="0" w:beforeAutospacing="0" w:after="0" w:afterAutospacing="0"/>
        <w:ind w:left="851"/>
        <w:jc w:val="both"/>
      </w:pPr>
      <w:r w:rsidRPr="00B94682">
        <w:t xml:space="preserve">recuperarea sau alte reutilizări ale uleiurilor; </w:t>
      </w:r>
    </w:p>
    <w:p w14:paraId="072BDAF1" w14:textId="5767B196" w:rsidR="00AF099C" w:rsidRPr="00B94682" w:rsidRDefault="00135FEF" w:rsidP="007D30A1">
      <w:pPr>
        <w:pStyle w:val="al"/>
        <w:numPr>
          <w:ilvl w:val="1"/>
          <w:numId w:val="10"/>
        </w:numPr>
        <w:shd w:val="clear" w:color="auto" w:fill="FFFFFF"/>
        <w:spacing w:before="0" w:beforeAutospacing="0" w:after="0" w:afterAutospacing="0"/>
        <w:ind w:left="851"/>
        <w:jc w:val="both"/>
      </w:pPr>
      <w:r w:rsidRPr="00B94682">
        <w:t xml:space="preserve">acumularea la </w:t>
      </w:r>
      <w:r w:rsidR="001D0A1A" w:rsidRPr="00B94682">
        <w:t>suprafață</w:t>
      </w:r>
      <w:r w:rsidRPr="00B94682">
        <w:t>.</w:t>
      </w:r>
    </w:p>
    <w:p w14:paraId="387AF3AB" w14:textId="6BB14911" w:rsidR="00AF099C" w:rsidRPr="00B94682" w:rsidRDefault="00135FEF" w:rsidP="00A56C86">
      <w:pPr>
        <w:pStyle w:val="al"/>
        <w:shd w:val="clear" w:color="auto" w:fill="FFFFFF"/>
        <w:spacing w:before="0" w:beforeAutospacing="0" w:after="0" w:afterAutospacing="0"/>
        <w:jc w:val="both"/>
      </w:pPr>
      <w:r w:rsidRPr="00B94682">
        <w:rPr>
          <w:b/>
        </w:rPr>
        <w:t xml:space="preserve"> 5.</w:t>
      </w:r>
      <w:r w:rsidR="00AF099C" w:rsidRPr="00B94682">
        <w:rPr>
          <w:b/>
        </w:rPr>
        <w:t>2.</w:t>
      </w:r>
      <w:r w:rsidR="00AF099C" w:rsidRPr="00B94682">
        <w:t xml:space="preserve"> Eliminarea sau recuperarea de</w:t>
      </w:r>
      <w:r w:rsidRPr="00B94682">
        <w:t xml:space="preserve">șeurilor în </w:t>
      </w:r>
      <w:r w:rsidR="001D0A1A" w:rsidRPr="00B94682">
        <w:t>instalații</w:t>
      </w:r>
      <w:r w:rsidRPr="00B94682">
        <w:t xml:space="preserve"> d</w:t>
      </w:r>
      <w:r w:rsidR="00AF099C" w:rsidRPr="00B94682">
        <w:t>e incinerare a deș</w:t>
      </w:r>
      <w:r w:rsidRPr="00B94682">
        <w:t>eurilor sau în</w:t>
      </w:r>
      <w:r w:rsidR="00AF099C" w:rsidRPr="00B94682">
        <w:t xml:space="preserve"> </w:t>
      </w:r>
      <w:r w:rsidR="001D0A1A" w:rsidRPr="00B94682">
        <w:t>instalații</w:t>
      </w:r>
      <w:r w:rsidR="00AF099C" w:rsidRPr="00B94682">
        <w:t xml:space="preserve"> de </w:t>
      </w:r>
      <w:r w:rsidR="001D0A1A" w:rsidRPr="00B94682">
        <w:t>coincinerare</w:t>
      </w:r>
      <w:r w:rsidR="00AF099C" w:rsidRPr="00B94682">
        <w:t xml:space="preserve"> a de</w:t>
      </w:r>
      <w:r w:rsidRPr="00B94682">
        <w:t>șeurilor:</w:t>
      </w:r>
    </w:p>
    <w:p w14:paraId="5FE2AFBA" w14:textId="77777777" w:rsidR="00AF099C" w:rsidRPr="00B94682" w:rsidRDefault="00AF099C" w:rsidP="007D30A1">
      <w:pPr>
        <w:pStyle w:val="al"/>
        <w:numPr>
          <w:ilvl w:val="1"/>
          <w:numId w:val="11"/>
        </w:numPr>
        <w:shd w:val="clear" w:color="auto" w:fill="FFFFFF"/>
        <w:spacing w:before="0" w:beforeAutospacing="0" w:after="0" w:afterAutospacing="0"/>
        <w:jc w:val="both"/>
      </w:pPr>
      <w:r w:rsidRPr="00B94682">
        <w:t>în cazul de</w:t>
      </w:r>
      <w:r w:rsidR="00135FEF" w:rsidRPr="00B94682">
        <w:t xml:space="preserve">șeurilor nepericuloase cu o capacitate de peste 3 tone pe oră; </w:t>
      </w:r>
    </w:p>
    <w:p w14:paraId="167C4CC9" w14:textId="77777777" w:rsidR="00AF099C" w:rsidRPr="00B94682" w:rsidRDefault="00AF099C" w:rsidP="007D30A1">
      <w:pPr>
        <w:pStyle w:val="al"/>
        <w:numPr>
          <w:ilvl w:val="1"/>
          <w:numId w:val="11"/>
        </w:numPr>
        <w:shd w:val="clear" w:color="auto" w:fill="FFFFFF"/>
        <w:spacing w:before="0" w:beforeAutospacing="0" w:after="0" w:afterAutospacing="0"/>
        <w:jc w:val="both"/>
      </w:pPr>
      <w:r w:rsidRPr="00B94682">
        <w:t>în cazul de</w:t>
      </w:r>
      <w:r w:rsidR="00135FEF" w:rsidRPr="00B94682">
        <w:t>șeurilor periculoase, cu o capacitate de peste 10 tone pe zi.</w:t>
      </w:r>
    </w:p>
    <w:p w14:paraId="399A892C" w14:textId="77777777" w:rsidR="00A748BC" w:rsidRPr="00B94682" w:rsidRDefault="00135FEF" w:rsidP="00A56C86">
      <w:pPr>
        <w:pStyle w:val="al"/>
        <w:shd w:val="clear" w:color="auto" w:fill="FFFFFF"/>
        <w:spacing w:before="0" w:beforeAutospacing="0" w:after="0" w:afterAutospacing="0"/>
        <w:jc w:val="both"/>
        <w:rPr>
          <w:b/>
          <w:bCs/>
        </w:rPr>
      </w:pPr>
      <w:r w:rsidRPr="00B94682">
        <w:t xml:space="preserve"> </w:t>
      </w:r>
      <w:r w:rsidR="005F454A" w:rsidRPr="00B94682">
        <w:rPr>
          <w:b/>
          <w:bCs/>
        </w:rPr>
        <w:t>5.3.</w:t>
      </w:r>
      <w:r w:rsidR="0095141D" w:rsidRPr="00B94682">
        <w:rPr>
          <w:b/>
          <w:bCs/>
        </w:rPr>
        <w:t xml:space="preserve"> </w:t>
      </w:r>
    </w:p>
    <w:p w14:paraId="788D21C4" w14:textId="24F03ABC" w:rsidR="005F454A" w:rsidRPr="00B94682" w:rsidRDefault="0023567F" w:rsidP="007D30A1">
      <w:pPr>
        <w:pStyle w:val="al"/>
        <w:numPr>
          <w:ilvl w:val="0"/>
          <w:numId w:val="16"/>
        </w:numPr>
        <w:shd w:val="clear" w:color="auto" w:fill="FFFFFF"/>
        <w:spacing w:before="0" w:beforeAutospacing="0" w:after="0" w:afterAutospacing="0"/>
        <w:jc w:val="both"/>
      </w:pPr>
      <w:r w:rsidRPr="00B94682">
        <w:t>E</w:t>
      </w:r>
      <w:r w:rsidR="005F454A" w:rsidRPr="00B94682">
        <w:t>liminarea deșeurilor nepericuloase,</w:t>
      </w:r>
      <w:r w:rsidRPr="00B94682">
        <w:t xml:space="preserve"> </w:t>
      </w:r>
      <w:r w:rsidR="001731AD" w:rsidRPr="00B94682">
        <w:t>cu o capacitate</w:t>
      </w:r>
      <w:r w:rsidRPr="00B94682">
        <w:t xml:space="preserve"> de</w:t>
      </w:r>
      <w:r w:rsidR="001731AD" w:rsidRPr="00B94682">
        <w:t xml:space="preserve"> peste 50 tone pe </w:t>
      </w:r>
      <w:r w:rsidRPr="00B94682">
        <w:t xml:space="preserve">zi, implicând desfășurarea uneia sau mai multora </w:t>
      </w:r>
      <w:r w:rsidR="00E01BAC" w:rsidRPr="00B94682">
        <w:t>dintre următoarele activități,</w:t>
      </w:r>
      <w:r w:rsidRPr="00B94682">
        <w:t xml:space="preserve"> cu</w:t>
      </w:r>
      <w:r w:rsidR="00E01BAC" w:rsidRPr="00B94682">
        <w:t xml:space="preserve"> excepția activităților definite în H.G.</w:t>
      </w:r>
      <w:r w:rsidRPr="00B94682">
        <w:t xml:space="preserve"> </w:t>
      </w:r>
      <w:r w:rsidR="00E01BAC" w:rsidRPr="00B94682">
        <w:t>nr.950/2013 privind aprobarea Regulamentului privind cerințele de colectare, epurare și diversare a apelor uzate în sistemul de canalizare și/sau în emisare pentru localitățile urbanae și rurale.</w:t>
      </w:r>
      <w:r w:rsidR="005F454A" w:rsidRPr="00B94682">
        <w:t xml:space="preserve"> </w:t>
      </w:r>
    </w:p>
    <w:p w14:paraId="66A55658" w14:textId="4AC318B0" w:rsidR="00E01BAC" w:rsidRPr="00B94682" w:rsidRDefault="00E01BAC" w:rsidP="004B487B">
      <w:pPr>
        <w:pStyle w:val="al"/>
        <w:shd w:val="clear" w:color="auto" w:fill="FFFFFF"/>
        <w:spacing w:before="0" w:beforeAutospacing="0" w:after="0" w:afterAutospacing="0"/>
        <w:ind w:left="720"/>
        <w:jc w:val="both"/>
      </w:pPr>
      <w:r w:rsidRPr="00B94682">
        <w:t xml:space="preserve">i) tratarea biologică; </w:t>
      </w:r>
    </w:p>
    <w:p w14:paraId="2605E230" w14:textId="7055BEFC" w:rsidR="00E01BAC" w:rsidRPr="00B94682" w:rsidRDefault="00E01BAC" w:rsidP="004B487B">
      <w:pPr>
        <w:pStyle w:val="al"/>
        <w:shd w:val="clear" w:color="auto" w:fill="FFFFFF"/>
        <w:spacing w:before="0" w:beforeAutospacing="0" w:after="0" w:afterAutospacing="0"/>
        <w:ind w:left="720"/>
        <w:jc w:val="both"/>
      </w:pPr>
      <w:r w:rsidRPr="00B94682">
        <w:t xml:space="preserve">ii) tratarea fizico-chimică; </w:t>
      </w:r>
    </w:p>
    <w:p w14:paraId="3996FC31" w14:textId="4877F8AC" w:rsidR="00E01BAC" w:rsidRPr="00B94682" w:rsidRDefault="00E01BAC" w:rsidP="004B487B">
      <w:pPr>
        <w:pStyle w:val="al"/>
        <w:shd w:val="clear" w:color="auto" w:fill="FFFFFF"/>
        <w:spacing w:before="0" w:beforeAutospacing="0" w:after="0" w:afterAutospacing="0"/>
        <w:ind w:left="720"/>
        <w:jc w:val="both"/>
      </w:pPr>
      <w:r w:rsidRPr="00B94682">
        <w:t>iii) pretratarea deșeurilor pentru  incinerare sau coincinerare;</w:t>
      </w:r>
    </w:p>
    <w:p w14:paraId="248CCBED" w14:textId="74A9AA25" w:rsidR="00E01BAC" w:rsidRPr="00B94682" w:rsidRDefault="00E01BAC" w:rsidP="004B487B">
      <w:pPr>
        <w:pStyle w:val="al"/>
        <w:shd w:val="clear" w:color="auto" w:fill="FFFFFF"/>
        <w:spacing w:before="0" w:beforeAutospacing="0" w:after="0" w:afterAutospacing="0"/>
        <w:ind w:left="720"/>
        <w:jc w:val="both"/>
      </w:pPr>
      <w:r w:rsidRPr="00B94682">
        <w:t xml:space="preserve">iv) tratarea zgurei și a cenușei; </w:t>
      </w:r>
    </w:p>
    <w:p w14:paraId="2BF1500B" w14:textId="3EF1B3F8" w:rsidR="00E01BAC" w:rsidRPr="00B94682" w:rsidRDefault="00E01BAC" w:rsidP="004B487B">
      <w:pPr>
        <w:pStyle w:val="al"/>
        <w:shd w:val="clear" w:color="auto" w:fill="FFFFFF"/>
        <w:spacing w:before="0" w:beforeAutospacing="0" w:after="0" w:afterAutospacing="0"/>
        <w:ind w:left="720"/>
        <w:jc w:val="both"/>
      </w:pPr>
      <w:r w:rsidRPr="00B94682">
        <w:t>v) tratarea în tocătoare a deșeurilor meta</w:t>
      </w:r>
      <w:r w:rsidR="00D24185" w:rsidRPr="00B94682">
        <w:t>lice, inclusiv a deșeurilor de</w:t>
      </w:r>
      <w:r w:rsidRPr="00B94682">
        <w:t xml:space="preserve"> </w:t>
      </w:r>
      <w:r w:rsidR="006068DF" w:rsidRPr="00B94682">
        <w:t xml:space="preserve"> </w:t>
      </w:r>
      <w:r w:rsidR="00D24185" w:rsidRPr="00B94682">
        <w:t>echipamente</w:t>
      </w:r>
      <w:r w:rsidRPr="00B94682">
        <w:t xml:space="preserve"> electrice </w:t>
      </w:r>
      <w:r w:rsidR="00D24185" w:rsidRPr="00B94682">
        <w:t xml:space="preserve">și electronice </w:t>
      </w:r>
      <w:r w:rsidRPr="00B94682">
        <w:t>și a vehicolelor scoase din uz și a componentelor acestora.</w:t>
      </w:r>
    </w:p>
    <w:p w14:paraId="3EB1B7FA" w14:textId="77777777" w:rsidR="00D24185" w:rsidRPr="00B94682" w:rsidRDefault="0095141D" w:rsidP="007D30A1">
      <w:pPr>
        <w:pStyle w:val="al"/>
        <w:numPr>
          <w:ilvl w:val="0"/>
          <w:numId w:val="16"/>
        </w:numPr>
        <w:shd w:val="clear" w:color="auto" w:fill="FFFFFF"/>
        <w:spacing w:before="0" w:beforeAutospacing="0" w:after="0" w:afterAutospacing="0"/>
        <w:jc w:val="both"/>
      </w:pPr>
      <w:r w:rsidRPr="00B94682">
        <w:t xml:space="preserve">Recuperarea sau o </w:t>
      </w:r>
      <w:r w:rsidR="00126C24" w:rsidRPr="00B94682">
        <w:t>combinație</w:t>
      </w:r>
      <w:r w:rsidRPr="00B94682">
        <w:t xml:space="preserve"> de recuperare și eliminare a d</w:t>
      </w:r>
      <w:r w:rsidR="001D0A1A" w:rsidRPr="00B94682">
        <w:t>e</w:t>
      </w:r>
      <w:r w:rsidRPr="00B94682">
        <w:t>șeurilor nepericuloase cu o capacitate mai mare de 75 tone pe zi</w:t>
      </w:r>
      <w:r w:rsidR="00D24185" w:rsidRPr="00B94682">
        <w:t>, implicând desfășurarea uneia sau mai multora dintre următoarele activități, cu excepția activităților definite în H.G. nr.950/2013 privind aprobarea Regulamentului privind cerințele de colectare, epurare și diversare a apelor uzate în sistemul de canalizare și/sau în emisare pentru localitățile urbanae și rurale:</w:t>
      </w:r>
    </w:p>
    <w:p w14:paraId="182184EF" w14:textId="77777777" w:rsidR="00D24185" w:rsidRPr="00B94682" w:rsidRDefault="00D24185" w:rsidP="004B487B">
      <w:pPr>
        <w:pStyle w:val="al"/>
        <w:shd w:val="clear" w:color="auto" w:fill="FFFFFF"/>
        <w:spacing w:before="0" w:beforeAutospacing="0" w:after="0" w:afterAutospacing="0"/>
        <w:ind w:left="720"/>
        <w:jc w:val="both"/>
      </w:pPr>
      <w:r w:rsidRPr="00B94682">
        <w:t xml:space="preserve">i) tratarea biologică; </w:t>
      </w:r>
    </w:p>
    <w:p w14:paraId="58F58ACE" w14:textId="77777777" w:rsidR="00D24185" w:rsidRPr="00B94682" w:rsidRDefault="00D24185" w:rsidP="004B487B">
      <w:pPr>
        <w:pStyle w:val="al"/>
        <w:shd w:val="clear" w:color="auto" w:fill="FFFFFF"/>
        <w:spacing w:before="0" w:beforeAutospacing="0" w:after="0" w:afterAutospacing="0"/>
        <w:ind w:left="720"/>
        <w:jc w:val="both"/>
      </w:pPr>
      <w:r w:rsidRPr="00B94682">
        <w:t xml:space="preserve">ii) tratarea fizico-chimică; </w:t>
      </w:r>
    </w:p>
    <w:p w14:paraId="5EDAF3B3" w14:textId="77777777" w:rsidR="00D24185" w:rsidRPr="00B94682" w:rsidRDefault="00D24185" w:rsidP="004B487B">
      <w:pPr>
        <w:pStyle w:val="al"/>
        <w:shd w:val="clear" w:color="auto" w:fill="FFFFFF"/>
        <w:spacing w:before="0" w:beforeAutospacing="0" w:after="0" w:afterAutospacing="0"/>
        <w:ind w:left="720"/>
        <w:jc w:val="both"/>
      </w:pPr>
      <w:r w:rsidRPr="00B94682">
        <w:t>iii) pretratarea deșeurilor pentru  incinerare sau coincinerare;</w:t>
      </w:r>
    </w:p>
    <w:p w14:paraId="10C40554" w14:textId="77777777" w:rsidR="00D24185" w:rsidRPr="00B94682" w:rsidRDefault="00D24185" w:rsidP="004B487B">
      <w:pPr>
        <w:pStyle w:val="al"/>
        <w:shd w:val="clear" w:color="auto" w:fill="FFFFFF"/>
        <w:spacing w:before="0" w:beforeAutospacing="0" w:after="0" w:afterAutospacing="0"/>
        <w:ind w:left="720"/>
        <w:jc w:val="both"/>
      </w:pPr>
      <w:r w:rsidRPr="00B94682">
        <w:t xml:space="preserve">iv) tratarea zgurei și a cenușei; </w:t>
      </w:r>
    </w:p>
    <w:p w14:paraId="0FD8E3F4" w14:textId="77777777" w:rsidR="00D24185" w:rsidRPr="00B94682" w:rsidRDefault="00D24185" w:rsidP="004B487B">
      <w:pPr>
        <w:pStyle w:val="al"/>
        <w:shd w:val="clear" w:color="auto" w:fill="FFFFFF"/>
        <w:spacing w:before="0" w:beforeAutospacing="0" w:after="0" w:afterAutospacing="0"/>
        <w:ind w:left="720"/>
        <w:jc w:val="both"/>
      </w:pPr>
      <w:r w:rsidRPr="00B94682">
        <w:t>v) tratarea în tocătoare a deșeurilor metalice, inclusiv a deșeurilor  de  echipamente electrice și electronice și a vehicolelor scoase din uz și a componentelor acestora.</w:t>
      </w:r>
    </w:p>
    <w:p w14:paraId="595552AA" w14:textId="2F0A10A5" w:rsidR="0095141D" w:rsidRPr="00B94682" w:rsidRDefault="00D24185" w:rsidP="004B487B">
      <w:pPr>
        <w:pStyle w:val="al"/>
        <w:shd w:val="clear" w:color="auto" w:fill="FFFFFF"/>
        <w:spacing w:before="0" w:beforeAutospacing="0" w:after="0" w:afterAutospacing="0"/>
        <w:jc w:val="both"/>
      </w:pPr>
      <w:r w:rsidRPr="00B94682">
        <w:t xml:space="preserve">În situația in care singura activitate de tratare a deșeurilor desfășurată este fermentarea aerobă, pragul de capacitate pentru activitatea respectivă este  de 100 tone pe zi; </w:t>
      </w:r>
    </w:p>
    <w:p w14:paraId="39512457" w14:textId="5645DEC3" w:rsidR="005F454A" w:rsidRPr="00B94682" w:rsidRDefault="005F454A" w:rsidP="00A56C86">
      <w:pPr>
        <w:pStyle w:val="al"/>
        <w:shd w:val="clear" w:color="auto" w:fill="FFFFFF"/>
        <w:spacing w:before="0" w:beforeAutospacing="0" w:after="0" w:afterAutospacing="0"/>
        <w:jc w:val="both"/>
      </w:pPr>
      <w:r w:rsidRPr="00B94682">
        <w:rPr>
          <w:b/>
          <w:bCs/>
        </w:rPr>
        <w:t>5.4.</w:t>
      </w:r>
      <w:r w:rsidRPr="00B94682">
        <w:t xml:space="preserve"> Depozite de deșeuri care primesc mai mult de 10 tone </w:t>
      </w:r>
      <w:r w:rsidR="00753429" w:rsidRPr="00B94682">
        <w:t xml:space="preserve">de </w:t>
      </w:r>
      <w:r w:rsidRPr="00B94682">
        <w:t>deșeuri</w:t>
      </w:r>
      <w:r w:rsidR="00753429" w:rsidRPr="00B94682">
        <w:t xml:space="preserve"> pe </w:t>
      </w:r>
      <w:r w:rsidRPr="00B94682">
        <w:t xml:space="preserve">zi sau </w:t>
      </w:r>
      <w:r w:rsidR="00753429" w:rsidRPr="00B94682">
        <w:t xml:space="preserve">cu o </w:t>
      </w:r>
      <w:r w:rsidRPr="00B94682">
        <w:t xml:space="preserve">capacitate totală </w:t>
      </w:r>
      <w:r w:rsidR="00753429" w:rsidRPr="00B94682">
        <w:t xml:space="preserve">de peste </w:t>
      </w:r>
      <w:r w:rsidRPr="00B94682">
        <w:t xml:space="preserve"> de 25000 tone deșeuri, cu excepția depozitelor </w:t>
      </w:r>
      <w:r w:rsidR="00B67B8A" w:rsidRPr="00B94682">
        <w:t xml:space="preserve">pentru </w:t>
      </w:r>
      <w:r w:rsidRPr="00B94682">
        <w:t xml:space="preserve"> deșeuri</w:t>
      </w:r>
      <w:r w:rsidR="00B67B8A" w:rsidRPr="00B94682">
        <w:t>le</w:t>
      </w:r>
      <w:r w:rsidRPr="00B94682">
        <w:t xml:space="preserve"> inerte.</w:t>
      </w:r>
    </w:p>
    <w:p w14:paraId="78EBFC9D" w14:textId="4FD60BD6" w:rsidR="0095141D" w:rsidRPr="00B94682" w:rsidRDefault="0095141D" w:rsidP="00A56C86">
      <w:pPr>
        <w:pStyle w:val="al"/>
        <w:shd w:val="clear" w:color="auto" w:fill="FFFFFF"/>
        <w:spacing w:before="0" w:beforeAutospacing="0" w:after="0" w:afterAutospacing="0"/>
        <w:jc w:val="both"/>
      </w:pPr>
      <w:r w:rsidRPr="00B94682">
        <w:rPr>
          <w:b/>
        </w:rPr>
        <w:t>5.5.</w:t>
      </w:r>
      <w:r w:rsidRPr="00B94682">
        <w:t xml:space="preserve"> Depozitarea temporară a deșeurilor periculoase care nu intră sub </w:t>
      </w:r>
      <w:r w:rsidR="00E24DED" w:rsidRPr="00B94682">
        <w:t>incidența</w:t>
      </w:r>
      <w:r w:rsidRPr="00B94682">
        <w:t xml:space="preserve"> punctului 5.4 </w:t>
      </w:r>
      <w:r w:rsidRPr="00B94682">
        <w:rPr>
          <w:color w:val="FF0000"/>
        </w:rPr>
        <w:t>înaintea</w:t>
      </w:r>
      <w:r w:rsidR="00383675" w:rsidRPr="00B94682">
        <w:rPr>
          <w:color w:val="FF0000"/>
        </w:rPr>
        <w:t xml:space="preserve"> </w:t>
      </w:r>
      <w:r w:rsidRPr="00B94682">
        <w:t xml:space="preserve">oricăreia dintre </w:t>
      </w:r>
      <w:r w:rsidR="00851B2C" w:rsidRPr="00B94682">
        <w:t>activitățile</w:t>
      </w:r>
      <w:r w:rsidRPr="00B94682">
        <w:t xml:space="preserve"> enumerate la punctele 5.1, 5.2,  </w:t>
      </w:r>
      <w:r w:rsidR="008763F9" w:rsidRPr="00B94682">
        <w:t xml:space="preserve">5.4. </w:t>
      </w:r>
      <w:r w:rsidR="00060D24" w:rsidRPr="00B94682">
        <w:t>și 5.6 cu</w:t>
      </w:r>
      <w:r w:rsidRPr="00B94682">
        <w:t xml:space="preserve"> o capacitate totală de peste 50 tone</w:t>
      </w:r>
      <w:r w:rsidR="00060D24" w:rsidRPr="00B94682">
        <w:t xml:space="preserve">, </w:t>
      </w:r>
      <w:r w:rsidRPr="00B94682">
        <w:t xml:space="preserve">cu </w:t>
      </w:r>
      <w:r w:rsidR="00EF1AA5" w:rsidRPr="00B94682">
        <w:t>excepția</w:t>
      </w:r>
      <w:r w:rsidRPr="00B94682">
        <w:t xml:space="preserve"> depozitării temporare, pe amplasamentul unde sunt generate, înaintea colectării</w:t>
      </w:r>
      <w:r w:rsidR="00EF1AA5" w:rsidRPr="00B94682">
        <w:t xml:space="preserve"> acestora</w:t>
      </w:r>
      <w:r w:rsidRPr="00B94682">
        <w:t>;</w:t>
      </w:r>
    </w:p>
    <w:p w14:paraId="3108FB58" w14:textId="1CAE2ED0" w:rsidR="005B35EA" w:rsidRPr="00B94682" w:rsidRDefault="005B35EA" w:rsidP="00A56C86">
      <w:pPr>
        <w:pStyle w:val="al"/>
        <w:shd w:val="clear" w:color="auto" w:fill="FFFFFF"/>
        <w:spacing w:before="0" w:beforeAutospacing="0" w:after="0" w:afterAutospacing="0"/>
        <w:jc w:val="both"/>
      </w:pPr>
      <w:r w:rsidRPr="00B94682">
        <w:t>5.6.Depozitarea subterană a deșeurilor periculoase cu o capacitate totală de peste 50 tone.</w:t>
      </w:r>
    </w:p>
    <w:p w14:paraId="6146A4EC" w14:textId="77777777" w:rsidR="00534996" w:rsidRPr="00B94682" w:rsidRDefault="00534996" w:rsidP="00A56C86">
      <w:pPr>
        <w:pStyle w:val="al"/>
        <w:shd w:val="clear" w:color="auto" w:fill="FFFFFF"/>
        <w:spacing w:before="0" w:beforeAutospacing="0" w:after="0" w:afterAutospacing="0"/>
        <w:jc w:val="both"/>
      </w:pPr>
    </w:p>
    <w:p w14:paraId="0DD189EA" w14:textId="77777777" w:rsidR="005F454A" w:rsidRPr="00B94682" w:rsidRDefault="005F454A" w:rsidP="00A56C86">
      <w:pPr>
        <w:pStyle w:val="al"/>
        <w:shd w:val="clear" w:color="auto" w:fill="FFFFFF"/>
        <w:spacing w:before="0" w:beforeAutospacing="0" w:after="0" w:afterAutospacing="0"/>
        <w:jc w:val="both"/>
        <w:rPr>
          <w:b/>
        </w:rPr>
      </w:pPr>
      <w:r w:rsidRPr="00B94682">
        <w:rPr>
          <w:b/>
          <w:bCs/>
        </w:rPr>
        <w:t>6.</w:t>
      </w:r>
      <w:r w:rsidRPr="00B94682">
        <w:rPr>
          <w:b/>
        </w:rPr>
        <w:t> Alte activități</w:t>
      </w:r>
    </w:p>
    <w:p w14:paraId="3AA49EB0" w14:textId="1155D2DA" w:rsidR="005F454A" w:rsidRPr="00B94682" w:rsidRDefault="005F454A" w:rsidP="00A56C86">
      <w:pPr>
        <w:pStyle w:val="al"/>
        <w:shd w:val="clear" w:color="auto" w:fill="FFFFFF"/>
        <w:spacing w:before="0" w:beforeAutospacing="0" w:after="0" w:afterAutospacing="0"/>
        <w:jc w:val="both"/>
      </w:pPr>
      <w:r w:rsidRPr="00B94682">
        <w:rPr>
          <w:b/>
          <w:bCs/>
        </w:rPr>
        <w:t>6.1.</w:t>
      </w:r>
      <w:r w:rsidRPr="00B94682">
        <w:t> </w:t>
      </w:r>
      <w:r w:rsidR="005B35EA" w:rsidRPr="00B94682">
        <w:t>Producerea în i</w:t>
      </w:r>
      <w:r w:rsidRPr="00B94682">
        <w:t>nstalații industriale de:</w:t>
      </w:r>
    </w:p>
    <w:p w14:paraId="5868A71E" w14:textId="77777777" w:rsidR="005F454A" w:rsidRPr="00B94682" w:rsidRDefault="005F454A" w:rsidP="007D30A1">
      <w:pPr>
        <w:pStyle w:val="al"/>
        <w:numPr>
          <w:ilvl w:val="0"/>
          <w:numId w:val="12"/>
        </w:numPr>
        <w:shd w:val="clear" w:color="auto" w:fill="FFFFFF"/>
        <w:spacing w:before="0" w:beforeAutospacing="0" w:after="0" w:afterAutospacing="0"/>
        <w:jc w:val="both"/>
      </w:pPr>
      <w:r w:rsidRPr="00B94682">
        <w:lastRenderedPageBreak/>
        <w:t>celuloză din lemn sau din alte materiale fibroase;</w:t>
      </w:r>
    </w:p>
    <w:p w14:paraId="41E01A4B" w14:textId="605FF95B" w:rsidR="005F454A" w:rsidRPr="00B94682" w:rsidRDefault="005F454A" w:rsidP="007D30A1">
      <w:pPr>
        <w:pStyle w:val="al"/>
        <w:numPr>
          <w:ilvl w:val="0"/>
          <w:numId w:val="12"/>
        </w:numPr>
        <w:shd w:val="clear" w:color="auto" w:fill="FFFFFF"/>
        <w:spacing w:before="0" w:beforeAutospacing="0" w:after="0" w:afterAutospacing="0"/>
        <w:jc w:val="both"/>
      </w:pPr>
      <w:r w:rsidRPr="00B94682">
        <w:t xml:space="preserve">hârtie și carton, având o capacitate de producție </w:t>
      </w:r>
      <w:r w:rsidR="005B35EA" w:rsidRPr="00B94682">
        <w:t xml:space="preserve">depeste </w:t>
      </w:r>
      <w:r w:rsidRPr="00B94682">
        <w:t xml:space="preserve"> de 20 tone</w:t>
      </w:r>
      <w:r w:rsidR="005B35EA" w:rsidRPr="00B94682">
        <w:t xml:space="preserve"> pe</w:t>
      </w:r>
      <w:r w:rsidRPr="00B94682">
        <w:t>zi.</w:t>
      </w:r>
    </w:p>
    <w:p w14:paraId="4D5D7468" w14:textId="2AFA06F7" w:rsidR="00F40079" w:rsidRPr="00B94682" w:rsidRDefault="00F40079" w:rsidP="007D30A1">
      <w:pPr>
        <w:pStyle w:val="al"/>
        <w:numPr>
          <w:ilvl w:val="0"/>
          <w:numId w:val="12"/>
        </w:numPr>
        <w:shd w:val="clear" w:color="auto" w:fill="FFFFFF"/>
        <w:spacing w:before="0" w:beforeAutospacing="0" w:after="0" w:afterAutospacing="0"/>
        <w:jc w:val="both"/>
      </w:pPr>
      <w:r w:rsidRPr="00B94682">
        <w:t xml:space="preserve">unul sau mai multe din următoarele tipuri de panouri din lemn: panouri numite plăci aglomerate („oriented strand board” – OSB), plăci aglomerate sau panouri fibrolemnoase, cu o capacitate de </w:t>
      </w:r>
      <w:r w:rsidR="00126C24" w:rsidRPr="00B94682">
        <w:t>producție</w:t>
      </w:r>
      <w:r w:rsidRPr="00B94682">
        <w:t xml:space="preserve"> mai mare de 600 m3 pe zi.</w:t>
      </w:r>
    </w:p>
    <w:p w14:paraId="1547865C" w14:textId="0EF60935" w:rsidR="005F454A" w:rsidRPr="00B94682" w:rsidRDefault="005F454A" w:rsidP="00A56C86">
      <w:pPr>
        <w:pStyle w:val="al"/>
        <w:shd w:val="clear" w:color="auto" w:fill="FFFFFF"/>
        <w:spacing w:before="0" w:beforeAutospacing="0" w:after="0" w:afterAutospacing="0"/>
        <w:jc w:val="both"/>
      </w:pPr>
      <w:r w:rsidRPr="00B94682">
        <w:rPr>
          <w:b/>
          <w:bCs/>
        </w:rPr>
        <w:t>6.2.</w:t>
      </w:r>
      <w:r w:rsidRPr="00B94682">
        <w:t xml:space="preserve">  </w:t>
      </w:r>
      <w:r w:rsidR="005B35EA" w:rsidRPr="00B94682">
        <w:t>T</w:t>
      </w:r>
      <w:r w:rsidR="00126C24" w:rsidRPr="00B94682">
        <w:t>retratare</w:t>
      </w:r>
      <w:r w:rsidR="005B35EA" w:rsidRPr="00B94682">
        <w:t>a</w:t>
      </w:r>
      <w:r w:rsidRPr="00B94682">
        <w:t xml:space="preserve"> (operațiuni</w:t>
      </w:r>
      <w:r w:rsidR="005B35EA" w:rsidRPr="00B94682">
        <w:t xml:space="preserve"> de tip</w:t>
      </w:r>
      <w:r w:rsidRPr="00B94682">
        <w:t xml:space="preserve"> spălare, </w:t>
      </w:r>
      <w:r w:rsidR="00F40079" w:rsidRPr="00B94682">
        <w:t>înă</w:t>
      </w:r>
      <w:r w:rsidRPr="00B94682">
        <w:t xml:space="preserve">lbire, mercerizare) sau vopsirea fibrelor </w:t>
      </w:r>
      <w:r w:rsidR="005B35EA" w:rsidRPr="00B94682">
        <w:t>textile sau a</w:t>
      </w:r>
      <w:r w:rsidRPr="00B94682">
        <w:t xml:space="preserve"> textilelor,</w:t>
      </w:r>
      <w:r w:rsidR="005B35EA" w:rsidRPr="00B94682">
        <w:t xml:space="preserve">cu </w:t>
      </w:r>
      <w:r w:rsidRPr="00B94682">
        <w:t xml:space="preserve">o capacitate de tratare </w:t>
      </w:r>
      <w:r w:rsidR="005B35EA" w:rsidRPr="00B94682">
        <w:t>de peste</w:t>
      </w:r>
      <w:r w:rsidRPr="00B94682">
        <w:t xml:space="preserve"> 10 tone</w:t>
      </w:r>
      <w:r w:rsidR="005B35EA" w:rsidRPr="00B94682">
        <w:t xml:space="preserve"> pe </w:t>
      </w:r>
      <w:r w:rsidRPr="00B94682">
        <w:t>zi;</w:t>
      </w:r>
    </w:p>
    <w:p w14:paraId="73FA4352" w14:textId="67690CC4" w:rsidR="005F454A" w:rsidRPr="00B94682" w:rsidRDefault="005F454A" w:rsidP="00A56C86">
      <w:pPr>
        <w:pStyle w:val="al"/>
        <w:shd w:val="clear" w:color="auto" w:fill="FFFFFF"/>
        <w:spacing w:before="0" w:beforeAutospacing="0" w:after="0" w:afterAutospacing="0"/>
        <w:jc w:val="both"/>
      </w:pPr>
      <w:r w:rsidRPr="00B94682">
        <w:rPr>
          <w:b/>
          <w:bCs/>
        </w:rPr>
        <w:t>6.3.</w:t>
      </w:r>
      <w:r w:rsidRPr="00B94682">
        <w:t> </w:t>
      </w:r>
      <w:r w:rsidR="005B35EA" w:rsidRPr="00B94682">
        <w:t>T</w:t>
      </w:r>
      <w:r w:rsidRPr="00B94682">
        <w:t xml:space="preserve">ăbăcirea blănurilor și a pieilor, cu o capacitate de tratare </w:t>
      </w:r>
      <w:r w:rsidR="005B35EA" w:rsidRPr="00B94682">
        <w:t xml:space="preserve">de peste </w:t>
      </w:r>
      <w:r w:rsidRPr="00B94682">
        <w:t xml:space="preserve">12 tone </w:t>
      </w:r>
      <w:r w:rsidR="005B35EA" w:rsidRPr="00B94682">
        <w:t xml:space="preserve">de </w:t>
      </w:r>
      <w:r w:rsidRPr="00B94682">
        <w:t>produse finite</w:t>
      </w:r>
      <w:r w:rsidR="005B35EA" w:rsidRPr="00B94682">
        <w:t xml:space="preserve"> pe </w:t>
      </w:r>
      <w:r w:rsidRPr="00B94682">
        <w:t>zi;</w:t>
      </w:r>
    </w:p>
    <w:p w14:paraId="62F5A111" w14:textId="77777777" w:rsidR="005F454A" w:rsidRPr="00B94682" w:rsidRDefault="005F454A" w:rsidP="00A56C86">
      <w:pPr>
        <w:pStyle w:val="al"/>
        <w:shd w:val="clear" w:color="auto" w:fill="FFFFFF"/>
        <w:spacing w:before="0" w:beforeAutospacing="0" w:after="0" w:afterAutospacing="0"/>
        <w:jc w:val="both"/>
      </w:pPr>
      <w:r w:rsidRPr="00B94682">
        <w:rPr>
          <w:b/>
          <w:bCs/>
        </w:rPr>
        <w:t>6.4.</w:t>
      </w:r>
    </w:p>
    <w:p w14:paraId="0430E1D2" w14:textId="08335200" w:rsidR="005F454A" w:rsidRPr="00B94682" w:rsidRDefault="00114EA4" w:rsidP="007D30A1">
      <w:pPr>
        <w:pStyle w:val="al"/>
        <w:numPr>
          <w:ilvl w:val="0"/>
          <w:numId w:val="13"/>
        </w:numPr>
        <w:shd w:val="clear" w:color="auto" w:fill="FFFFFF"/>
        <w:spacing w:before="0" w:beforeAutospacing="0" w:after="0" w:afterAutospacing="0"/>
        <w:jc w:val="both"/>
      </w:pPr>
      <w:r w:rsidRPr="00B94682">
        <w:t>Exploatarea a</w:t>
      </w:r>
      <w:r w:rsidR="005F454A" w:rsidRPr="00B94682">
        <w:t>batoare</w:t>
      </w:r>
      <w:r w:rsidRPr="00B94682">
        <w:t>lor</w:t>
      </w:r>
      <w:r w:rsidR="005F454A" w:rsidRPr="00B94682">
        <w:t xml:space="preserve"> cu o capacitate de </w:t>
      </w:r>
      <w:r w:rsidRPr="00B94682">
        <w:t xml:space="preserve">prelucrare </w:t>
      </w:r>
      <w:r w:rsidR="005F454A" w:rsidRPr="00B94682">
        <w:t xml:space="preserve"> a carcaselor de </w:t>
      </w:r>
      <w:r w:rsidRPr="00B94682">
        <w:t xml:space="preserve">peste 50 tone pe zi; </w:t>
      </w:r>
    </w:p>
    <w:p w14:paraId="6253E431" w14:textId="4BE393FF" w:rsidR="005F454A" w:rsidRPr="00B94682" w:rsidRDefault="00F9217D" w:rsidP="007D30A1">
      <w:pPr>
        <w:pStyle w:val="al"/>
        <w:numPr>
          <w:ilvl w:val="0"/>
          <w:numId w:val="13"/>
        </w:numPr>
        <w:shd w:val="clear" w:color="auto" w:fill="FFFFFF"/>
        <w:spacing w:before="0" w:beforeAutospacing="0" w:after="0" w:afterAutospacing="0"/>
        <w:jc w:val="both"/>
      </w:pPr>
      <w:r w:rsidRPr="00B94682">
        <w:t>T</w:t>
      </w:r>
      <w:r w:rsidR="005F454A" w:rsidRPr="00B94682">
        <w:t>ratare</w:t>
      </w:r>
      <w:r w:rsidRPr="00B94682">
        <w:t>a</w:t>
      </w:r>
      <w:r w:rsidR="005F454A" w:rsidRPr="00B94682">
        <w:t xml:space="preserve"> și </w:t>
      </w:r>
      <w:r w:rsidRPr="00B94682">
        <w:t xml:space="preserve">prelucrarea, cu excepția ambalării exclusive, a următoarelor materii prime, care au fost, în prealabil, prelucrate sau nu, în vederea  </w:t>
      </w:r>
      <w:r w:rsidR="005F454A" w:rsidRPr="00B94682">
        <w:t xml:space="preserve"> fabricării </w:t>
      </w:r>
      <w:r w:rsidRPr="00B94682">
        <w:t xml:space="preserve">de </w:t>
      </w:r>
      <w:r w:rsidR="005F454A" w:rsidRPr="00B94682">
        <w:t>produse alimentare</w:t>
      </w:r>
      <w:r w:rsidR="00F40079" w:rsidRPr="00B94682">
        <w:t xml:space="preserve"> sau a hranei pentru animale</w:t>
      </w:r>
      <w:r w:rsidR="005F454A" w:rsidRPr="00B94682">
        <w:t xml:space="preserve"> din:</w:t>
      </w:r>
    </w:p>
    <w:p w14:paraId="476620C4" w14:textId="12DEAA76" w:rsidR="005F454A" w:rsidRPr="00B94682" w:rsidRDefault="00F9217D" w:rsidP="004B487B">
      <w:pPr>
        <w:pStyle w:val="al"/>
        <w:shd w:val="clear" w:color="auto" w:fill="FFFFFF"/>
        <w:spacing w:before="0" w:beforeAutospacing="0" w:after="0" w:afterAutospacing="0"/>
        <w:ind w:left="720"/>
        <w:jc w:val="both"/>
      </w:pPr>
      <w:r w:rsidRPr="00B94682">
        <w:t xml:space="preserve">i) </w:t>
      </w:r>
      <w:r w:rsidR="005F454A" w:rsidRPr="00B94682">
        <w:t>materii prime de origine animală (altele decât laptele</w:t>
      </w:r>
      <w:r w:rsidR="00F40079" w:rsidRPr="00B94682">
        <w:t xml:space="preserve"> în mod exclusiv</w:t>
      </w:r>
      <w:r w:rsidR="005F454A" w:rsidRPr="00B94682">
        <w:t xml:space="preserve">), </w:t>
      </w:r>
      <w:r w:rsidRPr="00B94682">
        <w:t xml:space="preserve">cu </w:t>
      </w:r>
      <w:r w:rsidR="005F454A" w:rsidRPr="00B94682">
        <w:t xml:space="preserve"> o capacitate de producție </w:t>
      </w:r>
      <w:r w:rsidRPr="00B94682">
        <w:t>de peste</w:t>
      </w:r>
      <w:r w:rsidR="005F454A" w:rsidRPr="00B94682">
        <w:t xml:space="preserve"> 75 tone produse finite</w:t>
      </w:r>
      <w:r w:rsidRPr="00B94682">
        <w:t xml:space="preserve"> pe </w:t>
      </w:r>
      <w:r w:rsidR="005F454A" w:rsidRPr="00B94682">
        <w:t>zi;</w:t>
      </w:r>
    </w:p>
    <w:p w14:paraId="1006CB10" w14:textId="5B7847F2" w:rsidR="00F40079" w:rsidRPr="00B94682" w:rsidRDefault="00D138C1" w:rsidP="004B487B">
      <w:pPr>
        <w:pStyle w:val="al"/>
        <w:shd w:val="clear" w:color="auto" w:fill="FFFFFF"/>
        <w:spacing w:before="0" w:beforeAutospacing="0" w:after="0" w:afterAutospacing="0"/>
        <w:ind w:left="720"/>
        <w:jc w:val="both"/>
      </w:pPr>
      <w:r w:rsidRPr="00B94682">
        <w:t xml:space="preserve">ii) numai </w:t>
      </w:r>
      <w:r w:rsidR="005F454A" w:rsidRPr="00B94682">
        <w:t xml:space="preserve">materii prime de origine vegetală, </w:t>
      </w:r>
      <w:r w:rsidRPr="00B94682">
        <w:t xml:space="preserve">cu o </w:t>
      </w:r>
      <w:r w:rsidR="005F454A" w:rsidRPr="00B94682">
        <w:t xml:space="preserve"> capacitate de producție </w:t>
      </w:r>
      <w:r w:rsidRPr="00B94682">
        <w:t xml:space="preserve">de peste </w:t>
      </w:r>
      <w:r w:rsidR="005F454A" w:rsidRPr="00B94682">
        <w:t xml:space="preserve">  300 tone </w:t>
      </w:r>
      <w:r w:rsidRPr="00B94682">
        <w:t xml:space="preserve">de </w:t>
      </w:r>
      <w:r w:rsidR="005F454A" w:rsidRPr="00B94682">
        <w:t>produse finite</w:t>
      </w:r>
      <w:r w:rsidRPr="00B94682">
        <w:t xml:space="preserve"> pe </w:t>
      </w:r>
      <w:r w:rsidR="005F454A" w:rsidRPr="00B94682">
        <w:t xml:space="preserve">zi </w:t>
      </w:r>
      <w:r w:rsidRPr="00B94682">
        <w:t xml:space="preserve">sau de 600 tone pe zi în cazul în care instalația funcționează pentru o perioadă de timp de cel mult 90 de zile concesutive pe an; iii) </w:t>
      </w:r>
      <w:r w:rsidR="00F40079" w:rsidRPr="00B94682">
        <w:t xml:space="preserve">materii prime de origine vegetală și animală, în produse combinate sau separate, cu o capacitate de </w:t>
      </w:r>
      <w:r w:rsidR="00126C24" w:rsidRPr="00B94682">
        <w:t>producție</w:t>
      </w:r>
      <w:r w:rsidR="00F40079" w:rsidRPr="00B94682">
        <w:t xml:space="preserve"> de produse finite, exprimată în tone, de peste: </w:t>
      </w:r>
    </w:p>
    <w:p w14:paraId="6FA8E134" w14:textId="77777777" w:rsidR="0095141D" w:rsidRPr="00B94682" w:rsidRDefault="00F40079" w:rsidP="00A56C86">
      <w:pPr>
        <w:pStyle w:val="al"/>
        <w:shd w:val="clear" w:color="auto" w:fill="FFFFFF"/>
        <w:spacing w:before="0" w:beforeAutospacing="0" w:after="0" w:afterAutospacing="0"/>
        <w:jc w:val="both"/>
      </w:pPr>
      <w:r w:rsidRPr="00B94682">
        <w:t xml:space="preserve">— 75, dacă </w:t>
      </w:r>
      <w:r w:rsidR="0095141D" w:rsidRPr="00B94682">
        <w:t xml:space="preserve">A este mai mare sau egal cu 10 </w:t>
      </w:r>
      <w:r w:rsidRPr="00B94682">
        <w:t xml:space="preserve">sau </w:t>
      </w:r>
      <w:r w:rsidR="0095141D" w:rsidRPr="00B94682">
        <w:t>;</w:t>
      </w:r>
    </w:p>
    <w:p w14:paraId="3CD4712A" w14:textId="77777777" w:rsidR="00F40079" w:rsidRPr="00B94682" w:rsidRDefault="00F40079" w:rsidP="00A56C86">
      <w:pPr>
        <w:pStyle w:val="al"/>
        <w:shd w:val="clear" w:color="auto" w:fill="FFFFFF"/>
        <w:spacing w:before="0" w:beforeAutospacing="0" w:after="0" w:afterAutospacing="0"/>
        <w:jc w:val="both"/>
      </w:pPr>
      <w:r w:rsidRPr="00B94682">
        <w:t xml:space="preserve">— [300 – (22,5 × A)] în toate celelalte cazuri </w:t>
      </w:r>
    </w:p>
    <w:p w14:paraId="3D063A0A" w14:textId="4C84A2C9" w:rsidR="00F40079" w:rsidRPr="00B94682" w:rsidRDefault="00F40079" w:rsidP="00A56C86">
      <w:pPr>
        <w:pStyle w:val="al"/>
        <w:shd w:val="clear" w:color="auto" w:fill="FFFFFF"/>
        <w:spacing w:before="0" w:beforeAutospacing="0" w:after="0" w:afterAutospacing="0"/>
        <w:jc w:val="both"/>
      </w:pPr>
      <w:r w:rsidRPr="00B94682">
        <w:t xml:space="preserve">unde „A” reprezintă </w:t>
      </w:r>
      <w:r w:rsidR="00126C24" w:rsidRPr="00B94682">
        <w:t>proporția</w:t>
      </w:r>
      <w:r w:rsidRPr="00B94682">
        <w:t xml:space="preserve"> de materie de origine animală (exprimată în procente din greutate) din cantitatea care intră la calculul </w:t>
      </w:r>
      <w:r w:rsidR="00126C24" w:rsidRPr="00B94682">
        <w:t>capacității</w:t>
      </w:r>
      <w:r w:rsidRPr="00B94682">
        <w:t xml:space="preserve"> de </w:t>
      </w:r>
      <w:r w:rsidR="00126C24" w:rsidRPr="00B94682">
        <w:t>producție</w:t>
      </w:r>
      <w:r w:rsidRPr="00B94682">
        <w:t xml:space="preserve"> de produse finite. </w:t>
      </w:r>
    </w:p>
    <w:p w14:paraId="32ED6D0C" w14:textId="77777777" w:rsidR="00F40079" w:rsidRPr="00B94682" w:rsidRDefault="00F40079" w:rsidP="00A56C86">
      <w:pPr>
        <w:pStyle w:val="al"/>
        <w:shd w:val="clear" w:color="auto" w:fill="FFFFFF"/>
        <w:spacing w:before="0" w:beforeAutospacing="0" w:after="0" w:afterAutospacing="0"/>
        <w:jc w:val="both"/>
      </w:pPr>
      <w:r w:rsidRPr="00B94682">
        <w:t>Ambalajul nu este inclus în greutatea finală a produsului.</w:t>
      </w:r>
    </w:p>
    <w:p w14:paraId="2F37E20E" w14:textId="2E201E24" w:rsidR="006801A7" w:rsidRPr="00B94682" w:rsidRDefault="006801A7" w:rsidP="00A56C86">
      <w:pPr>
        <w:pStyle w:val="al"/>
        <w:shd w:val="clear" w:color="auto" w:fill="FFFFFF"/>
        <w:spacing w:before="0" w:beforeAutospacing="0" w:after="0" w:afterAutospacing="0"/>
        <w:jc w:val="both"/>
      </w:pPr>
      <w:r w:rsidRPr="00B94682">
        <w:t>Prevederile de la această categorie nu sunt aplicabile în cazul în care materia primă este doar laptele.</w:t>
      </w:r>
    </w:p>
    <w:p w14:paraId="58396D3A" w14:textId="77777777" w:rsidR="006801A7" w:rsidRPr="00B94682" w:rsidRDefault="006801A7" w:rsidP="00A56C86">
      <w:pPr>
        <w:pStyle w:val="al"/>
        <w:shd w:val="clear" w:color="auto" w:fill="FFFFFF"/>
        <w:spacing w:before="0" w:beforeAutospacing="0" w:after="0" w:afterAutospacing="0"/>
        <w:jc w:val="both"/>
      </w:pPr>
    </w:p>
    <w:p w14:paraId="0514732A" w14:textId="1257BEFE" w:rsidR="006801A7" w:rsidRPr="00B94682" w:rsidRDefault="006801A7" w:rsidP="00A56C86">
      <w:pPr>
        <w:pStyle w:val="al"/>
        <w:shd w:val="clear" w:color="auto" w:fill="FFFFFF"/>
        <w:spacing w:before="0" w:beforeAutospacing="0" w:after="0" w:afterAutospacing="0"/>
        <w:jc w:val="both"/>
      </w:pPr>
      <w:r w:rsidRPr="00B94682">
        <w:t xml:space="preserve">… </w:t>
      </w:r>
      <w:r w:rsidR="00B44BD3" w:rsidRPr="00B94682">
        <w:rPr>
          <w:noProof/>
          <w:lang w:val="ru-RU"/>
        </w:rPr>
        <w:drawing>
          <wp:inline distT="0" distB="0" distL="0" distR="0" wp14:anchorId="50E3ACB1" wp14:editId="7FAFB24A">
            <wp:extent cx="5683250" cy="3371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3250" cy="3371850"/>
                    </a:xfrm>
                    <a:prstGeom prst="rect">
                      <a:avLst/>
                    </a:prstGeom>
                    <a:noFill/>
                    <a:ln>
                      <a:noFill/>
                    </a:ln>
                  </pic:spPr>
                </pic:pic>
              </a:graphicData>
            </a:graphic>
          </wp:inline>
        </w:drawing>
      </w:r>
    </w:p>
    <w:p w14:paraId="59DA2F7A" w14:textId="77777777" w:rsidR="006801A7" w:rsidRPr="00B94682" w:rsidRDefault="006801A7" w:rsidP="00A56C86">
      <w:pPr>
        <w:pStyle w:val="al"/>
        <w:shd w:val="clear" w:color="auto" w:fill="FFFFFF"/>
        <w:spacing w:before="0" w:beforeAutospacing="0" w:after="0" w:afterAutospacing="0"/>
        <w:jc w:val="both"/>
      </w:pPr>
    </w:p>
    <w:p w14:paraId="597D2FE9" w14:textId="709CA551" w:rsidR="005F454A" w:rsidRPr="00B94682" w:rsidRDefault="006801A7" w:rsidP="007D30A1">
      <w:pPr>
        <w:pStyle w:val="al"/>
        <w:numPr>
          <w:ilvl w:val="0"/>
          <w:numId w:val="13"/>
        </w:numPr>
        <w:shd w:val="clear" w:color="auto" w:fill="FFFFFF"/>
        <w:spacing w:before="0" w:beforeAutospacing="0" w:after="0" w:afterAutospacing="0"/>
        <w:jc w:val="both"/>
      </w:pPr>
      <w:r w:rsidRPr="00B94682">
        <w:t>T</w:t>
      </w:r>
      <w:r w:rsidR="005F454A" w:rsidRPr="00B94682">
        <w:t>ratarea și pr</w:t>
      </w:r>
      <w:r w:rsidRPr="00B94682">
        <w:t>elucrarea exclusiv a</w:t>
      </w:r>
      <w:r w:rsidR="005F454A" w:rsidRPr="00B94682">
        <w:t xml:space="preserve"> laptelui, atunci când cantitatea de lapte </w:t>
      </w:r>
      <w:r w:rsidRPr="00B94682">
        <w:t xml:space="preserve">primită este mai mare de </w:t>
      </w:r>
      <w:r w:rsidR="005F454A" w:rsidRPr="00B94682">
        <w:t xml:space="preserve">200 </w:t>
      </w:r>
      <w:r w:rsidRPr="00B94682">
        <w:t xml:space="preserve">de </w:t>
      </w:r>
      <w:r w:rsidR="005F454A" w:rsidRPr="00B94682">
        <w:t>tone</w:t>
      </w:r>
      <w:r w:rsidRPr="00B94682">
        <w:t xml:space="preserve"> pe</w:t>
      </w:r>
      <w:r w:rsidR="005F454A" w:rsidRPr="00B94682">
        <w:t>zi (valoare medie anuală).</w:t>
      </w:r>
    </w:p>
    <w:p w14:paraId="32A3F395" w14:textId="447F0DCF" w:rsidR="005F454A" w:rsidRPr="00B94682" w:rsidRDefault="005F454A" w:rsidP="00A56C86">
      <w:pPr>
        <w:pStyle w:val="al"/>
        <w:shd w:val="clear" w:color="auto" w:fill="FFFFFF"/>
        <w:spacing w:before="0" w:beforeAutospacing="0" w:after="0" w:afterAutospacing="0"/>
        <w:jc w:val="both"/>
      </w:pPr>
      <w:r w:rsidRPr="00B94682">
        <w:rPr>
          <w:bCs/>
          <w:i/>
          <w:iCs/>
        </w:rPr>
        <w:lastRenderedPageBreak/>
        <w:t>Notă:</w:t>
      </w:r>
      <w:r w:rsidRPr="00B94682">
        <w:rPr>
          <w:i/>
          <w:iCs/>
        </w:rPr>
        <w:t> În sensul p</w:t>
      </w:r>
      <w:r w:rsidR="006801A7" w:rsidRPr="00B94682">
        <w:rPr>
          <w:i/>
          <w:iCs/>
        </w:rPr>
        <w:t>rezentei categorii de activități</w:t>
      </w:r>
      <w:r w:rsidRPr="00B94682">
        <w:rPr>
          <w:i/>
          <w:iCs/>
        </w:rPr>
        <w:t>, se consideră zi de exploatare intervalul orar corespunzător funcționării instalației, în decursul a 24 de ore</w:t>
      </w:r>
      <w:r w:rsidRPr="00B94682">
        <w:t>.</w:t>
      </w:r>
    </w:p>
    <w:p w14:paraId="56C47138" w14:textId="60438DE9" w:rsidR="005F454A" w:rsidRPr="00B94682" w:rsidRDefault="005F454A" w:rsidP="00A56C86">
      <w:pPr>
        <w:pStyle w:val="al"/>
        <w:shd w:val="clear" w:color="auto" w:fill="FFFFFF"/>
        <w:spacing w:before="0" w:beforeAutospacing="0" w:after="0" w:afterAutospacing="0"/>
        <w:jc w:val="both"/>
      </w:pPr>
      <w:r w:rsidRPr="00B94682">
        <w:rPr>
          <w:b/>
          <w:bCs/>
        </w:rPr>
        <w:t>6.5.</w:t>
      </w:r>
      <w:r w:rsidRPr="00B94682">
        <w:t xml:space="preserve">  </w:t>
      </w:r>
      <w:r w:rsidR="006801A7" w:rsidRPr="00B94682">
        <w:t>E</w:t>
      </w:r>
      <w:r w:rsidRPr="00B94682">
        <w:t xml:space="preserve">liminarea sau </w:t>
      </w:r>
      <w:r w:rsidR="006801A7" w:rsidRPr="00B94682">
        <w:t>reciclarea carcaselor de animale sau a deșeurilor animale</w:t>
      </w:r>
      <w:r w:rsidRPr="00B94682">
        <w:t xml:space="preserve">, </w:t>
      </w:r>
      <w:r w:rsidR="006801A7" w:rsidRPr="00B94682">
        <w:t xml:space="preserve"> cu o </w:t>
      </w:r>
      <w:r w:rsidRPr="00B94682">
        <w:t xml:space="preserve">capacitate de tratare </w:t>
      </w:r>
      <w:r w:rsidR="006801A7" w:rsidRPr="00B94682">
        <w:t xml:space="preserve">de peste </w:t>
      </w:r>
      <w:r w:rsidRPr="00B94682">
        <w:t>10 tone/zi;</w:t>
      </w:r>
    </w:p>
    <w:p w14:paraId="4938663B" w14:textId="5E4609BF" w:rsidR="005F454A" w:rsidRPr="00B94682" w:rsidRDefault="005F454A" w:rsidP="00A56C86">
      <w:pPr>
        <w:pStyle w:val="al"/>
        <w:shd w:val="clear" w:color="auto" w:fill="FFFFFF"/>
        <w:spacing w:before="0" w:beforeAutospacing="0" w:after="0" w:afterAutospacing="0"/>
        <w:jc w:val="both"/>
      </w:pPr>
      <w:r w:rsidRPr="00B94682">
        <w:rPr>
          <w:b/>
          <w:bCs/>
        </w:rPr>
        <w:t>6.6.</w:t>
      </w:r>
      <w:r w:rsidRPr="00B94682">
        <w:t xml:space="preserve">  </w:t>
      </w:r>
      <w:r w:rsidR="006801A7" w:rsidRPr="00B94682">
        <w:t>C</w:t>
      </w:r>
      <w:r w:rsidRPr="00B94682">
        <w:t xml:space="preserve">reșterea intensivă a păsărilor </w:t>
      </w:r>
      <w:r w:rsidR="006801A7" w:rsidRPr="00B94682">
        <w:t xml:space="preserve">de curte și </w:t>
      </w:r>
      <w:r w:rsidRPr="00B94682">
        <w:t xml:space="preserve"> a porcilor, </w:t>
      </w:r>
      <w:r w:rsidR="006801A7" w:rsidRPr="00B94682">
        <w:t xml:space="preserve">cu </w:t>
      </w:r>
      <w:r w:rsidRPr="00B94682">
        <w:t>capacit</w:t>
      </w:r>
      <w:r w:rsidR="006801A7" w:rsidRPr="00B94682">
        <w:t xml:space="preserve">ăți </w:t>
      </w:r>
      <w:r w:rsidRPr="00B94682">
        <w:t>de</w:t>
      </w:r>
      <w:r w:rsidR="006801A7" w:rsidRPr="00B94682">
        <w:t xml:space="preserve"> peste</w:t>
      </w:r>
      <w:r w:rsidRPr="00B94682">
        <w:t>:</w:t>
      </w:r>
    </w:p>
    <w:p w14:paraId="13B6CD10" w14:textId="3FF0D8C0" w:rsidR="005F454A" w:rsidRPr="00B94682" w:rsidRDefault="005F454A" w:rsidP="007D30A1">
      <w:pPr>
        <w:pStyle w:val="al"/>
        <w:numPr>
          <w:ilvl w:val="0"/>
          <w:numId w:val="15"/>
        </w:numPr>
        <w:shd w:val="clear" w:color="auto" w:fill="FFFFFF"/>
        <w:spacing w:before="0" w:beforeAutospacing="0" w:after="0" w:afterAutospacing="0"/>
        <w:jc w:val="both"/>
      </w:pPr>
      <w:r w:rsidRPr="00B94682">
        <w:t>40000 de locuri pentru păsări</w:t>
      </w:r>
      <w:r w:rsidR="006801A7" w:rsidRPr="00B94682">
        <w:t xml:space="preserve"> de curte</w:t>
      </w:r>
      <w:r w:rsidRPr="00B94682">
        <w:t>;</w:t>
      </w:r>
    </w:p>
    <w:p w14:paraId="66E59A4E" w14:textId="15B81AF7" w:rsidR="005F454A" w:rsidRPr="00B94682" w:rsidRDefault="005F454A" w:rsidP="007D30A1">
      <w:pPr>
        <w:pStyle w:val="al"/>
        <w:numPr>
          <w:ilvl w:val="0"/>
          <w:numId w:val="15"/>
        </w:numPr>
        <w:shd w:val="clear" w:color="auto" w:fill="FFFFFF"/>
        <w:spacing w:before="0" w:beforeAutospacing="0" w:after="0" w:afterAutospacing="0"/>
        <w:jc w:val="both"/>
      </w:pPr>
      <w:r w:rsidRPr="00B94682">
        <w:t>2000 de locuri pentru porci de producție (cu o greutate ce depășește 30 de kg); sau</w:t>
      </w:r>
    </w:p>
    <w:p w14:paraId="115D84B8" w14:textId="77777777" w:rsidR="005F454A" w:rsidRPr="00B94682" w:rsidRDefault="005F454A" w:rsidP="007D30A1">
      <w:pPr>
        <w:pStyle w:val="al"/>
        <w:numPr>
          <w:ilvl w:val="0"/>
          <w:numId w:val="15"/>
        </w:numPr>
        <w:shd w:val="clear" w:color="auto" w:fill="FFFFFF"/>
        <w:spacing w:before="0" w:beforeAutospacing="0" w:after="0" w:afterAutospacing="0"/>
        <w:jc w:val="both"/>
      </w:pPr>
      <w:r w:rsidRPr="00B94682">
        <w:t>750 de locuri pentru scroafe.</w:t>
      </w:r>
    </w:p>
    <w:p w14:paraId="4BB94D47" w14:textId="3BAFC301" w:rsidR="00A17979" w:rsidRPr="00B94682" w:rsidRDefault="005F454A" w:rsidP="00A56C86">
      <w:pPr>
        <w:pStyle w:val="al"/>
        <w:shd w:val="clear" w:color="auto" w:fill="FFFFFF"/>
        <w:spacing w:before="0" w:beforeAutospacing="0" w:after="0" w:afterAutospacing="0"/>
        <w:jc w:val="both"/>
      </w:pPr>
      <w:r w:rsidRPr="00B94682">
        <w:rPr>
          <w:b/>
          <w:bCs/>
        </w:rPr>
        <w:t>6.7.</w:t>
      </w:r>
      <w:r w:rsidRPr="00B94682">
        <w:t xml:space="preserve">  </w:t>
      </w:r>
      <w:r w:rsidR="006801A7" w:rsidRPr="00B94682">
        <w:t>T</w:t>
      </w:r>
      <w:r w:rsidRPr="00B94682">
        <w:t xml:space="preserve">ratarea </w:t>
      </w:r>
      <w:r w:rsidR="006801A7" w:rsidRPr="00B94682">
        <w:t xml:space="preserve">de </w:t>
      </w:r>
      <w:r w:rsidRPr="00B94682">
        <w:t>supraf</w:t>
      </w:r>
      <w:r w:rsidR="006801A7" w:rsidRPr="00B94682">
        <w:t xml:space="preserve">ață a </w:t>
      </w:r>
      <w:r w:rsidRPr="00B94682">
        <w:t xml:space="preserve"> </w:t>
      </w:r>
      <w:r w:rsidR="00FF70C2" w:rsidRPr="00B94682">
        <w:t xml:space="preserve">substanțelor </w:t>
      </w:r>
      <w:r w:rsidRPr="00B94682">
        <w:t xml:space="preserve">, </w:t>
      </w:r>
      <w:r w:rsidR="00FF70C2" w:rsidRPr="00B94682">
        <w:t xml:space="preserve">a </w:t>
      </w:r>
      <w:r w:rsidRPr="00B94682">
        <w:t>obiectelor sau</w:t>
      </w:r>
      <w:r w:rsidR="00FF70C2" w:rsidRPr="00B94682">
        <w:t xml:space="preserve"> a </w:t>
      </w:r>
      <w:r w:rsidRPr="00B94682">
        <w:t xml:space="preserve"> produselor, utilizând solvenți organici, în special pentru </w:t>
      </w:r>
      <w:r w:rsidR="00FF70C2" w:rsidRPr="00B94682">
        <w:t>învelire</w:t>
      </w:r>
      <w:r w:rsidRPr="00B94682">
        <w:t>, imprimare, a</w:t>
      </w:r>
      <w:r w:rsidR="00FF70C2" w:rsidRPr="00B94682">
        <w:t>coperire</w:t>
      </w:r>
      <w:r w:rsidRPr="00B94682">
        <w:t xml:space="preserve">, degresare, </w:t>
      </w:r>
      <w:r w:rsidR="00126C24" w:rsidRPr="00B94682">
        <w:t>impermeabilizare</w:t>
      </w:r>
      <w:r w:rsidRPr="00B94682">
        <w:t xml:space="preserve">, , glazurare, vopsire, curățare sau impregnare, cu o capacitate de consum de solvent </w:t>
      </w:r>
      <w:r w:rsidR="00FF70C2" w:rsidRPr="00B94682">
        <w:t xml:space="preserve">organic </w:t>
      </w:r>
      <w:r w:rsidRPr="00B94682">
        <w:t>mai mare de 150 kg</w:t>
      </w:r>
      <w:r w:rsidR="00FF70C2" w:rsidRPr="00B94682">
        <w:t xml:space="preserve"> pe </w:t>
      </w:r>
      <w:r w:rsidRPr="00B94682">
        <w:t xml:space="preserve">oră sau </w:t>
      </w:r>
      <w:r w:rsidR="00FF70C2" w:rsidRPr="00B94682">
        <w:t xml:space="preserve">mai mare de </w:t>
      </w:r>
      <w:r w:rsidRPr="00B94682">
        <w:t xml:space="preserve">200 </w:t>
      </w:r>
      <w:r w:rsidR="00FF70C2" w:rsidRPr="00B94682">
        <w:t xml:space="preserve">de </w:t>
      </w:r>
      <w:r w:rsidRPr="00B94682">
        <w:t>tone</w:t>
      </w:r>
      <w:r w:rsidR="00FF70C2" w:rsidRPr="00B94682">
        <w:t xml:space="preserve"> pe </w:t>
      </w:r>
      <w:r w:rsidRPr="00B94682">
        <w:t>an;</w:t>
      </w:r>
    </w:p>
    <w:p w14:paraId="1ED66CBE" w14:textId="77777777" w:rsidR="005F454A" w:rsidRPr="00B94682" w:rsidRDefault="005F454A" w:rsidP="00A56C86">
      <w:pPr>
        <w:pStyle w:val="al"/>
        <w:shd w:val="clear" w:color="auto" w:fill="FFFFFF"/>
        <w:spacing w:before="0" w:beforeAutospacing="0" w:after="0" w:afterAutospacing="0"/>
        <w:jc w:val="both"/>
      </w:pPr>
      <w:r w:rsidRPr="00B94682">
        <w:rPr>
          <w:b/>
          <w:bCs/>
        </w:rPr>
        <w:t>Notă:</w:t>
      </w:r>
      <w:r w:rsidRPr="00B94682">
        <w:t> În sensul acestei categorii, capacitatea de consum exclude cantitatea de solvenți organici recuperată în scopul refolosirii.</w:t>
      </w:r>
    </w:p>
    <w:p w14:paraId="23168799" w14:textId="77B3CF5B" w:rsidR="00A748BC" w:rsidRPr="00B94682" w:rsidRDefault="005F454A" w:rsidP="00A56C86">
      <w:pPr>
        <w:pStyle w:val="al"/>
        <w:shd w:val="clear" w:color="auto" w:fill="FFFFFF"/>
        <w:spacing w:before="0" w:beforeAutospacing="0" w:after="0" w:afterAutospacing="0"/>
        <w:jc w:val="both"/>
      </w:pPr>
      <w:r w:rsidRPr="00B94682">
        <w:rPr>
          <w:b/>
          <w:bCs/>
        </w:rPr>
        <w:t>6.8.</w:t>
      </w:r>
      <w:r w:rsidRPr="00B94682">
        <w:t> </w:t>
      </w:r>
      <w:r w:rsidR="00FF70C2" w:rsidRPr="00B94682">
        <w:t>P</w:t>
      </w:r>
      <w:r w:rsidRPr="00B94682">
        <w:t xml:space="preserve">roducerea de cărbune (cărbune sărac în gaze) sau de electrografit </w:t>
      </w:r>
      <w:r w:rsidR="00A748BC" w:rsidRPr="00B94682">
        <w:t>prin incinerare sau grafitizare;</w:t>
      </w:r>
    </w:p>
    <w:p w14:paraId="325CB281" w14:textId="138C6A62" w:rsidR="00A748BC" w:rsidRPr="00B94682" w:rsidRDefault="00A748BC" w:rsidP="00A56C86">
      <w:pPr>
        <w:pStyle w:val="al"/>
        <w:shd w:val="clear" w:color="auto" w:fill="FFFFFF"/>
        <w:spacing w:before="0" w:beforeAutospacing="0" w:after="0" w:afterAutospacing="0"/>
        <w:jc w:val="both"/>
      </w:pPr>
      <w:r w:rsidRPr="00B94682">
        <w:rPr>
          <w:b/>
        </w:rPr>
        <w:t>6.9</w:t>
      </w:r>
      <w:r w:rsidRPr="00B94682">
        <w:t>.</w:t>
      </w:r>
      <w:r w:rsidR="005F454A" w:rsidRPr="00B94682">
        <w:t>Captarea fluxurilor de CO</w:t>
      </w:r>
      <w:r w:rsidR="00FF70C2" w:rsidRPr="00B94682">
        <w:rPr>
          <w:vertAlign w:val="subscript"/>
        </w:rPr>
        <w:t>2</w:t>
      </w:r>
      <w:r w:rsidR="005F454A" w:rsidRPr="00B94682">
        <w:t xml:space="preserve"> provenind de la </w:t>
      </w:r>
      <w:r w:rsidR="00126C24" w:rsidRPr="00B94682">
        <w:t>instalațiile</w:t>
      </w:r>
      <w:r w:rsidR="005F454A" w:rsidRPr="00B94682">
        <w:t xml:space="preserve"> care intra sub incidenta prezentei legi in scopul </w:t>
      </w:r>
      <w:r w:rsidR="00126C24" w:rsidRPr="00B94682">
        <w:t>stocării</w:t>
      </w:r>
      <w:r w:rsidR="005F454A" w:rsidRPr="00B94682">
        <w:t xml:space="preserve"> geologice </w:t>
      </w:r>
      <w:r w:rsidR="001E2F13" w:rsidRPr="00B94682">
        <w:t>a dioxidului de carbon</w:t>
      </w:r>
      <w:r w:rsidR="00E67CBE" w:rsidRPr="00B94682">
        <w:t>;</w:t>
      </w:r>
    </w:p>
    <w:p w14:paraId="059293E2" w14:textId="0CDA0021" w:rsidR="00871017" w:rsidRPr="00B94682" w:rsidRDefault="00A748BC" w:rsidP="00A56C86">
      <w:pPr>
        <w:pStyle w:val="al"/>
        <w:shd w:val="clear" w:color="auto" w:fill="FFFFFF"/>
        <w:spacing w:before="0" w:beforeAutospacing="0" w:after="0" w:afterAutospacing="0"/>
        <w:jc w:val="both"/>
      </w:pPr>
      <w:r w:rsidRPr="00B94682">
        <w:rPr>
          <w:b/>
        </w:rPr>
        <w:t>6.10.</w:t>
      </w:r>
      <w:r w:rsidRPr="00B94682">
        <w:t xml:space="preserve"> </w:t>
      </w:r>
      <w:r w:rsidR="005F454A" w:rsidRPr="00B94682">
        <w:t xml:space="preserve">Conservarea lemnului </w:t>
      </w:r>
      <w:r w:rsidR="001E2F13" w:rsidRPr="00B94682">
        <w:t>ș</w:t>
      </w:r>
      <w:r w:rsidR="005F454A" w:rsidRPr="00B94682">
        <w:t xml:space="preserve">i a produselor din lemn cu produse chimice, cu o capacitate de </w:t>
      </w:r>
      <w:r w:rsidR="00126C24" w:rsidRPr="00B94682">
        <w:t>producție</w:t>
      </w:r>
      <w:r w:rsidR="005F454A" w:rsidRPr="00B94682">
        <w:t xml:space="preserve"> mai mare de 75 m</w:t>
      </w:r>
      <w:r w:rsidR="00BD49A2" w:rsidRPr="00B94682">
        <w:rPr>
          <w:vertAlign w:val="superscript"/>
        </w:rPr>
        <w:t>3</w:t>
      </w:r>
      <w:r w:rsidR="005F454A" w:rsidRPr="00B94682">
        <w:t xml:space="preserve"> pe zi, alta </w:t>
      </w:r>
      <w:r w:rsidR="00126C24" w:rsidRPr="00B94682">
        <w:t>decât</w:t>
      </w:r>
      <w:r w:rsidR="005F454A" w:rsidRPr="00B94682">
        <w:t xml:space="preserve"> tratarea lemnului exclusiv contra mucegaiului</w:t>
      </w:r>
      <w:r w:rsidRPr="00B94682">
        <w:t>;</w:t>
      </w:r>
    </w:p>
    <w:p w14:paraId="635FC733" w14:textId="1A40801C" w:rsidR="00431949" w:rsidRPr="00B94682" w:rsidRDefault="00871017" w:rsidP="00A56C86">
      <w:pPr>
        <w:pStyle w:val="cp"/>
        <w:shd w:val="clear" w:color="auto" w:fill="FFFFFF"/>
        <w:spacing w:before="0" w:beforeAutospacing="0" w:after="0" w:afterAutospacing="0"/>
        <w:jc w:val="both"/>
        <w:rPr>
          <w:lang w:val="ro-RO" w:eastAsia="ru-RU"/>
        </w:rPr>
      </w:pPr>
      <w:r w:rsidRPr="00B94682">
        <w:rPr>
          <w:b/>
          <w:lang w:val="ro-RO" w:eastAsia="ru-RU"/>
        </w:rPr>
        <w:t>6.11.</w:t>
      </w:r>
      <w:r w:rsidR="00E67CBE" w:rsidRPr="00B94682">
        <w:rPr>
          <w:lang w:val="ro-RO" w:eastAsia="ru-RU"/>
        </w:rPr>
        <w:t xml:space="preserve"> </w:t>
      </w:r>
      <w:r w:rsidR="00DF6EF5" w:rsidRPr="00B94682">
        <w:rPr>
          <w:lang w:val="ro-RO" w:eastAsia="ru-RU"/>
        </w:rPr>
        <w:t>Trat</w:t>
      </w:r>
      <w:r w:rsidR="005F454A" w:rsidRPr="00B94682">
        <w:rPr>
          <w:lang w:val="ro-RO" w:eastAsia="ru-RU"/>
        </w:rPr>
        <w:t xml:space="preserve">area independenta a apelor uzate care nu </w:t>
      </w:r>
      <w:r w:rsidR="00BD49A2" w:rsidRPr="00B94682">
        <w:rPr>
          <w:lang w:val="ro-RO" w:eastAsia="ru-RU"/>
        </w:rPr>
        <w:t xml:space="preserve">cad </w:t>
      </w:r>
      <w:r w:rsidR="005F454A" w:rsidRPr="00B94682">
        <w:rPr>
          <w:lang w:val="ro-RO" w:eastAsia="ru-RU"/>
        </w:rPr>
        <w:t xml:space="preserve"> sub inciden</w:t>
      </w:r>
      <w:r w:rsidR="00431949" w:rsidRPr="00B94682">
        <w:rPr>
          <w:lang w:val="ro-RO" w:eastAsia="ru-RU"/>
        </w:rPr>
        <w:t>ța Regulamentului</w:t>
      </w:r>
      <w:r w:rsidR="00A14500" w:rsidRPr="00B94682">
        <w:rPr>
          <w:lang w:val="ro-RO" w:eastAsia="ru-RU"/>
        </w:rPr>
        <w:t xml:space="preserve"> </w:t>
      </w:r>
      <w:r w:rsidR="00431949" w:rsidRPr="00B94682">
        <w:rPr>
          <w:lang w:val="ro-RO" w:eastAsia="ru-RU"/>
        </w:rPr>
        <w:t xml:space="preserve">privind </w:t>
      </w:r>
      <w:r w:rsidR="00126C24" w:rsidRPr="00B94682">
        <w:rPr>
          <w:lang w:val="ro-RO" w:eastAsia="ru-RU"/>
        </w:rPr>
        <w:t>cerințele</w:t>
      </w:r>
      <w:r w:rsidR="00431949" w:rsidRPr="00B94682">
        <w:rPr>
          <w:lang w:val="ro-RO" w:eastAsia="ru-RU"/>
        </w:rPr>
        <w:t xml:space="preserve"> de colectare, epurare şi deversare a apelor uzate</w:t>
      </w:r>
      <w:r w:rsidR="00A14500" w:rsidRPr="00B94682">
        <w:rPr>
          <w:lang w:val="ro-RO" w:eastAsia="ru-RU"/>
        </w:rPr>
        <w:t xml:space="preserve"> </w:t>
      </w:r>
      <w:r w:rsidR="00431949" w:rsidRPr="00B94682">
        <w:rPr>
          <w:lang w:val="ro-RO" w:eastAsia="ru-RU"/>
        </w:rPr>
        <w:t>în sistemul de canalizare şi/sau în emisare pentru</w:t>
      </w:r>
      <w:r w:rsidR="00A14500" w:rsidRPr="00B94682">
        <w:rPr>
          <w:lang w:val="ro-RO" w:eastAsia="ru-RU"/>
        </w:rPr>
        <w:t xml:space="preserve"> </w:t>
      </w:r>
      <w:r w:rsidR="00126C24" w:rsidRPr="00B94682">
        <w:rPr>
          <w:lang w:val="ro-RO" w:eastAsia="ru-RU"/>
        </w:rPr>
        <w:t>localitățile</w:t>
      </w:r>
      <w:r w:rsidR="00431949" w:rsidRPr="00B94682">
        <w:rPr>
          <w:lang w:val="ro-RO" w:eastAsia="ru-RU"/>
        </w:rPr>
        <w:t xml:space="preserve"> urbane şi rurale</w:t>
      </w:r>
      <w:r w:rsidR="00A14500" w:rsidRPr="00B94682">
        <w:rPr>
          <w:lang w:val="ro-RO" w:eastAsia="ru-RU"/>
        </w:rPr>
        <w:t xml:space="preserve">, aprobat prin </w:t>
      </w:r>
      <w:r w:rsidR="00126C24" w:rsidRPr="00B94682">
        <w:rPr>
          <w:lang w:val="ro-RO" w:eastAsia="ru-RU"/>
        </w:rPr>
        <w:t>Hotărârea</w:t>
      </w:r>
      <w:r w:rsidR="00A14500" w:rsidRPr="00B94682">
        <w:rPr>
          <w:lang w:val="ro-RO" w:eastAsia="ru-RU"/>
        </w:rPr>
        <w:t xml:space="preserve"> de Guvern nr. </w:t>
      </w:r>
      <w:r w:rsidR="00F25D3E" w:rsidRPr="00B94682">
        <w:rPr>
          <w:lang w:val="ro-RO" w:eastAsia="ru-RU"/>
        </w:rPr>
        <w:t>nr.950</w:t>
      </w:r>
      <w:r w:rsidR="00BD49A2" w:rsidRPr="00B94682">
        <w:rPr>
          <w:lang w:val="ro-RO" w:eastAsia="ru-RU"/>
        </w:rPr>
        <w:t>/</w:t>
      </w:r>
      <w:r w:rsidR="00F25D3E" w:rsidRPr="00B94682">
        <w:rPr>
          <w:lang w:val="ro-RO" w:eastAsia="ru-RU"/>
        </w:rPr>
        <w:t>2013</w:t>
      </w:r>
      <w:r w:rsidR="00617A40" w:rsidRPr="00B94682">
        <w:rPr>
          <w:lang w:val="ro-RO" w:eastAsia="ru-RU"/>
        </w:rPr>
        <w:t xml:space="preserve">. </w:t>
      </w:r>
    </w:p>
    <w:p w14:paraId="6C69D25B" w14:textId="77777777" w:rsidR="00431949" w:rsidRPr="00B94682" w:rsidRDefault="00431949" w:rsidP="00A56C86">
      <w:pPr>
        <w:pStyle w:val="af3"/>
        <w:shd w:val="clear" w:color="auto" w:fill="FFFFFF"/>
        <w:spacing w:before="0" w:beforeAutospacing="0" w:after="0" w:afterAutospacing="0"/>
        <w:ind w:firstLine="567"/>
        <w:jc w:val="both"/>
        <w:rPr>
          <w:color w:val="000000"/>
          <w:lang w:val="ro-RO"/>
        </w:rPr>
      </w:pPr>
      <w:r w:rsidRPr="00B94682">
        <w:rPr>
          <w:color w:val="000000"/>
          <w:lang w:val="ro-RO"/>
        </w:rPr>
        <w:t> </w:t>
      </w:r>
    </w:p>
    <w:p w14:paraId="01774A41" w14:textId="108C7123" w:rsidR="00C920A3" w:rsidRPr="00B94682" w:rsidRDefault="00C920A3" w:rsidP="00A56C86">
      <w:pPr>
        <w:pStyle w:val="al"/>
        <w:shd w:val="clear" w:color="auto" w:fill="FFFFFF"/>
        <w:spacing w:before="0" w:beforeAutospacing="0" w:after="0" w:afterAutospacing="0"/>
        <w:jc w:val="both"/>
      </w:pPr>
    </w:p>
    <w:p w14:paraId="58684154" w14:textId="377F6E31" w:rsidR="00C920A3" w:rsidRPr="00B94682" w:rsidRDefault="00C920A3" w:rsidP="00A56C86">
      <w:pPr>
        <w:spacing w:after="0" w:line="240" w:lineRule="auto"/>
        <w:jc w:val="right"/>
        <w:rPr>
          <w:rFonts w:ascii="Times New Roman" w:hAnsi="Times New Roman" w:cs="Times New Roman"/>
          <w:b/>
          <w:i/>
          <w:sz w:val="24"/>
          <w:szCs w:val="24"/>
        </w:rPr>
      </w:pPr>
      <w:r w:rsidRPr="00B94682">
        <w:rPr>
          <w:rFonts w:ascii="Times New Roman" w:hAnsi="Times New Roman" w:cs="Times New Roman"/>
          <w:b/>
          <w:i/>
          <w:sz w:val="24"/>
          <w:szCs w:val="24"/>
        </w:rPr>
        <w:t>A</w:t>
      </w:r>
      <w:r w:rsidR="00C018B7" w:rsidRPr="00B94682">
        <w:rPr>
          <w:rFonts w:ascii="Times New Roman" w:hAnsi="Times New Roman" w:cs="Times New Roman"/>
          <w:b/>
          <w:i/>
          <w:sz w:val="24"/>
          <w:szCs w:val="24"/>
        </w:rPr>
        <w:t>nexa</w:t>
      </w:r>
      <w:r w:rsidRPr="00B94682">
        <w:rPr>
          <w:rFonts w:ascii="Times New Roman" w:hAnsi="Times New Roman" w:cs="Times New Roman"/>
          <w:b/>
          <w:i/>
          <w:sz w:val="24"/>
          <w:szCs w:val="24"/>
        </w:rPr>
        <w:t xml:space="preserve">  </w:t>
      </w:r>
      <w:r w:rsidR="00E77C2D" w:rsidRPr="00B94682">
        <w:rPr>
          <w:rStyle w:val="ac1"/>
          <w:rFonts w:ascii="Times New Roman" w:hAnsi="Times New Roman" w:cs="Times New Roman"/>
          <w:b/>
          <w:bCs/>
          <w:i/>
          <w:iCs/>
          <w:sz w:val="24"/>
          <w:szCs w:val="24"/>
        </w:rPr>
        <w:t>nr.</w:t>
      </w:r>
      <w:r w:rsidR="00121E53" w:rsidRPr="00B94682">
        <w:rPr>
          <w:rStyle w:val="ac1"/>
          <w:rFonts w:ascii="Times New Roman" w:hAnsi="Times New Roman" w:cs="Times New Roman"/>
          <w:b/>
          <w:bCs/>
          <w:i/>
          <w:iCs/>
          <w:sz w:val="24"/>
          <w:szCs w:val="24"/>
        </w:rPr>
        <w:t xml:space="preserve"> </w:t>
      </w:r>
      <w:r w:rsidR="00E77C2D" w:rsidRPr="00B94682">
        <w:rPr>
          <w:rStyle w:val="ac1"/>
          <w:rFonts w:ascii="Times New Roman" w:hAnsi="Times New Roman" w:cs="Times New Roman"/>
          <w:b/>
          <w:bCs/>
          <w:i/>
          <w:iCs/>
          <w:sz w:val="24"/>
          <w:szCs w:val="24"/>
        </w:rPr>
        <w:t>2</w:t>
      </w:r>
    </w:p>
    <w:p w14:paraId="3933CEEC" w14:textId="2EB3143C" w:rsidR="00126C24" w:rsidRPr="00B94682" w:rsidRDefault="00121E53" w:rsidP="004B487B">
      <w:pPr>
        <w:pStyle w:val="al"/>
        <w:shd w:val="clear" w:color="auto" w:fill="FFFFFF"/>
        <w:spacing w:before="0" w:beforeAutospacing="0" w:after="0" w:afterAutospacing="0"/>
        <w:jc w:val="center"/>
        <w:rPr>
          <w:b/>
          <w:bCs/>
          <w:color w:val="211D1E"/>
        </w:rPr>
      </w:pPr>
      <w:r w:rsidRPr="00B94682">
        <w:rPr>
          <w:b/>
        </w:rPr>
        <w:t>Lista activităților industriale și economice, care prezintă un</w:t>
      </w:r>
      <w:r w:rsidRPr="00B94682">
        <w:t xml:space="preserve"> </w:t>
      </w:r>
      <w:hyperlink r:id="rId12" w:anchor="p-27623548" w:tgtFrame="_blank" w:history="1">
        <w:r w:rsidR="00126C24" w:rsidRPr="00B94682">
          <w:rPr>
            <w:b/>
            <w:bCs/>
            <w:color w:val="211D1E"/>
          </w:rPr>
          <w:t xml:space="preserve"> risc redus asupra mediului</w:t>
        </w:r>
      </w:hyperlink>
    </w:p>
    <w:p w14:paraId="7B8B74FD" w14:textId="77777777" w:rsidR="00126C24" w:rsidRPr="00B94682" w:rsidRDefault="00126C24" w:rsidP="00A56C86">
      <w:pPr>
        <w:pStyle w:val="al"/>
        <w:shd w:val="clear" w:color="auto" w:fill="FFFFFF"/>
        <w:spacing w:before="0" w:beforeAutospacing="0" w:after="0" w:afterAutospacing="0"/>
        <w:jc w:val="both"/>
        <w:rPr>
          <w:color w:val="211D1E"/>
        </w:rPr>
      </w:pPr>
    </w:p>
    <w:p w14:paraId="1F0EC850" w14:textId="1395F959" w:rsidR="00E67CBE" w:rsidRPr="00B94682" w:rsidRDefault="00E67CBE" w:rsidP="00A56C86">
      <w:pPr>
        <w:pStyle w:val="al"/>
        <w:shd w:val="clear" w:color="auto" w:fill="FFFFFF"/>
        <w:spacing w:before="0" w:beforeAutospacing="0" w:after="0" w:afterAutospacing="0"/>
        <w:jc w:val="both"/>
        <w:rPr>
          <w:i/>
          <w:iCs/>
        </w:rPr>
      </w:pPr>
      <w:r w:rsidRPr="00B94682">
        <w:rPr>
          <w:b/>
          <w:bCs/>
          <w:i/>
          <w:iCs/>
        </w:rPr>
        <w:t>Notă:</w:t>
      </w:r>
    </w:p>
    <w:p w14:paraId="15275F36" w14:textId="78E18A56" w:rsidR="00D92780" w:rsidRPr="00B94682" w:rsidRDefault="00E67CBE" w:rsidP="00A56C86">
      <w:pPr>
        <w:spacing w:after="0" w:line="240" w:lineRule="auto"/>
        <w:jc w:val="both"/>
        <w:rPr>
          <w:rFonts w:ascii="Times New Roman" w:hAnsi="Times New Roman" w:cs="Times New Roman"/>
          <w:i/>
          <w:iCs/>
          <w:color w:val="000000"/>
          <w:sz w:val="24"/>
          <w:szCs w:val="24"/>
        </w:rPr>
      </w:pPr>
      <w:r w:rsidRPr="00B94682">
        <w:rPr>
          <w:rFonts w:ascii="Times New Roman" w:hAnsi="Times New Roman" w:cs="Times New Roman"/>
          <w:i/>
          <w:iCs/>
          <w:sz w:val="24"/>
          <w:szCs w:val="24"/>
        </w:rPr>
        <w:t>În sensul prezentei anexe</w:t>
      </w:r>
      <w:r w:rsidR="00A748BC" w:rsidRPr="00B94682">
        <w:rPr>
          <w:rFonts w:ascii="Times New Roman" w:hAnsi="Times New Roman" w:cs="Times New Roman"/>
          <w:i/>
          <w:iCs/>
          <w:sz w:val="24"/>
          <w:szCs w:val="24"/>
        </w:rPr>
        <w:t>,</w:t>
      </w:r>
      <w:r w:rsidRPr="00B94682">
        <w:rPr>
          <w:rFonts w:ascii="Times New Roman" w:hAnsi="Times New Roman" w:cs="Times New Roman"/>
          <w:i/>
          <w:iCs/>
          <w:sz w:val="24"/>
          <w:szCs w:val="24"/>
        </w:rPr>
        <w:t xml:space="preserve"> </w:t>
      </w:r>
      <w:r w:rsidR="00D92780" w:rsidRPr="00B94682">
        <w:rPr>
          <w:rFonts w:ascii="Times New Roman" w:hAnsi="Times New Roman" w:cs="Times New Roman"/>
          <w:i/>
          <w:iCs/>
          <w:color w:val="000000"/>
          <w:sz w:val="24"/>
          <w:szCs w:val="24"/>
        </w:rPr>
        <w:t>activități cu impact redus sunt considerate activitățile din anexa nr. 2 la Legea nr. 86/2014</w:t>
      </w:r>
      <w:r w:rsidR="00121E53" w:rsidRPr="00B94682">
        <w:rPr>
          <w:rFonts w:ascii="Times New Roman" w:hAnsi="Times New Roman" w:cs="Times New Roman"/>
          <w:i/>
          <w:iCs/>
          <w:color w:val="000000"/>
          <w:sz w:val="24"/>
          <w:szCs w:val="24"/>
        </w:rPr>
        <w:t xml:space="preserve"> privind evaluarea impactului asupra mediului și </w:t>
      </w:r>
      <w:r w:rsidR="00D92780" w:rsidRPr="00B94682">
        <w:rPr>
          <w:rFonts w:ascii="Times New Roman" w:hAnsi="Times New Roman" w:cs="Times New Roman"/>
          <w:i/>
          <w:iCs/>
          <w:color w:val="000000"/>
          <w:sz w:val="24"/>
          <w:szCs w:val="24"/>
        </w:rPr>
        <w:t>anexa nr. 1 la Legea nr. 851</w:t>
      </w:r>
      <w:r w:rsidR="00121E53" w:rsidRPr="00B94682">
        <w:rPr>
          <w:rFonts w:ascii="Times New Roman" w:hAnsi="Times New Roman" w:cs="Times New Roman"/>
          <w:i/>
          <w:iCs/>
          <w:color w:val="000000"/>
          <w:sz w:val="24"/>
          <w:szCs w:val="24"/>
        </w:rPr>
        <w:t>/</w:t>
      </w:r>
      <w:r w:rsidR="00D92780" w:rsidRPr="00B94682">
        <w:rPr>
          <w:rFonts w:ascii="Times New Roman" w:hAnsi="Times New Roman" w:cs="Times New Roman"/>
          <w:i/>
          <w:iCs/>
          <w:color w:val="000000"/>
          <w:sz w:val="24"/>
          <w:szCs w:val="24"/>
        </w:rPr>
        <w:t xml:space="preserve">1996 privind expertiza ecologică precum și oricare alte activități, altele decât cele menționate la </w:t>
      </w:r>
      <w:r w:rsidR="00121E53" w:rsidRPr="00B94682">
        <w:rPr>
          <w:rFonts w:ascii="Times New Roman" w:hAnsi="Times New Roman" w:cs="Times New Roman"/>
          <w:i/>
          <w:iCs/>
          <w:color w:val="000000"/>
          <w:sz w:val="24"/>
          <w:szCs w:val="24"/>
        </w:rPr>
        <w:t>a</w:t>
      </w:r>
      <w:r w:rsidR="00FC58C4" w:rsidRPr="00B94682">
        <w:rPr>
          <w:rFonts w:ascii="Times New Roman" w:hAnsi="Times New Roman" w:cs="Times New Roman"/>
          <w:i/>
          <w:iCs/>
          <w:color w:val="000000"/>
          <w:sz w:val="24"/>
          <w:szCs w:val="24"/>
        </w:rPr>
        <w:t xml:space="preserve">nexa </w:t>
      </w:r>
      <w:r w:rsidR="00121E53" w:rsidRPr="00B94682">
        <w:rPr>
          <w:rFonts w:ascii="Times New Roman" w:hAnsi="Times New Roman" w:cs="Times New Roman"/>
          <w:i/>
          <w:iCs/>
          <w:color w:val="000000"/>
          <w:sz w:val="24"/>
          <w:szCs w:val="24"/>
        </w:rPr>
        <w:t xml:space="preserve">nr. </w:t>
      </w:r>
      <w:r w:rsidR="00FC58C4" w:rsidRPr="00B94682">
        <w:rPr>
          <w:rFonts w:ascii="Times New Roman" w:hAnsi="Times New Roman" w:cs="Times New Roman"/>
          <w:i/>
          <w:iCs/>
          <w:color w:val="000000"/>
          <w:sz w:val="24"/>
          <w:szCs w:val="24"/>
        </w:rPr>
        <w:t>1</w:t>
      </w:r>
      <w:r w:rsidR="00D92780" w:rsidRPr="00B94682">
        <w:rPr>
          <w:rFonts w:ascii="Times New Roman" w:hAnsi="Times New Roman" w:cs="Times New Roman"/>
          <w:i/>
          <w:iCs/>
          <w:color w:val="000000"/>
          <w:sz w:val="24"/>
          <w:szCs w:val="24"/>
        </w:rPr>
        <w:t>), pentru care legislația națională prevede efectuarea evaluar</w:t>
      </w:r>
      <w:r w:rsidR="00121E53" w:rsidRPr="00B94682">
        <w:rPr>
          <w:rFonts w:ascii="Times New Roman" w:hAnsi="Times New Roman" w:cs="Times New Roman"/>
          <w:i/>
          <w:iCs/>
          <w:color w:val="000000"/>
          <w:sz w:val="24"/>
          <w:szCs w:val="24"/>
        </w:rPr>
        <w:t>ii</w:t>
      </w:r>
      <w:r w:rsidR="00D92780" w:rsidRPr="00B94682">
        <w:rPr>
          <w:rFonts w:ascii="Times New Roman" w:hAnsi="Times New Roman" w:cs="Times New Roman"/>
          <w:i/>
          <w:iCs/>
          <w:color w:val="000000"/>
          <w:sz w:val="24"/>
          <w:szCs w:val="24"/>
        </w:rPr>
        <w:t>a impactului asupra mediului</w:t>
      </w:r>
      <w:r w:rsidR="00534996" w:rsidRPr="00B94682">
        <w:rPr>
          <w:rFonts w:ascii="Times New Roman" w:hAnsi="Times New Roman" w:cs="Times New Roman"/>
          <w:i/>
          <w:iCs/>
          <w:color w:val="000000"/>
          <w:sz w:val="24"/>
          <w:szCs w:val="24"/>
        </w:rPr>
        <w:t>.</w:t>
      </w:r>
    </w:p>
    <w:p w14:paraId="7F84F5B5" w14:textId="77777777" w:rsidR="00534996" w:rsidRPr="00B94682" w:rsidRDefault="00534996" w:rsidP="00A56C86">
      <w:pPr>
        <w:spacing w:after="0" w:line="240" w:lineRule="auto"/>
        <w:jc w:val="both"/>
        <w:rPr>
          <w:rFonts w:ascii="Times New Roman" w:hAnsi="Times New Roman" w:cs="Times New Roman"/>
          <w:i/>
          <w:iCs/>
          <w:sz w:val="24"/>
          <w:szCs w:val="24"/>
        </w:rPr>
      </w:pPr>
    </w:p>
    <w:p w14:paraId="4EACE602"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b/>
          <w:bCs/>
          <w:color w:val="000000"/>
          <w:sz w:val="24"/>
          <w:szCs w:val="24"/>
        </w:rPr>
        <w:t>1. Agricultura şi acvacultura</w:t>
      </w:r>
      <w:r w:rsidRPr="00B94682">
        <w:rPr>
          <w:rFonts w:ascii="Times New Roman" w:eastAsia="Times New Roman" w:hAnsi="Times New Roman" w:cs="Times New Roman"/>
          <w:color w:val="000000"/>
          <w:sz w:val="24"/>
          <w:szCs w:val="24"/>
        </w:rPr>
        <w:br/>
        <w:t>    a) Managementul resurselor acvatice pentru agricultură, inclusiv ir</w:t>
      </w:r>
      <w:r w:rsidR="00F731D7" w:rsidRPr="00B94682">
        <w:rPr>
          <w:rFonts w:ascii="Times New Roman" w:eastAsia="Times New Roman" w:hAnsi="Times New Roman" w:cs="Times New Roman"/>
          <w:color w:val="000000"/>
          <w:sz w:val="24"/>
          <w:szCs w:val="24"/>
        </w:rPr>
        <w:t>igarea şi desecarea solului (5</w:t>
      </w:r>
      <w:r w:rsidRPr="00B94682">
        <w:rPr>
          <w:rFonts w:ascii="Times New Roman" w:eastAsia="Times New Roman" w:hAnsi="Times New Roman" w:cs="Times New Roman"/>
          <w:color w:val="000000"/>
          <w:sz w:val="24"/>
          <w:szCs w:val="24"/>
        </w:rPr>
        <w:t>0 hectare şi mai mult)</w:t>
      </w:r>
      <w:r w:rsidRPr="00B94682">
        <w:rPr>
          <w:rFonts w:ascii="Times New Roman" w:eastAsia="Times New Roman" w:hAnsi="Times New Roman" w:cs="Times New Roman"/>
          <w:color w:val="000000"/>
          <w:sz w:val="24"/>
          <w:szCs w:val="24"/>
        </w:rPr>
        <w:br/>
        <w:t>    b) Instalaţii de creştere intensivă a animalelor de fermă (neincluse în anexa nr. 1</w:t>
      </w:r>
      <w:r w:rsidR="00F731D7" w:rsidRPr="00B94682">
        <w:rPr>
          <w:rFonts w:ascii="Times New Roman" w:eastAsia="Times New Roman" w:hAnsi="Times New Roman" w:cs="Times New Roman"/>
          <w:color w:val="000000"/>
          <w:sz w:val="24"/>
          <w:szCs w:val="24"/>
        </w:rPr>
        <w:t xml:space="preserve"> </w:t>
      </w:r>
      <w:r w:rsidR="00F731D7" w:rsidRPr="00B94682">
        <w:rPr>
          <w:rFonts w:ascii="Times New Roman" w:hAnsi="Times New Roman" w:cs="Times New Roman"/>
          <w:sz w:val="24"/>
          <w:szCs w:val="24"/>
        </w:rPr>
        <w:t>la Legea nr. 86/2014</w:t>
      </w:r>
      <w:r w:rsidR="00F731D7" w:rsidRPr="00B94682">
        <w:rPr>
          <w:rFonts w:ascii="Times New Roman" w:eastAsia="Times New Roman" w:hAnsi="Times New Roman" w:cs="Times New Roman"/>
          <w:color w:val="000000"/>
          <w:sz w:val="24"/>
          <w:szCs w:val="24"/>
        </w:rPr>
        <w:t>, cu o capacitate de 300 de porcine şi mai mult, 50 de vaci şi mai mult,  5</w:t>
      </w:r>
      <w:r w:rsidRPr="00B94682">
        <w:rPr>
          <w:rFonts w:ascii="Times New Roman" w:eastAsia="Times New Roman" w:hAnsi="Times New Roman" w:cs="Times New Roman"/>
          <w:color w:val="000000"/>
          <w:sz w:val="24"/>
          <w:szCs w:val="24"/>
        </w:rPr>
        <w:t>000 de păsări şi mai mult)</w:t>
      </w:r>
      <w:r w:rsidRPr="00B94682">
        <w:rPr>
          <w:rFonts w:ascii="Times New Roman" w:eastAsia="Times New Roman" w:hAnsi="Times New Roman" w:cs="Times New Roman"/>
          <w:color w:val="000000"/>
          <w:sz w:val="24"/>
          <w:szCs w:val="24"/>
        </w:rPr>
        <w:br/>
        <w:t>    c) Piscicultura int</w:t>
      </w:r>
      <w:r w:rsidR="00F731D7" w:rsidRPr="00B94682">
        <w:rPr>
          <w:rFonts w:ascii="Times New Roman" w:eastAsia="Times New Roman" w:hAnsi="Times New Roman" w:cs="Times New Roman"/>
          <w:color w:val="000000"/>
          <w:sz w:val="24"/>
          <w:szCs w:val="24"/>
        </w:rPr>
        <w:t>ensivă destinată pescuitului (5</w:t>
      </w:r>
      <w:r w:rsidRPr="00B94682">
        <w:rPr>
          <w:rFonts w:ascii="Times New Roman" w:eastAsia="Times New Roman" w:hAnsi="Times New Roman" w:cs="Times New Roman"/>
          <w:color w:val="000000"/>
          <w:sz w:val="24"/>
          <w:szCs w:val="24"/>
        </w:rPr>
        <w:t xml:space="preserve"> hectare şi mai mult)</w:t>
      </w:r>
      <w:r w:rsidR="00534996" w:rsidRPr="00B94682">
        <w:rPr>
          <w:rFonts w:ascii="Times New Roman" w:eastAsia="Times New Roman" w:hAnsi="Times New Roman" w:cs="Times New Roman"/>
          <w:color w:val="000000"/>
          <w:sz w:val="24"/>
          <w:szCs w:val="24"/>
        </w:rPr>
        <w:t>.</w:t>
      </w:r>
    </w:p>
    <w:p w14:paraId="227C4C4C" w14:textId="6707FCC3" w:rsidR="00E67CBE"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r>
      <w:r w:rsidR="00E67CBE" w:rsidRPr="00B94682">
        <w:rPr>
          <w:rFonts w:ascii="Times New Roman" w:eastAsia="Times New Roman" w:hAnsi="Times New Roman" w:cs="Times New Roman"/>
          <w:b/>
          <w:color w:val="000000"/>
          <w:sz w:val="24"/>
          <w:szCs w:val="24"/>
        </w:rPr>
        <w:t> </w:t>
      </w:r>
      <w:r w:rsidRPr="00B94682">
        <w:rPr>
          <w:rFonts w:ascii="Times New Roman" w:eastAsia="Times New Roman" w:hAnsi="Times New Roman" w:cs="Times New Roman"/>
          <w:b/>
          <w:color w:val="000000"/>
          <w:sz w:val="24"/>
          <w:szCs w:val="24"/>
        </w:rPr>
        <w:t>2. Industria extractivă</w:t>
      </w:r>
      <w:r w:rsidRPr="00B94682">
        <w:rPr>
          <w:rFonts w:ascii="Times New Roman" w:eastAsia="Times New Roman" w:hAnsi="Times New Roman" w:cs="Times New Roman"/>
          <w:color w:val="000000"/>
          <w:sz w:val="24"/>
          <w:szCs w:val="24"/>
        </w:rPr>
        <w:br/>
        <w:t>    a) Cariere, exploataţii miniere la zi şi tur</w:t>
      </w:r>
      <w:r w:rsidR="003303E9" w:rsidRPr="00B94682">
        <w:rPr>
          <w:rFonts w:ascii="Times New Roman" w:eastAsia="Times New Roman" w:hAnsi="Times New Roman" w:cs="Times New Roman"/>
          <w:color w:val="000000"/>
          <w:sz w:val="24"/>
          <w:szCs w:val="24"/>
        </w:rPr>
        <w:t xml:space="preserve">bării (neincluse în anexa nr. 1 </w:t>
      </w:r>
      <w:r w:rsidR="003303E9" w:rsidRPr="00B94682">
        <w:rPr>
          <w:rFonts w:ascii="Times New Roman" w:hAnsi="Times New Roman" w:cs="Times New Roman"/>
          <w:sz w:val="24"/>
          <w:szCs w:val="24"/>
        </w:rPr>
        <w:t>la Legea nr. 86/2014);</w:t>
      </w:r>
      <w:r w:rsidRPr="00B94682">
        <w:rPr>
          <w:rFonts w:ascii="Times New Roman" w:eastAsia="Times New Roman" w:hAnsi="Times New Roman" w:cs="Times New Roman"/>
          <w:color w:val="000000"/>
          <w:sz w:val="24"/>
          <w:szCs w:val="24"/>
        </w:rPr>
        <w:br/>
        <w:t>    a) Exploataţii miniere subterane</w:t>
      </w:r>
      <w:r w:rsidRPr="00B94682">
        <w:rPr>
          <w:rFonts w:ascii="Times New Roman" w:eastAsia="Times New Roman" w:hAnsi="Times New Roman" w:cs="Times New Roman"/>
          <w:color w:val="000000"/>
          <w:sz w:val="24"/>
          <w:szCs w:val="24"/>
        </w:rPr>
        <w:br/>
        <w:t>    c) Foraje  de  mare  adîncime,  cu  excepţia  forajelor pentru  investigarea stabilităţii solului, în special:</w:t>
      </w:r>
      <w:r w:rsidRPr="00B94682">
        <w:rPr>
          <w:rFonts w:ascii="Times New Roman" w:eastAsia="Times New Roman" w:hAnsi="Times New Roman" w:cs="Times New Roman"/>
          <w:color w:val="000000"/>
          <w:sz w:val="24"/>
          <w:szCs w:val="24"/>
        </w:rPr>
        <w:br/>
        <w:t>    – foraj geotermic;</w:t>
      </w:r>
      <w:r w:rsidRPr="00B94682">
        <w:rPr>
          <w:rFonts w:ascii="Times New Roman" w:eastAsia="Times New Roman" w:hAnsi="Times New Roman" w:cs="Times New Roman"/>
          <w:color w:val="000000"/>
          <w:sz w:val="24"/>
          <w:szCs w:val="24"/>
        </w:rPr>
        <w:br/>
        <w:t>    – foraj pentru depozitarea deşeurilor nucleare;</w:t>
      </w:r>
      <w:r w:rsidRPr="00B94682">
        <w:rPr>
          <w:rFonts w:ascii="Times New Roman" w:eastAsia="Times New Roman" w:hAnsi="Times New Roman" w:cs="Times New Roman"/>
          <w:color w:val="000000"/>
          <w:sz w:val="24"/>
          <w:szCs w:val="24"/>
        </w:rPr>
        <w:br/>
        <w:t>    – foraj</w:t>
      </w:r>
      <w:r w:rsidR="00F731D7" w:rsidRPr="00B94682">
        <w:rPr>
          <w:rFonts w:ascii="Times New Roman" w:eastAsia="Times New Roman" w:hAnsi="Times New Roman" w:cs="Times New Roman"/>
          <w:color w:val="000000"/>
          <w:sz w:val="24"/>
          <w:szCs w:val="24"/>
        </w:rPr>
        <w:t xml:space="preserve"> pentru alimentarea cu apă (150</w:t>
      </w:r>
      <w:r w:rsidRPr="00B94682">
        <w:rPr>
          <w:rFonts w:ascii="Times New Roman" w:eastAsia="Times New Roman" w:hAnsi="Times New Roman" w:cs="Times New Roman"/>
          <w:color w:val="000000"/>
          <w:sz w:val="24"/>
          <w:szCs w:val="24"/>
        </w:rPr>
        <w:t xml:space="preserve"> de metri cubi pe zi şi mai mult)</w:t>
      </w:r>
      <w:r w:rsidRPr="00B94682">
        <w:rPr>
          <w:rFonts w:ascii="Times New Roman" w:eastAsia="Times New Roman" w:hAnsi="Times New Roman" w:cs="Times New Roman"/>
          <w:color w:val="000000"/>
          <w:sz w:val="24"/>
          <w:szCs w:val="24"/>
        </w:rPr>
        <w:br/>
        <w:t xml:space="preserve">    d) Instalaţii industriale de suprafaţă pentru extracţia cărbunelui, a petrolului, a gazelor naturale </w:t>
      </w:r>
      <w:r w:rsidRPr="00B94682">
        <w:rPr>
          <w:rFonts w:ascii="Times New Roman" w:eastAsia="Times New Roman" w:hAnsi="Times New Roman" w:cs="Times New Roman"/>
          <w:color w:val="000000"/>
          <w:sz w:val="24"/>
          <w:szCs w:val="24"/>
        </w:rPr>
        <w:lastRenderedPageBreak/>
        <w:t>şi a minereurilor, precum şi</w:t>
      </w:r>
      <w:r w:rsidR="00F731D7" w:rsidRPr="00B94682">
        <w:rPr>
          <w:rFonts w:ascii="Times New Roman" w:eastAsia="Times New Roman" w:hAnsi="Times New Roman" w:cs="Times New Roman"/>
          <w:color w:val="000000"/>
          <w:sz w:val="24"/>
          <w:szCs w:val="24"/>
        </w:rPr>
        <w:t xml:space="preserve"> a şistului bituminos (pînă la 1</w:t>
      </w:r>
      <w:r w:rsidRPr="00B94682">
        <w:rPr>
          <w:rFonts w:ascii="Times New Roman" w:eastAsia="Times New Roman" w:hAnsi="Times New Roman" w:cs="Times New Roman"/>
          <w:color w:val="000000"/>
          <w:sz w:val="24"/>
          <w:szCs w:val="24"/>
        </w:rPr>
        <w:t>00 tone de petrol pe zi sau</w:t>
      </w:r>
      <w:r w:rsidR="00F731D7" w:rsidRPr="00B94682">
        <w:rPr>
          <w:rFonts w:ascii="Times New Roman" w:eastAsia="Times New Roman" w:hAnsi="Times New Roman" w:cs="Times New Roman"/>
          <w:color w:val="000000"/>
          <w:sz w:val="24"/>
          <w:szCs w:val="24"/>
        </w:rPr>
        <w:t xml:space="preserve"> până</w:t>
      </w:r>
      <w:r w:rsidRPr="00B94682">
        <w:rPr>
          <w:rFonts w:ascii="Times New Roman" w:eastAsia="Times New Roman" w:hAnsi="Times New Roman" w:cs="Times New Roman"/>
          <w:color w:val="000000"/>
          <w:sz w:val="24"/>
          <w:szCs w:val="24"/>
        </w:rPr>
        <w:t xml:space="preserve"> 500000 metri cubi d</w:t>
      </w:r>
      <w:r w:rsidR="00E67CBE" w:rsidRPr="00B94682">
        <w:rPr>
          <w:rFonts w:ascii="Times New Roman" w:eastAsia="Times New Roman" w:hAnsi="Times New Roman" w:cs="Times New Roman"/>
          <w:color w:val="000000"/>
          <w:sz w:val="24"/>
          <w:szCs w:val="24"/>
        </w:rPr>
        <w:t>e gaz pe zi</w:t>
      </w:r>
      <w:r w:rsidR="00F731D7" w:rsidRPr="00B94682">
        <w:rPr>
          <w:rFonts w:ascii="Times New Roman" w:eastAsia="Times New Roman" w:hAnsi="Times New Roman" w:cs="Times New Roman"/>
          <w:color w:val="000000"/>
          <w:sz w:val="24"/>
          <w:szCs w:val="24"/>
        </w:rPr>
        <w:t xml:space="preserve"> și mai mult</w:t>
      </w:r>
      <w:r w:rsidR="00E67CBE" w:rsidRPr="00B94682">
        <w:rPr>
          <w:rFonts w:ascii="Times New Roman" w:eastAsia="Times New Roman" w:hAnsi="Times New Roman" w:cs="Times New Roman"/>
          <w:color w:val="000000"/>
          <w:sz w:val="24"/>
          <w:szCs w:val="24"/>
        </w:rPr>
        <w:t>)</w:t>
      </w:r>
      <w:r w:rsidR="00534996" w:rsidRPr="00B94682">
        <w:rPr>
          <w:rFonts w:ascii="Times New Roman" w:eastAsia="Times New Roman" w:hAnsi="Times New Roman" w:cs="Times New Roman"/>
          <w:color w:val="000000"/>
          <w:sz w:val="24"/>
          <w:szCs w:val="24"/>
        </w:rPr>
        <w:t>.</w:t>
      </w:r>
    </w:p>
    <w:p w14:paraId="3878AA38" w14:textId="77777777" w:rsidR="00534996" w:rsidRPr="00B94682" w:rsidRDefault="00534996" w:rsidP="00A56C86">
      <w:pPr>
        <w:spacing w:after="0" w:line="240" w:lineRule="auto"/>
        <w:rPr>
          <w:rFonts w:ascii="Times New Roman" w:eastAsia="Times New Roman" w:hAnsi="Times New Roman" w:cs="Times New Roman"/>
          <w:color w:val="000000"/>
          <w:sz w:val="24"/>
          <w:szCs w:val="24"/>
        </w:rPr>
      </w:pPr>
    </w:p>
    <w:p w14:paraId="19D2843A"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 </w:t>
      </w:r>
      <w:r w:rsidRPr="00B94682">
        <w:rPr>
          <w:rFonts w:ascii="Times New Roman" w:eastAsia="Times New Roman" w:hAnsi="Times New Roman" w:cs="Times New Roman"/>
          <w:b/>
          <w:bCs/>
          <w:color w:val="000000"/>
          <w:sz w:val="24"/>
          <w:szCs w:val="24"/>
        </w:rPr>
        <w:t>3. Industria energetică</w:t>
      </w:r>
      <w:r w:rsidRPr="00B94682">
        <w:rPr>
          <w:rFonts w:ascii="Times New Roman" w:eastAsia="Times New Roman" w:hAnsi="Times New Roman" w:cs="Times New Roman"/>
          <w:color w:val="000000"/>
          <w:sz w:val="24"/>
          <w:szCs w:val="24"/>
        </w:rPr>
        <w:br/>
        <w:t>    a) Instalaţii industriale pentru producerea electricităţii, a aburului şi a apei calde (neincluse în ane</w:t>
      </w:r>
      <w:r w:rsidR="00F731D7" w:rsidRPr="00B94682">
        <w:rPr>
          <w:rFonts w:ascii="Times New Roman" w:eastAsia="Times New Roman" w:hAnsi="Times New Roman" w:cs="Times New Roman"/>
          <w:color w:val="000000"/>
          <w:sz w:val="24"/>
          <w:szCs w:val="24"/>
        </w:rPr>
        <w:t>xa nr. 1</w:t>
      </w:r>
      <w:r w:rsidR="00F630D1" w:rsidRPr="00B94682">
        <w:rPr>
          <w:rFonts w:ascii="Times New Roman" w:eastAsia="Times New Roman" w:hAnsi="Times New Roman" w:cs="Times New Roman"/>
          <w:color w:val="000000"/>
          <w:sz w:val="24"/>
          <w:szCs w:val="24"/>
        </w:rPr>
        <w:t xml:space="preserve"> la Legea nr.</w:t>
      </w:r>
      <w:r w:rsidR="00A70028" w:rsidRPr="00B94682">
        <w:rPr>
          <w:rFonts w:ascii="Times New Roman" w:eastAsia="Times New Roman" w:hAnsi="Times New Roman" w:cs="Times New Roman"/>
          <w:color w:val="000000"/>
          <w:sz w:val="24"/>
          <w:szCs w:val="24"/>
        </w:rPr>
        <w:t xml:space="preserve"> </w:t>
      </w:r>
      <w:r w:rsidR="00F630D1" w:rsidRPr="00B94682">
        <w:rPr>
          <w:rFonts w:ascii="Times New Roman" w:eastAsia="Times New Roman" w:hAnsi="Times New Roman" w:cs="Times New Roman"/>
          <w:color w:val="000000"/>
          <w:sz w:val="24"/>
          <w:szCs w:val="24"/>
        </w:rPr>
        <w:t>86/2014</w:t>
      </w:r>
      <w:r w:rsidR="00F731D7" w:rsidRPr="00B94682">
        <w:rPr>
          <w:rFonts w:ascii="Times New Roman" w:eastAsia="Times New Roman" w:hAnsi="Times New Roman" w:cs="Times New Roman"/>
          <w:color w:val="000000"/>
          <w:sz w:val="24"/>
          <w:szCs w:val="24"/>
        </w:rPr>
        <w:t xml:space="preserve">, cu o putere de la 1000 kilowați </w:t>
      </w:r>
      <w:r w:rsidRPr="00B94682">
        <w:rPr>
          <w:rFonts w:ascii="Times New Roman" w:eastAsia="Times New Roman" w:hAnsi="Times New Roman" w:cs="Times New Roman"/>
          <w:color w:val="000000"/>
          <w:sz w:val="24"/>
          <w:szCs w:val="24"/>
        </w:rPr>
        <w:t>pînă la 300 megawaţi)</w:t>
      </w:r>
      <w:r w:rsidRPr="00B94682">
        <w:rPr>
          <w:rFonts w:ascii="Times New Roman" w:eastAsia="Times New Roman" w:hAnsi="Times New Roman" w:cs="Times New Roman"/>
          <w:color w:val="000000"/>
          <w:sz w:val="24"/>
          <w:szCs w:val="24"/>
        </w:rPr>
        <w:br/>
        <w:t>    b) Instalaţii industriale pentru transportul gazelor, al aburului şi al apei calde; transmiterea energiei electrice prin cabluri aeriene (neincluse la anexa nr. 1, dar amplasate pe teritoriile ariilor naturale protejate de stat)</w:t>
      </w:r>
      <w:r w:rsidRPr="00B94682">
        <w:rPr>
          <w:rFonts w:ascii="Times New Roman" w:eastAsia="Times New Roman" w:hAnsi="Times New Roman" w:cs="Times New Roman"/>
          <w:color w:val="000000"/>
          <w:sz w:val="24"/>
          <w:szCs w:val="24"/>
        </w:rPr>
        <w:br/>
        <w:t>    c) Depozitarea la suprafaţă a gazelor naturale (</w:t>
      </w:r>
      <w:r w:rsidR="00F731D7" w:rsidRPr="00B94682">
        <w:rPr>
          <w:rFonts w:ascii="Times New Roman" w:eastAsia="Times New Roman" w:hAnsi="Times New Roman" w:cs="Times New Roman"/>
          <w:color w:val="000000"/>
          <w:sz w:val="24"/>
          <w:szCs w:val="24"/>
        </w:rPr>
        <w:t xml:space="preserve">până </w:t>
      </w:r>
      <w:r w:rsidR="00F630D1" w:rsidRPr="00B94682">
        <w:rPr>
          <w:rFonts w:ascii="Times New Roman" w:eastAsia="Times New Roman" w:hAnsi="Times New Roman" w:cs="Times New Roman"/>
          <w:color w:val="000000"/>
          <w:sz w:val="24"/>
          <w:szCs w:val="24"/>
        </w:rPr>
        <w:t xml:space="preserve">la </w:t>
      </w:r>
      <w:r w:rsidRPr="00B94682">
        <w:rPr>
          <w:rFonts w:ascii="Times New Roman" w:eastAsia="Times New Roman" w:hAnsi="Times New Roman" w:cs="Times New Roman"/>
          <w:color w:val="000000"/>
          <w:sz w:val="24"/>
          <w:szCs w:val="24"/>
        </w:rPr>
        <w:t>10000 metri cubi şi mai mult)</w:t>
      </w:r>
      <w:r w:rsidRPr="00B94682">
        <w:rPr>
          <w:rFonts w:ascii="Times New Roman" w:eastAsia="Times New Roman" w:hAnsi="Times New Roman" w:cs="Times New Roman"/>
          <w:color w:val="000000"/>
          <w:sz w:val="24"/>
          <w:szCs w:val="24"/>
        </w:rPr>
        <w:br/>
        <w:t>    d) Depozitarea în rezervoare subterane a gazelor combustibile (</w:t>
      </w:r>
      <w:r w:rsidR="00F731D7" w:rsidRPr="00B94682">
        <w:rPr>
          <w:rFonts w:ascii="Times New Roman" w:eastAsia="Times New Roman" w:hAnsi="Times New Roman" w:cs="Times New Roman"/>
          <w:color w:val="000000"/>
          <w:sz w:val="24"/>
          <w:szCs w:val="24"/>
        </w:rPr>
        <w:t xml:space="preserve">pînă </w:t>
      </w:r>
      <w:r w:rsidRPr="00B94682">
        <w:rPr>
          <w:rFonts w:ascii="Times New Roman" w:eastAsia="Times New Roman" w:hAnsi="Times New Roman" w:cs="Times New Roman"/>
          <w:color w:val="000000"/>
          <w:sz w:val="24"/>
          <w:szCs w:val="24"/>
        </w:rPr>
        <w:t>10000 metri cubi şi mai mult)</w:t>
      </w:r>
      <w:r w:rsidRPr="00B94682">
        <w:rPr>
          <w:rFonts w:ascii="Times New Roman" w:eastAsia="Times New Roman" w:hAnsi="Times New Roman" w:cs="Times New Roman"/>
          <w:color w:val="000000"/>
          <w:sz w:val="24"/>
          <w:szCs w:val="24"/>
        </w:rPr>
        <w:br/>
        <w:t>    e) Depozitarea la suprafaţă a combustibililor fosili (</w:t>
      </w:r>
      <w:r w:rsidR="00F731D7" w:rsidRPr="00B94682">
        <w:rPr>
          <w:rFonts w:ascii="Times New Roman" w:eastAsia="Times New Roman" w:hAnsi="Times New Roman" w:cs="Times New Roman"/>
          <w:color w:val="000000"/>
          <w:sz w:val="24"/>
          <w:szCs w:val="24"/>
        </w:rPr>
        <w:t>până la</w:t>
      </w:r>
      <w:r w:rsidR="00F630D1" w:rsidRPr="00B94682">
        <w:rPr>
          <w:rFonts w:ascii="Times New Roman" w:eastAsia="Times New Roman" w:hAnsi="Times New Roman" w:cs="Times New Roman"/>
          <w:color w:val="000000"/>
          <w:sz w:val="24"/>
          <w:szCs w:val="24"/>
        </w:rPr>
        <w:t xml:space="preserve"> </w:t>
      </w:r>
      <w:r w:rsidRPr="00B94682">
        <w:rPr>
          <w:rFonts w:ascii="Times New Roman" w:eastAsia="Times New Roman" w:hAnsi="Times New Roman" w:cs="Times New Roman"/>
          <w:color w:val="000000"/>
          <w:sz w:val="24"/>
          <w:szCs w:val="24"/>
        </w:rPr>
        <w:t>10000 tone şi mai mult)</w:t>
      </w:r>
      <w:r w:rsidRPr="00B94682">
        <w:rPr>
          <w:rFonts w:ascii="Times New Roman" w:eastAsia="Times New Roman" w:hAnsi="Times New Roman" w:cs="Times New Roman"/>
          <w:color w:val="000000"/>
          <w:sz w:val="24"/>
          <w:szCs w:val="24"/>
        </w:rPr>
        <w:br/>
        <w:t>    f) Brichetarea industrială a huilei şi a lignitului</w:t>
      </w:r>
      <w:r w:rsidR="00F731D7" w:rsidRPr="00B94682">
        <w:rPr>
          <w:rFonts w:ascii="Times New Roman" w:eastAsia="Times New Roman" w:hAnsi="Times New Roman" w:cs="Times New Roman"/>
          <w:color w:val="000000"/>
          <w:sz w:val="24"/>
          <w:szCs w:val="24"/>
        </w:rPr>
        <w:t xml:space="preserve"> </w:t>
      </w:r>
      <w:r w:rsidRPr="00B94682">
        <w:rPr>
          <w:rFonts w:ascii="Times New Roman" w:eastAsia="Times New Roman" w:hAnsi="Times New Roman" w:cs="Times New Roman"/>
          <w:color w:val="000000"/>
          <w:sz w:val="24"/>
          <w:szCs w:val="24"/>
        </w:rPr>
        <w:br/>
        <w:t>    g) Instalaţii pentru colectarea şi tratarea deşeurilor radioactive (neincluse în anexa nr. 1</w:t>
      </w:r>
      <w:r w:rsidR="0025361C" w:rsidRPr="00B94682">
        <w:rPr>
          <w:rFonts w:ascii="Times New Roman" w:eastAsia="Times New Roman" w:hAnsi="Times New Roman" w:cs="Times New Roman"/>
          <w:color w:val="000000"/>
          <w:sz w:val="24"/>
          <w:szCs w:val="24"/>
        </w:rPr>
        <w:t xml:space="preserve"> la Legea nr. 86/2014</w:t>
      </w:r>
      <w:r w:rsidRPr="00B94682">
        <w:rPr>
          <w:rFonts w:ascii="Times New Roman" w:eastAsia="Times New Roman" w:hAnsi="Times New Roman" w:cs="Times New Roman"/>
          <w:color w:val="000000"/>
          <w:sz w:val="24"/>
          <w:szCs w:val="24"/>
        </w:rPr>
        <w:t>)</w:t>
      </w:r>
      <w:r w:rsidRPr="00B94682">
        <w:rPr>
          <w:rFonts w:ascii="Times New Roman" w:eastAsia="Times New Roman" w:hAnsi="Times New Roman" w:cs="Times New Roman"/>
          <w:color w:val="000000"/>
          <w:sz w:val="24"/>
          <w:szCs w:val="24"/>
        </w:rPr>
        <w:br/>
        <w:t>    h) Instalaţii pentru producerea energiei hidroelectrice</w:t>
      </w:r>
      <w:r w:rsidRPr="00B94682">
        <w:rPr>
          <w:rFonts w:ascii="Times New Roman" w:eastAsia="Times New Roman" w:hAnsi="Times New Roman" w:cs="Times New Roman"/>
          <w:color w:val="000000"/>
          <w:sz w:val="24"/>
          <w:szCs w:val="24"/>
        </w:rPr>
        <w:br/>
        <w:t>    i) Instalaţii destinate transformării energiei eoliene în energie electrică (parcuri eoliene) cu înălţimea construcţiei de peste 20 m</w:t>
      </w:r>
      <w:r w:rsidRPr="00B94682">
        <w:rPr>
          <w:rFonts w:ascii="Times New Roman" w:eastAsia="Times New Roman" w:hAnsi="Times New Roman" w:cs="Times New Roman"/>
          <w:color w:val="000000"/>
          <w:sz w:val="24"/>
          <w:szCs w:val="24"/>
        </w:rPr>
        <w:br/>
        <w:t>    j) Instalaţii de captare a fluxurilor de CO</w:t>
      </w:r>
      <w:r w:rsidRPr="00B94682">
        <w:rPr>
          <w:rFonts w:ascii="Times New Roman" w:eastAsia="Times New Roman" w:hAnsi="Times New Roman" w:cs="Times New Roman"/>
          <w:color w:val="000000"/>
          <w:sz w:val="24"/>
          <w:szCs w:val="24"/>
          <w:vertAlign w:val="subscript"/>
        </w:rPr>
        <w:t>2</w:t>
      </w:r>
      <w:r w:rsidRPr="00B94682">
        <w:rPr>
          <w:rFonts w:ascii="Times New Roman" w:eastAsia="Times New Roman" w:hAnsi="Times New Roman" w:cs="Times New Roman"/>
          <w:color w:val="000000"/>
          <w:sz w:val="24"/>
          <w:szCs w:val="24"/>
        </w:rPr>
        <w:t xml:space="preserve"> în scopul stocării geologice în conformitate cu Directiva 2009/31/CE, fluxuri care provin din instalaţii care nu sînt menţionate în anexa nr. 1 la </w:t>
      </w:r>
      <w:r w:rsidR="0025361C" w:rsidRPr="00B94682">
        <w:rPr>
          <w:rFonts w:ascii="Times New Roman" w:eastAsia="Times New Roman" w:hAnsi="Times New Roman" w:cs="Times New Roman"/>
          <w:color w:val="000000"/>
          <w:sz w:val="24"/>
          <w:szCs w:val="24"/>
        </w:rPr>
        <w:t xml:space="preserve"> Legea nr. 86/2014</w:t>
      </w:r>
      <w:r w:rsidR="00534996" w:rsidRPr="00B94682">
        <w:rPr>
          <w:rFonts w:ascii="Times New Roman" w:eastAsia="Times New Roman" w:hAnsi="Times New Roman" w:cs="Times New Roman"/>
          <w:color w:val="000000"/>
          <w:sz w:val="24"/>
          <w:szCs w:val="24"/>
        </w:rPr>
        <w:t>.</w:t>
      </w:r>
    </w:p>
    <w:p w14:paraId="4F56E3AF"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r>
      <w:r w:rsidRPr="00B94682">
        <w:rPr>
          <w:rFonts w:ascii="Times New Roman" w:eastAsia="Times New Roman" w:hAnsi="Times New Roman" w:cs="Times New Roman"/>
          <w:b/>
          <w:bCs/>
          <w:color w:val="000000"/>
          <w:sz w:val="24"/>
          <w:szCs w:val="24"/>
        </w:rPr>
        <w:t>    4. Producerea şi prelucrarea metalelor</w:t>
      </w:r>
      <w:r w:rsidRPr="00B94682">
        <w:rPr>
          <w:rFonts w:ascii="Times New Roman" w:eastAsia="Times New Roman" w:hAnsi="Times New Roman" w:cs="Times New Roman"/>
          <w:color w:val="000000"/>
          <w:sz w:val="24"/>
          <w:szCs w:val="24"/>
        </w:rPr>
        <w:br/>
        <w:t>    a) Instalaţii pentru producerea fontei sau a oţelului (fuziune primară sau secundară), inclusiv echipamente pentru t</w:t>
      </w:r>
      <w:r w:rsidR="00F731D7" w:rsidRPr="00B94682">
        <w:rPr>
          <w:rFonts w:ascii="Times New Roman" w:eastAsia="Times New Roman" w:hAnsi="Times New Roman" w:cs="Times New Roman"/>
          <w:color w:val="000000"/>
          <w:sz w:val="24"/>
          <w:szCs w:val="24"/>
        </w:rPr>
        <w:t xml:space="preserve">urnare continuă </w:t>
      </w:r>
      <w:r w:rsidR="00F731D7" w:rsidRPr="00B94682">
        <w:rPr>
          <w:rFonts w:ascii="Times New Roman" w:eastAsia="Times New Roman" w:hAnsi="Times New Roman" w:cs="Times New Roman"/>
          <w:color w:val="FF0000"/>
          <w:sz w:val="24"/>
          <w:szCs w:val="24"/>
        </w:rPr>
        <w:t>( de la 1</w:t>
      </w:r>
      <w:r w:rsidRPr="00B94682">
        <w:rPr>
          <w:rFonts w:ascii="Times New Roman" w:eastAsia="Times New Roman" w:hAnsi="Times New Roman" w:cs="Times New Roman"/>
          <w:color w:val="FF0000"/>
          <w:sz w:val="24"/>
          <w:szCs w:val="24"/>
        </w:rPr>
        <w:t>,5 tone pe zi şi mai mult)</w:t>
      </w:r>
      <w:r w:rsidRPr="00B94682">
        <w:rPr>
          <w:rFonts w:ascii="Times New Roman" w:eastAsia="Times New Roman" w:hAnsi="Times New Roman" w:cs="Times New Roman"/>
          <w:color w:val="000000"/>
          <w:sz w:val="24"/>
          <w:szCs w:val="24"/>
        </w:rPr>
        <w:br/>
        <w:t>    b) Instalaţii pentru prelucrarea metalelor feroase (</w:t>
      </w:r>
      <w:r w:rsidR="00F731D7" w:rsidRPr="00B94682">
        <w:rPr>
          <w:rFonts w:ascii="Times New Roman" w:eastAsia="Times New Roman" w:hAnsi="Times New Roman" w:cs="Times New Roman"/>
          <w:color w:val="000000"/>
          <w:sz w:val="24"/>
          <w:szCs w:val="24"/>
        </w:rPr>
        <w:t>de la 1</w:t>
      </w:r>
      <w:r w:rsidRPr="00B94682">
        <w:rPr>
          <w:rFonts w:ascii="Times New Roman" w:eastAsia="Times New Roman" w:hAnsi="Times New Roman" w:cs="Times New Roman"/>
          <w:color w:val="000000"/>
          <w:sz w:val="24"/>
          <w:szCs w:val="24"/>
        </w:rPr>
        <w:t>,5 tone pe zi şi mai mult):</w:t>
      </w:r>
      <w:r w:rsidRPr="00B94682">
        <w:rPr>
          <w:rFonts w:ascii="Times New Roman" w:eastAsia="Times New Roman" w:hAnsi="Times New Roman" w:cs="Times New Roman"/>
          <w:color w:val="000000"/>
          <w:sz w:val="24"/>
          <w:szCs w:val="24"/>
        </w:rPr>
        <w:br/>
        <w:t>    – laminoare la cald;</w:t>
      </w:r>
      <w:r w:rsidRPr="00B94682">
        <w:rPr>
          <w:rFonts w:ascii="Times New Roman" w:eastAsia="Times New Roman" w:hAnsi="Times New Roman" w:cs="Times New Roman"/>
          <w:color w:val="000000"/>
          <w:sz w:val="24"/>
          <w:szCs w:val="24"/>
        </w:rPr>
        <w:br/>
        <w:t>    – instalaţii de forjare cu ciocan de forjă;</w:t>
      </w:r>
      <w:r w:rsidRPr="00B94682">
        <w:rPr>
          <w:rFonts w:ascii="Times New Roman" w:eastAsia="Times New Roman" w:hAnsi="Times New Roman" w:cs="Times New Roman"/>
          <w:color w:val="000000"/>
          <w:sz w:val="24"/>
          <w:szCs w:val="24"/>
        </w:rPr>
        <w:br/>
        <w:t>    – aplicarea unui strat protector metalic prin topire</w:t>
      </w:r>
      <w:r w:rsidRPr="00B94682">
        <w:rPr>
          <w:rFonts w:ascii="Times New Roman" w:eastAsia="Times New Roman" w:hAnsi="Times New Roman" w:cs="Times New Roman"/>
          <w:color w:val="000000"/>
          <w:sz w:val="24"/>
          <w:szCs w:val="24"/>
        </w:rPr>
        <w:br/>
        <w:t>    c)</w:t>
      </w:r>
      <w:r w:rsidR="00F731D7" w:rsidRPr="00B94682">
        <w:rPr>
          <w:rFonts w:ascii="Times New Roman" w:eastAsia="Times New Roman" w:hAnsi="Times New Roman" w:cs="Times New Roman"/>
          <w:color w:val="000000"/>
          <w:sz w:val="24"/>
          <w:szCs w:val="24"/>
        </w:rPr>
        <w:t xml:space="preserve"> Turnătorii de metale feroase (de la 1</w:t>
      </w:r>
      <w:r w:rsidRPr="00B94682">
        <w:rPr>
          <w:rFonts w:ascii="Times New Roman" w:eastAsia="Times New Roman" w:hAnsi="Times New Roman" w:cs="Times New Roman"/>
          <w:color w:val="000000"/>
          <w:sz w:val="24"/>
          <w:szCs w:val="24"/>
        </w:rPr>
        <w:t>,5 tone pe zi şi mai mult)</w:t>
      </w:r>
      <w:r w:rsidRPr="00B94682">
        <w:rPr>
          <w:rFonts w:ascii="Times New Roman" w:eastAsia="Times New Roman" w:hAnsi="Times New Roman" w:cs="Times New Roman"/>
          <w:color w:val="000000"/>
          <w:sz w:val="24"/>
          <w:szCs w:val="24"/>
        </w:rPr>
        <w:br/>
        <w:t>    d) Instalaţii pentru topirea, inclusiv aliajul, a metalelor neferoase, cu excepţia metalelor preţioase, precum şi a produselor de recuperare (rafina</w:t>
      </w:r>
      <w:r w:rsidR="00F731D7" w:rsidRPr="00B94682">
        <w:rPr>
          <w:rFonts w:ascii="Times New Roman" w:eastAsia="Times New Roman" w:hAnsi="Times New Roman" w:cs="Times New Roman"/>
          <w:color w:val="000000"/>
          <w:sz w:val="24"/>
          <w:szCs w:val="24"/>
        </w:rPr>
        <w:t>re, turnare prin topire etc.) (1</w:t>
      </w:r>
      <w:r w:rsidRPr="00B94682">
        <w:rPr>
          <w:rFonts w:ascii="Times New Roman" w:eastAsia="Times New Roman" w:hAnsi="Times New Roman" w:cs="Times New Roman"/>
          <w:color w:val="000000"/>
          <w:sz w:val="24"/>
          <w:szCs w:val="24"/>
        </w:rPr>
        <w:t>,5 tone pe zi şi mai mult)</w:t>
      </w:r>
      <w:r w:rsidRPr="00B94682">
        <w:rPr>
          <w:rFonts w:ascii="Times New Roman" w:eastAsia="Times New Roman" w:hAnsi="Times New Roman" w:cs="Times New Roman"/>
          <w:color w:val="000000"/>
          <w:sz w:val="24"/>
          <w:szCs w:val="24"/>
        </w:rPr>
        <w:br/>
        <w:t>    e) Instalaţii pentru tratarea de suprafaţă a metalelor şi a materialelor plastice prin folosirea unor procedee electrolitice sau chimice</w:t>
      </w:r>
      <w:r w:rsidRPr="00B94682">
        <w:rPr>
          <w:rFonts w:ascii="Times New Roman" w:eastAsia="Times New Roman" w:hAnsi="Times New Roman" w:cs="Times New Roman"/>
          <w:color w:val="000000"/>
          <w:sz w:val="24"/>
          <w:szCs w:val="24"/>
        </w:rPr>
        <w:br/>
        <w:t>    f) Fabricarea şi asamblarea autovehiculelor, inclusiv a tractoarelor, şi fabricarea motoarelor pentru autovehicule, inclusiv pentru tractoare</w:t>
      </w:r>
      <w:r w:rsidRPr="00B94682">
        <w:rPr>
          <w:rFonts w:ascii="Times New Roman" w:eastAsia="Times New Roman" w:hAnsi="Times New Roman" w:cs="Times New Roman"/>
          <w:color w:val="000000"/>
          <w:sz w:val="24"/>
          <w:szCs w:val="24"/>
        </w:rPr>
        <w:br/>
        <w:t>    g) Şantiere navale</w:t>
      </w:r>
      <w:r w:rsidRPr="00B94682">
        <w:rPr>
          <w:rFonts w:ascii="Times New Roman" w:eastAsia="Times New Roman" w:hAnsi="Times New Roman" w:cs="Times New Roman"/>
          <w:color w:val="000000"/>
          <w:sz w:val="24"/>
          <w:szCs w:val="24"/>
        </w:rPr>
        <w:br/>
        <w:t>    h) Instalaţii pentru construcţia şi reparaţia aeronavelor</w:t>
      </w:r>
      <w:r w:rsidRPr="00B94682">
        <w:rPr>
          <w:rFonts w:ascii="Times New Roman" w:eastAsia="Times New Roman" w:hAnsi="Times New Roman" w:cs="Times New Roman"/>
          <w:color w:val="000000"/>
          <w:sz w:val="24"/>
          <w:szCs w:val="24"/>
        </w:rPr>
        <w:br/>
        <w:t>    i) Fabricarea materialului feroviar</w:t>
      </w:r>
      <w:r w:rsidRPr="00B94682">
        <w:rPr>
          <w:rFonts w:ascii="Times New Roman" w:eastAsia="Times New Roman" w:hAnsi="Times New Roman" w:cs="Times New Roman"/>
          <w:color w:val="000000"/>
          <w:sz w:val="24"/>
          <w:szCs w:val="24"/>
        </w:rPr>
        <w:br/>
        <w:t>    j) Matriţare de fond prin materiale explozibile</w:t>
      </w:r>
      <w:r w:rsidRPr="00B94682">
        <w:rPr>
          <w:rFonts w:ascii="Times New Roman" w:eastAsia="Times New Roman" w:hAnsi="Times New Roman" w:cs="Times New Roman"/>
          <w:color w:val="000000"/>
          <w:sz w:val="24"/>
          <w:szCs w:val="24"/>
        </w:rPr>
        <w:br/>
        <w:t>    k) Instalaţii pentru arderea şi sinterizarea minereurilor metalice</w:t>
      </w:r>
    </w:p>
    <w:p w14:paraId="1C299CB9"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t>    </w:t>
      </w:r>
      <w:r w:rsidRPr="00B94682">
        <w:rPr>
          <w:rFonts w:ascii="Times New Roman" w:eastAsia="Times New Roman" w:hAnsi="Times New Roman" w:cs="Times New Roman"/>
          <w:b/>
          <w:bCs/>
          <w:color w:val="000000"/>
          <w:sz w:val="24"/>
          <w:szCs w:val="24"/>
        </w:rPr>
        <w:t>5. Industria de prelucrare a mineralelor</w:t>
      </w:r>
      <w:r w:rsidRPr="00B94682">
        <w:rPr>
          <w:rFonts w:ascii="Times New Roman" w:eastAsia="Times New Roman" w:hAnsi="Times New Roman" w:cs="Times New Roman"/>
          <w:color w:val="000000"/>
          <w:sz w:val="24"/>
          <w:szCs w:val="24"/>
        </w:rPr>
        <w:br/>
        <w:t>    a) Cuptoare de cocs (distilare uscată a cărbunelui)</w:t>
      </w:r>
      <w:r w:rsidRPr="00B94682">
        <w:rPr>
          <w:rFonts w:ascii="Times New Roman" w:eastAsia="Times New Roman" w:hAnsi="Times New Roman" w:cs="Times New Roman"/>
          <w:color w:val="000000"/>
          <w:sz w:val="24"/>
          <w:szCs w:val="24"/>
        </w:rPr>
        <w:br/>
        <w:t>    b) Instalaţii pentru fabricarea cimentului</w:t>
      </w:r>
      <w:r w:rsidRPr="00B94682">
        <w:rPr>
          <w:rFonts w:ascii="Times New Roman" w:eastAsia="Times New Roman" w:hAnsi="Times New Roman" w:cs="Times New Roman"/>
          <w:color w:val="000000"/>
          <w:sz w:val="24"/>
          <w:szCs w:val="24"/>
        </w:rPr>
        <w:br/>
        <w:t>    c) Instalaţii pentru producerea azbestului şi fabricarea produselor din azbest (neincluse în anexa nr. 1</w:t>
      </w:r>
      <w:r w:rsidR="0025361C" w:rsidRPr="00B94682">
        <w:rPr>
          <w:rFonts w:ascii="Times New Roman" w:eastAsia="Times New Roman" w:hAnsi="Times New Roman" w:cs="Times New Roman"/>
          <w:color w:val="000000"/>
          <w:sz w:val="24"/>
          <w:szCs w:val="24"/>
        </w:rPr>
        <w:t xml:space="preserve"> la Legea nr. 86/2014</w:t>
      </w:r>
      <w:r w:rsidRPr="00B94682">
        <w:rPr>
          <w:rFonts w:ascii="Times New Roman" w:eastAsia="Times New Roman" w:hAnsi="Times New Roman" w:cs="Times New Roman"/>
          <w:color w:val="000000"/>
          <w:sz w:val="24"/>
          <w:szCs w:val="24"/>
        </w:rPr>
        <w:t>)</w:t>
      </w:r>
      <w:r w:rsidRPr="00B94682">
        <w:rPr>
          <w:rFonts w:ascii="Times New Roman" w:eastAsia="Times New Roman" w:hAnsi="Times New Roman" w:cs="Times New Roman"/>
          <w:color w:val="000000"/>
          <w:sz w:val="24"/>
          <w:szCs w:val="24"/>
        </w:rPr>
        <w:br/>
        <w:t>    d) Instalaţii pentru fabricarea sticlei şi a fibrei de sticlă</w:t>
      </w:r>
      <w:r w:rsidRPr="00B94682">
        <w:rPr>
          <w:rFonts w:ascii="Times New Roman" w:eastAsia="Times New Roman" w:hAnsi="Times New Roman" w:cs="Times New Roman"/>
          <w:color w:val="000000"/>
          <w:sz w:val="24"/>
          <w:szCs w:val="24"/>
        </w:rPr>
        <w:br/>
        <w:t>    e) Instalaţii pentru topirea substanţelor minerale, inclusiv pentru producerea fibrelor minerale</w:t>
      </w:r>
      <w:r w:rsidRPr="00B94682">
        <w:rPr>
          <w:rFonts w:ascii="Times New Roman" w:eastAsia="Times New Roman" w:hAnsi="Times New Roman" w:cs="Times New Roman"/>
          <w:color w:val="000000"/>
          <w:sz w:val="24"/>
          <w:szCs w:val="24"/>
        </w:rPr>
        <w:br/>
      </w:r>
      <w:r w:rsidRPr="00B94682">
        <w:rPr>
          <w:rFonts w:ascii="Times New Roman" w:eastAsia="Times New Roman" w:hAnsi="Times New Roman" w:cs="Times New Roman"/>
          <w:color w:val="000000"/>
          <w:sz w:val="24"/>
          <w:szCs w:val="24"/>
        </w:rPr>
        <w:lastRenderedPageBreak/>
        <w:t>    f) Fabricarea produselor ceramice prin ardere, în special a ţiglei, a cărămizii refractare, a plăcilor ceramice, a produselor</w:t>
      </w:r>
      <w:r w:rsidR="00F731D7" w:rsidRPr="00B94682">
        <w:rPr>
          <w:rFonts w:ascii="Times New Roman" w:eastAsia="Times New Roman" w:hAnsi="Times New Roman" w:cs="Times New Roman"/>
          <w:color w:val="000000"/>
          <w:sz w:val="24"/>
          <w:szCs w:val="24"/>
        </w:rPr>
        <w:t xml:space="preserve"> ceramice sau a porţelanului (3 </w:t>
      </w:r>
      <w:r w:rsidRPr="00B94682">
        <w:rPr>
          <w:rFonts w:ascii="Times New Roman" w:eastAsia="Times New Roman" w:hAnsi="Times New Roman" w:cs="Times New Roman"/>
          <w:color w:val="000000"/>
          <w:sz w:val="24"/>
          <w:szCs w:val="24"/>
        </w:rPr>
        <w:t>tone pe zi şi mai mult)</w:t>
      </w:r>
      <w:r w:rsidR="00534996" w:rsidRPr="00B94682">
        <w:rPr>
          <w:rFonts w:ascii="Times New Roman" w:eastAsia="Times New Roman" w:hAnsi="Times New Roman" w:cs="Times New Roman"/>
          <w:color w:val="000000"/>
          <w:sz w:val="24"/>
          <w:szCs w:val="24"/>
        </w:rPr>
        <w:t>.</w:t>
      </w:r>
    </w:p>
    <w:p w14:paraId="32EF1527"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r>
      <w:r w:rsidRPr="00B94682">
        <w:rPr>
          <w:rFonts w:ascii="Times New Roman" w:eastAsia="Times New Roman" w:hAnsi="Times New Roman" w:cs="Times New Roman"/>
          <w:b/>
          <w:color w:val="000000"/>
          <w:sz w:val="24"/>
          <w:szCs w:val="24"/>
        </w:rPr>
        <w:t>    6. Industria chimică (activităţi neincluse în anexa nr. 1</w:t>
      </w:r>
      <w:r w:rsidR="00030E38" w:rsidRPr="00B94682">
        <w:rPr>
          <w:rFonts w:ascii="Times New Roman" w:eastAsia="Times New Roman" w:hAnsi="Times New Roman" w:cs="Times New Roman"/>
          <w:b/>
          <w:color w:val="000000"/>
          <w:sz w:val="24"/>
          <w:szCs w:val="24"/>
        </w:rPr>
        <w:t xml:space="preserve"> la Legea nr. 86/2014</w:t>
      </w:r>
      <w:r w:rsidRPr="00B94682">
        <w:rPr>
          <w:rFonts w:ascii="Times New Roman" w:eastAsia="Times New Roman" w:hAnsi="Times New Roman" w:cs="Times New Roman"/>
          <w:b/>
          <w:color w:val="000000"/>
          <w:sz w:val="24"/>
          <w:szCs w:val="24"/>
        </w:rPr>
        <w:t>)</w:t>
      </w:r>
      <w:r w:rsidRPr="00B94682">
        <w:rPr>
          <w:rFonts w:ascii="Times New Roman" w:eastAsia="Times New Roman" w:hAnsi="Times New Roman" w:cs="Times New Roman"/>
          <w:color w:val="000000"/>
          <w:sz w:val="24"/>
          <w:szCs w:val="24"/>
        </w:rPr>
        <w:br/>
        <w:t>    a) Tratarea produselor intermediare şi fabri</w:t>
      </w:r>
      <w:r w:rsidR="00F731D7" w:rsidRPr="00B94682">
        <w:rPr>
          <w:rFonts w:ascii="Times New Roman" w:eastAsia="Times New Roman" w:hAnsi="Times New Roman" w:cs="Times New Roman"/>
          <w:color w:val="000000"/>
          <w:sz w:val="24"/>
          <w:szCs w:val="24"/>
        </w:rPr>
        <w:t>carea preparatelor chimice (3</w:t>
      </w:r>
      <w:r w:rsidRPr="00B94682">
        <w:rPr>
          <w:rFonts w:ascii="Times New Roman" w:eastAsia="Times New Roman" w:hAnsi="Times New Roman" w:cs="Times New Roman"/>
          <w:color w:val="000000"/>
          <w:sz w:val="24"/>
          <w:szCs w:val="24"/>
        </w:rPr>
        <w:t xml:space="preserve"> tone pe zi şi mai mult)</w:t>
      </w:r>
      <w:r w:rsidRPr="00B94682">
        <w:rPr>
          <w:rFonts w:ascii="Times New Roman" w:eastAsia="Times New Roman" w:hAnsi="Times New Roman" w:cs="Times New Roman"/>
          <w:color w:val="000000"/>
          <w:sz w:val="24"/>
          <w:szCs w:val="24"/>
        </w:rPr>
        <w:br/>
        <w:t>    b) Fabricarea pesticidelor şi a produselor farmaceutice, a vopselei şi a lacurilor, a e</w:t>
      </w:r>
      <w:r w:rsidR="00F731D7" w:rsidRPr="00B94682">
        <w:rPr>
          <w:rFonts w:ascii="Times New Roman" w:eastAsia="Times New Roman" w:hAnsi="Times New Roman" w:cs="Times New Roman"/>
          <w:color w:val="000000"/>
          <w:sz w:val="24"/>
          <w:szCs w:val="24"/>
        </w:rPr>
        <w:t>lastomerilor şi a peroxizilor (1</w:t>
      </w:r>
      <w:r w:rsidRPr="00B94682">
        <w:rPr>
          <w:rFonts w:ascii="Times New Roman" w:eastAsia="Times New Roman" w:hAnsi="Times New Roman" w:cs="Times New Roman"/>
          <w:color w:val="000000"/>
          <w:sz w:val="24"/>
          <w:szCs w:val="24"/>
        </w:rPr>
        <w:t xml:space="preserve"> ton</w:t>
      </w:r>
      <w:r w:rsidR="0025361C" w:rsidRPr="00B94682">
        <w:rPr>
          <w:rFonts w:ascii="Times New Roman" w:eastAsia="Times New Roman" w:hAnsi="Times New Roman" w:cs="Times New Roman"/>
          <w:color w:val="000000"/>
          <w:sz w:val="24"/>
          <w:szCs w:val="24"/>
        </w:rPr>
        <w:t>ă</w:t>
      </w:r>
      <w:r w:rsidRPr="00B94682">
        <w:rPr>
          <w:rFonts w:ascii="Times New Roman" w:eastAsia="Times New Roman" w:hAnsi="Times New Roman" w:cs="Times New Roman"/>
          <w:color w:val="000000"/>
          <w:sz w:val="24"/>
          <w:szCs w:val="24"/>
        </w:rPr>
        <w:t xml:space="preserve"> pe zi şi mai mult)</w:t>
      </w:r>
      <w:r w:rsidRPr="00B94682">
        <w:rPr>
          <w:rFonts w:ascii="Times New Roman" w:eastAsia="Times New Roman" w:hAnsi="Times New Roman" w:cs="Times New Roman"/>
          <w:color w:val="000000"/>
          <w:sz w:val="24"/>
          <w:szCs w:val="24"/>
        </w:rPr>
        <w:br/>
        <w:t>    c) Instalaţii de depozitare a petrolului, a produselor petrochimice şi chimice (10000 tone şi mai mult)</w:t>
      </w:r>
    </w:p>
    <w:p w14:paraId="5E57951E"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t>    </w:t>
      </w:r>
      <w:r w:rsidRPr="00B94682">
        <w:rPr>
          <w:rFonts w:ascii="Times New Roman" w:eastAsia="Times New Roman" w:hAnsi="Times New Roman" w:cs="Times New Roman"/>
          <w:b/>
          <w:bCs/>
          <w:color w:val="000000"/>
          <w:sz w:val="24"/>
          <w:szCs w:val="24"/>
        </w:rPr>
        <w:t>7. Industria alimentară</w:t>
      </w:r>
      <w:r w:rsidRPr="00B94682">
        <w:rPr>
          <w:rFonts w:ascii="Times New Roman" w:eastAsia="Times New Roman" w:hAnsi="Times New Roman" w:cs="Times New Roman"/>
          <w:color w:val="000000"/>
          <w:sz w:val="24"/>
          <w:szCs w:val="24"/>
        </w:rPr>
        <w:br/>
        <w:t>    a) Fabricarea uleiurilor şi a grăsimilor vegetale şi animale (</w:t>
      </w:r>
      <w:r w:rsidR="00F731D7" w:rsidRPr="00B94682">
        <w:rPr>
          <w:rFonts w:ascii="Times New Roman" w:eastAsia="Times New Roman" w:hAnsi="Times New Roman" w:cs="Times New Roman"/>
          <w:color w:val="000000"/>
          <w:sz w:val="24"/>
          <w:szCs w:val="24"/>
        </w:rPr>
        <w:t>de la 10</w:t>
      </w:r>
      <w:r w:rsidRPr="00B94682">
        <w:rPr>
          <w:rFonts w:ascii="Times New Roman" w:eastAsia="Times New Roman" w:hAnsi="Times New Roman" w:cs="Times New Roman"/>
          <w:color w:val="000000"/>
          <w:sz w:val="24"/>
          <w:szCs w:val="24"/>
        </w:rPr>
        <w:t xml:space="preserve"> tone pe zi şi mai mult)</w:t>
      </w:r>
      <w:r w:rsidRPr="00B94682">
        <w:rPr>
          <w:rFonts w:ascii="Times New Roman" w:eastAsia="Times New Roman" w:hAnsi="Times New Roman" w:cs="Times New Roman"/>
          <w:color w:val="000000"/>
          <w:sz w:val="24"/>
          <w:szCs w:val="24"/>
        </w:rPr>
        <w:br/>
        <w:t>    b) Ambalarea în cutii şi c</w:t>
      </w:r>
      <w:r w:rsidR="00F731D7" w:rsidRPr="00B94682">
        <w:rPr>
          <w:rFonts w:ascii="Times New Roman" w:eastAsia="Times New Roman" w:hAnsi="Times New Roman" w:cs="Times New Roman"/>
          <w:color w:val="000000"/>
          <w:sz w:val="24"/>
          <w:szCs w:val="24"/>
        </w:rPr>
        <w:t>onserve a produselor animale (de la 2.5</w:t>
      </w:r>
      <w:r w:rsidRPr="00B94682">
        <w:rPr>
          <w:rFonts w:ascii="Times New Roman" w:eastAsia="Times New Roman" w:hAnsi="Times New Roman" w:cs="Times New Roman"/>
          <w:color w:val="000000"/>
          <w:sz w:val="24"/>
          <w:szCs w:val="24"/>
        </w:rPr>
        <w:t xml:space="preserve"> tone pe zi şi ma</w:t>
      </w:r>
      <w:r w:rsidR="00F731D7" w:rsidRPr="00B94682">
        <w:rPr>
          <w:rFonts w:ascii="Times New Roman" w:eastAsia="Times New Roman" w:hAnsi="Times New Roman" w:cs="Times New Roman"/>
          <w:color w:val="000000"/>
          <w:sz w:val="24"/>
          <w:szCs w:val="24"/>
        </w:rPr>
        <w:t>i mult) şi vegetale (de la 15</w:t>
      </w:r>
      <w:r w:rsidRPr="00B94682">
        <w:rPr>
          <w:rFonts w:ascii="Times New Roman" w:eastAsia="Times New Roman" w:hAnsi="Times New Roman" w:cs="Times New Roman"/>
          <w:color w:val="000000"/>
          <w:sz w:val="24"/>
          <w:szCs w:val="24"/>
        </w:rPr>
        <w:t xml:space="preserve"> tone pe zi şi mai mult)</w:t>
      </w:r>
      <w:r w:rsidRPr="00B94682">
        <w:rPr>
          <w:rFonts w:ascii="Times New Roman" w:eastAsia="Times New Roman" w:hAnsi="Times New Roman" w:cs="Times New Roman"/>
          <w:color w:val="000000"/>
          <w:sz w:val="24"/>
          <w:szCs w:val="24"/>
        </w:rPr>
        <w:br/>
        <w:t>    c) Fabricarea produselor lactate (5 tone pe zi şi mai mult)</w:t>
      </w:r>
      <w:r w:rsidRPr="00B94682">
        <w:rPr>
          <w:rFonts w:ascii="Times New Roman" w:eastAsia="Times New Roman" w:hAnsi="Times New Roman" w:cs="Times New Roman"/>
          <w:color w:val="000000"/>
          <w:sz w:val="24"/>
          <w:szCs w:val="24"/>
        </w:rPr>
        <w:br/>
        <w:t>    d) Fabricarea şi malţificarea berii (</w:t>
      </w:r>
      <w:r w:rsidR="00F731D7" w:rsidRPr="00B94682">
        <w:rPr>
          <w:rFonts w:ascii="Times New Roman" w:eastAsia="Times New Roman" w:hAnsi="Times New Roman" w:cs="Times New Roman"/>
          <w:color w:val="000000"/>
          <w:sz w:val="24"/>
          <w:szCs w:val="24"/>
        </w:rPr>
        <w:t xml:space="preserve">până la </w:t>
      </w:r>
      <w:r w:rsidRPr="00B94682">
        <w:rPr>
          <w:rFonts w:ascii="Times New Roman" w:eastAsia="Times New Roman" w:hAnsi="Times New Roman" w:cs="Times New Roman"/>
          <w:color w:val="000000"/>
          <w:sz w:val="24"/>
          <w:szCs w:val="24"/>
        </w:rPr>
        <w:t>5 decalitri pe an şi mai mult)</w:t>
      </w:r>
      <w:r w:rsidRPr="00B94682">
        <w:rPr>
          <w:rFonts w:ascii="Times New Roman" w:eastAsia="Times New Roman" w:hAnsi="Times New Roman" w:cs="Times New Roman"/>
          <w:color w:val="000000"/>
          <w:sz w:val="24"/>
          <w:szCs w:val="24"/>
        </w:rPr>
        <w:br/>
        <w:t xml:space="preserve">    e) Fabricarea </w:t>
      </w:r>
      <w:r w:rsidR="00D33F82" w:rsidRPr="00B94682">
        <w:rPr>
          <w:rFonts w:ascii="Times New Roman" w:eastAsia="Times New Roman" w:hAnsi="Times New Roman" w:cs="Times New Roman"/>
          <w:color w:val="000000"/>
          <w:sz w:val="24"/>
          <w:szCs w:val="24"/>
        </w:rPr>
        <w:t xml:space="preserve">dulciurilor şi a siropurilor (de la 2,5 </w:t>
      </w:r>
      <w:r w:rsidRPr="00B94682">
        <w:rPr>
          <w:rFonts w:ascii="Times New Roman" w:eastAsia="Times New Roman" w:hAnsi="Times New Roman" w:cs="Times New Roman"/>
          <w:color w:val="000000"/>
          <w:sz w:val="24"/>
          <w:szCs w:val="24"/>
        </w:rPr>
        <w:t>tone pe zi şi mai mult)</w:t>
      </w:r>
      <w:r w:rsidRPr="00B94682">
        <w:rPr>
          <w:rFonts w:ascii="Times New Roman" w:eastAsia="Times New Roman" w:hAnsi="Times New Roman" w:cs="Times New Roman"/>
          <w:color w:val="000000"/>
          <w:sz w:val="24"/>
          <w:szCs w:val="24"/>
        </w:rPr>
        <w:br/>
        <w:t>    f) Instalaţii desti</w:t>
      </w:r>
      <w:r w:rsidR="00D33F82" w:rsidRPr="00B94682">
        <w:rPr>
          <w:rFonts w:ascii="Times New Roman" w:eastAsia="Times New Roman" w:hAnsi="Times New Roman" w:cs="Times New Roman"/>
          <w:color w:val="000000"/>
          <w:sz w:val="24"/>
          <w:szCs w:val="24"/>
        </w:rPr>
        <w:t>nate sacrificării animalelor (de la 5</w:t>
      </w:r>
      <w:r w:rsidRPr="00B94682">
        <w:rPr>
          <w:rFonts w:ascii="Times New Roman" w:eastAsia="Times New Roman" w:hAnsi="Times New Roman" w:cs="Times New Roman"/>
          <w:color w:val="000000"/>
          <w:sz w:val="24"/>
          <w:szCs w:val="24"/>
        </w:rPr>
        <w:t xml:space="preserve"> tone pe zi şi mai mult)</w:t>
      </w:r>
      <w:r w:rsidRPr="00B94682">
        <w:rPr>
          <w:rFonts w:ascii="Times New Roman" w:eastAsia="Times New Roman" w:hAnsi="Times New Roman" w:cs="Times New Roman"/>
          <w:color w:val="000000"/>
          <w:sz w:val="24"/>
          <w:szCs w:val="24"/>
        </w:rPr>
        <w:br/>
        <w:t>    g) Instalaţii industriale pentru fabricarea amidonului (5 tone pe zi şi mai mult)</w:t>
      </w:r>
      <w:r w:rsidRPr="00B94682">
        <w:rPr>
          <w:rFonts w:ascii="Times New Roman" w:eastAsia="Times New Roman" w:hAnsi="Times New Roman" w:cs="Times New Roman"/>
          <w:color w:val="000000"/>
          <w:sz w:val="24"/>
          <w:szCs w:val="24"/>
        </w:rPr>
        <w:br/>
        <w:t>    h) Uzine pentru fabricarea făinii d</w:t>
      </w:r>
      <w:r w:rsidR="00D33F82" w:rsidRPr="00B94682">
        <w:rPr>
          <w:rFonts w:ascii="Times New Roman" w:eastAsia="Times New Roman" w:hAnsi="Times New Roman" w:cs="Times New Roman"/>
          <w:color w:val="000000"/>
          <w:sz w:val="24"/>
          <w:szCs w:val="24"/>
        </w:rPr>
        <w:t>e peşte şi a unturii de peşte (de la 2.5</w:t>
      </w:r>
      <w:r w:rsidRPr="00B94682">
        <w:rPr>
          <w:rFonts w:ascii="Times New Roman" w:eastAsia="Times New Roman" w:hAnsi="Times New Roman" w:cs="Times New Roman"/>
          <w:color w:val="000000"/>
          <w:sz w:val="24"/>
          <w:szCs w:val="24"/>
        </w:rPr>
        <w:t xml:space="preserve"> tone pe zi şi mai mult)</w:t>
      </w:r>
      <w:r w:rsidRPr="00B94682">
        <w:rPr>
          <w:rFonts w:ascii="Times New Roman" w:eastAsia="Times New Roman" w:hAnsi="Times New Roman" w:cs="Times New Roman"/>
          <w:color w:val="000000"/>
          <w:sz w:val="24"/>
          <w:szCs w:val="24"/>
        </w:rPr>
        <w:br/>
        <w:t>    i) Fabrici de zahăr</w:t>
      </w:r>
    </w:p>
    <w:p w14:paraId="6DE5CFD1"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r>
      <w:r w:rsidRPr="00B94682">
        <w:rPr>
          <w:rFonts w:ascii="Times New Roman" w:eastAsia="Times New Roman" w:hAnsi="Times New Roman" w:cs="Times New Roman"/>
          <w:b/>
          <w:color w:val="000000"/>
          <w:sz w:val="24"/>
          <w:szCs w:val="24"/>
        </w:rPr>
        <w:t>    8. Industriile textilă, a pielăriei, a lemnului şi a h</w:t>
      </w:r>
      <w:r w:rsidR="008612C6" w:rsidRPr="00B94682">
        <w:rPr>
          <w:rFonts w:ascii="Times New Roman" w:eastAsia="Times New Roman" w:hAnsi="Times New Roman" w:cs="Times New Roman"/>
          <w:b/>
          <w:color w:val="000000"/>
          <w:sz w:val="24"/>
          <w:szCs w:val="24"/>
        </w:rPr>
        <w:t>â</w:t>
      </w:r>
      <w:r w:rsidRPr="00B94682">
        <w:rPr>
          <w:rFonts w:ascii="Times New Roman" w:eastAsia="Times New Roman" w:hAnsi="Times New Roman" w:cs="Times New Roman"/>
          <w:b/>
          <w:color w:val="000000"/>
          <w:sz w:val="24"/>
          <w:szCs w:val="24"/>
        </w:rPr>
        <w:t>rtiei</w:t>
      </w:r>
      <w:r w:rsidRPr="00B94682">
        <w:rPr>
          <w:rFonts w:ascii="Times New Roman" w:eastAsia="Times New Roman" w:hAnsi="Times New Roman" w:cs="Times New Roman"/>
          <w:color w:val="000000"/>
          <w:sz w:val="24"/>
          <w:szCs w:val="24"/>
        </w:rPr>
        <w:br/>
        <w:t>    a) Instalaţii industriale pentru fabricarea h</w:t>
      </w:r>
      <w:r w:rsidR="008612C6" w:rsidRPr="00B94682">
        <w:rPr>
          <w:rFonts w:ascii="Times New Roman" w:eastAsia="Times New Roman" w:hAnsi="Times New Roman" w:cs="Times New Roman"/>
          <w:color w:val="000000"/>
          <w:sz w:val="24"/>
          <w:szCs w:val="24"/>
        </w:rPr>
        <w:t>â</w:t>
      </w:r>
      <w:r w:rsidRPr="00B94682">
        <w:rPr>
          <w:rFonts w:ascii="Times New Roman" w:eastAsia="Times New Roman" w:hAnsi="Times New Roman" w:cs="Times New Roman"/>
          <w:color w:val="000000"/>
          <w:sz w:val="24"/>
          <w:szCs w:val="24"/>
        </w:rPr>
        <w:t>rtiei şi a cartonului (neincluse în anexa nr. 1</w:t>
      </w:r>
      <w:r w:rsidR="008612C6" w:rsidRPr="00B94682">
        <w:rPr>
          <w:rFonts w:ascii="Times New Roman" w:eastAsia="Times New Roman" w:hAnsi="Times New Roman" w:cs="Times New Roman"/>
          <w:color w:val="000000"/>
          <w:sz w:val="24"/>
          <w:szCs w:val="24"/>
        </w:rPr>
        <w:t xml:space="preserve"> la Legea 86/2014</w:t>
      </w:r>
      <w:r w:rsidRPr="00B94682">
        <w:rPr>
          <w:rFonts w:ascii="Times New Roman" w:eastAsia="Times New Roman" w:hAnsi="Times New Roman" w:cs="Times New Roman"/>
          <w:color w:val="000000"/>
          <w:sz w:val="24"/>
          <w:szCs w:val="24"/>
        </w:rPr>
        <w:t>, cu o capacitate de la 50 la 200 tone pe zi)</w:t>
      </w:r>
      <w:r w:rsidRPr="00B94682">
        <w:rPr>
          <w:rFonts w:ascii="Times New Roman" w:eastAsia="Times New Roman" w:hAnsi="Times New Roman" w:cs="Times New Roman"/>
          <w:color w:val="000000"/>
          <w:sz w:val="24"/>
          <w:szCs w:val="24"/>
        </w:rPr>
        <w:br/>
        <w:t>    b) Instalaţii pentru pretratarea (operaţiuni de spălare, înălbire, mercerizare) sau vopsi</w:t>
      </w:r>
      <w:r w:rsidR="00D33F82" w:rsidRPr="00B94682">
        <w:rPr>
          <w:rFonts w:ascii="Times New Roman" w:eastAsia="Times New Roman" w:hAnsi="Times New Roman" w:cs="Times New Roman"/>
          <w:color w:val="000000"/>
          <w:sz w:val="24"/>
          <w:szCs w:val="24"/>
        </w:rPr>
        <w:t xml:space="preserve">rea fibrelor ori a textilelor (de la 500 kg </w:t>
      </w:r>
      <w:r w:rsidRPr="00B94682">
        <w:rPr>
          <w:rFonts w:ascii="Times New Roman" w:eastAsia="Times New Roman" w:hAnsi="Times New Roman" w:cs="Times New Roman"/>
          <w:color w:val="000000"/>
          <w:sz w:val="24"/>
          <w:szCs w:val="24"/>
        </w:rPr>
        <w:t xml:space="preserve"> pe zi şi mai mult)</w:t>
      </w:r>
      <w:r w:rsidRPr="00B94682">
        <w:rPr>
          <w:rFonts w:ascii="Times New Roman" w:eastAsia="Times New Roman" w:hAnsi="Times New Roman" w:cs="Times New Roman"/>
          <w:color w:val="000000"/>
          <w:sz w:val="24"/>
          <w:szCs w:val="24"/>
        </w:rPr>
        <w:br/>
        <w:t>    c) Uzine pentru tăbăcire</w:t>
      </w:r>
      <w:r w:rsidR="00D33F82" w:rsidRPr="00B94682">
        <w:rPr>
          <w:rFonts w:ascii="Times New Roman" w:eastAsia="Times New Roman" w:hAnsi="Times New Roman" w:cs="Times New Roman"/>
          <w:color w:val="000000"/>
          <w:sz w:val="24"/>
          <w:szCs w:val="24"/>
        </w:rPr>
        <w:t xml:space="preserve">a pieilor brute şi prelucrate (de la 500 kg </w:t>
      </w:r>
      <w:r w:rsidRPr="00B94682">
        <w:rPr>
          <w:rFonts w:ascii="Times New Roman" w:eastAsia="Times New Roman" w:hAnsi="Times New Roman" w:cs="Times New Roman"/>
          <w:color w:val="000000"/>
          <w:sz w:val="24"/>
          <w:szCs w:val="24"/>
        </w:rPr>
        <w:t xml:space="preserve"> pe zi şi mai mult)</w:t>
      </w:r>
      <w:r w:rsidRPr="00B94682">
        <w:rPr>
          <w:rFonts w:ascii="Times New Roman" w:eastAsia="Times New Roman" w:hAnsi="Times New Roman" w:cs="Times New Roman"/>
          <w:color w:val="000000"/>
          <w:sz w:val="24"/>
          <w:szCs w:val="24"/>
        </w:rPr>
        <w:br/>
        <w:t>    c) Instalaţii pentru prelucrarea şi producerea celulozei</w:t>
      </w:r>
    </w:p>
    <w:p w14:paraId="6FC2D587"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t>    </w:t>
      </w:r>
      <w:r w:rsidRPr="00B94682">
        <w:rPr>
          <w:rFonts w:ascii="Times New Roman" w:eastAsia="Times New Roman" w:hAnsi="Times New Roman" w:cs="Times New Roman"/>
          <w:b/>
          <w:bCs/>
          <w:color w:val="000000"/>
          <w:sz w:val="24"/>
          <w:szCs w:val="24"/>
        </w:rPr>
        <w:t>9. Industria cauciucului</w:t>
      </w:r>
      <w:r w:rsidRPr="00B94682">
        <w:rPr>
          <w:rFonts w:ascii="Times New Roman" w:eastAsia="Times New Roman" w:hAnsi="Times New Roman" w:cs="Times New Roman"/>
          <w:color w:val="000000"/>
          <w:sz w:val="24"/>
          <w:szCs w:val="24"/>
        </w:rPr>
        <w:br/>
        <w:t>    Fabricarea şi tratarea prod</w:t>
      </w:r>
      <w:r w:rsidR="00D33F82" w:rsidRPr="00B94682">
        <w:rPr>
          <w:rFonts w:ascii="Times New Roman" w:eastAsia="Times New Roman" w:hAnsi="Times New Roman" w:cs="Times New Roman"/>
          <w:color w:val="000000"/>
          <w:sz w:val="24"/>
          <w:szCs w:val="24"/>
        </w:rPr>
        <w:t xml:space="preserve">uselor pe bază de elastomeri (de la 500 kg </w:t>
      </w:r>
      <w:r w:rsidRPr="00B94682">
        <w:rPr>
          <w:rFonts w:ascii="Times New Roman" w:eastAsia="Times New Roman" w:hAnsi="Times New Roman" w:cs="Times New Roman"/>
          <w:color w:val="000000"/>
          <w:sz w:val="24"/>
          <w:szCs w:val="24"/>
        </w:rPr>
        <w:t>pe zi şi mai mult)</w:t>
      </w:r>
    </w:p>
    <w:p w14:paraId="64702DE0"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t>    </w:t>
      </w:r>
      <w:r w:rsidRPr="00B94682">
        <w:rPr>
          <w:rFonts w:ascii="Times New Roman" w:eastAsia="Times New Roman" w:hAnsi="Times New Roman" w:cs="Times New Roman"/>
          <w:b/>
          <w:bCs/>
          <w:color w:val="000000"/>
          <w:sz w:val="24"/>
          <w:szCs w:val="24"/>
        </w:rPr>
        <w:t>10. Infrastructura</w:t>
      </w:r>
      <w:r w:rsidRPr="00B94682">
        <w:rPr>
          <w:rFonts w:ascii="Times New Roman" w:eastAsia="Times New Roman" w:hAnsi="Times New Roman" w:cs="Times New Roman"/>
          <w:color w:val="000000"/>
          <w:sz w:val="24"/>
          <w:szCs w:val="24"/>
        </w:rPr>
        <w:br/>
        <w:t>    a) Amenajare a zonelor industriale</w:t>
      </w:r>
      <w:r w:rsidRPr="00B94682">
        <w:rPr>
          <w:rFonts w:ascii="Times New Roman" w:eastAsia="Times New Roman" w:hAnsi="Times New Roman" w:cs="Times New Roman"/>
          <w:color w:val="000000"/>
          <w:sz w:val="24"/>
          <w:szCs w:val="24"/>
        </w:rPr>
        <w:br/>
        <w:t>    b) Amenajare urbană, inclusiv construirea de centre comerciale (cu sisteme autonome de aprovizionare cu apă şi energie termică) şi parcări publice (cu o capacitate de 300 de locuri şi mai mult)</w:t>
      </w:r>
      <w:r w:rsidRPr="00B94682">
        <w:rPr>
          <w:rFonts w:ascii="Times New Roman" w:eastAsia="Times New Roman" w:hAnsi="Times New Roman" w:cs="Times New Roman"/>
          <w:color w:val="000000"/>
          <w:sz w:val="24"/>
          <w:szCs w:val="24"/>
        </w:rPr>
        <w:br/>
        <w:t>    c) Construcţia de căi ferate şi platforme de transbordare intermodală, precum şi de terminale intermodale (neincluse în anexa nr. 1</w:t>
      </w:r>
      <w:r w:rsidR="00E94D19" w:rsidRPr="00B94682">
        <w:rPr>
          <w:rFonts w:ascii="Times New Roman" w:eastAsia="Times New Roman" w:hAnsi="Times New Roman" w:cs="Times New Roman"/>
          <w:color w:val="000000"/>
          <w:sz w:val="24"/>
          <w:szCs w:val="24"/>
        </w:rPr>
        <w:t xml:space="preserve"> la Legea nr.86/2014</w:t>
      </w:r>
      <w:r w:rsidRPr="00B94682">
        <w:rPr>
          <w:rFonts w:ascii="Times New Roman" w:eastAsia="Times New Roman" w:hAnsi="Times New Roman" w:cs="Times New Roman"/>
          <w:color w:val="000000"/>
          <w:sz w:val="24"/>
          <w:szCs w:val="24"/>
        </w:rPr>
        <w:t>)</w:t>
      </w:r>
      <w:r w:rsidRPr="00B94682">
        <w:rPr>
          <w:rFonts w:ascii="Times New Roman" w:eastAsia="Times New Roman" w:hAnsi="Times New Roman" w:cs="Times New Roman"/>
          <w:color w:val="000000"/>
          <w:sz w:val="24"/>
          <w:szCs w:val="24"/>
        </w:rPr>
        <w:br/>
        <w:t>    d) Construcţia de aerodromuri (neincluse în anexa nr. 1</w:t>
      </w:r>
      <w:r w:rsidR="00E94D19" w:rsidRPr="00B94682">
        <w:rPr>
          <w:rFonts w:ascii="Times New Roman" w:eastAsia="Times New Roman" w:hAnsi="Times New Roman" w:cs="Times New Roman"/>
          <w:color w:val="000000"/>
          <w:sz w:val="24"/>
          <w:szCs w:val="24"/>
        </w:rPr>
        <w:t xml:space="preserve"> la Legea nr.86/2014</w:t>
      </w:r>
      <w:r w:rsidRPr="00B94682">
        <w:rPr>
          <w:rFonts w:ascii="Times New Roman" w:eastAsia="Times New Roman" w:hAnsi="Times New Roman" w:cs="Times New Roman"/>
          <w:color w:val="000000"/>
          <w:sz w:val="24"/>
          <w:szCs w:val="24"/>
        </w:rPr>
        <w:t>)</w:t>
      </w:r>
      <w:r w:rsidRPr="00B94682">
        <w:rPr>
          <w:rFonts w:ascii="Times New Roman" w:eastAsia="Times New Roman" w:hAnsi="Times New Roman" w:cs="Times New Roman"/>
          <w:color w:val="000000"/>
          <w:sz w:val="24"/>
          <w:szCs w:val="24"/>
        </w:rPr>
        <w:br/>
        <w:t>    e) Construcţia de drumuri (magistrale), porturi şi instalaţii portuare (neincluse în anexa nr. 1</w:t>
      </w:r>
      <w:r w:rsidR="00E94D19" w:rsidRPr="00B94682">
        <w:rPr>
          <w:rFonts w:ascii="Times New Roman" w:eastAsia="Times New Roman" w:hAnsi="Times New Roman" w:cs="Times New Roman"/>
          <w:color w:val="000000"/>
          <w:sz w:val="24"/>
          <w:szCs w:val="24"/>
        </w:rPr>
        <w:t xml:space="preserve"> la Legea nr.86/2014</w:t>
      </w:r>
      <w:r w:rsidRPr="00B94682">
        <w:rPr>
          <w:rFonts w:ascii="Times New Roman" w:eastAsia="Times New Roman" w:hAnsi="Times New Roman" w:cs="Times New Roman"/>
          <w:color w:val="000000"/>
          <w:sz w:val="24"/>
          <w:szCs w:val="24"/>
        </w:rPr>
        <w:t>)</w:t>
      </w:r>
      <w:r w:rsidRPr="00B94682">
        <w:rPr>
          <w:rFonts w:ascii="Times New Roman" w:eastAsia="Times New Roman" w:hAnsi="Times New Roman" w:cs="Times New Roman"/>
          <w:color w:val="000000"/>
          <w:sz w:val="24"/>
          <w:szCs w:val="24"/>
        </w:rPr>
        <w:br/>
        <w:t>    f) Construcţia căilor navigabile interne neincluse în anexa nr. 1</w:t>
      </w:r>
      <w:r w:rsidR="00E94D19" w:rsidRPr="00B94682">
        <w:rPr>
          <w:rFonts w:ascii="Times New Roman" w:eastAsia="Times New Roman" w:hAnsi="Times New Roman" w:cs="Times New Roman"/>
          <w:color w:val="000000"/>
          <w:sz w:val="24"/>
          <w:szCs w:val="24"/>
        </w:rPr>
        <w:t xml:space="preserve"> la Legea nr.86/2014</w:t>
      </w:r>
      <w:r w:rsidRPr="00B94682">
        <w:rPr>
          <w:rFonts w:ascii="Times New Roman" w:eastAsia="Times New Roman" w:hAnsi="Times New Roman" w:cs="Times New Roman"/>
          <w:color w:val="000000"/>
          <w:sz w:val="24"/>
          <w:szCs w:val="24"/>
        </w:rPr>
        <w:t>, lucrări de canalizare şi de regularizare a inundaţiilor</w:t>
      </w:r>
      <w:r w:rsidRPr="00B94682">
        <w:rPr>
          <w:rFonts w:ascii="Times New Roman" w:eastAsia="Times New Roman" w:hAnsi="Times New Roman" w:cs="Times New Roman"/>
          <w:color w:val="000000"/>
          <w:sz w:val="24"/>
          <w:szCs w:val="24"/>
        </w:rPr>
        <w:br/>
        <w:t>    g) Baraje şi alte instalaţii destinate să reţină apa sau să o depoziteze pe termen lung (neincluse în anexa nr. 1</w:t>
      </w:r>
      <w:r w:rsidR="00E94D19" w:rsidRPr="00B94682">
        <w:rPr>
          <w:rFonts w:ascii="Times New Roman" w:eastAsia="Times New Roman" w:hAnsi="Times New Roman" w:cs="Times New Roman"/>
          <w:color w:val="000000"/>
          <w:sz w:val="24"/>
          <w:szCs w:val="24"/>
        </w:rPr>
        <w:t xml:space="preserve"> la Legea nr.86/2014</w:t>
      </w:r>
      <w:r w:rsidR="00D33F82" w:rsidRPr="00B94682">
        <w:rPr>
          <w:rFonts w:ascii="Times New Roman" w:eastAsia="Times New Roman" w:hAnsi="Times New Roman" w:cs="Times New Roman"/>
          <w:color w:val="000000"/>
          <w:sz w:val="24"/>
          <w:szCs w:val="24"/>
        </w:rPr>
        <w:t>, cu o capacitate de la 10000 până</w:t>
      </w:r>
      <w:r w:rsidRPr="00B94682">
        <w:rPr>
          <w:rFonts w:ascii="Times New Roman" w:eastAsia="Times New Roman" w:hAnsi="Times New Roman" w:cs="Times New Roman"/>
          <w:color w:val="000000"/>
          <w:sz w:val="24"/>
          <w:szCs w:val="24"/>
        </w:rPr>
        <w:t xml:space="preserve"> la 10 milioane de metri cubi)</w:t>
      </w:r>
      <w:r w:rsidRPr="00B94682">
        <w:rPr>
          <w:rFonts w:ascii="Times New Roman" w:eastAsia="Times New Roman" w:hAnsi="Times New Roman" w:cs="Times New Roman"/>
          <w:color w:val="000000"/>
          <w:sz w:val="24"/>
          <w:szCs w:val="24"/>
        </w:rPr>
        <w:br/>
        <w:t>    h) Linii de tramvai, căi ferate aeriene sau subterane, linii suspendate sau linii similare de o anumită categorie şi folosite exclusiv sau în principal pentru transportul persoanelor</w:t>
      </w:r>
      <w:r w:rsidRPr="00B94682">
        <w:rPr>
          <w:rFonts w:ascii="Times New Roman" w:eastAsia="Times New Roman" w:hAnsi="Times New Roman" w:cs="Times New Roman"/>
          <w:color w:val="000000"/>
          <w:sz w:val="24"/>
          <w:szCs w:val="24"/>
        </w:rPr>
        <w:br/>
        <w:t xml:space="preserve">    i) Instalaţii de conducte pentru gaz şi petrol şi conducte pentru transportul fluxurilor de dioxid </w:t>
      </w:r>
      <w:r w:rsidRPr="00B94682">
        <w:rPr>
          <w:rFonts w:ascii="Times New Roman" w:eastAsia="Times New Roman" w:hAnsi="Times New Roman" w:cs="Times New Roman"/>
          <w:color w:val="000000"/>
          <w:sz w:val="24"/>
          <w:szCs w:val="24"/>
        </w:rPr>
        <w:lastRenderedPageBreak/>
        <w:t>de carbon în scopul stocării geologice (neincluse în anexa nr. 1</w:t>
      </w:r>
      <w:r w:rsidR="00E94D19" w:rsidRPr="00B94682">
        <w:rPr>
          <w:rFonts w:ascii="Times New Roman" w:eastAsia="Times New Roman" w:hAnsi="Times New Roman" w:cs="Times New Roman"/>
          <w:color w:val="000000"/>
          <w:sz w:val="24"/>
          <w:szCs w:val="24"/>
        </w:rPr>
        <w:t xml:space="preserve"> la Legea nr.86/2014</w:t>
      </w:r>
      <w:r w:rsidRPr="00B94682">
        <w:rPr>
          <w:rFonts w:ascii="Times New Roman" w:eastAsia="Times New Roman" w:hAnsi="Times New Roman" w:cs="Times New Roman"/>
          <w:color w:val="000000"/>
          <w:sz w:val="24"/>
          <w:szCs w:val="24"/>
        </w:rPr>
        <w:t>)</w:t>
      </w:r>
      <w:r w:rsidRPr="00B94682">
        <w:rPr>
          <w:rFonts w:ascii="Times New Roman" w:eastAsia="Times New Roman" w:hAnsi="Times New Roman" w:cs="Times New Roman"/>
          <w:color w:val="000000"/>
          <w:sz w:val="24"/>
          <w:szCs w:val="24"/>
        </w:rPr>
        <w:br/>
        <w:t>    j) Instalaţii de apeducte pe distanţe lungi (magistrale de 5 km şi mai mult)</w:t>
      </w:r>
      <w:r w:rsidRPr="00B94682">
        <w:rPr>
          <w:rFonts w:ascii="Times New Roman" w:eastAsia="Times New Roman" w:hAnsi="Times New Roman" w:cs="Times New Roman"/>
          <w:color w:val="000000"/>
          <w:sz w:val="24"/>
          <w:szCs w:val="24"/>
        </w:rPr>
        <w:br/>
        <w:t>    k) Lucrări pentru combaterea eroziunii fluviale</w:t>
      </w:r>
      <w:r w:rsidRPr="00B94682">
        <w:rPr>
          <w:rFonts w:ascii="Times New Roman" w:eastAsia="Times New Roman" w:hAnsi="Times New Roman" w:cs="Times New Roman"/>
          <w:color w:val="000000"/>
          <w:sz w:val="24"/>
          <w:szCs w:val="24"/>
        </w:rPr>
        <w:br/>
        <w:t>    l) Sisteme de captare şi de reîncărcare artificială a apei subterane (neincluse la anexa nr. 1</w:t>
      </w:r>
      <w:r w:rsidR="00E94D19" w:rsidRPr="00B94682">
        <w:rPr>
          <w:rFonts w:ascii="Times New Roman" w:eastAsia="Times New Roman" w:hAnsi="Times New Roman" w:cs="Times New Roman"/>
          <w:color w:val="000000"/>
          <w:sz w:val="24"/>
          <w:szCs w:val="24"/>
        </w:rPr>
        <w:t xml:space="preserve"> la Legea nr.86/2014 </w:t>
      </w:r>
      <w:r w:rsidRPr="00B94682">
        <w:rPr>
          <w:rFonts w:ascii="Times New Roman" w:eastAsia="Times New Roman" w:hAnsi="Times New Roman" w:cs="Times New Roman"/>
          <w:color w:val="000000"/>
          <w:sz w:val="24"/>
          <w:szCs w:val="24"/>
        </w:rPr>
        <w:t>, cu un volum de captare sau reîncărcare de 1 milion de metri cubi pe an şi mai mult)</w:t>
      </w:r>
      <w:r w:rsidRPr="00B94682">
        <w:rPr>
          <w:rFonts w:ascii="Times New Roman" w:eastAsia="Times New Roman" w:hAnsi="Times New Roman" w:cs="Times New Roman"/>
          <w:color w:val="000000"/>
          <w:sz w:val="24"/>
          <w:szCs w:val="24"/>
        </w:rPr>
        <w:br/>
        <w:t>    m) Lucrări de transfer al resurselor de apă între bazine fluviale (neincluse în anexa nr. 1</w:t>
      </w:r>
      <w:r w:rsidR="004E45A6" w:rsidRPr="00B94682">
        <w:rPr>
          <w:rFonts w:ascii="Times New Roman" w:eastAsia="Times New Roman" w:hAnsi="Times New Roman" w:cs="Times New Roman"/>
          <w:color w:val="000000"/>
          <w:sz w:val="24"/>
          <w:szCs w:val="24"/>
        </w:rPr>
        <w:t xml:space="preserve"> la Legea nr. 86/2014</w:t>
      </w:r>
      <w:r w:rsidRPr="00B94682">
        <w:rPr>
          <w:rFonts w:ascii="Times New Roman" w:eastAsia="Times New Roman" w:hAnsi="Times New Roman" w:cs="Times New Roman"/>
          <w:color w:val="000000"/>
          <w:sz w:val="24"/>
          <w:szCs w:val="24"/>
        </w:rPr>
        <w:t>)</w:t>
      </w:r>
    </w:p>
    <w:p w14:paraId="2081D3BF" w14:textId="77777777" w:rsidR="00534996"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r>
      <w:r w:rsidRPr="00B94682">
        <w:rPr>
          <w:rFonts w:ascii="Times New Roman" w:eastAsia="Times New Roman" w:hAnsi="Times New Roman" w:cs="Times New Roman"/>
          <w:b/>
          <w:bCs/>
          <w:color w:val="000000"/>
          <w:sz w:val="24"/>
          <w:szCs w:val="24"/>
        </w:rPr>
        <w:t>    11. Alte activităţi</w:t>
      </w:r>
      <w:r w:rsidRPr="00B94682">
        <w:rPr>
          <w:rFonts w:ascii="Times New Roman" w:eastAsia="Times New Roman" w:hAnsi="Times New Roman" w:cs="Times New Roman"/>
          <w:color w:val="000000"/>
          <w:sz w:val="24"/>
          <w:szCs w:val="24"/>
        </w:rPr>
        <w:br/>
        <w:t>    a) Piste permanente de curse automobilistice sau piste de încercare pentru autovehicule</w:t>
      </w:r>
      <w:r w:rsidRPr="00B94682">
        <w:rPr>
          <w:rFonts w:ascii="Times New Roman" w:eastAsia="Times New Roman" w:hAnsi="Times New Roman" w:cs="Times New Roman"/>
          <w:color w:val="000000"/>
          <w:sz w:val="24"/>
          <w:szCs w:val="24"/>
        </w:rPr>
        <w:br/>
        <w:t>    b) Instalaţii pentru eliminarea deşeurilor (neincluse în anexa nr. 1</w:t>
      </w:r>
      <w:r w:rsidR="004E45A6" w:rsidRPr="00B94682">
        <w:rPr>
          <w:rFonts w:ascii="Times New Roman" w:eastAsia="Times New Roman" w:hAnsi="Times New Roman" w:cs="Times New Roman"/>
          <w:color w:val="000000"/>
          <w:sz w:val="24"/>
          <w:szCs w:val="24"/>
        </w:rPr>
        <w:t xml:space="preserve"> la Legea nr. 86/2014</w:t>
      </w:r>
      <w:r w:rsidRPr="00B94682">
        <w:rPr>
          <w:rFonts w:ascii="Times New Roman" w:eastAsia="Times New Roman" w:hAnsi="Times New Roman" w:cs="Times New Roman"/>
          <w:color w:val="000000"/>
          <w:sz w:val="24"/>
          <w:szCs w:val="24"/>
        </w:rPr>
        <w:t>, cu o capacitate de la 50 la 100 tone pe zi)</w:t>
      </w:r>
      <w:r w:rsidRPr="00B94682">
        <w:rPr>
          <w:rFonts w:ascii="Times New Roman" w:eastAsia="Times New Roman" w:hAnsi="Times New Roman" w:cs="Times New Roman"/>
          <w:color w:val="000000"/>
          <w:sz w:val="24"/>
          <w:szCs w:val="24"/>
        </w:rPr>
        <w:br/>
        <w:t>    c) Staţii de tratare a apei uzate (neincluse în anexa nr. 1</w:t>
      </w:r>
      <w:r w:rsidR="004E45A6" w:rsidRPr="00B94682">
        <w:rPr>
          <w:rFonts w:ascii="Times New Roman" w:eastAsia="Times New Roman" w:hAnsi="Times New Roman" w:cs="Times New Roman"/>
          <w:color w:val="000000"/>
          <w:sz w:val="24"/>
          <w:szCs w:val="24"/>
        </w:rPr>
        <w:t xml:space="preserve"> la Legea nr.86/2014</w:t>
      </w:r>
      <w:r w:rsidRPr="00B94682">
        <w:rPr>
          <w:rFonts w:ascii="Times New Roman" w:eastAsia="Times New Roman" w:hAnsi="Times New Roman" w:cs="Times New Roman"/>
          <w:color w:val="000000"/>
          <w:sz w:val="24"/>
          <w:szCs w:val="24"/>
        </w:rPr>
        <w:t>, cu o capacitate superioară celei prevăzute pentru un echivalent de la 50000 la 150000 de locuitori)</w:t>
      </w:r>
      <w:r w:rsidRPr="00B94682">
        <w:rPr>
          <w:rFonts w:ascii="Times New Roman" w:eastAsia="Times New Roman" w:hAnsi="Times New Roman" w:cs="Times New Roman"/>
          <w:color w:val="000000"/>
          <w:sz w:val="24"/>
          <w:szCs w:val="24"/>
        </w:rPr>
        <w:br/>
        <w:t>    d) Amplasamente de depozitare a nămolului industrial</w:t>
      </w:r>
      <w:r w:rsidRPr="00B94682">
        <w:rPr>
          <w:rFonts w:ascii="Times New Roman" w:eastAsia="Times New Roman" w:hAnsi="Times New Roman" w:cs="Times New Roman"/>
          <w:color w:val="000000"/>
          <w:sz w:val="24"/>
          <w:szCs w:val="24"/>
        </w:rPr>
        <w:br/>
        <w:t>    e) Depozitarea fierului vechi, inclusiv a vehiculelor casate (300 de vehicule şi mai mult)</w:t>
      </w:r>
      <w:r w:rsidRPr="00B94682">
        <w:rPr>
          <w:rFonts w:ascii="Times New Roman" w:eastAsia="Times New Roman" w:hAnsi="Times New Roman" w:cs="Times New Roman"/>
          <w:color w:val="000000"/>
          <w:sz w:val="24"/>
          <w:szCs w:val="24"/>
        </w:rPr>
        <w:br/>
        <w:t>    f) Bancuri de testare pentru motoare, turbine sau reactoare</w:t>
      </w:r>
      <w:r w:rsidRPr="00B94682">
        <w:rPr>
          <w:rFonts w:ascii="Times New Roman" w:eastAsia="Times New Roman" w:hAnsi="Times New Roman" w:cs="Times New Roman"/>
          <w:color w:val="000000"/>
          <w:sz w:val="24"/>
          <w:szCs w:val="24"/>
        </w:rPr>
        <w:br/>
        <w:t>    g) Instalaţii pentru fabricarea fibrelor minerale artificiale</w:t>
      </w:r>
      <w:r w:rsidRPr="00B94682">
        <w:rPr>
          <w:rFonts w:ascii="Times New Roman" w:eastAsia="Times New Roman" w:hAnsi="Times New Roman" w:cs="Times New Roman"/>
          <w:color w:val="000000"/>
          <w:sz w:val="24"/>
          <w:szCs w:val="24"/>
        </w:rPr>
        <w:br/>
        <w:t>    h) Instalaţii pentru recuperarea sau distrugerea substanţelor explozibile</w:t>
      </w:r>
      <w:r w:rsidRPr="00B94682">
        <w:rPr>
          <w:rFonts w:ascii="Times New Roman" w:eastAsia="Times New Roman" w:hAnsi="Times New Roman" w:cs="Times New Roman"/>
          <w:color w:val="000000"/>
          <w:sz w:val="24"/>
          <w:szCs w:val="24"/>
        </w:rPr>
        <w:br/>
        <w:t>    i) Centre de ecarisaj</w:t>
      </w:r>
      <w:r w:rsidRPr="00B94682">
        <w:rPr>
          <w:rFonts w:ascii="Times New Roman" w:eastAsia="Times New Roman" w:hAnsi="Times New Roman" w:cs="Times New Roman"/>
          <w:color w:val="000000"/>
          <w:sz w:val="24"/>
          <w:szCs w:val="24"/>
        </w:rPr>
        <w:br/>
        <w:t>    j) Construirea pe căile navigabile interne a obiectivelor hidrotehnice şi amenajarea şenalului navigabil</w:t>
      </w:r>
    </w:p>
    <w:p w14:paraId="1587C37F" w14:textId="3E9CCD6E" w:rsidR="00A748BC"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br/>
      </w:r>
      <w:r w:rsidRPr="00B94682">
        <w:rPr>
          <w:rFonts w:ascii="Times New Roman" w:eastAsia="Times New Roman" w:hAnsi="Times New Roman" w:cs="Times New Roman"/>
          <w:b/>
          <w:bCs/>
          <w:color w:val="000000"/>
          <w:sz w:val="24"/>
          <w:szCs w:val="24"/>
        </w:rPr>
        <w:t>    12. Turism şi agrement</w:t>
      </w:r>
      <w:r w:rsidRPr="00B94682">
        <w:rPr>
          <w:rFonts w:ascii="Times New Roman" w:eastAsia="Times New Roman" w:hAnsi="Times New Roman" w:cs="Times New Roman"/>
          <w:color w:val="000000"/>
          <w:sz w:val="24"/>
          <w:szCs w:val="24"/>
        </w:rPr>
        <w:br/>
        <w:t>    a) Piste de schi, teleschiuri şi telecabine şi lucrări de amenajare aferente</w:t>
      </w:r>
      <w:r w:rsidRPr="00B94682">
        <w:rPr>
          <w:rFonts w:ascii="Times New Roman" w:eastAsia="Times New Roman" w:hAnsi="Times New Roman" w:cs="Times New Roman"/>
          <w:color w:val="000000"/>
          <w:sz w:val="24"/>
          <w:szCs w:val="24"/>
        </w:rPr>
        <w:br/>
        <w:t>    b) Porturi de agrement</w:t>
      </w:r>
      <w:r w:rsidRPr="00B94682">
        <w:rPr>
          <w:rFonts w:ascii="Times New Roman" w:eastAsia="Times New Roman" w:hAnsi="Times New Roman" w:cs="Times New Roman"/>
          <w:color w:val="000000"/>
          <w:sz w:val="24"/>
          <w:szCs w:val="24"/>
        </w:rPr>
        <w:br/>
        <w:t>    c) Sate de vacanţă şi complexuri hoteliere din afara zonelor urbane şi lucrări de amenajare aferente (cu sisteme proprii de aprovizionare cu apă şi energie termică, de canalizare)</w:t>
      </w:r>
      <w:r w:rsidRPr="00B94682">
        <w:rPr>
          <w:rFonts w:ascii="Times New Roman" w:eastAsia="Times New Roman" w:hAnsi="Times New Roman" w:cs="Times New Roman"/>
          <w:color w:val="000000"/>
          <w:sz w:val="24"/>
          <w:szCs w:val="24"/>
        </w:rPr>
        <w:br/>
        <w:t>    d) Terenuri permanente de camping şi campinguri de rulote (cu o capacitat</w:t>
      </w:r>
      <w:r w:rsidR="00D33F82" w:rsidRPr="00B94682">
        <w:rPr>
          <w:rFonts w:ascii="Times New Roman" w:eastAsia="Times New Roman" w:hAnsi="Times New Roman" w:cs="Times New Roman"/>
          <w:color w:val="000000"/>
          <w:sz w:val="24"/>
          <w:szCs w:val="24"/>
        </w:rPr>
        <w:t>e de 50</w:t>
      </w:r>
      <w:r w:rsidRPr="00B94682">
        <w:rPr>
          <w:rFonts w:ascii="Times New Roman" w:eastAsia="Times New Roman" w:hAnsi="Times New Roman" w:cs="Times New Roman"/>
          <w:color w:val="000000"/>
          <w:sz w:val="24"/>
          <w:szCs w:val="24"/>
        </w:rPr>
        <w:t xml:space="preserve"> de autovehicule şi mai mult)</w:t>
      </w:r>
      <w:r w:rsidRPr="00B94682">
        <w:rPr>
          <w:rFonts w:ascii="Times New Roman" w:eastAsia="Times New Roman" w:hAnsi="Times New Roman" w:cs="Times New Roman"/>
          <w:color w:val="000000"/>
          <w:sz w:val="24"/>
          <w:szCs w:val="24"/>
        </w:rPr>
        <w:br/>
        <w:t>    e) Parcuri de distracţii (pe o</w:t>
      </w:r>
      <w:r w:rsidR="00D33F82" w:rsidRPr="00B94682">
        <w:rPr>
          <w:rFonts w:ascii="Times New Roman" w:eastAsia="Times New Roman" w:hAnsi="Times New Roman" w:cs="Times New Roman"/>
          <w:color w:val="000000"/>
          <w:sz w:val="24"/>
          <w:szCs w:val="24"/>
        </w:rPr>
        <w:t xml:space="preserve"> suprafaţă de peste 3</w:t>
      </w:r>
      <w:r w:rsidR="00A748BC" w:rsidRPr="00B94682">
        <w:rPr>
          <w:rFonts w:ascii="Times New Roman" w:eastAsia="Times New Roman" w:hAnsi="Times New Roman" w:cs="Times New Roman"/>
          <w:color w:val="000000"/>
          <w:sz w:val="24"/>
          <w:szCs w:val="24"/>
        </w:rPr>
        <w:t xml:space="preserve"> hectare)</w:t>
      </w:r>
    </w:p>
    <w:p w14:paraId="1463A858" w14:textId="77777777" w:rsidR="00D92780" w:rsidRPr="00B94682" w:rsidRDefault="00D92780" w:rsidP="00A56C86">
      <w:pPr>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b/>
          <w:color w:val="000000"/>
          <w:sz w:val="24"/>
          <w:szCs w:val="24"/>
        </w:rPr>
        <w:t>13.</w:t>
      </w:r>
      <w:r w:rsidRPr="00B94682">
        <w:rPr>
          <w:rFonts w:ascii="Times New Roman" w:eastAsia="Times New Roman" w:hAnsi="Times New Roman" w:cs="Times New Roman"/>
          <w:color w:val="000000"/>
          <w:sz w:val="24"/>
          <w:szCs w:val="24"/>
        </w:rPr>
        <w:t xml:space="preserve"> Orice modificare sau extindere a activităţilor enumerate în prezenta anexă, în cazul în care o astfel de modificare sau extindere îndeplineşte limitele prevăzute, după caz, în prezenta anexă</w:t>
      </w:r>
    </w:p>
    <w:p w14:paraId="4E3DFD34" w14:textId="77777777" w:rsidR="006F71BD" w:rsidRPr="00B94682" w:rsidRDefault="006F71BD" w:rsidP="00A56C86">
      <w:pPr>
        <w:spacing w:after="0" w:line="240" w:lineRule="auto"/>
        <w:rPr>
          <w:rFonts w:ascii="Times New Roman" w:eastAsia="Times New Roman" w:hAnsi="Times New Roman" w:cs="Times New Roman"/>
          <w:color w:val="000000"/>
          <w:sz w:val="24"/>
          <w:szCs w:val="24"/>
        </w:rPr>
      </w:pPr>
    </w:p>
    <w:p w14:paraId="3B278770" w14:textId="77777777" w:rsidR="006F71BD" w:rsidRPr="00B94682" w:rsidRDefault="006F71BD" w:rsidP="00A56C86">
      <w:pPr>
        <w:spacing w:after="0" w:line="240" w:lineRule="auto"/>
        <w:rPr>
          <w:rFonts w:ascii="Times New Roman" w:eastAsia="Times New Roman" w:hAnsi="Times New Roman" w:cs="Times New Roman"/>
          <w:color w:val="000000"/>
          <w:sz w:val="24"/>
          <w:szCs w:val="24"/>
        </w:rPr>
      </w:pPr>
    </w:p>
    <w:p w14:paraId="29E1F4E1" w14:textId="77777777" w:rsidR="006F71BD" w:rsidRPr="00B94682" w:rsidRDefault="006F71BD" w:rsidP="00A56C86">
      <w:pPr>
        <w:spacing w:after="0" w:line="240" w:lineRule="auto"/>
        <w:rPr>
          <w:rFonts w:ascii="Times New Roman" w:eastAsia="Times New Roman" w:hAnsi="Times New Roman" w:cs="Times New Roman"/>
          <w:color w:val="000000"/>
          <w:sz w:val="24"/>
          <w:szCs w:val="24"/>
        </w:rPr>
      </w:pPr>
    </w:p>
    <w:p w14:paraId="6DB8819F" w14:textId="714C5084" w:rsidR="00586757" w:rsidRPr="00B94682" w:rsidRDefault="000031BA" w:rsidP="00A56C86">
      <w:pPr>
        <w:spacing w:after="0" w:line="240" w:lineRule="auto"/>
        <w:jc w:val="right"/>
        <w:rPr>
          <w:rFonts w:ascii="Times New Roman" w:hAnsi="Times New Roman" w:cs="Times New Roman"/>
          <w:b/>
          <w:i/>
          <w:sz w:val="24"/>
          <w:szCs w:val="24"/>
        </w:rPr>
      </w:pPr>
      <w:r w:rsidRPr="00B94682">
        <w:rPr>
          <w:rFonts w:ascii="Times New Roman" w:eastAsia="Times New Roman" w:hAnsi="Times New Roman" w:cs="Times New Roman"/>
          <w:b/>
          <w:i/>
          <w:color w:val="000000"/>
          <w:sz w:val="24"/>
          <w:szCs w:val="24"/>
        </w:rPr>
        <w:t>A</w:t>
      </w:r>
      <w:r w:rsidR="009E6288" w:rsidRPr="00B94682">
        <w:rPr>
          <w:rFonts w:ascii="Times New Roman" w:eastAsia="Times New Roman" w:hAnsi="Times New Roman" w:cs="Times New Roman"/>
          <w:b/>
          <w:i/>
          <w:color w:val="000000"/>
          <w:sz w:val="24"/>
          <w:szCs w:val="24"/>
        </w:rPr>
        <w:t>nexa</w:t>
      </w:r>
      <w:r w:rsidRPr="00B94682">
        <w:rPr>
          <w:rFonts w:ascii="Times New Roman" w:eastAsia="Times New Roman" w:hAnsi="Times New Roman" w:cs="Times New Roman"/>
          <w:b/>
          <w:i/>
          <w:color w:val="000000"/>
          <w:sz w:val="24"/>
          <w:szCs w:val="24"/>
        </w:rPr>
        <w:t xml:space="preserve"> </w:t>
      </w:r>
      <w:r w:rsidR="00E77C2D" w:rsidRPr="00B94682">
        <w:rPr>
          <w:rStyle w:val="ac1"/>
          <w:rFonts w:ascii="Times New Roman" w:hAnsi="Times New Roman" w:cs="Times New Roman"/>
          <w:b/>
          <w:bCs/>
          <w:i/>
          <w:iCs/>
          <w:sz w:val="24"/>
          <w:szCs w:val="24"/>
        </w:rPr>
        <w:t>nr.3</w:t>
      </w:r>
    </w:p>
    <w:p w14:paraId="54C29049" w14:textId="766EFE28" w:rsidR="000031BA" w:rsidRPr="00B94682" w:rsidRDefault="000031BA" w:rsidP="00534996">
      <w:pPr>
        <w:spacing w:after="0" w:line="240" w:lineRule="auto"/>
        <w:jc w:val="right"/>
        <w:rPr>
          <w:rFonts w:ascii="Times New Roman" w:hAnsi="Times New Roman" w:cs="Times New Roman"/>
          <w:b/>
          <w:sz w:val="24"/>
          <w:szCs w:val="24"/>
        </w:rPr>
      </w:pPr>
      <w:r w:rsidRPr="00B94682">
        <w:rPr>
          <w:rFonts w:ascii="Times New Roman" w:hAnsi="Times New Roman" w:cs="Times New Roman"/>
          <w:b/>
          <w:sz w:val="24"/>
          <w:szCs w:val="24"/>
        </w:rPr>
        <w:t xml:space="preserve">Lista </w:t>
      </w:r>
      <w:r w:rsidR="001D0A1A" w:rsidRPr="00B94682">
        <w:rPr>
          <w:rFonts w:ascii="Times New Roman" w:hAnsi="Times New Roman" w:cs="Times New Roman"/>
          <w:b/>
          <w:sz w:val="24"/>
          <w:szCs w:val="24"/>
        </w:rPr>
        <w:t>substanțelor</w:t>
      </w:r>
      <w:r w:rsidRPr="00B94682">
        <w:rPr>
          <w:rFonts w:ascii="Times New Roman" w:hAnsi="Times New Roman" w:cs="Times New Roman"/>
          <w:b/>
          <w:sz w:val="24"/>
          <w:szCs w:val="24"/>
        </w:rPr>
        <w:t xml:space="preserve"> poluante</w:t>
      </w:r>
    </w:p>
    <w:p w14:paraId="47261590" w14:textId="17B9B983" w:rsidR="000031BA" w:rsidRPr="00B94682" w:rsidRDefault="000031BA" w:rsidP="00A56C86">
      <w:pPr>
        <w:spacing w:after="0" w:line="240" w:lineRule="auto"/>
        <w:rPr>
          <w:rFonts w:ascii="Times New Roman" w:hAnsi="Times New Roman" w:cs="Times New Roman"/>
          <w:b/>
          <w:sz w:val="24"/>
          <w:szCs w:val="24"/>
        </w:rPr>
      </w:pPr>
      <w:r w:rsidRPr="00B94682">
        <w:rPr>
          <w:rFonts w:ascii="Times New Roman" w:hAnsi="Times New Roman" w:cs="Times New Roman"/>
          <w:b/>
          <w:sz w:val="24"/>
          <w:szCs w:val="24"/>
        </w:rPr>
        <w:t>A</w:t>
      </w:r>
      <w:r w:rsidR="009E6288" w:rsidRPr="00B94682">
        <w:rPr>
          <w:rFonts w:ascii="Times New Roman" w:hAnsi="Times New Roman" w:cs="Times New Roman"/>
          <w:b/>
          <w:sz w:val="24"/>
          <w:szCs w:val="24"/>
        </w:rPr>
        <w:t>er</w:t>
      </w:r>
    </w:p>
    <w:p w14:paraId="1B161560"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1. Dioxid de sulf și alţi compuși ai sulfului;</w:t>
      </w:r>
    </w:p>
    <w:p w14:paraId="393EB21B"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2. Oxizi de azot și alţi compuși ai azotului;</w:t>
      </w:r>
    </w:p>
    <w:p w14:paraId="3543926C"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3. Monoxid de carbon;</w:t>
      </w:r>
    </w:p>
    <w:p w14:paraId="7C550030"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4. Compuși organici volatili;</w:t>
      </w:r>
    </w:p>
    <w:p w14:paraId="63F5322A"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5. Metale și compuși ai metalelor;</w:t>
      </w:r>
    </w:p>
    <w:p w14:paraId="5092517E"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6. Pulberi, inclusiv particulele fine de materie;</w:t>
      </w:r>
    </w:p>
    <w:p w14:paraId="184D3F9E"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7. Azbest (particule în suspensie, fibre);</w:t>
      </w:r>
    </w:p>
    <w:p w14:paraId="668E5900"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8. Clor și compuși ai clorului;</w:t>
      </w:r>
    </w:p>
    <w:p w14:paraId="7DF95593"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9. Fluor și compuși ai fluorului;</w:t>
      </w:r>
    </w:p>
    <w:p w14:paraId="6154DCEA"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10. Arsen și compuși ai arsenului;</w:t>
      </w:r>
    </w:p>
    <w:p w14:paraId="0FABE83C"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11. Cianuri;</w:t>
      </w:r>
    </w:p>
    <w:p w14:paraId="50F8F680"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lastRenderedPageBreak/>
        <w:t>12. Substanţe și amestecuri la care s-a dovedit prezenţa proprietăţilor cancerigene sau mutagene sau a proprietăţilor care pot afecta reproducerea prin aer;</w:t>
      </w:r>
    </w:p>
    <w:p w14:paraId="7A1568E2"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13. Policlorodibenzodioxine și policlorodibenzofurani;</w:t>
      </w:r>
    </w:p>
    <w:p w14:paraId="2265A4E2" w14:textId="77777777" w:rsidR="000031BA" w:rsidRPr="00B94682" w:rsidRDefault="000031BA" w:rsidP="00A56C86">
      <w:pPr>
        <w:spacing w:after="0" w:line="240" w:lineRule="auto"/>
        <w:rPr>
          <w:rFonts w:ascii="Times New Roman" w:hAnsi="Times New Roman" w:cs="Times New Roman"/>
          <w:sz w:val="24"/>
          <w:szCs w:val="24"/>
        </w:rPr>
      </w:pPr>
    </w:p>
    <w:p w14:paraId="30733277" w14:textId="4B0E9D3F" w:rsidR="000031BA" w:rsidRPr="00B94682" w:rsidRDefault="000031BA" w:rsidP="00A56C86">
      <w:pPr>
        <w:spacing w:after="0" w:line="240" w:lineRule="auto"/>
        <w:rPr>
          <w:rFonts w:ascii="Times New Roman" w:hAnsi="Times New Roman" w:cs="Times New Roman"/>
          <w:b/>
          <w:sz w:val="24"/>
          <w:szCs w:val="24"/>
        </w:rPr>
      </w:pPr>
      <w:r w:rsidRPr="00B94682">
        <w:rPr>
          <w:rFonts w:ascii="Times New Roman" w:hAnsi="Times New Roman" w:cs="Times New Roman"/>
          <w:b/>
          <w:sz w:val="24"/>
          <w:szCs w:val="24"/>
        </w:rPr>
        <w:t>A</w:t>
      </w:r>
      <w:r w:rsidR="009E6288" w:rsidRPr="00B94682">
        <w:rPr>
          <w:rFonts w:ascii="Times New Roman" w:hAnsi="Times New Roman" w:cs="Times New Roman"/>
          <w:b/>
          <w:sz w:val="24"/>
          <w:szCs w:val="24"/>
        </w:rPr>
        <w:t>pă</w:t>
      </w:r>
    </w:p>
    <w:p w14:paraId="4E63DA31"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1. Compuși organohalogenaţi și substanţe care pot forma astfel de compuși în mediul acvatic;</w:t>
      </w:r>
    </w:p>
    <w:p w14:paraId="67B67745"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2. Compuși organofosforici;</w:t>
      </w:r>
    </w:p>
    <w:p w14:paraId="5E0A7A5D"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3. Compuși organostanici;</w:t>
      </w:r>
    </w:p>
    <w:p w14:paraId="53053BFE"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4. Substanţe și amestecuri la care s-a dovedit prezenţa proprietăţilor cancerigene sau mutagene sau a proprietăţilor care pot afecta reproducerea în sau prin mediul acvatic;</w:t>
      </w:r>
    </w:p>
    <w:p w14:paraId="0ADB62EE"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5. Hidrocarburi persistente și substanţe organice toxice persistente și bioacumulabile;</w:t>
      </w:r>
    </w:p>
    <w:p w14:paraId="1D6F0E45"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6. Cianuri;</w:t>
      </w:r>
    </w:p>
    <w:p w14:paraId="48831D52"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7. Metale și compuși ai metalelor;</w:t>
      </w:r>
    </w:p>
    <w:p w14:paraId="6908ABBA"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8. Arsen și compuși ai arsenului;</w:t>
      </w:r>
    </w:p>
    <w:p w14:paraId="0CB0EFB7"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9. Substanţe biocide și produse fitosanitare;</w:t>
      </w:r>
    </w:p>
    <w:p w14:paraId="7AE8FD98"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10. Materiale în suspensie;</w:t>
      </w:r>
    </w:p>
    <w:p w14:paraId="5755A04F"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11. Substanţe care contribuie la eutrofizare (în special nitraţi și fosfaţi);</w:t>
      </w:r>
    </w:p>
    <w:p w14:paraId="0AF3ECB7" w14:textId="77777777"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12. Substanţe cu o influenţă nefavorabilă asupra echilibrului de oxigen și care pot fi determinate prin utilizarea parametrilor CBO și CCO etc.);</w:t>
      </w:r>
    </w:p>
    <w:p w14:paraId="4ACCDF2E" w14:textId="49208DA5" w:rsidR="000031BA" w:rsidRPr="00B94682" w:rsidRDefault="000031BA" w:rsidP="00A56C86">
      <w:pPr>
        <w:spacing w:after="0" w:line="240" w:lineRule="auto"/>
        <w:rPr>
          <w:rFonts w:ascii="Times New Roman" w:hAnsi="Times New Roman" w:cs="Times New Roman"/>
          <w:sz w:val="24"/>
          <w:szCs w:val="24"/>
        </w:rPr>
      </w:pPr>
      <w:r w:rsidRPr="00B94682">
        <w:rPr>
          <w:rFonts w:ascii="Times New Roman" w:hAnsi="Times New Roman" w:cs="Times New Roman"/>
          <w:sz w:val="24"/>
          <w:szCs w:val="24"/>
        </w:rPr>
        <w:t>13. Substanţele</w:t>
      </w:r>
      <w:r w:rsidR="007539D7" w:rsidRPr="00B94682">
        <w:rPr>
          <w:rFonts w:ascii="Times New Roman" w:hAnsi="Times New Roman" w:cs="Times New Roman"/>
          <w:sz w:val="24"/>
          <w:szCs w:val="24"/>
        </w:rPr>
        <w:t xml:space="preserve"> prioritare </w:t>
      </w:r>
      <w:r w:rsidRPr="00B94682">
        <w:rPr>
          <w:rFonts w:ascii="Times New Roman" w:hAnsi="Times New Roman" w:cs="Times New Roman"/>
          <w:sz w:val="24"/>
          <w:szCs w:val="24"/>
        </w:rPr>
        <w:t xml:space="preserve"> </w:t>
      </w:r>
      <w:r w:rsidR="007539D7" w:rsidRPr="00B94682">
        <w:rPr>
          <w:rFonts w:ascii="Times New Roman" w:hAnsi="Times New Roman" w:cs="Times New Roman"/>
          <w:sz w:val="24"/>
          <w:szCs w:val="24"/>
        </w:rPr>
        <w:t>din domeniul apei</w:t>
      </w:r>
      <w:r w:rsidR="00F773F5" w:rsidRPr="00B94682">
        <w:rPr>
          <w:rFonts w:ascii="Times New Roman" w:hAnsi="Times New Roman" w:cs="Times New Roman"/>
          <w:sz w:val="24"/>
          <w:szCs w:val="24"/>
        </w:rPr>
        <w:t xml:space="preserve">, conform tabelului </w:t>
      </w:r>
      <w:r w:rsidR="00C2063D" w:rsidRPr="00B94682">
        <w:rPr>
          <w:rFonts w:ascii="Times New Roman" w:hAnsi="Times New Roman" w:cs="Times New Roman"/>
          <w:sz w:val="24"/>
          <w:szCs w:val="24"/>
        </w:rPr>
        <w:t>de mai jos</w:t>
      </w:r>
      <w:r w:rsidRPr="00B94682">
        <w:rPr>
          <w:rFonts w:ascii="Times New Roman" w:hAnsi="Times New Roman" w:cs="Times New Roman"/>
          <w:sz w:val="24"/>
          <w:szCs w:val="24"/>
        </w:rPr>
        <w:t>;</w:t>
      </w:r>
    </w:p>
    <w:p w14:paraId="00E6D8C6" w14:textId="77777777" w:rsidR="00265AF5" w:rsidRPr="00B94682" w:rsidRDefault="00265AF5" w:rsidP="00A56C86">
      <w:pPr>
        <w:spacing w:after="0" w:line="240" w:lineRule="auto"/>
        <w:rPr>
          <w:rFonts w:ascii="Times New Roman" w:hAnsi="Times New Roman" w:cs="Times New Roman"/>
          <w:sz w:val="24"/>
          <w:szCs w:val="24"/>
        </w:rPr>
      </w:pPr>
    </w:p>
    <w:tbl>
      <w:tblPr>
        <w:tblpPr w:leftFromText="180" w:rightFromText="180" w:vertAnchor="text" w:tblpY="1"/>
        <w:tblOverlap w:val="never"/>
        <w:tblW w:w="891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528"/>
        <w:gridCol w:w="3867"/>
        <w:gridCol w:w="2081"/>
        <w:gridCol w:w="2435"/>
      </w:tblGrid>
      <w:tr w:rsidR="007B59C7" w:rsidRPr="00B94682" w14:paraId="34C427EA" w14:textId="77777777" w:rsidTr="00534996">
        <w:trPr>
          <w:trHeight w:val="552"/>
          <w:tblCellSpacing w:w="15" w:type="dxa"/>
        </w:trPr>
        <w:tc>
          <w:tcPr>
            <w:tcW w:w="0" w:type="auto"/>
            <w:shd w:val="clear" w:color="auto" w:fill="FFFFFF"/>
            <w:vAlign w:val="center"/>
          </w:tcPr>
          <w:p w14:paraId="2ECC2B6B" w14:textId="12B803EF" w:rsidR="00C2063D" w:rsidRPr="00B94682" w:rsidRDefault="008D0FE5"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nr.</w:t>
            </w:r>
          </w:p>
        </w:tc>
        <w:tc>
          <w:tcPr>
            <w:tcW w:w="3837" w:type="dxa"/>
            <w:shd w:val="clear" w:color="auto" w:fill="FFFFFF"/>
            <w:vAlign w:val="center"/>
          </w:tcPr>
          <w:p w14:paraId="69AA6589" w14:textId="01F82424" w:rsidR="00C2063D" w:rsidRPr="00B94682" w:rsidRDefault="00265AF5"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b/>
                <w:bCs/>
                <w:color w:val="444444"/>
                <w:sz w:val="24"/>
                <w:szCs w:val="24"/>
                <w:shd w:val="clear" w:color="auto" w:fill="FFFFFF"/>
              </w:rPr>
              <w:t>Denumirea substanței</w:t>
            </w:r>
          </w:p>
        </w:tc>
        <w:tc>
          <w:tcPr>
            <w:tcW w:w="2051" w:type="dxa"/>
            <w:shd w:val="clear" w:color="auto" w:fill="FFFFFF"/>
            <w:vAlign w:val="center"/>
          </w:tcPr>
          <w:p w14:paraId="4906256A" w14:textId="60341543" w:rsidR="00C2063D" w:rsidRPr="00B94682" w:rsidRDefault="00265AF5"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b/>
                <w:bCs/>
                <w:color w:val="444444"/>
                <w:sz w:val="24"/>
                <w:szCs w:val="24"/>
                <w:shd w:val="clear" w:color="auto" w:fill="FFFFFF"/>
              </w:rPr>
              <w:t>Număr CAS</w:t>
            </w:r>
          </w:p>
        </w:tc>
        <w:tc>
          <w:tcPr>
            <w:tcW w:w="2390" w:type="dxa"/>
            <w:shd w:val="clear" w:color="auto" w:fill="FFFFFF"/>
            <w:vAlign w:val="center"/>
          </w:tcPr>
          <w:p w14:paraId="0BD63BE3" w14:textId="138BFEC1" w:rsidR="00C2063D" w:rsidRPr="00B94682" w:rsidRDefault="0055629A"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b/>
                <w:bCs/>
                <w:sz w:val="24"/>
                <w:szCs w:val="24"/>
              </w:rPr>
              <w:t>Număr UE</w:t>
            </w:r>
          </w:p>
        </w:tc>
      </w:tr>
      <w:tr w:rsidR="00C2063D" w:rsidRPr="00B94682" w14:paraId="198F43C6" w14:textId="77777777" w:rsidTr="00534996">
        <w:trPr>
          <w:trHeight w:val="271"/>
          <w:tblCellSpacing w:w="15" w:type="dxa"/>
        </w:trPr>
        <w:tc>
          <w:tcPr>
            <w:tcW w:w="0" w:type="auto"/>
            <w:shd w:val="clear" w:color="auto" w:fill="FFFFFF"/>
            <w:vAlign w:val="center"/>
          </w:tcPr>
          <w:p w14:paraId="643C1B8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w:t>
            </w:r>
          </w:p>
        </w:tc>
        <w:tc>
          <w:tcPr>
            <w:tcW w:w="3837" w:type="dxa"/>
            <w:shd w:val="clear" w:color="auto" w:fill="FFFFFF"/>
            <w:vAlign w:val="center"/>
          </w:tcPr>
          <w:p w14:paraId="70F96DA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Alaclor</w:t>
            </w:r>
          </w:p>
        </w:tc>
        <w:tc>
          <w:tcPr>
            <w:tcW w:w="2051" w:type="dxa"/>
            <w:shd w:val="clear" w:color="auto" w:fill="FFFFFF"/>
            <w:vAlign w:val="center"/>
          </w:tcPr>
          <w:p w14:paraId="2BF158F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15972-60-8</w:t>
            </w:r>
          </w:p>
        </w:tc>
        <w:tc>
          <w:tcPr>
            <w:tcW w:w="2390" w:type="dxa"/>
            <w:shd w:val="clear" w:color="auto" w:fill="FFFFFF"/>
            <w:vAlign w:val="center"/>
          </w:tcPr>
          <w:p w14:paraId="64EE005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240-110-8</w:t>
            </w:r>
          </w:p>
        </w:tc>
      </w:tr>
      <w:tr w:rsidR="007B59C7" w:rsidRPr="00B94682" w14:paraId="10D64BEC" w14:textId="77777777" w:rsidTr="00534996">
        <w:trPr>
          <w:trHeight w:val="281"/>
          <w:tblCellSpacing w:w="15" w:type="dxa"/>
        </w:trPr>
        <w:tc>
          <w:tcPr>
            <w:tcW w:w="0" w:type="auto"/>
            <w:shd w:val="clear" w:color="auto" w:fill="FFFFFF"/>
            <w:vAlign w:val="center"/>
            <w:hideMark/>
          </w:tcPr>
          <w:p w14:paraId="2827D1A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w:t>
            </w:r>
          </w:p>
        </w:tc>
        <w:tc>
          <w:tcPr>
            <w:tcW w:w="3837" w:type="dxa"/>
            <w:shd w:val="clear" w:color="auto" w:fill="FFFFFF"/>
            <w:vAlign w:val="center"/>
            <w:hideMark/>
          </w:tcPr>
          <w:p w14:paraId="1AA3D66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Antracen</w:t>
            </w:r>
          </w:p>
        </w:tc>
        <w:tc>
          <w:tcPr>
            <w:tcW w:w="2051" w:type="dxa"/>
            <w:shd w:val="clear" w:color="auto" w:fill="FFFFFF"/>
            <w:vAlign w:val="center"/>
            <w:hideMark/>
          </w:tcPr>
          <w:p w14:paraId="1A641CB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120-12-7</w:t>
            </w:r>
          </w:p>
        </w:tc>
        <w:tc>
          <w:tcPr>
            <w:tcW w:w="2390" w:type="dxa"/>
            <w:shd w:val="clear" w:color="auto" w:fill="FFFFFF"/>
            <w:vAlign w:val="center"/>
            <w:hideMark/>
          </w:tcPr>
          <w:p w14:paraId="0DAF157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204-371-1</w:t>
            </w:r>
          </w:p>
        </w:tc>
      </w:tr>
      <w:tr w:rsidR="007B59C7" w:rsidRPr="00B94682" w14:paraId="26CEEE1F" w14:textId="77777777" w:rsidTr="00534996">
        <w:trPr>
          <w:trHeight w:val="271"/>
          <w:tblCellSpacing w:w="15" w:type="dxa"/>
        </w:trPr>
        <w:tc>
          <w:tcPr>
            <w:tcW w:w="0" w:type="auto"/>
            <w:shd w:val="clear" w:color="auto" w:fill="FFFFFF"/>
            <w:vAlign w:val="center"/>
            <w:hideMark/>
          </w:tcPr>
          <w:p w14:paraId="082B553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w:t>
            </w:r>
          </w:p>
        </w:tc>
        <w:tc>
          <w:tcPr>
            <w:tcW w:w="3837" w:type="dxa"/>
            <w:shd w:val="clear" w:color="auto" w:fill="FFFFFF"/>
            <w:vAlign w:val="center"/>
            <w:hideMark/>
          </w:tcPr>
          <w:p w14:paraId="017190A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Atrazin</w:t>
            </w:r>
          </w:p>
        </w:tc>
        <w:tc>
          <w:tcPr>
            <w:tcW w:w="2051" w:type="dxa"/>
            <w:shd w:val="clear" w:color="auto" w:fill="FFFFFF"/>
            <w:vAlign w:val="center"/>
            <w:hideMark/>
          </w:tcPr>
          <w:p w14:paraId="7CC61BF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1912-24-9</w:t>
            </w:r>
          </w:p>
        </w:tc>
        <w:tc>
          <w:tcPr>
            <w:tcW w:w="2390" w:type="dxa"/>
            <w:shd w:val="clear" w:color="auto" w:fill="FFFFFF"/>
            <w:vAlign w:val="center"/>
            <w:hideMark/>
          </w:tcPr>
          <w:p w14:paraId="572AFA3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217-617-8</w:t>
            </w:r>
          </w:p>
        </w:tc>
      </w:tr>
      <w:tr w:rsidR="007B59C7" w:rsidRPr="00B94682" w14:paraId="2A6DFF49" w14:textId="77777777" w:rsidTr="00534996">
        <w:trPr>
          <w:trHeight w:val="281"/>
          <w:tblCellSpacing w:w="15" w:type="dxa"/>
        </w:trPr>
        <w:tc>
          <w:tcPr>
            <w:tcW w:w="0" w:type="auto"/>
            <w:shd w:val="clear" w:color="auto" w:fill="FFFFFF"/>
            <w:vAlign w:val="center"/>
            <w:hideMark/>
          </w:tcPr>
          <w:p w14:paraId="6B91EDA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4.</w:t>
            </w:r>
          </w:p>
        </w:tc>
        <w:tc>
          <w:tcPr>
            <w:tcW w:w="3837" w:type="dxa"/>
            <w:shd w:val="clear" w:color="auto" w:fill="FFFFFF"/>
            <w:vAlign w:val="center"/>
            <w:hideMark/>
          </w:tcPr>
          <w:p w14:paraId="585824EB"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Benzen</w:t>
            </w:r>
          </w:p>
        </w:tc>
        <w:tc>
          <w:tcPr>
            <w:tcW w:w="2051" w:type="dxa"/>
            <w:shd w:val="clear" w:color="auto" w:fill="FFFFFF"/>
            <w:vAlign w:val="center"/>
            <w:hideMark/>
          </w:tcPr>
          <w:p w14:paraId="488D3D3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71-43-2</w:t>
            </w:r>
          </w:p>
        </w:tc>
        <w:tc>
          <w:tcPr>
            <w:tcW w:w="2390" w:type="dxa"/>
            <w:shd w:val="clear" w:color="auto" w:fill="FFFFFF"/>
            <w:vAlign w:val="center"/>
            <w:hideMark/>
          </w:tcPr>
          <w:p w14:paraId="6D7130E7"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200-753-7</w:t>
            </w:r>
          </w:p>
        </w:tc>
      </w:tr>
      <w:tr w:rsidR="007B59C7" w:rsidRPr="00B94682" w14:paraId="7738E398" w14:textId="77777777" w:rsidTr="00534996">
        <w:trPr>
          <w:trHeight w:val="281"/>
          <w:tblCellSpacing w:w="15" w:type="dxa"/>
        </w:trPr>
        <w:tc>
          <w:tcPr>
            <w:tcW w:w="0" w:type="auto"/>
            <w:shd w:val="clear" w:color="auto" w:fill="FFFFFF"/>
            <w:vAlign w:val="center"/>
            <w:hideMark/>
          </w:tcPr>
          <w:p w14:paraId="58E7669D"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5.</w:t>
            </w:r>
          </w:p>
        </w:tc>
        <w:tc>
          <w:tcPr>
            <w:tcW w:w="3837" w:type="dxa"/>
            <w:shd w:val="clear" w:color="auto" w:fill="FFFFFF"/>
            <w:vAlign w:val="center"/>
            <w:hideMark/>
          </w:tcPr>
          <w:p w14:paraId="40587FBC" w14:textId="630BEB9D" w:rsidR="00C2063D" w:rsidRPr="00B94682" w:rsidRDefault="00363AEA"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D</w:t>
            </w:r>
            <w:r w:rsidR="00C2063D" w:rsidRPr="00B94682">
              <w:rPr>
                <w:rFonts w:ascii="Times New Roman" w:eastAsia="Times New Roman" w:hAnsi="Times New Roman" w:cs="Times New Roman"/>
                <w:color w:val="000000"/>
                <w:sz w:val="24"/>
                <w:szCs w:val="24"/>
              </w:rPr>
              <w:t>ifenileteri bromuraţi</w:t>
            </w:r>
          </w:p>
        </w:tc>
        <w:tc>
          <w:tcPr>
            <w:tcW w:w="2051" w:type="dxa"/>
            <w:shd w:val="clear" w:color="auto" w:fill="FFFFFF"/>
            <w:vAlign w:val="center"/>
            <w:hideMark/>
          </w:tcPr>
          <w:p w14:paraId="1E291BF3"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n.d.</w:t>
            </w:r>
          </w:p>
        </w:tc>
        <w:tc>
          <w:tcPr>
            <w:tcW w:w="2390" w:type="dxa"/>
            <w:shd w:val="clear" w:color="auto" w:fill="FFFFFF"/>
            <w:vAlign w:val="center"/>
            <w:hideMark/>
          </w:tcPr>
          <w:p w14:paraId="2A220C2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n.d.</w:t>
            </w:r>
          </w:p>
        </w:tc>
      </w:tr>
      <w:tr w:rsidR="007B59C7" w:rsidRPr="00B94682" w14:paraId="18BB77D0" w14:textId="77777777" w:rsidTr="00534996">
        <w:trPr>
          <w:trHeight w:val="271"/>
          <w:tblCellSpacing w:w="15" w:type="dxa"/>
        </w:trPr>
        <w:tc>
          <w:tcPr>
            <w:tcW w:w="0" w:type="auto"/>
            <w:shd w:val="clear" w:color="auto" w:fill="FFFFFF"/>
            <w:vAlign w:val="center"/>
            <w:hideMark/>
          </w:tcPr>
          <w:p w14:paraId="5C803D98"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6.</w:t>
            </w:r>
          </w:p>
        </w:tc>
        <w:tc>
          <w:tcPr>
            <w:tcW w:w="3837" w:type="dxa"/>
            <w:shd w:val="clear" w:color="auto" w:fill="FFFFFF"/>
            <w:vAlign w:val="center"/>
            <w:hideMark/>
          </w:tcPr>
          <w:p w14:paraId="3EC7E854"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Cadmiu şi compuşi</w:t>
            </w:r>
          </w:p>
        </w:tc>
        <w:tc>
          <w:tcPr>
            <w:tcW w:w="2051" w:type="dxa"/>
            <w:shd w:val="clear" w:color="auto" w:fill="FFFFFF"/>
            <w:vAlign w:val="center"/>
            <w:hideMark/>
          </w:tcPr>
          <w:p w14:paraId="1628BEE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7440-43-9</w:t>
            </w:r>
          </w:p>
        </w:tc>
        <w:tc>
          <w:tcPr>
            <w:tcW w:w="2390" w:type="dxa"/>
            <w:shd w:val="clear" w:color="auto" w:fill="FFFFFF"/>
            <w:vAlign w:val="center"/>
            <w:hideMark/>
          </w:tcPr>
          <w:p w14:paraId="342F617B"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231-152-8</w:t>
            </w:r>
          </w:p>
        </w:tc>
      </w:tr>
      <w:tr w:rsidR="0010060E" w:rsidRPr="00B94682" w14:paraId="79A74A22" w14:textId="77777777" w:rsidTr="00534996">
        <w:trPr>
          <w:trHeight w:val="281"/>
          <w:tblCellSpacing w:w="15" w:type="dxa"/>
        </w:trPr>
        <w:tc>
          <w:tcPr>
            <w:tcW w:w="0" w:type="auto"/>
            <w:shd w:val="clear" w:color="auto" w:fill="FFFFFF"/>
            <w:vAlign w:val="center"/>
          </w:tcPr>
          <w:p w14:paraId="0C8FF137" w14:textId="7C43CC3E" w:rsidR="0010060E" w:rsidRPr="00B94682" w:rsidRDefault="00DA1B75"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6a.</w:t>
            </w:r>
          </w:p>
        </w:tc>
        <w:tc>
          <w:tcPr>
            <w:tcW w:w="3837" w:type="dxa"/>
            <w:shd w:val="clear" w:color="auto" w:fill="FFFFFF"/>
            <w:vAlign w:val="center"/>
          </w:tcPr>
          <w:p w14:paraId="09259576" w14:textId="0A996C82" w:rsidR="0010060E" w:rsidRPr="00B94682" w:rsidRDefault="00DA1B75"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Tetraclorură de carbon</w:t>
            </w:r>
          </w:p>
        </w:tc>
        <w:tc>
          <w:tcPr>
            <w:tcW w:w="2051" w:type="dxa"/>
            <w:shd w:val="clear" w:color="auto" w:fill="FFFFFF"/>
            <w:vAlign w:val="center"/>
          </w:tcPr>
          <w:p w14:paraId="01E3987A" w14:textId="33586F53" w:rsidR="0010060E" w:rsidRPr="00B94682" w:rsidRDefault="00DA1B75"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56-23-5</w:t>
            </w:r>
          </w:p>
        </w:tc>
        <w:tc>
          <w:tcPr>
            <w:tcW w:w="2390" w:type="dxa"/>
            <w:shd w:val="clear" w:color="auto" w:fill="FFFFFF"/>
            <w:vAlign w:val="center"/>
          </w:tcPr>
          <w:p w14:paraId="135D342C" w14:textId="77777777" w:rsidR="0010060E" w:rsidRPr="00B94682" w:rsidRDefault="0010060E" w:rsidP="00A56C86">
            <w:pPr>
              <w:shd w:val="clear" w:color="auto" w:fill="FFFFFF"/>
              <w:spacing w:after="0" w:line="240" w:lineRule="auto"/>
              <w:rPr>
                <w:rFonts w:ascii="Times New Roman" w:eastAsia="Times New Roman" w:hAnsi="Times New Roman" w:cs="Times New Roman"/>
                <w:color w:val="FF0000"/>
                <w:sz w:val="24"/>
                <w:szCs w:val="24"/>
              </w:rPr>
            </w:pPr>
          </w:p>
        </w:tc>
      </w:tr>
      <w:tr w:rsidR="007B59C7" w:rsidRPr="00B94682" w14:paraId="5B8BF9F6" w14:textId="77777777" w:rsidTr="00534996">
        <w:trPr>
          <w:trHeight w:val="271"/>
          <w:tblCellSpacing w:w="15" w:type="dxa"/>
        </w:trPr>
        <w:tc>
          <w:tcPr>
            <w:tcW w:w="0" w:type="auto"/>
            <w:shd w:val="clear" w:color="auto" w:fill="FFFFFF"/>
            <w:vAlign w:val="center"/>
            <w:hideMark/>
          </w:tcPr>
          <w:p w14:paraId="6AF02F04"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7.</w:t>
            </w:r>
          </w:p>
        </w:tc>
        <w:tc>
          <w:tcPr>
            <w:tcW w:w="3837" w:type="dxa"/>
            <w:shd w:val="clear" w:color="auto" w:fill="FFFFFF"/>
            <w:vAlign w:val="center"/>
            <w:hideMark/>
          </w:tcPr>
          <w:p w14:paraId="1B489F1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Cloralcani C10-C13</w:t>
            </w:r>
          </w:p>
        </w:tc>
        <w:tc>
          <w:tcPr>
            <w:tcW w:w="2051" w:type="dxa"/>
            <w:shd w:val="clear" w:color="auto" w:fill="FFFFFF"/>
            <w:vAlign w:val="center"/>
            <w:hideMark/>
          </w:tcPr>
          <w:p w14:paraId="4C0C3243"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85535-84-8</w:t>
            </w:r>
          </w:p>
        </w:tc>
        <w:tc>
          <w:tcPr>
            <w:tcW w:w="2390" w:type="dxa"/>
            <w:shd w:val="clear" w:color="auto" w:fill="FFFFFF"/>
            <w:vAlign w:val="center"/>
            <w:hideMark/>
          </w:tcPr>
          <w:p w14:paraId="0AF1065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287-476-5</w:t>
            </w:r>
          </w:p>
        </w:tc>
      </w:tr>
      <w:tr w:rsidR="007B59C7" w:rsidRPr="00B94682" w14:paraId="2345FA86" w14:textId="77777777" w:rsidTr="00534996">
        <w:trPr>
          <w:trHeight w:val="281"/>
          <w:tblCellSpacing w:w="15" w:type="dxa"/>
        </w:trPr>
        <w:tc>
          <w:tcPr>
            <w:tcW w:w="0" w:type="auto"/>
            <w:shd w:val="clear" w:color="auto" w:fill="FFFFFF"/>
            <w:vAlign w:val="center"/>
            <w:hideMark/>
          </w:tcPr>
          <w:p w14:paraId="2401367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8.</w:t>
            </w:r>
          </w:p>
        </w:tc>
        <w:tc>
          <w:tcPr>
            <w:tcW w:w="3837" w:type="dxa"/>
            <w:shd w:val="clear" w:color="auto" w:fill="FFFFFF"/>
            <w:vAlign w:val="center"/>
            <w:hideMark/>
          </w:tcPr>
          <w:p w14:paraId="5D938D35" w14:textId="4578B9DD"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Clorfenvinfos</w:t>
            </w:r>
            <w:r w:rsidR="00196F18" w:rsidRPr="00B94682">
              <w:rPr>
                <w:rFonts w:ascii="Times New Roman" w:eastAsia="Times New Roman" w:hAnsi="Times New Roman" w:cs="Times New Roman"/>
                <w:color w:val="000000"/>
                <w:sz w:val="24"/>
                <w:szCs w:val="24"/>
              </w:rPr>
              <w:t xml:space="preserve"> </w:t>
            </w:r>
          </w:p>
        </w:tc>
        <w:tc>
          <w:tcPr>
            <w:tcW w:w="2051" w:type="dxa"/>
            <w:shd w:val="clear" w:color="auto" w:fill="FFFFFF"/>
            <w:vAlign w:val="center"/>
            <w:hideMark/>
          </w:tcPr>
          <w:p w14:paraId="009D0E83"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470-90-6</w:t>
            </w:r>
          </w:p>
        </w:tc>
        <w:tc>
          <w:tcPr>
            <w:tcW w:w="2390" w:type="dxa"/>
            <w:shd w:val="clear" w:color="auto" w:fill="FFFFFF"/>
            <w:vAlign w:val="center"/>
            <w:hideMark/>
          </w:tcPr>
          <w:p w14:paraId="24426C6B"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207-432-0</w:t>
            </w:r>
          </w:p>
        </w:tc>
      </w:tr>
      <w:tr w:rsidR="007B59C7" w:rsidRPr="00B94682" w14:paraId="42E5BDE2" w14:textId="77777777" w:rsidTr="00534996">
        <w:trPr>
          <w:trHeight w:val="281"/>
          <w:tblCellSpacing w:w="15" w:type="dxa"/>
        </w:trPr>
        <w:tc>
          <w:tcPr>
            <w:tcW w:w="0" w:type="auto"/>
            <w:shd w:val="clear" w:color="auto" w:fill="FFFFFF"/>
            <w:vAlign w:val="center"/>
            <w:hideMark/>
          </w:tcPr>
          <w:p w14:paraId="4EA8A7C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9.</w:t>
            </w:r>
          </w:p>
        </w:tc>
        <w:tc>
          <w:tcPr>
            <w:tcW w:w="3837" w:type="dxa"/>
            <w:shd w:val="clear" w:color="auto" w:fill="FFFFFF"/>
            <w:vAlign w:val="center"/>
            <w:hideMark/>
          </w:tcPr>
          <w:p w14:paraId="37387ABB" w14:textId="25B401F3"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Clorpirifos</w:t>
            </w:r>
            <w:r w:rsidR="00196F18" w:rsidRPr="00B94682">
              <w:rPr>
                <w:rFonts w:ascii="Times New Roman" w:eastAsia="Times New Roman" w:hAnsi="Times New Roman" w:cs="Times New Roman"/>
                <w:color w:val="000000"/>
                <w:sz w:val="24"/>
                <w:szCs w:val="24"/>
              </w:rPr>
              <w:t xml:space="preserve"> </w:t>
            </w:r>
            <w:r w:rsidR="00196F18" w:rsidRPr="00B94682">
              <w:rPr>
                <w:rFonts w:ascii="Times New Roman" w:hAnsi="Times New Roman" w:cs="Times New Roman"/>
                <w:color w:val="444444"/>
                <w:sz w:val="24"/>
                <w:szCs w:val="24"/>
                <w:shd w:val="clear" w:color="auto" w:fill="FFFFFF"/>
              </w:rPr>
              <w:t>(Clorpirifos-etil)</w:t>
            </w:r>
          </w:p>
        </w:tc>
        <w:tc>
          <w:tcPr>
            <w:tcW w:w="2051" w:type="dxa"/>
            <w:shd w:val="clear" w:color="auto" w:fill="FFFFFF"/>
            <w:vAlign w:val="center"/>
            <w:hideMark/>
          </w:tcPr>
          <w:p w14:paraId="0CC93167"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2921-88-2</w:t>
            </w:r>
          </w:p>
        </w:tc>
        <w:tc>
          <w:tcPr>
            <w:tcW w:w="2390" w:type="dxa"/>
            <w:shd w:val="clear" w:color="auto" w:fill="FFFFFF"/>
            <w:vAlign w:val="center"/>
            <w:hideMark/>
          </w:tcPr>
          <w:p w14:paraId="1D78EB4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220-864-4</w:t>
            </w:r>
          </w:p>
        </w:tc>
      </w:tr>
      <w:tr w:rsidR="00196F18" w:rsidRPr="00B94682" w14:paraId="358B6F0D" w14:textId="77777777" w:rsidTr="00534996">
        <w:trPr>
          <w:trHeight w:val="1959"/>
          <w:tblCellSpacing w:w="15" w:type="dxa"/>
        </w:trPr>
        <w:tc>
          <w:tcPr>
            <w:tcW w:w="0" w:type="auto"/>
            <w:shd w:val="clear" w:color="auto" w:fill="FFFFFF"/>
            <w:vAlign w:val="center"/>
          </w:tcPr>
          <w:p w14:paraId="2427416F" w14:textId="1EF067A5" w:rsidR="00196F18" w:rsidRPr="00B94682" w:rsidRDefault="00196F18"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9</w:t>
            </w:r>
            <w:r w:rsidR="006B1C7E" w:rsidRPr="00B94682">
              <w:rPr>
                <w:rFonts w:ascii="Times New Roman" w:eastAsia="Times New Roman" w:hAnsi="Times New Roman" w:cs="Times New Roman"/>
                <w:color w:val="000000"/>
                <w:sz w:val="24"/>
                <w:szCs w:val="24"/>
              </w:rPr>
              <w:t>a.</w:t>
            </w:r>
          </w:p>
        </w:tc>
        <w:tc>
          <w:tcPr>
            <w:tcW w:w="3837" w:type="dxa"/>
            <w:shd w:val="clear" w:color="auto" w:fill="FFFFFF"/>
            <w:vAlign w:val="center"/>
          </w:tcPr>
          <w:p w14:paraId="7DEDDD90" w14:textId="4E71FD0B" w:rsidR="006B1C7E" w:rsidRPr="00B94682" w:rsidRDefault="006B1C7E" w:rsidP="00A56C86">
            <w:pPr>
              <w:pStyle w:val="tbl-txt"/>
              <w:spacing w:before="60" w:beforeAutospacing="0" w:after="0" w:afterAutospacing="0"/>
              <w:rPr>
                <w:color w:val="444444"/>
                <w:lang w:val="ro-RO"/>
              </w:rPr>
            </w:pPr>
            <w:r w:rsidRPr="00B94682">
              <w:rPr>
                <w:color w:val="444444"/>
                <w:lang w:val="ro-RO"/>
              </w:rPr>
              <w:t>Pesticide ciclodiene:</w:t>
            </w:r>
          </w:p>
          <w:p w14:paraId="6403F9BE" w14:textId="77777777" w:rsidR="006B1C7E" w:rsidRPr="00B94682" w:rsidRDefault="006B1C7E" w:rsidP="00A56C86">
            <w:pPr>
              <w:pStyle w:val="tbl-txt"/>
              <w:spacing w:before="60" w:beforeAutospacing="0" w:after="0" w:afterAutospacing="0"/>
              <w:rPr>
                <w:color w:val="444444"/>
                <w:lang w:val="ro-RO"/>
              </w:rPr>
            </w:pPr>
            <w:r w:rsidRPr="00B94682">
              <w:rPr>
                <w:color w:val="444444"/>
                <w:lang w:val="ro-RO"/>
              </w:rPr>
              <w:t xml:space="preserve">Aldrin </w:t>
            </w:r>
          </w:p>
          <w:p w14:paraId="39DB4EC7" w14:textId="77777777" w:rsidR="006B1C7E" w:rsidRPr="00B94682" w:rsidRDefault="006B1C7E" w:rsidP="00A56C86">
            <w:pPr>
              <w:pStyle w:val="tbl-txt"/>
              <w:spacing w:before="60" w:beforeAutospacing="0" w:after="0" w:afterAutospacing="0"/>
              <w:rPr>
                <w:color w:val="444444"/>
                <w:lang w:val="ro-RO"/>
              </w:rPr>
            </w:pPr>
            <w:r w:rsidRPr="00B94682">
              <w:rPr>
                <w:color w:val="444444"/>
                <w:lang w:val="ro-RO"/>
              </w:rPr>
              <w:t>Dieldrin</w:t>
            </w:r>
          </w:p>
          <w:p w14:paraId="79D222AB" w14:textId="77777777" w:rsidR="006B1C7E" w:rsidRPr="00B94682" w:rsidRDefault="006B1C7E" w:rsidP="00A56C86">
            <w:pPr>
              <w:pStyle w:val="tbl-txt"/>
              <w:spacing w:before="60" w:beforeAutospacing="0" w:after="0" w:afterAutospacing="0"/>
              <w:rPr>
                <w:color w:val="444444"/>
                <w:lang w:val="ro-RO"/>
              </w:rPr>
            </w:pPr>
            <w:r w:rsidRPr="00B94682">
              <w:rPr>
                <w:color w:val="444444"/>
                <w:lang w:val="ro-RO"/>
              </w:rPr>
              <w:t xml:space="preserve"> Endrin </w:t>
            </w:r>
          </w:p>
          <w:p w14:paraId="06057E1E" w14:textId="2018FDED" w:rsidR="006B1C7E" w:rsidRPr="00B94682" w:rsidRDefault="006B1C7E" w:rsidP="00A56C86">
            <w:pPr>
              <w:pStyle w:val="tbl-txt"/>
              <w:spacing w:before="60" w:beforeAutospacing="0" w:after="0" w:afterAutospacing="0"/>
              <w:rPr>
                <w:color w:val="444444"/>
                <w:lang w:val="ro-RO"/>
              </w:rPr>
            </w:pPr>
            <w:r w:rsidRPr="00B94682">
              <w:rPr>
                <w:color w:val="444444"/>
                <w:lang w:val="ro-RO"/>
              </w:rPr>
              <w:t>Izodrin</w:t>
            </w:r>
          </w:p>
          <w:p w14:paraId="11060C77" w14:textId="77777777" w:rsidR="00196F18" w:rsidRPr="00B94682" w:rsidRDefault="00196F18" w:rsidP="00A56C86">
            <w:pPr>
              <w:shd w:val="clear" w:color="auto" w:fill="FFFFFF"/>
              <w:spacing w:after="0" w:line="240" w:lineRule="auto"/>
              <w:rPr>
                <w:rFonts w:ascii="Times New Roman" w:eastAsia="Times New Roman" w:hAnsi="Times New Roman" w:cs="Times New Roman"/>
                <w:color w:val="000000"/>
                <w:sz w:val="24"/>
                <w:szCs w:val="24"/>
              </w:rPr>
            </w:pPr>
          </w:p>
        </w:tc>
        <w:tc>
          <w:tcPr>
            <w:tcW w:w="2051" w:type="dxa"/>
            <w:shd w:val="clear" w:color="auto" w:fill="FFFFFF"/>
            <w:vAlign w:val="center"/>
          </w:tcPr>
          <w:p w14:paraId="3D082CCF" w14:textId="77777777" w:rsidR="00C13C89" w:rsidRPr="00B94682" w:rsidRDefault="00C13C89" w:rsidP="00A56C86">
            <w:pPr>
              <w:pStyle w:val="tbl-txt"/>
              <w:spacing w:before="60" w:beforeAutospacing="0" w:after="0" w:afterAutospacing="0"/>
              <w:rPr>
                <w:color w:val="444444"/>
                <w:lang w:val="ro-RO"/>
              </w:rPr>
            </w:pPr>
            <w:r w:rsidRPr="00B94682">
              <w:rPr>
                <w:color w:val="444444"/>
                <w:lang w:val="ro-RO"/>
              </w:rPr>
              <w:t>309-00-2</w:t>
            </w:r>
          </w:p>
          <w:p w14:paraId="7DABD4E4" w14:textId="77777777" w:rsidR="00C13C89" w:rsidRPr="00B94682" w:rsidRDefault="00C13C89" w:rsidP="00A56C86">
            <w:pPr>
              <w:pStyle w:val="tbl-txt"/>
              <w:spacing w:before="60" w:beforeAutospacing="0" w:after="0" w:afterAutospacing="0"/>
              <w:rPr>
                <w:color w:val="444444"/>
                <w:lang w:val="ro-RO"/>
              </w:rPr>
            </w:pPr>
            <w:r w:rsidRPr="00B94682">
              <w:rPr>
                <w:color w:val="444444"/>
                <w:lang w:val="ro-RO"/>
              </w:rPr>
              <w:t>60-57-1</w:t>
            </w:r>
          </w:p>
          <w:p w14:paraId="44132AE9" w14:textId="77777777" w:rsidR="00C13C89" w:rsidRPr="00B94682" w:rsidRDefault="00C13C89" w:rsidP="00A56C86">
            <w:pPr>
              <w:pStyle w:val="tbl-txt"/>
              <w:spacing w:before="60" w:beforeAutospacing="0" w:after="0" w:afterAutospacing="0"/>
              <w:rPr>
                <w:color w:val="444444"/>
                <w:lang w:val="ro-RO"/>
              </w:rPr>
            </w:pPr>
            <w:r w:rsidRPr="00B94682">
              <w:rPr>
                <w:color w:val="444444"/>
                <w:lang w:val="ro-RO"/>
              </w:rPr>
              <w:t>72-20-8</w:t>
            </w:r>
          </w:p>
          <w:p w14:paraId="2E61FEB1" w14:textId="77777777" w:rsidR="00C13C89" w:rsidRPr="00B94682" w:rsidRDefault="00C13C89" w:rsidP="00A56C86">
            <w:pPr>
              <w:pStyle w:val="tbl-txt"/>
              <w:spacing w:before="60" w:beforeAutospacing="0" w:after="0" w:afterAutospacing="0"/>
              <w:rPr>
                <w:color w:val="444444"/>
                <w:lang w:val="ro-RO"/>
              </w:rPr>
            </w:pPr>
            <w:r w:rsidRPr="00B94682">
              <w:rPr>
                <w:color w:val="444444"/>
                <w:lang w:val="ro-RO"/>
              </w:rPr>
              <w:t>465-73-6</w:t>
            </w:r>
          </w:p>
          <w:p w14:paraId="3018F7DA" w14:textId="77777777" w:rsidR="00196F18" w:rsidRPr="00B94682" w:rsidRDefault="00196F18" w:rsidP="00A56C86">
            <w:pPr>
              <w:shd w:val="clear" w:color="auto" w:fill="FFFFFF"/>
              <w:spacing w:after="0" w:line="240" w:lineRule="auto"/>
              <w:rPr>
                <w:rFonts w:ascii="Times New Roman" w:eastAsia="Times New Roman" w:hAnsi="Times New Roman" w:cs="Times New Roman"/>
                <w:color w:val="000000"/>
                <w:sz w:val="24"/>
                <w:szCs w:val="24"/>
              </w:rPr>
            </w:pPr>
          </w:p>
        </w:tc>
        <w:tc>
          <w:tcPr>
            <w:tcW w:w="2390" w:type="dxa"/>
            <w:shd w:val="clear" w:color="auto" w:fill="FFFFFF"/>
            <w:vAlign w:val="center"/>
          </w:tcPr>
          <w:p w14:paraId="48E93462" w14:textId="77777777" w:rsidR="00196F18" w:rsidRPr="00B94682" w:rsidRDefault="00196F18" w:rsidP="00A56C86">
            <w:pPr>
              <w:shd w:val="clear" w:color="auto" w:fill="FFFFFF"/>
              <w:spacing w:after="0" w:line="240" w:lineRule="auto"/>
              <w:rPr>
                <w:rFonts w:ascii="Times New Roman" w:eastAsia="Times New Roman" w:hAnsi="Times New Roman" w:cs="Times New Roman"/>
                <w:color w:val="FF0000"/>
                <w:sz w:val="24"/>
                <w:szCs w:val="24"/>
              </w:rPr>
            </w:pPr>
          </w:p>
        </w:tc>
      </w:tr>
      <w:tr w:rsidR="004B4C81" w:rsidRPr="00B94682" w14:paraId="39A119F3" w14:textId="77777777" w:rsidTr="00534996">
        <w:trPr>
          <w:trHeight w:val="371"/>
          <w:tblCellSpacing w:w="15" w:type="dxa"/>
        </w:trPr>
        <w:tc>
          <w:tcPr>
            <w:tcW w:w="0" w:type="auto"/>
            <w:vMerge w:val="restart"/>
            <w:shd w:val="clear" w:color="auto" w:fill="FFFFFF"/>
            <w:vAlign w:val="center"/>
          </w:tcPr>
          <w:p w14:paraId="468891A4" w14:textId="5D1942C3" w:rsidR="004B4C81" w:rsidRPr="00B94682" w:rsidRDefault="004B4C81"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9b.</w:t>
            </w:r>
          </w:p>
        </w:tc>
        <w:tc>
          <w:tcPr>
            <w:tcW w:w="3837" w:type="dxa"/>
            <w:shd w:val="clear" w:color="auto" w:fill="FFFFFF"/>
            <w:vAlign w:val="center"/>
          </w:tcPr>
          <w:p w14:paraId="004821C4" w14:textId="3CB996B5" w:rsidR="004B4C81" w:rsidRPr="00B94682" w:rsidRDefault="004B4C81" w:rsidP="00A56C86">
            <w:pPr>
              <w:pStyle w:val="tbl-txt"/>
              <w:spacing w:before="60" w:beforeAutospacing="0" w:after="0" w:afterAutospacing="0"/>
              <w:rPr>
                <w:color w:val="444444"/>
                <w:lang w:val="ro-RO"/>
              </w:rPr>
            </w:pPr>
            <w:r w:rsidRPr="00B94682">
              <w:rPr>
                <w:color w:val="444444"/>
                <w:shd w:val="clear" w:color="auto" w:fill="FFFFFF"/>
                <w:lang w:val="ro-RO"/>
              </w:rPr>
              <w:t>DDT total</w:t>
            </w:r>
          </w:p>
        </w:tc>
        <w:tc>
          <w:tcPr>
            <w:tcW w:w="2051" w:type="dxa"/>
            <w:shd w:val="clear" w:color="auto" w:fill="FFFFFF"/>
            <w:vAlign w:val="center"/>
          </w:tcPr>
          <w:p w14:paraId="6A43FFDE" w14:textId="25520D72" w:rsidR="004B4C81" w:rsidRPr="00B94682" w:rsidRDefault="004B4C81" w:rsidP="00A56C86">
            <w:pPr>
              <w:pStyle w:val="tbl-txt"/>
              <w:spacing w:before="60" w:beforeAutospacing="0" w:after="0" w:afterAutospacing="0"/>
              <w:rPr>
                <w:color w:val="444444"/>
                <w:lang w:val="ro-RO"/>
              </w:rPr>
            </w:pPr>
            <w:r w:rsidRPr="00B94682">
              <w:rPr>
                <w:color w:val="444444"/>
                <w:shd w:val="clear" w:color="auto" w:fill="FFFFFF"/>
                <w:lang w:val="ro-RO"/>
              </w:rPr>
              <w:t>nu se aplică</w:t>
            </w:r>
          </w:p>
        </w:tc>
        <w:tc>
          <w:tcPr>
            <w:tcW w:w="2390" w:type="dxa"/>
            <w:shd w:val="clear" w:color="auto" w:fill="FFFFFF"/>
            <w:vAlign w:val="center"/>
          </w:tcPr>
          <w:p w14:paraId="4DBBD32C" w14:textId="77777777" w:rsidR="004B4C81" w:rsidRPr="00B94682" w:rsidRDefault="004B4C81" w:rsidP="00A56C86">
            <w:pPr>
              <w:shd w:val="clear" w:color="auto" w:fill="FFFFFF"/>
              <w:spacing w:after="0" w:line="240" w:lineRule="auto"/>
              <w:rPr>
                <w:rFonts w:ascii="Times New Roman" w:eastAsia="Times New Roman" w:hAnsi="Times New Roman" w:cs="Times New Roman"/>
                <w:color w:val="FF0000"/>
                <w:sz w:val="24"/>
                <w:szCs w:val="24"/>
              </w:rPr>
            </w:pPr>
          </w:p>
        </w:tc>
      </w:tr>
      <w:tr w:rsidR="004B4C81" w:rsidRPr="00B94682" w14:paraId="20E748BF" w14:textId="77777777" w:rsidTr="00534996">
        <w:trPr>
          <w:trHeight w:val="371"/>
          <w:tblCellSpacing w:w="15" w:type="dxa"/>
        </w:trPr>
        <w:tc>
          <w:tcPr>
            <w:tcW w:w="0" w:type="auto"/>
            <w:vMerge/>
            <w:shd w:val="clear" w:color="auto" w:fill="FFFFFF"/>
            <w:vAlign w:val="center"/>
          </w:tcPr>
          <w:p w14:paraId="45F665AA" w14:textId="77777777" w:rsidR="004B4C81" w:rsidRPr="00B94682" w:rsidRDefault="004B4C81" w:rsidP="00A56C86">
            <w:pPr>
              <w:shd w:val="clear" w:color="auto" w:fill="FFFFFF"/>
              <w:spacing w:after="0" w:line="240" w:lineRule="auto"/>
              <w:rPr>
                <w:rFonts w:ascii="Times New Roman" w:eastAsia="Times New Roman" w:hAnsi="Times New Roman" w:cs="Times New Roman"/>
                <w:color w:val="000000"/>
                <w:sz w:val="24"/>
                <w:szCs w:val="24"/>
              </w:rPr>
            </w:pPr>
          </w:p>
        </w:tc>
        <w:tc>
          <w:tcPr>
            <w:tcW w:w="3837" w:type="dxa"/>
            <w:shd w:val="clear" w:color="auto" w:fill="FFFFFF"/>
            <w:vAlign w:val="center"/>
          </w:tcPr>
          <w:p w14:paraId="18A6FE02" w14:textId="75550C53" w:rsidR="004B4C81" w:rsidRPr="00B94682" w:rsidRDefault="004B4C81" w:rsidP="00A56C86">
            <w:pPr>
              <w:pStyle w:val="tbl-txt"/>
              <w:spacing w:before="60" w:beforeAutospacing="0" w:after="0" w:afterAutospacing="0"/>
              <w:rPr>
                <w:color w:val="444444"/>
                <w:shd w:val="clear" w:color="auto" w:fill="FFFFFF"/>
                <w:lang w:val="ro-RO"/>
              </w:rPr>
            </w:pPr>
            <w:r w:rsidRPr="00B94682">
              <w:rPr>
                <w:color w:val="444444"/>
                <w:shd w:val="clear" w:color="auto" w:fill="FFFFFF"/>
                <w:lang w:val="ro-RO"/>
              </w:rPr>
              <w:t>para-para-DDT</w:t>
            </w:r>
          </w:p>
        </w:tc>
        <w:tc>
          <w:tcPr>
            <w:tcW w:w="2051" w:type="dxa"/>
            <w:shd w:val="clear" w:color="auto" w:fill="FFFFFF"/>
            <w:vAlign w:val="center"/>
          </w:tcPr>
          <w:p w14:paraId="596B3EA2" w14:textId="748C3538" w:rsidR="004B4C81" w:rsidRPr="00B94682" w:rsidRDefault="004B4C81" w:rsidP="00A56C86">
            <w:pPr>
              <w:pStyle w:val="tbl-txt"/>
              <w:spacing w:before="60" w:beforeAutospacing="0" w:after="0" w:afterAutospacing="0"/>
              <w:rPr>
                <w:color w:val="444444"/>
                <w:shd w:val="clear" w:color="auto" w:fill="FFFFFF"/>
                <w:lang w:val="ro-RO"/>
              </w:rPr>
            </w:pPr>
            <w:r w:rsidRPr="00B94682">
              <w:rPr>
                <w:color w:val="444444"/>
                <w:shd w:val="clear" w:color="auto" w:fill="FFFFFF"/>
                <w:lang w:val="ro-RO"/>
              </w:rPr>
              <w:t>50-29-3</w:t>
            </w:r>
          </w:p>
        </w:tc>
        <w:tc>
          <w:tcPr>
            <w:tcW w:w="2390" w:type="dxa"/>
            <w:shd w:val="clear" w:color="auto" w:fill="FFFFFF"/>
            <w:vAlign w:val="center"/>
          </w:tcPr>
          <w:p w14:paraId="024EB7A1" w14:textId="77777777" w:rsidR="004B4C81" w:rsidRPr="00B94682" w:rsidRDefault="004B4C81" w:rsidP="00A56C86">
            <w:pPr>
              <w:shd w:val="clear" w:color="auto" w:fill="FFFFFF"/>
              <w:spacing w:after="0" w:line="240" w:lineRule="auto"/>
              <w:rPr>
                <w:rFonts w:ascii="Times New Roman" w:eastAsia="Times New Roman" w:hAnsi="Times New Roman" w:cs="Times New Roman"/>
                <w:color w:val="FF0000"/>
                <w:sz w:val="24"/>
                <w:szCs w:val="24"/>
              </w:rPr>
            </w:pPr>
          </w:p>
        </w:tc>
      </w:tr>
      <w:tr w:rsidR="007B59C7" w:rsidRPr="00B94682" w14:paraId="21F17455" w14:textId="77777777" w:rsidTr="00534996">
        <w:trPr>
          <w:trHeight w:val="281"/>
          <w:tblCellSpacing w:w="15" w:type="dxa"/>
        </w:trPr>
        <w:tc>
          <w:tcPr>
            <w:tcW w:w="0" w:type="auto"/>
            <w:shd w:val="clear" w:color="auto" w:fill="FFFFFF"/>
            <w:vAlign w:val="center"/>
            <w:hideMark/>
          </w:tcPr>
          <w:p w14:paraId="02B25375"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10.</w:t>
            </w:r>
          </w:p>
        </w:tc>
        <w:tc>
          <w:tcPr>
            <w:tcW w:w="3837" w:type="dxa"/>
            <w:shd w:val="clear" w:color="auto" w:fill="FFFFFF"/>
            <w:vAlign w:val="center"/>
            <w:hideMark/>
          </w:tcPr>
          <w:p w14:paraId="0E38668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1,2-dicloretan</w:t>
            </w:r>
          </w:p>
        </w:tc>
        <w:tc>
          <w:tcPr>
            <w:tcW w:w="2051" w:type="dxa"/>
            <w:shd w:val="clear" w:color="auto" w:fill="FFFFFF"/>
            <w:vAlign w:val="center"/>
            <w:hideMark/>
          </w:tcPr>
          <w:p w14:paraId="24C122C8"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107-06-2</w:t>
            </w:r>
          </w:p>
        </w:tc>
        <w:tc>
          <w:tcPr>
            <w:tcW w:w="2390" w:type="dxa"/>
            <w:shd w:val="clear" w:color="auto" w:fill="FFFFFF"/>
            <w:vAlign w:val="center"/>
            <w:hideMark/>
          </w:tcPr>
          <w:p w14:paraId="20601AD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203-458-1</w:t>
            </w:r>
          </w:p>
        </w:tc>
      </w:tr>
      <w:tr w:rsidR="007B59C7" w:rsidRPr="00B94682" w14:paraId="54386C32" w14:textId="77777777" w:rsidTr="00534996">
        <w:trPr>
          <w:trHeight w:val="281"/>
          <w:tblCellSpacing w:w="15" w:type="dxa"/>
        </w:trPr>
        <w:tc>
          <w:tcPr>
            <w:tcW w:w="0" w:type="auto"/>
            <w:shd w:val="clear" w:color="auto" w:fill="FFFFFF"/>
            <w:vAlign w:val="center"/>
            <w:hideMark/>
          </w:tcPr>
          <w:p w14:paraId="4708A164"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11.</w:t>
            </w:r>
          </w:p>
        </w:tc>
        <w:tc>
          <w:tcPr>
            <w:tcW w:w="3837" w:type="dxa"/>
            <w:shd w:val="clear" w:color="auto" w:fill="FFFFFF"/>
            <w:vAlign w:val="center"/>
            <w:hideMark/>
          </w:tcPr>
          <w:p w14:paraId="3124623B" w14:textId="0CCFF876" w:rsidR="00C2063D" w:rsidRPr="00B94682" w:rsidRDefault="008D6CAB"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D</w:t>
            </w:r>
            <w:r w:rsidR="00C2063D" w:rsidRPr="00B94682">
              <w:rPr>
                <w:rFonts w:ascii="Times New Roman" w:eastAsia="Times New Roman" w:hAnsi="Times New Roman" w:cs="Times New Roman"/>
                <w:color w:val="000000"/>
                <w:sz w:val="24"/>
                <w:szCs w:val="24"/>
              </w:rPr>
              <w:t>iclormetan</w:t>
            </w:r>
          </w:p>
        </w:tc>
        <w:tc>
          <w:tcPr>
            <w:tcW w:w="2051" w:type="dxa"/>
            <w:shd w:val="clear" w:color="auto" w:fill="FFFFFF"/>
            <w:vAlign w:val="center"/>
            <w:hideMark/>
          </w:tcPr>
          <w:p w14:paraId="5BD9304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75-09-2</w:t>
            </w:r>
          </w:p>
        </w:tc>
        <w:tc>
          <w:tcPr>
            <w:tcW w:w="2390" w:type="dxa"/>
            <w:shd w:val="clear" w:color="auto" w:fill="FFFFFF"/>
            <w:vAlign w:val="center"/>
            <w:hideMark/>
          </w:tcPr>
          <w:p w14:paraId="361EBCA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200-838-9</w:t>
            </w:r>
          </w:p>
        </w:tc>
      </w:tr>
      <w:tr w:rsidR="007B59C7" w:rsidRPr="00B94682" w14:paraId="3BF2C7D5" w14:textId="77777777" w:rsidTr="00534996">
        <w:trPr>
          <w:trHeight w:val="271"/>
          <w:tblCellSpacing w:w="15" w:type="dxa"/>
        </w:trPr>
        <w:tc>
          <w:tcPr>
            <w:tcW w:w="0" w:type="auto"/>
            <w:shd w:val="clear" w:color="auto" w:fill="FFFFFF"/>
            <w:vAlign w:val="center"/>
            <w:hideMark/>
          </w:tcPr>
          <w:p w14:paraId="139B9AF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12.</w:t>
            </w:r>
          </w:p>
        </w:tc>
        <w:tc>
          <w:tcPr>
            <w:tcW w:w="3837" w:type="dxa"/>
            <w:shd w:val="clear" w:color="auto" w:fill="FFFFFF"/>
            <w:vAlign w:val="center"/>
            <w:hideMark/>
          </w:tcPr>
          <w:p w14:paraId="53951002" w14:textId="24EC3B8C" w:rsidR="00C2063D" w:rsidRPr="00B94682" w:rsidRDefault="008D6CAB"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Di(2-etilhexil)ftalat (DEHP)</w:t>
            </w:r>
          </w:p>
        </w:tc>
        <w:tc>
          <w:tcPr>
            <w:tcW w:w="2051" w:type="dxa"/>
            <w:shd w:val="clear" w:color="auto" w:fill="FFFFFF"/>
            <w:vAlign w:val="center"/>
            <w:hideMark/>
          </w:tcPr>
          <w:p w14:paraId="1893F67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117-81-7</w:t>
            </w:r>
          </w:p>
        </w:tc>
        <w:tc>
          <w:tcPr>
            <w:tcW w:w="2390" w:type="dxa"/>
            <w:shd w:val="clear" w:color="auto" w:fill="FFFFFF"/>
            <w:vAlign w:val="center"/>
            <w:hideMark/>
          </w:tcPr>
          <w:p w14:paraId="7F640A7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204-211-0</w:t>
            </w:r>
          </w:p>
        </w:tc>
      </w:tr>
      <w:tr w:rsidR="007B59C7" w:rsidRPr="00B94682" w14:paraId="1A274D29" w14:textId="77777777" w:rsidTr="00534996">
        <w:trPr>
          <w:trHeight w:val="281"/>
          <w:tblCellSpacing w:w="15" w:type="dxa"/>
        </w:trPr>
        <w:tc>
          <w:tcPr>
            <w:tcW w:w="0" w:type="auto"/>
            <w:shd w:val="clear" w:color="auto" w:fill="FFFFFF"/>
            <w:vAlign w:val="center"/>
            <w:hideMark/>
          </w:tcPr>
          <w:p w14:paraId="6BE9043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13.</w:t>
            </w:r>
          </w:p>
        </w:tc>
        <w:tc>
          <w:tcPr>
            <w:tcW w:w="3837" w:type="dxa"/>
            <w:shd w:val="clear" w:color="auto" w:fill="FFFFFF"/>
            <w:vAlign w:val="center"/>
            <w:hideMark/>
          </w:tcPr>
          <w:p w14:paraId="65541AB5" w14:textId="2198A059" w:rsidR="00C2063D" w:rsidRPr="00B94682" w:rsidRDefault="008D6CAB"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D</w:t>
            </w:r>
            <w:r w:rsidR="00C2063D" w:rsidRPr="00B94682">
              <w:rPr>
                <w:rFonts w:ascii="Times New Roman" w:eastAsia="Times New Roman" w:hAnsi="Times New Roman" w:cs="Times New Roman"/>
                <w:color w:val="000000"/>
                <w:sz w:val="24"/>
                <w:szCs w:val="24"/>
              </w:rPr>
              <w:t>iuron</w:t>
            </w:r>
          </w:p>
        </w:tc>
        <w:tc>
          <w:tcPr>
            <w:tcW w:w="2051" w:type="dxa"/>
            <w:shd w:val="clear" w:color="auto" w:fill="FFFFFF"/>
            <w:vAlign w:val="center"/>
            <w:hideMark/>
          </w:tcPr>
          <w:p w14:paraId="6691727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330-54-1</w:t>
            </w:r>
          </w:p>
        </w:tc>
        <w:tc>
          <w:tcPr>
            <w:tcW w:w="2390" w:type="dxa"/>
            <w:shd w:val="clear" w:color="auto" w:fill="FFFFFF"/>
            <w:vAlign w:val="center"/>
            <w:hideMark/>
          </w:tcPr>
          <w:p w14:paraId="74E1EBFD"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206-354-4</w:t>
            </w:r>
          </w:p>
        </w:tc>
      </w:tr>
      <w:tr w:rsidR="007B59C7" w:rsidRPr="00B94682" w14:paraId="4854E52B" w14:textId="77777777" w:rsidTr="00534996">
        <w:trPr>
          <w:trHeight w:val="271"/>
          <w:tblCellSpacing w:w="15" w:type="dxa"/>
        </w:trPr>
        <w:tc>
          <w:tcPr>
            <w:tcW w:w="0" w:type="auto"/>
            <w:shd w:val="clear" w:color="auto" w:fill="FFFFFF"/>
            <w:vAlign w:val="center"/>
            <w:hideMark/>
          </w:tcPr>
          <w:p w14:paraId="70C7E84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14.</w:t>
            </w:r>
          </w:p>
        </w:tc>
        <w:tc>
          <w:tcPr>
            <w:tcW w:w="3837" w:type="dxa"/>
            <w:shd w:val="clear" w:color="auto" w:fill="FFFFFF"/>
            <w:vAlign w:val="center"/>
            <w:hideMark/>
          </w:tcPr>
          <w:p w14:paraId="4027939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Endosulfan (alfa)</w:t>
            </w:r>
          </w:p>
        </w:tc>
        <w:tc>
          <w:tcPr>
            <w:tcW w:w="2051" w:type="dxa"/>
            <w:shd w:val="clear" w:color="auto" w:fill="FFFFFF"/>
            <w:vAlign w:val="center"/>
            <w:hideMark/>
          </w:tcPr>
          <w:p w14:paraId="4956A60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959-98-8</w:t>
            </w:r>
          </w:p>
        </w:tc>
        <w:tc>
          <w:tcPr>
            <w:tcW w:w="2390" w:type="dxa"/>
            <w:shd w:val="clear" w:color="auto" w:fill="FFFFFF"/>
            <w:vAlign w:val="center"/>
            <w:hideMark/>
          </w:tcPr>
          <w:p w14:paraId="1C2B688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n.d.</w:t>
            </w:r>
          </w:p>
        </w:tc>
      </w:tr>
      <w:tr w:rsidR="007B59C7" w:rsidRPr="00B94682" w14:paraId="5C55CB6D" w14:textId="77777777" w:rsidTr="00534996">
        <w:trPr>
          <w:trHeight w:val="281"/>
          <w:tblCellSpacing w:w="15" w:type="dxa"/>
        </w:trPr>
        <w:tc>
          <w:tcPr>
            <w:tcW w:w="0" w:type="auto"/>
            <w:shd w:val="clear" w:color="auto" w:fill="FFFFFF"/>
            <w:vAlign w:val="center"/>
            <w:hideMark/>
          </w:tcPr>
          <w:p w14:paraId="7BE8875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lastRenderedPageBreak/>
              <w:t>15.</w:t>
            </w:r>
          </w:p>
        </w:tc>
        <w:tc>
          <w:tcPr>
            <w:tcW w:w="3837" w:type="dxa"/>
            <w:shd w:val="clear" w:color="auto" w:fill="FFFFFF"/>
            <w:vAlign w:val="center"/>
            <w:hideMark/>
          </w:tcPr>
          <w:p w14:paraId="229C59C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Fluorantren</w:t>
            </w:r>
          </w:p>
        </w:tc>
        <w:tc>
          <w:tcPr>
            <w:tcW w:w="2051" w:type="dxa"/>
            <w:shd w:val="clear" w:color="auto" w:fill="FFFFFF"/>
            <w:vAlign w:val="center"/>
            <w:hideMark/>
          </w:tcPr>
          <w:p w14:paraId="632D5DB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206-44-0</w:t>
            </w:r>
          </w:p>
        </w:tc>
        <w:tc>
          <w:tcPr>
            <w:tcW w:w="2390" w:type="dxa"/>
            <w:shd w:val="clear" w:color="auto" w:fill="FFFFFF"/>
            <w:vAlign w:val="center"/>
            <w:hideMark/>
          </w:tcPr>
          <w:p w14:paraId="5E72272D"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205-912-4</w:t>
            </w:r>
          </w:p>
        </w:tc>
      </w:tr>
      <w:tr w:rsidR="007B59C7" w:rsidRPr="00B94682" w14:paraId="4AA9A826" w14:textId="77777777" w:rsidTr="00534996">
        <w:trPr>
          <w:trHeight w:val="271"/>
          <w:tblCellSpacing w:w="15" w:type="dxa"/>
        </w:trPr>
        <w:tc>
          <w:tcPr>
            <w:tcW w:w="0" w:type="auto"/>
            <w:shd w:val="clear" w:color="auto" w:fill="FFFFFF"/>
            <w:vAlign w:val="center"/>
            <w:hideMark/>
          </w:tcPr>
          <w:p w14:paraId="626A0BE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16.</w:t>
            </w:r>
          </w:p>
        </w:tc>
        <w:tc>
          <w:tcPr>
            <w:tcW w:w="3837" w:type="dxa"/>
            <w:shd w:val="clear" w:color="auto" w:fill="FFFFFF"/>
            <w:vAlign w:val="center"/>
            <w:hideMark/>
          </w:tcPr>
          <w:p w14:paraId="1956BD8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Hexaclorbenzen</w:t>
            </w:r>
          </w:p>
        </w:tc>
        <w:tc>
          <w:tcPr>
            <w:tcW w:w="2051" w:type="dxa"/>
            <w:shd w:val="clear" w:color="auto" w:fill="FFFFFF"/>
            <w:vAlign w:val="center"/>
            <w:hideMark/>
          </w:tcPr>
          <w:p w14:paraId="2FB201D8"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118-74-1</w:t>
            </w:r>
          </w:p>
        </w:tc>
        <w:tc>
          <w:tcPr>
            <w:tcW w:w="2390" w:type="dxa"/>
            <w:shd w:val="clear" w:color="auto" w:fill="FFFFFF"/>
            <w:vAlign w:val="center"/>
            <w:hideMark/>
          </w:tcPr>
          <w:p w14:paraId="5AFD837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204-273-9</w:t>
            </w:r>
          </w:p>
        </w:tc>
      </w:tr>
      <w:tr w:rsidR="007B59C7" w:rsidRPr="00B94682" w14:paraId="30AA0813" w14:textId="77777777" w:rsidTr="00534996">
        <w:trPr>
          <w:trHeight w:val="281"/>
          <w:tblCellSpacing w:w="15" w:type="dxa"/>
        </w:trPr>
        <w:tc>
          <w:tcPr>
            <w:tcW w:w="0" w:type="auto"/>
            <w:shd w:val="clear" w:color="auto" w:fill="FFFFFF"/>
            <w:vAlign w:val="center"/>
            <w:hideMark/>
          </w:tcPr>
          <w:p w14:paraId="69A4A8E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17.</w:t>
            </w:r>
          </w:p>
        </w:tc>
        <w:tc>
          <w:tcPr>
            <w:tcW w:w="3837" w:type="dxa"/>
            <w:shd w:val="clear" w:color="auto" w:fill="FFFFFF"/>
            <w:vAlign w:val="center"/>
            <w:hideMark/>
          </w:tcPr>
          <w:p w14:paraId="6CF14DE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Hexaclorbutadienă</w:t>
            </w:r>
          </w:p>
        </w:tc>
        <w:tc>
          <w:tcPr>
            <w:tcW w:w="2051" w:type="dxa"/>
            <w:shd w:val="clear" w:color="auto" w:fill="FFFFFF"/>
            <w:vAlign w:val="center"/>
            <w:hideMark/>
          </w:tcPr>
          <w:p w14:paraId="0045C36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87-68-3</w:t>
            </w:r>
          </w:p>
        </w:tc>
        <w:tc>
          <w:tcPr>
            <w:tcW w:w="2390" w:type="dxa"/>
            <w:shd w:val="clear" w:color="auto" w:fill="FFFFFF"/>
            <w:vAlign w:val="center"/>
            <w:hideMark/>
          </w:tcPr>
          <w:p w14:paraId="0F64FF7D"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201-765-5</w:t>
            </w:r>
          </w:p>
        </w:tc>
      </w:tr>
      <w:tr w:rsidR="007B59C7" w:rsidRPr="00B94682" w14:paraId="66B92048" w14:textId="77777777" w:rsidTr="00534996">
        <w:trPr>
          <w:trHeight w:val="271"/>
          <w:tblCellSpacing w:w="15" w:type="dxa"/>
        </w:trPr>
        <w:tc>
          <w:tcPr>
            <w:tcW w:w="0" w:type="auto"/>
            <w:shd w:val="clear" w:color="auto" w:fill="FFFFFF"/>
            <w:vAlign w:val="center"/>
            <w:hideMark/>
          </w:tcPr>
          <w:p w14:paraId="06048273"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18.</w:t>
            </w:r>
          </w:p>
        </w:tc>
        <w:tc>
          <w:tcPr>
            <w:tcW w:w="3837" w:type="dxa"/>
            <w:shd w:val="clear" w:color="auto" w:fill="FFFFFF"/>
            <w:vAlign w:val="center"/>
            <w:hideMark/>
          </w:tcPr>
          <w:p w14:paraId="760D2EA5"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Hexaclorciclohexan (gama)</w:t>
            </w:r>
          </w:p>
        </w:tc>
        <w:tc>
          <w:tcPr>
            <w:tcW w:w="2051" w:type="dxa"/>
            <w:shd w:val="clear" w:color="auto" w:fill="FFFFFF"/>
            <w:vAlign w:val="center"/>
            <w:hideMark/>
          </w:tcPr>
          <w:p w14:paraId="72C36AF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58-89-9</w:t>
            </w:r>
          </w:p>
        </w:tc>
        <w:tc>
          <w:tcPr>
            <w:tcW w:w="2390" w:type="dxa"/>
            <w:shd w:val="clear" w:color="auto" w:fill="FFFFFF"/>
            <w:vAlign w:val="center"/>
            <w:hideMark/>
          </w:tcPr>
          <w:p w14:paraId="4DEBB63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200-401-2</w:t>
            </w:r>
          </w:p>
        </w:tc>
      </w:tr>
      <w:tr w:rsidR="007B59C7" w:rsidRPr="00B94682" w14:paraId="1669F2F7" w14:textId="77777777" w:rsidTr="00534996">
        <w:trPr>
          <w:trHeight w:val="281"/>
          <w:tblCellSpacing w:w="15" w:type="dxa"/>
        </w:trPr>
        <w:tc>
          <w:tcPr>
            <w:tcW w:w="0" w:type="auto"/>
            <w:shd w:val="clear" w:color="auto" w:fill="FFFFFF"/>
            <w:vAlign w:val="center"/>
            <w:hideMark/>
          </w:tcPr>
          <w:p w14:paraId="671869FB"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19.</w:t>
            </w:r>
          </w:p>
        </w:tc>
        <w:tc>
          <w:tcPr>
            <w:tcW w:w="3837" w:type="dxa"/>
            <w:shd w:val="clear" w:color="auto" w:fill="FFFFFF"/>
            <w:vAlign w:val="center"/>
            <w:hideMark/>
          </w:tcPr>
          <w:p w14:paraId="2EA6BDB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Tsoprotviron</w:t>
            </w:r>
          </w:p>
        </w:tc>
        <w:tc>
          <w:tcPr>
            <w:tcW w:w="2051" w:type="dxa"/>
            <w:shd w:val="clear" w:color="auto" w:fill="FFFFFF"/>
            <w:vAlign w:val="center"/>
            <w:hideMark/>
          </w:tcPr>
          <w:p w14:paraId="4DC9E9A8"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34123-59-6</w:t>
            </w:r>
          </w:p>
        </w:tc>
        <w:tc>
          <w:tcPr>
            <w:tcW w:w="2390" w:type="dxa"/>
            <w:shd w:val="clear" w:color="auto" w:fill="FFFFFF"/>
            <w:vAlign w:val="center"/>
            <w:hideMark/>
          </w:tcPr>
          <w:p w14:paraId="56159E6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251-835-4</w:t>
            </w:r>
          </w:p>
        </w:tc>
      </w:tr>
      <w:tr w:rsidR="007B59C7" w:rsidRPr="00B94682" w14:paraId="23D9E539" w14:textId="77777777" w:rsidTr="00534996">
        <w:trPr>
          <w:trHeight w:val="281"/>
          <w:tblCellSpacing w:w="15" w:type="dxa"/>
        </w:trPr>
        <w:tc>
          <w:tcPr>
            <w:tcW w:w="0" w:type="auto"/>
            <w:shd w:val="clear" w:color="auto" w:fill="FFFFFF"/>
            <w:vAlign w:val="center"/>
            <w:hideMark/>
          </w:tcPr>
          <w:p w14:paraId="799AADA4"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20.</w:t>
            </w:r>
          </w:p>
        </w:tc>
        <w:tc>
          <w:tcPr>
            <w:tcW w:w="3837" w:type="dxa"/>
            <w:shd w:val="clear" w:color="auto" w:fill="FFFFFF"/>
            <w:vAlign w:val="center"/>
            <w:hideMark/>
          </w:tcPr>
          <w:p w14:paraId="3E046A75"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Plumb şi compuşi</w:t>
            </w:r>
          </w:p>
        </w:tc>
        <w:tc>
          <w:tcPr>
            <w:tcW w:w="2051" w:type="dxa"/>
            <w:shd w:val="clear" w:color="auto" w:fill="FFFFFF"/>
            <w:vAlign w:val="center"/>
            <w:hideMark/>
          </w:tcPr>
          <w:p w14:paraId="4A74EA5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7439-92-1</w:t>
            </w:r>
          </w:p>
        </w:tc>
        <w:tc>
          <w:tcPr>
            <w:tcW w:w="2390" w:type="dxa"/>
            <w:shd w:val="clear" w:color="auto" w:fill="FFFFFF"/>
            <w:vAlign w:val="center"/>
            <w:hideMark/>
          </w:tcPr>
          <w:p w14:paraId="024ECB4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231-100-4</w:t>
            </w:r>
          </w:p>
        </w:tc>
      </w:tr>
      <w:tr w:rsidR="007B59C7" w:rsidRPr="00B94682" w14:paraId="11F7FC61" w14:textId="77777777" w:rsidTr="00534996">
        <w:trPr>
          <w:trHeight w:val="271"/>
          <w:tblCellSpacing w:w="15" w:type="dxa"/>
        </w:trPr>
        <w:tc>
          <w:tcPr>
            <w:tcW w:w="0" w:type="auto"/>
            <w:shd w:val="clear" w:color="auto" w:fill="FFFFFF"/>
            <w:vAlign w:val="center"/>
            <w:hideMark/>
          </w:tcPr>
          <w:p w14:paraId="793B818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21.</w:t>
            </w:r>
          </w:p>
        </w:tc>
        <w:tc>
          <w:tcPr>
            <w:tcW w:w="3837" w:type="dxa"/>
            <w:shd w:val="clear" w:color="auto" w:fill="FFFFFF"/>
            <w:vAlign w:val="center"/>
            <w:hideMark/>
          </w:tcPr>
          <w:p w14:paraId="7AE5871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Mercur şi compuşi</w:t>
            </w:r>
          </w:p>
        </w:tc>
        <w:tc>
          <w:tcPr>
            <w:tcW w:w="2051" w:type="dxa"/>
            <w:shd w:val="clear" w:color="auto" w:fill="FFFFFF"/>
            <w:vAlign w:val="center"/>
            <w:hideMark/>
          </w:tcPr>
          <w:p w14:paraId="527B5B6F"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7439-97-6</w:t>
            </w:r>
          </w:p>
        </w:tc>
        <w:tc>
          <w:tcPr>
            <w:tcW w:w="2390" w:type="dxa"/>
            <w:shd w:val="clear" w:color="auto" w:fill="FFFFFF"/>
            <w:vAlign w:val="center"/>
            <w:hideMark/>
          </w:tcPr>
          <w:p w14:paraId="616F9D7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231-106-7</w:t>
            </w:r>
          </w:p>
        </w:tc>
      </w:tr>
      <w:tr w:rsidR="007B59C7" w:rsidRPr="00B94682" w14:paraId="6562E508" w14:textId="77777777" w:rsidTr="00534996">
        <w:trPr>
          <w:trHeight w:val="281"/>
          <w:tblCellSpacing w:w="15" w:type="dxa"/>
        </w:trPr>
        <w:tc>
          <w:tcPr>
            <w:tcW w:w="0" w:type="auto"/>
            <w:shd w:val="clear" w:color="auto" w:fill="FFFFFF"/>
            <w:vAlign w:val="center"/>
            <w:hideMark/>
          </w:tcPr>
          <w:p w14:paraId="7199C02B"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22.</w:t>
            </w:r>
          </w:p>
        </w:tc>
        <w:tc>
          <w:tcPr>
            <w:tcW w:w="3837" w:type="dxa"/>
            <w:shd w:val="clear" w:color="auto" w:fill="FFFFFF"/>
            <w:vAlign w:val="center"/>
            <w:hideMark/>
          </w:tcPr>
          <w:p w14:paraId="326E34E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Naftalină</w:t>
            </w:r>
          </w:p>
        </w:tc>
        <w:tc>
          <w:tcPr>
            <w:tcW w:w="2051" w:type="dxa"/>
            <w:shd w:val="clear" w:color="auto" w:fill="FFFFFF"/>
            <w:vAlign w:val="center"/>
            <w:hideMark/>
          </w:tcPr>
          <w:p w14:paraId="48F0180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91-20-3</w:t>
            </w:r>
          </w:p>
        </w:tc>
        <w:tc>
          <w:tcPr>
            <w:tcW w:w="2390" w:type="dxa"/>
            <w:shd w:val="clear" w:color="auto" w:fill="FFFFFF"/>
            <w:vAlign w:val="center"/>
            <w:hideMark/>
          </w:tcPr>
          <w:p w14:paraId="3DD6680F"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202-049-5</w:t>
            </w:r>
          </w:p>
        </w:tc>
      </w:tr>
      <w:tr w:rsidR="007B59C7" w:rsidRPr="00B94682" w14:paraId="659E06D6" w14:textId="77777777" w:rsidTr="00534996">
        <w:trPr>
          <w:trHeight w:val="271"/>
          <w:tblCellSpacing w:w="15" w:type="dxa"/>
        </w:trPr>
        <w:tc>
          <w:tcPr>
            <w:tcW w:w="0" w:type="auto"/>
            <w:shd w:val="clear" w:color="auto" w:fill="FFFFFF"/>
            <w:vAlign w:val="center"/>
            <w:hideMark/>
          </w:tcPr>
          <w:p w14:paraId="1DF95F17"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23.</w:t>
            </w:r>
          </w:p>
        </w:tc>
        <w:tc>
          <w:tcPr>
            <w:tcW w:w="3837" w:type="dxa"/>
            <w:shd w:val="clear" w:color="auto" w:fill="FFFFFF"/>
            <w:vAlign w:val="center"/>
            <w:hideMark/>
          </w:tcPr>
          <w:p w14:paraId="02C1C083"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Nichel şi compuşi</w:t>
            </w:r>
          </w:p>
        </w:tc>
        <w:tc>
          <w:tcPr>
            <w:tcW w:w="2051" w:type="dxa"/>
            <w:shd w:val="clear" w:color="auto" w:fill="FFFFFF"/>
            <w:vAlign w:val="center"/>
            <w:hideMark/>
          </w:tcPr>
          <w:p w14:paraId="5E031C2F"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7440-02-0</w:t>
            </w:r>
          </w:p>
        </w:tc>
        <w:tc>
          <w:tcPr>
            <w:tcW w:w="2390" w:type="dxa"/>
            <w:shd w:val="clear" w:color="auto" w:fill="FFFFFF"/>
            <w:vAlign w:val="center"/>
            <w:hideMark/>
          </w:tcPr>
          <w:p w14:paraId="385D129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231-111-4</w:t>
            </w:r>
          </w:p>
        </w:tc>
      </w:tr>
      <w:tr w:rsidR="007B59C7" w:rsidRPr="00B94682" w14:paraId="7C205A1F" w14:textId="77777777" w:rsidTr="00534996">
        <w:trPr>
          <w:trHeight w:val="562"/>
          <w:tblCellSpacing w:w="15" w:type="dxa"/>
        </w:trPr>
        <w:tc>
          <w:tcPr>
            <w:tcW w:w="0" w:type="auto"/>
            <w:shd w:val="clear" w:color="auto" w:fill="FFFFFF"/>
            <w:vAlign w:val="center"/>
            <w:hideMark/>
          </w:tcPr>
          <w:p w14:paraId="7A79287D"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24.</w:t>
            </w:r>
          </w:p>
        </w:tc>
        <w:tc>
          <w:tcPr>
            <w:tcW w:w="3837" w:type="dxa"/>
            <w:shd w:val="clear" w:color="auto" w:fill="FFFFFF"/>
            <w:vAlign w:val="center"/>
            <w:hideMark/>
          </w:tcPr>
          <w:p w14:paraId="1513411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Nonil-fenoli</w:t>
            </w:r>
          </w:p>
          <w:p w14:paraId="1EB3F42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(4-para-nonil-fenol)</w:t>
            </w:r>
          </w:p>
        </w:tc>
        <w:tc>
          <w:tcPr>
            <w:tcW w:w="2051" w:type="dxa"/>
            <w:shd w:val="clear" w:color="auto" w:fill="FFFFFF"/>
            <w:vAlign w:val="center"/>
            <w:hideMark/>
          </w:tcPr>
          <w:p w14:paraId="78AB5BB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25154-52-3</w:t>
            </w:r>
          </w:p>
          <w:p w14:paraId="60EAF8A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104-40-5</w:t>
            </w:r>
          </w:p>
        </w:tc>
        <w:tc>
          <w:tcPr>
            <w:tcW w:w="2390" w:type="dxa"/>
            <w:shd w:val="clear" w:color="auto" w:fill="FFFFFF"/>
            <w:vAlign w:val="center"/>
            <w:hideMark/>
          </w:tcPr>
          <w:p w14:paraId="3152629B"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246-672-0</w:t>
            </w:r>
          </w:p>
          <w:p w14:paraId="409DADC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203-199-4</w:t>
            </w:r>
          </w:p>
        </w:tc>
      </w:tr>
      <w:tr w:rsidR="007B59C7" w:rsidRPr="00B94682" w14:paraId="1D9254BE" w14:textId="77777777" w:rsidTr="00534996">
        <w:trPr>
          <w:trHeight w:val="552"/>
          <w:tblCellSpacing w:w="15" w:type="dxa"/>
        </w:trPr>
        <w:tc>
          <w:tcPr>
            <w:tcW w:w="0" w:type="auto"/>
            <w:shd w:val="clear" w:color="auto" w:fill="FFFFFF"/>
            <w:vAlign w:val="center"/>
            <w:hideMark/>
          </w:tcPr>
          <w:p w14:paraId="002E4543"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25.</w:t>
            </w:r>
          </w:p>
        </w:tc>
        <w:tc>
          <w:tcPr>
            <w:tcW w:w="3837" w:type="dxa"/>
            <w:shd w:val="clear" w:color="auto" w:fill="FFFFFF"/>
            <w:vAlign w:val="center"/>
            <w:hideMark/>
          </w:tcPr>
          <w:p w14:paraId="0A23C155"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Octil-fenoli</w:t>
            </w:r>
          </w:p>
          <w:p w14:paraId="18BC90E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(para-tert-octilfenol)</w:t>
            </w:r>
          </w:p>
        </w:tc>
        <w:tc>
          <w:tcPr>
            <w:tcW w:w="2051" w:type="dxa"/>
            <w:shd w:val="clear" w:color="auto" w:fill="FFFFFF"/>
            <w:vAlign w:val="center"/>
            <w:hideMark/>
          </w:tcPr>
          <w:p w14:paraId="150ED608"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806-26-4</w:t>
            </w:r>
          </w:p>
          <w:p w14:paraId="7535B46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140-66-9</w:t>
            </w:r>
          </w:p>
        </w:tc>
        <w:tc>
          <w:tcPr>
            <w:tcW w:w="2390" w:type="dxa"/>
            <w:shd w:val="clear" w:color="auto" w:fill="FFFFFF"/>
            <w:vAlign w:val="center"/>
            <w:hideMark/>
          </w:tcPr>
          <w:p w14:paraId="2855C9A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217-302-5</w:t>
            </w:r>
          </w:p>
          <w:p w14:paraId="7E26478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n.d.</w:t>
            </w:r>
          </w:p>
        </w:tc>
      </w:tr>
      <w:tr w:rsidR="007B59C7" w:rsidRPr="00B94682" w14:paraId="07D18AB6" w14:textId="77777777" w:rsidTr="00534996">
        <w:trPr>
          <w:trHeight w:val="271"/>
          <w:tblCellSpacing w:w="15" w:type="dxa"/>
        </w:trPr>
        <w:tc>
          <w:tcPr>
            <w:tcW w:w="0" w:type="auto"/>
            <w:shd w:val="clear" w:color="auto" w:fill="FFFFFF"/>
            <w:vAlign w:val="center"/>
            <w:hideMark/>
          </w:tcPr>
          <w:p w14:paraId="11C9C31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26.</w:t>
            </w:r>
          </w:p>
        </w:tc>
        <w:tc>
          <w:tcPr>
            <w:tcW w:w="3837" w:type="dxa"/>
            <w:shd w:val="clear" w:color="auto" w:fill="FFFFFF"/>
            <w:vAlign w:val="center"/>
            <w:hideMark/>
          </w:tcPr>
          <w:p w14:paraId="044DD01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Pentaclorbenzen</w:t>
            </w:r>
          </w:p>
        </w:tc>
        <w:tc>
          <w:tcPr>
            <w:tcW w:w="2051" w:type="dxa"/>
            <w:shd w:val="clear" w:color="auto" w:fill="FFFFFF"/>
            <w:vAlign w:val="center"/>
            <w:hideMark/>
          </w:tcPr>
          <w:p w14:paraId="3835364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608-93-5</w:t>
            </w:r>
          </w:p>
        </w:tc>
        <w:tc>
          <w:tcPr>
            <w:tcW w:w="2390" w:type="dxa"/>
            <w:shd w:val="clear" w:color="auto" w:fill="FFFFFF"/>
            <w:vAlign w:val="center"/>
            <w:hideMark/>
          </w:tcPr>
          <w:p w14:paraId="6C6F606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210-172-5</w:t>
            </w:r>
          </w:p>
        </w:tc>
      </w:tr>
      <w:tr w:rsidR="007B59C7" w:rsidRPr="00B94682" w14:paraId="57747072" w14:textId="77777777" w:rsidTr="00534996">
        <w:trPr>
          <w:trHeight w:val="281"/>
          <w:tblCellSpacing w:w="15" w:type="dxa"/>
        </w:trPr>
        <w:tc>
          <w:tcPr>
            <w:tcW w:w="0" w:type="auto"/>
            <w:shd w:val="clear" w:color="auto" w:fill="FFFFFF"/>
            <w:vAlign w:val="center"/>
            <w:hideMark/>
          </w:tcPr>
          <w:p w14:paraId="0CC32C6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27.</w:t>
            </w:r>
          </w:p>
        </w:tc>
        <w:tc>
          <w:tcPr>
            <w:tcW w:w="3837" w:type="dxa"/>
            <w:shd w:val="clear" w:color="auto" w:fill="FFFFFF"/>
            <w:vAlign w:val="center"/>
            <w:hideMark/>
          </w:tcPr>
          <w:p w14:paraId="368A4AE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Pentaclorfenol</w:t>
            </w:r>
          </w:p>
        </w:tc>
        <w:tc>
          <w:tcPr>
            <w:tcW w:w="2051" w:type="dxa"/>
            <w:shd w:val="clear" w:color="auto" w:fill="FFFFFF"/>
            <w:vAlign w:val="center"/>
            <w:hideMark/>
          </w:tcPr>
          <w:p w14:paraId="726916B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87-86-5</w:t>
            </w:r>
          </w:p>
        </w:tc>
        <w:tc>
          <w:tcPr>
            <w:tcW w:w="2390" w:type="dxa"/>
            <w:shd w:val="clear" w:color="auto" w:fill="FFFFFF"/>
            <w:vAlign w:val="center"/>
            <w:hideMark/>
          </w:tcPr>
          <w:p w14:paraId="4499B2FD"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201-778-6</w:t>
            </w:r>
          </w:p>
        </w:tc>
      </w:tr>
      <w:tr w:rsidR="007B59C7" w:rsidRPr="00B94682" w14:paraId="00140C42" w14:textId="77777777" w:rsidTr="00534996">
        <w:trPr>
          <w:trHeight w:val="1668"/>
          <w:tblCellSpacing w:w="15" w:type="dxa"/>
        </w:trPr>
        <w:tc>
          <w:tcPr>
            <w:tcW w:w="0" w:type="auto"/>
            <w:shd w:val="clear" w:color="auto" w:fill="FFFFFF"/>
            <w:vAlign w:val="center"/>
            <w:hideMark/>
          </w:tcPr>
          <w:p w14:paraId="290AABC5"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28.</w:t>
            </w:r>
          </w:p>
        </w:tc>
        <w:tc>
          <w:tcPr>
            <w:tcW w:w="3837" w:type="dxa"/>
            <w:shd w:val="clear" w:color="auto" w:fill="FFFFFF"/>
            <w:vAlign w:val="center"/>
            <w:hideMark/>
          </w:tcPr>
          <w:p w14:paraId="196C5CB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Hidrocarburi poliaromatice</w:t>
            </w:r>
          </w:p>
          <w:p w14:paraId="6D2CA7A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benz-a-piren</w:t>
            </w:r>
          </w:p>
          <w:p w14:paraId="652871BB"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benz-b-fluorantren</w:t>
            </w:r>
          </w:p>
          <w:p w14:paraId="5B9FF87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benz-g,h,i-perilen</w:t>
            </w:r>
          </w:p>
          <w:p w14:paraId="230BA56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benz-k-fluorantren</w:t>
            </w:r>
          </w:p>
          <w:p w14:paraId="10D62948"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indeno-1,2,3-cd-piren</w:t>
            </w:r>
          </w:p>
        </w:tc>
        <w:tc>
          <w:tcPr>
            <w:tcW w:w="2051" w:type="dxa"/>
            <w:shd w:val="clear" w:color="auto" w:fill="FFFFFF"/>
            <w:vAlign w:val="center"/>
            <w:hideMark/>
          </w:tcPr>
          <w:p w14:paraId="02FA6B1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n.d.</w:t>
            </w:r>
          </w:p>
          <w:p w14:paraId="5BEB83E8"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50-32-8</w:t>
            </w:r>
          </w:p>
          <w:p w14:paraId="753055B7"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205-99-2</w:t>
            </w:r>
          </w:p>
          <w:p w14:paraId="5A5536A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191-24-2</w:t>
            </w:r>
          </w:p>
          <w:p w14:paraId="121F8BF4"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207-08-9</w:t>
            </w:r>
          </w:p>
          <w:p w14:paraId="5F48C1D7"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193-39-5</w:t>
            </w:r>
          </w:p>
        </w:tc>
        <w:tc>
          <w:tcPr>
            <w:tcW w:w="2390" w:type="dxa"/>
            <w:shd w:val="clear" w:color="auto" w:fill="FFFFFF"/>
            <w:vAlign w:val="center"/>
            <w:hideMark/>
          </w:tcPr>
          <w:p w14:paraId="054149C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n.d.</w:t>
            </w:r>
          </w:p>
          <w:p w14:paraId="34B7DD4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200-028-5</w:t>
            </w:r>
          </w:p>
          <w:p w14:paraId="0CB127B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205-911-9</w:t>
            </w:r>
          </w:p>
          <w:p w14:paraId="034E5EEC"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205-883-8</w:t>
            </w:r>
          </w:p>
          <w:p w14:paraId="709C2E5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205-916-6</w:t>
            </w:r>
          </w:p>
          <w:p w14:paraId="32ABB38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205-893-2</w:t>
            </w:r>
          </w:p>
        </w:tc>
      </w:tr>
      <w:tr w:rsidR="007B59C7" w:rsidRPr="00B94682" w14:paraId="74A87131" w14:textId="77777777" w:rsidTr="00534996">
        <w:trPr>
          <w:trHeight w:val="271"/>
          <w:tblCellSpacing w:w="15" w:type="dxa"/>
        </w:trPr>
        <w:tc>
          <w:tcPr>
            <w:tcW w:w="0" w:type="auto"/>
            <w:shd w:val="clear" w:color="auto" w:fill="FFFFFF"/>
            <w:vAlign w:val="center"/>
            <w:hideMark/>
          </w:tcPr>
          <w:p w14:paraId="1C26DFE6"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29.</w:t>
            </w:r>
          </w:p>
        </w:tc>
        <w:tc>
          <w:tcPr>
            <w:tcW w:w="3837" w:type="dxa"/>
            <w:shd w:val="clear" w:color="auto" w:fill="FFFFFF"/>
            <w:vAlign w:val="center"/>
            <w:hideMark/>
          </w:tcPr>
          <w:p w14:paraId="1A683C92"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Simazin</w:t>
            </w:r>
          </w:p>
        </w:tc>
        <w:tc>
          <w:tcPr>
            <w:tcW w:w="2051" w:type="dxa"/>
            <w:shd w:val="clear" w:color="auto" w:fill="FFFFFF"/>
            <w:vAlign w:val="center"/>
            <w:hideMark/>
          </w:tcPr>
          <w:p w14:paraId="2BE86F21"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122-34-9</w:t>
            </w:r>
          </w:p>
        </w:tc>
        <w:tc>
          <w:tcPr>
            <w:tcW w:w="2390" w:type="dxa"/>
            <w:shd w:val="clear" w:color="auto" w:fill="FFFFFF"/>
            <w:vAlign w:val="center"/>
            <w:hideMark/>
          </w:tcPr>
          <w:p w14:paraId="0EFC006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204-535-2</w:t>
            </w:r>
          </w:p>
        </w:tc>
      </w:tr>
      <w:tr w:rsidR="00147AD7" w:rsidRPr="00B94682" w14:paraId="1D67EBFD" w14:textId="77777777" w:rsidTr="00534996">
        <w:trPr>
          <w:trHeight w:val="281"/>
          <w:tblCellSpacing w:w="15" w:type="dxa"/>
        </w:trPr>
        <w:tc>
          <w:tcPr>
            <w:tcW w:w="0" w:type="auto"/>
            <w:shd w:val="clear" w:color="auto" w:fill="FFFFFF"/>
            <w:vAlign w:val="center"/>
          </w:tcPr>
          <w:p w14:paraId="0EB6718E" w14:textId="76562162" w:rsidR="00147AD7" w:rsidRPr="00B94682" w:rsidRDefault="00082E1E"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29.a</w:t>
            </w:r>
          </w:p>
        </w:tc>
        <w:tc>
          <w:tcPr>
            <w:tcW w:w="3837" w:type="dxa"/>
            <w:shd w:val="clear" w:color="auto" w:fill="FFFFFF"/>
            <w:vAlign w:val="center"/>
          </w:tcPr>
          <w:p w14:paraId="082EFF39" w14:textId="6CEAEBED" w:rsidR="00147AD7" w:rsidRPr="00B94682" w:rsidRDefault="00DC1E0C"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Tetracloretilenă</w:t>
            </w:r>
            <w:hyperlink r:id="rId13" w:anchor="ntr7-L_2013226RO.01001402-E0007" w:history="1">
              <w:r w:rsidRPr="00B94682">
                <w:rPr>
                  <w:rStyle w:val="a3"/>
                  <w:rFonts w:ascii="Times New Roman" w:hAnsi="Times New Roman" w:cs="Times New Roman"/>
                  <w:color w:val="800080"/>
                  <w:sz w:val="24"/>
                  <w:szCs w:val="24"/>
                  <w:shd w:val="clear" w:color="auto" w:fill="FFFFFF"/>
                </w:rPr>
                <w:t> </w:t>
              </w:r>
            </w:hyperlink>
          </w:p>
        </w:tc>
        <w:tc>
          <w:tcPr>
            <w:tcW w:w="2051" w:type="dxa"/>
            <w:shd w:val="clear" w:color="auto" w:fill="FFFFFF"/>
            <w:vAlign w:val="center"/>
          </w:tcPr>
          <w:p w14:paraId="0E01EEC0" w14:textId="4B712A6D" w:rsidR="00147AD7" w:rsidRPr="00B94682" w:rsidRDefault="00082E1E"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127-18-4</w:t>
            </w:r>
          </w:p>
        </w:tc>
        <w:tc>
          <w:tcPr>
            <w:tcW w:w="2390" w:type="dxa"/>
            <w:shd w:val="clear" w:color="auto" w:fill="FFFFFF"/>
            <w:vAlign w:val="center"/>
          </w:tcPr>
          <w:p w14:paraId="7B30E256" w14:textId="77777777" w:rsidR="00147AD7" w:rsidRPr="00B94682" w:rsidRDefault="00147AD7" w:rsidP="00A56C86">
            <w:pPr>
              <w:shd w:val="clear" w:color="auto" w:fill="FFFFFF"/>
              <w:spacing w:after="0" w:line="240" w:lineRule="auto"/>
              <w:rPr>
                <w:rFonts w:ascii="Times New Roman" w:eastAsia="Times New Roman" w:hAnsi="Times New Roman" w:cs="Times New Roman"/>
                <w:color w:val="FF0000"/>
                <w:sz w:val="24"/>
                <w:szCs w:val="24"/>
              </w:rPr>
            </w:pPr>
          </w:p>
        </w:tc>
      </w:tr>
      <w:tr w:rsidR="002A05D1" w:rsidRPr="00B94682" w14:paraId="5BCAE286" w14:textId="77777777" w:rsidTr="00534996">
        <w:trPr>
          <w:trHeight w:val="552"/>
          <w:tblCellSpacing w:w="15" w:type="dxa"/>
        </w:trPr>
        <w:tc>
          <w:tcPr>
            <w:tcW w:w="0" w:type="auto"/>
            <w:shd w:val="clear" w:color="auto" w:fill="FFFFFF"/>
            <w:vAlign w:val="center"/>
          </w:tcPr>
          <w:p w14:paraId="0365EA35" w14:textId="712D2FC3" w:rsidR="002A05D1" w:rsidRPr="00B94682" w:rsidRDefault="00082E1E"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29.b</w:t>
            </w:r>
          </w:p>
        </w:tc>
        <w:tc>
          <w:tcPr>
            <w:tcW w:w="3837" w:type="dxa"/>
            <w:shd w:val="clear" w:color="auto" w:fill="FFFFFF"/>
            <w:vAlign w:val="center"/>
          </w:tcPr>
          <w:p w14:paraId="2A417FB2" w14:textId="77777777" w:rsidR="002A05D1" w:rsidRPr="00B94682" w:rsidRDefault="002A05D1" w:rsidP="00A56C86">
            <w:pPr>
              <w:shd w:val="clear" w:color="auto" w:fill="FFFFFF"/>
              <w:spacing w:after="0" w:line="240" w:lineRule="auto"/>
              <w:rPr>
                <w:rFonts w:ascii="Times New Roman" w:hAnsi="Times New Roman" w:cs="Times New Roman"/>
                <w:sz w:val="24"/>
                <w:szCs w:val="24"/>
              </w:rPr>
            </w:pPr>
            <w:r w:rsidRPr="00B94682">
              <w:rPr>
                <w:rFonts w:ascii="Times New Roman" w:hAnsi="Times New Roman" w:cs="Times New Roman"/>
                <w:color w:val="444444"/>
                <w:sz w:val="24"/>
                <w:szCs w:val="24"/>
                <w:shd w:val="clear" w:color="auto" w:fill="FFFFFF"/>
              </w:rPr>
              <w:t>Tricloretilenă</w:t>
            </w:r>
            <w:hyperlink r:id="rId14" w:anchor="ntr7-L_2013226RO.01001402-E0007" w:history="1">
              <w:r w:rsidRPr="00B94682">
                <w:rPr>
                  <w:rStyle w:val="a3"/>
                  <w:rFonts w:ascii="Times New Roman" w:hAnsi="Times New Roman" w:cs="Times New Roman"/>
                  <w:color w:val="800080"/>
                  <w:sz w:val="24"/>
                  <w:szCs w:val="24"/>
                  <w:shd w:val="clear" w:color="auto" w:fill="FFFFFF"/>
                </w:rPr>
                <w:t> </w:t>
              </w:r>
            </w:hyperlink>
          </w:p>
          <w:p w14:paraId="77D699EA" w14:textId="5EE8F666" w:rsidR="0075093F" w:rsidRPr="00B94682" w:rsidRDefault="0075093F" w:rsidP="00A56C86">
            <w:pPr>
              <w:shd w:val="clear" w:color="auto" w:fill="FFFFFF"/>
              <w:spacing w:after="0" w:line="240" w:lineRule="auto"/>
              <w:rPr>
                <w:rFonts w:ascii="Times New Roman" w:hAnsi="Times New Roman" w:cs="Times New Roman"/>
                <w:color w:val="444444"/>
                <w:sz w:val="24"/>
                <w:szCs w:val="24"/>
                <w:shd w:val="clear" w:color="auto" w:fill="FFFFFF"/>
              </w:rPr>
            </w:pPr>
          </w:p>
        </w:tc>
        <w:tc>
          <w:tcPr>
            <w:tcW w:w="2051" w:type="dxa"/>
            <w:shd w:val="clear" w:color="auto" w:fill="FFFFFF"/>
            <w:vAlign w:val="center"/>
          </w:tcPr>
          <w:p w14:paraId="7EDB9BB7" w14:textId="69C663EF" w:rsidR="002A05D1" w:rsidRPr="00B94682" w:rsidRDefault="00082E1E" w:rsidP="00A56C86">
            <w:pPr>
              <w:shd w:val="clear" w:color="auto" w:fill="FFFFFF"/>
              <w:spacing w:after="0" w:line="240" w:lineRule="auto"/>
              <w:rPr>
                <w:rFonts w:ascii="Times New Roman" w:hAnsi="Times New Roman" w:cs="Times New Roman"/>
                <w:color w:val="444444"/>
                <w:sz w:val="24"/>
                <w:szCs w:val="24"/>
                <w:shd w:val="clear" w:color="auto" w:fill="FFFFFF"/>
              </w:rPr>
            </w:pPr>
            <w:r w:rsidRPr="00B94682">
              <w:rPr>
                <w:rFonts w:ascii="Times New Roman" w:hAnsi="Times New Roman" w:cs="Times New Roman"/>
                <w:color w:val="444444"/>
                <w:sz w:val="24"/>
                <w:szCs w:val="24"/>
                <w:shd w:val="clear" w:color="auto" w:fill="FFFFFF"/>
              </w:rPr>
              <w:t>79-01-6</w:t>
            </w:r>
          </w:p>
        </w:tc>
        <w:tc>
          <w:tcPr>
            <w:tcW w:w="2390" w:type="dxa"/>
            <w:shd w:val="clear" w:color="auto" w:fill="FFFFFF"/>
            <w:vAlign w:val="center"/>
          </w:tcPr>
          <w:p w14:paraId="49F1C978" w14:textId="77777777" w:rsidR="002A05D1" w:rsidRPr="00B94682" w:rsidRDefault="002A05D1" w:rsidP="00A56C86">
            <w:pPr>
              <w:shd w:val="clear" w:color="auto" w:fill="FFFFFF"/>
              <w:spacing w:after="0" w:line="240" w:lineRule="auto"/>
              <w:rPr>
                <w:rFonts w:ascii="Times New Roman" w:eastAsia="Times New Roman" w:hAnsi="Times New Roman" w:cs="Times New Roman"/>
                <w:color w:val="FF0000"/>
                <w:sz w:val="24"/>
                <w:szCs w:val="24"/>
              </w:rPr>
            </w:pPr>
          </w:p>
        </w:tc>
      </w:tr>
      <w:tr w:rsidR="007B59C7" w:rsidRPr="00B94682" w14:paraId="43209CA4" w14:textId="77777777" w:rsidTr="00534996">
        <w:trPr>
          <w:trHeight w:val="552"/>
          <w:tblCellSpacing w:w="15" w:type="dxa"/>
        </w:trPr>
        <w:tc>
          <w:tcPr>
            <w:tcW w:w="0" w:type="auto"/>
            <w:shd w:val="clear" w:color="auto" w:fill="FFFFFF"/>
            <w:vAlign w:val="center"/>
            <w:hideMark/>
          </w:tcPr>
          <w:p w14:paraId="7D0B55B7"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30.</w:t>
            </w:r>
          </w:p>
        </w:tc>
        <w:tc>
          <w:tcPr>
            <w:tcW w:w="3837" w:type="dxa"/>
            <w:shd w:val="clear" w:color="auto" w:fill="FFFFFF"/>
            <w:vAlign w:val="center"/>
            <w:hideMark/>
          </w:tcPr>
          <w:p w14:paraId="6DFE15E8" w14:textId="618F96DA"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 xml:space="preserve">Compuşi </w:t>
            </w:r>
            <w:r w:rsidR="0075093F" w:rsidRPr="00B94682">
              <w:rPr>
                <w:rFonts w:ascii="Times New Roman" w:hAnsi="Times New Roman" w:cs="Times New Roman"/>
                <w:color w:val="444444"/>
                <w:sz w:val="24"/>
                <w:szCs w:val="24"/>
                <w:shd w:val="clear" w:color="auto" w:fill="FFFFFF"/>
              </w:rPr>
              <w:t> tributilstanici</w:t>
            </w:r>
            <w:r w:rsidR="005F1BC7" w:rsidRPr="00B94682">
              <w:rPr>
                <w:rFonts w:ascii="Times New Roman" w:hAnsi="Times New Roman" w:cs="Times New Roman"/>
                <w:color w:val="444444"/>
                <w:sz w:val="24"/>
                <w:szCs w:val="24"/>
                <w:shd w:val="clear" w:color="auto" w:fill="FFFFFF"/>
              </w:rPr>
              <w:t xml:space="preserve"> (</w:t>
            </w:r>
            <w:r w:rsidRPr="00B94682">
              <w:rPr>
                <w:rFonts w:ascii="Times New Roman" w:eastAsia="Times New Roman" w:hAnsi="Times New Roman" w:cs="Times New Roman"/>
                <w:color w:val="000000"/>
                <w:sz w:val="24"/>
                <w:szCs w:val="24"/>
              </w:rPr>
              <w:t>cation tributilstaniu</w:t>
            </w:r>
            <w:r w:rsidR="005F1BC7" w:rsidRPr="00B94682">
              <w:rPr>
                <w:rFonts w:ascii="Times New Roman" w:eastAsia="Times New Roman" w:hAnsi="Times New Roman" w:cs="Times New Roman"/>
                <w:color w:val="000000"/>
                <w:sz w:val="24"/>
                <w:szCs w:val="24"/>
              </w:rPr>
              <w:t>)</w:t>
            </w:r>
          </w:p>
        </w:tc>
        <w:tc>
          <w:tcPr>
            <w:tcW w:w="2051" w:type="dxa"/>
            <w:shd w:val="clear" w:color="auto" w:fill="FFFFFF"/>
            <w:vAlign w:val="center"/>
            <w:hideMark/>
          </w:tcPr>
          <w:p w14:paraId="2E4C467C" w14:textId="04068279" w:rsidR="00C2063D" w:rsidRPr="00B94682" w:rsidRDefault="00255AEA"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36643-28-4</w:t>
            </w:r>
          </w:p>
        </w:tc>
        <w:tc>
          <w:tcPr>
            <w:tcW w:w="2390" w:type="dxa"/>
            <w:shd w:val="clear" w:color="auto" w:fill="FFFFFF"/>
            <w:vAlign w:val="center"/>
            <w:hideMark/>
          </w:tcPr>
          <w:p w14:paraId="3F38C954"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211-704-4</w:t>
            </w:r>
          </w:p>
          <w:p w14:paraId="009083E5"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n.d.</w:t>
            </w:r>
          </w:p>
        </w:tc>
      </w:tr>
      <w:tr w:rsidR="007B59C7" w:rsidRPr="00B94682" w14:paraId="487675F9" w14:textId="77777777" w:rsidTr="00534996">
        <w:trPr>
          <w:trHeight w:val="552"/>
          <w:tblCellSpacing w:w="15" w:type="dxa"/>
        </w:trPr>
        <w:tc>
          <w:tcPr>
            <w:tcW w:w="0" w:type="auto"/>
            <w:shd w:val="clear" w:color="auto" w:fill="FFFFFF"/>
            <w:vAlign w:val="center"/>
            <w:hideMark/>
          </w:tcPr>
          <w:p w14:paraId="55261F1D"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31.</w:t>
            </w:r>
          </w:p>
        </w:tc>
        <w:tc>
          <w:tcPr>
            <w:tcW w:w="3837" w:type="dxa"/>
            <w:shd w:val="clear" w:color="auto" w:fill="FFFFFF"/>
            <w:vAlign w:val="center"/>
            <w:hideMark/>
          </w:tcPr>
          <w:p w14:paraId="3284712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Triclorbenzeni</w:t>
            </w:r>
          </w:p>
          <w:p w14:paraId="1DF6BCCB"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1,2,4-triclorbertzert</w:t>
            </w:r>
          </w:p>
        </w:tc>
        <w:tc>
          <w:tcPr>
            <w:tcW w:w="2051" w:type="dxa"/>
            <w:shd w:val="clear" w:color="auto" w:fill="FFFFFF"/>
            <w:vAlign w:val="center"/>
            <w:hideMark/>
          </w:tcPr>
          <w:p w14:paraId="1DB56B6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12002-48-1</w:t>
            </w:r>
          </w:p>
          <w:p w14:paraId="53E4FB1F"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120-82-1</w:t>
            </w:r>
          </w:p>
        </w:tc>
        <w:tc>
          <w:tcPr>
            <w:tcW w:w="2390" w:type="dxa"/>
            <w:shd w:val="clear" w:color="auto" w:fill="FFFFFF"/>
            <w:vAlign w:val="center"/>
            <w:hideMark/>
          </w:tcPr>
          <w:p w14:paraId="1282A56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234-413-4</w:t>
            </w:r>
          </w:p>
          <w:p w14:paraId="39107C1F"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204-428-0</w:t>
            </w:r>
          </w:p>
        </w:tc>
      </w:tr>
      <w:tr w:rsidR="007B59C7" w:rsidRPr="00B94682" w14:paraId="66482075" w14:textId="77777777" w:rsidTr="00534996">
        <w:trPr>
          <w:trHeight w:val="281"/>
          <w:tblCellSpacing w:w="15" w:type="dxa"/>
        </w:trPr>
        <w:tc>
          <w:tcPr>
            <w:tcW w:w="0" w:type="auto"/>
            <w:shd w:val="clear" w:color="auto" w:fill="FFFFFF"/>
            <w:vAlign w:val="center"/>
            <w:hideMark/>
          </w:tcPr>
          <w:p w14:paraId="03989A97"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32.</w:t>
            </w:r>
          </w:p>
        </w:tc>
        <w:tc>
          <w:tcPr>
            <w:tcW w:w="3837" w:type="dxa"/>
            <w:shd w:val="clear" w:color="auto" w:fill="FFFFFF"/>
            <w:vAlign w:val="center"/>
            <w:hideMark/>
          </w:tcPr>
          <w:p w14:paraId="106F512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Triclormetan (cloroform)</w:t>
            </w:r>
          </w:p>
        </w:tc>
        <w:tc>
          <w:tcPr>
            <w:tcW w:w="2051" w:type="dxa"/>
            <w:shd w:val="clear" w:color="auto" w:fill="FFFFFF"/>
            <w:vAlign w:val="center"/>
            <w:hideMark/>
          </w:tcPr>
          <w:p w14:paraId="1987E9EE"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67-66-3</w:t>
            </w:r>
          </w:p>
        </w:tc>
        <w:tc>
          <w:tcPr>
            <w:tcW w:w="2390" w:type="dxa"/>
            <w:shd w:val="clear" w:color="auto" w:fill="FFFFFF"/>
            <w:vAlign w:val="center"/>
            <w:hideMark/>
          </w:tcPr>
          <w:p w14:paraId="0E2616DF"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200-663-8</w:t>
            </w:r>
          </w:p>
        </w:tc>
      </w:tr>
      <w:tr w:rsidR="007B59C7" w:rsidRPr="00B94682" w14:paraId="76B8CE8C" w14:textId="77777777" w:rsidTr="00534996">
        <w:trPr>
          <w:trHeight w:val="281"/>
          <w:tblCellSpacing w:w="15" w:type="dxa"/>
        </w:trPr>
        <w:tc>
          <w:tcPr>
            <w:tcW w:w="0" w:type="auto"/>
            <w:shd w:val="clear" w:color="auto" w:fill="FFFFFF"/>
            <w:vAlign w:val="center"/>
            <w:hideMark/>
          </w:tcPr>
          <w:p w14:paraId="7812123A"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33.</w:t>
            </w:r>
          </w:p>
        </w:tc>
        <w:tc>
          <w:tcPr>
            <w:tcW w:w="3837" w:type="dxa"/>
            <w:shd w:val="clear" w:color="auto" w:fill="FFFFFF"/>
            <w:vAlign w:val="center"/>
            <w:hideMark/>
          </w:tcPr>
          <w:p w14:paraId="68522039"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Trifluralin</w:t>
            </w:r>
          </w:p>
        </w:tc>
        <w:tc>
          <w:tcPr>
            <w:tcW w:w="2051" w:type="dxa"/>
            <w:shd w:val="clear" w:color="auto" w:fill="FFFFFF"/>
            <w:vAlign w:val="center"/>
            <w:hideMark/>
          </w:tcPr>
          <w:p w14:paraId="31AB0CF0"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1582-09-8</w:t>
            </w:r>
          </w:p>
        </w:tc>
        <w:tc>
          <w:tcPr>
            <w:tcW w:w="2390" w:type="dxa"/>
            <w:shd w:val="clear" w:color="auto" w:fill="FFFFFF"/>
            <w:vAlign w:val="center"/>
            <w:hideMark/>
          </w:tcPr>
          <w:p w14:paraId="0A1C320D" w14:textId="77777777" w:rsidR="00C2063D" w:rsidRPr="00B94682" w:rsidRDefault="00C2063D"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color w:val="FF0000"/>
                <w:sz w:val="24"/>
                <w:szCs w:val="24"/>
              </w:rPr>
              <w:t>216-428-8</w:t>
            </w:r>
          </w:p>
        </w:tc>
      </w:tr>
      <w:tr w:rsidR="007B59C7" w:rsidRPr="00B94682" w14:paraId="31FEC53C" w14:textId="77777777" w:rsidTr="00534996">
        <w:trPr>
          <w:trHeight w:val="271"/>
          <w:tblCellSpacing w:w="15" w:type="dxa"/>
        </w:trPr>
        <w:tc>
          <w:tcPr>
            <w:tcW w:w="0" w:type="auto"/>
            <w:shd w:val="clear" w:color="auto" w:fill="FFFFFF"/>
            <w:vAlign w:val="center"/>
          </w:tcPr>
          <w:p w14:paraId="5258C0D3" w14:textId="560A0D45"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34.</w:t>
            </w:r>
          </w:p>
        </w:tc>
        <w:tc>
          <w:tcPr>
            <w:tcW w:w="3837" w:type="dxa"/>
            <w:shd w:val="clear" w:color="auto" w:fill="FFFFFF"/>
            <w:vAlign w:val="center"/>
          </w:tcPr>
          <w:p w14:paraId="31EA3246" w14:textId="08275BAB" w:rsidR="007B59C7" w:rsidRPr="00B94682" w:rsidRDefault="00594FB7"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Dicofol</w:t>
            </w:r>
          </w:p>
        </w:tc>
        <w:tc>
          <w:tcPr>
            <w:tcW w:w="2051" w:type="dxa"/>
            <w:shd w:val="clear" w:color="auto" w:fill="FFFFFF"/>
            <w:vAlign w:val="center"/>
          </w:tcPr>
          <w:p w14:paraId="0097762F" w14:textId="183ECF06" w:rsidR="007B59C7" w:rsidRPr="00B94682" w:rsidRDefault="00594FB7"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115-32-2</w:t>
            </w:r>
          </w:p>
        </w:tc>
        <w:tc>
          <w:tcPr>
            <w:tcW w:w="2390" w:type="dxa"/>
            <w:shd w:val="clear" w:color="auto" w:fill="FFFFFF"/>
            <w:vAlign w:val="center"/>
          </w:tcPr>
          <w:p w14:paraId="4D9D98E1" w14:textId="6796FCD5" w:rsidR="007B59C7" w:rsidRPr="00B94682" w:rsidRDefault="00E11956" w:rsidP="00A56C86">
            <w:pPr>
              <w:shd w:val="clear" w:color="auto" w:fill="FFFFFF"/>
              <w:spacing w:after="0" w:line="240" w:lineRule="auto"/>
              <w:rPr>
                <w:rFonts w:ascii="Times New Roman" w:eastAsia="Times New Roman" w:hAnsi="Times New Roman" w:cs="Times New Roman"/>
                <w:color w:val="FF0000"/>
                <w:sz w:val="24"/>
                <w:szCs w:val="24"/>
              </w:rPr>
            </w:pPr>
            <w:r w:rsidRPr="00B94682">
              <w:rPr>
                <w:rFonts w:ascii="Times New Roman" w:eastAsia="Times New Roman" w:hAnsi="Times New Roman" w:cs="Times New Roman"/>
                <w:sz w:val="24"/>
                <w:szCs w:val="24"/>
              </w:rPr>
              <w:t>204-082-0</w:t>
            </w:r>
          </w:p>
        </w:tc>
      </w:tr>
      <w:tr w:rsidR="007B59C7" w:rsidRPr="00B94682" w14:paraId="1AF54B06" w14:textId="77777777" w:rsidTr="00534996">
        <w:trPr>
          <w:trHeight w:val="552"/>
          <w:tblCellSpacing w:w="15" w:type="dxa"/>
        </w:trPr>
        <w:tc>
          <w:tcPr>
            <w:tcW w:w="0" w:type="auto"/>
            <w:shd w:val="clear" w:color="auto" w:fill="FFFFFF"/>
            <w:vAlign w:val="center"/>
          </w:tcPr>
          <w:p w14:paraId="2AA9B00F" w14:textId="044C283A"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35.</w:t>
            </w:r>
          </w:p>
        </w:tc>
        <w:tc>
          <w:tcPr>
            <w:tcW w:w="3837" w:type="dxa"/>
            <w:shd w:val="clear" w:color="auto" w:fill="FFFFFF"/>
            <w:vAlign w:val="center"/>
          </w:tcPr>
          <w:p w14:paraId="4AD3FDD3" w14:textId="223A2DA8" w:rsidR="007B59C7" w:rsidRPr="00B94682" w:rsidRDefault="00594FB7"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Acid perfluoroctan sulfonic și derivații săi (PFOS)</w:t>
            </w:r>
          </w:p>
        </w:tc>
        <w:tc>
          <w:tcPr>
            <w:tcW w:w="2051" w:type="dxa"/>
            <w:shd w:val="clear" w:color="auto" w:fill="FFFFFF"/>
            <w:vAlign w:val="center"/>
          </w:tcPr>
          <w:p w14:paraId="41BD6157" w14:textId="755CA67E" w:rsidR="007B59C7" w:rsidRPr="00B94682" w:rsidRDefault="00482B99"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1763-23-1</w:t>
            </w:r>
          </w:p>
        </w:tc>
        <w:tc>
          <w:tcPr>
            <w:tcW w:w="2390" w:type="dxa"/>
            <w:shd w:val="clear" w:color="auto" w:fill="FFFFFF"/>
            <w:vAlign w:val="center"/>
          </w:tcPr>
          <w:p w14:paraId="194C30B5" w14:textId="65F60AAE" w:rsidR="007B59C7" w:rsidRPr="00B94682" w:rsidRDefault="000109E0"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217-179-8</w:t>
            </w:r>
          </w:p>
        </w:tc>
      </w:tr>
      <w:tr w:rsidR="007B59C7" w:rsidRPr="00B94682" w14:paraId="7151D331" w14:textId="77777777" w:rsidTr="00534996">
        <w:trPr>
          <w:trHeight w:val="562"/>
          <w:tblCellSpacing w:w="15" w:type="dxa"/>
        </w:trPr>
        <w:tc>
          <w:tcPr>
            <w:tcW w:w="0" w:type="auto"/>
            <w:shd w:val="clear" w:color="auto" w:fill="FFFFFF"/>
            <w:vAlign w:val="center"/>
          </w:tcPr>
          <w:p w14:paraId="5DE69112" w14:textId="7D1E1AC1"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36.</w:t>
            </w:r>
          </w:p>
        </w:tc>
        <w:tc>
          <w:tcPr>
            <w:tcW w:w="3837" w:type="dxa"/>
            <w:shd w:val="clear" w:color="auto" w:fill="FFFFFF"/>
            <w:vAlign w:val="center"/>
          </w:tcPr>
          <w:p w14:paraId="71585732" w14:textId="7AEC7AEA" w:rsidR="007B59C7" w:rsidRPr="00B94682" w:rsidRDefault="00482B99"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Chinoxifen</w:t>
            </w:r>
          </w:p>
        </w:tc>
        <w:tc>
          <w:tcPr>
            <w:tcW w:w="2051" w:type="dxa"/>
            <w:shd w:val="clear" w:color="auto" w:fill="FFFFFF"/>
            <w:vAlign w:val="center"/>
          </w:tcPr>
          <w:p w14:paraId="65161C70" w14:textId="4CE1CCDE" w:rsidR="007B59C7" w:rsidRPr="00B94682" w:rsidRDefault="00482B99"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124495-18-7</w:t>
            </w:r>
          </w:p>
        </w:tc>
        <w:tc>
          <w:tcPr>
            <w:tcW w:w="2390" w:type="dxa"/>
            <w:shd w:val="clear" w:color="auto" w:fill="FFFFFF"/>
            <w:vAlign w:val="center"/>
          </w:tcPr>
          <w:p w14:paraId="1C4DD785" w14:textId="34C2D8EC" w:rsidR="007B59C7" w:rsidRPr="00B94682" w:rsidRDefault="002C08F0"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nu se aplică</w:t>
            </w:r>
          </w:p>
        </w:tc>
      </w:tr>
      <w:tr w:rsidR="007B59C7" w:rsidRPr="00B94682" w14:paraId="45B513BD" w14:textId="77777777" w:rsidTr="00534996">
        <w:trPr>
          <w:trHeight w:val="552"/>
          <w:tblCellSpacing w:w="15" w:type="dxa"/>
        </w:trPr>
        <w:tc>
          <w:tcPr>
            <w:tcW w:w="0" w:type="auto"/>
            <w:shd w:val="clear" w:color="auto" w:fill="FFFFFF"/>
            <w:vAlign w:val="center"/>
          </w:tcPr>
          <w:p w14:paraId="113E02AA" w14:textId="35AFA171"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37.</w:t>
            </w:r>
          </w:p>
        </w:tc>
        <w:tc>
          <w:tcPr>
            <w:tcW w:w="3837" w:type="dxa"/>
            <w:shd w:val="clear" w:color="auto" w:fill="FFFFFF"/>
            <w:vAlign w:val="center"/>
          </w:tcPr>
          <w:p w14:paraId="12F8DCD2" w14:textId="4125B9D2" w:rsidR="007B59C7" w:rsidRPr="00B94682" w:rsidRDefault="00482B99"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Dioxine și compuși de tip dioxină</w:t>
            </w:r>
          </w:p>
        </w:tc>
        <w:tc>
          <w:tcPr>
            <w:tcW w:w="2051" w:type="dxa"/>
            <w:shd w:val="clear" w:color="auto" w:fill="FFFFFF"/>
            <w:vAlign w:val="center"/>
          </w:tcPr>
          <w:p w14:paraId="703C2C71" w14:textId="225874A9" w:rsidR="007B59C7" w:rsidRPr="00B94682" w:rsidRDefault="002D1F88"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nu se aplică</w:t>
            </w:r>
          </w:p>
        </w:tc>
        <w:tc>
          <w:tcPr>
            <w:tcW w:w="2390" w:type="dxa"/>
            <w:shd w:val="clear" w:color="auto" w:fill="FFFFFF"/>
            <w:vAlign w:val="center"/>
          </w:tcPr>
          <w:p w14:paraId="4F81E82E" w14:textId="33E86476" w:rsidR="007B59C7" w:rsidRPr="00B94682" w:rsidRDefault="002D1F88"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nu se aplică</w:t>
            </w:r>
          </w:p>
        </w:tc>
      </w:tr>
      <w:tr w:rsidR="007B59C7" w:rsidRPr="00B94682" w14:paraId="3C3D8860" w14:textId="77777777" w:rsidTr="00534996">
        <w:trPr>
          <w:trHeight w:val="271"/>
          <w:tblCellSpacing w:w="15" w:type="dxa"/>
        </w:trPr>
        <w:tc>
          <w:tcPr>
            <w:tcW w:w="0" w:type="auto"/>
            <w:shd w:val="clear" w:color="auto" w:fill="FFFFFF"/>
            <w:vAlign w:val="center"/>
          </w:tcPr>
          <w:p w14:paraId="70AF9DC9" w14:textId="6731170A"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38.</w:t>
            </w:r>
          </w:p>
        </w:tc>
        <w:tc>
          <w:tcPr>
            <w:tcW w:w="3837" w:type="dxa"/>
            <w:shd w:val="clear" w:color="auto" w:fill="FFFFFF"/>
            <w:vAlign w:val="center"/>
          </w:tcPr>
          <w:p w14:paraId="1C451724" w14:textId="3612E7BC" w:rsidR="007B59C7" w:rsidRPr="00B94682" w:rsidRDefault="00482B99"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Aclonifen</w:t>
            </w:r>
          </w:p>
        </w:tc>
        <w:tc>
          <w:tcPr>
            <w:tcW w:w="2051" w:type="dxa"/>
            <w:shd w:val="clear" w:color="auto" w:fill="FFFFFF"/>
            <w:vAlign w:val="center"/>
          </w:tcPr>
          <w:p w14:paraId="219581F1" w14:textId="7379A4E1" w:rsidR="007B59C7" w:rsidRPr="00B94682" w:rsidRDefault="00D21082"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74070-46-5</w:t>
            </w:r>
          </w:p>
        </w:tc>
        <w:tc>
          <w:tcPr>
            <w:tcW w:w="2390" w:type="dxa"/>
            <w:shd w:val="clear" w:color="auto" w:fill="FFFFFF"/>
            <w:vAlign w:val="center"/>
          </w:tcPr>
          <w:p w14:paraId="7FA6C76C" w14:textId="00150689" w:rsidR="007B59C7" w:rsidRPr="00B94682" w:rsidRDefault="00770968"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277-704-1</w:t>
            </w:r>
          </w:p>
        </w:tc>
      </w:tr>
      <w:tr w:rsidR="007B59C7" w:rsidRPr="00B94682" w14:paraId="2AC9863D" w14:textId="77777777" w:rsidTr="00534996">
        <w:trPr>
          <w:trHeight w:val="281"/>
          <w:tblCellSpacing w:w="15" w:type="dxa"/>
        </w:trPr>
        <w:tc>
          <w:tcPr>
            <w:tcW w:w="0" w:type="auto"/>
            <w:shd w:val="clear" w:color="auto" w:fill="FFFFFF"/>
            <w:vAlign w:val="center"/>
          </w:tcPr>
          <w:p w14:paraId="40C1B8E1" w14:textId="6A15B69D"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39.</w:t>
            </w:r>
          </w:p>
        </w:tc>
        <w:tc>
          <w:tcPr>
            <w:tcW w:w="3837" w:type="dxa"/>
            <w:shd w:val="clear" w:color="auto" w:fill="FFFFFF"/>
            <w:vAlign w:val="center"/>
          </w:tcPr>
          <w:p w14:paraId="62DE6D8C" w14:textId="76C5E052" w:rsidR="007B59C7" w:rsidRPr="00B94682" w:rsidRDefault="00D21082"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Bifenox</w:t>
            </w:r>
          </w:p>
        </w:tc>
        <w:tc>
          <w:tcPr>
            <w:tcW w:w="2051" w:type="dxa"/>
            <w:shd w:val="clear" w:color="auto" w:fill="FFFFFF"/>
            <w:vAlign w:val="center"/>
          </w:tcPr>
          <w:p w14:paraId="0A1D7D96" w14:textId="029BDA07" w:rsidR="007B59C7" w:rsidRPr="00B94682" w:rsidRDefault="00D21082"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42576-02-3</w:t>
            </w:r>
          </w:p>
        </w:tc>
        <w:tc>
          <w:tcPr>
            <w:tcW w:w="2390" w:type="dxa"/>
            <w:shd w:val="clear" w:color="auto" w:fill="FFFFFF"/>
            <w:vAlign w:val="center"/>
          </w:tcPr>
          <w:p w14:paraId="2867A249" w14:textId="02B7FCAE" w:rsidR="007B59C7" w:rsidRPr="00B94682" w:rsidRDefault="00E43132"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255-894-7</w:t>
            </w:r>
          </w:p>
        </w:tc>
      </w:tr>
      <w:tr w:rsidR="007B59C7" w:rsidRPr="00B94682" w14:paraId="6CE3DB57" w14:textId="77777777" w:rsidTr="00534996">
        <w:trPr>
          <w:trHeight w:val="281"/>
          <w:tblCellSpacing w:w="15" w:type="dxa"/>
        </w:trPr>
        <w:tc>
          <w:tcPr>
            <w:tcW w:w="0" w:type="auto"/>
            <w:shd w:val="clear" w:color="auto" w:fill="FFFFFF"/>
            <w:vAlign w:val="center"/>
          </w:tcPr>
          <w:p w14:paraId="787AB702" w14:textId="6DA7165F"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40.</w:t>
            </w:r>
          </w:p>
        </w:tc>
        <w:tc>
          <w:tcPr>
            <w:tcW w:w="3837" w:type="dxa"/>
            <w:shd w:val="clear" w:color="auto" w:fill="FFFFFF"/>
            <w:vAlign w:val="center"/>
          </w:tcPr>
          <w:p w14:paraId="16CBC502" w14:textId="5438668F" w:rsidR="007B59C7" w:rsidRPr="00B94682" w:rsidRDefault="00D21082"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Cibutrin</w:t>
            </w:r>
          </w:p>
        </w:tc>
        <w:tc>
          <w:tcPr>
            <w:tcW w:w="2051" w:type="dxa"/>
            <w:shd w:val="clear" w:color="auto" w:fill="FFFFFF"/>
            <w:vAlign w:val="center"/>
          </w:tcPr>
          <w:p w14:paraId="2251AC2E" w14:textId="23330D77" w:rsidR="007B59C7" w:rsidRPr="00B94682" w:rsidRDefault="00D21082"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28159-98-0</w:t>
            </w:r>
          </w:p>
        </w:tc>
        <w:tc>
          <w:tcPr>
            <w:tcW w:w="2390" w:type="dxa"/>
            <w:shd w:val="clear" w:color="auto" w:fill="FFFFFF"/>
            <w:vAlign w:val="center"/>
          </w:tcPr>
          <w:p w14:paraId="32471B02" w14:textId="6260DE3E" w:rsidR="007B59C7" w:rsidRPr="00B94682" w:rsidRDefault="00B4073A"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248-872-3</w:t>
            </w:r>
          </w:p>
        </w:tc>
      </w:tr>
      <w:tr w:rsidR="007B59C7" w:rsidRPr="00B94682" w14:paraId="1565770F" w14:textId="77777777" w:rsidTr="00534996">
        <w:trPr>
          <w:trHeight w:val="271"/>
          <w:tblCellSpacing w:w="15" w:type="dxa"/>
        </w:trPr>
        <w:tc>
          <w:tcPr>
            <w:tcW w:w="0" w:type="auto"/>
            <w:shd w:val="clear" w:color="auto" w:fill="FFFFFF"/>
            <w:vAlign w:val="center"/>
          </w:tcPr>
          <w:p w14:paraId="27831BC1" w14:textId="39B0A866"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41.</w:t>
            </w:r>
          </w:p>
        </w:tc>
        <w:tc>
          <w:tcPr>
            <w:tcW w:w="3837" w:type="dxa"/>
            <w:shd w:val="clear" w:color="auto" w:fill="FFFFFF"/>
            <w:vAlign w:val="center"/>
          </w:tcPr>
          <w:p w14:paraId="6BCC787A" w14:textId="33FB3327" w:rsidR="007B59C7" w:rsidRPr="00B94682" w:rsidRDefault="00D21082"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Cipermetrin</w:t>
            </w:r>
          </w:p>
        </w:tc>
        <w:tc>
          <w:tcPr>
            <w:tcW w:w="2051" w:type="dxa"/>
            <w:shd w:val="clear" w:color="auto" w:fill="FFFFFF"/>
            <w:vAlign w:val="center"/>
          </w:tcPr>
          <w:p w14:paraId="1E36D775" w14:textId="21D1D738" w:rsidR="007B59C7" w:rsidRPr="00B94682" w:rsidRDefault="004F29C1"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52315-07-8</w:t>
            </w:r>
          </w:p>
        </w:tc>
        <w:tc>
          <w:tcPr>
            <w:tcW w:w="2390" w:type="dxa"/>
            <w:shd w:val="clear" w:color="auto" w:fill="FFFFFF"/>
            <w:vAlign w:val="center"/>
          </w:tcPr>
          <w:p w14:paraId="38F47627" w14:textId="706F3E8D" w:rsidR="007B59C7" w:rsidRPr="00B94682" w:rsidRDefault="00A66B6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257-842-9</w:t>
            </w:r>
          </w:p>
        </w:tc>
      </w:tr>
      <w:tr w:rsidR="007B59C7" w:rsidRPr="00B94682" w14:paraId="6A98725B" w14:textId="77777777" w:rsidTr="00534996">
        <w:trPr>
          <w:trHeight w:val="281"/>
          <w:tblCellSpacing w:w="15" w:type="dxa"/>
        </w:trPr>
        <w:tc>
          <w:tcPr>
            <w:tcW w:w="0" w:type="auto"/>
            <w:shd w:val="clear" w:color="auto" w:fill="FFFFFF"/>
            <w:vAlign w:val="center"/>
          </w:tcPr>
          <w:p w14:paraId="1786E27E" w14:textId="1FBD917D"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42.</w:t>
            </w:r>
          </w:p>
        </w:tc>
        <w:tc>
          <w:tcPr>
            <w:tcW w:w="3837" w:type="dxa"/>
            <w:shd w:val="clear" w:color="auto" w:fill="FFFFFF"/>
            <w:vAlign w:val="center"/>
          </w:tcPr>
          <w:p w14:paraId="2CABA74F" w14:textId="3BA2567C" w:rsidR="007B59C7" w:rsidRPr="00B94682" w:rsidRDefault="004F29C1"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Diclorvos</w:t>
            </w:r>
          </w:p>
        </w:tc>
        <w:tc>
          <w:tcPr>
            <w:tcW w:w="2051" w:type="dxa"/>
            <w:shd w:val="clear" w:color="auto" w:fill="FFFFFF"/>
            <w:vAlign w:val="center"/>
          </w:tcPr>
          <w:p w14:paraId="503E49A1" w14:textId="6730FBCF" w:rsidR="007B59C7" w:rsidRPr="00B94682" w:rsidRDefault="004F29C1"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62-73-7</w:t>
            </w:r>
          </w:p>
        </w:tc>
        <w:tc>
          <w:tcPr>
            <w:tcW w:w="2390" w:type="dxa"/>
            <w:shd w:val="clear" w:color="auto" w:fill="FFFFFF"/>
            <w:vAlign w:val="center"/>
          </w:tcPr>
          <w:p w14:paraId="009B8DB8" w14:textId="3029B127" w:rsidR="007B59C7" w:rsidRPr="00B94682" w:rsidRDefault="0008524C"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200-547-7</w:t>
            </w:r>
          </w:p>
        </w:tc>
      </w:tr>
      <w:tr w:rsidR="007B59C7" w:rsidRPr="00B94682" w14:paraId="4885BE63" w14:textId="77777777" w:rsidTr="00534996">
        <w:trPr>
          <w:trHeight w:val="552"/>
          <w:tblCellSpacing w:w="15" w:type="dxa"/>
        </w:trPr>
        <w:tc>
          <w:tcPr>
            <w:tcW w:w="0" w:type="auto"/>
            <w:shd w:val="clear" w:color="auto" w:fill="FFFFFF"/>
            <w:vAlign w:val="center"/>
          </w:tcPr>
          <w:p w14:paraId="12304451" w14:textId="176C1124"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43.</w:t>
            </w:r>
          </w:p>
        </w:tc>
        <w:tc>
          <w:tcPr>
            <w:tcW w:w="3837" w:type="dxa"/>
            <w:shd w:val="clear" w:color="auto" w:fill="FFFFFF"/>
            <w:vAlign w:val="center"/>
          </w:tcPr>
          <w:p w14:paraId="60B99265" w14:textId="33FED674" w:rsidR="007B59C7" w:rsidRPr="00B94682" w:rsidRDefault="004F29C1"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Hexa bromo ciclo dodecan (HBCDD)</w:t>
            </w:r>
          </w:p>
        </w:tc>
        <w:tc>
          <w:tcPr>
            <w:tcW w:w="2051" w:type="dxa"/>
            <w:shd w:val="clear" w:color="auto" w:fill="FFFFFF"/>
            <w:vAlign w:val="center"/>
          </w:tcPr>
          <w:p w14:paraId="4A3204A8" w14:textId="440E0314" w:rsidR="007B59C7" w:rsidRPr="00B94682" w:rsidRDefault="00323C63"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nu se aplică</w:t>
            </w:r>
          </w:p>
        </w:tc>
        <w:tc>
          <w:tcPr>
            <w:tcW w:w="2390" w:type="dxa"/>
            <w:shd w:val="clear" w:color="auto" w:fill="FFFFFF"/>
            <w:vAlign w:val="center"/>
          </w:tcPr>
          <w:p w14:paraId="7BE9844F" w14:textId="507B257D" w:rsidR="007B59C7" w:rsidRPr="00B94682" w:rsidRDefault="00323C63"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nu se aplică</w:t>
            </w:r>
          </w:p>
        </w:tc>
      </w:tr>
      <w:tr w:rsidR="007B59C7" w:rsidRPr="00B94682" w14:paraId="5662F0AD" w14:textId="77777777" w:rsidTr="00534996">
        <w:trPr>
          <w:trHeight w:val="407"/>
          <w:tblCellSpacing w:w="15" w:type="dxa"/>
        </w:trPr>
        <w:tc>
          <w:tcPr>
            <w:tcW w:w="0" w:type="auto"/>
            <w:shd w:val="clear" w:color="auto" w:fill="FFFFFF"/>
            <w:vAlign w:val="center"/>
          </w:tcPr>
          <w:p w14:paraId="67D2DD67" w14:textId="430EEA67" w:rsidR="007B59C7" w:rsidRPr="00B94682" w:rsidRDefault="000B43DF"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lastRenderedPageBreak/>
              <w:t>44.</w:t>
            </w:r>
          </w:p>
        </w:tc>
        <w:tc>
          <w:tcPr>
            <w:tcW w:w="3837" w:type="dxa"/>
            <w:shd w:val="clear" w:color="auto" w:fill="FFFFFF"/>
            <w:vAlign w:val="center"/>
          </w:tcPr>
          <w:p w14:paraId="088DFDFC" w14:textId="1A791B76" w:rsidR="004F29C1" w:rsidRPr="00B94682" w:rsidRDefault="004F29C1" w:rsidP="00A56C86">
            <w:pPr>
              <w:pStyle w:val="tbl-txt"/>
              <w:spacing w:before="0" w:beforeAutospacing="0" w:after="0" w:afterAutospacing="0"/>
              <w:rPr>
                <w:color w:val="444444"/>
                <w:lang w:val="ro-RO"/>
              </w:rPr>
            </w:pPr>
            <w:r w:rsidRPr="00B94682">
              <w:rPr>
                <w:color w:val="444444"/>
                <w:lang w:val="ro-RO"/>
              </w:rPr>
              <w:t>Heptaclor și heptaclor epoxid</w:t>
            </w:r>
          </w:p>
          <w:p w14:paraId="1F84A79D" w14:textId="77777777" w:rsidR="007B59C7" w:rsidRPr="00B94682" w:rsidRDefault="007B59C7" w:rsidP="00A56C86">
            <w:pPr>
              <w:shd w:val="clear" w:color="auto" w:fill="FFFFFF"/>
              <w:spacing w:after="0" w:line="240" w:lineRule="auto"/>
              <w:rPr>
                <w:rFonts w:ascii="Times New Roman" w:eastAsia="Times New Roman" w:hAnsi="Times New Roman" w:cs="Times New Roman"/>
                <w:color w:val="000000"/>
                <w:sz w:val="24"/>
                <w:szCs w:val="24"/>
              </w:rPr>
            </w:pPr>
          </w:p>
        </w:tc>
        <w:tc>
          <w:tcPr>
            <w:tcW w:w="2051" w:type="dxa"/>
            <w:shd w:val="clear" w:color="auto" w:fill="FFFFFF"/>
            <w:vAlign w:val="center"/>
          </w:tcPr>
          <w:p w14:paraId="3F1EFACA" w14:textId="48E47C21" w:rsidR="007B59C7" w:rsidRPr="00B94682" w:rsidRDefault="008D0FE5"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76-44-8/1024-57-3</w:t>
            </w:r>
          </w:p>
        </w:tc>
        <w:tc>
          <w:tcPr>
            <w:tcW w:w="2390" w:type="dxa"/>
            <w:shd w:val="clear" w:color="auto" w:fill="FFFFFF"/>
            <w:vAlign w:val="center"/>
          </w:tcPr>
          <w:p w14:paraId="2287FF89" w14:textId="518C7A74" w:rsidR="007B59C7" w:rsidRPr="00B94682" w:rsidRDefault="001C65CB"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200-962-3/213-831-0</w:t>
            </w:r>
          </w:p>
        </w:tc>
      </w:tr>
      <w:tr w:rsidR="004F29C1" w:rsidRPr="00B94682" w14:paraId="0B6D0E87" w14:textId="77777777" w:rsidTr="00534996">
        <w:trPr>
          <w:trHeight w:val="331"/>
          <w:tblCellSpacing w:w="15" w:type="dxa"/>
        </w:trPr>
        <w:tc>
          <w:tcPr>
            <w:tcW w:w="0" w:type="auto"/>
            <w:shd w:val="clear" w:color="auto" w:fill="FFFFFF"/>
            <w:vAlign w:val="center"/>
          </w:tcPr>
          <w:p w14:paraId="70191CED" w14:textId="3C030F3D" w:rsidR="004F29C1" w:rsidRPr="00B94682" w:rsidRDefault="00B371FB"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45.</w:t>
            </w:r>
          </w:p>
        </w:tc>
        <w:tc>
          <w:tcPr>
            <w:tcW w:w="3837" w:type="dxa"/>
            <w:shd w:val="clear" w:color="auto" w:fill="FFFFFF"/>
            <w:vAlign w:val="center"/>
          </w:tcPr>
          <w:p w14:paraId="0E77904F" w14:textId="386AAB8D" w:rsidR="004F29C1" w:rsidRPr="00B94682" w:rsidRDefault="008D0FE5" w:rsidP="00A56C86">
            <w:pPr>
              <w:pStyle w:val="tbl-txt"/>
              <w:spacing w:before="60" w:beforeAutospacing="0" w:after="0" w:afterAutospacing="0"/>
              <w:rPr>
                <w:color w:val="444444"/>
                <w:lang w:val="ro-RO"/>
              </w:rPr>
            </w:pPr>
            <w:r w:rsidRPr="00B94682">
              <w:rPr>
                <w:color w:val="444444"/>
                <w:shd w:val="clear" w:color="auto" w:fill="FFFFFF"/>
                <w:lang w:val="ro-RO"/>
              </w:rPr>
              <w:t>Terbutrin</w:t>
            </w:r>
          </w:p>
        </w:tc>
        <w:tc>
          <w:tcPr>
            <w:tcW w:w="2051" w:type="dxa"/>
            <w:shd w:val="clear" w:color="auto" w:fill="FFFFFF"/>
            <w:vAlign w:val="center"/>
          </w:tcPr>
          <w:p w14:paraId="1BE7E2DF" w14:textId="3CDD6185" w:rsidR="004F29C1" w:rsidRPr="00B94682" w:rsidRDefault="008D0FE5"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hAnsi="Times New Roman" w:cs="Times New Roman"/>
                <w:color w:val="444444"/>
                <w:sz w:val="24"/>
                <w:szCs w:val="24"/>
                <w:shd w:val="clear" w:color="auto" w:fill="FFFFFF"/>
              </w:rPr>
              <w:t>886-50-0</w:t>
            </w:r>
          </w:p>
        </w:tc>
        <w:tc>
          <w:tcPr>
            <w:tcW w:w="2390" w:type="dxa"/>
            <w:shd w:val="clear" w:color="auto" w:fill="FFFFFF"/>
            <w:vAlign w:val="center"/>
          </w:tcPr>
          <w:p w14:paraId="29F73305" w14:textId="66162C04" w:rsidR="004F29C1" w:rsidRPr="00B94682" w:rsidRDefault="004A11B7" w:rsidP="00A56C86">
            <w:pPr>
              <w:shd w:val="clear" w:color="auto" w:fill="FFFFFF"/>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sz w:val="24"/>
                <w:szCs w:val="24"/>
              </w:rPr>
              <w:t>212-950-5</w:t>
            </w:r>
          </w:p>
        </w:tc>
      </w:tr>
    </w:tbl>
    <w:p w14:paraId="1E5B616A" w14:textId="77777777" w:rsidR="007B59C7" w:rsidRPr="00B94682" w:rsidRDefault="007B59C7" w:rsidP="00A56C86">
      <w:pPr>
        <w:shd w:val="clear" w:color="auto" w:fill="FFFFFF"/>
        <w:spacing w:after="0" w:line="240" w:lineRule="auto"/>
        <w:rPr>
          <w:rFonts w:ascii="Times New Roman" w:eastAsia="Times New Roman" w:hAnsi="Times New Roman" w:cs="Times New Roman"/>
          <w:color w:val="000000"/>
          <w:sz w:val="24"/>
          <w:szCs w:val="24"/>
        </w:rPr>
      </w:pPr>
    </w:p>
    <w:p w14:paraId="5F8D2E04" w14:textId="77777777" w:rsidR="007B59C7" w:rsidRPr="00B94682" w:rsidRDefault="007B59C7" w:rsidP="00A56C86">
      <w:pPr>
        <w:spacing w:after="0" w:line="240" w:lineRule="auto"/>
        <w:rPr>
          <w:rFonts w:ascii="Times New Roman" w:eastAsia="Times New Roman" w:hAnsi="Times New Roman" w:cs="Times New Roman"/>
          <w:sz w:val="24"/>
          <w:szCs w:val="24"/>
        </w:rPr>
      </w:pPr>
    </w:p>
    <w:p w14:paraId="04E3E57E" w14:textId="77777777" w:rsidR="007B59C7" w:rsidRPr="00B94682" w:rsidRDefault="007B59C7" w:rsidP="00A56C86">
      <w:pPr>
        <w:spacing w:after="0" w:line="240" w:lineRule="auto"/>
        <w:rPr>
          <w:rFonts w:ascii="Times New Roman" w:eastAsia="Times New Roman" w:hAnsi="Times New Roman" w:cs="Times New Roman"/>
          <w:sz w:val="24"/>
          <w:szCs w:val="24"/>
        </w:rPr>
      </w:pPr>
    </w:p>
    <w:p w14:paraId="2AD8C90C" w14:textId="0D9A3A53" w:rsidR="00C2063D" w:rsidRPr="00B94682" w:rsidRDefault="00C2063D" w:rsidP="00A56C86">
      <w:pPr>
        <w:shd w:val="clear" w:color="auto" w:fill="FFFFFF"/>
        <w:tabs>
          <w:tab w:val="center" w:pos="650"/>
        </w:tabs>
        <w:spacing w:after="0" w:line="240" w:lineRule="auto"/>
        <w:rPr>
          <w:rFonts w:ascii="Times New Roman" w:eastAsia="Times New Roman" w:hAnsi="Times New Roman" w:cs="Times New Roman"/>
          <w:color w:val="000000"/>
          <w:sz w:val="24"/>
          <w:szCs w:val="24"/>
        </w:rPr>
      </w:pPr>
      <w:r w:rsidRPr="00B94682">
        <w:rPr>
          <w:rFonts w:ascii="Times New Roman" w:eastAsia="Times New Roman" w:hAnsi="Times New Roman" w:cs="Times New Roman"/>
          <w:color w:val="000000"/>
          <w:sz w:val="24"/>
          <w:szCs w:val="24"/>
        </w:rPr>
        <w:t>n.d. - nedisponibil</w:t>
      </w:r>
    </w:p>
    <w:p w14:paraId="6EB19C75" w14:textId="77777777" w:rsidR="00C2063D" w:rsidRPr="00B94682" w:rsidRDefault="00C2063D" w:rsidP="00A56C86">
      <w:pPr>
        <w:spacing w:after="0" w:line="240" w:lineRule="auto"/>
        <w:rPr>
          <w:rFonts w:ascii="Times New Roman" w:hAnsi="Times New Roman" w:cs="Times New Roman"/>
          <w:sz w:val="24"/>
          <w:szCs w:val="24"/>
        </w:rPr>
      </w:pPr>
    </w:p>
    <w:p w14:paraId="63BAB85A" w14:textId="77777777" w:rsidR="00A56C86" w:rsidRPr="00B94682" w:rsidRDefault="00A56C86" w:rsidP="00A56C86">
      <w:pPr>
        <w:spacing w:after="0" w:line="240" w:lineRule="auto"/>
        <w:jc w:val="right"/>
        <w:rPr>
          <w:rFonts w:ascii="Times New Roman" w:hAnsi="Times New Roman" w:cs="Times New Roman"/>
          <w:b/>
          <w:i/>
          <w:sz w:val="24"/>
          <w:szCs w:val="24"/>
        </w:rPr>
      </w:pPr>
    </w:p>
    <w:p w14:paraId="505B5C3A" w14:textId="77777777" w:rsidR="00A56C86" w:rsidRPr="00B94682" w:rsidRDefault="00A56C86" w:rsidP="00A56C86">
      <w:pPr>
        <w:spacing w:after="0" w:line="240" w:lineRule="auto"/>
        <w:jc w:val="right"/>
        <w:rPr>
          <w:rFonts w:ascii="Times New Roman" w:hAnsi="Times New Roman" w:cs="Times New Roman"/>
          <w:b/>
          <w:i/>
          <w:sz w:val="24"/>
          <w:szCs w:val="24"/>
        </w:rPr>
      </w:pPr>
    </w:p>
    <w:p w14:paraId="55BB3C92" w14:textId="77777777" w:rsidR="00A56C86" w:rsidRPr="00B94682" w:rsidRDefault="00A56C86" w:rsidP="00A56C86">
      <w:pPr>
        <w:spacing w:after="0" w:line="240" w:lineRule="auto"/>
        <w:jc w:val="right"/>
        <w:rPr>
          <w:rFonts w:ascii="Times New Roman" w:hAnsi="Times New Roman" w:cs="Times New Roman"/>
          <w:b/>
          <w:i/>
          <w:sz w:val="24"/>
          <w:szCs w:val="24"/>
        </w:rPr>
      </w:pPr>
    </w:p>
    <w:p w14:paraId="78B42F9B" w14:textId="0AB35EBE" w:rsidR="00A748BC" w:rsidRPr="00B94682" w:rsidRDefault="00A748BC" w:rsidP="00A56C86">
      <w:pPr>
        <w:spacing w:after="0" w:line="240" w:lineRule="auto"/>
        <w:jc w:val="right"/>
        <w:rPr>
          <w:rFonts w:ascii="Times New Roman" w:hAnsi="Times New Roman" w:cs="Times New Roman"/>
          <w:b/>
          <w:i/>
          <w:sz w:val="24"/>
          <w:szCs w:val="24"/>
        </w:rPr>
      </w:pPr>
      <w:r w:rsidRPr="00B94682">
        <w:rPr>
          <w:rFonts w:ascii="Times New Roman" w:hAnsi="Times New Roman" w:cs="Times New Roman"/>
          <w:b/>
          <w:i/>
          <w:sz w:val="24"/>
          <w:szCs w:val="24"/>
        </w:rPr>
        <w:t>A</w:t>
      </w:r>
      <w:r w:rsidR="0061044E" w:rsidRPr="00B94682">
        <w:rPr>
          <w:rFonts w:ascii="Times New Roman" w:hAnsi="Times New Roman" w:cs="Times New Roman"/>
          <w:b/>
          <w:i/>
          <w:sz w:val="24"/>
          <w:szCs w:val="24"/>
        </w:rPr>
        <w:t>nexa</w:t>
      </w:r>
      <w:r w:rsidRPr="00B94682">
        <w:rPr>
          <w:rFonts w:ascii="Times New Roman" w:hAnsi="Times New Roman" w:cs="Times New Roman"/>
          <w:b/>
          <w:i/>
          <w:sz w:val="24"/>
          <w:szCs w:val="24"/>
        </w:rPr>
        <w:t xml:space="preserve">  </w:t>
      </w:r>
      <w:r w:rsidR="00E77C2D" w:rsidRPr="00B94682">
        <w:rPr>
          <w:rStyle w:val="ac1"/>
          <w:rFonts w:ascii="Times New Roman" w:hAnsi="Times New Roman" w:cs="Times New Roman"/>
          <w:b/>
          <w:bCs/>
          <w:i/>
          <w:iCs/>
          <w:sz w:val="24"/>
          <w:szCs w:val="24"/>
        </w:rPr>
        <w:t>nr.4</w:t>
      </w:r>
    </w:p>
    <w:p w14:paraId="339346D8" w14:textId="5A532C50" w:rsidR="00A748BC" w:rsidRPr="00B94682" w:rsidRDefault="00A748BC" w:rsidP="00810102">
      <w:pPr>
        <w:spacing w:after="0" w:line="240" w:lineRule="auto"/>
        <w:jc w:val="right"/>
        <w:rPr>
          <w:rFonts w:ascii="Times New Roman" w:hAnsi="Times New Roman" w:cs="Times New Roman"/>
          <w:b/>
          <w:sz w:val="24"/>
          <w:szCs w:val="24"/>
        </w:rPr>
      </w:pPr>
      <w:r w:rsidRPr="00B94682">
        <w:rPr>
          <w:rFonts w:ascii="Times New Roman" w:hAnsi="Times New Roman" w:cs="Times New Roman"/>
          <w:b/>
          <w:sz w:val="24"/>
          <w:szCs w:val="24"/>
        </w:rPr>
        <w:t>Participarea publicului la luarea deciziilor</w:t>
      </w:r>
    </w:p>
    <w:p w14:paraId="341197EC" w14:textId="43D7EB07" w:rsidR="00A748BC" w:rsidRPr="00B94682" w:rsidRDefault="00A748BC" w:rsidP="00A56C86">
      <w:pPr>
        <w:spacing w:after="0" w:line="240" w:lineRule="auto"/>
        <w:jc w:val="both"/>
        <w:rPr>
          <w:rFonts w:ascii="Times New Roman" w:hAnsi="Times New Roman" w:cs="Times New Roman"/>
          <w:b/>
          <w:sz w:val="24"/>
          <w:szCs w:val="24"/>
        </w:rPr>
      </w:pPr>
    </w:p>
    <w:p w14:paraId="21FE0F34" w14:textId="16072ACB" w:rsidR="00A748BC" w:rsidRPr="00B94682" w:rsidRDefault="00A748BC" w:rsidP="00DC1651">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1. Publicul este informat prin anunţuri publice sau prin alte mijloace</w:t>
      </w:r>
      <w:r w:rsidR="00E44342" w:rsidRPr="00B94682">
        <w:rPr>
          <w:rFonts w:ascii="Times New Roman" w:hAnsi="Times New Roman" w:cs="Times New Roman"/>
          <w:sz w:val="24"/>
          <w:szCs w:val="24"/>
        </w:rPr>
        <w:t xml:space="preserve">, inclusiv electronice </w:t>
      </w:r>
      <w:r w:rsidRPr="00B94682">
        <w:rPr>
          <w:rFonts w:ascii="Times New Roman" w:hAnsi="Times New Roman" w:cs="Times New Roman"/>
          <w:sz w:val="24"/>
          <w:szCs w:val="24"/>
        </w:rPr>
        <w:t xml:space="preserve"> despre demararea unei proceduri de luare a deciziei</w:t>
      </w:r>
      <w:r w:rsidR="001B7CAE" w:rsidRPr="00B94682">
        <w:rPr>
          <w:rFonts w:ascii="Times New Roman" w:hAnsi="Times New Roman" w:cs="Times New Roman"/>
          <w:sz w:val="24"/>
          <w:szCs w:val="24"/>
        </w:rPr>
        <w:t xml:space="preserve"> </w:t>
      </w:r>
      <w:r w:rsidR="0060354B" w:rsidRPr="00B94682">
        <w:rPr>
          <w:rFonts w:ascii="Times New Roman" w:hAnsi="Times New Roman" w:cs="Times New Roman"/>
          <w:sz w:val="24"/>
          <w:szCs w:val="24"/>
        </w:rPr>
        <w:t xml:space="preserve">de mediu </w:t>
      </w:r>
      <w:r w:rsidRPr="00B94682">
        <w:rPr>
          <w:rFonts w:ascii="Times New Roman" w:hAnsi="Times New Roman" w:cs="Times New Roman"/>
          <w:sz w:val="24"/>
          <w:szCs w:val="24"/>
        </w:rPr>
        <w:t>, cel târziu la începutul procedurii de luare a unei decizii sau de îndată ce pot fi furnizate informaţii în limite rezonabile, cu privire la următoarele aspecte:</w:t>
      </w:r>
    </w:p>
    <w:p w14:paraId="2A9A08E5" w14:textId="51B081CF" w:rsidR="00A748BC" w:rsidRPr="00B94682" w:rsidRDefault="00A748BC" w:rsidP="00392344">
      <w:pPr>
        <w:pStyle w:val="a4"/>
        <w:numPr>
          <w:ilvl w:val="1"/>
          <w:numId w:val="18"/>
        </w:numPr>
        <w:spacing w:after="0" w:line="240" w:lineRule="auto"/>
        <w:ind w:left="426" w:hanging="426"/>
        <w:jc w:val="both"/>
        <w:rPr>
          <w:rFonts w:ascii="Times New Roman" w:hAnsi="Times New Roman" w:cs="Times New Roman"/>
          <w:sz w:val="24"/>
          <w:szCs w:val="24"/>
        </w:rPr>
      </w:pPr>
      <w:r w:rsidRPr="00B94682">
        <w:rPr>
          <w:rFonts w:ascii="Times New Roman" w:hAnsi="Times New Roman" w:cs="Times New Roman"/>
          <w:sz w:val="24"/>
          <w:szCs w:val="24"/>
        </w:rPr>
        <w:t>solicitarea de emitere a unei autorizaţii sau, după caz,</w:t>
      </w:r>
      <w:r w:rsidR="00A7417C" w:rsidRPr="00B94682">
        <w:rPr>
          <w:rFonts w:ascii="Times New Roman" w:hAnsi="Times New Roman" w:cs="Times New Roman"/>
          <w:sz w:val="24"/>
          <w:szCs w:val="24"/>
        </w:rPr>
        <w:t xml:space="preserve"> </w:t>
      </w:r>
      <w:r w:rsidRPr="00B94682">
        <w:rPr>
          <w:rFonts w:ascii="Times New Roman" w:hAnsi="Times New Roman" w:cs="Times New Roman"/>
          <w:sz w:val="24"/>
          <w:szCs w:val="24"/>
        </w:rPr>
        <w:t>solicitarea de actualizare a unei autorizaţii sau a condiţiilor de autorizare cu descrierea următoarelor elemente:</w:t>
      </w:r>
    </w:p>
    <w:p w14:paraId="72540C36" w14:textId="3BAE17BD"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a instalaţiei și a activităţilor acesteia; </w:t>
      </w:r>
    </w:p>
    <w:p w14:paraId="1D655759" w14:textId="1F624108"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a materiilor prime și auxiliare, a altor substanţe și a energiei utilizate în cadrul instalaţiei sau generate de aceasta; </w:t>
      </w:r>
    </w:p>
    <w:p w14:paraId="53D4C22E" w14:textId="176588DB"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a surselor de emisie din instalaţie; </w:t>
      </w:r>
    </w:p>
    <w:p w14:paraId="242A382D" w14:textId="2D3FEED6"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a caracteristicilor amplasamentului instalaţiei; </w:t>
      </w:r>
    </w:p>
    <w:p w14:paraId="02B9EB8C" w14:textId="08BA40D7"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în caz de necesitate, a raportului privind situaţia de referinţă, potrivit legii în vigoare;</w:t>
      </w:r>
    </w:p>
    <w:p w14:paraId="318DFB21" w14:textId="432E69A4"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a naturii și a cantităţilor emisiilor prognozate a fi emise de instalaţie în fiecare componentă a mediului, precum și a identificării efectelor semnificative ale emisiilor asupra mediului; </w:t>
      </w:r>
    </w:p>
    <w:p w14:paraId="2EE7ED58" w14:textId="62514817"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a tehnologiei propuse și a altor tehnici pentru prevenirea sau, dacă nu este posibil, pentru reducerea emisiilor instalaţiei;</w:t>
      </w:r>
    </w:p>
    <w:p w14:paraId="128916F9" w14:textId="0ED0957C"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a măsurilor pentru prevenirea, pregătirea pentru reutilizare</w:t>
      </w:r>
      <w:r w:rsidR="00D33F82" w:rsidRPr="00B94682">
        <w:rPr>
          <w:rFonts w:ascii="Times New Roman" w:hAnsi="Times New Roman" w:cs="Times New Roman"/>
          <w:sz w:val="24"/>
          <w:szCs w:val="24"/>
        </w:rPr>
        <w:t>, reciclarea și valorificarea de</w:t>
      </w:r>
      <w:r w:rsidRPr="00B94682">
        <w:rPr>
          <w:rFonts w:ascii="Times New Roman" w:hAnsi="Times New Roman" w:cs="Times New Roman"/>
          <w:sz w:val="24"/>
          <w:szCs w:val="24"/>
        </w:rPr>
        <w:t xml:space="preserve">șeurilor generate de instalaţie; </w:t>
      </w:r>
    </w:p>
    <w:p w14:paraId="3043054E" w14:textId="6486D044"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a măsurilor planificate ulterior pentru a respecta principiile generale asupra obligaţiilor de bază ale operatorului; </w:t>
      </w:r>
    </w:p>
    <w:p w14:paraId="162F59AE" w14:textId="22F09D3E"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a măsurilor planificate pentru monitorizarea emisiilor în mediu; </w:t>
      </w:r>
    </w:p>
    <w:p w14:paraId="3190219B" w14:textId="03CD1384" w:rsidR="00A748BC" w:rsidRPr="00B94682" w:rsidRDefault="00A748BC" w:rsidP="007D30A1">
      <w:pPr>
        <w:pStyle w:val="a4"/>
        <w:numPr>
          <w:ilvl w:val="0"/>
          <w:numId w:val="17"/>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a principalelor alternative la tehnologia, tehnicile și măsurile propuse, prezentate de solicitant în rezumat.</w:t>
      </w:r>
    </w:p>
    <w:p w14:paraId="01661666" w14:textId="58E91F9D" w:rsidR="00A748BC" w:rsidRPr="00B94682" w:rsidRDefault="00A748BC" w:rsidP="007D30A1">
      <w:pPr>
        <w:pStyle w:val="a4"/>
        <w:numPr>
          <w:ilvl w:val="1"/>
          <w:numId w:val="18"/>
        </w:numPr>
        <w:spacing w:after="0" w:line="240" w:lineRule="auto"/>
        <w:ind w:left="426"/>
        <w:jc w:val="both"/>
        <w:rPr>
          <w:rFonts w:ascii="Times New Roman" w:hAnsi="Times New Roman" w:cs="Times New Roman"/>
          <w:sz w:val="24"/>
          <w:szCs w:val="24"/>
        </w:rPr>
      </w:pPr>
      <w:r w:rsidRPr="00B94682">
        <w:rPr>
          <w:rFonts w:ascii="Times New Roman" w:hAnsi="Times New Roman" w:cs="Times New Roman"/>
          <w:sz w:val="24"/>
          <w:szCs w:val="24"/>
        </w:rPr>
        <w:t>autoritatea de resort responsabilă de luarea deciziei;</w:t>
      </w:r>
    </w:p>
    <w:p w14:paraId="4475E76C" w14:textId="026EB077" w:rsidR="00A748BC" w:rsidRPr="00B94682" w:rsidRDefault="00A748BC" w:rsidP="007D30A1">
      <w:pPr>
        <w:pStyle w:val="a4"/>
        <w:numPr>
          <w:ilvl w:val="1"/>
          <w:numId w:val="18"/>
        </w:numPr>
        <w:spacing w:after="0" w:line="240" w:lineRule="auto"/>
        <w:ind w:left="426"/>
        <w:jc w:val="both"/>
        <w:rPr>
          <w:rFonts w:ascii="Times New Roman" w:hAnsi="Times New Roman" w:cs="Times New Roman"/>
          <w:sz w:val="24"/>
          <w:szCs w:val="24"/>
        </w:rPr>
      </w:pPr>
      <w:r w:rsidRPr="00B94682">
        <w:rPr>
          <w:rFonts w:ascii="Times New Roman" w:hAnsi="Times New Roman" w:cs="Times New Roman"/>
          <w:sz w:val="24"/>
          <w:szCs w:val="24"/>
        </w:rPr>
        <w:t>date privind termenele pentru transmiterea observaţiilor și a întrebărilor cu precizarea următoarelor aspecte;</w:t>
      </w:r>
    </w:p>
    <w:p w14:paraId="7A3C060E" w14:textId="6B748451" w:rsidR="00A748BC" w:rsidRPr="00B94682" w:rsidRDefault="00A748BC" w:rsidP="007D30A1">
      <w:pPr>
        <w:pStyle w:val="a4"/>
        <w:numPr>
          <w:ilvl w:val="1"/>
          <w:numId w:val="18"/>
        </w:numPr>
        <w:spacing w:after="0" w:line="240" w:lineRule="auto"/>
        <w:ind w:left="426"/>
        <w:jc w:val="both"/>
        <w:rPr>
          <w:rFonts w:ascii="Times New Roman" w:hAnsi="Times New Roman" w:cs="Times New Roman"/>
          <w:sz w:val="24"/>
          <w:szCs w:val="24"/>
        </w:rPr>
      </w:pPr>
      <w:r w:rsidRPr="00B94682">
        <w:rPr>
          <w:rFonts w:ascii="Times New Roman" w:hAnsi="Times New Roman" w:cs="Times New Roman"/>
          <w:sz w:val="24"/>
          <w:szCs w:val="24"/>
        </w:rPr>
        <w:t>natura posibilelor decizii sau, în cazul în care acesta există, proiectul de decizie;</w:t>
      </w:r>
    </w:p>
    <w:p w14:paraId="6BC13AFF" w14:textId="0E12280C" w:rsidR="00A748BC" w:rsidRPr="00B94682" w:rsidRDefault="00A748BC" w:rsidP="007D30A1">
      <w:pPr>
        <w:pStyle w:val="a4"/>
        <w:numPr>
          <w:ilvl w:val="1"/>
          <w:numId w:val="18"/>
        </w:numPr>
        <w:spacing w:after="0" w:line="240" w:lineRule="auto"/>
        <w:ind w:left="426"/>
        <w:jc w:val="both"/>
        <w:rPr>
          <w:rFonts w:ascii="Times New Roman" w:hAnsi="Times New Roman" w:cs="Times New Roman"/>
          <w:sz w:val="24"/>
          <w:szCs w:val="24"/>
        </w:rPr>
      </w:pPr>
      <w:r w:rsidRPr="00B94682">
        <w:rPr>
          <w:rFonts w:ascii="Times New Roman" w:hAnsi="Times New Roman" w:cs="Times New Roman"/>
          <w:sz w:val="24"/>
          <w:szCs w:val="24"/>
        </w:rPr>
        <w:t>precizare a datelor și a locurilor în care, sau a mijloacelor prin care, vor fi oferite informaţiile relevante;</w:t>
      </w:r>
    </w:p>
    <w:p w14:paraId="6F0148D6" w14:textId="699706EF" w:rsidR="00A748BC" w:rsidRPr="00B94682" w:rsidRDefault="00A748BC" w:rsidP="007D30A1">
      <w:pPr>
        <w:pStyle w:val="a4"/>
        <w:numPr>
          <w:ilvl w:val="1"/>
          <w:numId w:val="18"/>
        </w:numPr>
        <w:spacing w:after="0" w:line="240" w:lineRule="auto"/>
        <w:ind w:left="426"/>
        <w:jc w:val="both"/>
        <w:rPr>
          <w:rFonts w:ascii="Times New Roman" w:hAnsi="Times New Roman" w:cs="Times New Roman"/>
          <w:sz w:val="24"/>
          <w:szCs w:val="24"/>
        </w:rPr>
      </w:pPr>
      <w:r w:rsidRPr="00B94682">
        <w:rPr>
          <w:rFonts w:ascii="Times New Roman" w:hAnsi="Times New Roman" w:cs="Times New Roman"/>
          <w:sz w:val="24"/>
          <w:szCs w:val="24"/>
        </w:rPr>
        <w:t>detalii privind modalităţile de participare și consultare a publicului;</w:t>
      </w:r>
    </w:p>
    <w:p w14:paraId="1F5431DB" w14:textId="61F1EFF7" w:rsidR="00A748BC" w:rsidRPr="00B94682" w:rsidRDefault="00A748BC" w:rsidP="007D30A1">
      <w:pPr>
        <w:pStyle w:val="a4"/>
        <w:numPr>
          <w:ilvl w:val="1"/>
          <w:numId w:val="18"/>
        </w:numPr>
        <w:spacing w:after="0" w:line="240" w:lineRule="auto"/>
        <w:ind w:left="426"/>
        <w:jc w:val="both"/>
        <w:rPr>
          <w:rFonts w:ascii="Times New Roman" w:hAnsi="Times New Roman" w:cs="Times New Roman"/>
          <w:sz w:val="24"/>
          <w:szCs w:val="24"/>
        </w:rPr>
      </w:pPr>
      <w:r w:rsidRPr="00B94682">
        <w:rPr>
          <w:rFonts w:ascii="Times New Roman" w:hAnsi="Times New Roman" w:cs="Times New Roman"/>
          <w:sz w:val="24"/>
          <w:szCs w:val="24"/>
        </w:rPr>
        <w:t>faptul că o decizie face obiectul unei evaluări a impactului asupra mediului la nivel naţional sau transfrontalier</w:t>
      </w:r>
    </w:p>
    <w:p w14:paraId="2D8850EA" w14:textId="3EF4F453" w:rsidR="0001037F" w:rsidRPr="00B94682" w:rsidRDefault="0001037F" w:rsidP="007D30A1">
      <w:pPr>
        <w:pStyle w:val="al"/>
        <w:numPr>
          <w:ilvl w:val="2"/>
          <w:numId w:val="18"/>
        </w:numPr>
        <w:shd w:val="clear" w:color="auto" w:fill="FFFFFF"/>
        <w:spacing w:before="0" w:beforeAutospacing="0" w:after="0" w:afterAutospacing="0"/>
        <w:ind w:left="426"/>
        <w:jc w:val="both"/>
      </w:pPr>
      <w:r w:rsidRPr="00B94682">
        <w:t>Publicul interesat transmite opinii și comentarii Agenției de Mediu înainte de luarea unei deciziei</w:t>
      </w:r>
      <w:r w:rsidR="00206597" w:rsidRPr="00B94682">
        <w:t>.</w:t>
      </w:r>
      <w:r w:rsidRPr="00B94682">
        <w:t xml:space="preserve"> </w:t>
      </w:r>
    </w:p>
    <w:p w14:paraId="7C0958A0" w14:textId="28E37F7F" w:rsidR="00A748BC" w:rsidRPr="00B94682" w:rsidRDefault="00A748BC" w:rsidP="007D30A1">
      <w:pPr>
        <w:pStyle w:val="al"/>
        <w:numPr>
          <w:ilvl w:val="2"/>
          <w:numId w:val="18"/>
        </w:numPr>
        <w:shd w:val="clear" w:color="auto" w:fill="FFFFFF"/>
        <w:spacing w:before="0" w:beforeAutospacing="0" w:after="0" w:afterAutospacing="0"/>
        <w:ind w:left="426"/>
        <w:jc w:val="both"/>
      </w:pPr>
      <w:r w:rsidRPr="00B94682">
        <w:t xml:space="preserve">Procedurile de participare publică vor include limite de timp rezonabile pentru diferitele faze, care să permită timp suficient pentru informarea publicului, în concordanță cu prevederile </w:t>
      </w:r>
      <w:r w:rsidRPr="00B94682">
        <w:lastRenderedPageBreak/>
        <w:t>alin. (2), și timp suficient pentru ca acesta să se pregătească și să participe efectiv pe durata procesului de luare a deciziei de mediu.</w:t>
      </w:r>
    </w:p>
    <w:p w14:paraId="0D99E990" w14:textId="483C5D4B" w:rsidR="00A748BC" w:rsidRPr="00B94682" w:rsidRDefault="00A748BC" w:rsidP="007D30A1">
      <w:pPr>
        <w:pStyle w:val="al"/>
        <w:numPr>
          <w:ilvl w:val="2"/>
          <w:numId w:val="18"/>
        </w:numPr>
        <w:shd w:val="clear" w:color="auto" w:fill="FFFFFF"/>
        <w:spacing w:before="0" w:beforeAutospacing="0" w:after="0" w:afterAutospacing="0"/>
        <w:ind w:left="426"/>
        <w:jc w:val="both"/>
        <w:rPr>
          <w:color w:val="333333"/>
        </w:rPr>
      </w:pPr>
      <w:r w:rsidRPr="00B94682">
        <w:t>Autoritățile competente vor asigura participarea publicului la începutul procedurii, astfel încât publicul interesat să-și exercite efectiv dreptul de a-i transmite autorităţii competente observaţiile și opiniile sale înainte de adoptarea unei decizii;</w:t>
      </w:r>
    </w:p>
    <w:p w14:paraId="369DC363" w14:textId="77777777" w:rsidR="00CB1CAD" w:rsidRPr="00B94682" w:rsidRDefault="00206597" w:rsidP="007D30A1">
      <w:pPr>
        <w:pStyle w:val="al"/>
        <w:numPr>
          <w:ilvl w:val="2"/>
          <w:numId w:val="18"/>
        </w:numPr>
        <w:shd w:val="clear" w:color="auto" w:fill="FFFFFF"/>
        <w:spacing w:before="0" w:beforeAutospacing="0" w:after="0" w:afterAutospacing="0"/>
        <w:ind w:left="426"/>
        <w:jc w:val="both"/>
        <w:rPr>
          <w:color w:val="333333"/>
        </w:rPr>
      </w:pPr>
      <w:r w:rsidRPr="00B94682">
        <w:t>Agenția de Mediu, la luarea deciziei i-a în considerare comentariile</w:t>
      </w:r>
      <w:r w:rsidR="00CB1CAD" w:rsidRPr="00B94682">
        <w:t xml:space="preserve"> publicului. </w:t>
      </w:r>
    </w:p>
    <w:p w14:paraId="64A20177" w14:textId="39E90F38" w:rsidR="00A748BC" w:rsidRPr="00B94682" w:rsidRDefault="00A748BC" w:rsidP="007D30A1">
      <w:pPr>
        <w:pStyle w:val="al"/>
        <w:numPr>
          <w:ilvl w:val="2"/>
          <w:numId w:val="18"/>
        </w:numPr>
        <w:shd w:val="clear" w:color="auto" w:fill="FFFFFF"/>
        <w:spacing w:before="0" w:beforeAutospacing="0" w:after="0" w:afterAutospacing="0"/>
        <w:ind w:left="426"/>
        <w:jc w:val="both"/>
        <w:rPr>
          <w:b/>
          <w:bCs/>
          <w:color w:val="222222"/>
        </w:rPr>
      </w:pPr>
      <w:r w:rsidRPr="00B94682">
        <w:t>Rezultatele consultăriilor efectuate în conformitate cu prezenta anexă vor fi luate în considerare în mod corespunzător la luarea deciziei.</w:t>
      </w:r>
      <w:r w:rsidRPr="00B94682">
        <w:rPr>
          <w:b/>
          <w:bCs/>
          <w:color w:val="222222"/>
        </w:rPr>
        <w:t xml:space="preserve"> </w:t>
      </w:r>
    </w:p>
    <w:p w14:paraId="2D1629FB" w14:textId="70BC2B36" w:rsidR="00CB1CAD" w:rsidRPr="00B94682" w:rsidRDefault="00797170" w:rsidP="007D30A1">
      <w:pPr>
        <w:pStyle w:val="al"/>
        <w:numPr>
          <w:ilvl w:val="2"/>
          <w:numId w:val="18"/>
        </w:numPr>
        <w:shd w:val="clear" w:color="auto" w:fill="FFFFFF"/>
        <w:spacing w:before="0" w:beforeAutospacing="0" w:after="0" w:afterAutospacing="0"/>
        <w:ind w:left="426"/>
        <w:jc w:val="both"/>
        <w:rPr>
          <w:color w:val="333333"/>
        </w:rPr>
      </w:pPr>
      <w:r w:rsidRPr="00B94682">
        <w:rPr>
          <w:bCs/>
          <w:color w:val="222222"/>
        </w:rPr>
        <w:t>Pentru consultare se acordă termene rezonabile pentru fiecare etapă, astfel încît publicul să dispună de suficient timp pentru examinare și formularea de comentarii, opinii și întrebări.</w:t>
      </w:r>
    </w:p>
    <w:p w14:paraId="7DD2A522" w14:textId="77777777" w:rsidR="00810102" w:rsidRPr="00B94682" w:rsidRDefault="00810102" w:rsidP="00810102">
      <w:pPr>
        <w:pStyle w:val="al"/>
        <w:shd w:val="clear" w:color="auto" w:fill="FFFFFF"/>
        <w:spacing w:before="0" w:beforeAutospacing="0" w:after="0" w:afterAutospacing="0"/>
        <w:ind w:left="1440"/>
        <w:jc w:val="both"/>
        <w:rPr>
          <w:color w:val="333333"/>
        </w:rPr>
      </w:pPr>
    </w:p>
    <w:p w14:paraId="0D2B0307" w14:textId="5524379C" w:rsidR="0023723C" w:rsidRPr="00B94682" w:rsidRDefault="00A748BC" w:rsidP="00810102">
      <w:pPr>
        <w:spacing w:after="0" w:line="240" w:lineRule="auto"/>
        <w:jc w:val="right"/>
        <w:rPr>
          <w:rFonts w:ascii="Times New Roman" w:hAnsi="Times New Roman" w:cs="Times New Roman"/>
          <w:b/>
          <w:i/>
          <w:sz w:val="24"/>
          <w:szCs w:val="24"/>
        </w:rPr>
      </w:pPr>
      <w:r w:rsidRPr="00B94682">
        <w:rPr>
          <w:rFonts w:ascii="Times New Roman" w:hAnsi="Times New Roman" w:cs="Times New Roman"/>
          <w:b/>
          <w:i/>
          <w:sz w:val="24"/>
          <w:szCs w:val="24"/>
        </w:rPr>
        <w:t>A</w:t>
      </w:r>
      <w:r w:rsidR="0023723C" w:rsidRPr="00B94682">
        <w:rPr>
          <w:rFonts w:ascii="Times New Roman" w:hAnsi="Times New Roman" w:cs="Times New Roman"/>
          <w:b/>
          <w:i/>
          <w:sz w:val="24"/>
          <w:szCs w:val="24"/>
        </w:rPr>
        <w:t xml:space="preserve">nexa </w:t>
      </w:r>
      <w:r w:rsidRPr="00B94682">
        <w:rPr>
          <w:rFonts w:ascii="Times New Roman" w:hAnsi="Times New Roman" w:cs="Times New Roman"/>
          <w:b/>
          <w:i/>
          <w:sz w:val="24"/>
          <w:szCs w:val="24"/>
        </w:rPr>
        <w:t xml:space="preserve">  </w:t>
      </w:r>
      <w:r w:rsidR="00E77C2D" w:rsidRPr="00B94682">
        <w:rPr>
          <w:rStyle w:val="ac1"/>
          <w:rFonts w:ascii="Times New Roman" w:hAnsi="Times New Roman" w:cs="Times New Roman"/>
          <w:b/>
          <w:bCs/>
          <w:i/>
          <w:iCs/>
          <w:sz w:val="24"/>
          <w:szCs w:val="24"/>
        </w:rPr>
        <w:t>nr.5</w:t>
      </w:r>
    </w:p>
    <w:p w14:paraId="14E88726" w14:textId="2737BA31" w:rsidR="00A748BC" w:rsidRPr="00B94682" w:rsidRDefault="00A748BC" w:rsidP="00810102">
      <w:pPr>
        <w:spacing w:after="0" w:line="240" w:lineRule="auto"/>
        <w:jc w:val="right"/>
        <w:rPr>
          <w:rFonts w:ascii="Times New Roman" w:hAnsi="Times New Roman" w:cs="Times New Roman"/>
          <w:b/>
          <w:sz w:val="24"/>
          <w:szCs w:val="24"/>
        </w:rPr>
      </w:pPr>
      <w:r w:rsidRPr="00B94682">
        <w:rPr>
          <w:rFonts w:ascii="Times New Roman" w:hAnsi="Times New Roman" w:cs="Times New Roman"/>
          <w:b/>
          <w:sz w:val="24"/>
          <w:szCs w:val="24"/>
        </w:rPr>
        <w:t>Criterii pentru determinarea celor mai bune tehnici disponibile</w:t>
      </w:r>
    </w:p>
    <w:p w14:paraId="1FEEC451" w14:textId="77777777" w:rsidR="00810102" w:rsidRPr="00B94682" w:rsidRDefault="00810102" w:rsidP="00810102">
      <w:pPr>
        <w:spacing w:after="0" w:line="240" w:lineRule="auto"/>
        <w:jc w:val="right"/>
        <w:rPr>
          <w:rFonts w:ascii="Times New Roman" w:hAnsi="Times New Roman" w:cs="Times New Roman"/>
          <w:b/>
          <w:sz w:val="24"/>
          <w:szCs w:val="24"/>
        </w:rPr>
      </w:pPr>
    </w:p>
    <w:p w14:paraId="3B6EC483" w14:textId="77777777" w:rsidR="0023723C" w:rsidRPr="00B94682" w:rsidRDefault="0023723C" w:rsidP="00A56C86">
      <w:pPr>
        <w:spacing w:after="0" w:line="240" w:lineRule="auto"/>
        <w:jc w:val="center"/>
        <w:rPr>
          <w:rFonts w:ascii="Times New Roman" w:hAnsi="Times New Roman" w:cs="Times New Roman"/>
          <w:b/>
          <w:sz w:val="24"/>
          <w:szCs w:val="24"/>
        </w:rPr>
      </w:pPr>
    </w:p>
    <w:p w14:paraId="379574DA"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utilizarea tehnologiei cu generare redusă de deșeuri; </w:t>
      </w:r>
    </w:p>
    <w:p w14:paraId="7BB0A3F0" w14:textId="1A725FE5"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utilizarea unor </w:t>
      </w:r>
      <w:r w:rsidR="002A2924" w:rsidRPr="00B94682">
        <w:rPr>
          <w:rFonts w:ascii="Times New Roman" w:hAnsi="Times New Roman" w:cs="Times New Roman"/>
          <w:sz w:val="24"/>
          <w:szCs w:val="24"/>
        </w:rPr>
        <w:t>substanțe</w:t>
      </w:r>
      <w:r w:rsidRPr="00B94682">
        <w:rPr>
          <w:rFonts w:ascii="Times New Roman" w:hAnsi="Times New Roman" w:cs="Times New Roman"/>
          <w:sz w:val="24"/>
          <w:szCs w:val="24"/>
        </w:rPr>
        <w:t xml:space="preserve"> mai puţin periculoase;</w:t>
      </w:r>
    </w:p>
    <w:p w14:paraId="428E18BC"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extinderea recuperării și a reciclării substanţelor generate și utilizate în procesul tehnologic, precum și a deșeurilor, dacă este posibil;</w:t>
      </w:r>
    </w:p>
    <w:p w14:paraId="6057C986"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procese, echipamente sau metode de operare comparabile, testate cu succes la scară industrială; </w:t>
      </w:r>
    </w:p>
    <w:p w14:paraId="22DB02BB"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progrese teh</w:t>
      </w:r>
      <w:r w:rsidR="00D33F82" w:rsidRPr="00B94682">
        <w:rPr>
          <w:rFonts w:ascii="Times New Roman" w:hAnsi="Times New Roman" w:cs="Times New Roman"/>
          <w:sz w:val="24"/>
          <w:szCs w:val="24"/>
        </w:rPr>
        <w:t>nologice și modificări ale cunoa</w:t>
      </w:r>
      <w:r w:rsidRPr="00B94682">
        <w:rPr>
          <w:rFonts w:ascii="Times New Roman" w:hAnsi="Times New Roman" w:cs="Times New Roman"/>
          <w:sz w:val="24"/>
          <w:szCs w:val="24"/>
        </w:rPr>
        <w:t xml:space="preserve">șterii și înţelegerii știinţifice; </w:t>
      </w:r>
    </w:p>
    <w:p w14:paraId="47048CBC"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natura, efectele și volumul emisiilor respective; </w:t>
      </w:r>
    </w:p>
    <w:p w14:paraId="1497E91B"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datele de punere în funcţiune a instalaţiilor noi și a celor existente; </w:t>
      </w:r>
    </w:p>
    <w:p w14:paraId="22D67E5D"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intervalul de timp necesar pentru introducerea celei mai bune tehnici disponibile;</w:t>
      </w:r>
    </w:p>
    <w:p w14:paraId="19BA6930"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consumul și natura materiilor prime (inclusiv apa) utilizate în procesul tehnologic și eficienţa lor din punct de vedere energetic; </w:t>
      </w:r>
    </w:p>
    <w:p w14:paraId="1F622125"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necesitatea de a preveni sau de a reduce la minimum impactul global al emisiilor asupra mediului și riscurile pentru mediu;</w:t>
      </w:r>
    </w:p>
    <w:p w14:paraId="129E3F97" w14:textId="77777777" w:rsidR="00A748BC"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necesitatea de a preveni accidentele și de a reduce consecinţele acestora asupra mediului;</w:t>
      </w:r>
    </w:p>
    <w:p w14:paraId="5BFA51B4" w14:textId="7FE6C18F" w:rsidR="00212FCE" w:rsidRPr="00B94682" w:rsidRDefault="00A748BC" w:rsidP="007D30A1">
      <w:pPr>
        <w:pStyle w:val="a4"/>
        <w:numPr>
          <w:ilvl w:val="0"/>
          <w:numId w:val="19"/>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informaţiile publicate de organizaţiile publice internaţionale.</w:t>
      </w:r>
    </w:p>
    <w:p w14:paraId="529C7EDD" w14:textId="3C8A78B5" w:rsidR="00C571D6" w:rsidRPr="00B94682" w:rsidRDefault="00C571D6" w:rsidP="00C571D6">
      <w:pPr>
        <w:spacing w:after="0" w:line="240" w:lineRule="auto"/>
        <w:jc w:val="both"/>
        <w:rPr>
          <w:rFonts w:ascii="Times New Roman" w:hAnsi="Times New Roman" w:cs="Times New Roman"/>
          <w:sz w:val="24"/>
          <w:szCs w:val="24"/>
        </w:rPr>
      </w:pPr>
    </w:p>
    <w:p w14:paraId="27457951" w14:textId="2F4BEFCB" w:rsidR="00C571D6" w:rsidRPr="00B94682" w:rsidRDefault="00C571D6" w:rsidP="00C571D6">
      <w:pPr>
        <w:spacing w:after="0" w:line="240" w:lineRule="auto"/>
        <w:jc w:val="both"/>
        <w:rPr>
          <w:rFonts w:ascii="Times New Roman" w:hAnsi="Times New Roman" w:cs="Times New Roman"/>
          <w:sz w:val="24"/>
          <w:szCs w:val="24"/>
        </w:rPr>
      </w:pPr>
    </w:p>
    <w:p w14:paraId="0F3B10A5" w14:textId="67FA51DF" w:rsidR="00C571D6" w:rsidRPr="00B94682" w:rsidRDefault="00C571D6" w:rsidP="00C571D6">
      <w:pPr>
        <w:spacing w:after="0" w:line="240" w:lineRule="auto"/>
        <w:jc w:val="both"/>
        <w:rPr>
          <w:rFonts w:ascii="Times New Roman" w:hAnsi="Times New Roman" w:cs="Times New Roman"/>
          <w:sz w:val="24"/>
          <w:szCs w:val="24"/>
        </w:rPr>
      </w:pPr>
    </w:p>
    <w:p w14:paraId="3766258F" w14:textId="5AF1D2C3" w:rsidR="00C571D6" w:rsidRPr="00B94682" w:rsidRDefault="00C571D6" w:rsidP="00810102">
      <w:pPr>
        <w:spacing w:after="0"/>
        <w:jc w:val="right"/>
        <w:rPr>
          <w:rStyle w:val="ac1"/>
          <w:rFonts w:ascii="Times New Roman" w:hAnsi="Times New Roman" w:cs="Times New Roman"/>
          <w:b/>
          <w:bCs/>
          <w:i/>
          <w:iCs/>
          <w:sz w:val="24"/>
          <w:szCs w:val="24"/>
        </w:rPr>
      </w:pPr>
      <w:r w:rsidRPr="00B94682">
        <w:rPr>
          <w:rFonts w:ascii="Times New Roman" w:hAnsi="Times New Roman" w:cs="Times New Roman"/>
          <w:b/>
          <w:i/>
          <w:sz w:val="24"/>
          <w:szCs w:val="24"/>
        </w:rPr>
        <w:t>A</w:t>
      </w:r>
      <w:r w:rsidR="00437E4F" w:rsidRPr="00B94682">
        <w:rPr>
          <w:rFonts w:ascii="Times New Roman" w:hAnsi="Times New Roman" w:cs="Times New Roman"/>
          <w:b/>
          <w:i/>
          <w:sz w:val="24"/>
          <w:szCs w:val="24"/>
        </w:rPr>
        <w:t>nexa</w:t>
      </w:r>
      <w:r w:rsidRPr="00B94682">
        <w:rPr>
          <w:rFonts w:ascii="Times New Roman" w:hAnsi="Times New Roman" w:cs="Times New Roman"/>
          <w:b/>
          <w:i/>
          <w:sz w:val="24"/>
          <w:szCs w:val="24"/>
        </w:rPr>
        <w:t xml:space="preserve">  </w:t>
      </w:r>
      <w:r w:rsidRPr="00B94682">
        <w:rPr>
          <w:rStyle w:val="ac1"/>
          <w:rFonts w:ascii="Times New Roman" w:hAnsi="Times New Roman" w:cs="Times New Roman"/>
          <w:b/>
          <w:bCs/>
          <w:i/>
          <w:iCs/>
          <w:sz w:val="24"/>
          <w:szCs w:val="24"/>
        </w:rPr>
        <w:t>nr.6</w:t>
      </w:r>
    </w:p>
    <w:p w14:paraId="6888F68B" w14:textId="4C3C445C" w:rsidR="00C571D6" w:rsidRPr="00B94682" w:rsidRDefault="00E905A7" w:rsidP="00810102">
      <w:pPr>
        <w:pStyle w:val="ac"/>
        <w:shd w:val="clear" w:color="auto" w:fill="FFFFFF"/>
        <w:spacing w:before="0" w:beforeAutospacing="0" w:after="150" w:afterAutospacing="0" w:line="276" w:lineRule="auto"/>
        <w:jc w:val="right"/>
        <w:rPr>
          <w:rStyle w:val="a3"/>
          <w:b/>
          <w:color w:val="auto"/>
          <w:u w:val="none"/>
        </w:rPr>
      </w:pPr>
      <w:hyperlink r:id="rId15" w:anchor="p-27623548" w:tgtFrame="_blank" w:history="1">
        <w:r w:rsidR="000D5C5E" w:rsidRPr="00B94682">
          <w:rPr>
            <w:b/>
            <w:bCs/>
            <w:color w:val="211D1E"/>
          </w:rPr>
          <w:t xml:space="preserve">Lista </w:t>
        </w:r>
        <w:r w:rsidR="00AD51F0" w:rsidRPr="00B94682">
          <w:rPr>
            <w:b/>
            <w:bCs/>
            <w:color w:val="211D1E"/>
          </w:rPr>
          <w:t>activități</w:t>
        </w:r>
        <w:r w:rsidR="000D5C5E" w:rsidRPr="00B94682">
          <w:rPr>
            <w:b/>
            <w:bCs/>
            <w:color w:val="211D1E"/>
          </w:rPr>
          <w:t>lor</w:t>
        </w:r>
        <w:r w:rsidR="00AD51F0" w:rsidRPr="00B94682">
          <w:rPr>
            <w:b/>
            <w:bCs/>
            <w:color w:val="211D1E"/>
          </w:rPr>
          <w:t xml:space="preserve"> industriale și economice cu impact nesemnificativ asupra mediului </w:t>
        </w:r>
      </w:hyperlink>
      <w:r w:rsidR="00FB4D68" w:rsidRPr="00B94682">
        <w:rPr>
          <w:rStyle w:val="a3"/>
          <w:b/>
          <w:color w:val="auto"/>
          <w:u w:val="none"/>
        </w:rPr>
        <w:t xml:space="preserve"> </w:t>
      </w:r>
    </w:p>
    <w:p w14:paraId="36A6737C" w14:textId="54536074" w:rsidR="00C571D6" w:rsidRPr="00B94682" w:rsidRDefault="00C571D6" w:rsidP="00810102">
      <w:pPr>
        <w:pStyle w:val="ac"/>
        <w:shd w:val="clear" w:color="auto" w:fill="FFFFFF"/>
        <w:spacing w:before="0" w:beforeAutospacing="0" w:after="0" w:afterAutospacing="0" w:line="276" w:lineRule="auto"/>
        <w:jc w:val="both"/>
        <w:rPr>
          <w:b/>
          <w:i/>
          <w:iCs/>
        </w:rPr>
      </w:pPr>
      <w:r w:rsidRPr="00B94682">
        <w:rPr>
          <w:rStyle w:val="a3"/>
          <w:b/>
          <w:i/>
          <w:iCs/>
          <w:color w:val="auto"/>
          <w:u w:val="none"/>
        </w:rPr>
        <w:t>Notă:</w:t>
      </w:r>
      <w:r w:rsidR="00810102" w:rsidRPr="00B94682">
        <w:rPr>
          <w:rStyle w:val="a3"/>
          <w:b/>
          <w:i/>
          <w:iCs/>
          <w:color w:val="auto"/>
          <w:u w:val="none"/>
        </w:rPr>
        <w:t xml:space="preserve"> </w:t>
      </w:r>
      <w:r w:rsidRPr="00B94682">
        <w:rPr>
          <w:i/>
          <w:iCs/>
        </w:rPr>
        <w:t xml:space="preserve">În sensul prezentei anexe, activități cu impact nesemnificativ – sunt considerate activitățile destinate exclusiv satisfacerii necesităților locuințelor și/sau gospodăriei proprii și care nu sunt amplasate în zone cu regim special de protecție, precum și alte activități pentru care în conformitate cu prevederile legislației, nu este necesară obținerea autorizației </w:t>
      </w:r>
      <w:r w:rsidR="00437E4F" w:rsidRPr="00B94682">
        <w:rPr>
          <w:i/>
          <w:iCs/>
        </w:rPr>
        <w:t xml:space="preserve">integrate </w:t>
      </w:r>
      <w:r w:rsidRPr="00B94682">
        <w:rPr>
          <w:i/>
          <w:iCs/>
        </w:rPr>
        <w:t>de mediu;</w:t>
      </w:r>
    </w:p>
    <w:p w14:paraId="2AA93477" w14:textId="77777777" w:rsidR="00C571D6" w:rsidRPr="00B94682" w:rsidRDefault="00C571D6" w:rsidP="00810102">
      <w:pPr>
        <w:spacing w:after="0"/>
        <w:jc w:val="both"/>
        <w:rPr>
          <w:rFonts w:ascii="Times New Roman" w:hAnsi="Times New Roman" w:cs="Times New Roman"/>
          <w:sz w:val="24"/>
          <w:szCs w:val="24"/>
        </w:rPr>
      </w:pPr>
    </w:p>
    <w:p w14:paraId="384E7998" w14:textId="77777777" w:rsidR="00C571D6" w:rsidRPr="00B94682" w:rsidRDefault="00C571D6" w:rsidP="00810102">
      <w:pPr>
        <w:pStyle w:val="a4"/>
        <w:numPr>
          <w:ilvl w:val="2"/>
          <w:numId w:val="20"/>
        </w:numPr>
        <w:spacing w:after="0" w:line="276" w:lineRule="auto"/>
        <w:ind w:left="567"/>
        <w:jc w:val="both"/>
        <w:rPr>
          <w:rFonts w:ascii="Times New Roman" w:hAnsi="Times New Roman" w:cs="Times New Roman"/>
          <w:sz w:val="24"/>
          <w:szCs w:val="24"/>
        </w:rPr>
      </w:pPr>
      <w:r w:rsidRPr="00B94682">
        <w:rPr>
          <w:rFonts w:ascii="Times New Roman" w:eastAsia="Times New Roman" w:hAnsi="Times New Roman" w:cs="Times New Roman"/>
          <w:b/>
          <w:bCs/>
          <w:color w:val="000000"/>
          <w:sz w:val="24"/>
          <w:szCs w:val="24"/>
        </w:rPr>
        <w:t>Agricultura  și acvacultura</w:t>
      </w:r>
    </w:p>
    <w:p w14:paraId="359B972F" w14:textId="0CC8A946" w:rsidR="00C571D6" w:rsidRPr="00B94682" w:rsidRDefault="00C571D6" w:rsidP="00810102">
      <w:pPr>
        <w:pStyle w:val="a4"/>
        <w:numPr>
          <w:ilvl w:val="1"/>
          <w:numId w:val="22"/>
        </w:numPr>
        <w:spacing w:after="0" w:line="276" w:lineRule="auto"/>
        <w:jc w:val="both"/>
        <w:rPr>
          <w:rFonts w:ascii="Times New Roman" w:hAnsi="Times New Roman" w:cs="Times New Roman"/>
          <w:sz w:val="24"/>
          <w:szCs w:val="24"/>
        </w:rPr>
      </w:pPr>
      <w:r w:rsidRPr="00B94682">
        <w:rPr>
          <w:rFonts w:ascii="Times New Roman" w:hAnsi="Times New Roman" w:cs="Times New Roman"/>
          <w:sz w:val="24"/>
          <w:szCs w:val="24"/>
        </w:rPr>
        <w:t> </w:t>
      </w:r>
      <w:r w:rsidR="006416FC" w:rsidRPr="00B94682">
        <w:rPr>
          <w:rFonts w:ascii="Times New Roman" w:hAnsi="Times New Roman" w:cs="Times New Roman"/>
          <w:sz w:val="24"/>
          <w:szCs w:val="24"/>
        </w:rPr>
        <w:t>C</w:t>
      </w:r>
      <w:r w:rsidRPr="00B94682">
        <w:rPr>
          <w:rFonts w:ascii="Times New Roman" w:hAnsi="Times New Roman" w:cs="Times New Roman"/>
          <w:sz w:val="24"/>
          <w:szCs w:val="24"/>
        </w:rPr>
        <w:t>reșterea animalelor de fermă</w:t>
      </w:r>
      <w:r w:rsidR="006416FC" w:rsidRPr="00B94682">
        <w:rPr>
          <w:rFonts w:ascii="Times New Roman" w:hAnsi="Times New Roman" w:cs="Times New Roman"/>
          <w:sz w:val="24"/>
          <w:szCs w:val="24"/>
        </w:rPr>
        <w:t xml:space="preserve"> cu</w:t>
      </w:r>
      <w:r w:rsidRPr="00B94682">
        <w:rPr>
          <w:rFonts w:ascii="Times New Roman" w:hAnsi="Times New Roman" w:cs="Times New Roman"/>
          <w:sz w:val="24"/>
          <w:szCs w:val="24"/>
        </w:rPr>
        <w:t xml:space="preserve"> capacitate mai mică de:</w:t>
      </w:r>
    </w:p>
    <w:p w14:paraId="2D03AD2F" w14:textId="77777777" w:rsidR="00C571D6" w:rsidRPr="00B94682" w:rsidRDefault="00C571D6" w:rsidP="00810102">
      <w:pPr>
        <w:pStyle w:val="al"/>
        <w:numPr>
          <w:ilvl w:val="0"/>
          <w:numId w:val="1"/>
        </w:numPr>
        <w:shd w:val="clear" w:color="auto" w:fill="FFFFFF"/>
        <w:spacing w:before="0" w:beforeAutospacing="0" w:after="0" w:afterAutospacing="0" w:line="276" w:lineRule="auto"/>
        <w:jc w:val="both"/>
      </w:pPr>
      <w:r w:rsidRPr="00B94682">
        <w:t>5.000 de locuri pentru păsări;</w:t>
      </w:r>
    </w:p>
    <w:p w14:paraId="0117A604" w14:textId="77777777" w:rsidR="00C571D6" w:rsidRPr="00B94682" w:rsidRDefault="00C571D6" w:rsidP="00810102">
      <w:pPr>
        <w:pStyle w:val="al"/>
        <w:numPr>
          <w:ilvl w:val="0"/>
          <w:numId w:val="1"/>
        </w:numPr>
        <w:shd w:val="clear" w:color="auto" w:fill="FFFFFF"/>
        <w:spacing w:before="0" w:beforeAutospacing="0" w:after="0" w:afterAutospacing="0" w:line="276" w:lineRule="auto"/>
        <w:jc w:val="both"/>
      </w:pPr>
      <w:r w:rsidRPr="00B94682">
        <w:t>300 de locuri pentru porci de producție (cu o greutate ce depășește 30 de kg); sau</w:t>
      </w:r>
    </w:p>
    <w:p w14:paraId="034894F0" w14:textId="77777777" w:rsidR="00C571D6" w:rsidRPr="00B94682" w:rsidRDefault="00C571D6" w:rsidP="00810102">
      <w:pPr>
        <w:pStyle w:val="al"/>
        <w:numPr>
          <w:ilvl w:val="0"/>
          <w:numId w:val="1"/>
        </w:numPr>
        <w:shd w:val="clear" w:color="auto" w:fill="FFFFFF"/>
        <w:spacing w:before="0" w:beforeAutospacing="0" w:after="0" w:afterAutospacing="0" w:line="276" w:lineRule="auto"/>
        <w:jc w:val="both"/>
      </w:pPr>
      <w:r w:rsidRPr="00B94682">
        <w:t>200 de locuri pentru scroafe.</w:t>
      </w:r>
    </w:p>
    <w:p w14:paraId="1286787C" w14:textId="77777777" w:rsidR="00C571D6" w:rsidRPr="00B94682" w:rsidRDefault="00C571D6" w:rsidP="00810102">
      <w:pPr>
        <w:pStyle w:val="al"/>
        <w:numPr>
          <w:ilvl w:val="0"/>
          <w:numId w:val="1"/>
        </w:numPr>
        <w:shd w:val="clear" w:color="auto" w:fill="FFFFFF"/>
        <w:spacing w:before="0" w:beforeAutospacing="0" w:after="0" w:afterAutospacing="0" w:line="276" w:lineRule="auto"/>
        <w:jc w:val="both"/>
      </w:pPr>
      <w:r w:rsidRPr="00B94682">
        <w:t>500 de locuri pentru ovine și caprine</w:t>
      </w:r>
    </w:p>
    <w:p w14:paraId="4BC8DBFD" w14:textId="174B7247" w:rsidR="00C571D6" w:rsidRPr="00B94682" w:rsidRDefault="00C571D6" w:rsidP="00810102">
      <w:pPr>
        <w:pStyle w:val="al"/>
        <w:numPr>
          <w:ilvl w:val="0"/>
          <w:numId w:val="1"/>
        </w:numPr>
        <w:shd w:val="clear" w:color="auto" w:fill="FFFFFF"/>
        <w:spacing w:before="0" w:beforeAutospacing="0" w:after="0" w:afterAutospacing="0" w:line="276" w:lineRule="auto"/>
        <w:jc w:val="both"/>
      </w:pPr>
      <w:r w:rsidRPr="00B94682">
        <w:t>20 de locuri pentru bovine, cabaline,</w:t>
      </w:r>
      <w:r w:rsidR="002B7DB8" w:rsidRPr="00B94682">
        <w:t xml:space="preserve"> </w:t>
      </w:r>
      <w:r w:rsidRPr="00B94682">
        <w:t>măgari, catâri</w:t>
      </w:r>
    </w:p>
    <w:p w14:paraId="73AC472C" w14:textId="77777777" w:rsidR="00C571D6" w:rsidRPr="00B94682" w:rsidRDefault="00C571D6" w:rsidP="00810102">
      <w:pPr>
        <w:pStyle w:val="a4"/>
        <w:numPr>
          <w:ilvl w:val="0"/>
          <w:numId w:val="1"/>
        </w:numPr>
        <w:spacing w:after="0" w:line="276" w:lineRule="auto"/>
        <w:jc w:val="both"/>
        <w:rPr>
          <w:rFonts w:ascii="Times New Roman" w:hAnsi="Times New Roman" w:cs="Times New Roman"/>
          <w:sz w:val="24"/>
          <w:szCs w:val="24"/>
          <w:shd w:val="clear" w:color="auto" w:fill="FFFFFF"/>
        </w:rPr>
      </w:pPr>
      <w:r w:rsidRPr="00B94682">
        <w:rPr>
          <w:rFonts w:ascii="Times New Roman" w:hAnsi="Times New Roman" w:cs="Times New Roman"/>
          <w:sz w:val="24"/>
          <w:szCs w:val="24"/>
          <w:shd w:val="clear" w:color="auto" w:fill="FFFFFF"/>
        </w:rPr>
        <w:t>Creşterea animalelor pentru blană şi a altor specii &lt; 500 capete</w:t>
      </w:r>
    </w:p>
    <w:p w14:paraId="33334571" w14:textId="77777777" w:rsidR="00C571D6" w:rsidRPr="00B94682" w:rsidRDefault="00C571D6" w:rsidP="00810102">
      <w:pPr>
        <w:pStyle w:val="a4"/>
        <w:numPr>
          <w:ilvl w:val="0"/>
          <w:numId w:val="1"/>
        </w:numPr>
        <w:spacing w:after="0" w:line="276" w:lineRule="auto"/>
        <w:jc w:val="both"/>
        <w:rPr>
          <w:rFonts w:ascii="Times New Roman" w:hAnsi="Times New Roman" w:cs="Times New Roman"/>
          <w:sz w:val="24"/>
          <w:szCs w:val="24"/>
          <w:shd w:val="clear" w:color="auto" w:fill="FFFFFF"/>
        </w:rPr>
      </w:pPr>
      <w:r w:rsidRPr="00B94682">
        <w:rPr>
          <w:rFonts w:ascii="Times New Roman" w:hAnsi="Times New Roman" w:cs="Times New Roman"/>
          <w:sz w:val="24"/>
          <w:szCs w:val="24"/>
          <w:shd w:val="clear" w:color="auto" w:fill="FFFFFF"/>
        </w:rPr>
        <w:lastRenderedPageBreak/>
        <w:t>Activităţi mixte (cultura vegetală şi creşterea animalelor) &lt; 500 capete</w:t>
      </w:r>
    </w:p>
    <w:p w14:paraId="50FBCD9A" w14:textId="77777777" w:rsidR="00C571D6" w:rsidRPr="00B94682" w:rsidRDefault="00C571D6" w:rsidP="00810102">
      <w:pPr>
        <w:pStyle w:val="a4"/>
        <w:numPr>
          <w:ilvl w:val="1"/>
          <w:numId w:val="22"/>
        </w:numPr>
        <w:spacing w:after="0" w:line="276" w:lineRule="auto"/>
        <w:jc w:val="both"/>
        <w:rPr>
          <w:rFonts w:ascii="Times New Roman" w:hAnsi="Times New Roman" w:cs="Times New Roman"/>
          <w:sz w:val="24"/>
          <w:szCs w:val="24"/>
          <w:shd w:val="clear" w:color="auto" w:fill="FFFFFF"/>
        </w:rPr>
      </w:pPr>
      <w:r w:rsidRPr="00B94682">
        <w:rPr>
          <w:rFonts w:ascii="Times New Roman" w:hAnsi="Times New Roman" w:cs="Times New Roman"/>
          <w:sz w:val="24"/>
          <w:szCs w:val="24"/>
          <w:shd w:val="clear" w:color="auto" w:fill="FFFFFF"/>
        </w:rPr>
        <w:t>Apicultură:</w:t>
      </w:r>
    </w:p>
    <w:p w14:paraId="670B66B5" w14:textId="77777777" w:rsidR="00C571D6" w:rsidRPr="00B94682" w:rsidRDefault="00C571D6" w:rsidP="00810102">
      <w:pPr>
        <w:pStyle w:val="a4"/>
        <w:numPr>
          <w:ilvl w:val="1"/>
          <w:numId w:val="22"/>
        </w:numPr>
        <w:spacing w:after="0" w:line="276" w:lineRule="auto"/>
        <w:jc w:val="both"/>
        <w:rPr>
          <w:rFonts w:ascii="Times New Roman" w:hAnsi="Times New Roman" w:cs="Times New Roman"/>
          <w:sz w:val="24"/>
          <w:szCs w:val="24"/>
          <w:shd w:val="clear" w:color="auto" w:fill="FFFFFF"/>
        </w:rPr>
      </w:pPr>
      <w:r w:rsidRPr="00B94682">
        <w:rPr>
          <w:rFonts w:ascii="Times New Roman" w:hAnsi="Times New Roman" w:cs="Times New Roman"/>
          <w:sz w:val="24"/>
          <w:szCs w:val="24"/>
          <w:shd w:val="clear" w:color="auto" w:fill="FFFFFF"/>
        </w:rPr>
        <w:t xml:space="preserve"> Sericicultura;</w:t>
      </w:r>
    </w:p>
    <w:p w14:paraId="3B701ED2" w14:textId="77777777" w:rsidR="00C571D6" w:rsidRPr="00B94682" w:rsidRDefault="00C571D6" w:rsidP="00810102">
      <w:pPr>
        <w:pStyle w:val="a4"/>
        <w:numPr>
          <w:ilvl w:val="1"/>
          <w:numId w:val="22"/>
        </w:numPr>
        <w:spacing w:after="0" w:line="276" w:lineRule="auto"/>
        <w:jc w:val="both"/>
        <w:rPr>
          <w:rFonts w:ascii="Times New Roman" w:hAnsi="Times New Roman" w:cs="Times New Roman"/>
          <w:sz w:val="24"/>
          <w:szCs w:val="24"/>
          <w:shd w:val="clear" w:color="auto" w:fill="FFFFFF"/>
        </w:rPr>
      </w:pPr>
      <w:r w:rsidRPr="00B94682">
        <w:rPr>
          <w:rFonts w:ascii="Times New Roman" w:hAnsi="Times New Roman" w:cs="Times New Roman"/>
          <w:sz w:val="24"/>
          <w:szCs w:val="24"/>
        </w:rPr>
        <w:t>Managementul resurselor acvatice pentru agricultură, inclusiv irigarea şi desecarea solului (pînă la 50 de hectare);</w:t>
      </w:r>
    </w:p>
    <w:p w14:paraId="446BD02E" w14:textId="2BE59733" w:rsidR="002B7DB8" w:rsidRPr="00B94682" w:rsidRDefault="00C571D6" w:rsidP="00810102">
      <w:pPr>
        <w:pStyle w:val="a4"/>
        <w:numPr>
          <w:ilvl w:val="1"/>
          <w:numId w:val="22"/>
        </w:numPr>
        <w:spacing w:after="0" w:line="276" w:lineRule="auto"/>
        <w:jc w:val="both"/>
        <w:rPr>
          <w:rFonts w:ascii="Times New Roman" w:hAnsi="Times New Roman" w:cs="Times New Roman"/>
          <w:sz w:val="24"/>
          <w:szCs w:val="24"/>
          <w:shd w:val="clear" w:color="auto" w:fill="FFFFFF"/>
        </w:rPr>
      </w:pPr>
      <w:r w:rsidRPr="00B94682">
        <w:rPr>
          <w:rFonts w:ascii="Times New Roman" w:hAnsi="Times New Roman" w:cs="Times New Roman"/>
          <w:sz w:val="24"/>
          <w:szCs w:val="24"/>
        </w:rPr>
        <w:t>Piscicultura intensivă destinată pescuitului (până la 5 hectare)</w:t>
      </w:r>
    </w:p>
    <w:p w14:paraId="21E647FC" w14:textId="77777777" w:rsidR="002B7DB8" w:rsidRPr="00B94682" w:rsidRDefault="002B7DB8" w:rsidP="00810102">
      <w:pPr>
        <w:pStyle w:val="a4"/>
        <w:spacing w:after="0" w:line="276" w:lineRule="auto"/>
        <w:ind w:left="567"/>
        <w:jc w:val="both"/>
        <w:rPr>
          <w:rFonts w:ascii="Times New Roman" w:hAnsi="Times New Roman" w:cs="Times New Roman"/>
          <w:b/>
          <w:sz w:val="24"/>
          <w:szCs w:val="24"/>
        </w:rPr>
      </w:pPr>
    </w:p>
    <w:p w14:paraId="6211F552" w14:textId="77777777" w:rsidR="00C571D6" w:rsidRPr="00B94682" w:rsidRDefault="00C571D6" w:rsidP="00810102">
      <w:pPr>
        <w:pStyle w:val="a4"/>
        <w:numPr>
          <w:ilvl w:val="2"/>
          <w:numId w:val="20"/>
        </w:numPr>
        <w:spacing w:after="0" w:line="276" w:lineRule="auto"/>
        <w:ind w:left="567"/>
        <w:jc w:val="both"/>
        <w:rPr>
          <w:rFonts w:ascii="Times New Roman" w:hAnsi="Times New Roman" w:cs="Times New Roman"/>
          <w:b/>
          <w:sz w:val="24"/>
          <w:szCs w:val="24"/>
        </w:rPr>
      </w:pPr>
      <w:r w:rsidRPr="00B94682">
        <w:rPr>
          <w:rFonts w:ascii="Times New Roman" w:hAnsi="Times New Roman" w:cs="Times New Roman"/>
          <w:b/>
          <w:sz w:val="24"/>
          <w:szCs w:val="24"/>
        </w:rPr>
        <w:t>Industria extractivă</w:t>
      </w:r>
    </w:p>
    <w:p w14:paraId="65FD406D" w14:textId="687516BB" w:rsidR="00C571D6" w:rsidRPr="00B94682" w:rsidRDefault="00C571D6" w:rsidP="00810102">
      <w:pPr>
        <w:pStyle w:val="a4"/>
        <w:numPr>
          <w:ilvl w:val="1"/>
          <w:numId w:val="21"/>
        </w:numPr>
        <w:spacing w:after="0" w:line="276"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Cariere, exploataţii miniere la zi şi turbării (neincluse în anexa nr. 1 și </w:t>
      </w:r>
      <w:r w:rsidR="006416FC" w:rsidRPr="00B94682">
        <w:rPr>
          <w:rFonts w:ascii="Times New Roman" w:hAnsi="Times New Roman" w:cs="Times New Roman"/>
          <w:sz w:val="24"/>
          <w:szCs w:val="24"/>
        </w:rPr>
        <w:t xml:space="preserve">nr. </w:t>
      </w:r>
      <w:r w:rsidRPr="00B94682">
        <w:rPr>
          <w:rFonts w:ascii="Times New Roman" w:hAnsi="Times New Roman" w:cs="Times New Roman"/>
          <w:sz w:val="24"/>
          <w:szCs w:val="24"/>
        </w:rPr>
        <w:t xml:space="preserve">2 la Legea nr. 86/2014 </w:t>
      </w:r>
      <w:r w:rsidRPr="00B94682">
        <w:rPr>
          <w:rFonts w:ascii="Times New Roman" w:hAnsi="Times New Roman" w:cs="Times New Roman"/>
          <w:color w:val="000000"/>
          <w:sz w:val="24"/>
          <w:szCs w:val="24"/>
        </w:rPr>
        <w:t>și anexa nr. 1 la Legea nr. 851 din 29 mai 1996</w:t>
      </w:r>
      <w:r w:rsidRPr="00B94682">
        <w:rPr>
          <w:rFonts w:ascii="Times New Roman" w:hAnsi="Times New Roman" w:cs="Times New Roman"/>
          <w:sz w:val="24"/>
          <w:szCs w:val="24"/>
        </w:rPr>
        <w:t>);</w:t>
      </w:r>
    </w:p>
    <w:p w14:paraId="3F9D762E" w14:textId="77777777" w:rsidR="00C571D6" w:rsidRPr="00B94682" w:rsidRDefault="00C571D6" w:rsidP="00810102">
      <w:pPr>
        <w:pStyle w:val="a4"/>
        <w:numPr>
          <w:ilvl w:val="1"/>
          <w:numId w:val="21"/>
        </w:numPr>
        <w:spacing w:after="0" w:line="276"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Exploatații miniere subterane: foraj pentru alimentarea cu apă (pînă la 150 de metri cubi pe zi);</w:t>
      </w:r>
    </w:p>
    <w:p w14:paraId="16CBA1B9" w14:textId="6EF5FE97" w:rsidR="00C571D6" w:rsidRPr="00B94682" w:rsidRDefault="00C571D6" w:rsidP="00810102">
      <w:pPr>
        <w:pStyle w:val="a4"/>
        <w:numPr>
          <w:ilvl w:val="1"/>
          <w:numId w:val="21"/>
        </w:numPr>
        <w:spacing w:after="0" w:line="276" w:lineRule="auto"/>
        <w:jc w:val="both"/>
        <w:rPr>
          <w:rFonts w:ascii="Times New Roman" w:hAnsi="Times New Roman" w:cs="Times New Roman"/>
          <w:sz w:val="24"/>
          <w:szCs w:val="24"/>
        </w:rPr>
      </w:pPr>
      <w:r w:rsidRPr="00B94682">
        <w:rPr>
          <w:rFonts w:ascii="Times New Roman" w:hAnsi="Times New Roman" w:cs="Times New Roman"/>
          <w:sz w:val="24"/>
          <w:szCs w:val="24"/>
        </w:rPr>
        <w:t>Instalaţii industriale de suprafaţă pentru extracţia petrolului, a gazelor naturale şi a minereurilor, precum şi a şistului bituminos (pînă la 100 tone</w:t>
      </w:r>
      <w:r w:rsidR="006416FC" w:rsidRPr="00B94682">
        <w:rPr>
          <w:rFonts w:ascii="Times New Roman" w:hAnsi="Times New Roman" w:cs="Times New Roman"/>
          <w:sz w:val="24"/>
          <w:szCs w:val="24"/>
        </w:rPr>
        <w:t xml:space="preserve"> </w:t>
      </w:r>
      <w:r w:rsidRPr="00B94682">
        <w:rPr>
          <w:rFonts w:ascii="Times New Roman" w:hAnsi="Times New Roman" w:cs="Times New Roman"/>
          <w:sz w:val="24"/>
          <w:szCs w:val="24"/>
        </w:rPr>
        <w:t>de petrol pe zi sau de pînă la 5000 de metri cubi de gaz pe zi)</w:t>
      </w:r>
    </w:p>
    <w:p w14:paraId="6E34CDF4" w14:textId="77777777" w:rsidR="006416FC" w:rsidRPr="00B94682" w:rsidRDefault="006416FC" w:rsidP="00810102">
      <w:pPr>
        <w:pStyle w:val="a4"/>
        <w:spacing w:after="0" w:line="276" w:lineRule="auto"/>
        <w:ind w:left="567"/>
        <w:jc w:val="both"/>
        <w:rPr>
          <w:rFonts w:ascii="Times New Roman" w:hAnsi="Times New Roman" w:cs="Times New Roman"/>
          <w:sz w:val="24"/>
          <w:szCs w:val="24"/>
        </w:rPr>
      </w:pPr>
    </w:p>
    <w:p w14:paraId="1D07F5F9" w14:textId="77777777" w:rsidR="00C571D6" w:rsidRPr="00B94682" w:rsidRDefault="00C571D6" w:rsidP="00810102">
      <w:pPr>
        <w:pStyle w:val="a4"/>
        <w:numPr>
          <w:ilvl w:val="2"/>
          <w:numId w:val="20"/>
        </w:numPr>
        <w:spacing w:after="0" w:line="276" w:lineRule="auto"/>
        <w:ind w:left="567"/>
        <w:jc w:val="both"/>
        <w:rPr>
          <w:rFonts w:ascii="Times New Roman" w:hAnsi="Times New Roman" w:cs="Times New Roman"/>
          <w:sz w:val="24"/>
          <w:szCs w:val="24"/>
        </w:rPr>
      </w:pPr>
      <w:r w:rsidRPr="00B94682">
        <w:rPr>
          <w:rFonts w:ascii="Times New Roman" w:hAnsi="Times New Roman" w:cs="Times New Roman"/>
          <w:b/>
          <w:bCs/>
          <w:sz w:val="24"/>
          <w:szCs w:val="24"/>
        </w:rPr>
        <w:t>Industria energetică</w:t>
      </w:r>
    </w:p>
    <w:p w14:paraId="55741B09" w14:textId="2D8BD29B" w:rsidR="00C571D6" w:rsidRPr="00B94682" w:rsidRDefault="006416FC" w:rsidP="00810102">
      <w:pPr>
        <w:spacing w:after="0"/>
        <w:ind w:left="142"/>
        <w:jc w:val="both"/>
        <w:rPr>
          <w:rFonts w:ascii="Times New Roman" w:hAnsi="Times New Roman" w:cs="Times New Roman"/>
          <w:sz w:val="24"/>
          <w:szCs w:val="24"/>
        </w:rPr>
      </w:pPr>
      <w:r w:rsidRPr="00B94682">
        <w:rPr>
          <w:rFonts w:ascii="Times New Roman" w:hAnsi="Times New Roman" w:cs="Times New Roman"/>
          <w:sz w:val="24"/>
          <w:szCs w:val="24"/>
        </w:rPr>
        <w:t>3.1</w:t>
      </w:r>
      <w:r w:rsidR="00C571D6" w:rsidRPr="00B94682">
        <w:rPr>
          <w:rFonts w:ascii="Times New Roman" w:hAnsi="Times New Roman" w:cs="Times New Roman"/>
          <w:sz w:val="24"/>
          <w:szCs w:val="24"/>
        </w:rPr>
        <w:t>Instalaţii industriale pentru producerea electricităţii, a aburului şi a apei calde  cu o putere pînă la 1000 kilowați);</w:t>
      </w:r>
    </w:p>
    <w:p w14:paraId="681B444C" w14:textId="77777777" w:rsidR="00810102" w:rsidRPr="00B94682" w:rsidRDefault="00810102" w:rsidP="00810102">
      <w:pPr>
        <w:spacing w:after="0"/>
        <w:ind w:left="142"/>
        <w:jc w:val="both"/>
        <w:rPr>
          <w:rFonts w:ascii="Times New Roman" w:hAnsi="Times New Roman" w:cs="Times New Roman"/>
          <w:sz w:val="24"/>
          <w:szCs w:val="24"/>
        </w:rPr>
      </w:pPr>
    </w:p>
    <w:p w14:paraId="623E1058" w14:textId="53D93904" w:rsidR="00C571D6" w:rsidRPr="00B94682" w:rsidRDefault="006416FC" w:rsidP="00810102">
      <w:pPr>
        <w:pStyle w:val="a4"/>
        <w:spacing w:after="0" w:line="276" w:lineRule="auto"/>
        <w:ind w:hanging="436"/>
        <w:jc w:val="both"/>
        <w:rPr>
          <w:rFonts w:ascii="Times New Roman" w:hAnsi="Times New Roman" w:cs="Times New Roman"/>
          <w:b/>
          <w:sz w:val="24"/>
          <w:szCs w:val="24"/>
        </w:rPr>
      </w:pPr>
      <w:r w:rsidRPr="00B94682">
        <w:rPr>
          <w:rFonts w:ascii="Times New Roman" w:hAnsi="Times New Roman" w:cs="Times New Roman"/>
          <w:b/>
          <w:sz w:val="24"/>
          <w:szCs w:val="24"/>
        </w:rPr>
        <w:t xml:space="preserve">4. </w:t>
      </w:r>
      <w:r w:rsidR="00C571D6" w:rsidRPr="00B94682">
        <w:rPr>
          <w:rFonts w:ascii="Times New Roman" w:hAnsi="Times New Roman" w:cs="Times New Roman"/>
          <w:b/>
          <w:sz w:val="24"/>
          <w:szCs w:val="24"/>
        </w:rPr>
        <w:t>Producerea şi prelucrarea metalelor</w:t>
      </w:r>
    </w:p>
    <w:p w14:paraId="0205E547" w14:textId="0B0D8452" w:rsidR="00C571D6" w:rsidRPr="00B94682" w:rsidRDefault="006416FC" w:rsidP="00810102">
      <w:pPr>
        <w:pStyle w:val="a4"/>
        <w:spacing w:after="0" w:line="276" w:lineRule="auto"/>
        <w:ind w:left="284"/>
        <w:jc w:val="both"/>
        <w:rPr>
          <w:rFonts w:ascii="Times New Roman" w:hAnsi="Times New Roman" w:cs="Times New Roman"/>
          <w:sz w:val="24"/>
          <w:szCs w:val="24"/>
        </w:rPr>
      </w:pPr>
      <w:r w:rsidRPr="00B94682">
        <w:rPr>
          <w:rFonts w:ascii="Times New Roman" w:hAnsi="Times New Roman" w:cs="Times New Roman"/>
          <w:sz w:val="24"/>
          <w:szCs w:val="24"/>
        </w:rPr>
        <w:t>4.1</w:t>
      </w:r>
      <w:r w:rsidR="00C571D6" w:rsidRPr="00B94682">
        <w:rPr>
          <w:rFonts w:ascii="Times New Roman" w:hAnsi="Times New Roman" w:cs="Times New Roman"/>
          <w:sz w:val="24"/>
          <w:szCs w:val="24"/>
        </w:rPr>
        <w:t xml:space="preserve"> Instalaţii pentru producerea fontei sau a oţelului (fuziune primară sau secundară), inclusiv echipamente pentru turnare continuă (pînă la 1,5 tone pe zi); </w:t>
      </w:r>
    </w:p>
    <w:p w14:paraId="37397816" w14:textId="4BE95976" w:rsidR="00C571D6" w:rsidRPr="00B94682" w:rsidRDefault="00290286" w:rsidP="00810102">
      <w:pPr>
        <w:pStyle w:val="a4"/>
        <w:spacing w:after="0" w:line="276" w:lineRule="auto"/>
        <w:ind w:left="502" w:hanging="502"/>
        <w:jc w:val="both"/>
        <w:rPr>
          <w:rFonts w:ascii="Times New Roman" w:hAnsi="Times New Roman" w:cs="Times New Roman"/>
          <w:sz w:val="24"/>
          <w:szCs w:val="24"/>
        </w:rPr>
      </w:pPr>
      <w:r w:rsidRPr="00B94682">
        <w:rPr>
          <w:rFonts w:ascii="Times New Roman" w:hAnsi="Times New Roman" w:cs="Times New Roman"/>
          <w:sz w:val="24"/>
          <w:szCs w:val="24"/>
        </w:rPr>
        <w:t xml:space="preserve">  4.2</w:t>
      </w:r>
      <w:r w:rsidR="006416FC" w:rsidRPr="00B94682">
        <w:rPr>
          <w:rFonts w:ascii="Times New Roman" w:hAnsi="Times New Roman" w:cs="Times New Roman"/>
          <w:sz w:val="24"/>
          <w:szCs w:val="24"/>
        </w:rPr>
        <w:t xml:space="preserve"> </w:t>
      </w:r>
      <w:r w:rsidR="00C571D6" w:rsidRPr="00B94682">
        <w:rPr>
          <w:rFonts w:ascii="Times New Roman" w:hAnsi="Times New Roman" w:cs="Times New Roman"/>
          <w:sz w:val="24"/>
          <w:szCs w:val="24"/>
        </w:rPr>
        <w:t>Instalaţii pentru prelucrarea metalelor feroase (pînă la 1,5 tone pe zi):</w:t>
      </w:r>
    </w:p>
    <w:p w14:paraId="32C0ACAD" w14:textId="77777777" w:rsidR="00C571D6" w:rsidRPr="00B94682" w:rsidRDefault="00C571D6" w:rsidP="00810102">
      <w:pPr>
        <w:pStyle w:val="a4"/>
        <w:numPr>
          <w:ilvl w:val="0"/>
          <w:numId w:val="23"/>
        </w:numPr>
        <w:spacing w:after="0" w:line="276" w:lineRule="auto"/>
        <w:jc w:val="both"/>
        <w:rPr>
          <w:rFonts w:ascii="Times New Roman" w:hAnsi="Times New Roman" w:cs="Times New Roman"/>
          <w:sz w:val="24"/>
          <w:szCs w:val="24"/>
        </w:rPr>
      </w:pPr>
      <w:r w:rsidRPr="00B94682">
        <w:rPr>
          <w:rFonts w:ascii="Times New Roman" w:hAnsi="Times New Roman" w:cs="Times New Roman"/>
          <w:sz w:val="24"/>
          <w:szCs w:val="24"/>
        </w:rPr>
        <w:t>laminoare la cald;</w:t>
      </w:r>
    </w:p>
    <w:p w14:paraId="24AD3AAC" w14:textId="77777777" w:rsidR="00C571D6" w:rsidRPr="00B94682" w:rsidRDefault="00C571D6" w:rsidP="00810102">
      <w:pPr>
        <w:pStyle w:val="a4"/>
        <w:numPr>
          <w:ilvl w:val="0"/>
          <w:numId w:val="23"/>
        </w:numPr>
        <w:spacing w:after="0" w:line="276" w:lineRule="auto"/>
        <w:jc w:val="both"/>
        <w:rPr>
          <w:rFonts w:ascii="Times New Roman" w:hAnsi="Times New Roman" w:cs="Times New Roman"/>
          <w:sz w:val="24"/>
          <w:szCs w:val="24"/>
        </w:rPr>
      </w:pPr>
      <w:r w:rsidRPr="00B94682">
        <w:rPr>
          <w:rFonts w:ascii="Times New Roman" w:hAnsi="Times New Roman" w:cs="Times New Roman"/>
          <w:sz w:val="24"/>
          <w:szCs w:val="24"/>
        </w:rPr>
        <w:t>instalaţii de forjare cu ciocan de forjă;</w:t>
      </w:r>
    </w:p>
    <w:p w14:paraId="24B09973" w14:textId="77777777" w:rsidR="00C571D6" w:rsidRPr="00B94682" w:rsidRDefault="00C571D6" w:rsidP="00810102">
      <w:pPr>
        <w:pStyle w:val="a4"/>
        <w:numPr>
          <w:ilvl w:val="0"/>
          <w:numId w:val="23"/>
        </w:numPr>
        <w:spacing w:after="0" w:line="276" w:lineRule="auto"/>
        <w:jc w:val="both"/>
        <w:rPr>
          <w:rFonts w:ascii="Times New Roman" w:hAnsi="Times New Roman" w:cs="Times New Roman"/>
          <w:sz w:val="24"/>
          <w:szCs w:val="24"/>
        </w:rPr>
      </w:pPr>
      <w:r w:rsidRPr="00B94682">
        <w:rPr>
          <w:rFonts w:ascii="Times New Roman" w:hAnsi="Times New Roman" w:cs="Times New Roman"/>
          <w:sz w:val="24"/>
          <w:szCs w:val="24"/>
        </w:rPr>
        <w:t>aplicarea unui strat protector metalic prin topire;</w:t>
      </w:r>
    </w:p>
    <w:p w14:paraId="25FB96C3" w14:textId="20522977" w:rsidR="00C571D6" w:rsidRPr="00B94682" w:rsidRDefault="00C571D6" w:rsidP="00810102">
      <w:pPr>
        <w:spacing w:after="0"/>
        <w:ind w:left="142"/>
        <w:jc w:val="both"/>
        <w:rPr>
          <w:rFonts w:ascii="Times New Roman" w:hAnsi="Times New Roman" w:cs="Times New Roman"/>
          <w:sz w:val="24"/>
          <w:szCs w:val="24"/>
        </w:rPr>
      </w:pPr>
      <w:r w:rsidRPr="00B94682">
        <w:rPr>
          <w:rFonts w:ascii="Times New Roman" w:hAnsi="Times New Roman" w:cs="Times New Roman"/>
          <w:sz w:val="24"/>
          <w:szCs w:val="24"/>
        </w:rPr>
        <w:t xml:space="preserve"> </w:t>
      </w:r>
      <w:r w:rsidR="00290286" w:rsidRPr="00B94682">
        <w:rPr>
          <w:rFonts w:ascii="Times New Roman" w:hAnsi="Times New Roman" w:cs="Times New Roman"/>
          <w:sz w:val="24"/>
          <w:szCs w:val="24"/>
        </w:rPr>
        <w:t xml:space="preserve">4.3 </w:t>
      </w:r>
      <w:r w:rsidRPr="00B94682">
        <w:rPr>
          <w:rFonts w:ascii="Times New Roman" w:hAnsi="Times New Roman" w:cs="Times New Roman"/>
          <w:sz w:val="24"/>
          <w:szCs w:val="24"/>
        </w:rPr>
        <w:t>Turnătorii de metale feroase ( pînă la 1,5 tone pe zi);</w:t>
      </w:r>
    </w:p>
    <w:p w14:paraId="3FD38358" w14:textId="4777A21D" w:rsidR="00C571D6" w:rsidRPr="00B94682" w:rsidRDefault="00290286" w:rsidP="00810102">
      <w:pPr>
        <w:pStyle w:val="a4"/>
        <w:spacing w:after="0" w:line="276" w:lineRule="auto"/>
        <w:ind w:left="502"/>
        <w:jc w:val="both"/>
        <w:rPr>
          <w:rFonts w:ascii="Times New Roman" w:hAnsi="Times New Roman" w:cs="Times New Roman"/>
          <w:sz w:val="24"/>
          <w:szCs w:val="24"/>
        </w:rPr>
      </w:pPr>
      <w:r w:rsidRPr="00B94682">
        <w:rPr>
          <w:rFonts w:ascii="Times New Roman" w:hAnsi="Times New Roman" w:cs="Times New Roman"/>
          <w:sz w:val="24"/>
          <w:szCs w:val="24"/>
        </w:rPr>
        <w:t xml:space="preserve">4.4 </w:t>
      </w:r>
      <w:r w:rsidR="00C571D6" w:rsidRPr="00B94682">
        <w:rPr>
          <w:rFonts w:ascii="Times New Roman" w:hAnsi="Times New Roman" w:cs="Times New Roman"/>
          <w:sz w:val="24"/>
          <w:szCs w:val="24"/>
        </w:rPr>
        <w:t>Instalaţii pentru topirea, inclusiv aliajul, a metalelor neferoase, cu excepţia metalelor preţioase, precum şi a produselor de recuperare (rafinare, turnare prin topire etc.) (pînă la 1,5 tone pe zi);</w:t>
      </w:r>
    </w:p>
    <w:p w14:paraId="0FE9B89B" w14:textId="77777777" w:rsidR="00290286" w:rsidRPr="00B94682" w:rsidRDefault="00290286" w:rsidP="00810102">
      <w:pPr>
        <w:pStyle w:val="a4"/>
        <w:spacing w:after="0" w:line="276" w:lineRule="auto"/>
        <w:ind w:left="502"/>
        <w:jc w:val="both"/>
        <w:rPr>
          <w:rFonts w:ascii="Times New Roman" w:hAnsi="Times New Roman" w:cs="Times New Roman"/>
          <w:sz w:val="24"/>
          <w:szCs w:val="24"/>
        </w:rPr>
      </w:pPr>
    </w:p>
    <w:p w14:paraId="30628BE7" w14:textId="0882F58B" w:rsidR="00C571D6" w:rsidRPr="00B94682" w:rsidRDefault="00290286" w:rsidP="00810102">
      <w:pPr>
        <w:spacing w:after="0"/>
        <w:ind w:left="360"/>
        <w:jc w:val="both"/>
        <w:rPr>
          <w:rFonts w:ascii="Times New Roman" w:eastAsia="Times New Roman" w:hAnsi="Times New Roman" w:cs="Times New Roman"/>
          <w:b/>
          <w:sz w:val="24"/>
          <w:szCs w:val="24"/>
        </w:rPr>
      </w:pPr>
      <w:r w:rsidRPr="00B94682">
        <w:rPr>
          <w:rFonts w:ascii="Times New Roman" w:hAnsi="Times New Roman" w:cs="Times New Roman"/>
          <w:b/>
          <w:bCs/>
          <w:sz w:val="24"/>
          <w:szCs w:val="24"/>
        </w:rPr>
        <w:t xml:space="preserve">5. </w:t>
      </w:r>
      <w:r w:rsidR="00C571D6" w:rsidRPr="00B94682">
        <w:rPr>
          <w:rFonts w:ascii="Times New Roman" w:hAnsi="Times New Roman" w:cs="Times New Roman"/>
          <w:b/>
          <w:bCs/>
          <w:sz w:val="24"/>
          <w:szCs w:val="24"/>
        </w:rPr>
        <w:t>Industria de prelucrare a mineralelor</w:t>
      </w:r>
    </w:p>
    <w:p w14:paraId="7495BA48" w14:textId="2F1846C8" w:rsidR="00290286" w:rsidRPr="00B94682" w:rsidRDefault="00290286"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5.1. </w:t>
      </w:r>
      <w:r w:rsidR="00C571D6" w:rsidRPr="00B94682">
        <w:rPr>
          <w:rFonts w:ascii="Times New Roman" w:hAnsi="Times New Roman" w:cs="Times New Roman"/>
          <w:sz w:val="24"/>
          <w:szCs w:val="24"/>
        </w:rPr>
        <w:t>Fabricarea produselor ceramice prin ardere, în special a ţiglei, a cărămizii refractare, a plăcilor ceramice, a produselor ceramice sau a porţelanului (pînă la 3 tone pe zi)</w:t>
      </w:r>
    </w:p>
    <w:p w14:paraId="51602C6A" w14:textId="77777777" w:rsidR="00290286" w:rsidRPr="00B94682" w:rsidRDefault="00290286" w:rsidP="00810102">
      <w:pPr>
        <w:spacing w:after="0"/>
        <w:jc w:val="both"/>
        <w:rPr>
          <w:rFonts w:ascii="Times New Roman" w:hAnsi="Times New Roman" w:cs="Times New Roman"/>
          <w:b/>
          <w:bCs/>
          <w:sz w:val="24"/>
          <w:szCs w:val="24"/>
        </w:rPr>
      </w:pPr>
    </w:p>
    <w:p w14:paraId="7AB13AE7" w14:textId="17ECEED5" w:rsidR="00C571D6" w:rsidRPr="00B94682" w:rsidRDefault="00290286"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b/>
          <w:bCs/>
          <w:sz w:val="24"/>
          <w:szCs w:val="24"/>
        </w:rPr>
        <w:t xml:space="preserve">6. </w:t>
      </w:r>
      <w:r w:rsidR="00C571D6" w:rsidRPr="00B94682">
        <w:rPr>
          <w:rFonts w:ascii="Times New Roman" w:hAnsi="Times New Roman" w:cs="Times New Roman"/>
          <w:b/>
          <w:bCs/>
          <w:sz w:val="24"/>
          <w:szCs w:val="24"/>
        </w:rPr>
        <w:t>Industria chimică</w:t>
      </w:r>
    </w:p>
    <w:p w14:paraId="7C2DAF11" w14:textId="6B218B5B" w:rsidR="00C571D6" w:rsidRPr="00B94682" w:rsidRDefault="00290286" w:rsidP="00810102">
      <w:pPr>
        <w:spacing w:after="0"/>
        <w:jc w:val="both"/>
        <w:rPr>
          <w:rFonts w:ascii="Times New Roman" w:eastAsia="Times New Roman" w:hAnsi="Times New Roman" w:cs="Times New Roman"/>
          <w:sz w:val="24"/>
          <w:szCs w:val="24"/>
        </w:rPr>
      </w:pPr>
      <w:r w:rsidRPr="00B94682">
        <w:rPr>
          <w:rFonts w:ascii="Times New Roman" w:hAnsi="Times New Roman" w:cs="Times New Roman"/>
          <w:bCs/>
          <w:sz w:val="24"/>
          <w:szCs w:val="24"/>
        </w:rPr>
        <w:t xml:space="preserve">6.1 </w:t>
      </w:r>
      <w:r w:rsidR="00C571D6" w:rsidRPr="00B94682">
        <w:rPr>
          <w:rFonts w:ascii="Times New Roman" w:hAnsi="Times New Roman" w:cs="Times New Roman"/>
          <w:bCs/>
          <w:sz w:val="24"/>
          <w:szCs w:val="24"/>
        </w:rPr>
        <w:t>Tratarea produselor intermediare şi fabricarea preparatelor chimice (până la 3 tone pe zi);</w:t>
      </w:r>
    </w:p>
    <w:p w14:paraId="7FA228D1" w14:textId="6CEC04C0" w:rsidR="00C571D6" w:rsidRPr="00B94682" w:rsidRDefault="00290286" w:rsidP="00810102">
      <w:pPr>
        <w:spacing w:after="0"/>
        <w:jc w:val="both"/>
        <w:rPr>
          <w:rFonts w:ascii="Times New Roman" w:eastAsia="Times New Roman" w:hAnsi="Times New Roman" w:cs="Times New Roman"/>
          <w:sz w:val="24"/>
          <w:szCs w:val="24"/>
        </w:rPr>
      </w:pPr>
      <w:r w:rsidRPr="00B94682">
        <w:rPr>
          <w:rFonts w:ascii="Times New Roman" w:hAnsi="Times New Roman" w:cs="Times New Roman"/>
          <w:bCs/>
          <w:sz w:val="24"/>
          <w:szCs w:val="24"/>
        </w:rPr>
        <w:t xml:space="preserve">6.2 </w:t>
      </w:r>
      <w:r w:rsidR="00C571D6" w:rsidRPr="00B94682">
        <w:rPr>
          <w:rFonts w:ascii="Times New Roman" w:hAnsi="Times New Roman" w:cs="Times New Roman"/>
          <w:bCs/>
          <w:sz w:val="24"/>
          <w:szCs w:val="24"/>
        </w:rPr>
        <w:t>Fabricarea pesticidelor şi a produselor farmaceutice, a vopselei şi a lacurilor, a elastomerilor şi a peroxizilor (pînă la 1 tonă pe zi).</w:t>
      </w:r>
    </w:p>
    <w:p w14:paraId="00EC1467" w14:textId="77777777" w:rsidR="00290286" w:rsidRPr="00B94682" w:rsidRDefault="00290286" w:rsidP="00810102">
      <w:pPr>
        <w:pStyle w:val="a4"/>
        <w:spacing w:after="0" w:line="276" w:lineRule="auto"/>
        <w:jc w:val="both"/>
        <w:rPr>
          <w:rFonts w:ascii="Times New Roman" w:eastAsia="Times New Roman" w:hAnsi="Times New Roman" w:cs="Times New Roman"/>
          <w:b/>
          <w:sz w:val="24"/>
          <w:szCs w:val="24"/>
        </w:rPr>
      </w:pPr>
    </w:p>
    <w:p w14:paraId="0B04CDB2" w14:textId="2B7B2A92" w:rsidR="00C571D6" w:rsidRPr="00B94682" w:rsidRDefault="00290286" w:rsidP="00810102">
      <w:pPr>
        <w:spacing w:after="0"/>
        <w:ind w:left="360"/>
        <w:jc w:val="both"/>
        <w:rPr>
          <w:rFonts w:ascii="Times New Roman" w:eastAsia="Times New Roman" w:hAnsi="Times New Roman" w:cs="Times New Roman"/>
          <w:b/>
          <w:sz w:val="24"/>
          <w:szCs w:val="24"/>
        </w:rPr>
      </w:pPr>
      <w:r w:rsidRPr="00B94682">
        <w:rPr>
          <w:rFonts w:ascii="Times New Roman" w:hAnsi="Times New Roman" w:cs="Times New Roman"/>
          <w:b/>
          <w:bCs/>
          <w:sz w:val="24"/>
          <w:szCs w:val="24"/>
        </w:rPr>
        <w:t xml:space="preserve"> 7. </w:t>
      </w:r>
      <w:r w:rsidR="00C571D6" w:rsidRPr="00B94682">
        <w:rPr>
          <w:rFonts w:ascii="Times New Roman" w:hAnsi="Times New Roman" w:cs="Times New Roman"/>
          <w:b/>
          <w:bCs/>
          <w:sz w:val="24"/>
          <w:szCs w:val="24"/>
        </w:rPr>
        <w:t>Industria alimentară</w:t>
      </w:r>
    </w:p>
    <w:p w14:paraId="5253CB34" w14:textId="1B39F98C" w:rsidR="00C571D6" w:rsidRPr="00B94682" w:rsidRDefault="00633249"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7.1</w:t>
      </w:r>
      <w:r w:rsidR="00EA2151" w:rsidRPr="00B94682">
        <w:rPr>
          <w:rFonts w:ascii="Times New Roman" w:hAnsi="Times New Roman" w:cs="Times New Roman"/>
          <w:sz w:val="24"/>
          <w:szCs w:val="24"/>
        </w:rPr>
        <w:t xml:space="preserve"> </w:t>
      </w:r>
      <w:r w:rsidR="00C571D6" w:rsidRPr="00B94682">
        <w:rPr>
          <w:rFonts w:ascii="Times New Roman" w:hAnsi="Times New Roman" w:cs="Times New Roman"/>
          <w:sz w:val="24"/>
          <w:szCs w:val="24"/>
        </w:rPr>
        <w:t>Fabricarea uleiurilor şi a grăsimilor vegetale şi animale (pînă la 10 tone pe zi);</w:t>
      </w:r>
    </w:p>
    <w:p w14:paraId="73A763CD" w14:textId="7494441E" w:rsidR="00C571D6" w:rsidRPr="00B94682" w:rsidRDefault="00633249"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rPr>
        <w:t>7.2</w:t>
      </w:r>
      <w:r w:rsidR="00EA2151" w:rsidRPr="00B94682">
        <w:rPr>
          <w:rFonts w:ascii="Times New Roman" w:hAnsi="Times New Roman" w:cs="Times New Roman"/>
          <w:sz w:val="24"/>
          <w:szCs w:val="24"/>
        </w:rPr>
        <w:t xml:space="preserve"> </w:t>
      </w:r>
      <w:r w:rsidR="00C571D6" w:rsidRPr="00B94682">
        <w:rPr>
          <w:rFonts w:ascii="Times New Roman" w:hAnsi="Times New Roman" w:cs="Times New Roman"/>
          <w:sz w:val="24"/>
          <w:szCs w:val="24"/>
        </w:rPr>
        <w:t>Ambalarea în cutii şi conserve a produselor animale (până la 2,5 de tone pe zi ) şi vegetale (până la 5 tone pe zi);</w:t>
      </w:r>
    </w:p>
    <w:p w14:paraId="77ACAE79" w14:textId="5C4FE0BF" w:rsidR="00C571D6" w:rsidRPr="00B94682" w:rsidRDefault="00EA2151"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rPr>
        <w:lastRenderedPageBreak/>
        <w:t>7.3</w:t>
      </w:r>
      <w:r w:rsidR="00633249" w:rsidRPr="00B94682">
        <w:rPr>
          <w:rFonts w:ascii="Times New Roman" w:hAnsi="Times New Roman" w:cs="Times New Roman"/>
          <w:sz w:val="24"/>
          <w:szCs w:val="24"/>
        </w:rPr>
        <w:t xml:space="preserve"> </w:t>
      </w:r>
      <w:r w:rsidR="00C571D6" w:rsidRPr="00B94682">
        <w:rPr>
          <w:rFonts w:ascii="Times New Roman" w:hAnsi="Times New Roman" w:cs="Times New Roman"/>
          <w:sz w:val="24"/>
          <w:szCs w:val="24"/>
        </w:rPr>
        <w:t>Fabricarea dulciurilor şi a siropurilor (până la 2,5 tone pe zi);</w:t>
      </w:r>
    </w:p>
    <w:p w14:paraId="36AE53AA" w14:textId="02E900C9" w:rsidR="00C571D6" w:rsidRPr="00B94682" w:rsidRDefault="00EA2151"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rPr>
        <w:t xml:space="preserve">7.4 </w:t>
      </w:r>
      <w:r w:rsidR="00C571D6" w:rsidRPr="00B94682">
        <w:rPr>
          <w:rFonts w:ascii="Times New Roman" w:hAnsi="Times New Roman" w:cs="Times New Roman"/>
          <w:sz w:val="24"/>
          <w:szCs w:val="24"/>
        </w:rPr>
        <w:t>Instalaţii destinate sacrificării animalelor (până la 5 tone pe zi);</w:t>
      </w:r>
    </w:p>
    <w:p w14:paraId="58CC7666" w14:textId="7917F617" w:rsidR="00C571D6" w:rsidRPr="00B94682" w:rsidRDefault="00EA2151"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7.5 </w:t>
      </w:r>
      <w:r w:rsidR="00C571D6" w:rsidRPr="00B94682">
        <w:rPr>
          <w:rFonts w:ascii="Times New Roman" w:hAnsi="Times New Roman" w:cs="Times New Roman"/>
          <w:sz w:val="24"/>
          <w:szCs w:val="24"/>
        </w:rPr>
        <w:t>Uzine pentru fabricarea făinii de peşte şi a unturii de peşte (până la 2, 5 tone pe zi)</w:t>
      </w:r>
    </w:p>
    <w:p w14:paraId="2748D26F" w14:textId="77777777" w:rsidR="00810102" w:rsidRPr="00B94682" w:rsidRDefault="00810102" w:rsidP="00810102">
      <w:pPr>
        <w:spacing w:after="0"/>
        <w:jc w:val="both"/>
        <w:rPr>
          <w:rFonts w:ascii="Times New Roman" w:eastAsia="Times New Roman" w:hAnsi="Times New Roman" w:cs="Times New Roman"/>
          <w:b/>
          <w:sz w:val="24"/>
          <w:szCs w:val="24"/>
        </w:rPr>
      </w:pPr>
    </w:p>
    <w:p w14:paraId="36E7187F" w14:textId="3F8A78B2" w:rsidR="00C571D6" w:rsidRPr="00B94682" w:rsidRDefault="00EA2151" w:rsidP="00810102">
      <w:pPr>
        <w:spacing w:after="0"/>
        <w:jc w:val="both"/>
        <w:rPr>
          <w:rFonts w:ascii="Times New Roman" w:eastAsia="Times New Roman" w:hAnsi="Times New Roman" w:cs="Times New Roman"/>
          <w:b/>
          <w:sz w:val="24"/>
          <w:szCs w:val="24"/>
        </w:rPr>
      </w:pPr>
      <w:r w:rsidRPr="00B94682">
        <w:rPr>
          <w:rFonts w:ascii="Times New Roman" w:eastAsia="Times New Roman" w:hAnsi="Times New Roman" w:cs="Times New Roman"/>
          <w:b/>
          <w:sz w:val="24"/>
          <w:szCs w:val="24"/>
        </w:rPr>
        <w:t xml:space="preserve">8. </w:t>
      </w:r>
      <w:r w:rsidR="00C571D6" w:rsidRPr="00B94682">
        <w:rPr>
          <w:rFonts w:ascii="Times New Roman" w:eastAsia="Times New Roman" w:hAnsi="Times New Roman" w:cs="Times New Roman"/>
          <w:b/>
          <w:sz w:val="24"/>
          <w:szCs w:val="24"/>
        </w:rPr>
        <w:t>Industriile textilă, a pielăriei, a lemnului şi a hîrtiei</w:t>
      </w:r>
    </w:p>
    <w:p w14:paraId="5AA39A20" w14:textId="3237CF35" w:rsidR="00C571D6" w:rsidRPr="00B94682" w:rsidRDefault="00EA2151"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rPr>
        <w:t xml:space="preserve">8.1 </w:t>
      </w:r>
      <w:r w:rsidR="00C571D6" w:rsidRPr="00B94682">
        <w:rPr>
          <w:rFonts w:ascii="Times New Roman" w:hAnsi="Times New Roman" w:cs="Times New Roman"/>
          <w:sz w:val="24"/>
          <w:szCs w:val="24"/>
        </w:rPr>
        <w:t xml:space="preserve">Instalaţii pentru pretratarea (operaţiuni de spălare, înălbire, mercerizare) sau vopsirea fibrelor ori a textilelor (până la </w:t>
      </w:r>
      <w:smartTag w:uri="urn:schemas-microsoft-com:office:smarttags" w:element="metricconverter">
        <w:smartTagPr>
          <w:attr w:name="ProductID" w:val="500 kg"/>
        </w:smartTagPr>
        <w:r w:rsidR="00C571D6" w:rsidRPr="00B94682">
          <w:rPr>
            <w:rFonts w:ascii="Times New Roman" w:hAnsi="Times New Roman" w:cs="Times New Roman"/>
            <w:sz w:val="24"/>
            <w:szCs w:val="24"/>
          </w:rPr>
          <w:t>500 kg</w:t>
        </w:r>
      </w:smartTag>
      <w:r w:rsidR="00C571D6" w:rsidRPr="00B94682">
        <w:rPr>
          <w:rFonts w:ascii="Times New Roman" w:hAnsi="Times New Roman" w:cs="Times New Roman"/>
          <w:sz w:val="24"/>
          <w:szCs w:val="24"/>
        </w:rPr>
        <w:t xml:space="preserve"> pe zi);</w:t>
      </w:r>
    </w:p>
    <w:p w14:paraId="515C9D3C" w14:textId="6D3346B9" w:rsidR="00C571D6" w:rsidRPr="00B94682" w:rsidRDefault="00F22DAF"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rPr>
        <w:t xml:space="preserve">8.2 </w:t>
      </w:r>
      <w:r w:rsidR="00C571D6" w:rsidRPr="00B94682">
        <w:rPr>
          <w:rFonts w:ascii="Times New Roman" w:hAnsi="Times New Roman" w:cs="Times New Roman"/>
          <w:sz w:val="24"/>
          <w:szCs w:val="24"/>
        </w:rPr>
        <w:t xml:space="preserve">Uzine pentru tăbăcirea pieilor brute şi prelucrate (până la </w:t>
      </w:r>
      <w:smartTag w:uri="urn:schemas-microsoft-com:office:smarttags" w:element="metricconverter">
        <w:smartTagPr>
          <w:attr w:name="ProductID" w:val="500 kg"/>
        </w:smartTagPr>
        <w:r w:rsidR="00C571D6" w:rsidRPr="00B94682">
          <w:rPr>
            <w:rFonts w:ascii="Times New Roman" w:hAnsi="Times New Roman" w:cs="Times New Roman"/>
            <w:sz w:val="24"/>
            <w:szCs w:val="24"/>
          </w:rPr>
          <w:t>500 kg</w:t>
        </w:r>
      </w:smartTag>
      <w:r w:rsidR="00C571D6" w:rsidRPr="00B94682">
        <w:rPr>
          <w:rFonts w:ascii="Times New Roman" w:hAnsi="Times New Roman" w:cs="Times New Roman"/>
          <w:sz w:val="24"/>
          <w:szCs w:val="24"/>
        </w:rPr>
        <w:t xml:space="preserve"> pe zi);</w:t>
      </w:r>
    </w:p>
    <w:p w14:paraId="6908D7F1" w14:textId="7A19DC7A" w:rsidR="00C571D6" w:rsidRPr="00B94682" w:rsidRDefault="00F22DAF"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rPr>
        <w:t xml:space="preserve">8.3 </w:t>
      </w:r>
      <w:r w:rsidR="00C571D6" w:rsidRPr="00B94682">
        <w:rPr>
          <w:rFonts w:ascii="Times New Roman" w:hAnsi="Times New Roman" w:cs="Times New Roman"/>
          <w:sz w:val="24"/>
          <w:szCs w:val="24"/>
        </w:rPr>
        <w:t>Fabricarea articolelor de îmbrăcăminte;</w:t>
      </w:r>
    </w:p>
    <w:p w14:paraId="13512DE4" w14:textId="06282100" w:rsidR="00C571D6" w:rsidRPr="00B94682" w:rsidRDefault="004D6257"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rPr>
        <w:t xml:space="preserve">8.4  </w:t>
      </w:r>
      <w:r w:rsidR="00C571D6" w:rsidRPr="00B94682">
        <w:rPr>
          <w:rFonts w:ascii="Times New Roman" w:hAnsi="Times New Roman" w:cs="Times New Roman"/>
          <w:sz w:val="24"/>
          <w:szCs w:val="24"/>
        </w:rPr>
        <w:t>Fabricarea mobilei și produselor din lemn;</w:t>
      </w:r>
    </w:p>
    <w:p w14:paraId="2C5A488A" w14:textId="20555017" w:rsidR="00C571D6" w:rsidRPr="00B94682" w:rsidRDefault="004D6257"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rPr>
        <w:t xml:space="preserve">8.5 </w:t>
      </w:r>
      <w:r w:rsidR="00C571D6" w:rsidRPr="00B94682">
        <w:rPr>
          <w:rFonts w:ascii="Times New Roman" w:hAnsi="Times New Roman" w:cs="Times New Roman"/>
          <w:sz w:val="24"/>
          <w:szCs w:val="24"/>
        </w:rPr>
        <w:t>Confecţionarea măturilor şi periilor.</w:t>
      </w:r>
    </w:p>
    <w:p w14:paraId="1E9D9F44" w14:textId="38D4965E" w:rsidR="00C571D6" w:rsidRPr="00B94682" w:rsidRDefault="004D6257"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shd w:val="clear" w:color="auto" w:fill="FFFFFF"/>
        </w:rPr>
        <w:t xml:space="preserve">8.6 </w:t>
      </w:r>
      <w:r w:rsidR="00C571D6" w:rsidRPr="00B94682">
        <w:rPr>
          <w:rFonts w:ascii="Times New Roman" w:hAnsi="Times New Roman" w:cs="Times New Roman"/>
          <w:sz w:val="24"/>
          <w:szCs w:val="24"/>
          <w:shd w:val="clear" w:color="auto" w:fill="FFFFFF"/>
        </w:rPr>
        <w:t>Activități de editare (cărţi, broşuri, ziare,reviste şi a alte publicaţii);</w:t>
      </w:r>
    </w:p>
    <w:p w14:paraId="1FF3B1F9" w14:textId="28A63B9C" w:rsidR="00C571D6" w:rsidRPr="00B94682" w:rsidRDefault="004D6257" w:rsidP="00810102">
      <w:pPr>
        <w:spacing w:after="0"/>
        <w:jc w:val="both"/>
        <w:rPr>
          <w:rFonts w:ascii="Times New Roman" w:eastAsia="Times New Roman" w:hAnsi="Times New Roman" w:cs="Times New Roman"/>
          <w:b/>
          <w:sz w:val="24"/>
          <w:szCs w:val="24"/>
        </w:rPr>
      </w:pPr>
      <w:r w:rsidRPr="00B94682">
        <w:rPr>
          <w:rFonts w:ascii="Times New Roman" w:eastAsia="Times New Roman" w:hAnsi="Times New Roman" w:cs="Times New Roman"/>
          <w:sz w:val="24"/>
          <w:szCs w:val="24"/>
        </w:rPr>
        <w:t xml:space="preserve">8.7 </w:t>
      </w:r>
      <w:r w:rsidR="00C571D6" w:rsidRPr="00B94682">
        <w:rPr>
          <w:rFonts w:ascii="Times New Roman" w:eastAsia="Times New Roman" w:hAnsi="Times New Roman" w:cs="Times New Roman"/>
          <w:sz w:val="24"/>
          <w:szCs w:val="24"/>
        </w:rPr>
        <w:t>Activități de tipărire ;</w:t>
      </w:r>
    </w:p>
    <w:p w14:paraId="62FF4EC2" w14:textId="1DBF4DA5" w:rsidR="00C571D6" w:rsidRPr="00B94682" w:rsidRDefault="004D6257" w:rsidP="00810102">
      <w:pPr>
        <w:spacing w:after="0"/>
        <w:jc w:val="both"/>
        <w:rPr>
          <w:rFonts w:ascii="Times New Roman" w:eastAsia="Times New Roman" w:hAnsi="Times New Roman" w:cs="Times New Roman"/>
          <w:b/>
          <w:sz w:val="24"/>
          <w:szCs w:val="24"/>
        </w:rPr>
      </w:pPr>
      <w:r w:rsidRPr="00B94682">
        <w:rPr>
          <w:rFonts w:ascii="Times New Roman" w:eastAsia="Times New Roman" w:hAnsi="Times New Roman" w:cs="Times New Roman"/>
          <w:sz w:val="24"/>
          <w:szCs w:val="24"/>
        </w:rPr>
        <w:t xml:space="preserve">8.8 </w:t>
      </w:r>
      <w:r w:rsidR="00C571D6" w:rsidRPr="00B94682">
        <w:rPr>
          <w:rFonts w:ascii="Times New Roman" w:eastAsia="Times New Roman" w:hAnsi="Times New Roman" w:cs="Times New Roman"/>
          <w:sz w:val="24"/>
          <w:szCs w:val="24"/>
        </w:rPr>
        <w:t>Compoziţii tipografice şi fotogravură ;</w:t>
      </w:r>
      <w:r w:rsidR="00C571D6" w:rsidRPr="00B94682">
        <w:rPr>
          <w:rFonts w:ascii="Times New Roman" w:eastAsia="Times New Roman" w:hAnsi="Times New Roman" w:cs="Times New Roman"/>
          <w:sz w:val="24"/>
          <w:szCs w:val="24"/>
        </w:rPr>
        <w:tab/>
      </w:r>
      <w:r w:rsidR="00C571D6" w:rsidRPr="00B94682">
        <w:rPr>
          <w:rFonts w:ascii="Times New Roman" w:eastAsia="Times New Roman" w:hAnsi="Times New Roman" w:cs="Times New Roman"/>
          <w:sz w:val="24"/>
          <w:szCs w:val="24"/>
        </w:rPr>
        <w:tab/>
      </w:r>
    </w:p>
    <w:p w14:paraId="777D563E" w14:textId="19EB756E" w:rsidR="00C571D6" w:rsidRPr="00B94682" w:rsidRDefault="004D6257" w:rsidP="00810102">
      <w:pPr>
        <w:spacing w:after="0"/>
        <w:jc w:val="both"/>
        <w:rPr>
          <w:rFonts w:ascii="Times New Roman" w:eastAsia="Times New Roman" w:hAnsi="Times New Roman" w:cs="Times New Roman"/>
          <w:b/>
          <w:sz w:val="24"/>
          <w:szCs w:val="24"/>
        </w:rPr>
      </w:pPr>
      <w:r w:rsidRPr="00B94682">
        <w:rPr>
          <w:rFonts w:ascii="Times New Roman" w:eastAsia="Times New Roman" w:hAnsi="Times New Roman" w:cs="Times New Roman"/>
          <w:sz w:val="24"/>
          <w:szCs w:val="24"/>
        </w:rPr>
        <w:t xml:space="preserve">8.9 </w:t>
      </w:r>
      <w:r w:rsidR="00C571D6" w:rsidRPr="00B94682">
        <w:rPr>
          <w:rFonts w:ascii="Times New Roman" w:eastAsia="Times New Roman" w:hAnsi="Times New Roman" w:cs="Times New Roman"/>
          <w:sz w:val="24"/>
          <w:szCs w:val="24"/>
        </w:rPr>
        <w:t>Alte activităţi anexe tipografiei;</w:t>
      </w:r>
    </w:p>
    <w:p w14:paraId="1E628CB3" w14:textId="1A08AED3" w:rsidR="00C571D6" w:rsidRPr="00B94682" w:rsidRDefault="00810102" w:rsidP="00810102">
      <w:pPr>
        <w:spacing w:after="0"/>
        <w:jc w:val="both"/>
        <w:rPr>
          <w:rFonts w:ascii="Times New Roman" w:eastAsia="Times New Roman" w:hAnsi="Times New Roman" w:cs="Times New Roman"/>
          <w:b/>
          <w:sz w:val="24"/>
          <w:szCs w:val="24"/>
        </w:rPr>
      </w:pPr>
      <w:r w:rsidRPr="00B94682">
        <w:rPr>
          <w:rFonts w:ascii="Times New Roman" w:hAnsi="Times New Roman" w:cs="Times New Roman"/>
          <w:sz w:val="24"/>
          <w:szCs w:val="24"/>
        </w:rPr>
        <w:t>8</w:t>
      </w:r>
      <w:r w:rsidR="004D6257" w:rsidRPr="00B94682">
        <w:rPr>
          <w:rFonts w:ascii="Times New Roman" w:hAnsi="Times New Roman" w:cs="Times New Roman"/>
          <w:sz w:val="24"/>
          <w:szCs w:val="24"/>
        </w:rPr>
        <w:t xml:space="preserve">.10 </w:t>
      </w:r>
      <w:r w:rsidR="00C571D6" w:rsidRPr="00B94682">
        <w:rPr>
          <w:rFonts w:ascii="Times New Roman" w:hAnsi="Times New Roman" w:cs="Times New Roman"/>
          <w:sz w:val="24"/>
          <w:szCs w:val="24"/>
        </w:rPr>
        <w:t>Servicii de tâmplărie şi dulgherie;</w:t>
      </w:r>
    </w:p>
    <w:p w14:paraId="45BC7263" w14:textId="0C49A3F8" w:rsidR="00C571D6" w:rsidRPr="00B94682" w:rsidRDefault="00C571D6" w:rsidP="00810102">
      <w:pPr>
        <w:pStyle w:val="a4"/>
        <w:numPr>
          <w:ilvl w:val="1"/>
          <w:numId w:val="42"/>
        </w:numPr>
        <w:spacing w:after="0"/>
        <w:ind w:left="0" w:firstLine="0"/>
        <w:jc w:val="both"/>
        <w:rPr>
          <w:rFonts w:ascii="Times New Roman" w:hAnsi="Times New Roman" w:cs="Times New Roman"/>
          <w:sz w:val="24"/>
          <w:szCs w:val="24"/>
        </w:rPr>
      </w:pPr>
      <w:r w:rsidRPr="00B94682">
        <w:rPr>
          <w:rFonts w:ascii="Times New Roman" w:hAnsi="Times New Roman" w:cs="Times New Roman"/>
          <w:sz w:val="24"/>
          <w:szCs w:val="24"/>
        </w:rPr>
        <w:t>Reparaţii de încălţăminte şi ale altor articole din piele;</w:t>
      </w:r>
    </w:p>
    <w:p w14:paraId="427ECE25" w14:textId="77777777" w:rsidR="004D6257" w:rsidRPr="00B94682" w:rsidRDefault="004D6257" w:rsidP="00810102">
      <w:pPr>
        <w:spacing w:after="0"/>
        <w:jc w:val="both"/>
        <w:rPr>
          <w:rFonts w:ascii="Times New Roman" w:eastAsia="Times New Roman" w:hAnsi="Times New Roman" w:cs="Times New Roman"/>
          <w:b/>
          <w:sz w:val="24"/>
          <w:szCs w:val="24"/>
        </w:rPr>
      </w:pPr>
    </w:p>
    <w:p w14:paraId="697D251E" w14:textId="322FB6E7" w:rsidR="00C571D6" w:rsidRPr="00B94682" w:rsidRDefault="004D6257" w:rsidP="00810102">
      <w:pPr>
        <w:spacing w:after="0"/>
        <w:jc w:val="both"/>
        <w:rPr>
          <w:rFonts w:ascii="Times New Roman" w:hAnsi="Times New Roman" w:cs="Times New Roman"/>
          <w:b/>
          <w:sz w:val="24"/>
          <w:szCs w:val="24"/>
        </w:rPr>
      </w:pPr>
      <w:r w:rsidRPr="00B94682">
        <w:rPr>
          <w:rFonts w:ascii="Times New Roman" w:hAnsi="Times New Roman" w:cs="Times New Roman"/>
          <w:b/>
          <w:bCs/>
          <w:sz w:val="24"/>
          <w:szCs w:val="24"/>
        </w:rPr>
        <w:t xml:space="preserve">9. </w:t>
      </w:r>
      <w:r w:rsidR="00C571D6" w:rsidRPr="00B94682">
        <w:rPr>
          <w:rFonts w:ascii="Times New Roman" w:hAnsi="Times New Roman" w:cs="Times New Roman"/>
          <w:b/>
          <w:bCs/>
          <w:sz w:val="24"/>
          <w:szCs w:val="24"/>
        </w:rPr>
        <w:t>Industria cauciucului</w:t>
      </w:r>
    </w:p>
    <w:p w14:paraId="0105D1FC" w14:textId="37CC6ED6" w:rsidR="00C571D6" w:rsidRPr="00B94682" w:rsidRDefault="004D6257"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9.1 </w:t>
      </w:r>
      <w:r w:rsidR="00C571D6" w:rsidRPr="00B94682">
        <w:rPr>
          <w:rFonts w:ascii="Times New Roman" w:hAnsi="Times New Roman" w:cs="Times New Roman"/>
          <w:sz w:val="24"/>
          <w:szCs w:val="24"/>
        </w:rPr>
        <w:t xml:space="preserve">Fabricarea şi tratarea produselor pe bază de elastomeri (până la </w:t>
      </w:r>
      <w:smartTag w:uri="urn:schemas-microsoft-com:office:smarttags" w:element="metricconverter">
        <w:smartTagPr>
          <w:attr w:name="ProductID" w:val="500 kg"/>
        </w:smartTagPr>
        <w:r w:rsidR="00C571D6" w:rsidRPr="00B94682">
          <w:rPr>
            <w:rFonts w:ascii="Times New Roman" w:hAnsi="Times New Roman" w:cs="Times New Roman"/>
            <w:sz w:val="24"/>
            <w:szCs w:val="24"/>
          </w:rPr>
          <w:t>500 kg</w:t>
        </w:r>
      </w:smartTag>
      <w:r w:rsidR="00C571D6" w:rsidRPr="00B94682">
        <w:rPr>
          <w:rFonts w:ascii="Times New Roman" w:hAnsi="Times New Roman" w:cs="Times New Roman"/>
          <w:sz w:val="24"/>
          <w:szCs w:val="24"/>
        </w:rPr>
        <w:t xml:space="preserve">  pe zi) </w:t>
      </w:r>
    </w:p>
    <w:p w14:paraId="38C4D42B" w14:textId="77777777" w:rsidR="00810102" w:rsidRPr="00B94682" w:rsidRDefault="00810102" w:rsidP="00810102">
      <w:pPr>
        <w:spacing w:after="0"/>
        <w:jc w:val="both"/>
        <w:rPr>
          <w:rFonts w:ascii="Times New Roman" w:hAnsi="Times New Roman" w:cs="Times New Roman"/>
          <w:sz w:val="24"/>
          <w:szCs w:val="24"/>
        </w:rPr>
      </w:pPr>
    </w:p>
    <w:p w14:paraId="57555B1B" w14:textId="410A178F" w:rsidR="00C571D6" w:rsidRPr="00B94682" w:rsidRDefault="00C571D6" w:rsidP="00810102">
      <w:pPr>
        <w:spacing w:after="0"/>
        <w:jc w:val="both"/>
        <w:rPr>
          <w:rFonts w:ascii="Times New Roman" w:hAnsi="Times New Roman" w:cs="Times New Roman"/>
          <w:sz w:val="24"/>
          <w:szCs w:val="24"/>
        </w:rPr>
      </w:pPr>
      <w:r w:rsidRPr="00B94682">
        <w:rPr>
          <w:rFonts w:ascii="Times New Roman" w:eastAsia="Times New Roman" w:hAnsi="Times New Roman" w:cs="Times New Roman"/>
          <w:b/>
          <w:bCs/>
          <w:sz w:val="24"/>
          <w:szCs w:val="24"/>
        </w:rPr>
        <w:t xml:space="preserve"> </w:t>
      </w:r>
      <w:r w:rsidR="004D6257" w:rsidRPr="00B94682">
        <w:rPr>
          <w:rFonts w:ascii="Times New Roman" w:eastAsia="Times New Roman" w:hAnsi="Times New Roman" w:cs="Times New Roman"/>
          <w:b/>
          <w:bCs/>
          <w:sz w:val="24"/>
          <w:szCs w:val="24"/>
        </w:rPr>
        <w:t xml:space="preserve">10. </w:t>
      </w:r>
      <w:r w:rsidRPr="00B94682">
        <w:rPr>
          <w:rFonts w:ascii="Times New Roman" w:eastAsia="Times New Roman" w:hAnsi="Times New Roman" w:cs="Times New Roman"/>
          <w:b/>
          <w:bCs/>
          <w:sz w:val="24"/>
          <w:szCs w:val="24"/>
        </w:rPr>
        <w:t>Infrastructura</w:t>
      </w:r>
    </w:p>
    <w:p w14:paraId="0094FB3F" w14:textId="19A885E8" w:rsidR="00C571D6" w:rsidRPr="00B94682" w:rsidRDefault="00C571D6"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 </w:t>
      </w:r>
      <w:r w:rsidR="001B4A6F" w:rsidRPr="00B94682">
        <w:rPr>
          <w:rFonts w:ascii="Times New Roman" w:hAnsi="Times New Roman" w:cs="Times New Roman"/>
          <w:sz w:val="24"/>
          <w:szCs w:val="24"/>
        </w:rPr>
        <w:t xml:space="preserve">10.1 </w:t>
      </w:r>
      <w:r w:rsidRPr="00B94682">
        <w:rPr>
          <w:rFonts w:ascii="Times New Roman" w:hAnsi="Times New Roman" w:cs="Times New Roman"/>
          <w:bCs/>
          <w:sz w:val="24"/>
          <w:szCs w:val="24"/>
        </w:rPr>
        <w:t>Baraje şi alte instalaţii destinate să reţină apa sau să o depoziteze pe termen lung (cu o capacitate până la 10000 de metri cubi);</w:t>
      </w:r>
    </w:p>
    <w:p w14:paraId="6E77560F" w14:textId="3CDD0F4F" w:rsidR="00C571D6" w:rsidRPr="00B94682" w:rsidRDefault="001B4A6F"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10.2 </w:t>
      </w:r>
      <w:r w:rsidR="00C571D6" w:rsidRPr="00B94682">
        <w:rPr>
          <w:rFonts w:ascii="Times New Roman" w:hAnsi="Times New Roman" w:cs="Times New Roman"/>
          <w:sz w:val="24"/>
          <w:szCs w:val="24"/>
        </w:rPr>
        <w:t xml:space="preserve">Lucrări pentru combaterea eroziunii pluviale și restabilirea terenurilor (până la </w:t>
      </w:r>
      <w:smartTag w:uri="urn:schemas-microsoft-com:office:smarttags" w:element="metricconverter">
        <w:smartTagPr>
          <w:attr w:name="ProductID" w:val="1,5 ha"/>
        </w:smartTagPr>
        <w:r w:rsidR="00C571D6" w:rsidRPr="00B94682">
          <w:rPr>
            <w:rFonts w:ascii="Times New Roman" w:hAnsi="Times New Roman" w:cs="Times New Roman"/>
            <w:sz w:val="24"/>
            <w:szCs w:val="24"/>
          </w:rPr>
          <w:t>1,5 ha</w:t>
        </w:r>
      </w:smartTag>
      <w:r w:rsidR="00C571D6" w:rsidRPr="00B94682">
        <w:rPr>
          <w:rFonts w:ascii="Times New Roman" w:hAnsi="Times New Roman" w:cs="Times New Roman"/>
          <w:sz w:val="24"/>
          <w:szCs w:val="24"/>
        </w:rPr>
        <w:t>)</w:t>
      </w:r>
    </w:p>
    <w:p w14:paraId="732D63CD" w14:textId="31B3A943" w:rsidR="00C571D6" w:rsidRPr="00B94682" w:rsidRDefault="001B4A6F"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10.3 </w:t>
      </w:r>
      <w:r w:rsidR="00C571D6" w:rsidRPr="00B94682">
        <w:rPr>
          <w:rFonts w:ascii="Times New Roman" w:hAnsi="Times New Roman" w:cs="Times New Roman"/>
          <w:sz w:val="24"/>
          <w:szCs w:val="24"/>
        </w:rPr>
        <w:t>Lucrări de instalaţii sanitare şi de încălzire centrală şi de montaj de echipamente şi utilaje tehnologice la clădiri şi construcţii inginereşti precum și alte lucrări de instalaţii şi de construcţii auxiliare;</w:t>
      </w:r>
      <w:r w:rsidR="00C571D6" w:rsidRPr="00B94682">
        <w:rPr>
          <w:rFonts w:ascii="Times New Roman" w:hAnsi="Times New Roman" w:cs="Times New Roman"/>
          <w:sz w:val="24"/>
          <w:szCs w:val="24"/>
        </w:rPr>
        <w:tab/>
      </w:r>
      <w:r w:rsidR="00C571D6" w:rsidRPr="00B94682">
        <w:rPr>
          <w:rFonts w:ascii="Times New Roman" w:hAnsi="Times New Roman" w:cs="Times New Roman"/>
          <w:sz w:val="24"/>
          <w:szCs w:val="24"/>
        </w:rPr>
        <w:tab/>
      </w:r>
    </w:p>
    <w:p w14:paraId="2F5A997F" w14:textId="78A39442" w:rsidR="00C571D6" w:rsidRPr="00B94682" w:rsidRDefault="001B4A6F"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10.4 </w:t>
      </w:r>
      <w:r w:rsidR="00C571D6" w:rsidRPr="00B94682">
        <w:rPr>
          <w:rFonts w:ascii="Times New Roman" w:hAnsi="Times New Roman" w:cs="Times New Roman"/>
          <w:sz w:val="24"/>
          <w:szCs w:val="24"/>
        </w:rPr>
        <w:t>Lucrări de ipsoserie, pardosire, placare a pereţilor, vopsitorie, zugrăveli şi montări de geamuri precum și alte lucrări de finisare;</w:t>
      </w:r>
    </w:p>
    <w:p w14:paraId="41BF77E0" w14:textId="6361BE52" w:rsidR="00C571D6" w:rsidRPr="00B94682" w:rsidRDefault="001B4A6F"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10.5 </w:t>
      </w:r>
      <w:r w:rsidR="00C571D6" w:rsidRPr="00B94682">
        <w:rPr>
          <w:rFonts w:ascii="Times New Roman" w:hAnsi="Times New Roman" w:cs="Times New Roman"/>
          <w:sz w:val="24"/>
          <w:szCs w:val="24"/>
        </w:rPr>
        <w:t>Activităţi de întreţinere şi curăţare a clădirilor;</w:t>
      </w:r>
    </w:p>
    <w:p w14:paraId="7C7F8621" w14:textId="77777777" w:rsidR="00810102" w:rsidRPr="00B94682" w:rsidRDefault="001B4A6F"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10.6 </w:t>
      </w:r>
      <w:r w:rsidR="00C571D6" w:rsidRPr="00B94682">
        <w:rPr>
          <w:rFonts w:ascii="Times New Roman" w:hAnsi="Times New Roman" w:cs="Times New Roman"/>
          <w:sz w:val="24"/>
          <w:szCs w:val="24"/>
        </w:rPr>
        <w:t>Activităţi de proiectare, urbanism, inginerie şi alte servicii tehnice;</w:t>
      </w:r>
    </w:p>
    <w:p w14:paraId="7C427625" w14:textId="77777777" w:rsidR="00810102" w:rsidRPr="00B94682" w:rsidRDefault="00810102" w:rsidP="00810102">
      <w:pPr>
        <w:spacing w:after="0"/>
        <w:jc w:val="both"/>
        <w:rPr>
          <w:rFonts w:ascii="Times New Roman" w:hAnsi="Times New Roman" w:cs="Times New Roman"/>
          <w:sz w:val="24"/>
          <w:szCs w:val="24"/>
        </w:rPr>
      </w:pPr>
    </w:p>
    <w:p w14:paraId="21D27FDA" w14:textId="4349AB6E" w:rsidR="00C571D6" w:rsidRPr="00B94682" w:rsidRDefault="001B4A6F" w:rsidP="00810102">
      <w:pPr>
        <w:spacing w:after="0"/>
        <w:jc w:val="both"/>
        <w:rPr>
          <w:rFonts w:ascii="Times New Roman" w:eastAsia="Times New Roman" w:hAnsi="Times New Roman" w:cs="Times New Roman"/>
          <w:b/>
          <w:bCs/>
          <w:sz w:val="24"/>
          <w:szCs w:val="24"/>
        </w:rPr>
      </w:pPr>
      <w:r w:rsidRPr="00B94682">
        <w:rPr>
          <w:rFonts w:ascii="Times New Roman" w:eastAsia="Times New Roman" w:hAnsi="Times New Roman" w:cs="Times New Roman"/>
          <w:b/>
          <w:bCs/>
          <w:sz w:val="24"/>
          <w:szCs w:val="24"/>
        </w:rPr>
        <w:t xml:space="preserve">11. </w:t>
      </w:r>
      <w:r w:rsidR="00C571D6" w:rsidRPr="00B94682">
        <w:rPr>
          <w:rFonts w:ascii="Times New Roman" w:eastAsia="Times New Roman" w:hAnsi="Times New Roman" w:cs="Times New Roman"/>
          <w:b/>
          <w:bCs/>
          <w:sz w:val="24"/>
          <w:szCs w:val="24"/>
        </w:rPr>
        <w:t>Turism şi agrement</w:t>
      </w:r>
    </w:p>
    <w:p w14:paraId="237FA0EB" w14:textId="341CF203" w:rsidR="00C571D6" w:rsidRPr="00B94682" w:rsidRDefault="001B4A6F" w:rsidP="00810102">
      <w:pPr>
        <w:spacing w:after="0"/>
        <w:jc w:val="both"/>
        <w:rPr>
          <w:rFonts w:ascii="Times New Roman" w:eastAsia="Times New Roman" w:hAnsi="Times New Roman" w:cs="Times New Roman"/>
          <w:b/>
          <w:bCs/>
          <w:sz w:val="24"/>
          <w:szCs w:val="24"/>
        </w:rPr>
      </w:pPr>
      <w:r w:rsidRPr="00B94682">
        <w:rPr>
          <w:rFonts w:ascii="Times New Roman" w:hAnsi="Times New Roman" w:cs="Times New Roman"/>
          <w:sz w:val="24"/>
          <w:szCs w:val="24"/>
          <w:shd w:val="clear" w:color="auto" w:fill="FFFFFF"/>
        </w:rPr>
        <w:t xml:space="preserve">11.1 </w:t>
      </w:r>
      <w:r w:rsidR="00C571D6" w:rsidRPr="00B94682">
        <w:rPr>
          <w:rFonts w:ascii="Times New Roman" w:hAnsi="Times New Roman" w:cs="Times New Roman"/>
          <w:sz w:val="24"/>
          <w:szCs w:val="24"/>
          <w:shd w:val="clear" w:color="auto" w:fill="FFFFFF"/>
        </w:rPr>
        <w:t xml:space="preserve"> </w:t>
      </w:r>
      <w:r w:rsidR="00C571D6" w:rsidRPr="00B94682">
        <w:rPr>
          <w:rFonts w:ascii="Times New Roman" w:hAnsi="Times New Roman" w:cs="Times New Roman"/>
          <w:sz w:val="24"/>
          <w:szCs w:val="24"/>
        </w:rPr>
        <w:t>Terenuri permanente de camping şi campinguri de rulote (cu o capacitate până la 50 de autovehicule); </w:t>
      </w:r>
    </w:p>
    <w:p w14:paraId="724D1F39" w14:textId="06FB35ED" w:rsidR="00C571D6" w:rsidRPr="00B94682" w:rsidRDefault="001B4A6F" w:rsidP="00810102">
      <w:pPr>
        <w:spacing w:after="0"/>
        <w:jc w:val="both"/>
        <w:rPr>
          <w:rFonts w:ascii="Times New Roman" w:eastAsia="Times New Roman" w:hAnsi="Times New Roman" w:cs="Times New Roman"/>
          <w:b/>
          <w:bCs/>
          <w:sz w:val="24"/>
          <w:szCs w:val="24"/>
        </w:rPr>
      </w:pPr>
      <w:r w:rsidRPr="00B94682">
        <w:rPr>
          <w:rFonts w:ascii="Times New Roman" w:hAnsi="Times New Roman" w:cs="Times New Roman"/>
          <w:sz w:val="24"/>
          <w:szCs w:val="24"/>
        </w:rPr>
        <w:t xml:space="preserve">11.2 </w:t>
      </w:r>
      <w:r w:rsidR="00C571D6" w:rsidRPr="00B94682">
        <w:rPr>
          <w:rFonts w:ascii="Times New Roman" w:hAnsi="Times New Roman" w:cs="Times New Roman"/>
          <w:sz w:val="24"/>
          <w:szCs w:val="24"/>
        </w:rPr>
        <w:t>Parcuri de distracţii (pe o suprafaţă până la 3 hectare);</w:t>
      </w:r>
    </w:p>
    <w:p w14:paraId="13B3D555" w14:textId="1442905E" w:rsidR="00C571D6" w:rsidRPr="00B94682" w:rsidRDefault="001B4A6F" w:rsidP="00810102">
      <w:pPr>
        <w:spacing w:after="0"/>
        <w:jc w:val="both"/>
        <w:rPr>
          <w:rFonts w:ascii="Times New Roman" w:eastAsia="Times New Roman" w:hAnsi="Times New Roman" w:cs="Times New Roman"/>
          <w:b/>
          <w:bCs/>
          <w:sz w:val="24"/>
          <w:szCs w:val="24"/>
        </w:rPr>
      </w:pPr>
      <w:r w:rsidRPr="00B94682">
        <w:rPr>
          <w:rFonts w:ascii="Times New Roman" w:hAnsi="Times New Roman" w:cs="Times New Roman"/>
          <w:sz w:val="24"/>
          <w:szCs w:val="24"/>
          <w:shd w:val="clear" w:color="auto" w:fill="FFFFFF"/>
        </w:rPr>
        <w:t xml:space="preserve">11.3 </w:t>
      </w:r>
      <w:r w:rsidR="00C571D6" w:rsidRPr="00B94682">
        <w:rPr>
          <w:rFonts w:ascii="Times New Roman" w:hAnsi="Times New Roman" w:cs="Times New Roman"/>
          <w:sz w:val="24"/>
          <w:szCs w:val="24"/>
          <w:shd w:val="clear" w:color="auto" w:fill="FFFFFF"/>
        </w:rPr>
        <w:t>Tabere de tineret şi refugii ;</w:t>
      </w:r>
    </w:p>
    <w:p w14:paraId="750BC8A9" w14:textId="1B7A0E18" w:rsidR="00C571D6" w:rsidRPr="00B94682" w:rsidRDefault="001B4A6F"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11.4 </w:t>
      </w:r>
      <w:r w:rsidR="00C571D6" w:rsidRPr="00B94682">
        <w:rPr>
          <w:rFonts w:ascii="Times New Roman" w:hAnsi="Times New Roman" w:cs="Times New Roman"/>
          <w:sz w:val="24"/>
          <w:szCs w:val="24"/>
        </w:rPr>
        <w:t>Activităţi ale agenţiilor de turism şi asistenţă turistică</w:t>
      </w:r>
    </w:p>
    <w:p w14:paraId="1DB8A682" w14:textId="77777777" w:rsidR="004D7A66" w:rsidRPr="00B94682" w:rsidRDefault="004D7A66" w:rsidP="00810102">
      <w:pPr>
        <w:spacing w:after="0"/>
        <w:jc w:val="both"/>
        <w:rPr>
          <w:rFonts w:ascii="Times New Roman" w:eastAsia="Times New Roman" w:hAnsi="Times New Roman" w:cs="Times New Roman"/>
          <w:b/>
          <w:bCs/>
          <w:sz w:val="24"/>
          <w:szCs w:val="24"/>
        </w:rPr>
      </w:pPr>
    </w:p>
    <w:p w14:paraId="601DF0BB" w14:textId="3F924399" w:rsidR="00C571D6" w:rsidRPr="00B94682" w:rsidRDefault="001B4A6F" w:rsidP="00810102">
      <w:pPr>
        <w:spacing w:after="0"/>
        <w:jc w:val="both"/>
        <w:rPr>
          <w:rFonts w:ascii="Times New Roman" w:hAnsi="Times New Roman" w:cs="Times New Roman"/>
          <w:b/>
          <w:sz w:val="24"/>
          <w:szCs w:val="24"/>
        </w:rPr>
      </w:pPr>
      <w:r w:rsidRPr="00B94682">
        <w:rPr>
          <w:rFonts w:ascii="Times New Roman" w:hAnsi="Times New Roman" w:cs="Times New Roman"/>
          <w:b/>
          <w:sz w:val="24"/>
          <w:szCs w:val="24"/>
        </w:rPr>
        <w:t xml:space="preserve">12. </w:t>
      </w:r>
      <w:r w:rsidR="00C571D6" w:rsidRPr="00B94682">
        <w:rPr>
          <w:rFonts w:ascii="Times New Roman" w:hAnsi="Times New Roman" w:cs="Times New Roman"/>
          <w:b/>
          <w:sz w:val="24"/>
          <w:szCs w:val="24"/>
        </w:rPr>
        <w:t>Alte activități:</w:t>
      </w:r>
    </w:p>
    <w:p w14:paraId="77A92127" w14:textId="5E348970" w:rsidR="00C571D6" w:rsidRPr="00B94682" w:rsidRDefault="004D7A66" w:rsidP="00810102">
      <w:pPr>
        <w:spacing w:after="0"/>
        <w:jc w:val="both"/>
        <w:rPr>
          <w:rFonts w:ascii="Times New Roman" w:hAnsi="Times New Roman" w:cs="Times New Roman"/>
          <w:sz w:val="24"/>
          <w:szCs w:val="24"/>
        </w:rPr>
      </w:pPr>
      <w:r w:rsidRPr="00B94682">
        <w:rPr>
          <w:rFonts w:ascii="Times New Roman" w:eastAsia="Times New Roman" w:hAnsi="Times New Roman" w:cs="Times New Roman"/>
          <w:sz w:val="24"/>
          <w:szCs w:val="24"/>
        </w:rPr>
        <w:t xml:space="preserve">12.1 </w:t>
      </w:r>
      <w:r w:rsidR="00C571D6" w:rsidRPr="00B94682">
        <w:rPr>
          <w:rFonts w:ascii="Times New Roman" w:eastAsia="Times New Roman" w:hAnsi="Times New Roman" w:cs="Times New Roman"/>
          <w:sz w:val="24"/>
          <w:szCs w:val="24"/>
        </w:rPr>
        <w:t>Fabricarea suporților destinați înregistrărilor și reproducerea pe suporţi (a înregistrărilor audio/video);</w:t>
      </w:r>
    </w:p>
    <w:p w14:paraId="2E69D299" w14:textId="39F083C5" w:rsidR="00C571D6" w:rsidRPr="00B94682" w:rsidRDefault="004D7A66"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12.2 Activități de r</w:t>
      </w:r>
      <w:r w:rsidR="00C571D6" w:rsidRPr="00B94682">
        <w:rPr>
          <w:rFonts w:ascii="Times New Roman" w:hAnsi="Times New Roman" w:cs="Times New Roman"/>
          <w:sz w:val="24"/>
          <w:szCs w:val="24"/>
        </w:rPr>
        <w:t>eparaţi</w:t>
      </w:r>
      <w:r w:rsidRPr="00B94682">
        <w:rPr>
          <w:rFonts w:ascii="Times New Roman" w:hAnsi="Times New Roman" w:cs="Times New Roman"/>
          <w:sz w:val="24"/>
          <w:szCs w:val="24"/>
        </w:rPr>
        <w:t xml:space="preserve">ea </w:t>
      </w:r>
      <w:r w:rsidR="00C571D6" w:rsidRPr="00B94682">
        <w:rPr>
          <w:rFonts w:ascii="Times New Roman" w:hAnsi="Times New Roman" w:cs="Times New Roman"/>
          <w:sz w:val="24"/>
          <w:szCs w:val="24"/>
        </w:rPr>
        <w:t xml:space="preserve"> articole</w:t>
      </w:r>
      <w:r w:rsidRPr="00B94682">
        <w:rPr>
          <w:rFonts w:ascii="Times New Roman" w:hAnsi="Times New Roman" w:cs="Times New Roman"/>
          <w:sz w:val="24"/>
          <w:szCs w:val="24"/>
        </w:rPr>
        <w:t>lor</w:t>
      </w:r>
      <w:r w:rsidR="00C571D6" w:rsidRPr="00B94682">
        <w:rPr>
          <w:rFonts w:ascii="Times New Roman" w:hAnsi="Times New Roman" w:cs="Times New Roman"/>
          <w:sz w:val="24"/>
          <w:szCs w:val="24"/>
        </w:rPr>
        <w:t xml:space="preserve"> personale şi gospodăreşti (articole electrice de uz gospodăresc, ceasuri, bijuterii, etc.);</w:t>
      </w:r>
    </w:p>
    <w:p w14:paraId="2CC1141F" w14:textId="0F42A44B" w:rsidR="00C571D6" w:rsidRPr="00B94682" w:rsidRDefault="004D7A66"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lastRenderedPageBreak/>
        <w:t xml:space="preserve">12.3 </w:t>
      </w:r>
      <w:r w:rsidR="00C571D6" w:rsidRPr="00B94682">
        <w:rPr>
          <w:rFonts w:ascii="Times New Roman" w:hAnsi="Times New Roman" w:cs="Times New Roman"/>
          <w:sz w:val="24"/>
          <w:szCs w:val="24"/>
        </w:rPr>
        <w:t>Activităţi de transport (taxi, transporturi terestre de călători, ocazionale, etc) ;</w:t>
      </w:r>
    </w:p>
    <w:p w14:paraId="062DA941" w14:textId="0AA5858D" w:rsidR="00C571D6" w:rsidRPr="00B94682" w:rsidRDefault="004D7A66"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12.4 </w:t>
      </w:r>
      <w:r w:rsidR="00C571D6" w:rsidRPr="00B94682">
        <w:rPr>
          <w:rFonts w:ascii="Times New Roman" w:hAnsi="Times New Roman" w:cs="Times New Roman"/>
          <w:sz w:val="24"/>
          <w:szCs w:val="24"/>
        </w:rPr>
        <w:t>Servicii de telecomunicaţii neclasificate în altă parte (activități de: corespondenţă, mesagerie, telefonie, telegrafie, telex, radioficare, radiodifuziune, televiziune, radiocomunicaţii, de curier (altele decât cele de poştă naţională));</w:t>
      </w:r>
    </w:p>
    <w:p w14:paraId="20C2DABD" w14:textId="14530820" w:rsidR="00C571D6" w:rsidRPr="00B94682" w:rsidRDefault="00CD4119" w:rsidP="00810102">
      <w:pPr>
        <w:spacing w:after="0"/>
        <w:jc w:val="both"/>
        <w:rPr>
          <w:rFonts w:ascii="Times New Roman" w:hAnsi="Times New Roman" w:cs="Times New Roman"/>
          <w:sz w:val="24"/>
          <w:szCs w:val="24"/>
        </w:rPr>
      </w:pPr>
      <w:r w:rsidRPr="00B94682">
        <w:rPr>
          <w:rFonts w:ascii="Times New Roman" w:hAnsi="Times New Roman" w:cs="Times New Roman"/>
          <w:sz w:val="24"/>
          <w:szCs w:val="24"/>
        </w:rPr>
        <w:t xml:space="preserve">12.5 </w:t>
      </w:r>
      <w:r w:rsidR="00C571D6" w:rsidRPr="00B94682">
        <w:rPr>
          <w:rFonts w:ascii="Times New Roman" w:hAnsi="Times New Roman" w:cs="Times New Roman"/>
          <w:sz w:val="24"/>
          <w:szCs w:val="24"/>
        </w:rPr>
        <w:t>Activități imobiliare (promovarea imobiliară, comercializarea de bunuri imobiliare, închirierea şi subînchirierea bunurilor imobiliare proprii sau închiriate; administrarea imobilelor pe bază de tarife sau contract;</w:t>
      </w:r>
    </w:p>
    <w:p w14:paraId="6CF253DA" w14:textId="2787C9B5" w:rsidR="00C571D6" w:rsidRPr="00B94682" w:rsidRDefault="00C571D6" w:rsidP="00C571D6">
      <w:pPr>
        <w:spacing w:after="0" w:line="240" w:lineRule="auto"/>
        <w:jc w:val="both"/>
        <w:rPr>
          <w:rFonts w:ascii="Times New Roman" w:hAnsi="Times New Roman" w:cs="Times New Roman"/>
          <w:sz w:val="24"/>
          <w:szCs w:val="24"/>
        </w:rPr>
      </w:pPr>
    </w:p>
    <w:p w14:paraId="0605BF02" w14:textId="2F211860" w:rsidR="00C571D6" w:rsidRPr="00B94682" w:rsidRDefault="00CE1ED7" w:rsidP="00C571D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w:t>
      </w:r>
    </w:p>
    <w:p w14:paraId="2DCCDBCD" w14:textId="77777777" w:rsidR="00A56C86" w:rsidRPr="00B94682" w:rsidRDefault="00A56C86" w:rsidP="00A56C86">
      <w:pPr>
        <w:spacing w:after="0" w:line="240" w:lineRule="auto"/>
        <w:jc w:val="right"/>
        <w:rPr>
          <w:rFonts w:ascii="Times New Roman" w:hAnsi="Times New Roman" w:cs="Times New Roman"/>
          <w:b/>
          <w:i/>
          <w:sz w:val="24"/>
          <w:szCs w:val="24"/>
        </w:rPr>
      </w:pPr>
    </w:p>
    <w:p w14:paraId="0A39AA93" w14:textId="77777777" w:rsidR="00A56C86" w:rsidRPr="00B94682" w:rsidRDefault="00A56C86" w:rsidP="00A56C86">
      <w:pPr>
        <w:spacing w:after="0" w:line="240" w:lineRule="auto"/>
        <w:jc w:val="right"/>
        <w:rPr>
          <w:rFonts w:ascii="Times New Roman" w:hAnsi="Times New Roman" w:cs="Times New Roman"/>
          <w:b/>
          <w:i/>
          <w:sz w:val="24"/>
          <w:szCs w:val="24"/>
        </w:rPr>
      </w:pPr>
    </w:p>
    <w:p w14:paraId="66A5A1B4" w14:textId="1A300028" w:rsidR="00B531E1" w:rsidRPr="00B94682" w:rsidRDefault="00182AFA" w:rsidP="00A56C86">
      <w:pPr>
        <w:spacing w:after="0" w:line="240" w:lineRule="auto"/>
        <w:jc w:val="right"/>
        <w:rPr>
          <w:rStyle w:val="ac1"/>
          <w:rFonts w:ascii="Times New Roman" w:hAnsi="Times New Roman" w:cs="Times New Roman"/>
          <w:b/>
          <w:bCs/>
          <w:i/>
          <w:iCs/>
          <w:sz w:val="24"/>
          <w:szCs w:val="24"/>
        </w:rPr>
      </w:pPr>
      <w:r w:rsidRPr="00B94682">
        <w:rPr>
          <w:rFonts w:ascii="Times New Roman" w:hAnsi="Times New Roman" w:cs="Times New Roman"/>
          <w:b/>
          <w:i/>
          <w:sz w:val="24"/>
          <w:szCs w:val="24"/>
        </w:rPr>
        <w:t>A</w:t>
      </w:r>
      <w:r w:rsidR="00392344" w:rsidRPr="00B94682">
        <w:rPr>
          <w:rFonts w:ascii="Times New Roman" w:hAnsi="Times New Roman" w:cs="Times New Roman"/>
          <w:b/>
          <w:i/>
          <w:sz w:val="24"/>
          <w:szCs w:val="24"/>
        </w:rPr>
        <w:t>nexa</w:t>
      </w:r>
      <w:r w:rsidRPr="00B94682">
        <w:rPr>
          <w:rFonts w:ascii="Times New Roman" w:hAnsi="Times New Roman" w:cs="Times New Roman"/>
          <w:b/>
          <w:i/>
          <w:sz w:val="24"/>
          <w:szCs w:val="24"/>
        </w:rPr>
        <w:t xml:space="preserve"> </w:t>
      </w:r>
      <w:r w:rsidR="00E77C2D" w:rsidRPr="00B94682">
        <w:rPr>
          <w:rStyle w:val="ac1"/>
          <w:rFonts w:ascii="Times New Roman" w:hAnsi="Times New Roman" w:cs="Times New Roman"/>
          <w:b/>
          <w:bCs/>
          <w:i/>
          <w:iCs/>
          <w:sz w:val="24"/>
          <w:szCs w:val="24"/>
        </w:rPr>
        <w:t>nr.</w:t>
      </w:r>
      <w:r w:rsidR="00392344" w:rsidRPr="00B94682">
        <w:rPr>
          <w:rStyle w:val="ac1"/>
          <w:rFonts w:ascii="Times New Roman" w:hAnsi="Times New Roman" w:cs="Times New Roman"/>
          <w:b/>
          <w:bCs/>
          <w:i/>
          <w:iCs/>
          <w:sz w:val="24"/>
          <w:szCs w:val="24"/>
        </w:rPr>
        <w:t xml:space="preserve"> </w:t>
      </w:r>
      <w:r w:rsidR="00C304D8" w:rsidRPr="00B94682">
        <w:rPr>
          <w:rStyle w:val="ac1"/>
          <w:rFonts w:ascii="Times New Roman" w:hAnsi="Times New Roman" w:cs="Times New Roman"/>
          <w:b/>
          <w:bCs/>
          <w:i/>
          <w:iCs/>
          <w:sz w:val="24"/>
          <w:szCs w:val="24"/>
        </w:rPr>
        <w:t>7</w:t>
      </w:r>
    </w:p>
    <w:p w14:paraId="7F012D33" w14:textId="785EE5FD" w:rsidR="00392344" w:rsidRPr="00B94682" w:rsidRDefault="007B58EC" w:rsidP="00810102">
      <w:pPr>
        <w:spacing w:after="0" w:line="240" w:lineRule="auto"/>
        <w:jc w:val="right"/>
        <w:rPr>
          <w:rFonts w:ascii="Times New Roman" w:hAnsi="Times New Roman" w:cs="Times New Roman"/>
          <w:b/>
          <w:sz w:val="24"/>
          <w:szCs w:val="24"/>
        </w:rPr>
      </w:pPr>
      <w:r w:rsidRPr="00B94682">
        <w:rPr>
          <w:rFonts w:ascii="Times New Roman" w:hAnsi="Times New Roman" w:cs="Times New Roman"/>
          <w:b/>
          <w:bCs/>
          <w:sz w:val="24"/>
          <w:szCs w:val="24"/>
        </w:rPr>
        <w:t>Informații</w:t>
      </w:r>
      <w:r w:rsidR="00392344" w:rsidRPr="00B94682">
        <w:rPr>
          <w:rFonts w:ascii="Times New Roman" w:hAnsi="Times New Roman" w:cs="Times New Roman"/>
          <w:b/>
          <w:bCs/>
          <w:sz w:val="24"/>
          <w:szCs w:val="24"/>
        </w:rPr>
        <w:t>le furnizate de operator</w:t>
      </w:r>
      <w:r w:rsidR="002744FA" w:rsidRPr="00B94682">
        <w:rPr>
          <w:rFonts w:ascii="Times New Roman" w:hAnsi="Times New Roman" w:cs="Times New Roman"/>
          <w:b/>
          <w:bCs/>
          <w:sz w:val="24"/>
          <w:szCs w:val="24"/>
        </w:rPr>
        <w:t xml:space="preserve"> pentru emiterea autorizației integrate de mediu pentru activitățile cu risc redus </w:t>
      </w:r>
    </w:p>
    <w:p w14:paraId="542AA565" w14:textId="0317F254" w:rsidR="000831F1" w:rsidRPr="00B94682" w:rsidRDefault="000831F1" w:rsidP="00A56C86">
      <w:pPr>
        <w:pStyle w:val="a4"/>
        <w:spacing w:after="0" w:line="240" w:lineRule="auto"/>
        <w:jc w:val="both"/>
        <w:rPr>
          <w:rFonts w:ascii="Times New Roman" w:hAnsi="Times New Roman" w:cs="Times New Roman"/>
          <w:sz w:val="24"/>
          <w:szCs w:val="24"/>
        </w:rPr>
      </w:pPr>
    </w:p>
    <w:p w14:paraId="1545C29E" w14:textId="77777777" w:rsidR="000831F1" w:rsidRPr="00B94682" w:rsidRDefault="000831F1" w:rsidP="007D30A1">
      <w:pPr>
        <w:pStyle w:val="a4"/>
        <w:numPr>
          <w:ilvl w:val="0"/>
          <w:numId w:val="24"/>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Puterea termică instalată (MW) a instalației medii de ardere;</w:t>
      </w:r>
    </w:p>
    <w:p w14:paraId="1ACE6170" w14:textId="77777777" w:rsidR="000831F1" w:rsidRPr="00B94682" w:rsidRDefault="000831F1" w:rsidP="007D30A1">
      <w:pPr>
        <w:pStyle w:val="a4"/>
        <w:numPr>
          <w:ilvl w:val="0"/>
          <w:numId w:val="24"/>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Tipul instalației medii de ardere (motor diesel, turbină cu gaz, motor alimentat cu combustibil dual, alt tip de motor sau alt tip de instalație medie de ardere); </w:t>
      </w:r>
    </w:p>
    <w:p w14:paraId="51E4814F" w14:textId="77777777" w:rsidR="000831F1" w:rsidRPr="00B94682" w:rsidRDefault="000831F1" w:rsidP="007D30A1">
      <w:pPr>
        <w:pStyle w:val="a4"/>
        <w:numPr>
          <w:ilvl w:val="0"/>
          <w:numId w:val="24"/>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Tipul și proporția combustibililor utilizați în funcție de categoriile de combustibil stabilite în anexa II; </w:t>
      </w:r>
    </w:p>
    <w:p w14:paraId="6796FC67" w14:textId="4D6F81A0" w:rsidR="000831F1" w:rsidRPr="00B94682" w:rsidRDefault="000831F1" w:rsidP="007D30A1">
      <w:pPr>
        <w:pStyle w:val="a4"/>
        <w:numPr>
          <w:ilvl w:val="0"/>
          <w:numId w:val="24"/>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Data punerii în funcțiune a instalației medii de ardere sau, atunci când nu se cunoaște data exactă de punere în funcțiune, o dovadă a faptului că instalația a fost pusă în funcțiune înainte de </w:t>
      </w:r>
      <w:r w:rsidR="00096417" w:rsidRPr="00B94682">
        <w:rPr>
          <w:rFonts w:ascii="Times New Roman" w:hAnsi="Times New Roman" w:cs="Times New Roman"/>
          <w:sz w:val="24"/>
          <w:szCs w:val="24"/>
        </w:rPr>
        <w:t>data intrării în vigoare a prezentei Legi</w:t>
      </w:r>
      <w:r w:rsidRPr="00B94682">
        <w:rPr>
          <w:rFonts w:ascii="Times New Roman" w:hAnsi="Times New Roman" w:cs="Times New Roman"/>
          <w:sz w:val="24"/>
          <w:szCs w:val="24"/>
        </w:rPr>
        <w:t>;</w:t>
      </w:r>
    </w:p>
    <w:p w14:paraId="2A2253FA" w14:textId="426B3805" w:rsidR="000831F1" w:rsidRPr="00B94682" w:rsidRDefault="000831F1" w:rsidP="007D30A1">
      <w:pPr>
        <w:pStyle w:val="a4"/>
        <w:numPr>
          <w:ilvl w:val="0"/>
          <w:numId w:val="24"/>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Sectorul de activitate al instalației medii de ardere sau al structurii în care aceasta funcționează (cod </w:t>
      </w:r>
      <w:r w:rsidR="00DF333F" w:rsidRPr="00B94682">
        <w:rPr>
          <w:rFonts w:ascii="Times New Roman" w:hAnsi="Times New Roman" w:cs="Times New Roman"/>
          <w:sz w:val="24"/>
          <w:szCs w:val="24"/>
        </w:rPr>
        <w:t>CAEM</w:t>
      </w:r>
      <w:r w:rsidR="00810102" w:rsidRPr="00B94682">
        <w:rPr>
          <w:rFonts w:ascii="Times New Roman" w:hAnsi="Times New Roman" w:cs="Times New Roman"/>
          <w:sz w:val="24"/>
          <w:szCs w:val="24"/>
        </w:rPr>
        <w:t>);</w:t>
      </w:r>
    </w:p>
    <w:p w14:paraId="36D7E2C2" w14:textId="77777777" w:rsidR="000831F1" w:rsidRPr="00B94682" w:rsidRDefault="000831F1" w:rsidP="007D30A1">
      <w:pPr>
        <w:pStyle w:val="a4"/>
        <w:numPr>
          <w:ilvl w:val="0"/>
          <w:numId w:val="24"/>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Numărul de ore de funcționare anuale preconizat pentru instalația medie de ardere și încărcarea medie în regim de utilizare; </w:t>
      </w:r>
    </w:p>
    <w:p w14:paraId="627C98D9" w14:textId="4BE97FD0" w:rsidR="000831F1" w:rsidRPr="00B94682" w:rsidRDefault="000831F1" w:rsidP="007D30A1">
      <w:pPr>
        <w:pStyle w:val="a4"/>
        <w:numPr>
          <w:ilvl w:val="0"/>
          <w:numId w:val="24"/>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În cazul în care se aplică opțiunea exonerării în temeiul </w:t>
      </w:r>
      <w:r w:rsidRPr="00B94682">
        <w:rPr>
          <w:rFonts w:ascii="Times New Roman" w:hAnsi="Times New Roman" w:cs="Times New Roman"/>
          <w:color w:val="FF0000"/>
          <w:sz w:val="24"/>
          <w:szCs w:val="24"/>
        </w:rPr>
        <w:t>art</w:t>
      </w:r>
      <w:r w:rsidR="00810102" w:rsidRPr="00B94682">
        <w:rPr>
          <w:rFonts w:ascii="Times New Roman" w:hAnsi="Times New Roman" w:cs="Times New Roman"/>
          <w:color w:val="FF0000"/>
          <w:sz w:val="24"/>
          <w:szCs w:val="24"/>
        </w:rPr>
        <w:t>.</w:t>
      </w:r>
      <w:r w:rsidRPr="00B94682">
        <w:rPr>
          <w:rFonts w:ascii="Times New Roman" w:hAnsi="Times New Roman" w:cs="Times New Roman"/>
          <w:color w:val="FF0000"/>
          <w:sz w:val="24"/>
          <w:szCs w:val="24"/>
        </w:rPr>
        <w:t xml:space="preserve"> </w:t>
      </w:r>
      <w:r w:rsidR="00BF05A5" w:rsidRPr="00B94682">
        <w:rPr>
          <w:rFonts w:ascii="Times New Roman" w:hAnsi="Times New Roman" w:cs="Times New Roman"/>
          <w:color w:val="FF0000"/>
          <w:sz w:val="24"/>
          <w:szCs w:val="24"/>
        </w:rPr>
        <w:t>48</w:t>
      </w:r>
      <w:r w:rsidRPr="00B94682">
        <w:rPr>
          <w:rFonts w:ascii="Times New Roman" w:hAnsi="Times New Roman" w:cs="Times New Roman"/>
          <w:sz w:val="24"/>
          <w:szCs w:val="24"/>
        </w:rPr>
        <w:t xml:space="preserve">, o declarație semnată de către operator că instalația medie de ardere nu va opera mai mult decât numărul de ore prevăzute la alineatele menționate; </w:t>
      </w:r>
    </w:p>
    <w:p w14:paraId="48B843CD" w14:textId="75C0D0EF" w:rsidR="000831F1" w:rsidRPr="00B94682" w:rsidRDefault="000831F1" w:rsidP="007D30A1">
      <w:pPr>
        <w:pStyle w:val="a4"/>
        <w:numPr>
          <w:ilvl w:val="0"/>
          <w:numId w:val="24"/>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Denumirea și </w:t>
      </w:r>
      <w:r w:rsidR="00DA0CA0" w:rsidRPr="00B94682">
        <w:rPr>
          <w:rFonts w:ascii="Times New Roman" w:hAnsi="Times New Roman" w:cs="Times New Roman"/>
          <w:sz w:val="24"/>
          <w:szCs w:val="24"/>
        </w:rPr>
        <w:t>adresa juridica</w:t>
      </w:r>
      <w:r w:rsidRPr="00B94682">
        <w:rPr>
          <w:rFonts w:ascii="Times New Roman" w:hAnsi="Times New Roman" w:cs="Times New Roman"/>
          <w:sz w:val="24"/>
          <w:szCs w:val="24"/>
        </w:rPr>
        <w:t xml:space="preserve"> al operatorului și, în cazul instalațiilor medii de ardere staționare, adresa </w:t>
      </w:r>
      <w:r w:rsidR="00DA0CA0" w:rsidRPr="00B94682">
        <w:rPr>
          <w:rFonts w:ascii="Times New Roman" w:hAnsi="Times New Roman" w:cs="Times New Roman"/>
          <w:sz w:val="24"/>
          <w:szCs w:val="24"/>
        </w:rPr>
        <w:t xml:space="preserve">amplasamentului </w:t>
      </w:r>
      <w:r w:rsidRPr="00B94682">
        <w:rPr>
          <w:rFonts w:ascii="Times New Roman" w:hAnsi="Times New Roman" w:cs="Times New Roman"/>
          <w:sz w:val="24"/>
          <w:szCs w:val="24"/>
        </w:rPr>
        <w:t xml:space="preserve">unde se află instalația. </w:t>
      </w:r>
    </w:p>
    <w:p w14:paraId="4CF97707" w14:textId="69D33781" w:rsidR="00F84D93" w:rsidRPr="00B94682" w:rsidRDefault="00F84D93" w:rsidP="00A56C86">
      <w:pPr>
        <w:spacing w:after="0" w:line="240" w:lineRule="auto"/>
        <w:jc w:val="both"/>
        <w:rPr>
          <w:rFonts w:ascii="Times New Roman" w:hAnsi="Times New Roman" w:cs="Times New Roman"/>
          <w:sz w:val="24"/>
          <w:szCs w:val="24"/>
        </w:rPr>
      </w:pPr>
    </w:p>
    <w:p w14:paraId="1FA01357" w14:textId="2650EA50" w:rsidR="00A56C86" w:rsidRPr="00B94682" w:rsidRDefault="00A56C86" w:rsidP="00A56C86">
      <w:pPr>
        <w:spacing w:after="0" w:line="240" w:lineRule="auto"/>
        <w:jc w:val="right"/>
        <w:rPr>
          <w:rFonts w:ascii="Times New Roman" w:hAnsi="Times New Roman" w:cs="Times New Roman"/>
          <w:b/>
          <w:i/>
          <w:sz w:val="24"/>
          <w:szCs w:val="24"/>
        </w:rPr>
      </w:pPr>
    </w:p>
    <w:p w14:paraId="0939D861" w14:textId="77777777" w:rsidR="00810102" w:rsidRPr="00B94682" w:rsidRDefault="00810102" w:rsidP="00A56C86">
      <w:pPr>
        <w:spacing w:after="0" w:line="240" w:lineRule="auto"/>
        <w:jc w:val="right"/>
        <w:rPr>
          <w:rFonts w:ascii="Times New Roman" w:hAnsi="Times New Roman" w:cs="Times New Roman"/>
          <w:b/>
          <w:i/>
          <w:sz w:val="24"/>
          <w:szCs w:val="24"/>
        </w:rPr>
      </w:pPr>
    </w:p>
    <w:p w14:paraId="50567F6F" w14:textId="011C52F2" w:rsidR="00F84D93" w:rsidRPr="00B94682" w:rsidRDefault="00F84D93" w:rsidP="00A56C86">
      <w:pPr>
        <w:spacing w:after="0" w:line="240" w:lineRule="auto"/>
        <w:jc w:val="right"/>
        <w:rPr>
          <w:rFonts w:ascii="Times New Roman" w:hAnsi="Times New Roman" w:cs="Times New Roman"/>
          <w:b/>
          <w:i/>
          <w:sz w:val="24"/>
          <w:szCs w:val="24"/>
        </w:rPr>
      </w:pPr>
      <w:r w:rsidRPr="00B94682">
        <w:rPr>
          <w:rFonts w:ascii="Times New Roman" w:hAnsi="Times New Roman" w:cs="Times New Roman"/>
          <w:b/>
          <w:i/>
          <w:sz w:val="24"/>
          <w:szCs w:val="24"/>
        </w:rPr>
        <w:t>A</w:t>
      </w:r>
      <w:r w:rsidR="00A7417C" w:rsidRPr="00B94682">
        <w:rPr>
          <w:rFonts w:ascii="Times New Roman" w:hAnsi="Times New Roman" w:cs="Times New Roman"/>
          <w:b/>
          <w:i/>
          <w:sz w:val="24"/>
          <w:szCs w:val="24"/>
        </w:rPr>
        <w:t>nexa</w:t>
      </w:r>
      <w:r w:rsidRPr="00B94682">
        <w:rPr>
          <w:rFonts w:ascii="Times New Roman" w:hAnsi="Times New Roman" w:cs="Times New Roman"/>
          <w:b/>
          <w:i/>
          <w:sz w:val="24"/>
          <w:szCs w:val="24"/>
        </w:rPr>
        <w:t xml:space="preserve"> </w:t>
      </w:r>
      <w:r w:rsidR="00E77C2D" w:rsidRPr="00B94682">
        <w:rPr>
          <w:rStyle w:val="ac1"/>
          <w:rFonts w:ascii="Times New Roman" w:hAnsi="Times New Roman" w:cs="Times New Roman"/>
          <w:b/>
          <w:bCs/>
          <w:i/>
          <w:iCs/>
          <w:sz w:val="24"/>
          <w:szCs w:val="24"/>
        </w:rPr>
        <w:t>nr.</w:t>
      </w:r>
      <w:r w:rsidR="007C66A9" w:rsidRPr="00B94682">
        <w:rPr>
          <w:rStyle w:val="ac1"/>
          <w:rFonts w:ascii="Times New Roman" w:hAnsi="Times New Roman" w:cs="Times New Roman"/>
          <w:b/>
          <w:bCs/>
          <w:i/>
          <w:iCs/>
          <w:sz w:val="24"/>
          <w:szCs w:val="24"/>
        </w:rPr>
        <w:t>8</w:t>
      </w:r>
    </w:p>
    <w:p w14:paraId="5E3EFF8C" w14:textId="77777777" w:rsidR="00A7417C" w:rsidRPr="00B94682" w:rsidRDefault="007B22F1" w:rsidP="00810102">
      <w:pPr>
        <w:spacing w:after="0" w:line="240" w:lineRule="auto"/>
        <w:jc w:val="right"/>
        <w:rPr>
          <w:rFonts w:ascii="Times New Roman" w:hAnsi="Times New Roman" w:cs="Times New Roman"/>
          <w:b/>
          <w:bCs/>
          <w:sz w:val="24"/>
          <w:szCs w:val="24"/>
        </w:rPr>
      </w:pPr>
      <w:r w:rsidRPr="00B94682">
        <w:rPr>
          <w:rFonts w:ascii="Times New Roman" w:hAnsi="Times New Roman" w:cs="Times New Roman"/>
          <w:b/>
          <w:bCs/>
          <w:sz w:val="24"/>
          <w:szCs w:val="24"/>
        </w:rPr>
        <w:t xml:space="preserve">Valorile-limită de emisie </w:t>
      </w:r>
    </w:p>
    <w:p w14:paraId="79F05477" w14:textId="344502CC" w:rsidR="00A56C86" w:rsidRPr="00B94682" w:rsidRDefault="00A7417C" w:rsidP="00810102">
      <w:pPr>
        <w:spacing w:after="0" w:line="240" w:lineRule="auto"/>
        <w:jc w:val="right"/>
        <w:rPr>
          <w:rFonts w:ascii="Times New Roman" w:hAnsi="Times New Roman" w:cs="Times New Roman"/>
          <w:b/>
          <w:bCs/>
          <w:i/>
          <w:iCs/>
          <w:sz w:val="24"/>
          <w:szCs w:val="24"/>
        </w:rPr>
      </w:pPr>
      <w:r w:rsidRPr="00B94682">
        <w:rPr>
          <w:rFonts w:ascii="Times New Roman" w:hAnsi="Times New Roman" w:cs="Times New Roman"/>
          <w:b/>
          <w:bCs/>
          <w:iCs/>
          <w:sz w:val="24"/>
          <w:szCs w:val="24"/>
        </w:rPr>
        <w:t xml:space="preserve">pentru </w:t>
      </w:r>
      <w:r w:rsidR="007B22F1" w:rsidRPr="00B94682">
        <w:rPr>
          <w:rFonts w:ascii="Times New Roman" w:hAnsi="Times New Roman" w:cs="Times New Roman"/>
          <w:b/>
          <w:bCs/>
          <w:iCs/>
          <w:sz w:val="24"/>
          <w:szCs w:val="24"/>
        </w:rPr>
        <w:t>activități</w:t>
      </w:r>
      <w:r w:rsidRPr="00B94682">
        <w:rPr>
          <w:rFonts w:ascii="Times New Roman" w:hAnsi="Times New Roman" w:cs="Times New Roman"/>
          <w:b/>
          <w:bCs/>
          <w:iCs/>
          <w:sz w:val="24"/>
          <w:szCs w:val="24"/>
        </w:rPr>
        <w:t>le</w:t>
      </w:r>
      <w:r w:rsidR="007B22F1" w:rsidRPr="00B94682">
        <w:rPr>
          <w:rFonts w:ascii="Times New Roman" w:hAnsi="Times New Roman" w:cs="Times New Roman"/>
          <w:b/>
          <w:bCs/>
          <w:iCs/>
          <w:sz w:val="24"/>
          <w:szCs w:val="24"/>
        </w:rPr>
        <w:t xml:space="preserve"> industriale și economice cu risc redus asupra mediului </w:t>
      </w:r>
    </w:p>
    <w:p w14:paraId="013600D7" w14:textId="0FCAE3DE" w:rsidR="007B22F1" w:rsidRPr="00B94682" w:rsidRDefault="007B22F1" w:rsidP="00A56C86">
      <w:pPr>
        <w:spacing w:after="0" w:line="240" w:lineRule="auto"/>
        <w:jc w:val="center"/>
        <w:rPr>
          <w:rFonts w:ascii="Times New Roman" w:hAnsi="Times New Roman" w:cs="Times New Roman"/>
          <w:i/>
          <w:iCs/>
          <w:sz w:val="24"/>
          <w:szCs w:val="24"/>
        </w:rPr>
      </w:pPr>
    </w:p>
    <w:p w14:paraId="7594721F" w14:textId="77777777" w:rsidR="007B22F1" w:rsidRPr="00B94682" w:rsidRDefault="007B22F1" w:rsidP="00A56C86">
      <w:pPr>
        <w:spacing w:after="0" w:line="240" w:lineRule="auto"/>
        <w:jc w:val="center"/>
        <w:rPr>
          <w:rFonts w:ascii="Times New Roman" w:hAnsi="Times New Roman" w:cs="Times New Roman"/>
          <w:b/>
          <w:bCs/>
          <w:color w:val="FF0000"/>
          <w:sz w:val="24"/>
          <w:szCs w:val="24"/>
        </w:rPr>
      </w:pPr>
    </w:p>
    <w:p w14:paraId="01D6830A" w14:textId="3941EAB7" w:rsidR="009923B2" w:rsidRPr="00B94682" w:rsidRDefault="003F0461" w:rsidP="00A56C86">
      <w:pPr>
        <w:spacing w:after="0" w:line="240" w:lineRule="auto"/>
        <w:jc w:val="both"/>
        <w:rPr>
          <w:rFonts w:ascii="Times New Roman" w:hAnsi="Times New Roman" w:cs="Times New Roman"/>
          <w:b/>
          <w:i/>
          <w:sz w:val="24"/>
          <w:szCs w:val="24"/>
        </w:rPr>
      </w:pPr>
      <w:r w:rsidRPr="00B94682">
        <w:rPr>
          <w:rFonts w:ascii="Times New Roman" w:hAnsi="Times New Roman" w:cs="Times New Roman"/>
          <w:sz w:val="24"/>
          <w:szCs w:val="24"/>
        </w:rPr>
        <w:t>V</w:t>
      </w:r>
      <w:r w:rsidR="001D1FDC" w:rsidRPr="00B94682">
        <w:rPr>
          <w:rFonts w:ascii="Times New Roman" w:hAnsi="Times New Roman" w:cs="Times New Roman"/>
          <w:sz w:val="24"/>
          <w:szCs w:val="24"/>
        </w:rPr>
        <w:t>alorile-limită de emisie prevăzute în prezenta anexă sunt definite la o temperatură de 273,15 K, o presiune de 101,3 kPa și după corecția în funcție de conținutul de vapori de apă al gazelor reziduale și la un conținut standardizat de O</w:t>
      </w:r>
      <w:r w:rsidRPr="00B94682">
        <w:rPr>
          <w:rFonts w:ascii="Times New Roman" w:hAnsi="Times New Roman" w:cs="Times New Roman"/>
          <w:sz w:val="24"/>
          <w:szCs w:val="24"/>
          <w:vertAlign w:val="subscript"/>
        </w:rPr>
        <w:t>2</w:t>
      </w:r>
      <w:r w:rsidR="001D1FDC" w:rsidRPr="00B94682">
        <w:rPr>
          <w:rFonts w:ascii="Times New Roman" w:hAnsi="Times New Roman" w:cs="Times New Roman"/>
          <w:sz w:val="24"/>
          <w:szCs w:val="24"/>
        </w:rPr>
        <w:t xml:space="preserve"> de 6 % în cazul instalațiilor medii de ardere care utilizează combustibili solizi, 3 % în cazul instalațiilor medii de ardere, altele decât motoare și turbine cu gaz, care utilizează combustibili lichizi și gazoși și 15 % în cazul motoarelor și turbinelor cu gaz.</w:t>
      </w:r>
    </w:p>
    <w:p w14:paraId="1CCE8003" w14:textId="77777777" w:rsidR="00810102" w:rsidRPr="00B94682" w:rsidRDefault="00810102" w:rsidP="00A56C86">
      <w:pPr>
        <w:spacing w:after="0" w:line="240" w:lineRule="auto"/>
        <w:jc w:val="center"/>
        <w:rPr>
          <w:rFonts w:ascii="Times New Roman" w:hAnsi="Times New Roman" w:cs="Times New Roman"/>
          <w:sz w:val="24"/>
          <w:szCs w:val="24"/>
        </w:rPr>
      </w:pPr>
    </w:p>
    <w:p w14:paraId="78CD70B4" w14:textId="77777777" w:rsidR="00810102" w:rsidRPr="00B94682" w:rsidRDefault="00810102" w:rsidP="00A56C86">
      <w:pPr>
        <w:spacing w:after="0" w:line="240" w:lineRule="auto"/>
        <w:jc w:val="center"/>
        <w:rPr>
          <w:rFonts w:ascii="Times New Roman" w:hAnsi="Times New Roman" w:cs="Times New Roman"/>
          <w:sz w:val="24"/>
          <w:szCs w:val="24"/>
        </w:rPr>
      </w:pPr>
    </w:p>
    <w:p w14:paraId="7926A5CB" w14:textId="77777777" w:rsidR="00810102" w:rsidRPr="00B94682" w:rsidRDefault="00810102" w:rsidP="00A56C86">
      <w:pPr>
        <w:spacing w:after="0" w:line="240" w:lineRule="auto"/>
        <w:jc w:val="center"/>
        <w:rPr>
          <w:rFonts w:ascii="Times New Roman" w:hAnsi="Times New Roman" w:cs="Times New Roman"/>
          <w:sz w:val="24"/>
          <w:szCs w:val="24"/>
        </w:rPr>
      </w:pPr>
    </w:p>
    <w:p w14:paraId="2F7D16F4" w14:textId="77777777" w:rsidR="00810102" w:rsidRPr="00B94682" w:rsidRDefault="00810102" w:rsidP="00A56C86">
      <w:pPr>
        <w:spacing w:after="0" w:line="240" w:lineRule="auto"/>
        <w:jc w:val="center"/>
        <w:rPr>
          <w:rFonts w:ascii="Times New Roman" w:hAnsi="Times New Roman" w:cs="Times New Roman"/>
          <w:sz w:val="24"/>
          <w:szCs w:val="24"/>
        </w:rPr>
      </w:pPr>
    </w:p>
    <w:p w14:paraId="5E34A900" w14:textId="77777777" w:rsidR="00810102" w:rsidRPr="00B94682" w:rsidRDefault="00810102" w:rsidP="00A56C86">
      <w:pPr>
        <w:spacing w:after="0" w:line="240" w:lineRule="auto"/>
        <w:jc w:val="center"/>
        <w:rPr>
          <w:rFonts w:ascii="Times New Roman" w:hAnsi="Times New Roman" w:cs="Times New Roman"/>
          <w:sz w:val="24"/>
          <w:szCs w:val="24"/>
        </w:rPr>
      </w:pPr>
    </w:p>
    <w:p w14:paraId="008B5F94" w14:textId="6CE6681A" w:rsidR="001D1FDC" w:rsidRPr="00B94682" w:rsidRDefault="001D1FDC" w:rsidP="00A56C86">
      <w:pPr>
        <w:spacing w:after="0" w:line="240" w:lineRule="auto"/>
        <w:jc w:val="center"/>
        <w:rPr>
          <w:rFonts w:ascii="Times New Roman" w:hAnsi="Times New Roman" w:cs="Times New Roman"/>
          <w:sz w:val="24"/>
          <w:szCs w:val="24"/>
        </w:rPr>
      </w:pPr>
      <w:r w:rsidRPr="00B94682">
        <w:rPr>
          <w:rFonts w:ascii="Times New Roman" w:hAnsi="Times New Roman" w:cs="Times New Roman"/>
          <w:sz w:val="24"/>
          <w:szCs w:val="24"/>
        </w:rPr>
        <w:lastRenderedPageBreak/>
        <w:t>PARTEA 1</w:t>
      </w:r>
    </w:p>
    <w:p w14:paraId="670545E0" w14:textId="1D8E8E48" w:rsidR="00F84D93" w:rsidRPr="00B94682" w:rsidRDefault="001D1FDC" w:rsidP="00A56C86">
      <w:pPr>
        <w:spacing w:after="0" w:line="240" w:lineRule="auto"/>
        <w:jc w:val="center"/>
        <w:rPr>
          <w:rFonts w:ascii="Times New Roman" w:hAnsi="Times New Roman" w:cs="Times New Roman"/>
          <w:b/>
          <w:bCs/>
          <w:sz w:val="24"/>
          <w:szCs w:val="24"/>
        </w:rPr>
      </w:pPr>
      <w:r w:rsidRPr="00B94682">
        <w:rPr>
          <w:rFonts w:ascii="Times New Roman" w:hAnsi="Times New Roman" w:cs="Times New Roman"/>
          <w:b/>
          <w:bCs/>
          <w:sz w:val="24"/>
          <w:szCs w:val="24"/>
        </w:rPr>
        <w:t>Valorile-limită de emisie pentru instalațiile medii de ardere existente</w:t>
      </w:r>
    </w:p>
    <w:p w14:paraId="00F51AE7" w14:textId="58BD9CE5" w:rsidR="007A2D2D" w:rsidRPr="00B94682" w:rsidRDefault="007A2D2D" w:rsidP="00A56C86">
      <w:pPr>
        <w:spacing w:after="0" w:line="240" w:lineRule="auto"/>
        <w:jc w:val="center"/>
        <w:rPr>
          <w:rFonts w:ascii="Times New Roman" w:hAnsi="Times New Roman" w:cs="Times New Roman"/>
          <w:b/>
          <w:bCs/>
          <w:sz w:val="24"/>
          <w:szCs w:val="24"/>
        </w:rPr>
      </w:pPr>
    </w:p>
    <w:p w14:paraId="7D38EAF5" w14:textId="4A44AEFB" w:rsidR="007A2D2D" w:rsidRPr="00B94682" w:rsidRDefault="007A2D2D" w:rsidP="00A56C86">
      <w:pPr>
        <w:spacing w:after="0" w:line="240" w:lineRule="auto"/>
        <w:jc w:val="both"/>
        <w:rPr>
          <w:rFonts w:ascii="Times New Roman" w:hAnsi="Times New Roman" w:cs="Times New Roman"/>
          <w:i/>
          <w:iCs/>
          <w:sz w:val="24"/>
          <w:szCs w:val="24"/>
        </w:rPr>
      </w:pPr>
      <w:r w:rsidRPr="00B94682">
        <w:rPr>
          <w:rFonts w:ascii="Times New Roman" w:hAnsi="Times New Roman" w:cs="Times New Roman"/>
          <w:i/>
          <w:iCs/>
          <w:sz w:val="24"/>
          <w:szCs w:val="24"/>
        </w:rPr>
        <w:t xml:space="preserve">Tabelul </w:t>
      </w:r>
      <w:r w:rsidR="00D15492" w:rsidRPr="00B94682">
        <w:rPr>
          <w:rFonts w:ascii="Times New Roman" w:hAnsi="Times New Roman" w:cs="Times New Roman"/>
          <w:i/>
          <w:iCs/>
          <w:sz w:val="24"/>
          <w:szCs w:val="24"/>
        </w:rPr>
        <w:t xml:space="preserve">nr. </w:t>
      </w:r>
      <w:r w:rsidRPr="00B94682">
        <w:rPr>
          <w:rFonts w:ascii="Times New Roman" w:hAnsi="Times New Roman" w:cs="Times New Roman"/>
          <w:i/>
          <w:iCs/>
          <w:sz w:val="24"/>
          <w:szCs w:val="24"/>
        </w:rPr>
        <w:t>1</w:t>
      </w:r>
    </w:p>
    <w:p w14:paraId="2E8A668D" w14:textId="492AA6B3" w:rsidR="007A2D2D" w:rsidRPr="00B94682" w:rsidRDefault="007A2D2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Valorile-limită de emisie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pentru instalațiile medii de ardere existente, cu o putere termică instalată mai mare sau egală cu 1 MW și mai mică sau egală cu 5 MW, altele decât motoare și turbine cu gaz</w:t>
      </w:r>
    </w:p>
    <w:p w14:paraId="0449F361" w14:textId="77777777" w:rsidR="000812AF" w:rsidRPr="00B94682" w:rsidRDefault="000812AF" w:rsidP="00A56C86">
      <w:pPr>
        <w:spacing w:after="0" w:line="240" w:lineRule="auto"/>
        <w:jc w:val="both"/>
        <w:rPr>
          <w:rFonts w:ascii="Times New Roman" w:hAnsi="Times New Roman" w:cs="Times New Roman"/>
          <w:sz w:val="24"/>
          <w:szCs w:val="24"/>
        </w:rPr>
      </w:pPr>
    </w:p>
    <w:tbl>
      <w:tblPr>
        <w:tblStyle w:val="af2"/>
        <w:tblW w:w="0" w:type="auto"/>
        <w:tblLook w:val="04A0" w:firstRow="1" w:lastRow="0" w:firstColumn="1" w:lastColumn="0" w:noHBand="0" w:noVBand="1"/>
      </w:tblPr>
      <w:tblGrid>
        <w:gridCol w:w="1272"/>
        <w:gridCol w:w="1240"/>
        <w:gridCol w:w="1416"/>
        <w:gridCol w:w="1259"/>
        <w:gridCol w:w="1470"/>
        <w:gridCol w:w="1218"/>
        <w:gridCol w:w="1470"/>
      </w:tblGrid>
      <w:tr w:rsidR="000812AF" w:rsidRPr="00B94682" w14:paraId="275458AB" w14:textId="77777777" w:rsidTr="000812AF">
        <w:tc>
          <w:tcPr>
            <w:tcW w:w="1335" w:type="dxa"/>
          </w:tcPr>
          <w:p w14:paraId="3250F569" w14:textId="40410E1D" w:rsidR="000812AF" w:rsidRPr="00B94682" w:rsidRDefault="000812AF" w:rsidP="00A56C86">
            <w:pPr>
              <w:jc w:val="both"/>
              <w:rPr>
                <w:rFonts w:ascii="Times New Roman" w:hAnsi="Times New Roman" w:cs="Times New Roman"/>
                <w:sz w:val="24"/>
                <w:szCs w:val="24"/>
              </w:rPr>
            </w:pPr>
            <w:r w:rsidRPr="00B94682">
              <w:rPr>
                <w:rFonts w:ascii="Times New Roman" w:hAnsi="Times New Roman" w:cs="Times New Roman"/>
                <w:sz w:val="24"/>
                <w:szCs w:val="24"/>
              </w:rPr>
              <w:t>Substanța poluantă</w:t>
            </w:r>
          </w:p>
        </w:tc>
        <w:tc>
          <w:tcPr>
            <w:tcW w:w="1335" w:type="dxa"/>
          </w:tcPr>
          <w:p w14:paraId="66E38081" w14:textId="5C1BD87A" w:rsidR="000812AF" w:rsidRPr="00B94682" w:rsidRDefault="000812AF" w:rsidP="00A56C86">
            <w:pPr>
              <w:jc w:val="both"/>
              <w:rPr>
                <w:rFonts w:ascii="Times New Roman" w:hAnsi="Times New Roman" w:cs="Times New Roman"/>
                <w:sz w:val="24"/>
                <w:szCs w:val="24"/>
              </w:rPr>
            </w:pPr>
            <w:r w:rsidRPr="00B94682">
              <w:rPr>
                <w:rFonts w:ascii="Times New Roman" w:hAnsi="Times New Roman" w:cs="Times New Roman"/>
                <w:sz w:val="24"/>
                <w:szCs w:val="24"/>
              </w:rPr>
              <w:t>Biomasă solidă</w:t>
            </w:r>
          </w:p>
        </w:tc>
        <w:tc>
          <w:tcPr>
            <w:tcW w:w="1335" w:type="dxa"/>
          </w:tcPr>
          <w:p w14:paraId="40C5BA04" w14:textId="326AFB58" w:rsidR="000812AF" w:rsidRPr="00B94682" w:rsidRDefault="0042274B" w:rsidP="00A56C86">
            <w:pPr>
              <w:jc w:val="both"/>
              <w:rPr>
                <w:rFonts w:ascii="Times New Roman" w:hAnsi="Times New Roman" w:cs="Times New Roman"/>
                <w:sz w:val="24"/>
                <w:szCs w:val="24"/>
              </w:rPr>
            </w:pPr>
            <w:r w:rsidRPr="00B94682">
              <w:rPr>
                <w:rFonts w:ascii="Times New Roman" w:hAnsi="Times New Roman" w:cs="Times New Roman"/>
                <w:sz w:val="24"/>
                <w:szCs w:val="24"/>
              </w:rPr>
              <w:t>Alți combustibili solizi</w:t>
            </w:r>
          </w:p>
        </w:tc>
        <w:tc>
          <w:tcPr>
            <w:tcW w:w="1335" w:type="dxa"/>
          </w:tcPr>
          <w:p w14:paraId="7C7E0D88" w14:textId="75263E92" w:rsidR="000812AF" w:rsidRPr="00B94682" w:rsidRDefault="0042274B" w:rsidP="00A56C86">
            <w:pPr>
              <w:jc w:val="both"/>
              <w:rPr>
                <w:rFonts w:ascii="Times New Roman" w:hAnsi="Times New Roman" w:cs="Times New Roman"/>
                <w:sz w:val="24"/>
                <w:szCs w:val="24"/>
              </w:rPr>
            </w:pPr>
            <w:r w:rsidRPr="00B94682">
              <w:rPr>
                <w:rFonts w:ascii="Times New Roman" w:hAnsi="Times New Roman" w:cs="Times New Roman"/>
                <w:sz w:val="24"/>
                <w:szCs w:val="24"/>
              </w:rPr>
              <w:t>Motorină</w:t>
            </w:r>
          </w:p>
        </w:tc>
        <w:tc>
          <w:tcPr>
            <w:tcW w:w="1335" w:type="dxa"/>
          </w:tcPr>
          <w:p w14:paraId="0ADA11B2" w14:textId="601EA9E2" w:rsidR="000812AF" w:rsidRPr="00B94682" w:rsidRDefault="0042274B"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lichizi, alții decât motorina</w:t>
            </w:r>
          </w:p>
        </w:tc>
        <w:tc>
          <w:tcPr>
            <w:tcW w:w="1335" w:type="dxa"/>
          </w:tcPr>
          <w:p w14:paraId="6AE593BB" w14:textId="7FF9D7A4" w:rsidR="000812AF" w:rsidRPr="00B94682" w:rsidRDefault="0042274B" w:rsidP="00A56C86">
            <w:pPr>
              <w:jc w:val="both"/>
              <w:rPr>
                <w:rFonts w:ascii="Times New Roman" w:hAnsi="Times New Roman" w:cs="Times New Roman"/>
                <w:sz w:val="24"/>
                <w:szCs w:val="24"/>
              </w:rPr>
            </w:pPr>
            <w:r w:rsidRPr="00B94682">
              <w:rPr>
                <w:rFonts w:ascii="Times New Roman" w:hAnsi="Times New Roman" w:cs="Times New Roman"/>
                <w:sz w:val="24"/>
                <w:szCs w:val="24"/>
              </w:rPr>
              <w:t>Gaze naturale</w:t>
            </w:r>
          </w:p>
        </w:tc>
        <w:tc>
          <w:tcPr>
            <w:tcW w:w="1335" w:type="dxa"/>
          </w:tcPr>
          <w:p w14:paraId="04616460" w14:textId="02A05F5B" w:rsidR="000812AF" w:rsidRPr="00B94682" w:rsidRDefault="0042274B"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gazoși, alții decât gazele naturale</w:t>
            </w:r>
          </w:p>
        </w:tc>
      </w:tr>
      <w:tr w:rsidR="000812AF" w:rsidRPr="00B94682" w14:paraId="2A109285" w14:textId="77777777" w:rsidTr="000812AF">
        <w:tc>
          <w:tcPr>
            <w:tcW w:w="1335" w:type="dxa"/>
          </w:tcPr>
          <w:p w14:paraId="69DA6EE3" w14:textId="3CC41B30" w:rsidR="000812AF" w:rsidRPr="00B94682" w:rsidRDefault="0042274B" w:rsidP="00A56C86">
            <w:pPr>
              <w:jc w:val="both"/>
              <w:rPr>
                <w:rFonts w:ascii="Times New Roman" w:hAnsi="Times New Roman" w:cs="Times New Roman"/>
                <w:sz w:val="24"/>
                <w:szCs w:val="24"/>
              </w:rPr>
            </w:pPr>
            <w:r w:rsidRPr="00B94682">
              <w:rPr>
                <w:rFonts w:ascii="Times New Roman" w:hAnsi="Times New Roman" w:cs="Times New Roman"/>
                <w:sz w:val="24"/>
                <w:szCs w:val="24"/>
              </w:rPr>
              <w:t>SO</w:t>
            </w:r>
            <w:r w:rsidRPr="00B94682">
              <w:rPr>
                <w:rFonts w:ascii="Times New Roman" w:hAnsi="Times New Roman" w:cs="Times New Roman"/>
                <w:sz w:val="24"/>
                <w:szCs w:val="24"/>
                <w:vertAlign w:val="subscript"/>
              </w:rPr>
              <w:t>2</w:t>
            </w:r>
          </w:p>
        </w:tc>
        <w:tc>
          <w:tcPr>
            <w:tcW w:w="1335" w:type="dxa"/>
          </w:tcPr>
          <w:p w14:paraId="7BDCE157" w14:textId="34305933" w:rsidR="000812AF" w:rsidRPr="00B94682" w:rsidRDefault="006C2512"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r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rPr>
              <w:t>)(</w:t>
            </w:r>
            <w:r w:rsidRPr="00B94682">
              <w:rPr>
                <w:rFonts w:ascii="Times New Roman" w:hAnsi="Times New Roman" w:cs="Times New Roman"/>
                <w:sz w:val="24"/>
                <w:szCs w:val="24"/>
                <w:vertAlign w:val="superscript"/>
              </w:rPr>
              <w:t>2</w:t>
            </w:r>
            <w:r w:rsidRPr="00B94682">
              <w:rPr>
                <w:rFonts w:ascii="Times New Roman" w:hAnsi="Times New Roman" w:cs="Times New Roman"/>
                <w:sz w:val="24"/>
                <w:szCs w:val="24"/>
              </w:rPr>
              <w:t>)</w:t>
            </w:r>
          </w:p>
        </w:tc>
        <w:tc>
          <w:tcPr>
            <w:tcW w:w="1335" w:type="dxa"/>
          </w:tcPr>
          <w:p w14:paraId="63BDAF81" w14:textId="0947BA7C" w:rsidR="000812AF" w:rsidRPr="00B94682" w:rsidRDefault="006C2512" w:rsidP="00A56C86">
            <w:pPr>
              <w:jc w:val="both"/>
              <w:rPr>
                <w:rFonts w:ascii="Times New Roman" w:hAnsi="Times New Roman" w:cs="Times New Roman"/>
                <w:sz w:val="24"/>
                <w:szCs w:val="24"/>
              </w:rPr>
            </w:pPr>
            <w:r w:rsidRPr="00B94682">
              <w:rPr>
                <w:rFonts w:ascii="Times New Roman" w:hAnsi="Times New Roman" w:cs="Times New Roman"/>
                <w:sz w:val="24"/>
                <w:szCs w:val="24"/>
              </w:rPr>
              <w:t>1 100</w:t>
            </w:r>
          </w:p>
        </w:tc>
        <w:tc>
          <w:tcPr>
            <w:tcW w:w="1335" w:type="dxa"/>
          </w:tcPr>
          <w:p w14:paraId="7F02CD16" w14:textId="2EA26B5E" w:rsidR="000812AF" w:rsidRPr="00B94682" w:rsidRDefault="00DB321D"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2982D468" w14:textId="4F95660F" w:rsidR="000812AF" w:rsidRPr="00B94682" w:rsidRDefault="00DB321D" w:rsidP="00A56C86">
            <w:pPr>
              <w:jc w:val="both"/>
              <w:rPr>
                <w:rFonts w:ascii="Times New Roman" w:hAnsi="Times New Roman" w:cs="Times New Roman"/>
                <w:sz w:val="24"/>
                <w:szCs w:val="24"/>
              </w:rPr>
            </w:pPr>
            <w:r w:rsidRPr="00B94682">
              <w:rPr>
                <w:rFonts w:ascii="Times New Roman" w:hAnsi="Times New Roman" w:cs="Times New Roman"/>
                <w:sz w:val="24"/>
                <w:szCs w:val="24"/>
              </w:rPr>
              <w:t>350</w:t>
            </w:r>
          </w:p>
        </w:tc>
        <w:tc>
          <w:tcPr>
            <w:tcW w:w="1335" w:type="dxa"/>
          </w:tcPr>
          <w:p w14:paraId="1B1B66BC" w14:textId="0BD0487D" w:rsidR="000812AF" w:rsidRPr="00B94682" w:rsidRDefault="00DB321D"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054102AE" w14:textId="250E3B70" w:rsidR="000812AF" w:rsidRPr="00B94682" w:rsidRDefault="00147BF9"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w:t>
            </w:r>
          </w:p>
        </w:tc>
      </w:tr>
      <w:tr w:rsidR="000812AF" w:rsidRPr="00B94682" w14:paraId="05DA2734" w14:textId="77777777" w:rsidTr="000812AF">
        <w:tc>
          <w:tcPr>
            <w:tcW w:w="1335" w:type="dxa"/>
          </w:tcPr>
          <w:p w14:paraId="58D1D2D4" w14:textId="4C4D9850" w:rsidR="000812AF" w:rsidRPr="00B94682" w:rsidRDefault="006C2512" w:rsidP="00A56C86">
            <w:pPr>
              <w:jc w:val="both"/>
              <w:rPr>
                <w:rFonts w:ascii="Times New Roman" w:hAnsi="Times New Roman" w:cs="Times New Roman"/>
                <w:sz w:val="24"/>
                <w:szCs w:val="24"/>
              </w:rPr>
            </w:pPr>
            <w:r w:rsidRPr="00B94682">
              <w:rPr>
                <w:rFonts w:ascii="Times New Roman" w:hAnsi="Times New Roman" w:cs="Times New Roman"/>
                <w:sz w:val="24"/>
                <w:szCs w:val="24"/>
              </w:rPr>
              <w:t>NO</w:t>
            </w:r>
            <w:r w:rsidRPr="00B94682">
              <w:rPr>
                <w:rFonts w:ascii="Times New Roman" w:hAnsi="Times New Roman" w:cs="Times New Roman"/>
                <w:sz w:val="24"/>
                <w:szCs w:val="24"/>
                <w:vertAlign w:val="subscript"/>
              </w:rPr>
              <w:t>x</w:t>
            </w:r>
          </w:p>
        </w:tc>
        <w:tc>
          <w:tcPr>
            <w:tcW w:w="1335" w:type="dxa"/>
          </w:tcPr>
          <w:p w14:paraId="0491F90B" w14:textId="11DD8BA1" w:rsidR="000812AF" w:rsidRPr="00B94682" w:rsidRDefault="006C2512" w:rsidP="00A56C86">
            <w:pPr>
              <w:jc w:val="both"/>
              <w:rPr>
                <w:rFonts w:ascii="Times New Roman" w:hAnsi="Times New Roman" w:cs="Times New Roman"/>
                <w:sz w:val="24"/>
                <w:szCs w:val="24"/>
              </w:rPr>
            </w:pPr>
            <w:r w:rsidRPr="00B94682">
              <w:rPr>
                <w:rFonts w:ascii="Times New Roman" w:hAnsi="Times New Roman" w:cs="Times New Roman"/>
                <w:sz w:val="24"/>
                <w:szCs w:val="24"/>
              </w:rPr>
              <w:t>650</w:t>
            </w:r>
          </w:p>
        </w:tc>
        <w:tc>
          <w:tcPr>
            <w:tcW w:w="1335" w:type="dxa"/>
          </w:tcPr>
          <w:p w14:paraId="6F0BCF4B" w14:textId="787F4EFF" w:rsidR="000812AF" w:rsidRPr="00B94682" w:rsidRDefault="006C2512" w:rsidP="00A56C86">
            <w:pPr>
              <w:jc w:val="both"/>
              <w:rPr>
                <w:rFonts w:ascii="Times New Roman" w:hAnsi="Times New Roman" w:cs="Times New Roman"/>
                <w:sz w:val="24"/>
                <w:szCs w:val="24"/>
              </w:rPr>
            </w:pPr>
            <w:r w:rsidRPr="00B94682">
              <w:rPr>
                <w:rFonts w:ascii="Times New Roman" w:hAnsi="Times New Roman" w:cs="Times New Roman"/>
                <w:sz w:val="24"/>
                <w:szCs w:val="24"/>
              </w:rPr>
              <w:t>650</w:t>
            </w:r>
          </w:p>
        </w:tc>
        <w:tc>
          <w:tcPr>
            <w:tcW w:w="1335" w:type="dxa"/>
          </w:tcPr>
          <w:p w14:paraId="331C6835" w14:textId="5FFB88E6" w:rsidR="000812AF" w:rsidRPr="00B94682" w:rsidRDefault="00DB321D"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335" w:type="dxa"/>
          </w:tcPr>
          <w:p w14:paraId="63D68BC0" w14:textId="3F9DE6C1" w:rsidR="000812AF" w:rsidRPr="00B94682" w:rsidRDefault="00DB321D" w:rsidP="00A56C86">
            <w:pPr>
              <w:jc w:val="both"/>
              <w:rPr>
                <w:rFonts w:ascii="Times New Roman" w:hAnsi="Times New Roman" w:cs="Times New Roman"/>
                <w:sz w:val="24"/>
                <w:szCs w:val="24"/>
              </w:rPr>
            </w:pPr>
            <w:r w:rsidRPr="00B94682">
              <w:rPr>
                <w:rFonts w:ascii="Times New Roman" w:hAnsi="Times New Roman" w:cs="Times New Roman"/>
                <w:sz w:val="24"/>
                <w:szCs w:val="24"/>
              </w:rPr>
              <w:t>650</w:t>
            </w:r>
          </w:p>
        </w:tc>
        <w:tc>
          <w:tcPr>
            <w:tcW w:w="1335" w:type="dxa"/>
          </w:tcPr>
          <w:p w14:paraId="38BC1E11" w14:textId="095C6799" w:rsidR="000812AF" w:rsidRPr="00B94682" w:rsidRDefault="00147BF9" w:rsidP="00A56C86">
            <w:pPr>
              <w:jc w:val="both"/>
              <w:rPr>
                <w:rFonts w:ascii="Times New Roman" w:hAnsi="Times New Roman" w:cs="Times New Roman"/>
                <w:sz w:val="24"/>
                <w:szCs w:val="24"/>
              </w:rPr>
            </w:pPr>
            <w:r w:rsidRPr="00B94682">
              <w:rPr>
                <w:rFonts w:ascii="Times New Roman" w:hAnsi="Times New Roman" w:cs="Times New Roman"/>
                <w:sz w:val="24"/>
                <w:szCs w:val="24"/>
              </w:rPr>
              <w:t>250</w:t>
            </w:r>
          </w:p>
        </w:tc>
        <w:tc>
          <w:tcPr>
            <w:tcW w:w="1335" w:type="dxa"/>
          </w:tcPr>
          <w:p w14:paraId="23DA396F" w14:textId="0F8F6AD6" w:rsidR="000812AF" w:rsidRPr="00B94682" w:rsidRDefault="00147BF9" w:rsidP="00A56C86">
            <w:pPr>
              <w:jc w:val="both"/>
              <w:rPr>
                <w:rFonts w:ascii="Times New Roman" w:hAnsi="Times New Roman" w:cs="Times New Roman"/>
                <w:sz w:val="24"/>
                <w:szCs w:val="24"/>
              </w:rPr>
            </w:pPr>
            <w:r w:rsidRPr="00B94682">
              <w:rPr>
                <w:rFonts w:ascii="Times New Roman" w:hAnsi="Times New Roman" w:cs="Times New Roman"/>
                <w:sz w:val="24"/>
                <w:szCs w:val="24"/>
              </w:rPr>
              <w:t>250</w:t>
            </w:r>
          </w:p>
        </w:tc>
      </w:tr>
      <w:tr w:rsidR="000812AF" w:rsidRPr="00B94682" w14:paraId="3B15BCBA" w14:textId="77777777" w:rsidTr="000812AF">
        <w:tc>
          <w:tcPr>
            <w:tcW w:w="1335" w:type="dxa"/>
          </w:tcPr>
          <w:p w14:paraId="1D1E9B22" w14:textId="42CC2EB4" w:rsidR="000812AF" w:rsidRPr="00B94682" w:rsidRDefault="006C2512" w:rsidP="00A56C86">
            <w:pPr>
              <w:jc w:val="both"/>
              <w:rPr>
                <w:rFonts w:ascii="Times New Roman" w:hAnsi="Times New Roman" w:cs="Times New Roman"/>
                <w:sz w:val="24"/>
                <w:szCs w:val="24"/>
              </w:rPr>
            </w:pPr>
            <w:r w:rsidRPr="00B94682">
              <w:rPr>
                <w:rFonts w:ascii="Times New Roman" w:hAnsi="Times New Roman" w:cs="Times New Roman"/>
                <w:sz w:val="24"/>
                <w:szCs w:val="24"/>
              </w:rPr>
              <w:t>Pulberi</w:t>
            </w:r>
          </w:p>
        </w:tc>
        <w:tc>
          <w:tcPr>
            <w:tcW w:w="1335" w:type="dxa"/>
          </w:tcPr>
          <w:p w14:paraId="3A322565" w14:textId="04E4922B" w:rsidR="000812AF" w:rsidRPr="00B94682" w:rsidRDefault="006C2512" w:rsidP="00A56C86">
            <w:pPr>
              <w:jc w:val="both"/>
              <w:rPr>
                <w:rFonts w:ascii="Times New Roman" w:hAnsi="Times New Roman" w:cs="Times New Roman"/>
                <w:sz w:val="24"/>
                <w:szCs w:val="24"/>
              </w:rPr>
            </w:pPr>
            <w:r w:rsidRPr="00B94682">
              <w:rPr>
                <w:rFonts w:ascii="Times New Roman" w:hAnsi="Times New Roman" w:cs="Times New Roman"/>
                <w:sz w:val="24"/>
                <w:szCs w:val="24"/>
              </w:rPr>
              <w:t>50</w:t>
            </w:r>
          </w:p>
        </w:tc>
        <w:tc>
          <w:tcPr>
            <w:tcW w:w="1335" w:type="dxa"/>
          </w:tcPr>
          <w:p w14:paraId="30D15674" w14:textId="41E9E1D5" w:rsidR="000812AF" w:rsidRPr="00B94682" w:rsidRDefault="00DB321D" w:rsidP="00A56C86">
            <w:pPr>
              <w:jc w:val="both"/>
              <w:rPr>
                <w:rFonts w:ascii="Times New Roman" w:hAnsi="Times New Roman" w:cs="Times New Roman"/>
                <w:sz w:val="24"/>
                <w:szCs w:val="24"/>
              </w:rPr>
            </w:pPr>
            <w:r w:rsidRPr="00B94682">
              <w:rPr>
                <w:rFonts w:ascii="Times New Roman" w:hAnsi="Times New Roman" w:cs="Times New Roman"/>
                <w:sz w:val="24"/>
                <w:szCs w:val="24"/>
              </w:rPr>
              <w:t>50</w:t>
            </w:r>
          </w:p>
        </w:tc>
        <w:tc>
          <w:tcPr>
            <w:tcW w:w="1335" w:type="dxa"/>
          </w:tcPr>
          <w:p w14:paraId="69EE73E9" w14:textId="5BF88588" w:rsidR="000812AF" w:rsidRPr="00B94682" w:rsidRDefault="00DB321D"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7BE18E54" w14:textId="21DBE3DE" w:rsidR="000812AF" w:rsidRPr="00B94682" w:rsidRDefault="00DB321D" w:rsidP="00A56C86">
            <w:pPr>
              <w:jc w:val="both"/>
              <w:rPr>
                <w:rFonts w:ascii="Times New Roman" w:hAnsi="Times New Roman" w:cs="Times New Roman"/>
                <w:sz w:val="24"/>
                <w:szCs w:val="24"/>
              </w:rPr>
            </w:pPr>
            <w:r w:rsidRPr="00B94682">
              <w:rPr>
                <w:rFonts w:ascii="Times New Roman" w:hAnsi="Times New Roman" w:cs="Times New Roman"/>
                <w:sz w:val="24"/>
                <w:szCs w:val="24"/>
              </w:rPr>
              <w:t>50</w:t>
            </w:r>
          </w:p>
        </w:tc>
        <w:tc>
          <w:tcPr>
            <w:tcW w:w="1335" w:type="dxa"/>
          </w:tcPr>
          <w:p w14:paraId="171E20CF" w14:textId="030A8AFE" w:rsidR="000812AF" w:rsidRPr="00B94682" w:rsidRDefault="00147BF9"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79DD5513" w14:textId="0AE6035C" w:rsidR="000812AF" w:rsidRPr="00B94682" w:rsidRDefault="00147BF9"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r>
    </w:tbl>
    <w:p w14:paraId="0632D611" w14:textId="31D456E4" w:rsidR="000812AF" w:rsidRPr="00B94682" w:rsidRDefault="000812AF" w:rsidP="00A56C86">
      <w:pPr>
        <w:spacing w:after="0" w:line="240" w:lineRule="auto"/>
        <w:jc w:val="both"/>
        <w:rPr>
          <w:rFonts w:ascii="Times New Roman" w:hAnsi="Times New Roman" w:cs="Times New Roman"/>
          <w:sz w:val="24"/>
          <w:szCs w:val="24"/>
        </w:rPr>
      </w:pPr>
    </w:p>
    <w:p w14:paraId="2426687C" w14:textId="77777777" w:rsidR="00093291" w:rsidRPr="00B94682" w:rsidRDefault="00093291"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rPr>
        <w:t xml:space="preserve">) Valoarea nu se aplică în cazul instalațiilor care ard exclusiv biomasă solidă lemnoasă. </w:t>
      </w:r>
    </w:p>
    <w:p w14:paraId="723FB244" w14:textId="77777777" w:rsidR="00093291" w:rsidRPr="00B94682" w:rsidRDefault="00093291"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Pr="00B94682">
        <w:rPr>
          <w:rFonts w:ascii="Times New Roman" w:hAnsi="Times New Roman" w:cs="Times New Roman"/>
          <w:sz w:val="24"/>
          <w:szCs w:val="24"/>
          <w:vertAlign w:val="superscript"/>
        </w:rPr>
        <w:t>2</w:t>
      </w:r>
      <w:r w:rsidRPr="00B94682">
        <w:rPr>
          <w:rFonts w:ascii="Times New Roman" w:hAnsi="Times New Roman" w:cs="Times New Roman"/>
          <w:sz w:val="24"/>
          <w:szCs w:val="24"/>
        </w:rPr>
        <w:t xml:space="preserve">) 300 mg/Nm3 în cazul instalațiilor care ard paie. </w:t>
      </w:r>
    </w:p>
    <w:p w14:paraId="3A164943" w14:textId="0FB8AD5B" w:rsidR="00093291" w:rsidRPr="00B94682" w:rsidRDefault="00093291"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400 mg/Nm3 în cazul gazelor cu putere calorică redusă provenite de la cuptoarele de cocs în industria siderurgică.</w:t>
      </w:r>
    </w:p>
    <w:p w14:paraId="3ADF3BD3" w14:textId="77777777" w:rsidR="00093291" w:rsidRPr="00B94682" w:rsidRDefault="00093291" w:rsidP="00A56C86">
      <w:pPr>
        <w:spacing w:after="0" w:line="240" w:lineRule="auto"/>
        <w:jc w:val="both"/>
        <w:rPr>
          <w:rFonts w:ascii="Times New Roman" w:hAnsi="Times New Roman" w:cs="Times New Roman"/>
          <w:sz w:val="24"/>
          <w:szCs w:val="24"/>
        </w:rPr>
      </w:pPr>
    </w:p>
    <w:p w14:paraId="1E7BDA83" w14:textId="3D416D7F" w:rsidR="00093291" w:rsidRPr="00B94682" w:rsidRDefault="00093291" w:rsidP="00A56C86">
      <w:pPr>
        <w:spacing w:after="0" w:line="240" w:lineRule="auto"/>
        <w:jc w:val="both"/>
        <w:rPr>
          <w:rFonts w:ascii="Times New Roman" w:hAnsi="Times New Roman" w:cs="Times New Roman"/>
          <w:i/>
          <w:iCs/>
          <w:sz w:val="24"/>
          <w:szCs w:val="24"/>
        </w:rPr>
      </w:pPr>
      <w:r w:rsidRPr="00B94682">
        <w:rPr>
          <w:rFonts w:ascii="Times New Roman" w:hAnsi="Times New Roman" w:cs="Times New Roman"/>
          <w:i/>
          <w:iCs/>
          <w:sz w:val="24"/>
          <w:szCs w:val="24"/>
        </w:rPr>
        <w:t xml:space="preserve">Tabelul </w:t>
      </w:r>
      <w:r w:rsidR="00D15492" w:rsidRPr="00B94682">
        <w:rPr>
          <w:rFonts w:ascii="Times New Roman" w:hAnsi="Times New Roman" w:cs="Times New Roman"/>
          <w:i/>
          <w:iCs/>
          <w:sz w:val="24"/>
          <w:szCs w:val="24"/>
        </w:rPr>
        <w:t xml:space="preserve">nr. </w:t>
      </w:r>
      <w:r w:rsidRPr="00B94682">
        <w:rPr>
          <w:rFonts w:ascii="Times New Roman" w:hAnsi="Times New Roman" w:cs="Times New Roman"/>
          <w:i/>
          <w:iCs/>
          <w:sz w:val="24"/>
          <w:szCs w:val="24"/>
        </w:rPr>
        <w:t>2</w:t>
      </w:r>
    </w:p>
    <w:p w14:paraId="6C4586BB" w14:textId="30D646D2" w:rsidR="00093291" w:rsidRPr="00B94682" w:rsidRDefault="00093291"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Valorile-limită de emisie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pentru instalațiile medii de ardere existente cu o putere termică instalată mai mare de 5 MW, altele decât motoare și turbine cu gaz</w:t>
      </w:r>
    </w:p>
    <w:p w14:paraId="4457C2A7" w14:textId="77777777" w:rsidR="00361311" w:rsidRPr="00B94682" w:rsidRDefault="00361311" w:rsidP="00A56C86">
      <w:pPr>
        <w:spacing w:after="0" w:line="240" w:lineRule="auto"/>
        <w:jc w:val="both"/>
        <w:rPr>
          <w:rFonts w:ascii="Times New Roman" w:hAnsi="Times New Roman" w:cs="Times New Roman"/>
          <w:sz w:val="24"/>
          <w:szCs w:val="24"/>
        </w:rPr>
      </w:pPr>
    </w:p>
    <w:tbl>
      <w:tblPr>
        <w:tblStyle w:val="af2"/>
        <w:tblW w:w="0" w:type="auto"/>
        <w:tblLook w:val="04A0" w:firstRow="1" w:lastRow="0" w:firstColumn="1" w:lastColumn="0" w:noHBand="0" w:noVBand="1"/>
      </w:tblPr>
      <w:tblGrid>
        <w:gridCol w:w="1272"/>
        <w:gridCol w:w="1240"/>
        <w:gridCol w:w="1416"/>
        <w:gridCol w:w="1259"/>
        <w:gridCol w:w="1470"/>
        <w:gridCol w:w="1218"/>
        <w:gridCol w:w="1470"/>
      </w:tblGrid>
      <w:tr w:rsidR="00361311" w:rsidRPr="00B94682" w14:paraId="219AE459" w14:textId="77777777" w:rsidTr="00BA0BC3">
        <w:tc>
          <w:tcPr>
            <w:tcW w:w="1335" w:type="dxa"/>
          </w:tcPr>
          <w:p w14:paraId="2AA6309C"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Substanța poluantă</w:t>
            </w:r>
          </w:p>
        </w:tc>
        <w:tc>
          <w:tcPr>
            <w:tcW w:w="1335" w:type="dxa"/>
          </w:tcPr>
          <w:p w14:paraId="44A38E0A"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Biomasă solidă</w:t>
            </w:r>
          </w:p>
        </w:tc>
        <w:tc>
          <w:tcPr>
            <w:tcW w:w="1335" w:type="dxa"/>
          </w:tcPr>
          <w:p w14:paraId="518CE668"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Alți combustibili solizi</w:t>
            </w:r>
          </w:p>
        </w:tc>
        <w:tc>
          <w:tcPr>
            <w:tcW w:w="1335" w:type="dxa"/>
          </w:tcPr>
          <w:p w14:paraId="256FF647"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Motorină</w:t>
            </w:r>
          </w:p>
        </w:tc>
        <w:tc>
          <w:tcPr>
            <w:tcW w:w="1335" w:type="dxa"/>
          </w:tcPr>
          <w:p w14:paraId="5347DB1B"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lichizi, alții decât motorina</w:t>
            </w:r>
          </w:p>
        </w:tc>
        <w:tc>
          <w:tcPr>
            <w:tcW w:w="1335" w:type="dxa"/>
          </w:tcPr>
          <w:p w14:paraId="06AD886F"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Gaze naturale</w:t>
            </w:r>
          </w:p>
        </w:tc>
        <w:tc>
          <w:tcPr>
            <w:tcW w:w="1335" w:type="dxa"/>
          </w:tcPr>
          <w:p w14:paraId="4A57B3D6"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gazoși, alții decât gazele naturale</w:t>
            </w:r>
          </w:p>
        </w:tc>
      </w:tr>
      <w:tr w:rsidR="00361311" w:rsidRPr="00B94682" w14:paraId="19057E8C" w14:textId="77777777" w:rsidTr="00BA0BC3">
        <w:tc>
          <w:tcPr>
            <w:tcW w:w="1335" w:type="dxa"/>
          </w:tcPr>
          <w:p w14:paraId="4E36E85F"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SO</w:t>
            </w:r>
            <w:r w:rsidRPr="00B94682">
              <w:rPr>
                <w:rFonts w:ascii="Times New Roman" w:hAnsi="Times New Roman" w:cs="Times New Roman"/>
                <w:sz w:val="24"/>
                <w:szCs w:val="24"/>
                <w:vertAlign w:val="subscript"/>
              </w:rPr>
              <w:t>2</w:t>
            </w:r>
          </w:p>
        </w:tc>
        <w:tc>
          <w:tcPr>
            <w:tcW w:w="1335" w:type="dxa"/>
          </w:tcPr>
          <w:p w14:paraId="2B7D6DA3" w14:textId="53259971"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r w:rsidR="009C1FEC" w:rsidRPr="00B94682">
              <w:rPr>
                <w:rFonts w:ascii="Times New Roman" w:hAnsi="Times New Roman" w:cs="Times New Roman"/>
                <w:sz w:val="24"/>
                <w:szCs w:val="24"/>
                <w:vertAlign w:val="superscript"/>
              </w:rPr>
              <w:t>4</w:t>
            </w:r>
            <w:r w:rsidRPr="00B94682">
              <w:rPr>
                <w:rFonts w:ascii="Times New Roman" w:hAnsi="Times New Roman" w:cs="Times New Roman"/>
                <w:sz w:val="24"/>
                <w:szCs w:val="24"/>
              </w:rPr>
              <w:t>)(</w:t>
            </w:r>
            <w:r w:rsidR="009C1FEC" w:rsidRPr="00B94682">
              <w:rPr>
                <w:rFonts w:ascii="Times New Roman" w:hAnsi="Times New Roman" w:cs="Times New Roman"/>
                <w:sz w:val="24"/>
                <w:szCs w:val="24"/>
                <w:vertAlign w:val="superscript"/>
              </w:rPr>
              <w:t>5</w:t>
            </w:r>
            <w:r w:rsidRPr="00B94682">
              <w:rPr>
                <w:rFonts w:ascii="Times New Roman" w:hAnsi="Times New Roman" w:cs="Times New Roman"/>
                <w:sz w:val="24"/>
                <w:szCs w:val="24"/>
              </w:rPr>
              <w:t>)</w:t>
            </w:r>
          </w:p>
        </w:tc>
        <w:tc>
          <w:tcPr>
            <w:tcW w:w="1335" w:type="dxa"/>
          </w:tcPr>
          <w:p w14:paraId="05E3D9FD" w14:textId="647C7125"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400(</w:t>
            </w:r>
            <w:r w:rsidR="009C1FEC" w:rsidRPr="00B94682">
              <w:rPr>
                <w:rFonts w:ascii="Times New Roman" w:hAnsi="Times New Roman" w:cs="Times New Roman"/>
                <w:sz w:val="24"/>
                <w:szCs w:val="24"/>
                <w:vertAlign w:val="superscript"/>
              </w:rPr>
              <w:t>6</w:t>
            </w:r>
            <w:r w:rsidRPr="00B94682">
              <w:rPr>
                <w:rFonts w:ascii="Times New Roman" w:hAnsi="Times New Roman" w:cs="Times New Roman"/>
                <w:sz w:val="24"/>
                <w:szCs w:val="24"/>
              </w:rPr>
              <w:t>)</w:t>
            </w:r>
          </w:p>
        </w:tc>
        <w:tc>
          <w:tcPr>
            <w:tcW w:w="1335" w:type="dxa"/>
          </w:tcPr>
          <w:p w14:paraId="112E753D"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3E544CB9" w14:textId="150D8444"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350</w:t>
            </w:r>
            <w:r w:rsidR="005351EE" w:rsidRPr="00B94682">
              <w:rPr>
                <w:rFonts w:ascii="Times New Roman" w:hAnsi="Times New Roman" w:cs="Times New Roman"/>
                <w:sz w:val="24"/>
                <w:szCs w:val="24"/>
              </w:rPr>
              <w:t>(</w:t>
            </w:r>
            <w:r w:rsidR="009C1FEC" w:rsidRPr="00B94682">
              <w:rPr>
                <w:rFonts w:ascii="Times New Roman" w:hAnsi="Times New Roman" w:cs="Times New Roman"/>
                <w:sz w:val="24"/>
                <w:szCs w:val="24"/>
                <w:vertAlign w:val="superscript"/>
              </w:rPr>
              <w:t>7</w:t>
            </w:r>
            <w:r w:rsidR="005351EE" w:rsidRPr="00B94682">
              <w:rPr>
                <w:rFonts w:ascii="Times New Roman" w:hAnsi="Times New Roman" w:cs="Times New Roman"/>
                <w:sz w:val="24"/>
                <w:szCs w:val="24"/>
              </w:rPr>
              <w:t>)</w:t>
            </w:r>
          </w:p>
        </w:tc>
        <w:tc>
          <w:tcPr>
            <w:tcW w:w="1335" w:type="dxa"/>
          </w:tcPr>
          <w:p w14:paraId="43102B73"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5E5FB73D" w14:textId="587DB52A" w:rsidR="00361311" w:rsidRPr="00B94682" w:rsidRDefault="005351EE" w:rsidP="009C1FEC">
            <w:pPr>
              <w:jc w:val="both"/>
              <w:rPr>
                <w:rFonts w:ascii="Times New Roman" w:hAnsi="Times New Roman" w:cs="Times New Roman"/>
                <w:sz w:val="24"/>
                <w:szCs w:val="24"/>
              </w:rPr>
            </w:pPr>
            <w:r w:rsidRPr="00B94682">
              <w:rPr>
                <w:rFonts w:ascii="Times New Roman" w:hAnsi="Times New Roman" w:cs="Times New Roman"/>
                <w:sz w:val="24"/>
                <w:szCs w:val="24"/>
              </w:rPr>
              <w:t>35(</w:t>
            </w:r>
            <w:r w:rsidR="009C1FEC" w:rsidRPr="00B94682">
              <w:rPr>
                <w:rFonts w:ascii="Times New Roman" w:hAnsi="Times New Roman" w:cs="Times New Roman"/>
                <w:sz w:val="24"/>
                <w:szCs w:val="24"/>
                <w:vertAlign w:val="superscript"/>
              </w:rPr>
              <w:t>8</w:t>
            </w:r>
            <w:r w:rsidRPr="00B94682">
              <w:rPr>
                <w:rFonts w:ascii="Times New Roman" w:hAnsi="Times New Roman" w:cs="Times New Roman"/>
                <w:sz w:val="24"/>
                <w:szCs w:val="24"/>
              </w:rPr>
              <w:t>)(</w:t>
            </w:r>
            <w:r w:rsidR="009C1FEC" w:rsidRPr="00B94682">
              <w:rPr>
                <w:rFonts w:ascii="Times New Roman" w:hAnsi="Times New Roman" w:cs="Times New Roman"/>
                <w:sz w:val="24"/>
                <w:szCs w:val="24"/>
                <w:vertAlign w:val="superscript"/>
              </w:rPr>
              <w:t>9</w:t>
            </w:r>
            <w:r w:rsidRPr="00B94682">
              <w:rPr>
                <w:rFonts w:ascii="Times New Roman" w:hAnsi="Times New Roman" w:cs="Times New Roman"/>
                <w:sz w:val="24"/>
                <w:szCs w:val="24"/>
              </w:rPr>
              <w:t>)</w:t>
            </w:r>
          </w:p>
        </w:tc>
      </w:tr>
      <w:tr w:rsidR="00361311" w:rsidRPr="00B94682" w14:paraId="575090BF" w14:textId="77777777" w:rsidTr="00BA0BC3">
        <w:tc>
          <w:tcPr>
            <w:tcW w:w="1335" w:type="dxa"/>
          </w:tcPr>
          <w:p w14:paraId="02D47D1B"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NO</w:t>
            </w:r>
            <w:r w:rsidRPr="00B94682">
              <w:rPr>
                <w:rFonts w:ascii="Times New Roman" w:hAnsi="Times New Roman" w:cs="Times New Roman"/>
                <w:sz w:val="24"/>
                <w:szCs w:val="24"/>
                <w:vertAlign w:val="subscript"/>
              </w:rPr>
              <w:t>x</w:t>
            </w:r>
          </w:p>
        </w:tc>
        <w:tc>
          <w:tcPr>
            <w:tcW w:w="1335" w:type="dxa"/>
          </w:tcPr>
          <w:p w14:paraId="2CD029C9"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650</w:t>
            </w:r>
          </w:p>
        </w:tc>
        <w:tc>
          <w:tcPr>
            <w:tcW w:w="1335" w:type="dxa"/>
          </w:tcPr>
          <w:p w14:paraId="48DFC79B"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650</w:t>
            </w:r>
          </w:p>
        </w:tc>
        <w:tc>
          <w:tcPr>
            <w:tcW w:w="1335" w:type="dxa"/>
          </w:tcPr>
          <w:p w14:paraId="4BF97002"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335" w:type="dxa"/>
          </w:tcPr>
          <w:p w14:paraId="3B4AC961"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650</w:t>
            </w:r>
          </w:p>
        </w:tc>
        <w:tc>
          <w:tcPr>
            <w:tcW w:w="1335" w:type="dxa"/>
          </w:tcPr>
          <w:p w14:paraId="3F1C611C"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250</w:t>
            </w:r>
          </w:p>
        </w:tc>
        <w:tc>
          <w:tcPr>
            <w:tcW w:w="1335" w:type="dxa"/>
          </w:tcPr>
          <w:p w14:paraId="3EC644F7"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250</w:t>
            </w:r>
          </w:p>
        </w:tc>
      </w:tr>
      <w:tr w:rsidR="00361311" w:rsidRPr="00B94682" w14:paraId="104DA179" w14:textId="77777777" w:rsidTr="00BA0BC3">
        <w:tc>
          <w:tcPr>
            <w:tcW w:w="1335" w:type="dxa"/>
          </w:tcPr>
          <w:p w14:paraId="48CDC122"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Pulberi</w:t>
            </w:r>
          </w:p>
        </w:tc>
        <w:tc>
          <w:tcPr>
            <w:tcW w:w="1335" w:type="dxa"/>
          </w:tcPr>
          <w:p w14:paraId="187715B6" w14:textId="699BE7AB"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30(</w:t>
            </w:r>
            <w:r w:rsidR="009C1FEC" w:rsidRPr="00B94682">
              <w:rPr>
                <w:rFonts w:ascii="Times New Roman" w:hAnsi="Times New Roman" w:cs="Times New Roman"/>
                <w:sz w:val="24"/>
                <w:szCs w:val="24"/>
                <w:vertAlign w:val="superscript"/>
              </w:rPr>
              <w:t>10</w:t>
            </w:r>
            <w:r w:rsidRPr="00B94682">
              <w:rPr>
                <w:rFonts w:ascii="Times New Roman" w:hAnsi="Times New Roman" w:cs="Times New Roman"/>
                <w:sz w:val="24"/>
                <w:szCs w:val="24"/>
              </w:rPr>
              <w:t>)</w:t>
            </w:r>
          </w:p>
        </w:tc>
        <w:tc>
          <w:tcPr>
            <w:tcW w:w="1335" w:type="dxa"/>
          </w:tcPr>
          <w:p w14:paraId="2B88B139" w14:textId="1D137C0A"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30(</w:t>
            </w:r>
            <w:r w:rsidR="009C1FEC" w:rsidRPr="00B94682">
              <w:rPr>
                <w:rFonts w:ascii="Times New Roman" w:hAnsi="Times New Roman" w:cs="Times New Roman"/>
                <w:sz w:val="24"/>
                <w:szCs w:val="24"/>
                <w:vertAlign w:val="superscript"/>
              </w:rPr>
              <w:t>10</w:t>
            </w:r>
            <w:r w:rsidRPr="00B94682">
              <w:rPr>
                <w:rFonts w:ascii="Times New Roman" w:hAnsi="Times New Roman" w:cs="Times New Roman"/>
                <w:sz w:val="24"/>
                <w:szCs w:val="24"/>
              </w:rPr>
              <w:t>)</w:t>
            </w:r>
          </w:p>
        </w:tc>
        <w:tc>
          <w:tcPr>
            <w:tcW w:w="1335" w:type="dxa"/>
          </w:tcPr>
          <w:p w14:paraId="3603A3D6"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44B11133" w14:textId="7A9E549F" w:rsidR="00361311" w:rsidRPr="00B94682" w:rsidRDefault="005351EE" w:rsidP="00A56C86">
            <w:pPr>
              <w:jc w:val="both"/>
              <w:rPr>
                <w:rFonts w:ascii="Times New Roman" w:hAnsi="Times New Roman" w:cs="Times New Roman"/>
                <w:sz w:val="24"/>
                <w:szCs w:val="24"/>
              </w:rPr>
            </w:pPr>
            <w:r w:rsidRPr="00B94682">
              <w:rPr>
                <w:rFonts w:ascii="Times New Roman" w:hAnsi="Times New Roman" w:cs="Times New Roman"/>
                <w:sz w:val="24"/>
                <w:szCs w:val="24"/>
              </w:rPr>
              <w:t>3</w:t>
            </w:r>
            <w:r w:rsidR="00361311" w:rsidRPr="00B94682">
              <w:rPr>
                <w:rFonts w:ascii="Times New Roman" w:hAnsi="Times New Roman" w:cs="Times New Roman"/>
                <w:sz w:val="24"/>
                <w:szCs w:val="24"/>
              </w:rPr>
              <w:t>0</w:t>
            </w:r>
          </w:p>
        </w:tc>
        <w:tc>
          <w:tcPr>
            <w:tcW w:w="1335" w:type="dxa"/>
          </w:tcPr>
          <w:p w14:paraId="57ED9DCE"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51CBBE3A" w14:textId="77777777" w:rsidR="00361311" w:rsidRPr="00B94682" w:rsidRDefault="00361311"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r>
    </w:tbl>
    <w:p w14:paraId="357BF976" w14:textId="77777777" w:rsidR="005351EE" w:rsidRPr="00B94682" w:rsidRDefault="005351EE" w:rsidP="00A56C86">
      <w:pPr>
        <w:spacing w:after="0" w:line="240" w:lineRule="auto"/>
        <w:jc w:val="both"/>
        <w:rPr>
          <w:rFonts w:ascii="Times New Roman" w:hAnsi="Times New Roman" w:cs="Times New Roman"/>
          <w:sz w:val="24"/>
          <w:szCs w:val="24"/>
        </w:rPr>
      </w:pPr>
    </w:p>
    <w:p w14:paraId="49363EF4" w14:textId="0F8A5B36" w:rsidR="005351EE" w:rsidRPr="00B94682" w:rsidRDefault="005351EE"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4</w:t>
      </w:r>
      <w:r w:rsidRPr="00B94682">
        <w:rPr>
          <w:rFonts w:ascii="Times New Roman" w:hAnsi="Times New Roman" w:cs="Times New Roman"/>
          <w:sz w:val="24"/>
          <w:szCs w:val="24"/>
        </w:rPr>
        <w:t xml:space="preserve">) Valoarea nu se aplică în cazul instalațiilor care ard exclusiv biomasă solidă lemnoasă. </w:t>
      </w:r>
    </w:p>
    <w:p w14:paraId="19BB80E9" w14:textId="49D9D659" w:rsidR="005351EE" w:rsidRPr="00B94682" w:rsidRDefault="005351EE"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5</w:t>
      </w:r>
      <w:r w:rsidRPr="00B94682">
        <w:rPr>
          <w:rFonts w:ascii="Times New Roman" w:hAnsi="Times New Roman" w:cs="Times New Roman"/>
          <w:sz w:val="24"/>
          <w:szCs w:val="24"/>
        </w:rPr>
        <w:t>) 300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instalațiilor care ard paie.</w:t>
      </w:r>
    </w:p>
    <w:p w14:paraId="32C7EC0D" w14:textId="4500E2DB" w:rsidR="005351EE" w:rsidRPr="00B94682" w:rsidRDefault="005351EE"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w:t>
      </w:r>
      <w:r w:rsidR="00D15492" w:rsidRPr="00B94682">
        <w:rPr>
          <w:rFonts w:ascii="Times New Roman" w:hAnsi="Times New Roman" w:cs="Times New Roman"/>
          <w:sz w:val="24"/>
          <w:szCs w:val="24"/>
          <w:vertAlign w:val="superscript"/>
        </w:rPr>
        <w:t>6</w:t>
      </w:r>
      <w:r w:rsidRPr="00B94682">
        <w:rPr>
          <w:rFonts w:ascii="Times New Roman" w:hAnsi="Times New Roman" w:cs="Times New Roman"/>
          <w:sz w:val="24"/>
          <w:szCs w:val="24"/>
        </w:rPr>
        <w:t xml:space="preserve">) 1 100 mg/Nm3 în cazul instalațiilor cu o putere termică instalată mai mare de 5 MW și mai mică sau egală cu 20 MW. </w:t>
      </w:r>
    </w:p>
    <w:p w14:paraId="2A7276DA" w14:textId="4E0BD32F" w:rsidR="005351EE" w:rsidRPr="00B94682" w:rsidRDefault="005351EE"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7</w:t>
      </w:r>
      <w:r w:rsidRPr="00B94682">
        <w:rPr>
          <w:rFonts w:ascii="Times New Roman" w:hAnsi="Times New Roman" w:cs="Times New Roman"/>
          <w:sz w:val="24"/>
          <w:szCs w:val="24"/>
        </w:rPr>
        <w:t>) Până la 1 ianuarie 2030, 850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instalațiile cu o putere termică instalată mai mare de 5 MW și mai mică sau egală cu 20 MW care utilizează păcură grea. </w:t>
      </w:r>
    </w:p>
    <w:p w14:paraId="1AF06657" w14:textId="36B193EE" w:rsidR="005351EE" w:rsidRPr="00B94682" w:rsidRDefault="005351EE"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8</w:t>
      </w:r>
      <w:r w:rsidRPr="00B94682">
        <w:rPr>
          <w:rFonts w:ascii="Times New Roman" w:hAnsi="Times New Roman" w:cs="Times New Roman"/>
          <w:sz w:val="24"/>
          <w:szCs w:val="24"/>
        </w:rPr>
        <w:t>) 400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gazele cu putere calorică redusă provenite de la cuptoarele de cocs și 200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gazelor cu putere calorică redusă provenite de la furnale în industria siderurgică.</w:t>
      </w:r>
    </w:p>
    <w:p w14:paraId="05348BE3" w14:textId="5584F3D7" w:rsidR="005351EE" w:rsidRPr="00B94682" w:rsidRDefault="005351EE"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 (</w:t>
      </w:r>
      <w:r w:rsidR="00D15492" w:rsidRPr="00B94682">
        <w:rPr>
          <w:rFonts w:ascii="Times New Roman" w:hAnsi="Times New Roman" w:cs="Times New Roman"/>
          <w:sz w:val="24"/>
          <w:szCs w:val="24"/>
          <w:vertAlign w:val="superscript"/>
        </w:rPr>
        <w:t>9</w:t>
      </w:r>
      <w:r w:rsidRPr="00B94682">
        <w:rPr>
          <w:rFonts w:ascii="Times New Roman" w:hAnsi="Times New Roman" w:cs="Times New Roman"/>
          <w:sz w:val="24"/>
          <w:szCs w:val="24"/>
        </w:rPr>
        <w:t>) 170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biogazului. </w:t>
      </w:r>
    </w:p>
    <w:p w14:paraId="36670E8E" w14:textId="688B6BE6" w:rsidR="00361311" w:rsidRPr="00B94682" w:rsidRDefault="005351EE"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10</w:t>
      </w:r>
      <w:r w:rsidRPr="00B94682">
        <w:rPr>
          <w:rFonts w:ascii="Times New Roman" w:hAnsi="Times New Roman" w:cs="Times New Roman"/>
          <w:sz w:val="24"/>
          <w:szCs w:val="24"/>
        </w:rPr>
        <w:t>) 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instalațiilor cu o putere termică instalată mai mare de 5 MW și mai mică sau egală cu 20 MW.</w:t>
      </w:r>
    </w:p>
    <w:p w14:paraId="6074FA6E" w14:textId="25445312" w:rsidR="00874B92" w:rsidRPr="00B94682" w:rsidRDefault="00874B92" w:rsidP="00A56C86">
      <w:pPr>
        <w:spacing w:after="0" w:line="240" w:lineRule="auto"/>
        <w:jc w:val="both"/>
        <w:rPr>
          <w:rFonts w:ascii="Times New Roman" w:hAnsi="Times New Roman" w:cs="Times New Roman"/>
          <w:sz w:val="24"/>
          <w:szCs w:val="24"/>
        </w:rPr>
      </w:pPr>
    </w:p>
    <w:p w14:paraId="4933ACDC" w14:textId="5E7B4D29" w:rsidR="00810102" w:rsidRPr="00B94682" w:rsidRDefault="00810102" w:rsidP="00A56C86">
      <w:pPr>
        <w:spacing w:after="0" w:line="240" w:lineRule="auto"/>
        <w:jc w:val="both"/>
        <w:rPr>
          <w:rFonts w:ascii="Times New Roman" w:hAnsi="Times New Roman" w:cs="Times New Roman"/>
          <w:sz w:val="24"/>
          <w:szCs w:val="24"/>
        </w:rPr>
      </w:pPr>
    </w:p>
    <w:p w14:paraId="3B4C048C" w14:textId="6E5742DA" w:rsidR="00810102" w:rsidRPr="00B94682" w:rsidRDefault="00810102" w:rsidP="00A56C86">
      <w:pPr>
        <w:spacing w:after="0" w:line="240" w:lineRule="auto"/>
        <w:jc w:val="both"/>
        <w:rPr>
          <w:rFonts w:ascii="Times New Roman" w:hAnsi="Times New Roman" w:cs="Times New Roman"/>
          <w:sz w:val="24"/>
          <w:szCs w:val="24"/>
        </w:rPr>
      </w:pPr>
    </w:p>
    <w:p w14:paraId="24AC96CA" w14:textId="0C2184F3" w:rsidR="00810102" w:rsidRPr="00B94682" w:rsidRDefault="00810102" w:rsidP="00A56C86">
      <w:pPr>
        <w:spacing w:after="0" w:line="240" w:lineRule="auto"/>
        <w:jc w:val="both"/>
        <w:rPr>
          <w:rFonts w:ascii="Times New Roman" w:hAnsi="Times New Roman" w:cs="Times New Roman"/>
          <w:sz w:val="24"/>
          <w:szCs w:val="24"/>
        </w:rPr>
      </w:pPr>
    </w:p>
    <w:p w14:paraId="7CF60F47" w14:textId="06B50F0F" w:rsidR="00810102" w:rsidRPr="00B94682" w:rsidRDefault="00810102" w:rsidP="00A56C86">
      <w:pPr>
        <w:spacing w:after="0" w:line="240" w:lineRule="auto"/>
        <w:jc w:val="both"/>
        <w:rPr>
          <w:rFonts w:ascii="Times New Roman" w:hAnsi="Times New Roman" w:cs="Times New Roman"/>
          <w:sz w:val="24"/>
          <w:szCs w:val="24"/>
        </w:rPr>
      </w:pPr>
    </w:p>
    <w:p w14:paraId="6B0F5417" w14:textId="4619E58D" w:rsidR="00810102" w:rsidRPr="00B94682" w:rsidRDefault="00810102" w:rsidP="00A56C86">
      <w:pPr>
        <w:spacing w:after="0" w:line="240" w:lineRule="auto"/>
        <w:jc w:val="both"/>
        <w:rPr>
          <w:rFonts w:ascii="Times New Roman" w:hAnsi="Times New Roman" w:cs="Times New Roman"/>
          <w:sz w:val="24"/>
          <w:szCs w:val="24"/>
        </w:rPr>
      </w:pPr>
    </w:p>
    <w:p w14:paraId="6A881AFA" w14:textId="027FD0FA" w:rsidR="00810102" w:rsidRPr="00B94682" w:rsidRDefault="00810102" w:rsidP="00A56C86">
      <w:pPr>
        <w:spacing w:after="0" w:line="240" w:lineRule="auto"/>
        <w:jc w:val="both"/>
        <w:rPr>
          <w:rFonts w:ascii="Times New Roman" w:hAnsi="Times New Roman" w:cs="Times New Roman"/>
          <w:sz w:val="24"/>
          <w:szCs w:val="24"/>
        </w:rPr>
      </w:pPr>
    </w:p>
    <w:p w14:paraId="7C80A65D" w14:textId="77777777" w:rsidR="00810102" w:rsidRPr="00B94682" w:rsidRDefault="00810102" w:rsidP="00A56C86">
      <w:pPr>
        <w:spacing w:after="0" w:line="240" w:lineRule="auto"/>
        <w:jc w:val="both"/>
        <w:rPr>
          <w:rFonts w:ascii="Times New Roman" w:hAnsi="Times New Roman" w:cs="Times New Roman"/>
          <w:sz w:val="24"/>
          <w:szCs w:val="24"/>
        </w:rPr>
      </w:pPr>
    </w:p>
    <w:p w14:paraId="7A426FA6" w14:textId="3CDB87A3" w:rsidR="00874B92" w:rsidRPr="00B94682" w:rsidRDefault="00874B92" w:rsidP="00A56C86">
      <w:pPr>
        <w:spacing w:after="0" w:line="240" w:lineRule="auto"/>
        <w:jc w:val="both"/>
        <w:rPr>
          <w:rFonts w:ascii="Times New Roman" w:hAnsi="Times New Roman" w:cs="Times New Roman"/>
          <w:i/>
          <w:iCs/>
          <w:sz w:val="24"/>
          <w:szCs w:val="24"/>
        </w:rPr>
      </w:pPr>
      <w:r w:rsidRPr="00B94682">
        <w:rPr>
          <w:rFonts w:ascii="Times New Roman" w:hAnsi="Times New Roman" w:cs="Times New Roman"/>
          <w:i/>
          <w:iCs/>
          <w:sz w:val="24"/>
          <w:szCs w:val="24"/>
        </w:rPr>
        <w:lastRenderedPageBreak/>
        <w:t xml:space="preserve">Tabelul </w:t>
      </w:r>
      <w:r w:rsidR="00D15492" w:rsidRPr="00B94682">
        <w:rPr>
          <w:rFonts w:ascii="Times New Roman" w:hAnsi="Times New Roman" w:cs="Times New Roman"/>
          <w:i/>
          <w:iCs/>
          <w:sz w:val="24"/>
          <w:szCs w:val="24"/>
        </w:rPr>
        <w:t>nr.</w:t>
      </w:r>
      <w:r w:rsidRPr="00B94682">
        <w:rPr>
          <w:rFonts w:ascii="Times New Roman" w:hAnsi="Times New Roman" w:cs="Times New Roman"/>
          <w:i/>
          <w:iCs/>
          <w:sz w:val="24"/>
          <w:szCs w:val="24"/>
        </w:rPr>
        <w:t xml:space="preserve">3 </w:t>
      </w:r>
    </w:p>
    <w:p w14:paraId="703A39DB" w14:textId="7E056EF4" w:rsidR="00874B92" w:rsidRPr="00B94682" w:rsidRDefault="00874B92"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Valorile-limită de emisie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pentru motoare și turbine cu gaz existente</w:t>
      </w:r>
    </w:p>
    <w:p w14:paraId="317E7802" w14:textId="5BCEB7D2" w:rsidR="00A3606A" w:rsidRPr="00B94682" w:rsidRDefault="00A3606A" w:rsidP="00A56C86">
      <w:pPr>
        <w:spacing w:after="0" w:line="240" w:lineRule="auto"/>
        <w:jc w:val="both"/>
        <w:rPr>
          <w:rFonts w:ascii="Times New Roman" w:hAnsi="Times New Roman" w:cs="Times New Roman"/>
          <w:sz w:val="24"/>
          <w:szCs w:val="24"/>
        </w:rPr>
      </w:pPr>
    </w:p>
    <w:tbl>
      <w:tblPr>
        <w:tblStyle w:val="af2"/>
        <w:tblW w:w="0" w:type="auto"/>
        <w:tblLook w:val="04A0" w:firstRow="1" w:lastRow="0" w:firstColumn="1" w:lastColumn="0" w:noHBand="0" w:noVBand="1"/>
      </w:tblPr>
      <w:tblGrid>
        <w:gridCol w:w="1384"/>
        <w:gridCol w:w="1730"/>
        <w:gridCol w:w="1557"/>
        <w:gridCol w:w="1558"/>
        <w:gridCol w:w="1558"/>
        <w:gridCol w:w="1558"/>
      </w:tblGrid>
      <w:tr w:rsidR="00A3606A" w:rsidRPr="00B94682" w14:paraId="2E9E8313" w14:textId="77777777" w:rsidTr="004B487B">
        <w:tc>
          <w:tcPr>
            <w:tcW w:w="1384" w:type="dxa"/>
          </w:tcPr>
          <w:p w14:paraId="023428D4" w14:textId="4AB4A07F" w:rsidR="00A3606A" w:rsidRPr="00B94682" w:rsidRDefault="000C70AE" w:rsidP="00A56C86">
            <w:pPr>
              <w:jc w:val="both"/>
              <w:rPr>
                <w:rFonts w:ascii="Times New Roman" w:hAnsi="Times New Roman" w:cs="Times New Roman"/>
                <w:sz w:val="24"/>
                <w:szCs w:val="24"/>
              </w:rPr>
            </w:pPr>
            <w:r w:rsidRPr="00B94682">
              <w:rPr>
                <w:rFonts w:ascii="Times New Roman" w:hAnsi="Times New Roman" w:cs="Times New Roman"/>
                <w:sz w:val="24"/>
                <w:szCs w:val="24"/>
              </w:rPr>
              <w:t>Substanța poluantă</w:t>
            </w:r>
          </w:p>
        </w:tc>
        <w:tc>
          <w:tcPr>
            <w:tcW w:w="1730" w:type="dxa"/>
          </w:tcPr>
          <w:p w14:paraId="260EF926" w14:textId="15F304E8" w:rsidR="00A3606A" w:rsidRPr="00B94682" w:rsidRDefault="000C70AE" w:rsidP="00A56C86">
            <w:pPr>
              <w:jc w:val="both"/>
              <w:rPr>
                <w:rFonts w:ascii="Times New Roman" w:hAnsi="Times New Roman" w:cs="Times New Roman"/>
                <w:sz w:val="24"/>
                <w:szCs w:val="24"/>
              </w:rPr>
            </w:pPr>
            <w:r w:rsidRPr="00B94682">
              <w:rPr>
                <w:rFonts w:ascii="Times New Roman" w:hAnsi="Times New Roman" w:cs="Times New Roman"/>
                <w:sz w:val="24"/>
                <w:szCs w:val="24"/>
              </w:rPr>
              <w:t>Tipul instalației medii de ardere</w:t>
            </w:r>
          </w:p>
        </w:tc>
        <w:tc>
          <w:tcPr>
            <w:tcW w:w="1557" w:type="dxa"/>
          </w:tcPr>
          <w:p w14:paraId="27790020" w14:textId="680D3DDF" w:rsidR="00A3606A" w:rsidRPr="00B94682" w:rsidRDefault="000C70AE" w:rsidP="00A56C86">
            <w:pPr>
              <w:jc w:val="both"/>
              <w:rPr>
                <w:rFonts w:ascii="Times New Roman" w:hAnsi="Times New Roman" w:cs="Times New Roman"/>
                <w:sz w:val="24"/>
                <w:szCs w:val="24"/>
              </w:rPr>
            </w:pPr>
            <w:r w:rsidRPr="00B94682">
              <w:rPr>
                <w:rFonts w:ascii="Times New Roman" w:hAnsi="Times New Roman" w:cs="Times New Roman"/>
                <w:sz w:val="24"/>
                <w:szCs w:val="24"/>
              </w:rPr>
              <w:t>Motorină</w:t>
            </w:r>
          </w:p>
        </w:tc>
        <w:tc>
          <w:tcPr>
            <w:tcW w:w="1558" w:type="dxa"/>
          </w:tcPr>
          <w:p w14:paraId="68068385" w14:textId="7A6FE31F" w:rsidR="00A3606A" w:rsidRPr="00B94682" w:rsidRDefault="00A004C3"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lichizi, alții decât motorina</w:t>
            </w:r>
          </w:p>
        </w:tc>
        <w:tc>
          <w:tcPr>
            <w:tcW w:w="1558" w:type="dxa"/>
          </w:tcPr>
          <w:p w14:paraId="5CF0727C" w14:textId="206CD490" w:rsidR="00A3606A" w:rsidRPr="00B94682" w:rsidRDefault="00A004C3" w:rsidP="00A56C86">
            <w:pPr>
              <w:jc w:val="both"/>
              <w:rPr>
                <w:rFonts w:ascii="Times New Roman" w:hAnsi="Times New Roman" w:cs="Times New Roman"/>
                <w:sz w:val="24"/>
                <w:szCs w:val="24"/>
              </w:rPr>
            </w:pPr>
            <w:r w:rsidRPr="00B94682">
              <w:rPr>
                <w:rFonts w:ascii="Times New Roman" w:hAnsi="Times New Roman" w:cs="Times New Roman"/>
                <w:sz w:val="24"/>
                <w:szCs w:val="24"/>
              </w:rPr>
              <w:t>Gaze naturale</w:t>
            </w:r>
          </w:p>
        </w:tc>
        <w:tc>
          <w:tcPr>
            <w:tcW w:w="1558" w:type="dxa"/>
          </w:tcPr>
          <w:p w14:paraId="0F64F1D7" w14:textId="71A4042A" w:rsidR="00A3606A" w:rsidRPr="00B94682" w:rsidRDefault="00A004C3"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gazoși, alții decât gazele naturale</w:t>
            </w:r>
          </w:p>
        </w:tc>
      </w:tr>
      <w:tr w:rsidR="00A004C3" w:rsidRPr="00B94682" w14:paraId="48389DDD" w14:textId="77777777" w:rsidTr="004B487B">
        <w:tc>
          <w:tcPr>
            <w:tcW w:w="1384" w:type="dxa"/>
          </w:tcPr>
          <w:p w14:paraId="12172BB3" w14:textId="0D18A537" w:rsidR="00A004C3" w:rsidRPr="00B94682" w:rsidRDefault="00A004C3" w:rsidP="00A56C86">
            <w:pPr>
              <w:jc w:val="both"/>
              <w:rPr>
                <w:rFonts w:ascii="Times New Roman" w:hAnsi="Times New Roman" w:cs="Times New Roman"/>
                <w:sz w:val="24"/>
                <w:szCs w:val="24"/>
              </w:rPr>
            </w:pPr>
            <w:r w:rsidRPr="00B94682">
              <w:rPr>
                <w:rFonts w:ascii="Times New Roman" w:hAnsi="Times New Roman" w:cs="Times New Roman"/>
                <w:sz w:val="24"/>
                <w:szCs w:val="24"/>
              </w:rPr>
              <w:t>SO</w:t>
            </w:r>
            <w:r w:rsidRPr="00B94682">
              <w:rPr>
                <w:rFonts w:ascii="Times New Roman" w:hAnsi="Times New Roman" w:cs="Times New Roman"/>
                <w:sz w:val="24"/>
                <w:szCs w:val="24"/>
                <w:vertAlign w:val="superscript"/>
              </w:rPr>
              <w:t>2</w:t>
            </w:r>
          </w:p>
        </w:tc>
        <w:tc>
          <w:tcPr>
            <w:tcW w:w="1730" w:type="dxa"/>
          </w:tcPr>
          <w:p w14:paraId="1DF4238F" w14:textId="6DD305BA" w:rsidR="00A004C3" w:rsidRPr="00B94682" w:rsidRDefault="00C4643E" w:rsidP="004B487B">
            <w:pPr>
              <w:rPr>
                <w:rFonts w:ascii="Times New Roman" w:hAnsi="Times New Roman" w:cs="Times New Roman"/>
                <w:sz w:val="24"/>
                <w:szCs w:val="24"/>
              </w:rPr>
            </w:pPr>
            <w:r w:rsidRPr="00B94682">
              <w:rPr>
                <w:rFonts w:ascii="Times New Roman" w:hAnsi="Times New Roman" w:cs="Times New Roman"/>
                <w:sz w:val="24"/>
                <w:szCs w:val="24"/>
              </w:rPr>
              <w:t>Motoare și turbine cu gaz</w:t>
            </w:r>
          </w:p>
        </w:tc>
        <w:tc>
          <w:tcPr>
            <w:tcW w:w="1557" w:type="dxa"/>
          </w:tcPr>
          <w:p w14:paraId="3A04DAE6" w14:textId="2A9C0930" w:rsidR="00A004C3" w:rsidRPr="00B94682" w:rsidRDefault="00494D47"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558" w:type="dxa"/>
          </w:tcPr>
          <w:p w14:paraId="674E7B00" w14:textId="43689C04" w:rsidR="00A004C3" w:rsidRPr="00B94682" w:rsidRDefault="00AB66A5" w:rsidP="00A56C86">
            <w:pPr>
              <w:jc w:val="both"/>
              <w:rPr>
                <w:rFonts w:ascii="Times New Roman" w:hAnsi="Times New Roman" w:cs="Times New Roman"/>
                <w:sz w:val="24"/>
                <w:szCs w:val="24"/>
              </w:rPr>
            </w:pPr>
            <w:r w:rsidRPr="00B94682">
              <w:rPr>
                <w:rFonts w:ascii="Times New Roman" w:hAnsi="Times New Roman" w:cs="Times New Roman"/>
                <w:sz w:val="24"/>
                <w:szCs w:val="24"/>
              </w:rPr>
              <w:t>120</w:t>
            </w:r>
          </w:p>
        </w:tc>
        <w:tc>
          <w:tcPr>
            <w:tcW w:w="1558" w:type="dxa"/>
          </w:tcPr>
          <w:p w14:paraId="48D199D9" w14:textId="3F19487C" w:rsidR="00A004C3" w:rsidRPr="00B94682" w:rsidRDefault="00494D47"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558" w:type="dxa"/>
          </w:tcPr>
          <w:p w14:paraId="2C07F46C" w14:textId="3E396FB7" w:rsidR="00A004C3" w:rsidRPr="00B94682" w:rsidRDefault="00494D47" w:rsidP="00A56C86">
            <w:pPr>
              <w:jc w:val="both"/>
              <w:rPr>
                <w:rFonts w:ascii="Times New Roman" w:hAnsi="Times New Roman" w:cs="Times New Roman"/>
                <w:sz w:val="24"/>
                <w:szCs w:val="24"/>
              </w:rPr>
            </w:pPr>
            <w:r w:rsidRPr="00B94682">
              <w:rPr>
                <w:rFonts w:ascii="Times New Roman" w:hAnsi="Times New Roman" w:cs="Times New Roman"/>
                <w:sz w:val="24"/>
                <w:szCs w:val="24"/>
              </w:rPr>
              <w:t>15(</w:t>
            </w:r>
            <w:r w:rsidRPr="00B94682">
              <w:rPr>
                <w:rFonts w:ascii="Times New Roman" w:hAnsi="Times New Roman" w:cs="Times New Roman"/>
                <w:sz w:val="24"/>
                <w:szCs w:val="24"/>
                <w:vertAlign w:val="superscript"/>
              </w:rPr>
              <w:t>1</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2</w:t>
            </w:r>
            <w:r w:rsidRPr="00B94682">
              <w:rPr>
                <w:rFonts w:ascii="Times New Roman" w:hAnsi="Times New Roman" w:cs="Times New Roman"/>
                <w:sz w:val="24"/>
                <w:szCs w:val="24"/>
              </w:rPr>
              <w:t>)</w:t>
            </w:r>
          </w:p>
        </w:tc>
      </w:tr>
      <w:tr w:rsidR="00824A19" w:rsidRPr="00B94682" w14:paraId="44A3D7AB" w14:textId="77777777" w:rsidTr="004B487B">
        <w:tc>
          <w:tcPr>
            <w:tcW w:w="1384" w:type="dxa"/>
            <w:vMerge w:val="restart"/>
          </w:tcPr>
          <w:p w14:paraId="3F0CFDD4" w14:textId="0586E04A"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NO</w:t>
            </w:r>
            <w:r w:rsidRPr="00B94682">
              <w:rPr>
                <w:rFonts w:ascii="Times New Roman" w:hAnsi="Times New Roman" w:cs="Times New Roman"/>
                <w:sz w:val="24"/>
                <w:szCs w:val="24"/>
                <w:vertAlign w:val="subscript"/>
              </w:rPr>
              <w:t>x</w:t>
            </w:r>
          </w:p>
        </w:tc>
        <w:tc>
          <w:tcPr>
            <w:tcW w:w="1730" w:type="dxa"/>
          </w:tcPr>
          <w:p w14:paraId="118AC8D5" w14:textId="77777777" w:rsidR="00824A19" w:rsidRPr="00B94682" w:rsidRDefault="00824A19" w:rsidP="004B487B">
            <w:pPr>
              <w:rPr>
                <w:rFonts w:ascii="Times New Roman" w:hAnsi="Times New Roman" w:cs="Times New Roman"/>
                <w:sz w:val="24"/>
                <w:szCs w:val="24"/>
              </w:rPr>
            </w:pPr>
            <w:r w:rsidRPr="00B94682">
              <w:rPr>
                <w:rFonts w:ascii="Times New Roman" w:hAnsi="Times New Roman" w:cs="Times New Roman"/>
                <w:sz w:val="24"/>
                <w:szCs w:val="24"/>
              </w:rPr>
              <w:t>Motoare</w:t>
            </w:r>
          </w:p>
          <w:p w14:paraId="70727FFC" w14:textId="44B98EC5" w:rsidR="00D15492" w:rsidRPr="00B94682" w:rsidRDefault="00D15492" w:rsidP="004B487B">
            <w:pPr>
              <w:rPr>
                <w:rFonts w:ascii="Times New Roman" w:hAnsi="Times New Roman" w:cs="Times New Roman"/>
                <w:sz w:val="24"/>
                <w:szCs w:val="24"/>
              </w:rPr>
            </w:pPr>
          </w:p>
        </w:tc>
        <w:tc>
          <w:tcPr>
            <w:tcW w:w="1557" w:type="dxa"/>
          </w:tcPr>
          <w:p w14:paraId="73A4DBCF" w14:textId="704F0672"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190(</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4</w:t>
            </w:r>
            <w:r w:rsidRPr="00B94682">
              <w:rPr>
                <w:rFonts w:ascii="Times New Roman" w:hAnsi="Times New Roman" w:cs="Times New Roman"/>
                <w:sz w:val="24"/>
                <w:szCs w:val="24"/>
              </w:rPr>
              <w:t>)</w:t>
            </w:r>
          </w:p>
        </w:tc>
        <w:tc>
          <w:tcPr>
            <w:tcW w:w="1558" w:type="dxa"/>
          </w:tcPr>
          <w:p w14:paraId="16917862" w14:textId="53A0F038"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190(</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5</w:t>
            </w:r>
            <w:r w:rsidRPr="00B94682">
              <w:rPr>
                <w:rFonts w:ascii="Times New Roman" w:hAnsi="Times New Roman" w:cs="Times New Roman"/>
                <w:sz w:val="24"/>
                <w:szCs w:val="24"/>
              </w:rPr>
              <w:t>)</w:t>
            </w:r>
          </w:p>
        </w:tc>
        <w:tc>
          <w:tcPr>
            <w:tcW w:w="1558" w:type="dxa"/>
          </w:tcPr>
          <w:p w14:paraId="65C3F588" w14:textId="6CC044CD" w:rsidR="00824A19" w:rsidRPr="00B94682" w:rsidRDefault="00824A19" w:rsidP="00A56C86">
            <w:pPr>
              <w:jc w:val="center"/>
              <w:rPr>
                <w:rFonts w:ascii="Times New Roman" w:hAnsi="Times New Roman" w:cs="Times New Roman"/>
                <w:sz w:val="24"/>
                <w:szCs w:val="24"/>
              </w:rPr>
            </w:pPr>
            <w:r w:rsidRPr="00B94682">
              <w:rPr>
                <w:rFonts w:ascii="Times New Roman" w:hAnsi="Times New Roman" w:cs="Times New Roman"/>
                <w:sz w:val="24"/>
                <w:szCs w:val="24"/>
              </w:rPr>
              <w:t>190(</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6</w:t>
            </w:r>
            <w:r w:rsidRPr="00B94682">
              <w:rPr>
                <w:rFonts w:ascii="Times New Roman" w:hAnsi="Times New Roman" w:cs="Times New Roman"/>
                <w:sz w:val="24"/>
                <w:szCs w:val="24"/>
              </w:rPr>
              <w:t>)</w:t>
            </w:r>
          </w:p>
        </w:tc>
        <w:tc>
          <w:tcPr>
            <w:tcW w:w="1558" w:type="dxa"/>
          </w:tcPr>
          <w:p w14:paraId="29AF4982" w14:textId="63ADE71A" w:rsidR="00824A19" w:rsidRPr="00B94682" w:rsidRDefault="00824A19" w:rsidP="00A56C86">
            <w:pPr>
              <w:jc w:val="center"/>
              <w:rPr>
                <w:rFonts w:ascii="Times New Roman" w:hAnsi="Times New Roman" w:cs="Times New Roman"/>
                <w:sz w:val="24"/>
                <w:szCs w:val="24"/>
              </w:rPr>
            </w:pPr>
            <w:r w:rsidRPr="00B94682">
              <w:rPr>
                <w:rFonts w:ascii="Times New Roman" w:hAnsi="Times New Roman" w:cs="Times New Roman"/>
                <w:sz w:val="24"/>
                <w:szCs w:val="24"/>
              </w:rPr>
              <w:t>190(</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6</w:t>
            </w:r>
            <w:r w:rsidRPr="00B94682">
              <w:rPr>
                <w:rFonts w:ascii="Times New Roman" w:hAnsi="Times New Roman" w:cs="Times New Roman"/>
                <w:sz w:val="24"/>
                <w:szCs w:val="24"/>
              </w:rPr>
              <w:t>)</w:t>
            </w:r>
          </w:p>
        </w:tc>
      </w:tr>
      <w:tr w:rsidR="00824A19" w:rsidRPr="00B94682" w14:paraId="649242EE" w14:textId="77777777" w:rsidTr="004B487B">
        <w:tc>
          <w:tcPr>
            <w:tcW w:w="1384" w:type="dxa"/>
            <w:vMerge/>
          </w:tcPr>
          <w:p w14:paraId="70649C8D" w14:textId="77777777" w:rsidR="00824A19" w:rsidRPr="00B94682" w:rsidRDefault="00824A19" w:rsidP="00A56C86">
            <w:pPr>
              <w:jc w:val="both"/>
              <w:rPr>
                <w:rFonts w:ascii="Times New Roman" w:hAnsi="Times New Roman" w:cs="Times New Roman"/>
                <w:sz w:val="24"/>
                <w:szCs w:val="24"/>
              </w:rPr>
            </w:pPr>
          </w:p>
        </w:tc>
        <w:tc>
          <w:tcPr>
            <w:tcW w:w="1730" w:type="dxa"/>
          </w:tcPr>
          <w:p w14:paraId="5ED6C987" w14:textId="47B74CDE" w:rsidR="00824A19" w:rsidRPr="00B94682" w:rsidRDefault="00824A19" w:rsidP="004B487B">
            <w:pPr>
              <w:rPr>
                <w:rFonts w:ascii="Times New Roman" w:hAnsi="Times New Roman" w:cs="Times New Roman"/>
                <w:sz w:val="24"/>
                <w:szCs w:val="24"/>
              </w:rPr>
            </w:pPr>
            <w:r w:rsidRPr="00B94682">
              <w:rPr>
                <w:rFonts w:ascii="Times New Roman" w:hAnsi="Times New Roman" w:cs="Times New Roman"/>
                <w:sz w:val="24"/>
                <w:szCs w:val="24"/>
              </w:rPr>
              <w:t>Turbine cu gaz(</w:t>
            </w:r>
            <w:r w:rsidR="00D15492" w:rsidRPr="00B94682">
              <w:rPr>
                <w:rFonts w:ascii="Times New Roman" w:hAnsi="Times New Roman" w:cs="Times New Roman"/>
                <w:sz w:val="24"/>
                <w:szCs w:val="24"/>
                <w:vertAlign w:val="superscript"/>
              </w:rPr>
              <w:t>17</w:t>
            </w:r>
            <w:r w:rsidRPr="00B94682">
              <w:rPr>
                <w:rFonts w:ascii="Times New Roman" w:hAnsi="Times New Roman" w:cs="Times New Roman"/>
                <w:sz w:val="24"/>
                <w:szCs w:val="24"/>
              </w:rPr>
              <w:t>)</w:t>
            </w:r>
          </w:p>
        </w:tc>
        <w:tc>
          <w:tcPr>
            <w:tcW w:w="1557" w:type="dxa"/>
          </w:tcPr>
          <w:p w14:paraId="70FE2711" w14:textId="57129AD2" w:rsidR="00824A19" w:rsidRPr="00B94682" w:rsidRDefault="00824A19" w:rsidP="00A56C86">
            <w:pPr>
              <w:jc w:val="center"/>
              <w:rPr>
                <w:rFonts w:ascii="Times New Roman" w:hAnsi="Times New Roman" w:cs="Times New Roman"/>
                <w:sz w:val="24"/>
                <w:szCs w:val="24"/>
              </w:rPr>
            </w:pPr>
            <w:r w:rsidRPr="00B94682">
              <w:rPr>
                <w:rFonts w:ascii="Times New Roman" w:hAnsi="Times New Roman" w:cs="Times New Roman"/>
                <w:sz w:val="24"/>
                <w:szCs w:val="24"/>
              </w:rPr>
              <w:t>200</w:t>
            </w:r>
          </w:p>
        </w:tc>
        <w:tc>
          <w:tcPr>
            <w:tcW w:w="1558" w:type="dxa"/>
          </w:tcPr>
          <w:p w14:paraId="612DAE03" w14:textId="362DB4B3"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558" w:type="dxa"/>
          </w:tcPr>
          <w:p w14:paraId="3079863A" w14:textId="764623B2"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150</w:t>
            </w:r>
          </w:p>
        </w:tc>
        <w:tc>
          <w:tcPr>
            <w:tcW w:w="1558" w:type="dxa"/>
          </w:tcPr>
          <w:p w14:paraId="411F3071" w14:textId="3E3185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r>
      <w:tr w:rsidR="00A004C3" w:rsidRPr="00B94682" w14:paraId="6B36B242" w14:textId="77777777" w:rsidTr="004B487B">
        <w:tc>
          <w:tcPr>
            <w:tcW w:w="1384" w:type="dxa"/>
          </w:tcPr>
          <w:p w14:paraId="5C9593FC" w14:textId="225717EE" w:rsidR="00A004C3" w:rsidRPr="00B94682" w:rsidRDefault="00A004C3" w:rsidP="00A56C86">
            <w:pPr>
              <w:jc w:val="both"/>
              <w:rPr>
                <w:rFonts w:ascii="Times New Roman" w:hAnsi="Times New Roman" w:cs="Times New Roman"/>
                <w:sz w:val="24"/>
                <w:szCs w:val="24"/>
              </w:rPr>
            </w:pPr>
            <w:r w:rsidRPr="00B94682">
              <w:rPr>
                <w:rFonts w:ascii="Times New Roman" w:hAnsi="Times New Roman" w:cs="Times New Roman"/>
                <w:sz w:val="24"/>
                <w:szCs w:val="24"/>
              </w:rPr>
              <w:t>Pulberi</w:t>
            </w:r>
          </w:p>
        </w:tc>
        <w:tc>
          <w:tcPr>
            <w:tcW w:w="1730" w:type="dxa"/>
          </w:tcPr>
          <w:p w14:paraId="715B14B8" w14:textId="71505350" w:rsidR="00A004C3" w:rsidRPr="00B94682" w:rsidRDefault="00526DA9" w:rsidP="004B487B">
            <w:pPr>
              <w:rPr>
                <w:rFonts w:ascii="Times New Roman" w:hAnsi="Times New Roman" w:cs="Times New Roman"/>
                <w:sz w:val="24"/>
                <w:szCs w:val="24"/>
              </w:rPr>
            </w:pPr>
            <w:r w:rsidRPr="00B94682">
              <w:rPr>
                <w:rFonts w:ascii="Times New Roman" w:hAnsi="Times New Roman" w:cs="Times New Roman"/>
                <w:sz w:val="24"/>
                <w:szCs w:val="24"/>
              </w:rPr>
              <w:t>Motoare și turbine cu gaz</w:t>
            </w:r>
          </w:p>
        </w:tc>
        <w:tc>
          <w:tcPr>
            <w:tcW w:w="1557" w:type="dxa"/>
          </w:tcPr>
          <w:p w14:paraId="4E36BF71" w14:textId="27F2D9D8" w:rsidR="00A004C3" w:rsidRPr="00B94682" w:rsidRDefault="00494D47"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558" w:type="dxa"/>
          </w:tcPr>
          <w:p w14:paraId="255B41C5" w14:textId="531C0F80" w:rsidR="00A004C3" w:rsidRPr="00B94682" w:rsidRDefault="00AB66A5" w:rsidP="00A56C86">
            <w:pPr>
              <w:jc w:val="both"/>
              <w:rPr>
                <w:rFonts w:ascii="Times New Roman" w:hAnsi="Times New Roman" w:cs="Times New Roman"/>
                <w:sz w:val="24"/>
                <w:szCs w:val="24"/>
              </w:rPr>
            </w:pPr>
            <w:r w:rsidRPr="00B94682">
              <w:rPr>
                <w:rFonts w:ascii="Times New Roman" w:hAnsi="Times New Roman" w:cs="Times New Roman"/>
                <w:sz w:val="24"/>
                <w:szCs w:val="24"/>
              </w:rPr>
              <w:t>10(</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8</w:t>
            </w:r>
            <w:r w:rsidRPr="00B94682">
              <w:rPr>
                <w:rFonts w:ascii="Times New Roman" w:hAnsi="Times New Roman" w:cs="Times New Roman"/>
                <w:sz w:val="24"/>
                <w:szCs w:val="24"/>
              </w:rPr>
              <w:t>)</w:t>
            </w:r>
          </w:p>
        </w:tc>
        <w:tc>
          <w:tcPr>
            <w:tcW w:w="1558" w:type="dxa"/>
          </w:tcPr>
          <w:p w14:paraId="38F6F5BD" w14:textId="24D8B05E" w:rsidR="00A004C3" w:rsidRPr="00B94682" w:rsidRDefault="00494D47"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558" w:type="dxa"/>
          </w:tcPr>
          <w:p w14:paraId="753E1EF6" w14:textId="5F5A4367" w:rsidR="00A004C3" w:rsidRPr="00B94682" w:rsidRDefault="00494D47"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r>
    </w:tbl>
    <w:p w14:paraId="246EDDFD" w14:textId="33ADCDE5" w:rsidR="00A3606A" w:rsidRPr="00B94682" w:rsidRDefault="00A3606A" w:rsidP="00A56C86">
      <w:pPr>
        <w:spacing w:after="0" w:line="240" w:lineRule="auto"/>
        <w:jc w:val="both"/>
        <w:rPr>
          <w:rFonts w:ascii="Times New Roman" w:hAnsi="Times New Roman" w:cs="Times New Roman"/>
          <w:sz w:val="24"/>
          <w:szCs w:val="24"/>
        </w:rPr>
      </w:pPr>
    </w:p>
    <w:p w14:paraId="6C9A5DEF" w14:textId="377EB403" w:rsidR="00432C93" w:rsidRPr="00B94682" w:rsidRDefault="00D1662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Pr="00B94682">
        <w:rPr>
          <w:rFonts w:ascii="Times New Roman" w:hAnsi="Times New Roman" w:cs="Times New Roman"/>
          <w:sz w:val="24"/>
          <w:szCs w:val="24"/>
          <w:vertAlign w:val="superscript"/>
        </w:rPr>
        <w:t>1</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rPr>
        <w:t>) 60 mg/Nm</w:t>
      </w:r>
      <w:r w:rsidRPr="00B94682">
        <w:rPr>
          <w:rFonts w:ascii="Times New Roman" w:hAnsi="Times New Roman" w:cs="Times New Roman"/>
          <w:sz w:val="24"/>
          <w:szCs w:val="24"/>
          <w:vertAlign w:val="superscript"/>
        </w:rPr>
        <w:t xml:space="preserve">3 </w:t>
      </w:r>
      <w:r w:rsidRPr="00B94682">
        <w:rPr>
          <w:rFonts w:ascii="Times New Roman" w:hAnsi="Times New Roman" w:cs="Times New Roman"/>
          <w:sz w:val="24"/>
          <w:szCs w:val="24"/>
        </w:rPr>
        <w:t xml:space="preserve">în cazul biogazului. </w:t>
      </w:r>
    </w:p>
    <w:p w14:paraId="4D0E8237" w14:textId="7D613893" w:rsidR="00D1662D" w:rsidRPr="00B94682" w:rsidRDefault="00D1662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2</w:t>
      </w:r>
      <w:r w:rsidRPr="00B94682">
        <w:rPr>
          <w:rFonts w:ascii="Times New Roman" w:hAnsi="Times New Roman" w:cs="Times New Roman"/>
          <w:sz w:val="24"/>
          <w:szCs w:val="24"/>
        </w:rPr>
        <w:t>) 130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gazele de cocs cu putere calorică redusă și 65 mg/Nm3 în cazul gazelor cu putere calorică redusă provenite de la furnale în industria siderurgică. </w:t>
      </w:r>
    </w:p>
    <w:p w14:paraId="56CBF165" w14:textId="5E0CB338" w:rsidR="00432C93" w:rsidRPr="00B94682" w:rsidRDefault="00D1662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1850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în următoarele cazuri: (i) pentru motoare diesel a căror construcție a început înainte de 18 mai 2006; (ii) pentru motoare alimentate cu combustibil dual în modul de funcționare cu combustibil lichid.</w:t>
      </w:r>
    </w:p>
    <w:p w14:paraId="5C4D0FBA" w14:textId="468278F4" w:rsidR="00432C93" w:rsidRPr="00B94682" w:rsidRDefault="00D1662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4</w:t>
      </w:r>
      <w:r w:rsidRPr="00B94682">
        <w:rPr>
          <w:rFonts w:ascii="Times New Roman" w:hAnsi="Times New Roman" w:cs="Times New Roman"/>
          <w:sz w:val="24"/>
          <w:szCs w:val="24"/>
        </w:rPr>
        <w:t>) 250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motoarelor cu o putere termică instalată totală mai mare sau egală cu 1 MW și mai mică sau egală cu 5 MW.</w:t>
      </w:r>
    </w:p>
    <w:p w14:paraId="2254B753" w14:textId="77777777" w:rsidR="002E3385" w:rsidRPr="00B94682" w:rsidRDefault="00D1662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D15492"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5</w:t>
      </w:r>
      <w:r w:rsidRPr="00B94682">
        <w:rPr>
          <w:rFonts w:ascii="Times New Roman" w:hAnsi="Times New Roman" w:cs="Times New Roman"/>
          <w:sz w:val="24"/>
          <w:szCs w:val="24"/>
        </w:rPr>
        <w:t>) 250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motoarelor cu o putere termică instalată totală mai mare sau egală cu 1 MW și mai mică sau egală cu 5 MW; 225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motoarelor cu o putere termică instalată mai mare de 5 MW și mai mică sau egală cu 20 MW. </w:t>
      </w:r>
    </w:p>
    <w:p w14:paraId="31983B0B" w14:textId="39E317F5" w:rsidR="00432C93" w:rsidRPr="00B94682" w:rsidRDefault="00D1662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2E3385"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6</w:t>
      </w:r>
      <w:r w:rsidRPr="00B94682">
        <w:rPr>
          <w:rFonts w:ascii="Times New Roman" w:hAnsi="Times New Roman" w:cs="Times New Roman"/>
          <w:sz w:val="24"/>
          <w:szCs w:val="24"/>
        </w:rPr>
        <w:t>) 380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 alimentate cu combustibil dual în modul de funcționare cu combustibil gazos. </w:t>
      </w:r>
    </w:p>
    <w:p w14:paraId="11DA8ADB" w14:textId="2FA71FC3" w:rsidR="00432C93" w:rsidRPr="00B94682" w:rsidRDefault="00D1662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2E3385" w:rsidRPr="00B94682">
        <w:rPr>
          <w:rFonts w:ascii="Times New Roman" w:hAnsi="Times New Roman" w:cs="Times New Roman"/>
          <w:sz w:val="24"/>
          <w:szCs w:val="24"/>
          <w:vertAlign w:val="superscript"/>
        </w:rPr>
        <w:t>1</w:t>
      </w:r>
      <w:r w:rsidRPr="00B94682">
        <w:rPr>
          <w:rFonts w:ascii="Times New Roman" w:hAnsi="Times New Roman" w:cs="Times New Roman"/>
          <w:sz w:val="24"/>
          <w:szCs w:val="24"/>
          <w:vertAlign w:val="superscript"/>
        </w:rPr>
        <w:t>7</w:t>
      </w:r>
      <w:r w:rsidRPr="00B94682">
        <w:rPr>
          <w:rFonts w:ascii="Times New Roman" w:hAnsi="Times New Roman" w:cs="Times New Roman"/>
          <w:sz w:val="24"/>
          <w:szCs w:val="24"/>
        </w:rPr>
        <w:t>) Valorile-limită de emisie se aplică doar la o încărcare de peste 70 %.</w:t>
      </w:r>
    </w:p>
    <w:p w14:paraId="2DC09C3D" w14:textId="1D381F3C" w:rsidR="00D1662D" w:rsidRPr="00B94682" w:rsidRDefault="00D1662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2E3385" w:rsidRPr="00B94682">
        <w:rPr>
          <w:rFonts w:ascii="Times New Roman" w:hAnsi="Times New Roman" w:cs="Times New Roman"/>
          <w:sz w:val="24"/>
          <w:szCs w:val="24"/>
        </w:rPr>
        <w:t>1</w:t>
      </w:r>
      <w:r w:rsidRPr="00B94682">
        <w:rPr>
          <w:rFonts w:ascii="Times New Roman" w:hAnsi="Times New Roman" w:cs="Times New Roman"/>
          <w:sz w:val="24"/>
          <w:szCs w:val="24"/>
        </w:rPr>
        <w:t>8) 20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instalațiilor cu o putere termică instalată totală mai mare sau egală cu 1 MW și mai mică sau egală cu 20 MW.</w:t>
      </w:r>
    </w:p>
    <w:p w14:paraId="672E4BD0" w14:textId="761F65D1" w:rsidR="00B62587" w:rsidRPr="00B94682" w:rsidRDefault="00B62587" w:rsidP="00A56C86">
      <w:pPr>
        <w:spacing w:after="0" w:line="240" w:lineRule="auto"/>
        <w:jc w:val="both"/>
        <w:rPr>
          <w:rFonts w:ascii="Times New Roman" w:hAnsi="Times New Roman" w:cs="Times New Roman"/>
          <w:sz w:val="24"/>
          <w:szCs w:val="24"/>
        </w:rPr>
      </w:pPr>
    </w:p>
    <w:p w14:paraId="32F1752F" w14:textId="1CD3370D" w:rsidR="00EE1960" w:rsidRPr="00B94682" w:rsidRDefault="00EE1960" w:rsidP="00A56C86">
      <w:pPr>
        <w:spacing w:after="0" w:line="240" w:lineRule="auto"/>
        <w:jc w:val="center"/>
        <w:rPr>
          <w:rFonts w:ascii="Times New Roman" w:hAnsi="Times New Roman" w:cs="Times New Roman"/>
          <w:sz w:val="24"/>
          <w:szCs w:val="24"/>
        </w:rPr>
      </w:pPr>
      <w:r w:rsidRPr="00B94682">
        <w:rPr>
          <w:rFonts w:ascii="Times New Roman" w:hAnsi="Times New Roman" w:cs="Times New Roman"/>
          <w:sz w:val="24"/>
          <w:szCs w:val="24"/>
        </w:rPr>
        <w:t>PARTEA 2</w:t>
      </w:r>
    </w:p>
    <w:p w14:paraId="7317F519" w14:textId="6DF3A7DD" w:rsidR="00EE1960" w:rsidRPr="00B94682" w:rsidRDefault="00EE1960" w:rsidP="00A56C86">
      <w:pPr>
        <w:spacing w:after="0" w:line="240" w:lineRule="auto"/>
        <w:jc w:val="center"/>
        <w:rPr>
          <w:rFonts w:ascii="Times New Roman" w:hAnsi="Times New Roman" w:cs="Times New Roman"/>
          <w:b/>
          <w:bCs/>
          <w:sz w:val="24"/>
          <w:szCs w:val="24"/>
        </w:rPr>
      </w:pPr>
      <w:r w:rsidRPr="00B94682">
        <w:rPr>
          <w:rFonts w:ascii="Times New Roman" w:hAnsi="Times New Roman" w:cs="Times New Roman"/>
          <w:b/>
          <w:bCs/>
          <w:sz w:val="24"/>
          <w:szCs w:val="24"/>
        </w:rPr>
        <w:t>Valorile-limită de emisie pentru instalațiile medii de ardere noi</w:t>
      </w:r>
    </w:p>
    <w:p w14:paraId="463476E3" w14:textId="77777777" w:rsidR="00EE1960" w:rsidRPr="00B94682" w:rsidRDefault="00EE1960" w:rsidP="00A56C86">
      <w:pPr>
        <w:spacing w:after="0" w:line="240" w:lineRule="auto"/>
        <w:jc w:val="both"/>
        <w:rPr>
          <w:rFonts w:ascii="Times New Roman" w:hAnsi="Times New Roman" w:cs="Times New Roman"/>
          <w:b/>
          <w:bCs/>
          <w:sz w:val="24"/>
          <w:szCs w:val="24"/>
        </w:rPr>
      </w:pPr>
    </w:p>
    <w:p w14:paraId="2D91FB69" w14:textId="7043E356" w:rsidR="00B62587" w:rsidRPr="00B94682" w:rsidRDefault="00EE1960"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i/>
          <w:iCs/>
          <w:sz w:val="24"/>
          <w:szCs w:val="24"/>
        </w:rPr>
        <w:t xml:space="preserve">Tabelul </w:t>
      </w:r>
      <w:r w:rsidR="002E3385" w:rsidRPr="00B94682">
        <w:rPr>
          <w:rFonts w:ascii="Times New Roman" w:hAnsi="Times New Roman" w:cs="Times New Roman"/>
          <w:i/>
          <w:iCs/>
          <w:sz w:val="24"/>
          <w:szCs w:val="24"/>
        </w:rPr>
        <w:t xml:space="preserve">nr. </w:t>
      </w:r>
      <w:r w:rsidRPr="00B94682">
        <w:rPr>
          <w:rFonts w:ascii="Times New Roman" w:hAnsi="Times New Roman" w:cs="Times New Roman"/>
          <w:i/>
          <w:iCs/>
          <w:sz w:val="24"/>
          <w:szCs w:val="24"/>
        </w:rPr>
        <w:t>1</w:t>
      </w:r>
      <w:r w:rsidR="00993E52" w:rsidRPr="00B94682">
        <w:rPr>
          <w:rFonts w:ascii="Times New Roman" w:hAnsi="Times New Roman" w:cs="Times New Roman"/>
          <w:i/>
          <w:iCs/>
          <w:sz w:val="24"/>
          <w:szCs w:val="24"/>
        </w:rPr>
        <w:t xml:space="preserve"> </w:t>
      </w:r>
      <w:r w:rsidRPr="00B94682">
        <w:rPr>
          <w:rFonts w:ascii="Times New Roman" w:hAnsi="Times New Roman" w:cs="Times New Roman"/>
          <w:i/>
          <w:iCs/>
          <w:sz w:val="24"/>
          <w:szCs w:val="24"/>
        </w:rPr>
        <w:t xml:space="preserve"> </w:t>
      </w:r>
      <w:r w:rsidRPr="00B94682">
        <w:rPr>
          <w:rFonts w:ascii="Times New Roman" w:hAnsi="Times New Roman" w:cs="Times New Roman"/>
          <w:sz w:val="24"/>
          <w:szCs w:val="24"/>
        </w:rPr>
        <w:t>Valorile-limită de emisie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pentru instalații medii de ardere noi, altele decât motoare și turbine cu gaz</w:t>
      </w:r>
    </w:p>
    <w:p w14:paraId="0D612B51" w14:textId="63C76C89" w:rsidR="00EE1960" w:rsidRPr="00B94682" w:rsidRDefault="00EE1960" w:rsidP="00A56C86">
      <w:pPr>
        <w:spacing w:after="0" w:line="240" w:lineRule="auto"/>
        <w:jc w:val="both"/>
        <w:rPr>
          <w:rFonts w:ascii="Times New Roman" w:hAnsi="Times New Roman" w:cs="Times New Roman"/>
          <w:sz w:val="24"/>
          <w:szCs w:val="24"/>
        </w:rPr>
      </w:pPr>
    </w:p>
    <w:tbl>
      <w:tblPr>
        <w:tblStyle w:val="af2"/>
        <w:tblW w:w="0" w:type="auto"/>
        <w:tblLook w:val="04A0" w:firstRow="1" w:lastRow="0" w:firstColumn="1" w:lastColumn="0" w:noHBand="0" w:noVBand="1"/>
      </w:tblPr>
      <w:tblGrid>
        <w:gridCol w:w="1272"/>
        <w:gridCol w:w="1240"/>
        <w:gridCol w:w="1416"/>
        <w:gridCol w:w="1259"/>
        <w:gridCol w:w="1470"/>
        <w:gridCol w:w="1218"/>
        <w:gridCol w:w="1470"/>
      </w:tblGrid>
      <w:tr w:rsidR="00EE1960" w:rsidRPr="00B94682" w14:paraId="33E2654B" w14:textId="77777777" w:rsidTr="00BA0BC3">
        <w:tc>
          <w:tcPr>
            <w:tcW w:w="1335" w:type="dxa"/>
          </w:tcPr>
          <w:p w14:paraId="1172F5EA"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Substanța poluantă</w:t>
            </w:r>
          </w:p>
        </w:tc>
        <w:tc>
          <w:tcPr>
            <w:tcW w:w="1335" w:type="dxa"/>
          </w:tcPr>
          <w:p w14:paraId="0250D7C5"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Biomasă solidă</w:t>
            </w:r>
          </w:p>
        </w:tc>
        <w:tc>
          <w:tcPr>
            <w:tcW w:w="1335" w:type="dxa"/>
          </w:tcPr>
          <w:p w14:paraId="72725829"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Alți combustibili solizi</w:t>
            </w:r>
          </w:p>
        </w:tc>
        <w:tc>
          <w:tcPr>
            <w:tcW w:w="1335" w:type="dxa"/>
          </w:tcPr>
          <w:p w14:paraId="27AD148F"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Motorină</w:t>
            </w:r>
          </w:p>
        </w:tc>
        <w:tc>
          <w:tcPr>
            <w:tcW w:w="1335" w:type="dxa"/>
          </w:tcPr>
          <w:p w14:paraId="35FA7F80"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lichizi, alții decât motorina</w:t>
            </w:r>
          </w:p>
        </w:tc>
        <w:tc>
          <w:tcPr>
            <w:tcW w:w="1335" w:type="dxa"/>
          </w:tcPr>
          <w:p w14:paraId="65FA2B43"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Gaze naturale</w:t>
            </w:r>
          </w:p>
        </w:tc>
        <w:tc>
          <w:tcPr>
            <w:tcW w:w="1335" w:type="dxa"/>
          </w:tcPr>
          <w:p w14:paraId="495A9A68"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gazoși, alții decât gazele naturale</w:t>
            </w:r>
          </w:p>
        </w:tc>
      </w:tr>
      <w:tr w:rsidR="00EE1960" w:rsidRPr="00B94682" w14:paraId="6CD74D83" w14:textId="77777777" w:rsidTr="00BA0BC3">
        <w:tc>
          <w:tcPr>
            <w:tcW w:w="1335" w:type="dxa"/>
          </w:tcPr>
          <w:p w14:paraId="0F54BC1A"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SO</w:t>
            </w:r>
            <w:r w:rsidRPr="00B94682">
              <w:rPr>
                <w:rFonts w:ascii="Times New Roman" w:hAnsi="Times New Roman" w:cs="Times New Roman"/>
                <w:sz w:val="24"/>
                <w:szCs w:val="24"/>
                <w:vertAlign w:val="subscript"/>
              </w:rPr>
              <w:t>2</w:t>
            </w:r>
          </w:p>
        </w:tc>
        <w:tc>
          <w:tcPr>
            <w:tcW w:w="1335" w:type="dxa"/>
          </w:tcPr>
          <w:p w14:paraId="40C0DA5B" w14:textId="777543AA"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r w:rsidRPr="00B94682">
              <w:rPr>
                <w:rFonts w:ascii="Times New Roman" w:hAnsi="Times New Roman" w:cs="Times New Roman"/>
                <w:sz w:val="24"/>
                <w:szCs w:val="24"/>
                <w:vertAlign w:val="superscript"/>
              </w:rPr>
              <w:t>1</w:t>
            </w:r>
            <w:r w:rsidR="002E3385" w:rsidRPr="00B94682">
              <w:rPr>
                <w:rFonts w:ascii="Times New Roman" w:hAnsi="Times New Roman" w:cs="Times New Roman"/>
                <w:sz w:val="24"/>
                <w:szCs w:val="24"/>
                <w:vertAlign w:val="superscript"/>
              </w:rPr>
              <w:t>9</w:t>
            </w:r>
            <w:r w:rsidRPr="00B94682">
              <w:rPr>
                <w:rFonts w:ascii="Times New Roman" w:hAnsi="Times New Roman" w:cs="Times New Roman"/>
                <w:sz w:val="24"/>
                <w:szCs w:val="24"/>
              </w:rPr>
              <w:t>)</w:t>
            </w:r>
          </w:p>
        </w:tc>
        <w:tc>
          <w:tcPr>
            <w:tcW w:w="1335" w:type="dxa"/>
          </w:tcPr>
          <w:p w14:paraId="4185B5A4" w14:textId="3ABEC538"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400</w:t>
            </w:r>
          </w:p>
        </w:tc>
        <w:tc>
          <w:tcPr>
            <w:tcW w:w="1335" w:type="dxa"/>
          </w:tcPr>
          <w:p w14:paraId="41963396"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3A45E79F" w14:textId="68B1C079"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350(</w:t>
            </w:r>
            <w:r w:rsidR="001A7F6A" w:rsidRPr="00B94682">
              <w:rPr>
                <w:rFonts w:ascii="Times New Roman" w:hAnsi="Times New Roman" w:cs="Times New Roman"/>
                <w:sz w:val="24"/>
                <w:szCs w:val="24"/>
                <w:vertAlign w:val="superscript"/>
              </w:rPr>
              <w:t>2</w:t>
            </w:r>
            <w:r w:rsidR="002E3385" w:rsidRPr="00B94682">
              <w:rPr>
                <w:rFonts w:ascii="Times New Roman" w:hAnsi="Times New Roman" w:cs="Times New Roman"/>
                <w:sz w:val="24"/>
                <w:szCs w:val="24"/>
                <w:vertAlign w:val="superscript"/>
              </w:rPr>
              <w:t>0</w:t>
            </w:r>
            <w:r w:rsidRPr="00B94682">
              <w:rPr>
                <w:rFonts w:ascii="Times New Roman" w:hAnsi="Times New Roman" w:cs="Times New Roman"/>
                <w:sz w:val="24"/>
                <w:szCs w:val="24"/>
              </w:rPr>
              <w:t>)</w:t>
            </w:r>
          </w:p>
        </w:tc>
        <w:tc>
          <w:tcPr>
            <w:tcW w:w="1335" w:type="dxa"/>
          </w:tcPr>
          <w:p w14:paraId="26D38858"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1C2259AF" w14:textId="5F16229F" w:rsidR="00EE1960" w:rsidRPr="00B94682" w:rsidRDefault="001C5899" w:rsidP="00A56C86">
            <w:pPr>
              <w:jc w:val="both"/>
              <w:rPr>
                <w:rFonts w:ascii="Times New Roman" w:hAnsi="Times New Roman" w:cs="Times New Roman"/>
                <w:sz w:val="24"/>
                <w:szCs w:val="24"/>
              </w:rPr>
            </w:pPr>
            <w:r w:rsidRPr="00B94682">
              <w:rPr>
                <w:rFonts w:ascii="Times New Roman" w:hAnsi="Times New Roman" w:cs="Times New Roman"/>
                <w:sz w:val="24"/>
                <w:szCs w:val="24"/>
              </w:rPr>
              <w:t>35(</w:t>
            </w:r>
            <w:r w:rsidR="002E3385" w:rsidRPr="00B94682">
              <w:rPr>
                <w:rFonts w:ascii="Times New Roman" w:hAnsi="Times New Roman" w:cs="Times New Roman"/>
                <w:sz w:val="24"/>
                <w:szCs w:val="24"/>
                <w:vertAlign w:val="superscript"/>
              </w:rPr>
              <w:t>21</w:t>
            </w:r>
            <w:r w:rsidRPr="00B94682">
              <w:rPr>
                <w:rFonts w:ascii="Times New Roman" w:hAnsi="Times New Roman" w:cs="Times New Roman"/>
                <w:sz w:val="24"/>
                <w:szCs w:val="24"/>
              </w:rPr>
              <w:t>)(</w:t>
            </w:r>
            <w:r w:rsidR="002E3385" w:rsidRPr="00B94682">
              <w:rPr>
                <w:rFonts w:ascii="Times New Roman" w:hAnsi="Times New Roman" w:cs="Times New Roman"/>
                <w:sz w:val="24"/>
                <w:szCs w:val="24"/>
                <w:vertAlign w:val="superscript"/>
              </w:rPr>
              <w:t>22</w:t>
            </w:r>
            <w:r w:rsidRPr="00B94682">
              <w:rPr>
                <w:rFonts w:ascii="Times New Roman" w:hAnsi="Times New Roman" w:cs="Times New Roman"/>
                <w:sz w:val="24"/>
                <w:szCs w:val="24"/>
              </w:rPr>
              <w:t>)</w:t>
            </w:r>
          </w:p>
        </w:tc>
      </w:tr>
      <w:tr w:rsidR="00EE1960" w:rsidRPr="00B94682" w14:paraId="15455DFA" w14:textId="77777777" w:rsidTr="00BA0BC3">
        <w:tc>
          <w:tcPr>
            <w:tcW w:w="1335" w:type="dxa"/>
          </w:tcPr>
          <w:p w14:paraId="1AC58A9C"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NO</w:t>
            </w:r>
            <w:r w:rsidRPr="00B94682">
              <w:rPr>
                <w:rFonts w:ascii="Times New Roman" w:hAnsi="Times New Roman" w:cs="Times New Roman"/>
                <w:sz w:val="24"/>
                <w:szCs w:val="24"/>
                <w:vertAlign w:val="subscript"/>
              </w:rPr>
              <w:t>x</w:t>
            </w:r>
          </w:p>
        </w:tc>
        <w:tc>
          <w:tcPr>
            <w:tcW w:w="1335" w:type="dxa"/>
          </w:tcPr>
          <w:p w14:paraId="27634B6E" w14:textId="6F3B245F" w:rsidR="00EE1960" w:rsidRPr="00B94682" w:rsidRDefault="001A7F6A" w:rsidP="00A56C86">
            <w:pPr>
              <w:jc w:val="both"/>
              <w:rPr>
                <w:rFonts w:ascii="Times New Roman" w:hAnsi="Times New Roman" w:cs="Times New Roman"/>
                <w:sz w:val="24"/>
                <w:szCs w:val="24"/>
              </w:rPr>
            </w:pPr>
            <w:r w:rsidRPr="00B94682">
              <w:rPr>
                <w:rFonts w:ascii="Times New Roman" w:hAnsi="Times New Roman" w:cs="Times New Roman"/>
                <w:sz w:val="24"/>
                <w:szCs w:val="24"/>
              </w:rPr>
              <w:t>300(</w:t>
            </w:r>
            <w:r w:rsidR="002E3385" w:rsidRPr="00B94682">
              <w:rPr>
                <w:rFonts w:ascii="Times New Roman" w:hAnsi="Times New Roman" w:cs="Times New Roman"/>
                <w:sz w:val="24"/>
                <w:szCs w:val="24"/>
                <w:vertAlign w:val="superscript"/>
              </w:rPr>
              <w:t>23</w:t>
            </w:r>
            <w:r w:rsidRPr="00B94682">
              <w:rPr>
                <w:rFonts w:ascii="Times New Roman" w:hAnsi="Times New Roman" w:cs="Times New Roman"/>
                <w:sz w:val="24"/>
                <w:szCs w:val="24"/>
              </w:rPr>
              <w:t>)</w:t>
            </w:r>
          </w:p>
        </w:tc>
        <w:tc>
          <w:tcPr>
            <w:tcW w:w="1335" w:type="dxa"/>
          </w:tcPr>
          <w:p w14:paraId="27517CC0" w14:textId="4AEF3EF5" w:rsidR="00EE1960" w:rsidRPr="00B94682" w:rsidRDefault="001A7F6A" w:rsidP="00A56C86">
            <w:pPr>
              <w:jc w:val="both"/>
              <w:rPr>
                <w:rFonts w:ascii="Times New Roman" w:hAnsi="Times New Roman" w:cs="Times New Roman"/>
                <w:sz w:val="24"/>
                <w:szCs w:val="24"/>
              </w:rPr>
            </w:pPr>
            <w:r w:rsidRPr="00B94682">
              <w:rPr>
                <w:rFonts w:ascii="Times New Roman" w:hAnsi="Times New Roman" w:cs="Times New Roman"/>
                <w:sz w:val="24"/>
                <w:szCs w:val="24"/>
              </w:rPr>
              <w:t>300(</w:t>
            </w:r>
            <w:r w:rsidR="002E3385" w:rsidRPr="00B94682">
              <w:rPr>
                <w:rFonts w:ascii="Times New Roman" w:hAnsi="Times New Roman" w:cs="Times New Roman"/>
                <w:sz w:val="24"/>
                <w:szCs w:val="24"/>
                <w:vertAlign w:val="superscript"/>
              </w:rPr>
              <w:t>23</w:t>
            </w:r>
            <w:r w:rsidRPr="00B94682">
              <w:rPr>
                <w:rFonts w:ascii="Times New Roman" w:hAnsi="Times New Roman" w:cs="Times New Roman"/>
                <w:sz w:val="24"/>
                <w:szCs w:val="24"/>
              </w:rPr>
              <w:t>)</w:t>
            </w:r>
          </w:p>
        </w:tc>
        <w:tc>
          <w:tcPr>
            <w:tcW w:w="1335" w:type="dxa"/>
          </w:tcPr>
          <w:p w14:paraId="7C2B97A8"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335" w:type="dxa"/>
          </w:tcPr>
          <w:p w14:paraId="2F65F3EE" w14:textId="574F0CF4" w:rsidR="00EE1960" w:rsidRPr="00B94682" w:rsidRDefault="009846A3" w:rsidP="00A56C86">
            <w:pPr>
              <w:jc w:val="both"/>
              <w:rPr>
                <w:rFonts w:ascii="Times New Roman" w:hAnsi="Times New Roman" w:cs="Times New Roman"/>
                <w:sz w:val="24"/>
                <w:szCs w:val="24"/>
              </w:rPr>
            </w:pPr>
            <w:r w:rsidRPr="00B94682">
              <w:rPr>
                <w:rFonts w:ascii="Times New Roman" w:hAnsi="Times New Roman" w:cs="Times New Roman"/>
                <w:sz w:val="24"/>
                <w:szCs w:val="24"/>
              </w:rPr>
              <w:t>300(</w:t>
            </w:r>
            <w:r w:rsidR="002E3385" w:rsidRPr="00B94682">
              <w:rPr>
                <w:rFonts w:ascii="Times New Roman" w:hAnsi="Times New Roman" w:cs="Times New Roman"/>
                <w:sz w:val="24"/>
                <w:szCs w:val="24"/>
                <w:vertAlign w:val="superscript"/>
              </w:rPr>
              <w:t>24</w:t>
            </w:r>
            <w:r w:rsidRPr="00B94682">
              <w:rPr>
                <w:rFonts w:ascii="Times New Roman" w:hAnsi="Times New Roman" w:cs="Times New Roman"/>
                <w:sz w:val="24"/>
                <w:szCs w:val="24"/>
              </w:rPr>
              <w:t>)</w:t>
            </w:r>
          </w:p>
        </w:tc>
        <w:tc>
          <w:tcPr>
            <w:tcW w:w="1335" w:type="dxa"/>
          </w:tcPr>
          <w:p w14:paraId="754BBA83" w14:textId="29614398" w:rsidR="00EE1960" w:rsidRPr="00B94682" w:rsidRDefault="009846A3" w:rsidP="00A56C86">
            <w:pPr>
              <w:jc w:val="both"/>
              <w:rPr>
                <w:rFonts w:ascii="Times New Roman" w:hAnsi="Times New Roman" w:cs="Times New Roman"/>
                <w:sz w:val="24"/>
                <w:szCs w:val="24"/>
              </w:rPr>
            </w:pPr>
            <w:r w:rsidRPr="00B94682">
              <w:rPr>
                <w:rFonts w:ascii="Times New Roman" w:hAnsi="Times New Roman" w:cs="Times New Roman"/>
                <w:sz w:val="24"/>
                <w:szCs w:val="24"/>
              </w:rPr>
              <w:t>100</w:t>
            </w:r>
          </w:p>
        </w:tc>
        <w:tc>
          <w:tcPr>
            <w:tcW w:w="1335" w:type="dxa"/>
          </w:tcPr>
          <w:p w14:paraId="753F379C" w14:textId="683622B2"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2</w:t>
            </w:r>
            <w:r w:rsidR="001C5899" w:rsidRPr="00B94682">
              <w:rPr>
                <w:rFonts w:ascii="Times New Roman" w:hAnsi="Times New Roman" w:cs="Times New Roman"/>
                <w:sz w:val="24"/>
                <w:szCs w:val="24"/>
              </w:rPr>
              <w:t>0</w:t>
            </w:r>
            <w:r w:rsidRPr="00B94682">
              <w:rPr>
                <w:rFonts w:ascii="Times New Roman" w:hAnsi="Times New Roman" w:cs="Times New Roman"/>
                <w:sz w:val="24"/>
                <w:szCs w:val="24"/>
              </w:rPr>
              <w:t>0</w:t>
            </w:r>
          </w:p>
        </w:tc>
      </w:tr>
      <w:tr w:rsidR="00EE1960" w:rsidRPr="00B94682" w14:paraId="5A475B8F" w14:textId="77777777" w:rsidTr="00BA0BC3">
        <w:tc>
          <w:tcPr>
            <w:tcW w:w="1335" w:type="dxa"/>
          </w:tcPr>
          <w:p w14:paraId="2132EE81"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Pulberi</w:t>
            </w:r>
          </w:p>
        </w:tc>
        <w:tc>
          <w:tcPr>
            <w:tcW w:w="1335" w:type="dxa"/>
          </w:tcPr>
          <w:p w14:paraId="39F4848F" w14:textId="0EB0BF37" w:rsidR="00EE1960" w:rsidRPr="00B94682" w:rsidRDefault="001A7F6A" w:rsidP="00F13DFB">
            <w:pPr>
              <w:jc w:val="both"/>
              <w:rPr>
                <w:rFonts w:ascii="Times New Roman" w:hAnsi="Times New Roman" w:cs="Times New Roman"/>
                <w:sz w:val="24"/>
                <w:szCs w:val="24"/>
              </w:rPr>
            </w:pPr>
            <w:r w:rsidRPr="00B94682">
              <w:rPr>
                <w:rFonts w:ascii="Times New Roman" w:hAnsi="Times New Roman" w:cs="Times New Roman"/>
                <w:sz w:val="24"/>
                <w:szCs w:val="24"/>
              </w:rPr>
              <w:t>2</w:t>
            </w:r>
            <w:r w:rsidR="00EE1960" w:rsidRPr="00B94682">
              <w:rPr>
                <w:rFonts w:ascii="Times New Roman" w:hAnsi="Times New Roman" w:cs="Times New Roman"/>
                <w:sz w:val="24"/>
                <w:szCs w:val="24"/>
              </w:rPr>
              <w:t>0(</w:t>
            </w:r>
            <w:r w:rsidR="002E3385" w:rsidRPr="00B94682">
              <w:rPr>
                <w:rFonts w:ascii="Times New Roman" w:hAnsi="Times New Roman" w:cs="Times New Roman"/>
                <w:sz w:val="24"/>
                <w:szCs w:val="24"/>
                <w:vertAlign w:val="superscript"/>
              </w:rPr>
              <w:t>25</w:t>
            </w:r>
            <w:r w:rsidR="00EE1960" w:rsidRPr="00B94682">
              <w:rPr>
                <w:rFonts w:ascii="Times New Roman" w:hAnsi="Times New Roman" w:cs="Times New Roman"/>
                <w:sz w:val="24"/>
                <w:szCs w:val="24"/>
              </w:rPr>
              <w:t>)</w:t>
            </w:r>
          </w:p>
        </w:tc>
        <w:tc>
          <w:tcPr>
            <w:tcW w:w="1335" w:type="dxa"/>
          </w:tcPr>
          <w:p w14:paraId="748E368A" w14:textId="2DA45AE7" w:rsidR="00EE1960" w:rsidRPr="00B94682" w:rsidRDefault="001A7F6A" w:rsidP="00F13DFB">
            <w:pPr>
              <w:jc w:val="both"/>
              <w:rPr>
                <w:rFonts w:ascii="Times New Roman" w:hAnsi="Times New Roman" w:cs="Times New Roman"/>
                <w:sz w:val="24"/>
                <w:szCs w:val="24"/>
              </w:rPr>
            </w:pPr>
            <w:r w:rsidRPr="00B94682">
              <w:rPr>
                <w:rFonts w:ascii="Times New Roman" w:hAnsi="Times New Roman" w:cs="Times New Roman"/>
                <w:sz w:val="24"/>
                <w:szCs w:val="24"/>
              </w:rPr>
              <w:t>2</w:t>
            </w:r>
            <w:r w:rsidR="00EE1960" w:rsidRPr="00B94682">
              <w:rPr>
                <w:rFonts w:ascii="Times New Roman" w:hAnsi="Times New Roman" w:cs="Times New Roman"/>
                <w:sz w:val="24"/>
                <w:szCs w:val="24"/>
              </w:rPr>
              <w:t>0(</w:t>
            </w:r>
            <w:r w:rsidR="002E3385" w:rsidRPr="00B94682">
              <w:rPr>
                <w:rFonts w:ascii="Times New Roman" w:hAnsi="Times New Roman" w:cs="Times New Roman"/>
                <w:sz w:val="24"/>
                <w:szCs w:val="24"/>
                <w:vertAlign w:val="superscript"/>
              </w:rPr>
              <w:t>25</w:t>
            </w:r>
            <w:r w:rsidR="00EE1960" w:rsidRPr="00B94682">
              <w:rPr>
                <w:rFonts w:ascii="Times New Roman" w:hAnsi="Times New Roman" w:cs="Times New Roman"/>
                <w:sz w:val="24"/>
                <w:szCs w:val="24"/>
              </w:rPr>
              <w:t>)</w:t>
            </w:r>
          </w:p>
        </w:tc>
        <w:tc>
          <w:tcPr>
            <w:tcW w:w="1335" w:type="dxa"/>
          </w:tcPr>
          <w:p w14:paraId="0ECF4F1C"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421AAC21" w14:textId="1540130F" w:rsidR="00EE1960" w:rsidRPr="00B94682" w:rsidRDefault="009846A3" w:rsidP="00F13DFB">
            <w:pPr>
              <w:jc w:val="both"/>
              <w:rPr>
                <w:rFonts w:ascii="Times New Roman" w:hAnsi="Times New Roman" w:cs="Times New Roman"/>
                <w:sz w:val="24"/>
                <w:szCs w:val="24"/>
              </w:rPr>
            </w:pPr>
            <w:r w:rsidRPr="00B94682">
              <w:rPr>
                <w:rFonts w:ascii="Times New Roman" w:hAnsi="Times New Roman" w:cs="Times New Roman"/>
                <w:sz w:val="24"/>
                <w:szCs w:val="24"/>
              </w:rPr>
              <w:t>20(</w:t>
            </w:r>
            <w:r w:rsidR="002E3385" w:rsidRPr="00B94682">
              <w:rPr>
                <w:rFonts w:ascii="Times New Roman" w:hAnsi="Times New Roman" w:cs="Times New Roman"/>
                <w:sz w:val="24"/>
                <w:szCs w:val="24"/>
                <w:vertAlign w:val="superscript"/>
              </w:rPr>
              <w:t>26</w:t>
            </w:r>
            <w:r w:rsidRPr="00B94682">
              <w:rPr>
                <w:rFonts w:ascii="Times New Roman" w:hAnsi="Times New Roman" w:cs="Times New Roman"/>
                <w:sz w:val="24"/>
                <w:szCs w:val="24"/>
              </w:rPr>
              <w:t>)</w:t>
            </w:r>
          </w:p>
        </w:tc>
        <w:tc>
          <w:tcPr>
            <w:tcW w:w="1335" w:type="dxa"/>
          </w:tcPr>
          <w:p w14:paraId="144A485B"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335" w:type="dxa"/>
          </w:tcPr>
          <w:p w14:paraId="00C680C9" w14:textId="77777777" w:rsidR="00EE1960" w:rsidRPr="00B94682" w:rsidRDefault="00EE1960"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r>
    </w:tbl>
    <w:p w14:paraId="7E907428" w14:textId="77777777" w:rsidR="00EE1960" w:rsidRPr="00B94682" w:rsidRDefault="00EE1960" w:rsidP="00A56C86">
      <w:pPr>
        <w:spacing w:after="0" w:line="240" w:lineRule="auto"/>
        <w:jc w:val="both"/>
        <w:rPr>
          <w:rFonts w:ascii="Times New Roman" w:hAnsi="Times New Roman" w:cs="Times New Roman"/>
          <w:sz w:val="24"/>
          <w:szCs w:val="24"/>
        </w:rPr>
      </w:pPr>
    </w:p>
    <w:p w14:paraId="6170A540" w14:textId="2B4FE1BA" w:rsidR="005A2E7B" w:rsidRPr="00B94682" w:rsidRDefault="005A2E7B"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Pr="00B94682">
        <w:rPr>
          <w:rFonts w:ascii="Times New Roman" w:hAnsi="Times New Roman" w:cs="Times New Roman"/>
          <w:sz w:val="24"/>
          <w:szCs w:val="24"/>
          <w:vertAlign w:val="superscript"/>
        </w:rPr>
        <w:t>1</w:t>
      </w:r>
      <w:r w:rsidR="002E3385" w:rsidRPr="00B94682">
        <w:rPr>
          <w:rFonts w:ascii="Times New Roman" w:hAnsi="Times New Roman" w:cs="Times New Roman"/>
          <w:sz w:val="24"/>
          <w:szCs w:val="24"/>
          <w:vertAlign w:val="superscript"/>
        </w:rPr>
        <w:t>9</w:t>
      </w:r>
      <w:r w:rsidRPr="00B94682">
        <w:rPr>
          <w:rFonts w:ascii="Times New Roman" w:hAnsi="Times New Roman" w:cs="Times New Roman"/>
          <w:sz w:val="24"/>
          <w:szCs w:val="24"/>
        </w:rPr>
        <w:t xml:space="preserve">) Valoarea nu se aplică în cazul instalațiilor care ard exclusiv biomasă solidă lemnoasă. </w:t>
      </w:r>
    </w:p>
    <w:p w14:paraId="1002FE37" w14:textId="1B3FE4F5" w:rsidR="005A2E7B" w:rsidRPr="00B94682" w:rsidRDefault="005A2E7B"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Pr="00B94682">
        <w:rPr>
          <w:rFonts w:ascii="Times New Roman" w:hAnsi="Times New Roman" w:cs="Times New Roman"/>
          <w:sz w:val="24"/>
          <w:szCs w:val="24"/>
          <w:vertAlign w:val="superscript"/>
        </w:rPr>
        <w:t>2</w:t>
      </w:r>
      <w:r w:rsidR="002E3385" w:rsidRPr="00B94682">
        <w:rPr>
          <w:rFonts w:ascii="Times New Roman" w:hAnsi="Times New Roman" w:cs="Times New Roman"/>
          <w:sz w:val="24"/>
          <w:szCs w:val="24"/>
          <w:vertAlign w:val="superscript"/>
        </w:rPr>
        <w:t>0</w:t>
      </w:r>
      <w:r w:rsidRPr="00B94682">
        <w:rPr>
          <w:rFonts w:ascii="Times New Roman" w:hAnsi="Times New Roman" w:cs="Times New Roman"/>
          <w:sz w:val="24"/>
          <w:szCs w:val="24"/>
        </w:rPr>
        <w:t xml:space="preserve">) Până la 1 ianuarie 2025, 1 700 mg/Nm3 în cazul instalațiilor care fac parte din </w:t>
      </w:r>
      <w:r w:rsidR="00310B3D" w:rsidRPr="00B94682">
        <w:rPr>
          <w:rFonts w:ascii="Times New Roman" w:hAnsi="Times New Roman" w:cs="Times New Roman"/>
          <w:sz w:val="24"/>
          <w:szCs w:val="24"/>
        </w:rPr>
        <w:t xml:space="preserve">„sistem izolat mic” (SIS) sau „microsistem izolat”  (MIS) </w:t>
      </w:r>
    </w:p>
    <w:p w14:paraId="7625F347" w14:textId="7D3F4D63" w:rsidR="005A2E7B" w:rsidRPr="00B94682" w:rsidRDefault="005A2E7B"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lastRenderedPageBreak/>
        <w:t>(</w:t>
      </w:r>
      <w:r w:rsidR="00F13DFB" w:rsidRPr="00B94682">
        <w:rPr>
          <w:rFonts w:ascii="Times New Roman" w:hAnsi="Times New Roman" w:cs="Times New Roman"/>
          <w:sz w:val="24"/>
          <w:szCs w:val="24"/>
        </w:rPr>
        <w:t>21</w:t>
      </w:r>
      <w:r w:rsidRPr="00B94682">
        <w:rPr>
          <w:rFonts w:ascii="Times New Roman" w:hAnsi="Times New Roman" w:cs="Times New Roman"/>
          <w:sz w:val="24"/>
          <w:szCs w:val="24"/>
        </w:rPr>
        <w:t>) 400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gazele cu putere calorică redusă provenite de la cuptoarele de cocs și 200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gazelor cu putere calorică redusă provenite de la furnale în industria siderurgică.</w:t>
      </w:r>
    </w:p>
    <w:p w14:paraId="0B4D7D74" w14:textId="0088CCA0" w:rsidR="005A2E7B" w:rsidRPr="00B94682" w:rsidRDefault="005A2E7B"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F13DFB" w:rsidRPr="00B94682">
        <w:rPr>
          <w:rFonts w:ascii="Times New Roman" w:hAnsi="Times New Roman" w:cs="Times New Roman"/>
          <w:sz w:val="24"/>
          <w:szCs w:val="24"/>
          <w:vertAlign w:val="superscript"/>
        </w:rPr>
        <w:t>22</w:t>
      </w:r>
      <w:r w:rsidRPr="00B94682">
        <w:rPr>
          <w:rFonts w:ascii="Times New Roman" w:hAnsi="Times New Roman" w:cs="Times New Roman"/>
          <w:sz w:val="24"/>
          <w:szCs w:val="24"/>
        </w:rPr>
        <w:t>) 100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biogazului. </w:t>
      </w:r>
    </w:p>
    <w:p w14:paraId="46C5C8BF" w14:textId="1B1EBAC4" w:rsidR="005A2E7B" w:rsidRPr="00B94682" w:rsidRDefault="005A2E7B"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F13DFB" w:rsidRPr="00B94682">
        <w:rPr>
          <w:rFonts w:ascii="Times New Roman" w:hAnsi="Times New Roman" w:cs="Times New Roman"/>
          <w:sz w:val="24"/>
          <w:szCs w:val="24"/>
          <w:vertAlign w:val="superscript"/>
        </w:rPr>
        <w:t>23</w:t>
      </w:r>
      <w:r w:rsidRPr="00B94682">
        <w:rPr>
          <w:rFonts w:ascii="Times New Roman" w:hAnsi="Times New Roman" w:cs="Times New Roman"/>
          <w:sz w:val="24"/>
          <w:szCs w:val="24"/>
        </w:rPr>
        <w:t>) 500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instalațiilor cu o putere termică instalată totală mai mare sau egală cu 1 MW și mai mică sau egală cu 5 MW. </w:t>
      </w:r>
    </w:p>
    <w:p w14:paraId="1824A408" w14:textId="04EFC43B" w:rsidR="00AF357D" w:rsidRPr="00B94682" w:rsidRDefault="005A2E7B"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F13DFB" w:rsidRPr="00B94682">
        <w:rPr>
          <w:rFonts w:ascii="Times New Roman" w:hAnsi="Times New Roman" w:cs="Times New Roman"/>
          <w:sz w:val="24"/>
          <w:szCs w:val="24"/>
          <w:vertAlign w:val="superscript"/>
        </w:rPr>
        <w:t>24</w:t>
      </w:r>
      <w:r w:rsidRPr="00B94682">
        <w:rPr>
          <w:rFonts w:ascii="Times New Roman" w:hAnsi="Times New Roman" w:cs="Times New Roman"/>
          <w:sz w:val="24"/>
          <w:szCs w:val="24"/>
        </w:rPr>
        <w:t>) Până la 1 ianuarie 2025, 450 mg/Nm3 atunci când ard păcură grea care conține între 0,2 % și 0,3 % N și 360 mg/Nm3 atunci când ard păcură grea care conține mai puțin de 0,2 % N în cazul instalațiilor care fac parte din SIS și MIS.</w:t>
      </w:r>
    </w:p>
    <w:p w14:paraId="062B2688" w14:textId="7D47ADEF" w:rsidR="00AF357D" w:rsidRPr="00B94682" w:rsidRDefault="005A2E7B"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F13DFB" w:rsidRPr="00B94682">
        <w:rPr>
          <w:rFonts w:ascii="Times New Roman" w:hAnsi="Times New Roman" w:cs="Times New Roman"/>
          <w:sz w:val="24"/>
          <w:szCs w:val="24"/>
          <w:vertAlign w:val="superscript"/>
        </w:rPr>
        <w:t>25</w:t>
      </w:r>
      <w:r w:rsidRPr="00B94682">
        <w:rPr>
          <w:rFonts w:ascii="Times New Roman" w:hAnsi="Times New Roman" w:cs="Times New Roman"/>
          <w:sz w:val="24"/>
          <w:szCs w:val="24"/>
        </w:rPr>
        <w:t>) 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instalațiilor cu o putere termică instalată totală mai mare sau egală cu 1 MW și mai mică sau egală cu 5 MW; 30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instalațiilor cu o putere termică instalată totală mai mare de 5 MW și mai mică sau egală cu 20 MW. </w:t>
      </w:r>
    </w:p>
    <w:p w14:paraId="749BA0C1" w14:textId="41E8AF9C" w:rsidR="00EE1960" w:rsidRPr="00B94682" w:rsidRDefault="005A2E7B"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F13DFB" w:rsidRPr="00B94682">
        <w:rPr>
          <w:rFonts w:ascii="Times New Roman" w:hAnsi="Times New Roman" w:cs="Times New Roman"/>
          <w:sz w:val="24"/>
          <w:szCs w:val="24"/>
          <w:vertAlign w:val="superscript"/>
        </w:rPr>
        <w:t>26</w:t>
      </w:r>
      <w:r w:rsidRPr="00B94682">
        <w:rPr>
          <w:rFonts w:ascii="Times New Roman" w:hAnsi="Times New Roman" w:cs="Times New Roman"/>
          <w:sz w:val="24"/>
          <w:szCs w:val="24"/>
        </w:rPr>
        <w:t>) 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instalațiilor cu o putere termică instalată totală mai mare sau egală cu 1 MW și mai mică sau egală cu 5 MW.</w:t>
      </w:r>
    </w:p>
    <w:p w14:paraId="146CCA1E" w14:textId="2C929846" w:rsidR="00824A19" w:rsidRPr="00B94682" w:rsidRDefault="00824A19" w:rsidP="00A56C86">
      <w:pPr>
        <w:spacing w:after="0" w:line="240" w:lineRule="auto"/>
        <w:jc w:val="both"/>
        <w:rPr>
          <w:rFonts w:ascii="Times New Roman" w:hAnsi="Times New Roman" w:cs="Times New Roman"/>
          <w:sz w:val="24"/>
          <w:szCs w:val="24"/>
        </w:rPr>
      </w:pPr>
    </w:p>
    <w:p w14:paraId="0EE871D3" w14:textId="5A61AF83" w:rsidR="00824A19" w:rsidRPr="00B94682" w:rsidRDefault="00824A19"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i/>
          <w:iCs/>
          <w:sz w:val="24"/>
          <w:szCs w:val="24"/>
        </w:rPr>
        <w:t xml:space="preserve">Tabelul </w:t>
      </w:r>
      <w:r w:rsidR="006E40B6" w:rsidRPr="00B94682">
        <w:rPr>
          <w:rFonts w:ascii="Times New Roman" w:hAnsi="Times New Roman" w:cs="Times New Roman"/>
          <w:i/>
          <w:iCs/>
          <w:sz w:val="24"/>
          <w:szCs w:val="24"/>
        </w:rPr>
        <w:t xml:space="preserve">nr. </w:t>
      </w:r>
      <w:r w:rsidRPr="00B94682">
        <w:rPr>
          <w:rFonts w:ascii="Times New Roman" w:hAnsi="Times New Roman" w:cs="Times New Roman"/>
          <w:i/>
          <w:iCs/>
          <w:sz w:val="24"/>
          <w:szCs w:val="24"/>
        </w:rPr>
        <w:t xml:space="preserve">2 </w:t>
      </w:r>
      <w:r w:rsidRPr="00B94682">
        <w:rPr>
          <w:rFonts w:ascii="Times New Roman" w:hAnsi="Times New Roman" w:cs="Times New Roman"/>
          <w:sz w:val="24"/>
          <w:szCs w:val="24"/>
        </w:rPr>
        <w:t>Valori-limită de emisie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pentru motoare și turbine cu gaz noi</w:t>
      </w:r>
    </w:p>
    <w:p w14:paraId="5AF15164" w14:textId="76CC5F0A" w:rsidR="00824A19" w:rsidRPr="00B94682" w:rsidRDefault="00824A19" w:rsidP="00A56C86">
      <w:pPr>
        <w:spacing w:after="0" w:line="240" w:lineRule="auto"/>
        <w:jc w:val="both"/>
        <w:rPr>
          <w:rFonts w:ascii="Times New Roman" w:hAnsi="Times New Roman" w:cs="Times New Roman"/>
          <w:sz w:val="24"/>
          <w:szCs w:val="24"/>
        </w:rPr>
      </w:pPr>
    </w:p>
    <w:tbl>
      <w:tblPr>
        <w:tblStyle w:val="af2"/>
        <w:tblW w:w="0" w:type="auto"/>
        <w:tblLook w:val="04A0" w:firstRow="1" w:lastRow="0" w:firstColumn="1" w:lastColumn="0" w:noHBand="0" w:noVBand="1"/>
      </w:tblPr>
      <w:tblGrid>
        <w:gridCol w:w="1528"/>
        <w:gridCol w:w="1669"/>
        <w:gridCol w:w="1526"/>
        <w:gridCol w:w="1552"/>
        <w:gridCol w:w="1518"/>
        <w:gridCol w:w="1552"/>
      </w:tblGrid>
      <w:tr w:rsidR="00824A19" w:rsidRPr="00B94682" w14:paraId="6947B791" w14:textId="77777777" w:rsidTr="00BA0BC3">
        <w:tc>
          <w:tcPr>
            <w:tcW w:w="1557" w:type="dxa"/>
          </w:tcPr>
          <w:p w14:paraId="1C32E81D"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Substanța poluantă</w:t>
            </w:r>
          </w:p>
        </w:tc>
        <w:tc>
          <w:tcPr>
            <w:tcW w:w="1557" w:type="dxa"/>
          </w:tcPr>
          <w:p w14:paraId="67FF6E9C"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Tipul instalației medii de ardere</w:t>
            </w:r>
          </w:p>
        </w:tc>
        <w:tc>
          <w:tcPr>
            <w:tcW w:w="1557" w:type="dxa"/>
          </w:tcPr>
          <w:p w14:paraId="4D433ADA"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Motorină</w:t>
            </w:r>
          </w:p>
        </w:tc>
        <w:tc>
          <w:tcPr>
            <w:tcW w:w="1558" w:type="dxa"/>
          </w:tcPr>
          <w:p w14:paraId="2735916B"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lichizi, alții decât motorina</w:t>
            </w:r>
          </w:p>
        </w:tc>
        <w:tc>
          <w:tcPr>
            <w:tcW w:w="1558" w:type="dxa"/>
          </w:tcPr>
          <w:p w14:paraId="4D186FA4"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Gaze naturale</w:t>
            </w:r>
          </w:p>
        </w:tc>
        <w:tc>
          <w:tcPr>
            <w:tcW w:w="1558" w:type="dxa"/>
          </w:tcPr>
          <w:p w14:paraId="3D7FC224"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Combustibili gazoși, alții decât gazele naturale</w:t>
            </w:r>
          </w:p>
        </w:tc>
      </w:tr>
      <w:tr w:rsidR="00824A19" w:rsidRPr="00B94682" w14:paraId="76E98C6F" w14:textId="77777777" w:rsidTr="00BA0BC3">
        <w:tc>
          <w:tcPr>
            <w:tcW w:w="1557" w:type="dxa"/>
          </w:tcPr>
          <w:p w14:paraId="7F5A235E"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SO</w:t>
            </w:r>
            <w:r w:rsidRPr="00B94682">
              <w:rPr>
                <w:rFonts w:ascii="Times New Roman" w:hAnsi="Times New Roman" w:cs="Times New Roman"/>
                <w:sz w:val="24"/>
                <w:szCs w:val="24"/>
                <w:vertAlign w:val="subscript"/>
              </w:rPr>
              <w:t>2</w:t>
            </w:r>
          </w:p>
        </w:tc>
        <w:tc>
          <w:tcPr>
            <w:tcW w:w="1557" w:type="dxa"/>
          </w:tcPr>
          <w:p w14:paraId="400BCA5B"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Motoare și turbine cu gaz</w:t>
            </w:r>
          </w:p>
        </w:tc>
        <w:tc>
          <w:tcPr>
            <w:tcW w:w="1557" w:type="dxa"/>
          </w:tcPr>
          <w:p w14:paraId="1F5ECC9E"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558" w:type="dxa"/>
          </w:tcPr>
          <w:p w14:paraId="12DC8EC9" w14:textId="16A5C69F"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120</w:t>
            </w:r>
            <w:r w:rsidR="00216A68" w:rsidRPr="00B94682">
              <w:rPr>
                <w:rFonts w:ascii="Times New Roman" w:hAnsi="Times New Roman" w:cs="Times New Roman"/>
                <w:sz w:val="24"/>
                <w:szCs w:val="24"/>
              </w:rPr>
              <w:t>(</w:t>
            </w:r>
            <w:r w:rsidR="006E40B6" w:rsidRPr="00B94682">
              <w:rPr>
                <w:rFonts w:ascii="Times New Roman" w:hAnsi="Times New Roman" w:cs="Times New Roman"/>
                <w:sz w:val="24"/>
                <w:szCs w:val="24"/>
                <w:vertAlign w:val="superscript"/>
              </w:rPr>
              <w:t>27</w:t>
            </w:r>
            <w:r w:rsidR="00216A68" w:rsidRPr="00B94682">
              <w:rPr>
                <w:rFonts w:ascii="Times New Roman" w:hAnsi="Times New Roman" w:cs="Times New Roman"/>
                <w:sz w:val="24"/>
                <w:szCs w:val="24"/>
              </w:rPr>
              <w:t>)</w:t>
            </w:r>
          </w:p>
        </w:tc>
        <w:tc>
          <w:tcPr>
            <w:tcW w:w="1558" w:type="dxa"/>
          </w:tcPr>
          <w:p w14:paraId="325E7024"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558" w:type="dxa"/>
          </w:tcPr>
          <w:p w14:paraId="6C00D49D" w14:textId="63AA50D8"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15(</w:t>
            </w:r>
            <w:r w:rsidRPr="00B94682">
              <w:rPr>
                <w:rFonts w:ascii="Times New Roman" w:hAnsi="Times New Roman" w:cs="Times New Roman"/>
                <w:sz w:val="24"/>
                <w:szCs w:val="24"/>
                <w:vertAlign w:val="superscript"/>
              </w:rPr>
              <w:t>2</w:t>
            </w:r>
            <w:r w:rsidR="006E40B6" w:rsidRPr="00B94682">
              <w:rPr>
                <w:rFonts w:ascii="Times New Roman" w:hAnsi="Times New Roman" w:cs="Times New Roman"/>
                <w:sz w:val="24"/>
                <w:szCs w:val="24"/>
                <w:vertAlign w:val="superscript"/>
              </w:rPr>
              <w:t>8</w:t>
            </w:r>
            <w:r w:rsidRPr="00B94682">
              <w:rPr>
                <w:rFonts w:ascii="Times New Roman" w:hAnsi="Times New Roman" w:cs="Times New Roman"/>
                <w:sz w:val="24"/>
                <w:szCs w:val="24"/>
              </w:rPr>
              <w:t>)</w:t>
            </w:r>
          </w:p>
        </w:tc>
      </w:tr>
      <w:tr w:rsidR="00824A19" w:rsidRPr="00B94682" w14:paraId="0BA7159D" w14:textId="77777777" w:rsidTr="00BA0BC3">
        <w:tc>
          <w:tcPr>
            <w:tcW w:w="1557" w:type="dxa"/>
            <w:vMerge w:val="restart"/>
          </w:tcPr>
          <w:p w14:paraId="78BD72D6"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NO</w:t>
            </w:r>
            <w:r w:rsidRPr="00B94682">
              <w:rPr>
                <w:rFonts w:ascii="Times New Roman" w:hAnsi="Times New Roman" w:cs="Times New Roman"/>
                <w:sz w:val="24"/>
                <w:szCs w:val="24"/>
                <w:vertAlign w:val="subscript"/>
              </w:rPr>
              <w:t>x</w:t>
            </w:r>
          </w:p>
        </w:tc>
        <w:tc>
          <w:tcPr>
            <w:tcW w:w="1557" w:type="dxa"/>
          </w:tcPr>
          <w:p w14:paraId="16EB66F8" w14:textId="492B91CA" w:rsidR="00824A19" w:rsidRPr="00B94682" w:rsidRDefault="003B18E2" w:rsidP="00A56C86">
            <w:pPr>
              <w:jc w:val="both"/>
              <w:rPr>
                <w:rFonts w:ascii="Times New Roman" w:hAnsi="Times New Roman" w:cs="Times New Roman"/>
                <w:sz w:val="24"/>
                <w:szCs w:val="24"/>
              </w:rPr>
            </w:pPr>
            <w:r w:rsidRPr="00B94682">
              <w:rPr>
                <w:rFonts w:ascii="Times New Roman" w:hAnsi="Times New Roman" w:cs="Times New Roman"/>
                <w:sz w:val="24"/>
                <w:szCs w:val="24"/>
              </w:rPr>
              <w:t>Motoare(</w:t>
            </w:r>
            <w:r w:rsidR="006E40B6" w:rsidRPr="00B94682">
              <w:rPr>
                <w:rFonts w:ascii="Times New Roman" w:hAnsi="Times New Roman" w:cs="Times New Roman"/>
                <w:sz w:val="24"/>
                <w:szCs w:val="24"/>
                <w:vertAlign w:val="superscript"/>
              </w:rPr>
              <w:t>29</w:t>
            </w:r>
            <w:r w:rsidRPr="00B94682">
              <w:rPr>
                <w:rFonts w:ascii="Times New Roman" w:hAnsi="Times New Roman" w:cs="Times New Roman"/>
                <w:sz w:val="24"/>
                <w:szCs w:val="24"/>
              </w:rPr>
              <w:t>)(</w:t>
            </w:r>
            <w:r w:rsidR="006E40B6" w:rsidRPr="00B94682">
              <w:rPr>
                <w:rFonts w:ascii="Times New Roman" w:hAnsi="Times New Roman" w:cs="Times New Roman"/>
                <w:sz w:val="24"/>
                <w:szCs w:val="24"/>
                <w:vertAlign w:val="superscript"/>
              </w:rPr>
              <w:t>30</w:t>
            </w:r>
            <w:r w:rsidRPr="00B94682">
              <w:rPr>
                <w:rFonts w:ascii="Times New Roman" w:hAnsi="Times New Roman" w:cs="Times New Roman"/>
                <w:sz w:val="24"/>
                <w:szCs w:val="24"/>
              </w:rPr>
              <w:t>)</w:t>
            </w:r>
          </w:p>
        </w:tc>
        <w:tc>
          <w:tcPr>
            <w:tcW w:w="1557" w:type="dxa"/>
          </w:tcPr>
          <w:p w14:paraId="5FD9E8DF" w14:textId="5FA717A6" w:rsidR="00824A19" w:rsidRPr="00B94682" w:rsidRDefault="003B18E2" w:rsidP="004B487B">
            <w:pPr>
              <w:jc w:val="center"/>
              <w:rPr>
                <w:rFonts w:ascii="Times New Roman" w:hAnsi="Times New Roman" w:cs="Times New Roman"/>
                <w:sz w:val="24"/>
                <w:szCs w:val="24"/>
              </w:rPr>
            </w:pPr>
            <w:r w:rsidRPr="00B94682">
              <w:rPr>
                <w:rFonts w:ascii="Times New Roman" w:hAnsi="Times New Roman" w:cs="Times New Roman"/>
                <w:sz w:val="24"/>
                <w:szCs w:val="24"/>
              </w:rPr>
              <w:t>190(5)</w:t>
            </w:r>
          </w:p>
        </w:tc>
        <w:tc>
          <w:tcPr>
            <w:tcW w:w="1558" w:type="dxa"/>
          </w:tcPr>
          <w:p w14:paraId="45C7965E" w14:textId="2B764592" w:rsidR="00824A19" w:rsidRPr="00B94682" w:rsidRDefault="00824A19" w:rsidP="004B487B">
            <w:pPr>
              <w:jc w:val="center"/>
              <w:rPr>
                <w:rFonts w:ascii="Times New Roman" w:hAnsi="Times New Roman" w:cs="Times New Roman"/>
                <w:sz w:val="24"/>
                <w:szCs w:val="24"/>
              </w:rPr>
            </w:pPr>
            <w:r w:rsidRPr="00B94682">
              <w:rPr>
                <w:rFonts w:ascii="Times New Roman" w:hAnsi="Times New Roman" w:cs="Times New Roman"/>
                <w:sz w:val="24"/>
                <w:szCs w:val="24"/>
              </w:rPr>
              <w:t>190</w:t>
            </w:r>
            <w:r w:rsidR="00216A68" w:rsidRPr="00B94682">
              <w:rPr>
                <w:rFonts w:ascii="Times New Roman" w:hAnsi="Times New Roman" w:cs="Times New Roman"/>
                <w:sz w:val="24"/>
                <w:szCs w:val="24"/>
              </w:rPr>
              <w:t>(</w:t>
            </w:r>
            <w:r w:rsidR="006E40B6" w:rsidRPr="00B94682">
              <w:rPr>
                <w:rFonts w:ascii="Times New Roman" w:hAnsi="Times New Roman" w:cs="Times New Roman"/>
                <w:sz w:val="24"/>
                <w:szCs w:val="24"/>
                <w:vertAlign w:val="superscript"/>
              </w:rPr>
              <w:t>31</w:t>
            </w:r>
            <w:r w:rsidR="00216A68" w:rsidRPr="00B94682">
              <w:rPr>
                <w:rFonts w:ascii="Times New Roman" w:hAnsi="Times New Roman" w:cs="Times New Roman"/>
                <w:sz w:val="24"/>
                <w:szCs w:val="24"/>
              </w:rPr>
              <w:t>)(</w:t>
            </w:r>
            <w:r w:rsidR="006E40B6" w:rsidRPr="00B94682">
              <w:rPr>
                <w:rFonts w:ascii="Times New Roman" w:hAnsi="Times New Roman" w:cs="Times New Roman"/>
                <w:sz w:val="24"/>
                <w:szCs w:val="24"/>
                <w:vertAlign w:val="superscript"/>
              </w:rPr>
              <w:t>32</w:t>
            </w:r>
            <w:r w:rsidR="00216A68" w:rsidRPr="00B94682">
              <w:rPr>
                <w:rFonts w:ascii="Times New Roman" w:hAnsi="Times New Roman" w:cs="Times New Roman"/>
                <w:sz w:val="24"/>
                <w:szCs w:val="24"/>
              </w:rPr>
              <w:t>)</w:t>
            </w:r>
          </w:p>
        </w:tc>
        <w:tc>
          <w:tcPr>
            <w:tcW w:w="1558" w:type="dxa"/>
          </w:tcPr>
          <w:p w14:paraId="14E06872" w14:textId="7357C9C7" w:rsidR="00824A19" w:rsidRPr="00B94682" w:rsidRDefault="00D80F98" w:rsidP="006E40B6">
            <w:pPr>
              <w:jc w:val="center"/>
              <w:rPr>
                <w:rFonts w:ascii="Times New Roman" w:hAnsi="Times New Roman" w:cs="Times New Roman"/>
                <w:sz w:val="24"/>
                <w:szCs w:val="24"/>
              </w:rPr>
            </w:pPr>
            <w:r w:rsidRPr="00B94682">
              <w:rPr>
                <w:rFonts w:ascii="Times New Roman" w:hAnsi="Times New Roman" w:cs="Times New Roman"/>
                <w:sz w:val="24"/>
                <w:szCs w:val="24"/>
              </w:rPr>
              <w:t>95(</w:t>
            </w:r>
            <w:r w:rsidR="006E40B6" w:rsidRPr="00B94682">
              <w:rPr>
                <w:rFonts w:ascii="Times New Roman" w:hAnsi="Times New Roman" w:cs="Times New Roman"/>
                <w:sz w:val="24"/>
                <w:szCs w:val="24"/>
                <w:vertAlign w:val="superscript"/>
              </w:rPr>
              <w:t>33</w:t>
            </w:r>
            <w:r w:rsidRPr="00B94682">
              <w:rPr>
                <w:rFonts w:ascii="Times New Roman" w:hAnsi="Times New Roman" w:cs="Times New Roman"/>
                <w:sz w:val="24"/>
                <w:szCs w:val="24"/>
              </w:rPr>
              <w:t>)</w:t>
            </w:r>
          </w:p>
        </w:tc>
        <w:tc>
          <w:tcPr>
            <w:tcW w:w="1558" w:type="dxa"/>
          </w:tcPr>
          <w:p w14:paraId="2449C162" w14:textId="27C50E5C" w:rsidR="00824A19" w:rsidRPr="00B94682" w:rsidRDefault="00824A19" w:rsidP="006E40B6">
            <w:pPr>
              <w:jc w:val="center"/>
              <w:rPr>
                <w:rFonts w:ascii="Times New Roman" w:hAnsi="Times New Roman" w:cs="Times New Roman"/>
                <w:sz w:val="24"/>
                <w:szCs w:val="24"/>
              </w:rPr>
            </w:pPr>
            <w:r w:rsidRPr="00B94682">
              <w:rPr>
                <w:rFonts w:ascii="Times New Roman" w:hAnsi="Times New Roman" w:cs="Times New Roman"/>
                <w:sz w:val="24"/>
                <w:szCs w:val="24"/>
              </w:rPr>
              <w:t>190</w:t>
            </w:r>
          </w:p>
          <w:p w14:paraId="00139E28" w14:textId="76A94BAC" w:rsidR="006E40B6" w:rsidRPr="00B94682" w:rsidRDefault="006E40B6" w:rsidP="006E40B6">
            <w:pPr>
              <w:jc w:val="center"/>
              <w:rPr>
                <w:rFonts w:ascii="Times New Roman" w:hAnsi="Times New Roman" w:cs="Times New Roman"/>
                <w:sz w:val="24"/>
                <w:szCs w:val="24"/>
              </w:rPr>
            </w:pPr>
          </w:p>
        </w:tc>
      </w:tr>
      <w:tr w:rsidR="00824A19" w:rsidRPr="00B94682" w14:paraId="593D11E3" w14:textId="77777777" w:rsidTr="00BA0BC3">
        <w:tc>
          <w:tcPr>
            <w:tcW w:w="1557" w:type="dxa"/>
            <w:vMerge/>
          </w:tcPr>
          <w:p w14:paraId="23F4DA8A" w14:textId="77777777" w:rsidR="00824A19" w:rsidRPr="00B94682" w:rsidRDefault="00824A19" w:rsidP="00A56C86">
            <w:pPr>
              <w:jc w:val="both"/>
              <w:rPr>
                <w:rFonts w:ascii="Times New Roman" w:hAnsi="Times New Roman" w:cs="Times New Roman"/>
                <w:sz w:val="24"/>
                <w:szCs w:val="24"/>
              </w:rPr>
            </w:pPr>
          </w:p>
        </w:tc>
        <w:tc>
          <w:tcPr>
            <w:tcW w:w="1557" w:type="dxa"/>
          </w:tcPr>
          <w:p w14:paraId="0370B19A" w14:textId="09E4CC09" w:rsidR="00824A19" w:rsidRPr="00B94682" w:rsidRDefault="003B18E2" w:rsidP="00A56C86">
            <w:pPr>
              <w:jc w:val="both"/>
              <w:rPr>
                <w:rFonts w:ascii="Times New Roman" w:hAnsi="Times New Roman" w:cs="Times New Roman"/>
                <w:sz w:val="24"/>
                <w:szCs w:val="24"/>
              </w:rPr>
            </w:pPr>
            <w:r w:rsidRPr="00B94682">
              <w:rPr>
                <w:rFonts w:ascii="Times New Roman" w:hAnsi="Times New Roman" w:cs="Times New Roman"/>
                <w:sz w:val="24"/>
                <w:szCs w:val="24"/>
              </w:rPr>
              <w:t>Turbine cu gaz(</w:t>
            </w:r>
            <w:r w:rsidR="006E40B6" w:rsidRPr="00B94682">
              <w:rPr>
                <w:rFonts w:ascii="Times New Roman" w:hAnsi="Times New Roman" w:cs="Times New Roman"/>
                <w:sz w:val="24"/>
                <w:szCs w:val="24"/>
                <w:vertAlign w:val="superscript"/>
              </w:rPr>
              <w:t>34</w:t>
            </w:r>
            <w:r w:rsidRPr="00B94682">
              <w:rPr>
                <w:rFonts w:ascii="Times New Roman" w:hAnsi="Times New Roman" w:cs="Times New Roman"/>
                <w:sz w:val="24"/>
                <w:szCs w:val="24"/>
              </w:rPr>
              <w:t>)</w:t>
            </w:r>
          </w:p>
        </w:tc>
        <w:tc>
          <w:tcPr>
            <w:tcW w:w="1557" w:type="dxa"/>
          </w:tcPr>
          <w:p w14:paraId="155A1D91" w14:textId="443EE5FE" w:rsidR="00824A19" w:rsidRPr="00B94682" w:rsidRDefault="00216A68" w:rsidP="006E40B6">
            <w:pPr>
              <w:jc w:val="center"/>
              <w:rPr>
                <w:rFonts w:ascii="Times New Roman" w:hAnsi="Times New Roman" w:cs="Times New Roman"/>
                <w:sz w:val="24"/>
                <w:szCs w:val="24"/>
              </w:rPr>
            </w:pPr>
            <w:r w:rsidRPr="00B94682">
              <w:rPr>
                <w:rFonts w:ascii="Times New Roman" w:hAnsi="Times New Roman" w:cs="Times New Roman"/>
                <w:sz w:val="24"/>
                <w:szCs w:val="24"/>
              </w:rPr>
              <w:t>75</w:t>
            </w:r>
          </w:p>
        </w:tc>
        <w:tc>
          <w:tcPr>
            <w:tcW w:w="1558" w:type="dxa"/>
          </w:tcPr>
          <w:p w14:paraId="3D2CF521" w14:textId="297428BF" w:rsidR="00824A19" w:rsidRPr="00B94682" w:rsidRDefault="00216A68" w:rsidP="004B487B">
            <w:pPr>
              <w:jc w:val="center"/>
              <w:rPr>
                <w:rFonts w:ascii="Times New Roman" w:hAnsi="Times New Roman" w:cs="Times New Roman"/>
                <w:sz w:val="24"/>
                <w:szCs w:val="24"/>
              </w:rPr>
            </w:pPr>
            <w:r w:rsidRPr="00B94682">
              <w:rPr>
                <w:rFonts w:ascii="Times New Roman" w:hAnsi="Times New Roman" w:cs="Times New Roman"/>
                <w:sz w:val="24"/>
                <w:szCs w:val="24"/>
              </w:rPr>
              <w:t>75(</w:t>
            </w:r>
            <w:r w:rsidR="006E40B6" w:rsidRPr="00B94682">
              <w:rPr>
                <w:rFonts w:ascii="Times New Roman" w:hAnsi="Times New Roman" w:cs="Times New Roman"/>
                <w:sz w:val="24"/>
                <w:szCs w:val="24"/>
                <w:vertAlign w:val="superscript"/>
              </w:rPr>
              <w:t>35</w:t>
            </w:r>
            <w:r w:rsidRPr="00B94682">
              <w:rPr>
                <w:rFonts w:ascii="Times New Roman" w:hAnsi="Times New Roman" w:cs="Times New Roman"/>
                <w:sz w:val="24"/>
                <w:szCs w:val="24"/>
              </w:rPr>
              <w:t>)</w:t>
            </w:r>
          </w:p>
        </w:tc>
        <w:tc>
          <w:tcPr>
            <w:tcW w:w="1558" w:type="dxa"/>
          </w:tcPr>
          <w:p w14:paraId="00C4C856" w14:textId="17A5B54E" w:rsidR="00824A19" w:rsidRPr="00B94682" w:rsidRDefault="00824A19" w:rsidP="004B487B">
            <w:pPr>
              <w:jc w:val="center"/>
              <w:rPr>
                <w:rFonts w:ascii="Times New Roman" w:hAnsi="Times New Roman" w:cs="Times New Roman"/>
                <w:sz w:val="24"/>
                <w:szCs w:val="24"/>
              </w:rPr>
            </w:pPr>
            <w:r w:rsidRPr="00B94682">
              <w:rPr>
                <w:rFonts w:ascii="Times New Roman" w:hAnsi="Times New Roman" w:cs="Times New Roman"/>
                <w:sz w:val="24"/>
                <w:szCs w:val="24"/>
              </w:rPr>
              <w:t>50</w:t>
            </w:r>
          </w:p>
        </w:tc>
        <w:tc>
          <w:tcPr>
            <w:tcW w:w="1558" w:type="dxa"/>
          </w:tcPr>
          <w:p w14:paraId="18463A73" w14:textId="4430015B" w:rsidR="00824A19" w:rsidRPr="00B94682" w:rsidRDefault="00F239CD" w:rsidP="004B487B">
            <w:pPr>
              <w:jc w:val="center"/>
              <w:rPr>
                <w:rFonts w:ascii="Times New Roman" w:hAnsi="Times New Roman" w:cs="Times New Roman"/>
                <w:sz w:val="24"/>
                <w:szCs w:val="24"/>
              </w:rPr>
            </w:pPr>
            <w:r w:rsidRPr="00B94682">
              <w:rPr>
                <w:rFonts w:ascii="Times New Roman" w:hAnsi="Times New Roman" w:cs="Times New Roman"/>
                <w:sz w:val="24"/>
                <w:szCs w:val="24"/>
              </w:rPr>
              <w:t>5</w:t>
            </w:r>
            <w:r w:rsidR="00824A19" w:rsidRPr="00B94682">
              <w:rPr>
                <w:rFonts w:ascii="Times New Roman" w:hAnsi="Times New Roman" w:cs="Times New Roman"/>
                <w:sz w:val="24"/>
                <w:szCs w:val="24"/>
              </w:rPr>
              <w:t>0</w:t>
            </w:r>
          </w:p>
        </w:tc>
      </w:tr>
      <w:tr w:rsidR="00824A19" w:rsidRPr="00B94682" w14:paraId="492A61EC" w14:textId="77777777" w:rsidTr="00BA0BC3">
        <w:tc>
          <w:tcPr>
            <w:tcW w:w="1557" w:type="dxa"/>
          </w:tcPr>
          <w:p w14:paraId="16E41B14"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Pulberi</w:t>
            </w:r>
          </w:p>
        </w:tc>
        <w:tc>
          <w:tcPr>
            <w:tcW w:w="1557" w:type="dxa"/>
          </w:tcPr>
          <w:p w14:paraId="47EF95BF"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Motoare și turbine cu gaz</w:t>
            </w:r>
          </w:p>
        </w:tc>
        <w:tc>
          <w:tcPr>
            <w:tcW w:w="1557" w:type="dxa"/>
          </w:tcPr>
          <w:p w14:paraId="4D50A52A"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558" w:type="dxa"/>
          </w:tcPr>
          <w:p w14:paraId="29DD21DD" w14:textId="459E8DD7" w:rsidR="00824A19" w:rsidRPr="00B94682" w:rsidRDefault="00D80F98" w:rsidP="00A56C86">
            <w:pPr>
              <w:jc w:val="both"/>
              <w:rPr>
                <w:rFonts w:ascii="Times New Roman" w:hAnsi="Times New Roman" w:cs="Times New Roman"/>
                <w:sz w:val="24"/>
                <w:szCs w:val="24"/>
              </w:rPr>
            </w:pPr>
            <w:r w:rsidRPr="00B94682">
              <w:rPr>
                <w:rFonts w:ascii="Times New Roman" w:hAnsi="Times New Roman" w:cs="Times New Roman"/>
                <w:sz w:val="24"/>
                <w:szCs w:val="24"/>
              </w:rPr>
              <w:t>10(</w:t>
            </w:r>
            <w:r w:rsidR="006E40B6" w:rsidRPr="00B94682">
              <w:rPr>
                <w:rFonts w:ascii="Times New Roman" w:hAnsi="Times New Roman" w:cs="Times New Roman"/>
                <w:sz w:val="24"/>
                <w:szCs w:val="24"/>
                <w:vertAlign w:val="superscript"/>
              </w:rPr>
              <w:t>36</w:t>
            </w:r>
            <w:r w:rsidRPr="00B94682">
              <w:rPr>
                <w:rFonts w:ascii="Times New Roman" w:hAnsi="Times New Roman" w:cs="Times New Roman"/>
                <w:sz w:val="24"/>
                <w:szCs w:val="24"/>
              </w:rPr>
              <w:t>)(</w:t>
            </w:r>
            <w:r w:rsidR="006E40B6" w:rsidRPr="00B94682">
              <w:rPr>
                <w:rFonts w:ascii="Times New Roman" w:hAnsi="Times New Roman" w:cs="Times New Roman"/>
                <w:sz w:val="24"/>
                <w:szCs w:val="24"/>
                <w:vertAlign w:val="superscript"/>
              </w:rPr>
              <w:t>37</w:t>
            </w:r>
            <w:r w:rsidRPr="00B94682">
              <w:rPr>
                <w:rFonts w:ascii="Times New Roman" w:hAnsi="Times New Roman" w:cs="Times New Roman"/>
                <w:sz w:val="24"/>
                <w:szCs w:val="24"/>
              </w:rPr>
              <w:t>)</w:t>
            </w:r>
          </w:p>
        </w:tc>
        <w:tc>
          <w:tcPr>
            <w:tcW w:w="1558" w:type="dxa"/>
          </w:tcPr>
          <w:p w14:paraId="2368DA74"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c>
          <w:tcPr>
            <w:tcW w:w="1558" w:type="dxa"/>
          </w:tcPr>
          <w:p w14:paraId="08914C57" w14:textId="77777777" w:rsidR="00824A19" w:rsidRPr="00B94682" w:rsidRDefault="00824A19" w:rsidP="00A56C86">
            <w:pPr>
              <w:jc w:val="both"/>
              <w:rPr>
                <w:rFonts w:ascii="Times New Roman" w:hAnsi="Times New Roman" w:cs="Times New Roman"/>
                <w:sz w:val="24"/>
                <w:szCs w:val="24"/>
              </w:rPr>
            </w:pPr>
            <w:r w:rsidRPr="00B94682">
              <w:rPr>
                <w:rFonts w:ascii="Times New Roman" w:hAnsi="Times New Roman" w:cs="Times New Roman"/>
                <w:sz w:val="24"/>
                <w:szCs w:val="24"/>
              </w:rPr>
              <w:t>-----</w:t>
            </w:r>
          </w:p>
        </w:tc>
      </w:tr>
    </w:tbl>
    <w:p w14:paraId="1966EA30" w14:textId="00B0E0A5" w:rsidR="00824A19" w:rsidRPr="00B94682" w:rsidRDefault="00824A19" w:rsidP="00A56C86">
      <w:pPr>
        <w:spacing w:after="0" w:line="240" w:lineRule="auto"/>
        <w:jc w:val="both"/>
        <w:rPr>
          <w:rFonts w:ascii="Times New Roman" w:hAnsi="Times New Roman" w:cs="Times New Roman"/>
          <w:sz w:val="24"/>
          <w:szCs w:val="24"/>
        </w:rPr>
      </w:pPr>
    </w:p>
    <w:p w14:paraId="6000AD56" w14:textId="6EB43F54" w:rsidR="00F239CD"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6E40B6" w:rsidRPr="00B94682">
        <w:rPr>
          <w:rFonts w:ascii="Times New Roman" w:hAnsi="Times New Roman" w:cs="Times New Roman"/>
          <w:sz w:val="24"/>
          <w:szCs w:val="24"/>
          <w:vertAlign w:val="superscript"/>
        </w:rPr>
        <w:t>27</w:t>
      </w:r>
      <w:r w:rsidRPr="00B94682">
        <w:rPr>
          <w:rFonts w:ascii="Times New Roman" w:hAnsi="Times New Roman" w:cs="Times New Roman"/>
          <w:sz w:val="24"/>
          <w:szCs w:val="24"/>
        </w:rPr>
        <w:t>) Până la 1 ianuarie 2025, 590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motoarele diesel care fac parte din SIS sau MIS.</w:t>
      </w:r>
    </w:p>
    <w:p w14:paraId="24E83DEB" w14:textId="13EE6BA2" w:rsidR="00F239CD"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6E40B6" w:rsidRPr="00B94682">
        <w:rPr>
          <w:rFonts w:ascii="Times New Roman" w:hAnsi="Times New Roman" w:cs="Times New Roman"/>
          <w:sz w:val="24"/>
          <w:szCs w:val="24"/>
          <w:vertAlign w:val="superscript"/>
        </w:rPr>
        <w:t>28</w:t>
      </w:r>
      <w:r w:rsidRPr="00B94682">
        <w:rPr>
          <w:rFonts w:ascii="Times New Roman" w:hAnsi="Times New Roman" w:cs="Times New Roman"/>
          <w:sz w:val="24"/>
          <w:szCs w:val="24"/>
        </w:rPr>
        <w:t>) 40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biogazului.</w:t>
      </w:r>
    </w:p>
    <w:p w14:paraId="0DB49AD9" w14:textId="788412C4" w:rsidR="00F239CD"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6E40B6" w:rsidRPr="00B94682">
        <w:rPr>
          <w:rFonts w:ascii="Times New Roman" w:hAnsi="Times New Roman" w:cs="Times New Roman"/>
          <w:sz w:val="24"/>
          <w:szCs w:val="24"/>
          <w:vertAlign w:val="superscript"/>
        </w:rPr>
        <w:t>29</w:t>
      </w:r>
      <w:r w:rsidRPr="00B94682">
        <w:rPr>
          <w:rFonts w:ascii="Times New Roman" w:hAnsi="Times New Roman" w:cs="Times New Roman"/>
          <w:sz w:val="24"/>
          <w:szCs w:val="24"/>
        </w:rPr>
        <w:t>) Motoarele care funcționează între 500 și 1 500 de ore pe an pot fi scutite de respectarea acelor valori-limită de emisie dacă se aplică măsuri primare pentru a limita emisiile de NO</w:t>
      </w:r>
      <w:r w:rsidRPr="00B94682">
        <w:rPr>
          <w:rFonts w:ascii="Times New Roman" w:hAnsi="Times New Roman" w:cs="Times New Roman"/>
          <w:sz w:val="24"/>
          <w:szCs w:val="24"/>
          <w:vertAlign w:val="subscript"/>
        </w:rPr>
        <w:t>x</w:t>
      </w:r>
      <w:r w:rsidRPr="00B94682">
        <w:rPr>
          <w:rFonts w:ascii="Times New Roman" w:hAnsi="Times New Roman" w:cs="Times New Roman"/>
          <w:sz w:val="24"/>
          <w:szCs w:val="24"/>
        </w:rPr>
        <w:t xml:space="preserve"> și pentru a respecta valorile-limită de emisie prevăzute în nota de subsol (4). </w:t>
      </w:r>
    </w:p>
    <w:p w14:paraId="307FDCEC" w14:textId="7DD0DFF6" w:rsidR="00F239CD"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C8089C" w:rsidRPr="00B94682">
        <w:rPr>
          <w:rFonts w:ascii="Times New Roman" w:hAnsi="Times New Roman" w:cs="Times New Roman"/>
          <w:sz w:val="24"/>
          <w:szCs w:val="24"/>
          <w:vertAlign w:val="superscript"/>
        </w:rPr>
        <w:t>30</w:t>
      </w:r>
      <w:r w:rsidRPr="00B94682">
        <w:rPr>
          <w:rFonts w:ascii="Times New Roman" w:hAnsi="Times New Roman" w:cs="Times New Roman"/>
          <w:sz w:val="24"/>
          <w:szCs w:val="24"/>
        </w:rPr>
        <w:t>)Până la 1 ianuarie 2025, în SIS și MIS, 1 850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motoarele alimentate cu combustibil dual în modul de funcționare cu combustibil lichid și 380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modul de funcționare cu gaz; 1 300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motoarele cu motorină cu ≤ 1 200 rpm cu putere termică instalată totală mai mică sau egală cu 20 MW și 1 850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motoarele cu motorină cu putere termică instalată totală mai mare de 20 MW; 750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motoarele diesel cu &gt; 1 200 rpm. </w:t>
      </w:r>
    </w:p>
    <w:p w14:paraId="40925C3B" w14:textId="512CDCD3" w:rsidR="00F239CD"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C8089C" w:rsidRPr="00B94682">
        <w:rPr>
          <w:rFonts w:ascii="Times New Roman" w:hAnsi="Times New Roman" w:cs="Times New Roman"/>
          <w:sz w:val="24"/>
          <w:szCs w:val="24"/>
          <w:vertAlign w:val="superscript"/>
        </w:rPr>
        <w:t>31</w:t>
      </w:r>
      <w:r w:rsidRPr="00B94682">
        <w:rPr>
          <w:rFonts w:ascii="Times New Roman" w:hAnsi="Times New Roman" w:cs="Times New Roman"/>
          <w:sz w:val="24"/>
          <w:szCs w:val="24"/>
        </w:rPr>
        <w:t>) 225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 alimentate cu combustibil dual în modul de funcționare cu combustibil lichid. </w:t>
      </w:r>
    </w:p>
    <w:p w14:paraId="41D16315" w14:textId="41205941" w:rsidR="00F239CD"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C8089C" w:rsidRPr="00B94682">
        <w:rPr>
          <w:rFonts w:ascii="Times New Roman" w:hAnsi="Times New Roman" w:cs="Times New Roman"/>
          <w:sz w:val="24"/>
          <w:szCs w:val="24"/>
          <w:vertAlign w:val="superscript"/>
        </w:rPr>
        <w:t>32</w:t>
      </w:r>
      <w:r w:rsidRPr="00B94682">
        <w:rPr>
          <w:rFonts w:ascii="Times New Roman" w:hAnsi="Times New Roman" w:cs="Times New Roman"/>
          <w:sz w:val="24"/>
          <w:szCs w:val="24"/>
        </w:rPr>
        <w:t>) 225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 diesel cu o putere termică instalată totală mai mică sau egală cu 20 MW cu ≤ 1 200 rpm.</w:t>
      </w:r>
    </w:p>
    <w:p w14:paraId="0F93526A" w14:textId="110CDAD9" w:rsidR="00F239CD"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C8089C" w:rsidRPr="00B94682">
        <w:rPr>
          <w:rFonts w:ascii="Times New Roman" w:hAnsi="Times New Roman" w:cs="Times New Roman"/>
          <w:sz w:val="24"/>
          <w:szCs w:val="24"/>
          <w:vertAlign w:val="superscript"/>
        </w:rPr>
        <w:t>33</w:t>
      </w:r>
      <w:r w:rsidRPr="00B94682">
        <w:rPr>
          <w:rFonts w:ascii="Times New Roman" w:hAnsi="Times New Roman" w:cs="Times New Roman"/>
          <w:sz w:val="24"/>
          <w:szCs w:val="24"/>
        </w:rPr>
        <w:t>) 190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 alimentate cu combustibil dual în modul de funcționare cu combustibil gazos.</w:t>
      </w:r>
    </w:p>
    <w:p w14:paraId="0C6D2001" w14:textId="35346E34" w:rsidR="002A1563"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C8089C" w:rsidRPr="00B94682">
        <w:rPr>
          <w:rFonts w:ascii="Times New Roman" w:hAnsi="Times New Roman" w:cs="Times New Roman"/>
          <w:sz w:val="24"/>
          <w:szCs w:val="24"/>
          <w:vertAlign w:val="superscript"/>
        </w:rPr>
        <w:t>34</w:t>
      </w:r>
      <w:r w:rsidRPr="00B94682">
        <w:rPr>
          <w:rFonts w:ascii="Times New Roman" w:hAnsi="Times New Roman" w:cs="Times New Roman"/>
          <w:sz w:val="24"/>
          <w:szCs w:val="24"/>
        </w:rPr>
        <w:t>) Aceste valori-limită de emisie se aplică doar la o încărcare de peste 70 %.</w:t>
      </w:r>
    </w:p>
    <w:p w14:paraId="2EE8BFFE" w14:textId="3774A3A6" w:rsidR="002A1563"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C8089C" w:rsidRPr="00B94682">
        <w:rPr>
          <w:rFonts w:ascii="Times New Roman" w:hAnsi="Times New Roman" w:cs="Times New Roman"/>
          <w:sz w:val="24"/>
          <w:szCs w:val="24"/>
          <w:vertAlign w:val="superscript"/>
        </w:rPr>
        <w:t>35</w:t>
      </w:r>
      <w:r w:rsidRPr="00B94682">
        <w:rPr>
          <w:rFonts w:ascii="Times New Roman" w:hAnsi="Times New Roman" w:cs="Times New Roman"/>
          <w:sz w:val="24"/>
          <w:szCs w:val="24"/>
        </w:rPr>
        <w:t>) Până la 1 ianuarie 2025, 550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instalații care fac parte din SIS sau MIS.</w:t>
      </w:r>
    </w:p>
    <w:p w14:paraId="0650CC82" w14:textId="10B6DA38" w:rsidR="00506D15"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312053" w:rsidRPr="00B94682">
        <w:rPr>
          <w:rFonts w:ascii="Times New Roman" w:hAnsi="Times New Roman" w:cs="Times New Roman"/>
          <w:sz w:val="24"/>
          <w:szCs w:val="24"/>
          <w:vertAlign w:val="superscript"/>
        </w:rPr>
        <w:t>36</w:t>
      </w:r>
      <w:r w:rsidRPr="00B94682">
        <w:rPr>
          <w:rFonts w:ascii="Times New Roman" w:hAnsi="Times New Roman" w:cs="Times New Roman"/>
          <w:sz w:val="24"/>
          <w:szCs w:val="24"/>
        </w:rPr>
        <w:t>) Până la 1 ianuarie 2025, 75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pentru motoarele diesel care fac parte din SIS sau MIS. </w:t>
      </w:r>
    </w:p>
    <w:p w14:paraId="1CA6D297" w14:textId="51DE51B0" w:rsidR="00F239CD" w:rsidRPr="00B94682" w:rsidRDefault="00F239CD"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w:t>
      </w:r>
      <w:r w:rsidR="00506D15" w:rsidRPr="00B94682">
        <w:rPr>
          <w:rFonts w:ascii="Times New Roman" w:hAnsi="Times New Roman" w:cs="Times New Roman"/>
          <w:sz w:val="24"/>
          <w:szCs w:val="24"/>
          <w:vertAlign w:val="superscript"/>
        </w:rPr>
        <w:t>37</w:t>
      </w:r>
      <w:r w:rsidRPr="00B94682">
        <w:rPr>
          <w:rFonts w:ascii="Times New Roman" w:hAnsi="Times New Roman" w:cs="Times New Roman"/>
          <w:sz w:val="24"/>
          <w:szCs w:val="24"/>
        </w:rPr>
        <w:t>) 20 mg/Nm</w:t>
      </w:r>
      <w:r w:rsidRPr="00B94682">
        <w:rPr>
          <w:rFonts w:ascii="Times New Roman" w:hAnsi="Times New Roman" w:cs="Times New Roman"/>
          <w:sz w:val="24"/>
          <w:szCs w:val="24"/>
          <w:vertAlign w:val="superscript"/>
        </w:rPr>
        <w:t>3</w:t>
      </w:r>
      <w:r w:rsidRPr="00B94682">
        <w:rPr>
          <w:rFonts w:ascii="Times New Roman" w:hAnsi="Times New Roman" w:cs="Times New Roman"/>
          <w:sz w:val="24"/>
          <w:szCs w:val="24"/>
        </w:rPr>
        <w:t xml:space="preserve"> în cazul instalațiilor cu o putere termică instalată totală mai mare sau egală cu 1 MW și mai mică sau egală cu 5 MW.</w:t>
      </w:r>
    </w:p>
    <w:p w14:paraId="77E106F7" w14:textId="0ED534EF" w:rsidR="00663C56" w:rsidRPr="00B94682" w:rsidRDefault="00663C56" w:rsidP="00A56C86">
      <w:pPr>
        <w:spacing w:after="0" w:line="240" w:lineRule="auto"/>
        <w:jc w:val="both"/>
        <w:rPr>
          <w:rFonts w:ascii="Times New Roman" w:hAnsi="Times New Roman" w:cs="Times New Roman"/>
          <w:sz w:val="24"/>
          <w:szCs w:val="24"/>
        </w:rPr>
      </w:pPr>
    </w:p>
    <w:p w14:paraId="5D6EAE0F" w14:textId="77777777" w:rsidR="00A56C86" w:rsidRPr="00B94682" w:rsidRDefault="00A56C86" w:rsidP="00A56C86">
      <w:pPr>
        <w:spacing w:after="0" w:line="240" w:lineRule="auto"/>
        <w:jc w:val="right"/>
        <w:rPr>
          <w:rFonts w:ascii="Times New Roman" w:hAnsi="Times New Roman" w:cs="Times New Roman"/>
          <w:b/>
          <w:i/>
          <w:sz w:val="24"/>
          <w:szCs w:val="24"/>
        </w:rPr>
      </w:pPr>
    </w:p>
    <w:p w14:paraId="55534C13" w14:textId="58F0A161" w:rsidR="00586DDF" w:rsidRPr="00B94682" w:rsidRDefault="00586DDF" w:rsidP="00A56C86">
      <w:pPr>
        <w:spacing w:after="0" w:line="240" w:lineRule="auto"/>
        <w:jc w:val="right"/>
        <w:rPr>
          <w:rFonts w:ascii="Times New Roman" w:hAnsi="Times New Roman" w:cs="Times New Roman"/>
          <w:b/>
          <w:i/>
          <w:sz w:val="24"/>
          <w:szCs w:val="24"/>
        </w:rPr>
      </w:pPr>
      <w:r w:rsidRPr="00B94682">
        <w:rPr>
          <w:rFonts w:ascii="Times New Roman" w:hAnsi="Times New Roman" w:cs="Times New Roman"/>
          <w:b/>
          <w:i/>
          <w:sz w:val="24"/>
          <w:szCs w:val="24"/>
        </w:rPr>
        <w:t>A</w:t>
      </w:r>
      <w:r w:rsidR="00184360" w:rsidRPr="00B94682">
        <w:rPr>
          <w:rFonts w:ascii="Times New Roman" w:hAnsi="Times New Roman" w:cs="Times New Roman"/>
          <w:b/>
          <w:i/>
          <w:sz w:val="24"/>
          <w:szCs w:val="24"/>
        </w:rPr>
        <w:t>nexa</w:t>
      </w:r>
      <w:r w:rsidRPr="00B94682">
        <w:rPr>
          <w:rFonts w:ascii="Times New Roman" w:hAnsi="Times New Roman" w:cs="Times New Roman"/>
          <w:b/>
          <w:i/>
          <w:sz w:val="24"/>
          <w:szCs w:val="24"/>
        </w:rPr>
        <w:t xml:space="preserve"> </w:t>
      </w:r>
      <w:r w:rsidR="00E77C2D" w:rsidRPr="00B94682">
        <w:rPr>
          <w:rStyle w:val="ac1"/>
          <w:rFonts w:ascii="Times New Roman" w:hAnsi="Times New Roman" w:cs="Times New Roman"/>
          <w:b/>
          <w:bCs/>
          <w:i/>
          <w:iCs/>
          <w:sz w:val="24"/>
          <w:szCs w:val="24"/>
        </w:rPr>
        <w:t>nr.</w:t>
      </w:r>
      <w:r w:rsidR="00184360" w:rsidRPr="00B94682">
        <w:rPr>
          <w:rStyle w:val="ac1"/>
          <w:rFonts w:ascii="Times New Roman" w:hAnsi="Times New Roman" w:cs="Times New Roman"/>
          <w:b/>
          <w:bCs/>
          <w:i/>
          <w:iCs/>
          <w:sz w:val="24"/>
          <w:szCs w:val="24"/>
        </w:rPr>
        <w:t xml:space="preserve"> </w:t>
      </w:r>
      <w:r w:rsidR="007F6F50" w:rsidRPr="00B94682">
        <w:rPr>
          <w:rStyle w:val="ac1"/>
          <w:rFonts w:ascii="Times New Roman" w:hAnsi="Times New Roman" w:cs="Times New Roman"/>
          <w:b/>
          <w:bCs/>
          <w:i/>
          <w:iCs/>
          <w:sz w:val="24"/>
          <w:szCs w:val="24"/>
        </w:rPr>
        <w:t>9</w:t>
      </w:r>
    </w:p>
    <w:p w14:paraId="78A471F9" w14:textId="226BFB47" w:rsidR="001059A7" w:rsidRPr="00B94682" w:rsidRDefault="00864625" w:rsidP="00810102">
      <w:pPr>
        <w:spacing w:after="0" w:line="240" w:lineRule="auto"/>
        <w:jc w:val="right"/>
        <w:rPr>
          <w:rFonts w:ascii="Times New Roman" w:hAnsi="Times New Roman" w:cs="Times New Roman"/>
          <w:b/>
          <w:bCs/>
          <w:sz w:val="24"/>
          <w:szCs w:val="24"/>
        </w:rPr>
      </w:pPr>
      <w:r w:rsidRPr="00B94682">
        <w:rPr>
          <w:rFonts w:ascii="Times New Roman" w:hAnsi="Times New Roman" w:cs="Times New Roman"/>
          <w:b/>
          <w:bCs/>
          <w:sz w:val="24"/>
          <w:szCs w:val="24"/>
        </w:rPr>
        <w:t>Monitorizarea emisiilor și evaluarea conform</w:t>
      </w:r>
      <w:r w:rsidR="001059A7" w:rsidRPr="00B94682">
        <w:rPr>
          <w:rFonts w:ascii="Times New Roman" w:hAnsi="Times New Roman" w:cs="Times New Roman"/>
          <w:b/>
          <w:bCs/>
          <w:sz w:val="24"/>
          <w:szCs w:val="24"/>
        </w:rPr>
        <w:t>ității</w:t>
      </w:r>
      <w:r w:rsidRPr="00B94682">
        <w:rPr>
          <w:rFonts w:ascii="Times New Roman" w:hAnsi="Times New Roman" w:cs="Times New Roman"/>
          <w:b/>
          <w:bCs/>
          <w:sz w:val="24"/>
          <w:szCs w:val="24"/>
        </w:rPr>
        <w:t xml:space="preserve"> </w:t>
      </w:r>
    </w:p>
    <w:p w14:paraId="7D89DF44" w14:textId="71BA66E3" w:rsidR="00663C56" w:rsidRPr="00B94682" w:rsidRDefault="001059A7" w:rsidP="00810102">
      <w:pPr>
        <w:spacing w:after="0" w:line="240" w:lineRule="auto"/>
        <w:jc w:val="right"/>
        <w:rPr>
          <w:rFonts w:ascii="Times New Roman" w:hAnsi="Times New Roman" w:cs="Times New Roman"/>
          <w:b/>
          <w:bCs/>
          <w:sz w:val="24"/>
          <w:szCs w:val="24"/>
        </w:rPr>
      </w:pPr>
      <w:r w:rsidRPr="00B94682">
        <w:rPr>
          <w:rFonts w:ascii="Times New Roman" w:hAnsi="Times New Roman" w:cs="Times New Roman"/>
          <w:b/>
          <w:bCs/>
          <w:sz w:val="24"/>
          <w:szCs w:val="24"/>
        </w:rPr>
        <w:t xml:space="preserve">pentru </w:t>
      </w:r>
      <w:r w:rsidR="00864625" w:rsidRPr="00B94682">
        <w:rPr>
          <w:rFonts w:ascii="Times New Roman" w:hAnsi="Times New Roman" w:cs="Times New Roman"/>
          <w:b/>
          <w:bCs/>
          <w:sz w:val="24"/>
          <w:szCs w:val="24"/>
        </w:rPr>
        <w:t>activități industriale și economice cu risc redus asupra mediului</w:t>
      </w:r>
    </w:p>
    <w:p w14:paraId="12FF3326" w14:textId="77777777" w:rsidR="00E51DC6" w:rsidRPr="00B94682" w:rsidRDefault="00E51DC6" w:rsidP="004B487B">
      <w:pPr>
        <w:spacing w:after="0" w:line="240" w:lineRule="auto"/>
        <w:jc w:val="center"/>
        <w:rPr>
          <w:rFonts w:ascii="Times New Roman" w:hAnsi="Times New Roman" w:cs="Times New Roman"/>
          <w:b/>
          <w:bCs/>
          <w:sz w:val="24"/>
          <w:szCs w:val="24"/>
        </w:rPr>
      </w:pPr>
    </w:p>
    <w:p w14:paraId="15E6D69B" w14:textId="6E74EFFF" w:rsidR="00D11DC1" w:rsidRPr="00B94682" w:rsidRDefault="00663C56" w:rsidP="004B487B">
      <w:pPr>
        <w:spacing w:after="0" w:line="240" w:lineRule="auto"/>
        <w:jc w:val="center"/>
        <w:rPr>
          <w:rFonts w:ascii="Times New Roman" w:hAnsi="Times New Roman" w:cs="Times New Roman"/>
          <w:sz w:val="24"/>
          <w:szCs w:val="24"/>
        </w:rPr>
      </w:pPr>
      <w:r w:rsidRPr="00B94682">
        <w:rPr>
          <w:rFonts w:ascii="Times New Roman" w:hAnsi="Times New Roman" w:cs="Times New Roman"/>
          <w:sz w:val="24"/>
          <w:szCs w:val="24"/>
        </w:rPr>
        <w:t>PARTEA 1</w:t>
      </w:r>
    </w:p>
    <w:p w14:paraId="102D1145" w14:textId="17280918" w:rsidR="00586DDF" w:rsidRPr="00B94682" w:rsidRDefault="00663C56" w:rsidP="004B487B">
      <w:pPr>
        <w:spacing w:after="0" w:line="240" w:lineRule="auto"/>
        <w:jc w:val="center"/>
        <w:rPr>
          <w:rFonts w:ascii="Times New Roman" w:hAnsi="Times New Roman" w:cs="Times New Roman"/>
          <w:b/>
          <w:bCs/>
          <w:sz w:val="24"/>
          <w:szCs w:val="24"/>
        </w:rPr>
      </w:pPr>
      <w:r w:rsidRPr="00B94682">
        <w:rPr>
          <w:rFonts w:ascii="Times New Roman" w:hAnsi="Times New Roman" w:cs="Times New Roman"/>
          <w:b/>
          <w:bCs/>
          <w:sz w:val="24"/>
          <w:szCs w:val="24"/>
        </w:rPr>
        <w:t>Monitorizarea emisiilor de către operator</w:t>
      </w:r>
    </w:p>
    <w:p w14:paraId="110882AC" w14:textId="77777777" w:rsidR="00A56C86" w:rsidRPr="00B94682" w:rsidRDefault="00A56C86" w:rsidP="00A56C86">
      <w:pPr>
        <w:spacing w:after="0" w:line="240" w:lineRule="auto"/>
        <w:jc w:val="both"/>
        <w:rPr>
          <w:rFonts w:ascii="Times New Roman" w:hAnsi="Times New Roman" w:cs="Times New Roman"/>
          <w:b/>
          <w:bCs/>
          <w:sz w:val="24"/>
          <w:szCs w:val="24"/>
        </w:rPr>
      </w:pPr>
    </w:p>
    <w:p w14:paraId="12AA4D3E" w14:textId="1709F599" w:rsidR="00336B41" w:rsidRPr="00B94682" w:rsidRDefault="000E69AA" w:rsidP="007D30A1">
      <w:pPr>
        <w:pStyle w:val="a4"/>
        <w:numPr>
          <w:ilvl w:val="1"/>
          <w:numId w:val="17"/>
        </w:numPr>
        <w:tabs>
          <w:tab w:val="left" w:pos="1080"/>
        </w:tabs>
        <w:spacing w:after="0" w:line="240" w:lineRule="auto"/>
        <w:ind w:left="360"/>
        <w:jc w:val="both"/>
        <w:rPr>
          <w:rFonts w:ascii="Times New Roman" w:hAnsi="Times New Roman" w:cs="Times New Roman"/>
          <w:sz w:val="24"/>
          <w:szCs w:val="24"/>
        </w:rPr>
      </w:pPr>
      <w:r w:rsidRPr="00B94682">
        <w:rPr>
          <w:rFonts w:ascii="Times New Roman" w:hAnsi="Times New Roman" w:cs="Times New Roman"/>
          <w:sz w:val="24"/>
          <w:szCs w:val="24"/>
        </w:rPr>
        <w:t>Operatorul asigură realizarea</w:t>
      </w:r>
      <w:r w:rsidR="00663C56" w:rsidRPr="00B94682">
        <w:rPr>
          <w:rFonts w:ascii="Times New Roman" w:hAnsi="Times New Roman" w:cs="Times New Roman"/>
          <w:sz w:val="24"/>
          <w:szCs w:val="24"/>
        </w:rPr>
        <w:t xml:space="preserve"> măsurători</w:t>
      </w:r>
      <w:r w:rsidRPr="00B94682">
        <w:rPr>
          <w:rFonts w:ascii="Times New Roman" w:hAnsi="Times New Roman" w:cs="Times New Roman"/>
          <w:sz w:val="24"/>
          <w:szCs w:val="24"/>
        </w:rPr>
        <w:t>lor</w:t>
      </w:r>
      <w:r w:rsidR="00663C56" w:rsidRPr="00B94682">
        <w:rPr>
          <w:rFonts w:ascii="Times New Roman" w:hAnsi="Times New Roman" w:cs="Times New Roman"/>
          <w:sz w:val="24"/>
          <w:szCs w:val="24"/>
        </w:rPr>
        <w:t xml:space="preserve"> periodice cel puțin: </w:t>
      </w:r>
    </w:p>
    <w:p w14:paraId="3788C47B" w14:textId="741FAE0B" w:rsidR="00336B41" w:rsidRPr="00B94682" w:rsidRDefault="00663C56" w:rsidP="004B487B">
      <w:pPr>
        <w:pStyle w:val="a4"/>
        <w:numPr>
          <w:ilvl w:val="2"/>
          <w:numId w:val="17"/>
        </w:numPr>
        <w:spacing w:after="0" w:line="240" w:lineRule="auto"/>
        <w:ind w:left="851" w:hanging="284"/>
        <w:jc w:val="both"/>
        <w:rPr>
          <w:rFonts w:ascii="Times New Roman" w:hAnsi="Times New Roman" w:cs="Times New Roman"/>
          <w:sz w:val="24"/>
          <w:szCs w:val="24"/>
        </w:rPr>
      </w:pPr>
      <w:r w:rsidRPr="00B94682">
        <w:rPr>
          <w:rFonts w:ascii="Times New Roman" w:hAnsi="Times New Roman" w:cs="Times New Roman"/>
          <w:sz w:val="24"/>
          <w:szCs w:val="24"/>
        </w:rPr>
        <w:t xml:space="preserve">la fiecare trei ani pentru instalațiile medii de ardere cu o putere termică instalată egală cu sau mai mare de 1 MW și mai mică sau egală cu 20 MW; </w:t>
      </w:r>
    </w:p>
    <w:p w14:paraId="58869AA6" w14:textId="7D830C4E" w:rsidR="00CE5075" w:rsidRPr="00B94682" w:rsidRDefault="00663C56" w:rsidP="004B487B">
      <w:pPr>
        <w:pStyle w:val="a4"/>
        <w:numPr>
          <w:ilvl w:val="2"/>
          <w:numId w:val="17"/>
        </w:numPr>
        <w:spacing w:after="0" w:line="240" w:lineRule="auto"/>
        <w:ind w:left="1134" w:hanging="567"/>
        <w:jc w:val="both"/>
        <w:rPr>
          <w:rFonts w:ascii="Times New Roman" w:hAnsi="Times New Roman" w:cs="Times New Roman"/>
          <w:sz w:val="24"/>
          <w:szCs w:val="24"/>
        </w:rPr>
      </w:pPr>
      <w:r w:rsidRPr="00B94682">
        <w:rPr>
          <w:rFonts w:ascii="Times New Roman" w:hAnsi="Times New Roman" w:cs="Times New Roman"/>
          <w:sz w:val="24"/>
          <w:szCs w:val="24"/>
        </w:rPr>
        <w:t xml:space="preserve">anual pentru instalațiile medii de ardere cu o putere termică instalată mai mare de 20 MW. </w:t>
      </w:r>
    </w:p>
    <w:p w14:paraId="7EFE6381" w14:textId="550C7895" w:rsidR="00B05483" w:rsidRPr="00B94682" w:rsidRDefault="00663C56" w:rsidP="007D30A1">
      <w:pPr>
        <w:pStyle w:val="a4"/>
        <w:numPr>
          <w:ilvl w:val="1"/>
          <w:numId w:val="17"/>
        </w:numPr>
        <w:spacing w:after="0" w:line="240" w:lineRule="auto"/>
        <w:ind w:left="360"/>
        <w:jc w:val="both"/>
        <w:rPr>
          <w:rFonts w:ascii="Times New Roman" w:hAnsi="Times New Roman" w:cs="Times New Roman"/>
          <w:sz w:val="24"/>
          <w:szCs w:val="24"/>
        </w:rPr>
      </w:pPr>
      <w:r w:rsidRPr="00B94682">
        <w:rPr>
          <w:rFonts w:ascii="Times New Roman" w:hAnsi="Times New Roman" w:cs="Times New Roman"/>
          <w:sz w:val="24"/>
          <w:szCs w:val="24"/>
        </w:rPr>
        <w:t xml:space="preserve">Ca alternativă la frecvențele menționate la punctul 1, în cazul instalațiilor medii de ardere care intră sub incidența </w:t>
      </w:r>
      <w:r w:rsidR="000E52AD" w:rsidRPr="00B94682">
        <w:rPr>
          <w:rFonts w:ascii="Times New Roman" w:hAnsi="Times New Roman" w:cs="Times New Roman"/>
          <w:sz w:val="24"/>
          <w:szCs w:val="24"/>
        </w:rPr>
        <w:t>art.48</w:t>
      </w:r>
      <w:r w:rsidRPr="00B94682">
        <w:rPr>
          <w:rFonts w:ascii="Times New Roman" w:hAnsi="Times New Roman" w:cs="Times New Roman"/>
          <w:sz w:val="24"/>
          <w:szCs w:val="24"/>
        </w:rPr>
        <w:t xml:space="preserve"> </w:t>
      </w:r>
      <w:r w:rsidR="000E52AD" w:rsidRPr="00B94682">
        <w:rPr>
          <w:rFonts w:ascii="Times New Roman" w:hAnsi="Times New Roman" w:cs="Times New Roman"/>
          <w:sz w:val="24"/>
          <w:szCs w:val="24"/>
        </w:rPr>
        <w:t xml:space="preserve">alin. </w:t>
      </w:r>
      <w:r w:rsidRPr="00B94682">
        <w:rPr>
          <w:rFonts w:ascii="Times New Roman" w:hAnsi="Times New Roman" w:cs="Times New Roman"/>
          <w:sz w:val="24"/>
          <w:szCs w:val="24"/>
        </w:rPr>
        <w:t>(</w:t>
      </w:r>
      <w:r w:rsidR="000E52AD" w:rsidRPr="00B94682">
        <w:rPr>
          <w:rFonts w:ascii="Times New Roman" w:hAnsi="Times New Roman" w:cs="Times New Roman"/>
          <w:sz w:val="24"/>
          <w:szCs w:val="24"/>
        </w:rPr>
        <w:t>4</w:t>
      </w:r>
      <w:r w:rsidRPr="00B94682">
        <w:rPr>
          <w:rFonts w:ascii="Times New Roman" w:hAnsi="Times New Roman" w:cs="Times New Roman"/>
          <w:sz w:val="24"/>
          <w:szCs w:val="24"/>
        </w:rPr>
        <w:t xml:space="preserve">) sau a </w:t>
      </w:r>
      <w:r w:rsidR="00BB011C" w:rsidRPr="00B94682">
        <w:rPr>
          <w:rFonts w:ascii="Times New Roman" w:hAnsi="Times New Roman" w:cs="Times New Roman"/>
          <w:sz w:val="24"/>
          <w:szCs w:val="24"/>
        </w:rPr>
        <w:t xml:space="preserve">art.48 </w:t>
      </w:r>
      <w:r w:rsidRPr="00B94682">
        <w:rPr>
          <w:rFonts w:ascii="Times New Roman" w:hAnsi="Times New Roman" w:cs="Times New Roman"/>
          <w:sz w:val="24"/>
          <w:szCs w:val="24"/>
        </w:rPr>
        <w:t>alin</w:t>
      </w:r>
      <w:r w:rsidR="00BB011C" w:rsidRPr="00B94682">
        <w:rPr>
          <w:rFonts w:ascii="Times New Roman" w:hAnsi="Times New Roman" w:cs="Times New Roman"/>
          <w:sz w:val="24"/>
          <w:szCs w:val="24"/>
        </w:rPr>
        <w:t>.</w:t>
      </w:r>
      <w:r w:rsidRPr="00B94682">
        <w:rPr>
          <w:rFonts w:ascii="Times New Roman" w:hAnsi="Times New Roman" w:cs="Times New Roman"/>
          <w:sz w:val="24"/>
          <w:szCs w:val="24"/>
        </w:rPr>
        <w:t xml:space="preserve"> (</w:t>
      </w:r>
      <w:r w:rsidR="00BB011C" w:rsidRPr="00B94682">
        <w:rPr>
          <w:rFonts w:ascii="Times New Roman" w:hAnsi="Times New Roman" w:cs="Times New Roman"/>
          <w:sz w:val="24"/>
          <w:szCs w:val="24"/>
        </w:rPr>
        <w:t>11</w:t>
      </w:r>
      <w:r w:rsidRPr="00B94682">
        <w:rPr>
          <w:rFonts w:ascii="Times New Roman" w:hAnsi="Times New Roman" w:cs="Times New Roman"/>
          <w:sz w:val="24"/>
          <w:szCs w:val="24"/>
        </w:rPr>
        <w:t xml:space="preserve">), pot fi solicitate măsurători periodice cel puțin de fiecare dată după ce a trecut următorul număr de ore de funcționare: </w:t>
      </w:r>
    </w:p>
    <w:p w14:paraId="124155B6" w14:textId="7710BDBB" w:rsidR="00B05483" w:rsidRPr="00B94682" w:rsidRDefault="00663C56" w:rsidP="004B487B">
      <w:pPr>
        <w:pStyle w:val="a4"/>
        <w:numPr>
          <w:ilvl w:val="2"/>
          <w:numId w:val="17"/>
        </w:numPr>
        <w:spacing w:after="0" w:line="240" w:lineRule="auto"/>
        <w:ind w:left="851" w:hanging="284"/>
        <w:jc w:val="both"/>
        <w:rPr>
          <w:rFonts w:ascii="Times New Roman" w:hAnsi="Times New Roman" w:cs="Times New Roman"/>
          <w:sz w:val="24"/>
          <w:szCs w:val="24"/>
        </w:rPr>
      </w:pPr>
      <w:r w:rsidRPr="00B94682">
        <w:rPr>
          <w:rFonts w:ascii="Times New Roman" w:hAnsi="Times New Roman" w:cs="Times New Roman"/>
          <w:sz w:val="24"/>
          <w:szCs w:val="24"/>
        </w:rPr>
        <w:t>de trei ori numărul mediei maxime a orelor de funcționare anuale, aplicabile în conformitate cu art</w:t>
      </w:r>
      <w:r w:rsidR="00471D08" w:rsidRPr="00B94682">
        <w:rPr>
          <w:rFonts w:ascii="Times New Roman" w:hAnsi="Times New Roman" w:cs="Times New Roman"/>
          <w:sz w:val="24"/>
          <w:szCs w:val="24"/>
        </w:rPr>
        <w:t xml:space="preserve">. 48 </w:t>
      </w:r>
      <w:r w:rsidRPr="00B94682">
        <w:rPr>
          <w:rFonts w:ascii="Times New Roman" w:hAnsi="Times New Roman" w:cs="Times New Roman"/>
          <w:sz w:val="24"/>
          <w:szCs w:val="24"/>
        </w:rPr>
        <w:t>6 alin</w:t>
      </w:r>
      <w:r w:rsidR="00471D08" w:rsidRPr="00B94682">
        <w:rPr>
          <w:rFonts w:ascii="Times New Roman" w:hAnsi="Times New Roman" w:cs="Times New Roman"/>
          <w:sz w:val="24"/>
          <w:szCs w:val="24"/>
        </w:rPr>
        <w:t>.</w:t>
      </w:r>
      <w:r w:rsidRPr="00B94682">
        <w:rPr>
          <w:rFonts w:ascii="Times New Roman" w:hAnsi="Times New Roman" w:cs="Times New Roman"/>
          <w:sz w:val="24"/>
          <w:szCs w:val="24"/>
        </w:rPr>
        <w:t xml:space="preserve"> (</w:t>
      </w:r>
      <w:r w:rsidR="00471D08" w:rsidRPr="00B94682">
        <w:rPr>
          <w:rFonts w:ascii="Times New Roman" w:hAnsi="Times New Roman" w:cs="Times New Roman"/>
          <w:sz w:val="24"/>
          <w:szCs w:val="24"/>
        </w:rPr>
        <w:t>4</w:t>
      </w:r>
      <w:r w:rsidRPr="00B94682">
        <w:rPr>
          <w:rFonts w:ascii="Times New Roman" w:hAnsi="Times New Roman" w:cs="Times New Roman"/>
          <w:sz w:val="24"/>
          <w:szCs w:val="24"/>
        </w:rPr>
        <w:t xml:space="preserve">) sau cu </w:t>
      </w:r>
      <w:r w:rsidR="00471D08" w:rsidRPr="00B94682">
        <w:rPr>
          <w:rFonts w:ascii="Times New Roman" w:hAnsi="Times New Roman" w:cs="Times New Roman"/>
          <w:sz w:val="24"/>
          <w:szCs w:val="24"/>
        </w:rPr>
        <w:t xml:space="preserve">art. 48 </w:t>
      </w:r>
      <w:r w:rsidRPr="00B94682">
        <w:rPr>
          <w:rFonts w:ascii="Times New Roman" w:hAnsi="Times New Roman" w:cs="Times New Roman"/>
          <w:sz w:val="24"/>
          <w:szCs w:val="24"/>
        </w:rPr>
        <w:t>alin</w:t>
      </w:r>
      <w:r w:rsidR="00471D08" w:rsidRPr="00B94682">
        <w:rPr>
          <w:rFonts w:ascii="Times New Roman" w:hAnsi="Times New Roman" w:cs="Times New Roman"/>
          <w:sz w:val="24"/>
          <w:szCs w:val="24"/>
        </w:rPr>
        <w:t>.</w:t>
      </w:r>
      <w:r w:rsidRPr="00B94682">
        <w:rPr>
          <w:rFonts w:ascii="Times New Roman" w:hAnsi="Times New Roman" w:cs="Times New Roman"/>
          <w:sz w:val="24"/>
          <w:szCs w:val="24"/>
        </w:rPr>
        <w:t xml:space="preserve"> (</w:t>
      </w:r>
      <w:r w:rsidR="00471D08" w:rsidRPr="00B94682">
        <w:rPr>
          <w:rFonts w:ascii="Times New Roman" w:hAnsi="Times New Roman" w:cs="Times New Roman"/>
          <w:sz w:val="24"/>
          <w:szCs w:val="24"/>
        </w:rPr>
        <w:t>11</w:t>
      </w:r>
      <w:r w:rsidRPr="00B94682">
        <w:rPr>
          <w:rFonts w:ascii="Times New Roman" w:hAnsi="Times New Roman" w:cs="Times New Roman"/>
          <w:sz w:val="24"/>
          <w:szCs w:val="24"/>
        </w:rPr>
        <w:t>), în cazul instalațiilor medii de ardere cu o putere termică instalată egală cu sau mai mare de 1 MW și mai mică sau egală cu 20 MW;</w:t>
      </w:r>
    </w:p>
    <w:p w14:paraId="6460E2BE" w14:textId="2E8D5DB2" w:rsidR="00B05483" w:rsidRPr="00B94682" w:rsidRDefault="00380304" w:rsidP="004B487B">
      <w:pPr>
        <w:pStyle w:val="a4"/>
        <w:spacing w:after="0" w:line="240" w:lineRule="auto"/>
        <w:ind w:left="851" w:hanging="284"/>
        <w:jc w:val="both"/>
        <w:rPr>
          <w:rFonts w:ascii="Times New Roman" w:hAnsi="Times New Roman" w:cs="Times New Roman"/>
          <w:sz w:val="24"/>
          <w:szCs w:val="24"/>
        </w:rPr>
      </w:pPr>
      <w:r w:rsidRPr="00B94682">
        <w:rPr>
          <w:rFonts w:ascii="Times New Roman" w:hAnsi="Times New Roman" w:cs="Times New Roman"/>
          <w:sz w:val="24"/>
          <w:szCs w:val="24"/>
        </w:rPr>
        <w:t>b)</w:t>
      </w:r>
      <w:r w:rsidR="00663C56" w:rsidRPr="00B94682">
        <w:rPr>
          <w:rFonts w:ascii="Times New Roman" w:hAnsi="Times New Roman" w:cs="Times New Roman"/>
          <w:sz w:val="24"/>
          <w:szCs w:val="24"/>
        </w:rPr>
        <w:t>numărul mediei maxime a orelor de funcționare anuale, aplicabile în conformitate cu art</w:t>
      </w:r>
      <w:r w:rsidR="004E6390" w:rsidRPr="00B94682">
        <w:rPr>
          <w:rFonts w:ascii="Times New Roman" w:hAnsi="Times New Roman" w:cs="Times New Roman"/>
          <w:sz w:val="24"/>
          <w:szCs w:val="24"/>
        </w:rPr>
        <w:t xml:space="preserve">.48 </w:t>
      </w:r>
      <w:r w:rsidR="00663C56" w:rsidRPr="00B94682">
        <w:rPr>
          <w:rFonts w:ascii="Times New Roman" w:hAnsi="Times New Roman" w:cs="Times New Roman"/>
          <w:sz w:val="24"/>
          <w:szCs w:val="24"/>
        </w:rPr>
        <w:t>alin</w:t>
      </w:r>
      <w:r w:rsidR="004E6390" w:rsidRPr="00B94682">
        <w:rPr>
          <w:rFonts w:ascii="Times New Roman" w:hAnsi="Times New Roman" w:cs="Times New Roman"/>
          <w:sz w:val="24"/>
          <w:szCs w:val="24"/>
        </w:rPr>
        <w:t>.</w:t>
      </w:r>
      <w:r w:rsidR="00663C56" w:rsidRPr="00B94682">
        <w:rPr>
          <w:rFonts w:ascii="Times New Roman" w:hAnsi="Times New Roman" w:cs="Times New Roman"/>
          <w:sz w:val="24"/>
          <w:szCs w:val="24"/>
        </w:rPr>
        <w:t xml:space="preserve"> (</w:t>
      </w:r>
      <w:r w:rsidR="004E6390" w:rsidRPr="00B94682">
        <w:rPr>
          <w:rFonts w:ascii="Times New Roman" w:hAnsi="Times New Roman" w:cs="Times New Roman"/>
          <w:sz w:val="24"/>
          <w:szCs w:val="24"/>
        </w:rPr>
        <w:t>4</w:t>
      </w:r>
      <w:r w:rsidR="00663C56" w:rsidRPr="00B94682">
        <w:rPr>
          <w:rFonts w:ascii="Times New Roman" w:hAnsi="Times New Roman" w:cs="Times New Roman"/>
          <w:sz w:val="24"/>
          <w:szCs w:val="24"/>
        </w:rPr>
        <w:t xml:space="preserve">) sau cu </w:t>
      </w:r>
      <w:r w:rsidR="004E6390" w:rsidRPr="00B94682">
        <w:rPr>
          <w:rFonts w:ascii="Times New Roman" w:hAnsi="Times New Roman" w:cs="Times New Roman"/>
          <w:sz w:val="24"/>
          <w:szCs w:val="24"/>
        </w:rPr>
        <w:t xml:space="preserve">art. 48 alin. </w:t>
      </w:r>
      <w:r w:rsidR="00663C56" w:rsidRPr="00B94682">
        <w:rPr>
          <w:rFonts w:ascii="Times New Roman" w:hAnsi="Times New Roman" w:cs="Times New Roman"/>
          <w:sz w:val="24"/>
          <w:szCs w:val="24"/>
        </w:rPr>
        <w:t>(</w:t>
      </w:r>
      <w:r w:rsidR="004E6390" w:rsidRPr="00B94682">
        <w:rPr>
          <w:rFonts w:ascii="Times New Roman" w:hAnsi="Times New Roman" w:cs="Times New Roman"/>
          <w:sz w:val="24"/>
          <w:szCs w:val="24"/>
        </w:rPr>
        <w:t>11</w:t>
      </w:r>
      <w:r w:rsidR="00663C56" w:rsidRPr="00B94682">
        <w:rPr>
          <w:rFonts w:ascii="Times New Roman" w:hAnsi="Times New Roman" w:cs="Times New Roman"/>
          <w:sz w:val="24"/>
          <w:szCs w:val="24"/>
        </w:rPr>
        <w:t>), în cazul instalațiilor medii de ardere cu o putere termică instalată mai mare de 20 MW.</w:t>
      </w:r>
    </w:p>
    <w:p w14:paraId="1FDC94EC" w14:textId="1F46F03E" w:rsidR="004F6F36" w:rsidRPr="00B94682" w:rsidRDefault="00663C56" w:rsidP="00380304">
      <w:pPr>
        <w:pStyle w:val="a4"/>
        <w:spacing w:after="0" w:line="240" w:lineRule="auto"/>
        <w:ind w:left="851" w:hanging="284"/>
        <w:jc w:val="both"/>
        <w:rPr>
          <w:rFonts w:ascii="Times New Roman" w:hAnsi="Times New Roman" w:cs="Times New Roman"/>
          <w:sz w:val="24"/>
          <w:szCs w:val="24"/>
        </w:rPr>
      </w:pPr>
      <w:r w:rsidRPr="00B94682">
        <w:rPr>
          <w:rFonts w:ascii="Times New Roman" w:hAnsi="Times New Roman" w:cs="Times New Roman"/>
          <w:sz w:val="24"/>
          <w:szCs w:val="24"/>
        </w:rPr>
        <w:t>Frecvența măsură</w:t>
      </w:r>
      <w:r w:rsidR="00380304" w:rsidRPr="00B94682">
        <w:rPr>
          <w:rFonts w:ascii="Times New Roman" w:hAnsi="Times New Roman" w:cs="Times New Roman"/>
          <w:sz w:val="24"/>
          <w:szCs w:val="24"/>
        </w:rPr>
        <w:t>rilor</w:t>
      </w:r>
      <w:r w:rsidRPr="00B94682">
        <w:rPr>
          <w:rFonts w:ascii="Times New Roman" w:hAnsi="Times New Roman" w:cs="Times New Roman"/>
          <w:sz w:val="24"/>
          <w:szCs w:val="24"/>
        </w:rPr>
        <w:t xml:space="preserve">periodice nu poate fi caz mai mică de o dată la cinci ani. </w:t>
      </w:r>
    </w:p>
    <w:p w14:paraId="44648EA8" w14:textId="361619BD" w:rsidR="004F6F36" w:rsidRPr="00B94682" w:rsidRDefault="00663C56"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3. </w:t>
      </w:r>
      <w:r w:rsidR="001F395D" w:rsidRPr="00B94682">
        <w:rPr>
          <w:rFonts w:ascii="Times New Roman" w:hAnsi="Times New Roman" w:cs="Times New Roman"/>
          <w:sz w:val="24"/>
          <w:szCs w:val="24"/>
        </w:rPr>
        <w:t xml:space="preserve"> </w:t>
      </w:r>
      <w:r w:rsidRPr="00B94682">
        <w:rPr>
          <w:rFonts w:ascii="Times New Roman" w:hAnsi="Times New Roman" w:cs="Times New Roman"/>
          <w:sz w:val="24"/>
          <w:szCs w:val="24"/>
        </w:rPr>
        <w:t>Măsură</w:t>
      </w:r>
      <w:r w:rsidR="00380304" w:rsidRPr="00B94682">
        <w:rPr>
          <w:rFonts w:ascii="Times New Roman" w:hAnsi="Times New Roman" w:cs="Times New Roman"/>
          <w:sz w:val="24"/>
          <w:szCs w:val="24"/>
        </w:rPr>
        <w:t>rile se realizează</w:t>
      </w:r>
      <w:r w:rsidRPr="00B94682">
        <w:rPr>
          <w:rFonts w:ascii="Times New Roman" w:hAnsi="Times New Roman" w:cs="Times New Roman"/>
          <w:sz w:val="24"/>
          <w:szCs w:val="24"/>
        </w:rPr>
        <w:t xml:space="preserve"> pentru: </w:t>
      </w:r>
    </w:p>
    <w:p w14:paraId="003896D7" w14:textId="08E6282D" w:rsidR="004F6F36" w:rsidRPr="00B94682" w:rsidRDefault="00663C56"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(a) poluanții pentru care</w:t>
      </w:r>
      <w:r w:rsidR="001F395D" w:rsidRPr="00B94682">
        <w:rPr>
          <w:rFonts w:ascii="Times New Roman" w:hAnsi="Times New Roman" w:cs="Times New Roman"/>
          <w:sz w:val="24"/>
          <w:szCs w:val="24"/>
        </w:rPr>
        <w:t xml:space="preserve"> în prezenta anexă </w:t>
      </w:r>
      <w:r w:rsidRPr="00B94682">
        <w:rPr>
          <w:rFonts w:ascii="Times New Roman" w:hAnsi="Times New Roman" w:cs="Times New Roman"/>
          <w:sz w:val="24"/>
          <w:szCs w:val="24"/>
        </w:rPr>
        <w:t xml:space="preserve">  se prevede o valoare-limită de emisie pentru instalația în cauză; </w:t>
      </w:r>
    </w:p>
    <w:p w14:paraId="0373BFF1" w14:textId="77777777" w:rsidR="004F6F36" w:rsidRPr="00B94682" w:rsidRDefault="00663C56"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(b) CO pentru toate instalațiile. </w:t>
      </w:r>
    </w:p>
    <w:p w14:paraId="67A733BE" w14:textId="00A008E3" w:rsidR="004F6F36" w:rsidRPr="00B94682" w:rsidRDefault="00663C56"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4. </w:t>
      </w:r>
      <w:r w:rsidR="001F395D" w:rsidRPr="00B94682">
        <w:rPr>
          <w:rFonts w:ascii="Times New Roman" w:hAnsi="Times New Roman" w:cs="Times New Roman"/>
          <w:sz w:val="24"/>
          <w:szCs w:val="24"/>
        </w:rPr>
        <w:t xml:space="preserve"> </w:t>
      </w:r>
      <w:r w:rsidRPr="00B94682">
        <w:rPr>
          <w:rFonts w:ascii="Times New Roman" w:hAnsi="Times New Roman" w:cs="Times New Roman"/>
          <w:sz w:val="24"/>
          <w:szCs w:val="24"/>
        </w:rPr>
        <w:t>Primele măsură</w:t>
      </w:r>
      <w:r w:rsidR="001F395D" w:rsidRPr="00B94682">
        <w:rPr>
          <w:rFonts w:ascii="Times New Roman" w:hAnsi="Times New Roman" w:cs="Times New Roman"/>
          <w:sz w:val="24"/>
          <w:szCs w:val="24"/>
        </w:rPr>
        <w:t>ri</w:t>
      </w:r>
      <w:r w:rsidRPr="00B94682">
        <w:rPr>
          <w:rFonts w:ascii="Times New Roman" w:hAnsi="Times New Roman" w:cs="Times New Roman"/>
          <w:sz w:val="24"/>
          <w:szCs w:val="24"/>
        </w:rPr>
        <w:t xml:space="preserve">se efectuează în termen de patru luni de la autorizarea sau înregistrarea instalației sau de la data începerii funcționării, oricare dintre acestea este mai recentă. </w:t>
      </w:r>
    </w:p>
    <w:p w14:paraId="7E9726FC" w14:textId="384DF8FB" w:rsidR="004F6F36" w:rsidRPr="00B94682" w:rsidRDefault="00663C56"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5. </w:t>
      </w:r>
      <w:r w:rsidR="001F395D" w:rsidRPr="00B94682">
        <w:rPr>
          <w:rFonts w:ascii="Times New Roman" w:hAnsi="Times New Roman" w:cs="Times New Roman"/>
          <w:sz w:val="24"/>
          <w:szCs w:val="24"/>
        </w:rPr>
        <w:t xml:space="preserve"> </w:t>
      </w:r>
      <w:r w:rsidRPr="00B94682">
        <w:rPr>
          <w:rFonts w:ascii="Times New Roman" w:hAnsi="Times New Roman" w:cs="Times New Roman"/>
          <w:sz w:val="24"/>
          <w:szCs w:val="24"/>
        </w:rPr>
        <w:t>Ca alternativă la măsură</w:t>
      </w:r>
      <w:r w:rsidR="001F395D" w:rsidRPr="00B94682">
        <w:rPr>
          <w:rFonts w:ascii="Times New Roman" w:hAnsi="Times New Roman" w:cs="Times New Roman"/>
          <w:sz w:val="24"/>
          <w:szCs w:val="24"/>
        </w:rPr>
        <w:t>rile</w:t>
      </w:r>
      <w:r w:rsidRPr="00B94682">
        <w:rPr>
          <w:rFonts w:ascii="Times New Roman" w:hAnsi="Times New Roman" w:cs="Times New Roman"/>
          <w:sz w:val="24"/>
          <w:szCs w:val="24"/>
        </w:rPr>
        <w:t xml:space="preserve"> menționate la punctele 1 și 2 și la punctul 3 litera (a), în ceea ce privește SO</w:t>
      </w:r>
      <w:r w:rsidRPr="00B94682">
        <w:rPr>
          <w:rFonts w:ascii="Times New Roman" w:hAnsi="Times New Roman" w:cs="Times New Roman"/>
          <w:sz w:val="24"/>
          <w:szCs w:val="24"/>
          <w:vertAlign w:val="subscript"/>
        </w:rPr>
        <w:t>2</w:t>
      </w:r>
      <w:r w:rsidRPr="00B94682">
        <w:rPr>
          <w:rFonts w:ascii="Times New Roman" w:hAnsi="Times New Roman" w:cs="Times New Roman"/>
          <w:sz w:val="24"/>
          <w:szCs w:val="24"/>
        </w:rPr>
        <w:t>, se  utiliz</w:t>
      </w:r>
      <w:r w:rsidR="001F395D" w:rsidRPr="00B94682">
        <w:rPr>
          <w:rFonts w:ascii="Times New Roman" w:hAnsi="Times New Roman" w:cs="Times New Roman"/>
          <w:sz w:val="24"/>
          <w:szCs w:val="24"/>
        </w:rPr>
        <w:t>ează</w:t>
      </w:r>
      <w:r w:rsidRPr="00B94682">
        <w:rPr>
          <w:rFonts w:ascii="Times New Roman" w:hAnsi="Times New Roman" w:cs="Times New Roman"/>
          <w:sz w:val="24"/>
          <w:szCs w:val="24"/>
        </w:rPr>
        <w:t xml:space="preserve"> alte proceduri, verificate și aprobate de către autoritatea competentă, pentru a stabili emisiile de SO</w:t>
      </w:r>
      <w:r w:rsidRPr="00B94682">
        <w:rPr>
          <w:rFonts w:ascii="Times New Roman" w:hAnsi="Times New Roman" w:cs="Times New Roman"/>
          <w:sz w:val="24"/>
          <w:szCs w:val="24"/>
          <w:vertAlign w:val="subscript"/>
        </w:rPr>
        <w:t>2</w:t>
      </w:r>
      <w:r w:rsidRPr="00B94682">
        <w:rPr>
          <w:rFonts w:ascii="Times New Roman" w:hAnsi="Times New Roman" w:cs="Times New Roman"/>
          <w:sz w:val="24"/>
          <w:szCs w:val="24"/>
        </w:rPr>
        <w:t xml:space="preserve">. </w:t>
      </w:r>
    </w:p>
    <w:p w14:paraId="57716E36" w14:textId="7F160749" w:rsidR="004F6F36" w:rsidRPr="00B94682" w:rsidRDefault="00663C56"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6. </w:t>
      </w:r>
      <w:r w:rsidR="00755C50" w:rsidRPr="00B94682">
        <w:rPr>
          <w:rFonts w:ascii="Times New Roman" w:hAnsi="Times New Roman" w:cs="Times New Roman"/>
          <w:sz w:val="24"/>
          <w:szCs w:val="24"/>
        </w:rPr>
        <w:t>La decizia operatorului m</w:t>
      </w:r>
      <w:r w:rsidRPr="00B94682">
        <w:rPr>
          <w:rFonts w:ascii="Times New Roman" w:hAnsi="Times New Roman" w:cs="Times New Roman"/>
          <w:sz w:val="24"/>
          <w:szCs w:val="24"/>
        </w:rPr>
        <w:t>ăsură</w:t>
      </w:r>
      <w:r w:rsidR="001F395D" w:rsidRPr="00B94682">
        <w:rPr>
          <w:rFonts w:ascii="Times New Roman" w:hAnsi="Times New Roman" w:cs="Times New Roman"/>
          <w:sz w:val="24"/>
          <w:szCs w:val="24"/>
        </w:rPr>
        <w:t>rile</w:t>
      </w:r>
      <w:r w:rsidRPr="00B94682">
        <w:rPr>
          <w:rFonts w:ascii="Times New Roman" w:hAnsi="Times New Roman" w:cs="Times New Roman"/>
          <w:sz w:val="24"/>
          <w:szCs w:val="24"/>
        </w:rPr>
        <w:t xml:space="preserve"> periodice menționate la punctul 1, ăsură</w:t>
      </w:r>
      <w:r w:rsidR="001F395D" w:rsidRPr="00B94682">
        <w:rPr>
          <w:rFonts w:ascii="Times New Roman" w:hAnsi="Times New Roman" w:cs="Times New Roman"/>
          <w:sz w:val="24"/>
          <w:szCs w:val="24"/>
        </w:rPr>
        <w:t xml:space="preserve">rile </w:t>
      </w:r>
      <w:r w:rsidRPr="00B94682">
        <w:rPr>
          <w:rFonts w:ascii="Times New Roman" w:hAnsi="Times New Roman" w:cs="Times New Roman"/>
          <w:sz w:val="24"/>
          <w:szCs w:val="24"/>
        </w:rPr>
        <w:t xml:space="preserve"> </w:t>
      </w:r>
      <w:r w:rsidR="00755C50" w:rsidRPr="00B94682">
        <w:rPr>
          <w:rFonts w:ascii="Times New Roman" w:hAnsi="Times New Roman" w:cs="Times New Roman"/>
          <w:sz w:val="24"/>
          <w:szCs w:val="24"/>
        </w:rPr>
        <w:t xml:space="preserve">se </w:t>
      </w:r>
      <w:r w:rsidR="001F395D" w:rsidRPr="00B94682">
        <w:rPr>
          <w:rFonts w:ascii="Times New Roman" w:hAnsi="Times New Roman" w:cs="Times New Roman"/>
          <w:sz w:val="24"/>
          <w:szCs w:val="24"/>
        </w:rPr>
        <w:t xml:space="preserve">reașizează și </w:t>
      </w:r>
      <w:r w:rsidRPr="00B94682">
        <w:rPr>
          <w:rFonts w:ascii="Times New Roman" w:hAnsi="Times New Roman" w:cs="Times New Roman"/>
          <w:sz w:val="24"/>
          <w:szCs w:val="24"/>
        </w:rPr>
        <w:t>continu</w:t>
      </w:r>
      <w:r w:rsidR="001F395D" w:rsidRPr="00B94682">
        <w:rPr>
          <w:rFonts w:ascii="Times New Roman" w:hAnsi="Times New Roman" w:cs="Times New Roman"/>
          <w:sz w:val="24"/>
          <w:szCs w:val="24"/>
        </w:rPr>
        <w:t>u</w:t>
      </w:r>
      <w:r w:rsidRPr="00B94682">
        <w:rPr>
          <w:rFonts w:ascii="Times New Roman" w:hAnsi="Times New Roman" w:cs="Times New Roman"/>
          <w:sz w:val="24"/>
          <w:szCs w:val="24"/>
        </w:rPr>
        <w:t xml:space="preserve">. </w:t>
      </w:r>
    </w:p>
    <w:p w14:paraId="5847C6F3" w14:textId="487443D4" w:rsidR="004F6F36" w:rsidRPr="00B94682" w:rsidRDefault="00755C50"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7. </w:t>
      </w:r>
      <w:r w:rsidR="00663C56" w:rsidRPr="00B94682">
        <w:rPr>
          <w:rFonts w:ascii="Times New Roman" w:hAnsi="Times New Roman" w:cs="Times New Roman"/>
          <w:sz w:val="24"/>
          <w:szCs w:val="24"/>
        </w:rPr>
        <w:t>măsură</w:t>
      </w:r>
      <w:r w:rsidRPr="00B94682">
        <w:rPr>
          <w:rFonts w:ascii="Times New Roman" w:hAnsi="Times New Roman" w:cs="Times New Roman"/>
          <w:sz w:val="24"/>
          <w:szCs w:val="24"/>
        </w:rPr>
        <w:t xml:space="preserve">rile </w:t>
      </w:r>
      <w:r w:rsidR="00663C56" w:rsidRPr="00B94682">
        <w:rPr>
          <w:rFonts w:ascii="Times New Roman" w:hAnsi="Times New Roman" w:cs="Times New Roman"/>
          <w:sz w:val="24"/>
          <w:szCs w:val="24"/>
        </w:rPr>
        <w:t xml:space="preserve"> continue </w:t>
      </w:r>
      <w:r w:rsidRPr="00B94682">
        <w:rPr>
          <w:rFonts w:ascii="Times New Roman" w:hAnsi="Times New Roman" w:cs="Times New Roman"/>
          <w:sz w:val="24"/>
          <w:szCs w:val="24"/>
        </w:rPr>
        <w:t xml:space="preserve">se realizează cu </w:t>
      </w:r>
      <w:r w:rsidR="00663C56" w:rsidRPr="00B94682">
        <w:rPr>
          <w:rFonts w:ascii="Times New Roman" w:hAnsi="Times New Roman" w:cs="Times New Roman"/>
          <w:sz w:val="24"/>
          <w:szCs w:val="24"/>
        </w:rPr>
        <w:t>sisteme automatizate de măsurare</w:t>
      </w:r>
      <w:r w:rsidRPr="00B94682">
        <w:rPr>
          <w:rFonts w:ascii="Times New Roman" w:hAnsi="Times New Roman" w:cs="Times New Roman"/>
          <w:sz w:val="24"/>
          <w:szCs w:val="24"/>
        </w:rPr>
        <w:t>, care</w:t>
      </w:r>
      <w:r w:rsidR="00663C56" w:rsidRPr="00B94682">
        <w:rPr>
          <w:rFonts w:ascii="Times New Roman" w:hAnsi="Times New Roman" w:cs="Times New Roman"/>
          <w:sz w:val="24"/>
          <w:szCs w:val="24"/>
        </w:rPr>
        <w:t xml:space="preserve"> se supun verificării prin intermediul unor măsurători paralele cu metodele de referință cel puțin o dată pe an, iar operatorul informează autoritatea competentă cu privire la rezultatele acestor verificări. </w:t>
      </w:r>
    </w:p>
    <w:p w14:paraId="1F73FEE5" w14:textId="7A9E9C43" w:rsidR="00663C56" w:rsidRPr="00B94682" w:rsidRDefault="00663C56" w:rsidP="00A56C86">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7. Eșantionarea și analiza substanțelor poluante și măsurarea parametrilor de proces, precum și orice alternativă utilizată, mențion</w:t>
      </w:r>
      <w:r w:rsidR="005575C5" w:rsidRPr="00B94682">
        <w:rPr>
          <w:rFonts w:ascii="Times New Roman" w:hAnsi="Times New Roman" w:cs="Times New Roman"/>
          <w:sz w:val="24"/>
          <w:szCs w:val="24"/>
        </w:rPr>
        <w:t>ată</w:t>
      </w:r>
      <w:r w:rsidRPr="00B94682">
        <w:rPr>
          <w:rFonts w:ascii="Times New Roman" w:hAnsi="Times New Roman" w:cs="Times New Roman"/>
          <w:sz w:val="24"/>
          <w:szCs w:val="24"/>
        </w:rPr>
        <w:t xml:space="preserve"> la punctele 5 și 6, se bazează pe metode care permit rezultate fiabile, reprezentative și comparabile. </w:t>
      </w:r>
      <w:r w:rsidR="00C77A68" w:rsidRPr="00B94682">
        <w:rPr>
          <w:rFonts w:ascii="Times New Roman" w:hAnsi="Times New Roman" w:cs="Times New Roman"/>
          <w:sz w:val="24"/>
          <w:szCs w:val="24"/>
        </w:rPr>
        <w:t>M</w:t>
      </w:r>
      <w:r w:rsidRPr="00B94682">
        <w:rPr>
          <w:rFonts w:ascii="Times New Roman" w:hAnsi="Times New Roman" w:cs="Times New Roman"/>
          <w:sz w:val="24"/>
          <w:szCs w:val="24"/>
        </w:rPr>
        <w:t xml:space="preserve">etodele conforme cu standardele </w:t>
      </w:r>
      <w:r w:rsidR="00C77A68" w:rsidRPr="00B94682">
        <w:rPr>
          <w:rFonts w:ascii="Times New Roman" w:hAnsi="Times New Roman" w:cs="Times New Roman"/>
          <w:sz w:val="24"/>
          <w:szCs w:val="24"/>
        </w:rPr>
        <w:t xml:space="preserve">de mediu </w:t>
      </w:r>
      <w:r w:rsidRPr="00B94682">
        <w:rPr>
          <w:rFonts w:ascii="Times New Roman" w:hAnsi="Times New Roman" w:cs="Times New Roman"/>
          <w:sz w:val="24"/>
          <w:szCs w:val="24"/>
        </w:rPr>
        <w:t xml:space="preserve">armonizate îndeplinesc această cerință. Pe durata fiecărei măsurători, instalația este operată în condiții stabile, la o încărcare uniformă reprezentativă., </w:t>
      </w:r>
      <w:r w:rsidR="005575C5" w:rsidRPr="00B94682">
        <w:rPr>
          <w:rFonts w:ascii="Times New Roman" w:hAnsi="Times New Roman" w:cs="Times New Roman"/>
          <w:sz w:val="24"/>
          <w:szCs w:val="24"/>
        </w:rPr>
        <w:t>P</w:t>
      </w:r>
      <w:r w:rsidRPr="00B94682">
        <w:rPr>
          <w:rFonts w:ascii="Times New Roman" w:hAnsi="Times New Roman" w:cs="Times New Roman"/>
          <w:sz w:val="24"/>
          <w:szCs w:val="24"/>
        </w:rPr>
        <w:t>erioadele de pornire și de oprire nu sunt luate în calcul.</w:t>
      </w:r>
    </w:p>
    <w:p w14:paraId="5BA33AE8" w14:textId="2017CEEB" w:rsidR="006374DF" w:rsidRPr="00B94682" w:rsidRDefault="006374DF" w:rsidP="004B487B">
      <w:pPr>
        <w:spacing w:after="0" w:line="240" w:lineRule="auto"/>
        <w:jc w:val="center"/>
        <w:rPr>
          <w:rFonts w:ascii="Times New Roman" w:hAnsi="Times New Roman" w:cs="Times New Roman"/>
          <w:sz w:val="24"/>
          <w:szCs w:val="24"/>
        </w:rPr>
      </w:pPr>
    </w:p>
    <w:p w14:paraId="6FDC531A" w14:textId="38475B7F" w:rsidR="00D11DC1" w:rsidRPr="00B94682" w:rsidRDefault="006374DF" w:rsidP="004B487B">
      <w:pPr>
        <w:spacing w:after="0" w:line="240" w:lineRule="auto"/>
        <w:jc w:val="center"/>
        <w:rPr>
          <w:rFonts w:ascii="Times New Roman" w:hAnsi="Times New Roman" w:cs="Times New Roman"/>
          <w:sz w:val="24"/>
          <w:szCs w:val="24"/>
        </w:rPr>
      </w:pPr>
      <w:r w:rsidRPr="00B94682">
        <w:rPr>
          <w:rFonts w:ascii="Times New Roman" w:hAnsi="Times New Roman" w:cs="Times New Roman"/>
          <w:sz w:val="24"/>
          <w:szCs w:val="24"/>
        </w:rPr>
        <w:t>PARTEA 2</w:t>
      </w:r>
    </w:p>
    <w:p w14:paraId="4C69D1C8" w14:textId="31DDAC94" w:rsidR="006374DF" w:rsidRPr="00B94682" w:rsidRDefault="006374DF" w:rsidP="004B487B">
      <w:pPr>
        <w:spacing w:after="0" w:line="240" w:lineRule="auto"/>
        <w:jc w:val="center"/>
        <w:rPr>
          <w:rFonts w:ascii="Times New Roman" w:hAnsi="Times New Roman" w:cs="Times New Roman"/>
          <w:b/>
          <w:bCs/>
          <w:sz w:val="24"/>
          <w:szCs w:val="24"/>
        </w:rPr>
      </w:pPr>
      <w:r w:rsidRPr="00B94682">
        <w:rPr>
          <w:rFonts w:ascii="Times New Roman" w:hAnsi="Times New Roman" w:cs="Times New Roman"/>
          <w:b/>
          <w:bCs/>
          <w:sz w:val="24"/>
          <w:szCs w:val="24"/>
        </w:rPr>
        <w:t>Evaluarea conform</w:t>
      </w:r>
      <w:r w:rsidR="00D11DC1" w:rsidRPr="00B94682">
        <w:rPr>
          <w:rFonts w:ascii="Times New Roman" w:hAnsi="Times New Roman" w:cs="Times New Roman"/>
          <w:b/>
          <w:bCs/>
          <w:sz w:val="24"/>
          <w:szCs w:val="24"/>
        </w:rPr>
        <w:t>ității</w:t>
      </w:r>
    </w:p>
    <w:p w14:paraId="5BA7EAD4" w14:textId="53E8B037" w:rsidR="006374DF" w:rsidRPr="00B94682" w:rsidRDefault="006374DF" w:rsidP="00A56C86">
      <w:pPr>
        <w:spacing w:after="0" w:line="240" w:lineRule="auto"/>
        <w:jc w:val="both"/>
        <w:rPr>
          <w:rFonts w:ascii="Times New Roman" w:hAnsi="Times New Roman" w:cs="Times New Roman"/>
          <w:b/>
          <w:bCs/>
          <w:sz w:val="24"/>
          <w:szCs w:val="24"/>
        </w:rPr>
      </w:pPr>
    </w:p>
    <w:p w14:paraId="20BD08B9" w14:textId="68067D16" w:rsidR="006374DF" w:rsidRPr="00B94682" w:rsidRDefault="006374DF" w:rsidP="007D30A1">
      <w:pPr>
        <w:pStyle w:val="a4"/>
        <w:numPr>
          <w:ilvl w:val="2"/>
          <w:numId w:val="11"/>
        </w:numPr>
        <w:spacing w:after="0" w:line="240" w:lineRule="auto"/>
        <w:ind w:left="360"/>
        <w:jc w:val="both"/>
        <w:rPr>
          <w:rFonts w:ascii="Times New Roman" w:hAnsi="Times New Roman" w:cs="Times New Roman"/>
          <w:sz w:val="24"/>
          <w:szCs w:val="24"/>
        </w:rPr>
      </w:pPr>
      <w:r w:rsidRPr="00B94682">
        <w:rPr>
          <w:rFonts w:ascii="Times New Roman" w:hAnsi="Times New Roman" w:cs="Times New Roman"/>
          <w:sz w:val="24"/>
          <w:szCs w:val="24"/>
        </w:rPr>
        <w:t xml:space="preserve"> </w:t>
      </w:r>
      <w:r w:rsidR="00D11DC1" w:rsidRPr="00B94682">
        <w:rPr>
          <w:rFonts w:ascii="Times New Roman" w:hAnsi="Times New Roman" w:cs="Times New Roman"/>
          <w:sz w:val="24"/>
          <w:szCs w:val="24"/>
        </w:rPr>
        <w:t xml:space="preserve">La </w:t>
      </w:r>
      <w:r w:rsidRPr="00B94682">
        <w:rPr>
          <w:rFonts w:ascii="Times New Roman" w:hAnsi="Times New Roman" w:cs="Times New Roman"/>
          <w:sz w:val="24"/>
          <w:szCs w:val="24"/>
        </w:rPr>
        <w:t>efectu</w:t>
      </w:r>
      <w:r w:rsidR="00D11DC1" w:rsidRPr="00B94682">
        <w:rPr>
          <w:rFonts w:ascii="Times New Roman" w:hAnsi="Times New Roman" w:cs="Times New Roman"/>
          <w:sz w:val="24"/>
          <w:szCs w:val="24"/>
        </w:rPr>
        <w:t>area</w:t>
      </w:r>
      <w:r w:rsidRPr="00B94682">
        <w:rPr>
          <w:rFonts w:ascii="Times New Roman" w:hAnsi="Times New Roman" w:cs="Times New Roman"/>
          <w:sz w:val="24"/>
          <w:szCs w:val="24"/>
        </w:rPr>
        <w:t xml:space="preserve"> măsur</w:t>
      </w:r>
      <w:r w:rsidR="00D11DC1" w:rsidRPr="00B94682">
        <w:rPr>
          <w:rFonts w:ascii="Times New Roman" w:hAnsi="Times New Roman" w:cs="Times New Roman"/>
          <w:sz w:val="24"/>
          <w:szCs w:val="24"/>
        </w:rPr>
        <w:t>ărilor</w:t>
      </w:r>
      <w:r w:rsidRPr="00B94682">
        <w:rPr>
          <w:rFonts w:ascii="Times New Roman" w:hAnsi="Times New Roman" w:cs="Times New Roman"/>
          <w:sz w:val="24"/>
          <w:szCs w:val="24"/>
        </w:rPr>
        <w:t xml:space="preserve"> periodice, se consideră că valorile-limită de emisie menționate la </w:t>
      </w:r>
      <w:r w:rsidR="00CF4BAD" w:rsidRPr="00B94682">
        <w:rPr>
          <w:rFonts w:ascii="Times New Roman" w:hAnsi="Times New Roman" w:cs="Times New Roman"/>
          <w:sz w:val="24"/>
          <w:szCs w:val="24"/>
        </w:rPr>
        <w:t>art.48</w:t>
      </w:r>
      <w:r w:rsidRPr="00B94682">
        <w:rPr>
          <w:rFonts w:ascii="Times New Roman" w:hAnsi="Times New Roman" w:cs="Times New Roman"/>
          <w:sz w:val="24"/>
          <w:szCs w:val="24"/>
        </w:rPr>
        <w:t xml:space="preserve"> sunt respectate dacă rezultatele fiecărei serii de măsurători sau de alte proceduri definite și determinate în conformitate cu normele stabilite de autoritățile competente nu depășesc valoarea-limită de emisie relevantă.</w:t>
      </w:r>
    </w:p>
    <w:p w14:paraId="1B4D1D50" w14:textId="2B9A0968" w:rsidR="006374DF" w:rsidRPr="00B94682" w:rsidRDefault="006374DF" w:rsidP="007D30A1">
      <w:pPr>
        <w:pStyle w:val="a4"/>
        <w:numPr>
          <w:ilvl w:val="2"/>
          <w:numId w:val="11"/>
        </w:numPr>
        <w:spacing w:after="0" w:line="240" w:lineRule="auto"/>
        <w:ind w:left="360"/>
        <w:jc w:val="both"/>
        <w:rPr>
          <w:rFonts w:ascii="Times New Roman" w:hAnsi="Times New Roman" w:cs="Times New Roman"/>
          <w:sz w:val="24"/>
          <w:szCs w:val="24"/>
        </w:rPr>
      </w:pPr>
      <w:r w:rsidRPr="00B94682">
        <w:rPr>
          <w:rFonts w:ascii="Times New Roman" w:hAnsi="Times New Roman" w:cs="Times New Roman"/>
          <w:sz w:val="24"/>
          <w:szCs w:val="24"/>
        </w:rPr>
        <w:lastRenderedPageBreak/>
        <w:t xml:space="preserve">În cazul în care se efectuează măsurători continue, respectarea valorilor-limită de emisie menționate la </w:t>
      </w:r>
      <w:r w:rsidR="00CF4BAD" w:rsidRPr="00B94682">
        <w:rPr>
          <w:rFonts w:ascii="Times New Roman" w:hAnsi="Times New Roman" w:cs="Times New Roman"/>
          <w:sz w:val="24"/>
          <w:szCs w:val="24"/>
        </w:rPr>
        <w:t>art.48</w:t>
      </w:r>
      <w:r w:rsidRPr="00B94682">
        <w:rPr>
          <w:rFonts w:ascii="Times New Roman" w:hAnsi="Times New Roman" w:cs="Times New Roman"/>
          <w:sz w:val="24"/>
          <w:szCs w:val="24"/>
        </w:rPr>
        <w:t xml:space="preserve"> se evaluează astfel cum este stabilit la punctul 1 din partea 4 a anexei </w:t>
      </w:r>
      <w:r w:rsidR="00793B1E" w:rsidRPr="00B94682">
        <w:rPr>
          <w:rFonts w:ascii="Times New Roman" w:hAnsi="Times New Roman" w:cs="Times New Roman"/>
          <w:sz w:val="24"/>
          <w:szCs w:val="24"/>
        </w:rPr>
        <w:t xml:space="preserve">nr.10  </w:t>
      </w:r>
      <w:r w:rsidRPr="00B94682">
        <w:rPr>
          <w:rFonts w:ascii="Times New Roman" w:hAnsi="Times New Roman" w:cs="Times New Roman"/>
          <w:sz w:val="24"/>
          <w:szCs w:val="24"/>
        </w:rPr>
        <w:t xml:space="preserve">Valorile medii validate se determină în conformitate cu punctele 9 și 10 din partea 3 a anexei </w:t>
      </w:r>
      <w:r w:rsidR="00B163F1" w:rsidRPr="00B94682">
        <w:rPr>
          <w:rFonts w:ascii="Times New Roman" w:hAnsi="Times New Roman" w:cs="Times New Roman"/>
          <w:sz w:val="24"/>
          <w:szCs w:val="24"/>
        </w:rPr>
        <w:t>nr.10</w:t>
      </w:r>
      <w:r w:rsidRPr="00B94682">
        <w:rPr>
          <w:rFonts w:ascii="Times New Roman" w:hAnsi="Times New Roman" w:cs="Times New Roman"/>
          <w:sz w:val="24"/>
          <w:szCs w:val="24"/>
        </w:rPr>
        <w:t xml:space="preserve">. </w:t>
      </w:r>
    </w:p>
    <w:p w14:paraId="4ED85815" w14:textId="7DB38792" w:rsidR="006374DF" w:rsidRPr="00B94682" w:rsidRDefault="006374DF" w:rsidP="007D30A1">
      <w:pPr>
        <w:pStyle w:val="a4"/>
        <w:numPr>
          <w:ilvl w:val="2"/>
          <w:numId w:val="11"/>
        </w:numPr>
        <w:spacing w:after="0" w:line="240" w:lineRule="auto"/>
        <w:ind w:left="360"/>
        <w:jc w:val="both"/>
        <w:rPr>
          <w:rFonts w:ascii="Times New Roman" w:hAnsi="Times New Roman" w:cs="Times New Roman"/>
          <w:sz w:val="24"/>
          <w:szCs w:val="24"/>
        </w:rPr>
      </w:pPr>
      <w:r w:rsidRPr="00B94682">
        <w:rPr>
          <w:rFonts w:ascii="Times New Roman" w:hAnsi="Times New Roman" w:cs="Times New Roman"/>
          <w:sz w:val="24"/>
          <w:szCs w:val="24"/>
        </w:rPr>
        <w:t xml:space="preserve">În scopul calculării valorilor medii de emisie nu se iau în considerare valorile măsurate în cursul perioadelor prevăzute la </w:t>
      </w:r>
      <w:r w:rsidR="00B163F1" w:rsidRPr="00B94682">
        <w:rPr>
          <w:rFonts w:ascii="Times New Roman" w:hAnsi="Times New Roman" w:cs="Times New Roman"/>
          <w:sz w:val="24"/>
          <w:szCs w:val="24"/>
        </w:rPr>
        <w:t xml:space="preserve">art. 48 </w:t>
      </w:r>
      <w:r w:rsidRPr="00B94682">
        <w:rPr>
          <w:rFonts w:ascii="Times New Roman" w:hAnsi="Times New Roman" w:cs="Times New Roman"/>
          <w:sz w:val="24"/>
          <w:szCs w:val="24"/>
        </w:rPr>
        <w:t>alineatul (</w:t>
      </w:r>
      <w:r w:rsidR="00CF3773" w:rsidRPr="00B94682">
        <w:rPr>
          <w:rFonts w:ascii="Times New Roman" w:hAnsi="Times New Roman" w:cs="Times New Roman"/>
          <w:sz w:val="24"/>
          <w:szCs w:val="24"/>
        </w:rPr>
        <w:t>14</w:t>
      </w:r>
      <w:r w:rsidRPr="00B94682">
        <w:rPr>
          <w:rFonts w:ascii="Times New Roman" w:hAnsi="Times New Roman" w:cs="Times New Roman"/>
          <w:sz w:val="24"/>
          <w:szCs w:val="24"/>
        </w:rPr>
        <w:t xml:space="preserve">) și </w:t>
      </w:r>
      <w:r w:rsidR="00B163F1" w:rsidRPr="00B94682">
        <w:rPr>
          <w:rFonts w:ascii="Times New Roman" w:hAnsi="Times New Roman" w:cs="Times New Roman"/>
          <w:sz w:val="24"/>
          <w:szCs w:val="24"/>
        </w:rPr>
        <w:t xml:space="preserve">alin. </w:t>
      </w:r>
      <w:r w:rsidRPr="00B94682">
        <w:rPr>
          <w:rFonts w:ascii="Times New Roman" w:hAnsi="Times New Roman" w:cs="Times New Roman"/>
          <w:sz w:val="24"/>
          <w:szCs w:val="24"/>
        </w:rPr>
        <w:t xml:space="preserve"> (</w:t>
      </w:r>
      <w:r w:rsidR="00CF3773" w:rsidRPr="00B94682">
        <w:rPr>
          <w:rFonts w:ascii="Times New Roman" w:hAnsi="Times New Roman" w:cs="Times New Roman"/>
          <w:sz w:val="24"/>
          <w:szCs w:val="24"/>
        </w:rPr>
        <w:t>15</w:t>
      </w:r>
      <w:r w:rsidRPr="00B94682">
        <w:rPr>
          <w:rFonts w:ascii="Times New Roman" w:hAnsi="Times New Roman" w:cs="Times New Roman"/>
          <w:sz w:val="24"/>
          <w:szCs w:val="24"/>
        </w:rPr>
        <w:t>), precum și în cursul perioadelor de pornire și de oprire.</w:t>
      </w:r>
    </w:p>
    <w:p w14:paraId="15DE043E" w14:textId="77777777" w:rsidR="003412EF" w:rsidRPr="00B94682" w:rsidRDefault="003412EF" w:rsidP="00A56C86">
      <w:pPr>
        <w:spacing w:after="0" w:line="240" w:lineRule="auto"/>
        <w:jc w:val="both"/>
        <w:rPr>
          <w:rFonts w:ascii="Times New Roman" w:hAnsi="Times New Roman" w:cs="Times New Roman"/>
          <w:color w:val="211D1E"/>
          <w:sz w:val="24"/>
          <w:szCs w:val="24"/>
        </w:rPr>
      </w:pPr>
    </w:p>
    <w:p w14:paraId="37344C8E" w14:textId="77777777" w:rsidR="00A56C86" w:rsidRPr="00B94682" w:rsidRDefault="00A56C86" w:rsidP="00A56C86">
      <w:pPr>
        <w:spacing w:after="0" w:line="240" w:lineRule="auto"/>
        <w:jc w:val="right"/>
        <w:rPr>
          <w:rFonts w:ascii="Times New Roman" w:hAnsi="Times New Roman" w:cs="Times New Roman"/>
          <w:b/>
          <w:i/>
          <w:sz w:val="24"/>
          <w:szCs w:val="24"/>
        </w:rPr>
      </w:pPr>
    </w:p>
    <w:p w14:paraId="309D445F" w14:textId="77777777" w:rsidR="00A56C86" w:rsidRPr="00B94682" w:rsidRDefault="00A56C86" w:rsidP="00A56C86">
      <w:pPr>
        <w:spacing w:after="0" w:line="240" w:lineRule="auto"/>
        <w:jc w:val="right"/>
        <w:rPr>
          <w:rFonts w:ascii="Times New Roman" w:hAnsi="Times New Roman" w:cs="Times New Roman"/>
          <w:b/>
          <w:i/>
          <w:sz w:val="24"/>
          <w:szCs w:val="24"/>
        </w:rPr>
      </w:pPr>
    </w:p>
    <w:p w14:paraId="7BDBA668" w14:textId="6B64D636" w:rsidR="003412EF" w:rsidRPr="00B94682" w:rsidRDefault="003412EF" w:rsidP="00A56C86">
      <w:pPr>
        <w:spacing w:after="0" w:line="240" w:lineRule="auto"/>
        <w:jc w:val="right"/>
        <w:rPr>
          <w:rFonts w:ascii="Times New Roman" w:hAnsi="Times New Roman" w:cs="Times New Roman"/>
          <w:b/>
          <w:i/>
          <w:sz w:val="24"/>
          <w:szCs w:val="24"/>
        </w:rPr>
      </w:pPr>
      <w:r w:rsidRPr="00B94682">
        <w:rPr>
          <w:rFonts w:ascii="Times New Roman" w:hAnsi="Times New Roman" w:cs="Times New Roman"/>
          <w:b/>
          <w:i/>
          <w:sz w:val="24"/>
          <w:szCs w:val="24"/>
        </w:rPr>
        <w:t>A</w:t>
      </w:r>
      <w:r w:rsidR="00C410EB" w:rsidRPr="00B94682">
        <w:rPr>
          <w:rFonts w:ascii="Times New Roman" w:hAnsi="Times New Roman" w:cs="Times New Roman"/>
          <w:b/>
          <w:i/>
          <w:sz w:val="24"/>
          <w:szCs w:val="24"/>
        </w:rPr>
        <w:t>nexa</w:t>
      </w:r>
      <w:r w:rsidRPr="00B94682">
        <w:rPr>
          <w:rFonts w:ascii="Times New Roman" w:hAnsi="Times New Roman" w:cs="Times New Roman"/>
          <w:b/>
          <w:i/>
          <w:sz w:val="24"/>
          <w:szCs w:val="24"/>
        </w:rPr>
        <w:t xml:space="preserve"> </w:t>
      </w:r>
      <w:r w:rsidR="00E77C2D" w:rsidRPr="00B94682">
        <w:rPr>
          <w:rStyle w:val="ac1"/>
          <w:rFonts w:ascii="Times New Roman" w:hAnsi="Times New Roman" w:cs="Times New Roman"/>
          <w:b/>
          <w:bCs/>
          <w:i/>
          <w:iCs/>
          <w:sz w:val="24"/>
          <w:szCs w:val="24"/>
        </w:rPr>
        <w:t>nr.</w:t>
      </w:r>
      <w:r w:rsidR="00C410EB" w:rsidRPr="00B94682">
        <w:rPr>
          <w:rStyle w:val="ac1"/>
          <w:rFonts w:ascii="Times New Roman" w:hAnsi="Times New Roman" w:cs="Times New Roman"/>
          <w:b/>
          <w:bCs/>
          <w:i/>
          <w:iCs/>
          <w:sz w:val="24"/>
          <w:szCs w:val="24"/>
        </w:rPr>
        <w:t xml:space="preserve"> </w:t>
      </w:r>
      <w:r w:rsidR="007F6F50" w:rsidRPr="00B94682">
        <w:rPr>
          <w:rStyle w:val="ac1"/>
          <w:rFonts w:ascii="Times New Roman" w:hAnsi="Times New Roman" w:cs="Times New Roman"/>
          <w:b/>
          <w:bCs/>
          <w:i/>
          <w:iCs/>
          <w:sz w:val="24"/>
          <w:szCs w:val="24"/>
        </w:rPr>
        <w:t>10</w:t>
      </w:r>
    </w:p>
    <w:p w14:paraId="2AF23E14" w14:textId="167ABE4B" w:rsidR="00C410EB" w:rsidRPr="00B94682" w:rsidRDefault="00D44C0C" w:rsidP="00701EC7">
      <w:pPr>
        <w:spacing w:after="0" w:line="240" w:lineRule="auto"/>
        <w:jc w:val="right"/>
        <w:rPr>
          <w:rFonts w:ascii="Times New Roman" w:hAnsi="Times New Roman" w:cs="Times New Roman"/>
          <w:b/>
          <w:bCs/>
          <w:sz w:val="24"/>
          <w:szCs w:val="24"/>
        </w:rPr>
      </w:pPr>
      <w:r w:rsidRPr="00B94682">
        <w:rPr>
          <w:rFonts w:ascii="Times New Roman" w:hAnsi="Times New Roman" w:cs="Times New Roman"/>
          <w:b/>
          <w:bCs/>
          <w:sz w:val="24"/>
          <w:szCs w:val="24"/>
        </w:rPr>
        <w:t xml:space="preserve">Dispoziții tehnice </w:t>
      </w:r>
      <w:r w:rsidR="00A57578" w:rsidRPr="00B94682">
        <w:rPr>
          <w:rFonts w:ascii="Times New Roman" w:hAnsi="Times New Roman" w:cs="Times New Roman"/>
          <w:b/>
          <w:bCs/>
          <w:sz w:val="24"/>
          <w:szCs w:val="24"/>
        </w:rPr>
        <w:t xml:space="preserve"> pentru </w:t>
      </w:r>
      <w:r w:rsidRPr="00B94682">
        <w:rPr>
          <w:rFonts w:ascii="Times New Roman" w:hAnsi="Times New Roman" w:cs="Times New Roman"/>
          <w:b/>
          <w:bCs/>
          <w:sz w:val="24"/>
          <w:szCs w:val="24"/>
        </w:rPr>
        <w:t>instalațiile de ardere</w:t>
      </w:r>
    </w:p>
    <w:p w14:paraId="54D63E97" w14:textId="0EDA2BF0" w:rsidR="00A56C86" w:rsidRPr="00B94682" w:rsidRDefault="00D44C0C" w:rsidP="00701EC7">
      <w:pPr>
        <w:spacing w:after="0" w:line="240" w:lineRule="auto"/>
        <w:jc w:val="right"/>
        <w:rPr>
          <w:rFonts w:ascii="Times New Roman" w:hAnsi="Times New Roman" w:cs="Times New Roman"/>
          <w:b/>
          <w:bCs/>
          <w:sz w:val="24"/>
          <w:szCs w:val="24"/>
        </w:rPr>
      </w:pPr>
      <w:r w:rsidRPr="00B94682">
        <w:rPr>
          <w:rFonts w:ascii="Times New Roman" w:hAnsi="Times New Roman" w:cs="Times New Roman"/>
          <w:b/>
          <w:bCs/>
          <w:sz w:val="24"/>
          <w:szCs w:val="24"/>
        </w:rPr>
        <w:t>cu risc semnificativ asupra mediului</w:t>
      </w:r>
    </w:p>
    <w:p w14:paraId="7A74B86F" w14:textId="77777777" w:rsidR="00C410EB" w:rsidRPr="00B94682" w:rsidRDefault="00C410EB" w:rsidP="004B487B">
      <w:pPr>
        <w:spacing w:after="0" w:line="240" w:lineRule="auto"/>
        <w:jc w:val="center"/>
        <w:rPr>
          <w:rFonts w:ascii="Times New Roman" w:hAnsi="Times New Roman" w:cs="Times New Roman"/>
          <w:b/>
          <w:bCs/>
          <w:color w:val="211D1E"/>
          <w:sz w:val="24"/>
          <w:szCs w:val="24"/>
        </w:rPr>
      </w:pPr>
    </w:p>
    <w:p w14:paraId="1B7CA81E" w14:textId="482ECC99" w:rsidR="00430E06" w:rsidRPr="00B94682" w:rsidRDefault="00430E06" w:rsidP="00A56C86">
      <w:pPr>
        <w:autoSpaceDE w:val="0"/>
        <w:autoSpaceDN w:val="0"/>
        <w:adjustRightInd w:val="0"/>
        <w:spacing w:after="0" w:line="240" w:lineRule="auto"/>
        <w:rPr>
          <w:rFonts w:ascii="Times New Roman" w:hAnsi="Times New Roman" w:cs="Times New Roman"/>
          <w:color w:val="221E1F"/>
          <w:sz w:val="24"/>
          <w:szCs w:val="24"/>
        </w:rPr>
      </w:pPr>
      <w:r w:rsidRPr="00B94682">
        <w:rPr>
          <w:rFonts w:ascii="Times New Roman" w:hAnsi="Times New Roman" w:cs="Times New Roman"/>
          <w:color w:val="221E1F"/>
          <w:sz w:val="24"/>
          <w:szCs w:val="24"/>
        </w:rPr>
        <w:t xml:space="preserve">PARTEA 1  </w:t>
      </w:r>
    </w:p>
    <w:p w14:paraId="184A3DE6" w14:textId="22E3C38F" w:rsidR="00430E06" w:rsidRPr="00B94682" w:rsidRDefault="00430E06" w:rsidP="00A56C86">
      <w:pPr>
        <w:autoSpaceDE w:val="0"/>
        <w:autoSpaceDN w:val="0"/>
        <w:adjustRightInd w:val="0"/>
        <w:spacing w:after="0" w:line="240" w:lineRule="auto"/>
        <w:rPr>
          <w:rFonts w:ascii="Times New Roman" w:hAnsi="Times New Roman" w:cs="Times New Roman"/>
          <w:b/>
          <w:color w:val="221E1F"/>
          <w:sz w:val="24"/>
          <w:szCs w:val="24"/>
        </w:rPr>
      </w:pPr>
      <w:r w:rsidRPr="00B94682">
        <w:rPr>
          <w:rFonts w:ascii="Times New Roman" w:hAnsi="Times New Roman" w:cs="Times New Roman"/>
          <w:b/>
          <w:iCs/>
          <w:color w:val="221E1F"/>
          <w:sz w:val="24"/>
          <w:szCs w:val="24"/>
        </w:rPr>
        <w:t xml:space="preserve">Valori limită de emisie pentru instalaţiile de ardere menţionate la articolul </w:t>
      </w:r>
      <w:r w:rsidR="00267706" w:rsidRPr="00B94682">
        <w:rPr>
          <w:rFonts w:ascii="Times New Roman" w:hAnsi="Times New Roman" w:cs="Times New Roman"/>
          <w:b/>
          <w:iCs/>
          <w:color w:val="221E1F"/>
          <w:sz w:val="24"/>
          <w:szCs w:val="24"/>
        </w:rPr>
        <w:t>34</w:t>
      </w:r>
    </w:p>
    <w:p w14:paraId="343FB510" w14:textId="77777777" w:rsidR="00430E06" w:rsidRPr="00B94682" w:rsidRDefault="00430E06" w:rsidP="00A56C86">
      <w:pPr>
        <w:autoSpaceDE w:val="0"/>
        <w:autoSpaceDN w:val="0"/>
        <w:adjustRightInd w:val="0"/>
        <w:spacing w:after="0" w:line="240" w:lineRule="auto"/>
        <w:rPr>
          <w:rFonts w:ascii="Times New Roman" w:hAnsi="Times New Roman" w:cs="Times New Roman"/>
          <w:color w:val="221E1F"/>
          <w:sz w:val="24"/>
          <w:szCs w:val="24"/>
        </w:rPr>
      </w:pPr>
    </w:p>
    <w:p w14:paraId="73356077" w14:textId="16D1F714" w:rsidR="00430E06" w:rsidRPr="00B94682" w:rsidRDefault="00430E06" w:rsidP="004B487B">
      <w:pPr>
        <w:pStyle w:val="a4"/>
        <w:numPr>
          <w:ilvl w:val="0"/>
          <w:numId w:val="25"/>
        </w:numPr>
        <w:autoSpaceDE w:val="0"/>
        <w:autoSpaceDN w:val="0"/>
        <w:adjustRightInd w:val="0"/>
        <w:spacing w:after="0" w:line="240" w:lineRule="auto"/>
        <w:jc w:val="both"/>
        <w:rPr>
          <w:rFonts w:ascii="Times New Roman" w:hAnsi="Times New Roman" w:cs="Times New Roman"/>
          <w:color w:val="221E1F"/>
          <w:sz w:val="24"/>
          <w:szCs w:val="24"/>
        </w:rPr>
      </w:pPr>
      <w:r w:rsidRPr="00B94682">
        <w:rPr>
          <w:rFonts w:ascii="Times New Roman" w:hAnsi="Times New Roman" w:cs="Times New Roman"/>
          <w:color w:val="221E1F"/>
          <w:sz w:val="24"/>
          <w:szCs w:val="24"/>
        </w:rPr>
        <w:t>Toate valorile limită de emisie se calculează la o temperatură de 273,15 K, o presiune de 101,3 kPa, după corecţia în funcţie de conţinutul de vapori de apă al gazelor reziduale și la un conţinut standard de O</w:t>
      </w:r>
      <w:r w:rsidRPr="00B94682">
        <w:rPr>
          <w:rFonts w:ascii="Times New Roman" w:hAnsi="Times New Roman" w:cs="Times New Roman"/>
          <w:color w:val="221E1F"/>
          <w:sz w:val="24"/>
          <w:szCs w:val="24"/>
          <w:vertAlign w:val="subscript"/>
        </w:rPr>
        <w:t>2</w:t>
      </w:r>
      <w:r w:rsidRPr="00B94682">
        <w:rPr>
          <w:rFonts w:ascii="Times New Roman" w:hAnsi="Times New Roman" w:cs="Times New Roman"/>
          <w:color w:val="221E1F"/>
          <w:sz w:val="24"/>
          <w:szCs w:val="24"/>
        </w:rPr>
        <w:t xml:space="preserve"> de 6 % pentru combustibilii solizi, 3 % pentru instalaţiile de ardere, altele decât turbinele cu gaz și motoarele cu gaz care utilizează combustibili lichizi și gaz</w:t>
      </w:r>
      <w:r w:rsidR="00285C76" w:rsidRPr="00B94682">
        <w:rPr>
          <w:rFonts w:ascii="Times New Roman" w:hAnsi="Times New Roman" w:cs="Times New Roman"/>
          <w:color w:val="221E1F"/>
          <w:sz w:val="24"/>
          <w:szCs w:val="24"/>
        </w:rPr>
        <w:t>o</w:t>
      </w:r>
      <w:r w:rsidRPr="00B94682">
        <w:rPr>
          <w:rFonts w:ascii="Times New Roman" w:hAnsi="Times New Roman" w:cs="Times New Roman"/>
          <w:color w:val="221E1F"/>
          <w:sz w:val="24"/>
          <w:szCs w:val="24"/>
        </w:rPr>
        <w:t xml:space="preserve">și și 15 % în cazul turbinelor cu gaz și motoarelor pe gaz.  </w:t>
      </w:r>
    </w:p>
    <w:p w14:paraId="717204EF" w14:textId="46DAFB75" w:rsidR="00430E06" w:rsidRPr="00B94682" w:rsidRDefault="00430E06" w:rsidP="00285C76">
      <w:pPr>
        <w:pStyle w:val="a4"/>
        <w:numPr>
          <w:ilvl w:val="0"/>
          <w:numId w:val="25"/>
        </w:numPr>
        <w:spacing w:after="0" w:line="240" w:lineRule="auto"/>
        <w:jc w:val="both"/>
        <w:rPr>
          <w:rFonts w:ascii="Times New Roman" w:hAnsi="Times New Roman" w:cs="Times New Roman"/>
          <w:sz w:val="24"/>
          <w:szCs w:val="24"/>
        </w:rPr>
      </w:pPr>
      <w:r w:rsidRPr="00B94682">
        <w:rPr>
          <w:rFonts w:ascii="Times New Roman" w:hAnsi="Times New Roman" w:cs="Times New Roman"/>
          <w:color w:val="221E1F"/>
          <w:sz w:val="24"/>
          <w:szCs w:val="24"/>
        </w:rPr>
        <w:t>Valorile limită de emisie (mg/Nm</w:t>
      </w:r>
      <w:r w:rsidRPr="00B94682">
        <w:rPr>
          <w:rFonts w:ascii="Times New Roman" w:hAnsi="Times New Roman" w:cs="Times New Roman"/>
          <w:color w:val="221E1F"/>
          <w:sz w:val="24"/>
          <w:szCs w:val="24"/>
          <w:vertAlign w:val="superscript"/>
        </w:rPr>
        <w:t>3</w:t>
      </w:r>
      <w:r w:rsidRPr="00B94682">
        <w:rPr>
          <w:rFonts w:ascii="Times New Roman" w:hAnsi="Times New Roman" w:cs="Times New Roman"/>
          <w:color w:val="221E1F"/>
          <w:sz w:val="24"/>
          <w:szCs w:val="24"/>
        </w:rPr>
        <w:t>) pentru SO</w:t>
      </w:r>
      <w:r w:rsidRPr="00B94682">
        <w:rPr>
          <w:rFonts w:ascii="Times New Roman" w:hAnsi="Times New Roman" w:cs="Times New Roman"/>
          <w:color w:val="221E1F"/>
          <w:sz w:val="24"/>
          <w:szCs w:val="24"/>
          <w:vertAlign w:val="subscript"/>
        </w:rPr>
        <w:t>2</w:t>
      </w:r>
      <w:r w:rsidRPr="00B94682">
        <w:rPr>
          <w:rFonts w:ascii="Times New Roman" w:hAnsi="Times New Roman" w:cs="Times New Roman"/>
          <w:color w:val="221E1F"/>
          <w:sz w:val="24"/>
          <w:szCs w:val="24"/>
        </w:rPr>
        <w:t xml:space="preserve"> în cazul instalaţiilor de ardere care utilizează combustibili solizi sau lichizi cu excepţia turbinelor cu gaz și a motoarelor cu gaz</w:t>
      </w:r>
    </w:p>
    <w:p w14:paraId="59EDA3A0" w14:textId="77777777" w:rsidR="00092F14" w:rsidRPr="00B94682" w:rsidRDefault="00092F14" w:rsidP="00A56C86">
      <w:pPr>
        <w:pStyle w:val="a4"/>
        <w:spacing w:after="0" w:line="240" w:lineRule="auto"/>
        <w:jc w:val="both"/>
        <w:rPr>
          <w:rFonts w:ascii="Times New Roman" w:hAnsi="Times New Roman" w:cs="Times New Roman"/>
          <w:sz w:val="24"/>
          <w:szCs w:val="24"/>
        </w:rPr>
      </w:pPr>
    </w:p>
    <w:tbl>
      <w:tblPr>
        <w:tblStyle w:val="af2"/>
        <w:tblW w:w="0" w:type="auto"/>
        <w:tblLook w:val="04A0" w:firstRow="1" w:lastRow="0" w:firstColumn="1" w:lastColumn="0" w:noHBand="0" w:noVBand="1"/>
      </w:tblPr>
      <w:tblGrid>
        <w:gridCol w:w="1869"/>
        <w:gridCol w:w="1869"/>
        <w:gridCol w:w="1869"/>
        <w:gridCol w:w="1869"/>
        <w:gridCol w:w="1869"/>
      </w:tblGrid>
      <w:tr w:rsidR="00092F14" w:rsidRPr="00B94682" w14:paraId="71650FE2" w14:textId="77777777" w:rsidTr="00092F14">
        <w:tc>
          <w:tcPr>
            <w:tcW w:w="1869" w:type="dxa"/>
          </w:tcPr>
          <w:p w14:paraId="1C20BC28" w14:textId="60F5CE5E" w:rsidR="00092F14" w:rsidRPr="00B94682" w:rsidRDefault="00092F14"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Putere termică instalată totală (MW)</w:t>
            </w:r>
          </w:p>
        </w:tc>
        <w:tc>
          <w:tcPr>
            <w:tcW w:w="1869" w:type="dxa"/>
          </w:tcPr>
          <w:p w14:paraId="2EDF1649" w14:textId="46FF0723" w:rsidR="00092F14" w:rsidRPr="00B94682" w:rsidRDefault="00CD29BA"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Huilă și lignit și alţi combustibili solizi</w:t>
            </w:r>
          </w:p>
        </w:tc>
        <w:tc>
          <w:tcPr>
            <w:tcW w:w="1869" w:type="dxa"/>
          </w:tcPr>
          <w:p w14:paraId="6997F69E" w14:textId="77777777" w:rsidR="00CD29BA" w:rsidRPr="00B94682" w:rsidRDefault="00CD29BA" w:rsidP="00A56C86">
            <w:pPr>
              <w:pStyle w:val="Default"/>
              <w:jc w:val="center"/>
              <w:rPr>
                <w:rFonts w:ascii="Times New Roman" w:hAnsi="Times New Roman" w:cs="Times New Roman"/>
                <w:color w:val="221E1F"/>
                <w:lang w:val="ro-RO"/>
              </w:rPr>
            </w:pPr>
            <w:r w:rsidRPr="00B94682">
              <w:rPr>
                <w:rFonts w:ascii="Times New Roman" w:hAnsi="Times New Roman" w:cs="Times New Roman"/>
                <w:color w:val="221E1F"/>
                <w:lang w:val="ro-RO"/>
              </w:rPr>
              <w:t>Biomasă</w:t>
            </w:r>
          </w:p>
          <w:p w14:paraId="3F66BA7F" w14:textId="77777777" w:rsidR="00092F14" w:rsidRPr="00B94682" w:rsidRDefault="00092F14" w:rsidP="00A56C86">
            <w:pPr>
              <w:pStyle w:val="a4"/>
              <w:spacing w:after="0" w:line="240" w:lineRule="auto"/>
              <w:ind w:left="0"/>
              <w:jc w:val="center"/>
              <w:rPr>
                <w:rFonts w:ascii="Times New Roman" w:hAnsi="Times New Roman" w:cs="Times New Roman"/>
                <w:sz w:val="24"/>
                <w:szCs w:val="24"/>
              </w:rPr>
            </w:pPr>
          </w:p>
        </w:tc>
        <w:tc>
          <w:tcPr>
            <w:tcW w:w="1869" w:type="dxa"/>
          </w:tcPr>
          <w:p w14:paraId="7EEE26A2" w14:textId="77777777" w:rsidR="00CD29BA" w:rsidRPr="00B94682" w:rsidRDefault="00CD29BA" w:rsidP="00A56C86">
            <w:pPr>
              <w:pStyle w:val="Default"/>
              <w:jc w:val="center"/>
              <w:rPr>
                <w:rFonts w:ascii="Times New Roman" w:hAnsi="Times New Roman" w:cs="Times New Roman"/>
                <w:color w:val="221E1F"/>
                <w:lang w:val="ro-RO"/>
              </w:rPr>
            </w:pPr>
            <w:r w:rsidRPr="00B94682">
              <w:rPr>
                <w:rFonts w:ascii="Times New Roman" w:hAnsi="Times New Roman" w:cs="Times New Roman"/>
                <w:color w:val="221E1F"/>
                <w:lang w:val="ro-RO"/>
              </w:rPr>
              <w:t>Turbă</w:t>
            </w:r>
          </w:p>
          <w:p w14:paraId="630D7B04" w14:textId="77777777" w:rsidR="00092F14" w:rsidRPr="00B94682" w:rsidRDefault="00092F14" w:rsidP="00A56C86">
            <w:pPr>
              <w:pStyle w:val="a4"/>
              <w:spacing w:after="0" w:line="240" w:lineRule="auto"/>
              <w:ind w:left="0"/>
              <w:jc w:val="center"/>
              <w:rPr>
                <w:rFonts w:ascii="Times New Roman" w:hAnsi="Times New Roman" w:cs="Times New Roman"/>
                <w:sz w:val="24"/>
                <w:szCs w:val="24"/>
              </w:rPr>
            </w:pPr>
          </w:p>
        </w:tc>
        <w:tc>
          <w:tcPr>
            <w:tcW w:w="1869" w:type="dxa"/>
          </w:tcPr>
          <w:p w14:paraId="3C7D4EB9" w14:textId="77777777" w:rsidR="00CD29BA" w:rsidRPr="00B94682" w:rsidRDefault="00CD29BA"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Combustibili lichizi</w:t>
            </w:r>
          </w:p>
          <w:p w14:paraId="17354357" w14:textId="77777777" w:rsidR="00092F14" w:rsidRPr="00B94682" w:rsidRDefault="00092F14" w:rsidP="00A56C86">
            <w:pPr>
              <w:pStyle w:val="a4"/>
              <w:spacing w:after="0" w:line="240" w:lineRule="auto"/>
              <w:ind w:left="0"/>
              <w:jc w:val="both"/>
              <w:rPr>
                <w:rFonts w:ascii="Times New Roman" w:hAnsi="Times New Roman" w:cs="Times New Roman"/>
                <w:sz w:val="24"/>
                <w:szCs w:val="24"/>
              </w:rPr>
            </w:pPr>
          </w:p>
        </w:tc>
      </w:tr>
      <w:tr w:rsidR="00092F14" w:rsidRPr="00B94682" w14:paraId="2AA3B463" w14:textId="77777777" w:rsidTr="00092F14">
        <w:tc>
          <w:tcPr>
            <w:tcW w:w="1869" w:type="dxa"/>
          </w:tcPr>
          <w:p w14:paraId="4D1F428B" w14:textId="25462289" w:rsidR="00092F14" w:rsidRPr="00B94682" w:rsidRDefault="00CD29BA"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50-100</w:t>
            </w:r>
          </w:p>
        </w:tc>
        <w:tc>
          <w:tcPr>
            <w:tcW w:w="1869" w:type="dxa"/>
          </w:tcPr>
          <w:p w14:paraId="4348A8A3" w14:textId="07924E47" w:rsidR="00092F14" w:rsidRPr="00B94682" w:rsidRDefault="007A3B39"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400</w:t>
            </w:r>
          </w:p>
        </w:tc>
        <w:tc>
          <w:tcPr>
            <w:tcW w:w="1869" w:type="dxa"/>
          </w:tcPr>
          <w:p w14:paraId="557A3C65" w14:textId="0EE0D03D"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869" w:type="dxa"/>
          </w:tcPr>
          <w:p w14:paraId="4D6BDDF6" w14:textId="5B97C9CC"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300</w:t>
            </w:r>
          </w:p>
        </w:tc>
        <w:tc>
          <w:tcPr>
            <w:tcW w:w="1869" w:type="dxa"/>
          </w:tcPr>
          <w:p w14:paraId="3E2EF617" w14:textId="55365AC8"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350</w:t>
            </w:r>
          </w:p>
        </w:tc>
      </w:tr>
      <w:tr w:rsidR="00092F14" w:rsidRPr="00B94682" w14:paraId="77175C22" w14:textId="77777777" w:rsidTr="00092F14">
        <w:tc>
          <w:tcPr>
            <w:tcW w:w="1869" w:type="dxa"/>
          </w:tcPr>
          <w:p w14:paraId="654C003F" w14:textId="73FC09EC" w:rsidR="00092F14" w:rsidRPr="00B94682" w:rsidRDefault="00A44AD2"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100-300</w:t>
            </w:r>
          </w:p>
        </w:tc>
        <w:tc>
          <w:tcPr>
            <w:tcW w:w="1869" w:type="dxa"/>
          </w:tcPr>
          <w:p w14:paraId="2FB25943" w14:textId="75996632" w:rsidR="00092F14" w:rsidRPr="00B94682" w:rsidRDefault="007A3B39"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250</w:t>
            </w:r>
          </w:p>
        </w:tc>
        <w:tc>
          <w:tcPr>
            <w:tcW w:w="1869" w:type="dxa"/>
          </w:tcPr>
          <w:p w14:paraId="68173A27" w14:textId="66FDF1B1"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869" w:type="dxa"/>
          </w:tcPr>
          <w:p w14:paraId="5E1EC9B3" w14:textId="71636BAD"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300</w:t>
            </w:r>
          </w:p>
        </w:tc>
        <w:tc>
          <w:tcPr>
            <w:tcW w:w="1869" w:type="dxa"/>
          </w:tcPr>
          <w:p w14:paraId="5E2CC891" w14:textId="5E737874"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250</w:t>
            </w:r>
          </w:p>
        </w:tc>
      </w:tr>
      <w:tr w:rsidR="00092F14" w:rsidRPr="00B94682" w14:paraId="34C3BE88" w14:textId="77777777" w:rsidTr="00092F14">
        <w:tc>
          <w:tcPr>
            <w:tcW w:w="1869" w:type="dxa"/>
          </w:tcPr>
          <w:p w14:paraId="56366F0C" w14:textId="69D3D805" w:rsidR="00092F14" w:rsidRPr="00B94682" w:rsidRDefault="00A44AD2"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&gt; 300</w:t>
            </w:r>
          </w:p>
        </w:tc>
        <w:tc>
          <w:tcPr>
            <w:tcW w:w="1869" w:type="dxa"/>
          </w:tcPr>
          <w:p w14:paraId="014F1261" w14:textId="30E5F463"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869" w:type="dxa"/>
          </w:tcPr>
          <w:p w14:paraId="5180BFBF" w14:textId="444CA9DF"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869" w:type="dxa"/>
          </w:tcPr>
          <w:p w14:paraId="5348D82E" w14:textId="4C1DB325"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869" w:type="dxa"/>
          </w:tcPr>
          <w:p w14:paraId="2C9A4131" w14:textId="2A6E5D4C" w:rsidR="00092F14" w:rsidRPr="00B94682" w:rsidRDefault="007A3B39" w:rsidP="00A56C86">
            <w:pPr>
              <w:pStyle w:val="a4"/>
              <w:spacing w:after="0" w:line="240" w:lineRule="auto"/>
              <w:ind w:left="0"/>
              <w:jc w:val="both"/>
              <w:rPr>
                <w:rFonts w:ascii="Times New Roman" w:hAnsi="Times New Roman" w:cs="Times New Roman"/>
                <w:sz w:val="24"/>
                <w:szCs w:val="24"/>
              </w:rPr>
            </w:pPr>
            <w:r w:rsidRPr="00B94682">
              <w:rPr>
                <w:rFonts w:ascii="Times New Roman" w:hAnsi="Times New Roman" w:cs="Times New Roman"/>
                <w:sz w:val="24"/>
                <w:szCs w:val="24"/>
              </w:rPr>
              <w:t>200</w:t>
            </w:r>
          </w:p>
        </w:tc>
      </w:tr>
    </w:tbl>
    <w:p w14:paraId="60040311" w14:textId="77777777" w:rsidR="001B488E" w:rsidRPr="00B94682" w:rsidRDefault="001B488E" w:rsidP="00A56C86">
      <w:pPr>
        <w:autoSpaceDE w:val="0"/>
        <w:autoSpaceDN w:val="0"/>
        <w:adjustRightInd w:val="0"/>
        <w:spacing w:after="0" w:line="240" w:lineRule="auto"/>
        <w:rPr>
          <w:rFonts w:ascii="Times New Roman" w:hAnsi="Times New Roman" w:cs="Times New Roman"/>
          <w:color w:val="000000"/>
          <w:sz w:val="24"/>
          <w:szCs w:val="24"/>
        </w:rPr>
      </w:pPr>
    </w:p>
    <w:p w14:paraId="14F68662" w14:textId="201A096B" w:rsidR="001B488E" w:rsidRPr="00B94682" w:rsidRDefault="001B488E" w:rsidP="004B487B">
      <w:pPr>
        <w:autoSpaceDE w:val="0"/>
        <w:autoSpaceDN w:val="0"/>
        <w:adjustRightInd w:val="0"/>
        <w:spacing w:after="0" w:line="240" w:lineRule="auto"/>
        <w:jc w:val="both"/>
        <w:rPr>
          <w:rFonts w:ascii="Times New Roman" w:hAnsi="Times New Roman" w:cs="Times New Roman"/>
          <w:color w:val="221E1F"/>
          <w:sz w:val="24"/>
          <w:szCs w:val="24"/>
        </w:rPr>
      </w:pPr>
      <w:r w:rsidRPr="00B94682">
        <w:rPr>
          <w:rFonts w:ascii="Times New Roman" w:hAnsi="Times New Roman" w:cs="Times New Roman"/>
          <w:color w:val="221E1F"/>
          <w:sz w:val="24"/>
          <w:szCs w:val="24"/>
        </w:rPr>
        <w:t xml:space="preserve">Instalaţiile de ardere care utilizează combustibili solizi și pentru care s-a acordat o autorizaţie înainte </w:t>
      </w:r>
      <w:r w:rsidR="006E6B66" w:rsidRPr="00B94682">
        <w:rPr>
          <w:rFonts w:ascii="Times New Roman" w:hAnsi="Times New Roman" w:cs="Times New Roman"/>
          <w:color w:val="221E1F"/>
          <w:sz w:val="24"/>
          <w:szCs w:val="24"/>
        </w:rPr>
        <w:t xml:space="preserve">înainte de data intrării în vigoare a prezentei legi </w:t>
      </w:r>
      <w:r w:rsidRPr="00B94682">
        <w:rPr>
          <w:rFonts w:ascii="Times New Roman" w:hAnsi="Times New Roman" w:cs="Times New Roman"/>
          <w:color w:val="221E1F"/>
          <w:sz w:val="24"/>
          <w:szCs w:val="24"/>
        </w:rPr>
        <w:t>sau ai căror operatori au prezentat o solicitare completă de autorizare înainte de această dată,</w:t>
      </w:r>
      <w:r w:rsidR="006E6B66" w:rsidRPr="00B94682">
        <w:rPr>
          <w:rFonts w:ascii="Times New Roman" w:hAnsi="Times New Roman" w:cs="Times New Roman"/>
          <w:color w:val="221E1F"/>
          <w:sz w:val="24"/>
          <w:szCs w:val="24"/>
        </w:rPr>
        <w:t xml:space="preserve"> </w:t>
      </w:r>
      <w:r w:rsidRPr="00B94682">
        <w:rPr>
          <w:rFonts w:ascii="Times New Roman" w:hAnsi="Times New Roman" w:cs="Times New Roman"/>
          <w:color w:val="221E1F"/>
          <w:sz w:val="24"/>
          <w:szCs w:val="24"/>
        </w:rPr>
        <w:t>cu condiţia ca instalaţia să fi fost pusă în funcţiune cel târziu la</w:t>
      </w:r>
      <w:r w:rsidR="006E6B66" w:rsidRPr="00B94682">
        <w:rPr>
          <w:rFonts w:ascii="Times New Roman" w:hAnsi="Times New Roman" w:cs="Times New Roman"/>
          <w:sz w:val="24"/>
          <w:szCs w:val="24"/>
        </w:rPr>
        <w:t xml:space="preserve"> la data intrării în vigoare a prezentei legi.</w:t>
      </w:r>
      <w:r w:rsidRPr="00B94682">
        <w:rPr>
          <w:rFonts w:ascii="Times New Roman" w:hAnsi="Times New Roman" w:cs="Times New Roman"/>
          <w:color w:val="221E1F"/>
          <w:sz w:val="24"/>
          <w:szCs w:val="24"/>
        </w:rPr>
        <w:t>, și care nu funcţionează mai mult de 1 500 ore de funcţionare pe an ca medie mobilă pe o perioadă de cinci ani, trebuie să respecte o valoare limită de emisie de 800 mg/Nm</w:t>
      </w:r>
      <w:r w:rsidRPr="00B94682">
        <w:rPr>
          <w:rFonts w:ascii="Times New Roman" w:hAnsi="Times New Roman" w:cs="Times New Roman"/>
          <w:color w:val="221E1F"/>
          <w:sz w:val="24"/>
          <w:szCs w:val="24"/>
          <w:vertAlign w:val="superscript"/>
        </w:rPr>
        <w:t xml:space="preserve">3 </w:t>
      </w:r>
      <w:r w:rsidRPr="00B94682">
        <w:rPr>
          <w:rFonts w:ascii="Times New Roman" w:hAnsi="Times New Roman" w:cs="Times New Roman"/>
          <w:color w:val="221E1F"/>
          <w:sz w:val="24"/>
          <w:szCs w:val="24"/>
        </w:rPr>
        <w:t>pentru SO</w:t>
      </w:r>
      <w:r w:rsidRPr="00B94682">
        <w:rPr>
          <w:rFonts w:ascii="Times New Roman" w:hAnsi="Times New Roman" w:cs="Times New Roman"/>
          <w:color w:val="221E1F"/>
          <w:sz w:val="24"/>
          <w:szCs w:val="24"/>
          <w:vertAlign w:val="subscript"/>
        </w:rPr>
        <w:t>2</w:t>
      </w:r>
      <w:r w:rsidRPr="00B94682">
        <w:rPr>
          <w:rFonts w:ascii="Times New Roman" w:hAnsi="Times New Roman" w:cs="Times New Roman"/>
          <w:color w:val="221E1F"/>
          <w:sz w:val="24"/>
          <w:szCs w:val="24"/>
        </w:rPr>
        <w:t>.</w:t>
      </w:r>
    </w:p>
    <w:p w14:paraId="56D1CF98" w14:textId="77777777" w:rsidR="001B488E" w:rsidRPr="00B94682" w:rsidRDefault="001B488E" w:rsidP="004B487B">
      <w:pPr>
        <w:autoSpaceDE w:val="0"/>
        <w:autoSpaceDN w:val="0"/>
        <w:adjustRightInd w:val="0"/>
        <w:spacing w:after="0" w:line="240" w:lineRule="auto"/>
        <w:jc w:val="both"/>
        <w:rPr>
          <w:rFonts w:ascii="Times New Roman" w:hAnsi="Times New Roman" w:cs="Times New Roman"/>
          <w:color w:val="221E1F"/>
          <w:sz w:val="24"/>
          <w:szCs w:val="24"/>
        </w:rPr>
      </w:pPr>
    </w:p>
    <w:p w14:paraId="508E23F5" w14:textId="7526E464" w:rsidR="001B488E" w:rsidRPr="00B94682" w:rsidRDefault="001B488E" w:rsidP="004B487B">
      <w:pPr>
        <w:autoSpaceDE w:val="0"/>
        <w:autoSpaceDN w:val="0"/>
        <w:adjustRightInd w:val="0"/>
        <w:spacing w:after="0" w:line="240" w:lineRule="auto"/>
        <w:jc w:val="both"/>
        <w:rPr>
          <w:rFonts w:ascii="Times New Roman" w:hAnsi="Times New Roman" w:cs="Times New Roman"/>
          <w:color w:val="221E1F"/>
          <w:sz w:val="24"/>
          <w:szCs w:val="24"/>
        </w:rPr>
      </w:pPr>
      <w:r w:rsidRPr="00B94682">
        <w:rPr>
          <w:rFonts w:ascii="Times New Roman" w:hAnsi="Times New Roman" w:cs="Times New Roman"/>
          <w:color w:val="221E1F"/>
          <w:sz w:val="24"/>
          <w:szCs w:val="24"/>
        </w:rPr>
        <w:t xml:space="preserve">Instalaţiile de ardere care utilizează combustibili lichizi, pentru care s-a acordat o autorizaţie înainte de </w:t>
      </w:r>
      <w:r w:rsidR="00267706" w:rsidRPr="00B94682">
        <w:rPr>
          <w:rFonts w:ascii="Times New Roman" w:hAnsi="Times New Roman" w:cs="Times New Roman"/>
          <w:color w:val="221E1F"/>
          <w:sz w:val="24"/>
          <w:szCs w:val="24"/>
        </w:rPr>
        <w:t>înainte de data intrării în vigoare a prezentei legi</w:t>
      </w:r>
      <w:r w:rsidR="00267706" w:rsidRPr="00B94682" w:rsidDel="00267706">
        <w:rPr>
          <w:rFonts w:ascii="Times New Roman" w:hAnsi="Times New Roman" w:cs="Times New Roman"/>
          <w:color w:val="221E1F"/>
          <w:sz w:val="24"/>
          <w:szCs w:val="24"/>
        </w:rPr>
        <w:t xml:space="preserve"> </w:t>
      </w:r>
      <w:r w:rsidRPr="00B94682">
        <w:rPr>
          <w:rFonts w:ascii="Times New Roman" w:hAnsi="Times New Roman" w:cs="Times New Roman"/>
          <w:color w:val="221E1F"/>
          <w:sz w:val="24"/>
          <w:szCs w:val="24"/>
        </w:rPr>
        <w:t xml:space="preserve">sau ai căror operatori au prezentat o solicitare completă de autorizare înainte de această dată, cu condiţia ca instalaţia să fi fost pusă în funcţiune cel târziu la </w:t>
      </w:r>
      <w:r w:rsidR="00267706" w:rsidRPr="00B94682">
        <w:rPr>
          <w:rFonts w:ascii="Times New Roman" w:hAnsi="Times New Roman" w:cs="Times New Roman"/>
          <w:sz w:val="24"/>
          <w:szCs w:val="24"/>
        </w:rPr>
        <w:t xml:space="preserve"> data intrării în vigoare a prezentei legi</w:t>
      </w:r>
      <w:r w:rsidR="00267706" w:rsidRPr="00B94682" w:rsidDel="00267706">
        <w:rPr>
          <w:rFonts w:ascii="Times New Roman" w:hAnsi="Times New Roman" w:cs="Times New Roman"/>
          <w:color w:val="221E1F"/>
          <w:sz w:val="24"/>
          <w:szCs w:val="24"/>
        </w:rPr>
        <w:t xml:space="preserve"> </w:t>
      </w:r>
      <w:r w:rsidRPr="00B94682">
        <w:rPr>
          <w:rFonts w:ascii="Times New Roman" w:hAnsi="Times New Roman" w:cs="Times New Roman"/>
          <w:color w:val="221E1F"/>
          <w:sz w:val="24"/>
          <w:szCs w:val="24"/>
        </w:rPr>
        <w:t>și care nu funcţionează mai mult de 1 500 de ore de funcţionare pe an ca medie mobilă pe o perioadă de cinci ani,  respect</w:t>
      </w:r>
      <w:r w:rsidR="00285C76" w:rsidRPr="00B94682">
        <w:rPr>
          <w:rFonts w:ascii="Times New Roman" w:hAnsi="Times New Roman" w:cs="Times New Roman"/>
          <w:color w:val="221E1F"/>
          <w:sz w:val="24"/>
          <w:szCs w:val="24"/>
        </w:rPr>
        <w:t>ă</w:t>
      </w:r>
      <w:r w:rsidRPr="00B94682">
        <w:rPr>
          <w:rFonts w:ascii="Times New Roman" w:hAnsi="Times New Roman" w:cs="Times New Roman"/>
          <w:color w:val="221E1F"/>
          <w:sz w:val="24"/>
          <w:szCs w:val="24"/>
        </w:rPr>
        <w:t xml:space="preserve"> o valoare limită de emisie pentru SO</w:t>
      </w:r>
      <w:r w:rsidRPr="00B94682">
        <w:rPr>
          <w:rFonts w:ascii="Times New Roman" w:hAnsi="Times New Roman" w:cs="Times New Roman"/>
          <w:color w:val="221E1F"/>
          <w:sz w:val="24"/>
          <w:szCs w:val="24"/>
          <w:vertAlign w:val="subscript"/>
        </w:rPr>
        <w:t>2</w:t>
      </w:r>
      <w:r w:rsidRPr="00B94682">
        <w:rPr>
          <w:rFonts w:ascii="Times New Roman" w:hAnsi="Times New Roman" w:cs="Times New Roman"/>
          <w:color w:val="221E1F"/>
          <w:sz w:val="24"/>
          <w:szCs w:val="24"/>
        </w:rPr>
        <w:t xml:space="preserve"> de 850 mg/Nm3, în cazul instalaţiilor cu o putere termică instalată totală de maxim 300 MW, și de 400 mg/Nm</w:t>
      </w:r>
      <w:r w:rsidRPr="00B94682">
        <w:rPr>
          <w:rFonts w:ascii="Times New Roman" w:hAnsi="Times New Roman" w:cs="Times New Roman"/>
          <w:color w:val="221E1F"/>
          <w:sz w:val="24"/>
          <w:szCs w:val="24"/>
          <w:vertAlign w:val="superscript"/>
        </w:rPr>
        <w:t>3</w:t>
      </w:r>
      <w:r w:rsidRPr="00B94682">
        <w:rPr>
          <w:rFonts w:ascii="Times New Roman" w:hAnsi="Times New Roman" w:cs="Times New Roman"/>
          <w:color w:val="221E1F"/>
          <w:sz w:val="24"/>
          <w:szCs w:val="24"/>
        </w:rPr>
        <w:t>, în cazul instalaţiilor cu o putere termică instalată totală mai mare de 300 MW.</w:t>
      </w:r>
    </w:p>
    <w:p w14:paraId="434F8B4B" w14:textId="77777777" w:rsidR="001B488E" w:rsidRPr="00B94682" w:rsidRDefault="001B488E" w:rsidP="004B487B">
      <w:pPr>
        <w:autoSpaceDE w:val="0"/>
        <w:autoSpaceDN w:val="0"/>
        <w:adjustRightInd w:val="0"/>
        <w:spacing w:after="0" w:line="240" w:lineRule="auto"/>
        <w:jc w:val="both"/>
        <w:rPr>
          <w:rFonts w:ascii="Times New Roman" w:hAnsi="Times New Roman" w:cs="Times New Roman"/>
          <w:color w:val="221E1F"/>
          <w:sz w:val="24"/>
          <w:szCs w:val="24"/>
        </w:rPr>
      </w:pPr>
    </w:p>
    <w:p w14:paraId="276A4627" w14:textId="297B9F61" w:rsidR="001B488E" w:rsidRPr="00B94682" w:rsidRDefault="001B488E" w:rsidP="00285C76">
      <w:pPr>
        <w:pStyle w:val="a4"/>
        <w:spacing w:after="0" w:line="240" w:lineRule="auto"/>
        <w:ind w:left="0"/>
        <w:jc w:val="both"/>
        <w:rPr>
          <w:rFonts w:ascii="Times New Roman" w:hAnsi="Times New Roman" w:cs="Times New Roman"/>
          <w:color w:val="221E1F"/>
          <w:sz w:val="24"/>
          <w:szCs w:val="24"/>
        </w:rPr>
      </w:pPr>
      <w:r w:rsidRPr="00B94682">
        <w:rPr>
          <w:rFonts w:ascii="Times New Roman" w:hAnsi="Times New Roman" w:cs="Times New Roman"/>
          <w:color w:val="221E1F"/>
          <w:sz w:val="24"/>
          <w:szCs w:val="24"/>
        </w:rPr>
        <w:t>O parte a unei instalaţii de ardere care</w:t>
      </w:r>
      <w:r w:rsidR="00D21C4C" w:rsidRPr="00B94682">
        <w:rPr>
          <w:rFonts w:ascii="Times New Roman" w:hAnsi="Times New Roman" w:cs="Times New Roman"/>
          <w:color w:val="221E1F"/>
          <w:sz w:val="24"/>
          <w:szCs w:val="24"/>
        </w:rPr>
        <w:t xml:space="preserve"> î</w:t>
      </w:r>
      <w:r w:rsidRPr="00B94682">
        <w:rPr>
          <w:rFonts w:ascii="Times New Roman" w:hAnsi="Times New Roman" w:cs="Times New Roman"/>
          <w:color w:val="221E1F"/>
          <w:sz w:val="24"/>
          <w:szCs w:val="24"/>
        </w:rPr>
        <w:t>și evacuează gazele reziduale prin unul sau mai multe canale separate aflate în interiorul unui c</w:t>
      </w:r>
      <w:r w:rsidR="00D21C4C" w:rsidRPr="00B94682">
        <w:rPr>
          <w:rFonts w:ascii="Times New Roman" w:hAnsi="Times New Roman" w:cs="Times New Roman"/>
          <w:color w:val="221E1F"/>
          <w:sz w:val="24"/>
          <w:szCs w:val="24"/>
        </w:rPr>
        <w:t>o</w:t>
      </w:r>
      <w:r w:rsidRPr="00B94682">
        <w:rPr>
          <w:rFonts w:ascii="Times New Roman" w:hAnsi="Times New Roman" w:cs="Times New Roman"/>
          <w:color w:val="221E1F"/>
          <w:sz w:val="24"/>
          <w:szCs w:val="24"/>
        </w:rPr>
        <w:t xml:space="preserve">ș comun și care nu funcţionează mai mult de 1 500 de ore de funcţionare pe an ca medie mobilă pe o perioadă de cinci ani poate intra sub incidenţa </w:t>
      </w:r>
      <w:r w:rsidRPr="00B94682">
        <w:rPr>
          <w:rFonts w:ascii="Times New Roman" w:hAnsi="Times New Roman" w:cs="Times New Roman"/>
          <w:color w:val="221E1F"/>
          <w:sz w:val="24"/>
          <w:szCs w:val="24"/>
        </w:rPr>
        <w:lastRenderedPageBreak/>
        <w:t>valorilor limită de emisie prevăzute la cele două paragrafe precedente în funcţie de puterea termică instalată totală a întregii instalaţii de ardere. În astfel de cazuri emisiile evacuate de fiecare dintre canalele respective sunt monitorizate separat.</w:t>
      </w:r>
    </w:p>
    <w:p w14:paraId="4E34F973" w14:textId="77777777" w:rsidR="001B488E" w:rsidRPr="00B94682" w:rsidRDefault="001B488E" w:rsidP="00A56C86">
      <w:pPr>
        <w:autoSpaceDE w:val="0"/>
        <w:autoSpaceDN w:val="0"/>
        <w:adjustRightInd w:val="0"/>
        <w:spacing w:after="0" w:line="240" w:lineRule="auto"/>
        <w:rPr>
          <w:rFonts w:ascii="Times New Roman" w:hAnsi="Times New Roman" w:cs="Times New Roman"/>
          <w:color w:val="000000"/>
          <w:sz w:val="24"/>
          <w:szCs w:val="24"/>
        </w:rPr>
      </w:pPr>
    </w:p>
    <w:p w14:paraId="4D4AE74E" w14:textId="533EF79F" w:rsidR="001B488E" w:rsidRPr="00B94682" w:rsidRDefault="001B488E" w:rsidP="007D30A1">
      <w:pPr>
        <w:pStyle w:val="a4"/>
        <w:numPr>
          <w:ilvl w:val="0"/>
          <w:numId w:val="25"/>
        </w:numPr>
        <w:spacing w:after="0" w:line="240" w:lineRule="auto"/>
        <w:jc w:val="both"/>
        <w:rPr>
          <w:rFonts w:ascii="Times New Roman" w:hAnsi="Times New Roman" w:cs="Times New Roman"/>
          <w:sz w:val="24"/>
          <w:szCs w:val="24"/>
        </w:rPr>
      </w:pPr>
      <w:r w:rsidRPr="00B94682">
        <w:rPr>
          <w:rFonts w:ascii="Times New Roman" w:hAnsi="Times New Roman" w:cs="Times New Roman"/>
          <w:color w:val="221E1F"/>
          <w:sz w:val="24"/>
          <w:szCs w:val="24"/>
        </w:rPr>
        <w:t>Valorile limită de emisie (mg/Nm</w:t>
      </w:r>
      <w:r w:rsidRPr="00B94682">
        <w:rPr>
          <w:rFonts w:ascii="Times New Roman" w:hAnsi="Times New Roman" w:cs="Times New Roman"/>
          <w:color w:val="221E1F"/>
          <w:sz w:val="24"/>
          <w:szCs w:val="24"/>
          <w:vertAlign w:val="superscript"/>
        </w:rPr>
        <w:t>3</w:t>
      </w:r>
      <w:r w:rsidRPr="00B94682">
        <w:rPr>
          <w:rFonts w:ascii="Times New Roman" w:hAnsi="Times New Roman" w:cs="Times New Roman"/>
          <w:color w:val="221E1F"/>
          <w:sz w:val="24"/>
          <w:szCs w:val="24"/>
        </w:rPr>
        <w:t>) pentru SO</w:t>
      </w:r>
      <w:r w:rsidRPr="00B94682">
        <w:rPr>
          <w:rFonts w:ascii="Times New Roman" w:hAnsi="Times New Roman" w:cs="Times New Roman"/>
          <w:color w:val="221E1F"/>
          <w:sz w:val="24"/>
          <w:szCs w:val="24"/>
          <w:vertAlign w:val="subscript"/>
        </w:rPr>
        <w:t>2</w:t>
      </w:r>
      <w:r w:rsidRPr="00B94682">
        <w:rPr>
          <w:rFonts w:ascii="Times New Roman" w:hAnsi="Times New Roman" w:cs="Times New Roman"/>
          <w:color w:val="221E1F"/>
          <w:sz w:val="24"/>
          <w:szCs w:val="24"/>
        </w:rPr>
        <w:t xml:space="preserve"> în cazul instalaţiilor de ardere care utilizează combustibili gaz</w:t>
      </w:r>
      <w:r w:rsidR="00D21C4C" w:rsidRPr="00B94682">
        <w:rPr>
          <w:rFonts w:ascii="Times New Roman" w:hAnsi="Times New Roman" w:cs="Times New Roman"/>
          <w:color w:val="221E1F"/>
          <w:sz w:val="24"/>
          <w:szCs w:val="24"/>
        </w:rPr>
        <w:t>o</w:t>
      </w:r>
      <w:r w:rsidRPr="00B94682">
        <w:rPr>
          <w:rFonts w:ascii="Times New Roman" w:hAnsi="Times New Roman" w:cs="Times New Roman"/>
          <w:color w:val="221E1F"/>
          <w:sz w:val="24"/>
          <w:szCs w:val="24"/>
        </w:rPr>
        <w:t>și cu excepţia turbinelor cu gaz și a motoarelor cu gaz</w:t>
      </w:r>
    </w:p>
    <w:tbl>
      <w:tblPr>
        <w:tblStyle w:val="af2"/>
        <w:tblW w:w="0" w:type="auto"/>
        <w:tblLook w:val="04A0" w:firstRow="1" w:lastRow="0" w:firstColumn="1" w:lastColumn="0" w:noHBand="0" w:noVBand="1"/>
      </w:tblPr>
      <w:tblGrid>
        <w:gridCol w:w="7555"/>
        <w:gridCol w:w="1790"/>
      </w:tblGrid>
      <w:tr w:rsidR="001019F1" w:rsidRPr="00B94682" w14:paraId="177084CD" w14:textId="77777777" w:rsidTr="0009182C">
        <w:tc>
          <w:tcPr>
            <w:tcW w:w="7555" w:type="dxa"/>
          </w:tcPr>
          <w:p w14:paraId="401FEF01" w14:textId="2C9B8556" w:rsidR="001019F1" w:rsidRPr="00B94682" w:rsidRDefault="001019F1"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În general</w:t>
            </w:r>
          </w:p>
        </w:tc>
        <w:tc>
          <w:tcPr>
            <w:tcW w:w="1790" w:type="dxa"/>
          </w:tcPr>
          <w:p w14:paraId="2420BFF3" w14:textId="6918C0DC" w:rsidR="001019F1" w:rsidRPr="00B94682" w:rsidRDefault="0009182C" w:rsidP="00A56C86">
            <w:pPr>
              <w:jc w:val="both"/>
              <w:rPr>
                <w:rFonts w:ascii="Times New Roman" w:hAnsi="Times New Roman" w:cs="Times New Roman"/>
                <w:sz w:val="24"/>
                <w:szCs w:val="24"/>
              </w:rPr>
            </w:pPr>
            <w:r w:rsidRPr="00B94682">
              <w:rPr>
                <w:rFonts w:ascii="Times New Roman" w:hAnsi="Times New Roman" w:cs="Times New Roman"/>
                <w:sz w:val="24"/>
                <w:szCs w:val="24"/>
              </w:rPr>
              <w:t>35</w:t>
            </w:r>
          </w:p>
        </w:tc>
      </w:tr>
      <w:tr w:rsidR="001019F1" w:rsidRPr="00B94682" w14:paraId="0D227253" w14:textId="77777777" w:rsidTr="0009182C">
        <w:tc>
          <w:tcPr>
            <w:tcW w:w="7555" w:type="dxa"/>
          </w:tcPr>
          <w:p w14:paraId="52A376CD" w14:textId="1DECB169" w:rsidR="001019F1" w:rsidRPr="00B94682" w:rsidRDefault="001019F1"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Gaz lichefiat</w:t>
            </w:r>
          </w:p>
        </w:tc>
        <w:tc>
          <w:tcPr>
            <w:tcW w:w="1790" w:type="dxa"/>
          </w:tcPr>
          <w:p w14:paraId="64117781" w14:textId="75AB99DA" w:rsidR="001019F1" w:rsidRPr="00B94682" w:rsidRDefault="0009182C" w:rsidP="00A56C86">
            <w:pPr>
              <w:jc w:val="both"/>
              <w:rPr>
                <w:rFonts w:ascii="Times New Roman" w:hAnsi="Times New Roman" w:cs="Times New Roman"/>
                <w:sz w:val="24"/>
                <w:szCs w:val="24"/>
              </w:rPr>
            </w:pPr>
            <w:r w:rsidRPr="00B94682">
              <w:rPr>
                <w:rFonts w:ascii="Times New Roman" w:hAnsi="Times New Roman" w:cs="Times New Roman"/>
                <w:sz w:val="24"/>
                <w:szCs w:val="24"/>
              </w:rPr>
              <w:t>5</w:t>
            </w:r>
          </w:p>
        </w:tc>
      </w:tr>
      <w:tr w:rsidR="001019F1" w:rsidRPr="00B94682" w14:paraId="0511F370" w14:textId="77777777" w:rsidTr="0009182C">
        <w:tc>
          <w:tcPr>
            <w:tcW w:w="7555" w:type="dxa"/>
          </w:tcPr>
          <w:p w14:paraId="7D888130" w14:textId="7FFDBCFD" w:rsidR="001019F1" w:rsidRPr="00B94682" w:rsidRDefault="001019F1"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Gaze cu putere calorică redusă provenite din cuptoarele de cocs</w:t>
            </w:r>
          </w:p>
        </w:tc>
        <w:tc>
          <w:tcPr>
            <w:tcW w:w="1790" w:type="dxa"/>
          </w:tcPr>
          <w:p w14:paraId="78D100A0" w14:textId="5858020C" w:rsidR="001019F1" w:rsidRPr="00B94682" w:rsidRDefault="0009182C" w:rsidP="00A56C86">
            <w:pPr>
              <w:jc w:val="both"/>
              <w:rPr>
                <w:rFonts w:ascii="Times New Roman" w:hAnsi="Times New Roman" w:cs="Times New Roman"/>
                <w:sz w:val="24"/>
                <w:szCs w:val="24"/>
              </w:rPr>
            </w:pPr>
            <w:r w:rsidRPr="00B94682">
              <w:rPr>
                <w:rFonts w:ascii="Times New Roman" w:hAnsi="Times New Roman" w:cs="Times New Roman"/>
                <w:sz w:val="24"/>
                <w:szCs w:val="24"/>
              </w:rPr>
              <w:t>400</w:t>
            </w:r>
          </w:p>
        </w:tc>
      </w:tr>
      <w:tr w:rsidR="001019F1" w:rsidRPr="00B94682" w14:paraId="7D2E5679" w14:textId="77777777" w:rsidTr="0009182C">
        <w:tc>
          <w:tcPr>
            <w:tcW w:w="7555" w:type="dxa"/>
          </w:tcPr>
          <w:p w14:paraId="1CB4C62A" w14:textId="35073694" w:rsidR="001019F1" w:rsidRPr="00B94682" w:rsidRDefault="0009182C"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Gaze de furnal cu putere calorică redusă</w:t>
            </w:r>
          </w:p>
        </w:tc>
        <w:tc>
          <w:tcPr>
            <w:tcW w:w="1790" w:type="dxa"/>
          </w:tcPr>
          <w:p w14:paraId="5E22EEC1" w14:textId="04E1477E" w:rsidR="001019F1" w:rsidRPr="00B94682" w:rsidRDefault="0009182C"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r>
    </w:tbl>
    <w:p w14:paraId="6B8B2A2E" w14:textId="77777777" w:rsidR="007473BC" w:rsidRPr="00B94682" w:rsidRDefault="007473BC" w:rsidP="00A56C86">
      <w:pPr>
        <w:autoSpaceDE w:val="0"/>
        <w:autoSpaceDN w:val="0"/>
        <w:adjustRightInd w:val="0"/>
        <w:spacing w:after="0" w:line="240" w:lineRule="auto"/>
        <w:rPr>
          <w:rFonts w:ascii="Times New Roman" w:hAnsi="Times New Roman" w:cs="Times New Roman"/>
          <w:color w:val="000000"/>
          <w:sz w:val="24"/>
          <w:szCs w:val="24"/>
        </w:rPr>
      </w:pPr>
    </w:p>
    <w:p w14:paraId="3BBCFC25" w14:textId="69C1C521" w:rsidR="001019F1" w:rsidRPr="00B94682" w:rsidRDefault="007473BC" w:rsidP="00A56C86">
      <w:pPr>
        <w:spacing w:after="0" w:line="240" w:lineRule="auto"/>
        <w:jc w:val="both"/>
        <w:rPr>
          <w:rFonts w:ascii="Times New Roman" w:hAnsi="Times New Roman" w:cs="Times New Roman"/>
          <w:color w:val="221E1F"/>
          <w:sz w:val="24"/>
          <w:szCs w:val="24"/>
        </w:rPr>
      </w:pPr>
      <w:r w:rsidRPr="00B94682">
        <w:rPr>
          <w:rFonts w:ascii="Times New Roman" w:hAnsi="Times New Roman" w:cs="Times New Roman"/>
          <w:color w:val="221E1F"/>
          <w:sz w:val="24"/>
          <w:szCs w:val="24"/>
        </w:rPr>
        <w:t xml:space="preserve">Instalaţiile de ardere care utilizează gaze cu putere calorică redusă provenind de la gazeificarea reziduurilor de rafinărie, pentru care s-a acordat o autorizaţie înainte </w:t>
      </w:r>
      <w:r w:rsidR="00267706" w:rsidRPr="00B94682">
        <w:rPr>
          <w:rFonts w:ascii="Times New Roman" w:hAnsi="Times New Roman" w:cs="Times New Roman"/>
          <w:color w:val="221E1F"/>
          <w:sz w:val="24"/>
          <w:szCs w:val="24"/>
        </w:rPr>
        <w:t xml:space="preserve">înainte de data intrării în vigoare a prezentei legi </w:t>
      </w:r>
      <w:r w:rsidRPr="00B94682">
        <w:rPr>
          <w:rFonts w:ascii="Times New Roman" w:hAnsi="Times New Roman" w:cs="Times New Roman"/>
          <w:color w:val="221E1F"/>
          <w:sz w:val="24"/>
          <w:szCs w:val="24"/>
        </w:rPr>
        <w:t>2002 sau ai căror operatori au prezentat o solicitare completă de autorizare înainte de această dată, cu condiţia ca instalaţia să fi fost pusă în funcţiune cel târziu</w:t>
      </w:r>
      <w:r w:rsidR="00267706" w:rsidRPr="00B94682">
        <w:rPr>
          <w:rFonts w:ascii="Times New Roman" w:hAnsi="Times New Roman" w:cs="Times New Roman"/>
          <w:sz w:val="24"/>
          <w:szCs w:val="24"/>
        </w:rPr>
        <w:t xml:space="preserve"> la data intrării în vigoare a prezentei legi</w:t>
      </w:r>
      <w:r w:rsidRPr="00B94682">
        <w:rPr>
          <w:rFonts w:ascii="Times New Roman" w:hAnsi="Times New Roman" w:cs="Times New Roman"/>
          <w:color w:val="221E1F"/>
          <w:sz w:val="24"/>
          <w:szCs w:val="24"/>
        </w:rPr>
        <w:t>, trebuie să respecte o valoare limită de emisie de 800 mg/Nm</w:t>
      </w:r>
      <w:r w:rsidRPr="00B94682">
        <w:rPr>
          <w:rFonts w:ascii="Times New Roman" w:hAnsi="Times New Roman" w:cs="Times New Roman"/>
          <w:color w:val="221E1F"/>
          <w:sz w:val="24"/>
          <w:szCs w:val="24"/>
          <w:vertAlign w:val="superscript"/>
        </w:rPr>
        <w:t xml:space="preserve">3 </w:t>
      </w:r>
      <w:r w:rsidRPr="00B94682">
        <w:rPr>
          <w:rFonts w:ascii="Times New Roman" w:hAnsi="Times New Roman" w:cs="Times New Roman"/>
          <w:color w:val="221E1F"/>
          <w:sz w:val="24"/>
          <w:szCs w:val="24"/>
        </w:rPr>
        <w:t>pentru SO</w:t>
      </w:r>
      <w:r w:rsidRPr="00B94682">
        <w:rPr>
          <w:rFonts w:ascii="Times New Roman" w:hAnsi="Times New Roman" w:cs="Times New Roman"/>
          <w:color w:val="221E1F"/>
          <w:sz w:val="24"/>
          <w:szCs w:val="24"/>
          <w:vertAlign w:val="subscript"/>
        </w:rPr>
        <w:t>2</w:t>
      </w:r>
      <w:r w:rsidRPr="00B94682">
        <w:rPr>
          <w:rFonts w:ascii="Times New Roman" w:hAnsi="Times New Roman" w:cs="Times New Roman"/>
          <w:color w:val="221E1F"/>
          <w:sz w:val="24"/>
          <w:szCs w:val="24"/>
        </w:rPr>
        <w:t>.</w:t>
      </w:r>
    </w:p>
    <w:p w14:paraId="5FCE00B3" w14:textId="77777777" w:rsidR="007473BC" w:rsidRPr="00B94682" w:rsidRDefault="007473BC" w:rsidP="00A56C86">
      <w:pPr>
        <w:autoSpaceDE w:val="0"/>
        <w:autoSpaceDN w:val="0"/>
        <w:adjustRightInd w:val="0"/>
        <w:spacing w:after="0" w:line="240" w:lineRule="auto"/>
        <w:rPr>
          <w:rFonts w:ascii="Times New Roman" w:hAnsi="Times New Roman" w:cs="Times New Roman"/>
          <w:color w:val="000000"/>
          <w:sz w:val="24"/>
          <w:szCs w:val="24"/>
        </w:rPr>
      </w:pPr>
    </w:p>
    <w:p w14:paraId="79396026" w14:textId="520E2929" w:rsidR="007473BC" w:rsidRPr="00B94682" w:rsidRDefault="007473BC" w:rsidP="007D30A1">
      <w:pPr>
        <w:pStyle w:val="a4"/>
        <w:numPr>
          <w:ilvl w:val="0"/>
          <w:numId w:val="25"/>
        </w:numPr>
        <w:spacing w:after="0" w:line="240" w:lineRule="auto"/>
        <w:jc w:val="both"/>
        <w:rPr>
          <w:rFonts w:ascii="Times New Roman" w:hAnsi="Times New Roman" w:cs="Times New Roman"/>
          <w:sz w:val="24"/>
          <w:szCs w:val="24"/>
        </w:rPr>
      </w:pPr>
      <w:r w:rsidRPr="00B94682">
        <w:rPr>
          <w:rFonts w:ascii="Times New Roman" w:hAnsi="Times New Roman" w:cs="Times New Roman"/>
          <w:color w:val="221E1F"/>
          <w:sz w:val="24"/>
          <w:szCs w:val="24"/>
        </w:rPr>
        <w:t>Valorile limită de emisie (mg/Nm</w:t>
      </w:r>
      <w:r w:rsidRPr="00B94682">
        <w:rPr>
          <w:rFonts w:ascii="Times New Roman" w:hAnsi="Times New Roman" w:cs="Times New Roman"/>
          <w:color w:val="221E1F"/>
          <w:sz w:val="24"/>
          <w:szCs w:val="24"/>
          <w:vertAlign w:val="superscript"/>
        </w:rPr>
        <w:t>3</w:t>
      </w:r>
      <w:r w:rsidRPr="00B94682">
        <w:rPr>
          <w:rFonts w:ascii="Times New Roman" w:hAnsi="Times New Roman" w:cs="Times New Roman"/>
          <w:color w:val="221E1F"/>
          <w:sz w:val="24"/>
          <w:szCs w:val="24"/>
        </w:rPr>
        <w:t>) pentru NO</w:t>
      </w:r>
      <w:r w:rsidRPr="00B94682">
        <w:rPr>
          <w:rFonts w:ascii="Times New Roman" w:hAnsi="Times New Roman" w:cs="Times New Roman"/>
          <w:color w:val="221E1F"/>
          <w:sz w:val="24"/>
          <w:szCs w:val="24"/>
          <w:vertAlign w:val="subscript"/>
        </w:rPr>
        <w:t>x</w:t>
      </w:r>
      <w:r w:rsidRPr="00B94682">
        <w:rPr>
          <w:rFonts w:ascii="Times New Roman" w:hAnsi="Times New Roman" w:cs="Times New Roman"/>
          <w:color w:val="221E1F"/>
          <w:sz w:val="24"/>
          <w:szCs w:val="24"/>
        </w:rPr>
        <w:t xml:space="preserve"> în cazul instalaţiilor de ardere care utilizează combustibili solizi sau lichizi cu excepţia turbinelor cu gaz și a motoarelor cu gaz</w:t>
      </w:r>
    </w:p>
    <w:p w14:paraId="044DE35D" w14:textId="77777777" w:rsidR="005E1664" w:rsidRPr="00B94682" w:rsidRDefault="005E1664" w:rsidP="00A56C86">
      <w:pPr>
        <w:pStyle w:val="a4"/>
        <w:spacing w:after="0" w:line="240" w:lineRule="auto"/>
        <w:jc w:val="both"/>
        <w:rPr>
          <w:rFonts w:ascii="Times New Roman" w:hAnsi="Times New Roman" w:cs="Times New Roman"/>
          <w:sz w:val="24"/>
          <w:szCs w:val="24"/>
        </w:rPr>
      </w:pPr>
    </w:p>
    <w:tbl>
      <w:tblPr>
        <w:tblStyle w:val="af2"/>
        <w:tblW w:w="0" w:type="auto"/>
        <w:tblLook w:val="04A0" w:firstRow="1" w:lastRow="0" w:firstColumn="1" w:lastColumn="0" w:noHBand="0" w:noVBand="1"/>
      </w:tblPr>
      <w:tblGrid>
        <w:gridCol w:w="2336"/>
        <w:gridCol w:w="2762"/>
        <w:gridCol w:w="1910"/>
        <w:gridCol w:w="2337"/>
      </w:tblGrid>
      <w:tr w:rsidR="00D8508A" w:rsidRPr="00B94682" w14:paraId="650871B8" w14:textId="77777777" w:rsidTr="00701EC7">
        <w:tc>
          <w:tcPr>
            <w:tcW w:w="2336" w:type="dxa"/>
          </w:tcPr>
          <w:p w14:paraId="5C60F905" w14:textId="77777777" w:rsidR="00D8508A" w:rsidRPr="00B94682" w:rsidRDefault="00D8508A"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Putere termică instalată totală (MW)</w:t>
            </w:r>
          </w:p>
          <w:p w14:paraId="113250E2" w14:textId="77777777" w:rsidR="00D8508A" w:rsidRPr="00B94682" w:rsidRDefault="00D8508A" w:rsidP="00A56C86">
            <w:pPr>
              <w:jc w:val="both"/>
              <w:rPr>
                <w:rFonts w:ascii="Times New Roman" w:hAnsi="Times New Roman" w:cs="Times New Roman"/>
                <w:sz w:val="24"/>
                <w:szCs w:val="24"/>
              </w:rPr>
            </w:pPr>
          </w:p>
        </w:tc>
        <w:tc>
          <w:tcPr>
            <w:tcW w:w="2762" w:type="dxa"/>
          </w:tcPr>
          <w:p w14:paraId="77CB098A" w14:textId="77777777" w:rsidR="00D8508A" w:rsidRPr="00B94682" w:rsidRDefault="00D8508A"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Huilă și lignit și alţi combustibili solizi</w:t>
            </w:r>
          </w:p>
          <w:p w14:paraId="5255B2A9" w14:textId="77777777" w:rsidR="00D8508A" w:rsidRPr="00B94682" w:rsidRDefault="00D8508A" w:rsidP="00A56C86">
            <w:pPr>
              <w:jc w:val="both"/>
              <w:rPr>
                <w:rFonts w:ascii="Times New Roman" w:hAnsi="Times New Roman" w:cs="Times New Roman"/>
                <w:sz w:val="24"/>
                <w:szCs w:val="24"/>
              </w:rPr>
            </w:pPr>
          </w:p>
        </w:tc>
        <w:tc>
          <w:tcPr>
            <w:tcW w:w="1910" w:type="dxa"/>
          </w:tcPr>
          <w:p w14:paraId="70D140AA" w14:textId="77777777" w:rsidR="005E1664" w:rsidRPr="00B94682" w:rsidRDefault="005E1664"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Biomasă și turbă</w:t>
            </w:r>
          </w:p>
          <w:p w14:paraId="3CB3DEF4" w14:textId="77777777" w:rsidR="00D8508A" w:rsidRPr="00B94682" w:rsidRDefault="00D8508A" w:rsidP="00A56C86">
            <w:pPr>
              <w:jc w:val="both"/>
              <w:rPr>
                <w:rFonts w:ascii="Times New Roman" w:hAnsi="Times New Roman" w:cs="Times New Roman"/>
                <w:sz w:val="24"/>
                <w:szCs w:val="24"/>
              </w:rPr>
            </w:pPr>
          </w:p>
        </w:tc>
        <w:tc>
          <w:tcPr>
            <w:tcW w:w="2337" w:type="dxa"/>
          </w:tcPr>
          <w:p w14:paraId="6BBEAF32" w14:textId="77777777" w:rsidR="005E1664" w:rsidRPr="00B94682" w:rsidRDefault="005E1664"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Combustibili lichizi</w:t>
            </w:r>
          </w:p>
          <w:p w14:paraId="5B7CFD26" w14:textId="77777777" w:rsidR="00D8508A" w:rsidRPr="00B94682" w:rsidRDefault="00D8508A" w:rsidP="00A56C86">
            <w:pPr>
              <w:jc w:val="both"/>
              <w:rPr>
                <w:rFonts w:ascii="Times New Roman" w:hAnsi="Times New Roman" w:cs="Times New Roman"/>
                <w:sz w:val="24"/>
                <w:szCs w:val="24"/>
              </w:rPr>
            </w:pPr>
          </w:p>
        </w:tc>
      </w:tr>
      <w:tr w:rsidR="00D8508A" w:rsidRPr="00B94682" w14:paraId="416AEC68" w14:textId="77777777" w:rsidTr="00701EC7">
        <w:tc>
          <w:tcPr>
            <w:tcW w:w="2336" w:type="dxa"/>
          </w:tcPr>
          <w:p w14:paraId="690F2E48" w14:textId="77777777" w:rsidR="005E1664" w:rsidRPr="00B94682" w:rsidRDefault="005E1664"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50-100</w:t>
            </w:r>
          </w:p>
          <w:p w14:paraId="0FFF94A9" w14:textId="77777777" w:rsidR="00D8508A" w:rsidRPr="00B94682" w:rsidRDefault="00D8508A" w:rsidP="00A56C86">
            <w:pPr>
              <w:jc w:val="both"/>
              <w:rPr>
                <w:rFonts w:ascii="Times New Roman" w:hAnsi="Times New Roman" w:cs="Times New Roman"/>
                <w:sz w:val="24"/>
                <w:szCs w:val="24"/>
              </w:rPr>
            </w:pPr>
          </w:p>
        </w:tc>
        <w:tc>
          <w:tcPr>
            <w:tcW w:w="2762" w:type="dxa"/>
          </w:tcPr>
          <w:p w14:paraId="4DD8208E" w14:textId="77777777" w:rsidR="00B572E3" w:rsidRPr="00B94682" w:rsidRDefault="00B572E3"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300</w:t>
            </w:r>
          </w:p>
          <w:p w14:paraId="5AF6D1B0" w14:textId="6081FCDE" w:rsidR="00D8508A" w:rsidRPr="00B94682" w:rsidRDefault="00B572E3" w:rsidP="00A56C86">
            <w:pPr>
              <w:jc w:val="both"/>
              <w:rPr>
                <w:rFonts w:ascii="Times New Roman" w:hAnsi="Times New Roman" w:cs="Times New Roman"/>
                <w:sz w:val="24"/>
                <w:szCs w:val="24"/>
              </w:rPr>
            </w:pPr>
            <w:r w:rsidRPr="00B94682">
              <w:rPr>
                <w:rFonts w:ascii="Times New Roman" w:hAnsi="Times New Roman" w:cs="Times New Roman"/>
                <w:color w:val="221E1F"/>
                <w:sz w:val="24"/>
                <w:szCs w:val="24"/>
              </w:rPr>
              <w:t>450 în cazul arderii de lignit pulverizat</w:t>
            </w:r>
          </w:p>
        </w:tc>
        <w:tc>
          <w:tcPr>
            <w:tcW w:w="1910" w:type="dxa"/>
          </w:tcPr>
          <w:p w14:paraId="49D732EA" w14:textId="76C17602" w:rsidR="00D8508A" w:rsidRPr="00B94682" w:rsidRDefault="00B572E3" w:rsidP="00A56C86">
            <w:pPr>
              <w:jc w:val="both"/>
              <w:rPr>
                <w:rFonts w:ascii="Times New Roman" w:hAnsi="Times New Roman" w:cs="Times New Roman"/>
                <w:sz w:val="24"/>
                <w:szCs w:val="24"/>
              </w:rPr>
            </w:pPr>
            <w:r w:rsidRPr="00B94682">
              <w:rPr>
                <w:rFonts w:ascii="Times New Roman" w:hAnsi="Times New Roman" w:cs="Times New Roman"/>
                <w:sz w:val="24"/>
                <w:szCs w:val="24"/>
              </w:rPr>
              <w:t>300</w:t>
            </w:r>
          </w:p>
        </w:tc>
        <w:tc>
          <w:tcPr>
            <w:tcW w:w="2337" w:type="dxa"/>
          </w:tcPr>
          <w:p w14:paraId="608A620C" w14:textId="77777777" w:rsidR="002E20BB" w:rsidRPr="00B94682" w:rsidRDefault="002E20BB"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450</w:t>
            </w:r>
          </w:p>
          <w:p w14:paraId="5FC91D03" w14:textId="77777777" w:rsidR="00D8508A" w:rsidRPr="00B94682" w:rsidRDefault="00D8508A" w:rsidP="00A56C86">
            <w:pPr>
              <w:jc w:val="both"/>
              <w:rPr>
                <w:rFonts w:ascii="Times New Roman" w:hAnsi="Times New Roman" w:cs="Times New Roman"/>
                <w:sz w:val="24"/>
                <w:szCs w:val="24"/>
              </w:rPr>
            </w:pPr>
          </w:p>
        </w:tc>
      </w:tr>
      <w:tr w:rsidR="00D8508A" w:rsidRPr="00B94682" w14:paraId="0FF9325A" w14:textId="77777777" w:rsidTr="00701EC7">
        <w:trPr>
          <w:trHeight w:val="377"/>
        </w:trPr>
        <w:tc>
          <w:tcPr>
            <w:tcW w:w="2336" w:type="dxa"/>
          </w:tcPr>
          <w:p w14:paraId="3DFC3656" w14:textId="1A5E3730" w:rsidR="00D8508A" w:rsidRPr="00B94682" w:rsidRDefault="005E1664" w:rsidP="00626CFC">
            <w:pPr>
              <w:pStyle w:val="Default"/>
              <w:jc w:val="both"/>
              <w:rPr>
                <w:rFonts w:ascii="Times New Roman" w:hAnsi="Times New Roman" w:cs="Times New Roman"/>
                <w:lang w:val="ro-RO"/>
              </w:rPr>
            </w:pPr>
            <w:r w:rsidRPr="00B94682">
              <w:rPr>
                <w:rFonts w:ascii="Times New Roman" w:hAnsi="Times New Roman" w:cs="Times New Roman"/>
                <w:color w:val="221E1F"/>
                <w:lang w:val="ro-RO"/>
              </w:rPr>
              <w:t>100-300</w:t>
            </w:r>
          </w:p>
        </w:tc>
        <w:tc>
          <w:tcPr>
            <w:tcW w:w="2762" w:type="dxa"/>
          </w:tcPr>
          <w:p w14:paraId="0FBD51F1" w14:textId="6A500EDD" w:rsidR="00D8508A" w:rsidRPr="00B94682" w:rsidRDefault="00B572E3"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910" w:type="dxa"/>
          </w:tcPr>
          <w:p w14:paraId="6CFD5613" w14:textId="79A515D8" w:rsidR="00D8508A" w:rsidRPr="00B94682" w:rsidRDefault="00B572E3" w:rsidP="00A56C86">
            <w:pPr>
              <w:jc w:val="both"/>
              <w:rPr>
                <w:rFonts w:ascii="Times New Roman" w:hAnsi="Times New Roman" w:cs="Times New Roman"/>
                <w:sz w:val="24"/>
                <w:szCs w:val="24"/>
              </w:rPr>
            </w:pPr>
            <w:r w:rsidRPr="00B94682">
              <w:rPr>
                <w:rFonts w:ascii="Times New Roman" w:hAnsi="Times New Roman" w:cs="Times New Roman"/>
                <w:sz w:val="24"/>
                <w:szCs w:val="24"/>
              </w:rPr>
              <w:t>250</w:t>
            </w:r>
          </w:p>
        </w:tc>
        <w:tc>
          <w:tcPr>
            <w:tcW w:w="2337" w:type="dxa"/>
          </w:tcPr>
          <w:p w14:paraId="41077F92" w14:textId="530A4CAC" w:rsidR="002E20BB" w:rsidRPr="00B94682" w:rsidRDefault="002E20BB" w:rsidP="00A56C86">
            <w:pPr>
              <w:jc w:val="both"/>
              <w:rPr>
                <w:rFonts w:ascii="Times New Roman" w:hAnsi="Times New Roman" w:cs="Times New Roman"/>
                <w:color w:val="221E1F"/>
                <w:sz w:val="24"/>
                <w:szCs w:val="24"/>
              </w:rPr>
            </w:pPr>
            <w:r w:rsidRPr="00B94682">
              <w:rPr>
                <w:rFonts w:ascii="Times New Roman" w:hAnsi="Times New Roman" w:cs="Times New Roman"/>
                <w:sz w:val="24"/>
                <w:szCs w:val="24"/>
              </w:rPr>
              <w:t xml:space="preserve">200 </w:t>
            </w:r>
            <w:r w:rsidRPr="00B94682">
              <w:rPr>
                <w:rFonts w:ascii="Times New Roman" w:hAnsi="Times New Roman" w:cs="Times New Roman"/>
                <w:color w:val="221E1F"/>
                <w:sz w:val="24"/>
                <w:szCs w:val="24"/>
              </w:rPr>
              <w:t>(</w:t>
            </w:r>
            <w:r w:rsidRPr="00B94682">
              <w:rPr>
                <w:rFonts w:ascii="Times New Roman" w:hAnsi="Times New Roman" w:cs="Times New Roman"/>
                <w:color w:val="221E1F"/>
                <w:sz w:val="24"/>
                <w:szCs w:val="24"/>
                <w:vertAlign w:val="superscript"/>
              </w:rPr>
              <w:t>1</w:t>
            </w:r>
            <w:r w:rsidRPr="00B94682">
              <w:rPr>
                <w:rFonts w:ascii="Times New Roman" w:hAnsi="Times New Roman" w:cs="Times New Roman"/>
                <w:color w:val="221E1F"/>
                <w:sz w:val="24"/>
                <w:szCs w:val="24"/>
              </w:rPr>
              <w:t>)</w:t>
            </w:r>
          </w:p>
          <w:p w14:paraId="4DDC1AB3" w14:textId="077DAC45" w:rsidR="00D8508A" w:rsidRPr="00B94682" w:rsidRDefault="00D8508A" w:rsidP="00A56C86">
            <w:pPr>
              <w:jc w:val="both"/>
              <w:rPr>
                <w:rFonts w:ascii="Times New Roman" w:hAnsi="Times New Roman" w:cs="Times New Roman"/>
                <w:sz w:val="24"/>
                <w:szCs w:val="24"/>
              </w:rPr>
            </w:pPr>
          </w:p>
        </w:tc>
      </w:tr>
      <w:tr w:rsidR="00D8508A" w:rsidRPr="00B94682" w14:paraId="7A688446" w14:textId="77777777" w:rsidTr="00701EC7">
        <w:tc>
          <w:tcPr>
            <w:tcW w:w="2336" w:type="dxa"/>
          </w:tcPr>
          <w:p w14:paraId="30CB9A15" w14:textId="77777777" w:rsidR="00B572E3" w:rsidRPr="00B94682" w:rsidRDefault="00B572E3"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&gt; 300</w:t>
            </w:r>
          </w:p>
          <w:p w14:paraId="660D5AB2" w14:textId="77777777" w:rsidR="00D8508A" w:rsidRPr="00B94682" w:rsidRDefault="00D8508A" w:rsidP="00A56C86">
            <w:pPr>
              <w:jc w:val="both"/>
              <w:rPr>
                <w:rFonts w:ascii="Times New Roman" w:hAnsi="Times New Roman" w:cs="Times New Roman"/>
                <w:sz w:val="24"/>
                <w:szCs w:val="24"/>
              </w:rPr>
            </w:pPr>
          </w:p>
        </w:tc>
        <w:tc>
          <w:tcPr>
            <w:tcW w:w="2762" w:type="dxa"/>
          </w:tcPr>
          <w:p w14:paraId="295D3AC1" w14:textId="535B2C92" w:rsidR="00D8508A" w:rsidRPr="00B94682" w:rsidRDefault="00B572E3"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1910" w:type="dxa"/>
          </w:tcPr>
          <w:p w14:paraId="78A3BAA7" w14:textId="4D4407B1" w:rsidR="00D8508A" w:rsidRPr="00B94682" w:rsidRDefault="00B572E3"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c>
          <w:tcPr>
            <w:tcW w:w="2337" w:type="dxa"/>
          </w:tcPr>
          <w:p w14:paraId="3E790E1E" w14:textId="77777777" w:rsidR="002E20BB" w:rsidRPr="00B94682" w:rsidRDefault="002E20BB"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150 (</w:t>
            </w:r>
            <w:r w:rsidRPr="00B94682">
              <w:rPr>
                <w:rFonts w:ascii="Times New Roman" w:hAnsi="Times New Roman" w:cs="Times New Roman"/>
                <w:color w:val="221E1F"/>
                <w:vertAlign w:val="superscript"/>
                <w:lang w:val="ro-RO"/>
              </w:rPr>
              <w:t>1</w:t>
            </w:r>
            <w:r w:rsidRPr="00B94682">
              <w:rPr>
                <w:rFonts w:ascii="Times New Roman" w:hAnsi="Times New Roman" w:cs="Times New Roman"/>
                <w:color w:val="221E1F"/>
                <w:lang w:val="ro-RO"/>
              </w:rPr>
              <w:t>)</w:t>
            </w:r>
          </w:p>
          <w:p w14:paraId="3C3C8FE1" w14:textId="77777777" w:rsidR="00D8508A" w:rsidRPr="00B94682" w:rsidRDefault="00D8508A" w:rsidP="00A56C86">
            <w:pPr>
              <w:jc w:val="both"/>
              <w:rPr>
                <w:rFonts w:ascii="Times New Roman" w:hAnsi="Times New Roman" w:cs="Times New Roman"/>
                <w:sz w:val="24"/>
                <w:szCs w:val="24"/>
              </w:rPr>
            </w:pPr>
          </w:p>
        </w:tc>
      </w:tr>
      <w:tr w:rsidR="00FB53E7" w:rsidRPr="00B94682" w14:paraId="7A335ADA" w14:textId="77777777" w:rsidTr="00BA0BC3">
        <w:tc>
          <w:tcPr>
            <w:tcW w:w="9345" w:type="dxa"/>
            <w:gridSpan w:val="4"/>
          </w:tcPr>
          <w:p w14:paraId="2D60EB65" w14:textId="18741EB4" w:rsidR="00FB53E7" w:rsidRPr="00B94682" w:rsidRDefault="00D21C4C" w:rsidP="00267706">
            <w:pPr>
              <w:pStyle w:val="Default"/>
              <w:jc w:val="both"/>
              <w:rPr>
                <w:rFonts w:ascii="Times New Roman" w:hAnsi="Times New Roman" w:cs="Times New Roman"/>
                <w:color w:val="221E1F"/>
                <w:lang w:val="ro-RO"/>
              </w:rPr>
            </w:pPr>
            <w:r w:rsidRPr="00B94682" w:rsidDel="00D21C4C">
              <w:rPr>
                <w:rFonts w:ascii="Times New Roman" w:hAnsi="Times New Roman" w:cs="Times New Roman"/>
                <w:lang w:val="ro-RO"/>
              </w:rPr>
              <w:t xml:space="preserve"> </w:t>
            </w:r>
            <w:r w:rsidR="00FB53E7" w:rsidRPr="00B94682">
              <w:rPr>
                <w:rFonts w:ascii="Times New Roman" w:hAnsi="Times New Roman" w:cs="Times New Roman"/>
                <w:lang w:val="ro-RO"/>
              </w:rPr>
              <w:t>(</w:t>
            </w:r>
            <w:r w:rsidR="00FB53E7" w:rsidRPr="00B94682">
              <w:rPr>
                <w:rFonts w:ascii="Times New Roman" w:hAnsi="Times New Roman" w:cs="Times New Roman"/>
                <w:vertAlign w:val="superscript"/>
                <w:lang w:val="ro-RO"/>
              </w:rPr>
              <w:t>1</w:t>
            </w:r>
            <w:r w:rsidR="00FB53E7" w:rsidRPr="00B94682">
              <w:rPr>
                <w:rFonts w:ascii="Times New Roman" w:hAnsi="Times New Roman" w:cs="Times New Roman"/>
                <w:lang w:val="ro-RO"/>
              </w:rPr>
              <w:t>)  Valoarea limită de emisie este de 450 mg/Nm</w:t>
            </w:r>
            <w:r w:rsidR="00FB53E7" w:rsidRPr="00B94682">
              <w:rPr>
                <w:rFonts w:ascii="Times New Roman" w:hAnsi="Times New Roman" w:cs="Times New Roman"/>
                <w:vertAlign w:val="superscript"/>
                <w:lang w:val="ro-RO"/>
              </w:rPr>
              <w:t>3</w:t>
            </w:r>
            <w:r w:rsidR="00FB53E7" w:rsidRPr="00B94682">
              <w:rPr>
                <w:rFonts w:ascii="Times New Roman" w:hAnsi="Times New Roman" w:cs="Times New Roman"/>
                <w:lang w:val="ro-RO"/>
              </w:rPr>
              <w:t xml:space="preserve"> pentru utilizarea reziduurilor de distilare și de conversie de la rafinarea ţiţeiului brut pentru propriul consum în instalaţii de ardere cu o putere termică </w:t>
            </w:r>
            <w:r w:rsidRPr="00B94682">
              <w:rPr>
                <w:rFonts w:ascii="Times New Roman" w:hAnsi="Times New Roman" w:cs="Times New Roman"/>
                <w:lang w:val="ro-RO"/>
              </w:rPr>
              <w:t xml:space="preserve">nominală </w:t>
            </w:r>
            <w:r w:rsidR="00FB53E7" w:rsidRPr="00B94682">
              <w:rPr>
                <w:rFonts w:ascii="Times New Roman" w:hAnsi="Times New Roman" w:cs="Times New Roman"/>
                <w:lang w:val="ro-RO"/>
              </w:rPr>
              <w:t xml:space="preserve"> totală care nu dep</w:t>
            </w:r>
            <w:r w:rsidRPr="00B94682">
              <w:rPr>
                <w:rFonts w:ascii="Times New Roman" w:hAnsi="Times New Roman" w:cs="Times New Roman"/>
                <w:lang w:val="ro-RO"/>
              </w:rPr>
              <w:t>ă</w:t>
            </w:r>
            <w:r w:rsidR="00FB53E7" w:rsidRPr="00B94682">
              <w:rPr>
                <w:rFonts w:ascii="Times New Roman" w:hAnsi="Times New Roman" w:cs="Times New Roman"/>
                <w:lang w:val="ro-RO"/>
              </w:rPr>
              <w:t>ș</w:t>
            </w:r>
            <w:r w:rsidRPr="00B94682">
              <w:rPr>
                <w:rFonts w:ascii="Times New Roman" w:hAnsi="Times New Roman" w:cs="Times New Roman"/>
                <w:lang w:val="ro-RO"/>
              </w:rPr>
              <w:t>e</w:t>
            </w:r>
            <w:r w:rsidR="00FB53E7" w:rsidRPr="00B94682">
              <w:rPr>
                <w:rFonts w:ascii="Times New Roman" w:hAnsi="Times New Roman" w:cs="Times New Roman"/>
                <w:lang w:val="ro-RO"/>
              </w:rPr>
              <w:t xml:space="preserve">ște 500 MW, pentru care s-a acordat o autorizaţie înainte de </w:t>
            </w:r>
            <w:r w:rsidR="00267706" w:rsidRPr="00B94682">
              <w:rPr>
                <w:rFonts w:ascii="Times New Roman" w:hAnsi="Times New Roman" w:cs="Times New Roman"/>
                <w:color w:val="221E1F"/>
                <w:lang w:val="ro-RO"/>
              </w:rPr>
              <w:t xml:space="preserve">înainte de data intrării în vigoare a prezentei legi </w:t>
            </w:r>
            <w:r w:rsidR="00FB53E7" w:rsidRPr="00B94682">
              <w:rPr>
                <w:rFonts w:ascii="Times New Roman" w:hAnsi="Times New Roman" w:cs="Times New Roman"/>
                <w:lang w:val="ro-RO"/>
              </w:rPr>
              <w:t xml:space="preserve">sau ai căror operatori au prezentat o solicitare completă de autorizare înainte de această dată, cu condiţia ca instalaţia să fi fost pusă în funcţiune cel târziu la </w:t>
            </w:r>
            <w:r w:rsidR="00267706" w:rsidRPr="00B94682">
              <w:rPr>
                <w:rFonts w:ascii="Times New Roman" w:hAnsi="Times New Roman" w:cs="Times New Roman"/>
                <w:lang w:val="ro-RO"/>
              </w:rPr>
              <w:t>data intrării în vigoare a prezentei legi</w:t>
            </w:r>
          </w:p>
        </w:tc>
      </w:tr>
    </w:tbl>
    <w:tbl>
      <w:tblPr>
        <w:tblW w:w="9468" w:type="dxa"/>
        <w:tblInd w:w="-108" w:type="dxa"/>
        <w:tblBorders>
          <w:top w:val="nil"/>
          <w:left w:val="nil"/>
          <w:bottom w:val="nil"/>
          <w:right w:val="nil"/>
        </w:tblBorders>
        <w:tblLayout w:type="fixed"/>
        <w:tblLook w:val="0000" w:firstRow="0" w:lastRow="0" w:firstColumn="0" w:lastColumn="0" w:noHBand="0" w:noVBand="0"/>
      </w:tblPr>
      <w:tblGrid>
        <w:gridCol w:w="9468"/>
      </w:tblGrid>
      <w:tr w:rsidR="00344A4B" w:rsidRPr="00B94682" w14:paraId="22729CDC" w14:textId="77777777" w:rsidTr="00E77C2D">
        <w:trPr>
          <w:trHeight w:val="348"/>
        </w:trPr>
        <w:tc>
          <w:tcPr>
            <w:tcW w:w="9468" w:type="dxa"/>
          </w:tcPr>
          <w:p w14:paraId="00EC12EE" w14:textId="53C2ED26" w:rsidR="00344A4B" w:rsidRPr="00B94682" w:rsidRDefault="009047F4" w:rsidP="00701EC7">
            <w:pPr>
              <w:jc w:val="both"/>
              <w:rPr>
                <w:rFonts w:ascii="Times New Roman" w:hAnsi="Times New Roman" w:cs="Times New Roman"/>
                <w:color w:val="221E1F"/>
                <w:sz w:val="24"/>
                <w:szCs w:val="24"/>
              </w:rPr>
            </w:pPr>
            <w:r w:rsidRPr="00B94682">
              <w:rPr>
                <w:rFonts w:ascii="Times New Roman" w:hAnsi="Times New Roman" w:cs="Times New Roman"/>
                <w:i/>
                <w:iCs/>
                <w:color w:val="221E1F"/>
                <w:sz w:val="24"/>
                <w:szCs w:val="24"/>
              </w:rPr>
              <w:t>Notă:</w:t>
            </w:r>
            <w:r w:rsidR="00344A4B" w:rsidRPr="00B94682">
              <w:rPr>
                <w:rFonts w:ascii="Times New Roman" w:hAnsi="Times New Roman" w:cs="Times New Roman"/>
                <w:color w:val="221E1F"/>
                <w:sz w:val="24"/>
                <w:szCs w:val="24"/>
              </w:rPr>
              <w:t>Valoarea limită de emisie este de 450 mg/Nm3 pentru utilizarea reziduurilor de distilare și de conversie de la rafinarea ţiţeiului brut pentru propriul consum în instalaţii de ardere cu o putere termică instalată totală care nu depșște 500 MW, pentru care s-a acordat o autorizaţie înainte de 27 noiembrie 2002 sau ai căror operatori au prezentat o solicitare completă de autorizare înainte de această dată, cu condiţia ca instalaţia să fi fost pusă în funcţiune cel târziu la 27 noiembrie 2003.</w:t>
            </w:r>
          </w:p>
        </w:tc>
      </w:tr>
    </w:tbl>
    <w:p w14:paraId="4C2097D3" w14:textId="1B44A1A1" w:rsidR="00DA16D1" w:rsidRPr="00B94682" w:rsidRDefault="00DA16D1" w:rsidP="00A56C86">
      <w:pPr>
        <w:pStyle w:val="Normal1"/>
        <w:shd w:val="clear" w:color="auto" w:fill="FFFFFF"/>
        <w:spacing w:before="120" w:beforeAutospacing="0" w:after="0" w:afterAutospacing="0"/>
        <w:jc w:val="both"/>
        <w:rPr>
          <w:color w:val="000000"/>
          <w:lang w:val="ro-RO"/>
        </w:rPr>
      </w:pPr>
      <w:r w:rsidRPr="00B94682">
        <w:rPr>
          <w:color w:val="000000"/>
          <w:lang w:val="ro-RO"/>
        </w:rPr>
        <w:t xml:space="preserve">Instalațiile de ardere din cadrul instalațiilor chimice care utilizează reziduuri lichide din producție drept combustibil necomercial pentru consumul propriu, cu o putere termică instalată totală care nu depășește 500 MW, pentru care s-a acordat o autorizație înainte de 27 noiembrie 2002 sau ai căror operatori au prezentat o solicitare completă de autorizare înainte de această dată cu condiția </w:t>
      </w:r>
      <w:r w:rsidRPr="00B94682">
        <w:rPr>
          <w:color w:val="000000"/>
          <w:lang w:val="ro-RO"/>
        </w:rPr>
        <w:lastRenderedPageBreak/>
        <w:t>ca instalația să fi fost pusă în funcțiune cel târziu la 27 noiembrie 2003, trebuie să respecte o valoare limită de emisie de 450 mg/Nm</w:t>
      </w:r>
      <w:r w:rsidRPr="00B94682">
        <w:rPr>
          <w:rStyle w:val="super"/>
          <w:color w:val="000000"/>
          <w:vertAlign w:val="superscript"/>
          <w:lang w:val="ro-RO"/>
        </w:rPr>
        <w:t>3</w:t>
      </w:r>
      <w:r w:rsidRPr="00B94682">
        <w:rPr>
          <w:color w:val="000000"/>
          <w:lang w:val="ro-RO"/>
        </w:rPr>
        <w:t> pentru NO</w:t>
      </w:r>
      <w:r w:rsidRPr="00B94682">
        <w:rPr>
          <w:rStyle w:val="sub"/>
          <w:color w:val="000000"/>
          <w:vertAlign w:val="subscript"/>
          <w:lang w:val="ro-RO"/>
        </w:rPr>
        <w:t>x</w:t>
      </w:r>
      <w:r w:rsidRPr="00B94682">
        <w:rPr>
          <w:color w:val="000000"/>
          <w:lang w:val="ro-RO"/>
        </w:rPr>
        <w:t>.</w:t>
      </w:r>
    </w:p>
    <w:p w14:paraId="196D52BF" w14:textId="336649F5" w:rsidR="00DA16D1" w:rsidRPr="00B94682" w:rsidRDefault="00DA16D1" w:rsidP="00A56C86">
      <w:pPr>
        <w:pStyle w:val="Normal1"/>
        <w:shd w:val="clear" w:color="auto" w:fill="FFFFFF"/>
        <w:spacing w:before="120" w:beforeAutospacing="0" w:after="0" w:afterAutospacing="0"/>
        <w:jc w:val="both"/>
        <w:rPr>
          <w:color w:val="000000"/>
          <w:lang w:val="ro-RO"/>
        </w:rPr>
      </w:pPr>
      <w:r w:rsidRPr="00B94682">
        <w:rPr>
          <w:color w:val="000000"/>
          <w:lang w:val="ro-RO"/>
        </w:rPr>
        <w:t xml:space="preserve">Instalațiile de ardere care utilizează combustibili solizi sau lichizi cu o putere termică instalată totală de maxim 500 MW, pentru care s-a acordat o autorizație înainte </w:t>
      </w:r>
      <w:r w:rsidR="00267706" w:rsidRPr="00B94682">
        <w:rPr>
          <w:color w:val="221E1F"/>
          <w:lang w:val="ro-RO"/>
        </w:rPr>
        <w:t xml:space="preserve">de data intrării în vigoare a prezentei legi </w:t>
      </w:r>
      <w:r w:rsidRPr="00B94682">
        <w:rPr>
          <w:color w:val="000000"/>
          <w:lang w:val="ro-RO"/>
        </w:rPr>
        <w:t xml:space="preserve">sau ai căror operatori au prezentat o solicitare completă de autorizare înainte de această dată, cu condiția ca instalația să fi fost pusă în funcțiune cel târziu la </w:t>
      </w:r>
      <w:r w:rsidR="00267706" w:rsidRPr="00B94682">
        <w:rPr>
          <w:color w:val="221E1F"/>
          <w:lang w:val="ro-RO"/>
        </w:rPr>
        <w:t xml:space="preserve">la data intrării în vigoare a prezentei legi </w:t>
      </w:r>
      <w:r w:rsidRPr="00B94682">
        <w:rPr>
          <w:color w:val="000000"/>
          <w:lang w:val="ro-RO"/>
        </w:rPr>
        <w:t>și care nu funcționează mai mult de 1 500 ore de funcționare pe an ca medie mobilă pe o perioadă de cinci ani, trebuie să respecte o valoare limită de emisie pentru NO</w:t>
      </w:r>
      <w:r w:rsidRPr="00B94682">
        <w:rPr>
          <w:rStyle w:val="sub"/>
          <w:color w:val="000000"/>
          <w:vertAlign w:val="subscript"/>
          <w:lang w:val="ro-RO"/>
        </w:rPr>
        <w:t>x</w:t>
      </w:r>
      <w:r w:rsidRPr="00B94682">
        <w:rPr>
          <w:color w:val="000000"/>
          <w:lang w:val="ro-RO"/>
        </w:rPr>
        <w:t> de 450 mg/Nm</w:t>
      </w:r>
      <w:r w:rsidRPr="00B94682">
        <w:rPr>
          <w:rStyle w:val="super"/>
          <w:color w:val="000000"/>
          <w:vertAlign w:val="superscript"/>
          <w:lang w:val="ro-RO"/>
        </w:rPr>
        <w:t>3</w:t>
      </w:r>
      <w:r w:rsidRPr="00B94682">
        <w:rPr>
          <w:color w:val="000000"/>
          <w:lang w:val="ro-RO"/>
        </w:rPr>
        <w:t>.</w:t>
      </w:r>
    </w:p>
    <w:p w14:paraId="120C1BBE" w14:textId="2A339A23" w:rsidR="00DA16D1" w:rsidRPr="00B94682" w:rsidRDefault="00DA16D1" w:rsidP="00A56C86">
      <w:pPr>
        <w:pStyle w:val="Normal1"/>
        <w:shd w:val="clear" w:color="auto" w:fill="FFFFFF"/>
        <w:spacing w:before="120" w:beforeAutospacing="0" w:after="0" w:afterAutospacing="0"/>
        <w:jc w:val="both"/>
        <w:rPr>
          <w:color w:val="000000"/>
          <w:lang w:val="ro-RO"/>
        </w:rPr>
      </w:pPr>
      <w:r w:rsidRPr="00B94682">
        <w:rPr>
          <w:color w:val="000000"/>
          <w:lang w:val="ro-RO"/>
        </w:rPr>
        <w:t xml:space="preserve">Instalațiile de ardere care utilizează combustibili solizi cu o putere termică instalată totală mai mare de 500 MW, pentru care s-a acordat o autorizație </w:t>
      </w:r>
      <w:r w:rsidR="00267706" w:rsidRPr="00B94682">
        <w:rPr>
          <w:color w:val="221E1F"/>
          <w:lang w:val="ro-RO"/>
        </w:rPr>
        <w:t xml:space="preserve">înainte de data intrării în vigoare a prezentei legi </w:t>
      </w:r>
      <w:r w:rsidRPr="00B94682">
        <w:rPr>
          <w:color w:val="000000"/>
          <w:lang w:val="ro-RO"/>
        </w:rPr>
        <w:t>și care nu funcționează mai mult de 1 500 ore de funcționare pe an ca medie mobilă pe o perioadă de cinci ani, trebuie să respecte o valoare limită de emisie pentru NO</w:t>
      </w:r>
      <w:r w:rsidRPr="00B94682">
        <w:rPr>
          <w:rStyle w:val="sub"/>
          <w:color w:val="000000"/>
          <w:vertAlign w:val="subscript"/>
          <w:lang w:val="ro-RO"/>
        </w:rPr>
        <w:t>x</w:t>
      </w:r>
      <w:r w:rsidRPr="00B94682">
        <w:rPr>
          <w:color w:val="000000"/>
          <w:lang w:val="ro-RO"/>
        </w:rPr>
        <w:t> de 450 mg/Nm</w:t>
      </w:r>
      <w:r w:rsidRPr="00B94682">
        <w:rPr>
          <w:rStyle w:val="super"/>
          <w:color w:val="000000"/>
          <w:vertAlign w:val="superscript"/>
          <w:lang w:val="ro-RO"/>
        </w:rPr>
        <w:t>3</w:t>
      </w:r>
      <w:r w:rsidRPr="00B94682">
        <w:rPr>
          <w:color w:val="000000"/>
          <w:lang w:val="ro-RO"/>
        </w:rPr>
        <w:t>.</w:t>
      </w:r>
    </w:p>
    <w:p w14:paraId="7590FDE5" w14:textId="256644D6" w:rsidR="00DA16D1" w:rsidRPr="00B94682" w:rsidRDefault="00DA16D1" w:rsidP="00A56C86">
      <w:pPr>
        <w:pStyle w:val="Normal1"/>
        <w:shd w:val="clear" w:color="auto" w:fill="FFFFFF"/>
        <w:spacing w:before="120" w:beforeAutospacing="0" w:after="0" w:afterAutospacing="0"/>
        <w:jc w:val="both"/>
        <w:rPr>
          <w:color w:val="000000"/>
          <w:lang w:val="ro-RO"/>
        </w:rPr>
      </w:pPr>
      <w:r w:rsidRPr="00B94682">
        <w:rPr>
          <w:color w:val="000000"/>
          <w:lang w:val="ro-RO"/>
        </w:rPr>
        <w:t xml:space="preserve">Instalațiile de ardere care utilizează combustibili lichizi, cu o putere termică instalată totală mai mare de 500 MW, pentru care s-a acordat o autorizație înainte de </w:t>
      </w:r>
      <w:r w:rsidR="00267706" w:rsidRPr="00B94682">
        <w:rPr>
          <w:color w:val="221E1F"/>
          <w:lang w:val="ro-RO"/>
        </w:rPr>
        <w:t xml:space="preserve">înainte de data intrării în vigoare a prezentei legi </w:t>
      </w:r>
      <w:r w:rsidRPr="00B94682">
        <w:rPr>
          <w:color w:val="000000"/>
          <w:lang w:val="ro-RO"/>
        </w:rPr>
        <w:t xml:space="preserve">sau ai căror operatori au prezentat o solicitare completă de autorizare înainte de această dată, cu condiția ca instalația să fi fost pusă în funcțiune cel târziu </w:t>
      </w:r>
      <w:r w:rsidR="00267706" w:rsidRPr="00B94682">
        <w:rPr>
          <w:color w:val="221E1F"/>
          <w:lang w:val="ro-RO"/>
        </w:rPr>
        <w:t xml:space="preserve">la data intrării în vigoare a prezentei legi </w:t>
      </w:r>
      <w:r w:rsidRPr="00B94682">
        <w:rPr>
          <w:color w:val="000000"/>
          <w:lang w:val="ro-RO"/>
        </w:rPr>
        <w:t>și care nu funcționează mai mult de 1 500 de ore de funcționare pe an ca medie mobilă pe o perioadă de cinci ani, trebuie să respecte o valoare limită de emisie pentru NO</w:t>
      </w:r>
      <w:r w:rsidRPr="00B94682">
        <w:rPr>
          <w:rStyle w:val="sub"/>
          <w:color w:val="000000"/>
          <w:vertAlign w:val="subscript"/>
          <w:lang w:val="ro-RO"/>
        </w:rPr>
        <w:t>x</w:t>
      </w:r>
      <w:r w:rsidRPr="00B94682">
        <w:rPr>
          <w:color w:val="000000"/>
          <w:lang w:val="ro-RO"/>
        </w:rPr>
        <w:t> de 400 mg/Nm</w:t>
      </w:r>
      <w:r w:rsidRPr="00B94682">
        <w:rPr>
          <w:rStyle w:val="super"/>
          <w:color w:val="000000"/>
          <w:vertAlign w:val="superscript"/>
          <w:lang w:val="ro-RO"/>
        </w:rPr>
        <w:t>3</w:t>
      </w:r>
      <w:r w:rsidRPr="00B94682">
        <w:rPr>
          <w:color w:val="000000"/>
          <w:lang w:val="ro-RO"/>
        </w:rPr>
        <w:t>.</w:t>
      </w:r>
    </w:p>
    <w:p w14:paraId="56692B08" w14:textId="1B8EF969" w:rsidR="00DA16D1" w:rsidRPr="00B94682" w:rsidRDefault="00DA16D1" w:rsidP="00A56C86">
      <w:pPr>
        <w:pStyle w:val="Normal1"/>
        <w:shd w:val="clear" w:color="auto" w:fill="FFFFFF"/>
        <w:spacing w:before="120" w:beforeAutospacing="0" w:after="0" w:afterAutospacing="0"/>
        <w:jc w:val="both"/>
        <w:rPr>
          <w:color w:val="000000"/>
          <w:lang w:val="ro-RO"/>
        </w:rPr>
      </w:pPr>
      <w:r w:rsidRPr="00B94682">
        <w:rPr>
          <w:color w:val="000000"/>
          <w:lang w:val="ro-RO"/>
        </w:rPr>
        <w:t>O parte a unei instalații de ardere care își evacuează gazele reziduale prin unul sau mai multe canale separate de gaze de ardere aflate în interiorul unui coș comun și care nu funcționează mai multe de 1 500 de ore de funcționare pe an ca medie mobilă pe o perioadă de cinci ani poate intra sub incidența valorilor limită de emisie prevăzute la cele trei paragrafe precedente în funcție de puterea termică instalată totală a întregii instalații de ardere. În astfel de cazuri emisiile evacuate de fiecare dintre canalele respective sunt monitorizate separat.</w:t>
      </w:r>
    </w:p>
    <w:p w14:paraId="5702E2D2" w14:textId="24C47C8A" w:rsidR="002479D1" w:rsidRPr="00B94682" w:rsidRDefault="002479D1" w:rsidP="00A56C86">
      <w:pPr>
        <w:pStyle w:val="Normal1"/>
        <w:shd w:val="clear" w:color="auto" w:fill="FFFFFF"/>
        <w:spacing w:before="120" w:beforeAutospacing="0" w:after="0" w:afterAutospacing="0"/>
        <w:jc w:val="both"/>
        <w:rPr>
          <w:color w:val="000000"/>
          <w:lang w:val="ro-RO"/>
        </w:rPr>
      </w:pPr>
    </w:p>
    <w:p w14:paraId="6B0171C2" w14:textId="3C9CC268" w:rsidR="0020748E" w:rsidRPr="00B94682" w:rsidRDefault="002479D1" w:rsidP="007D30A1">
      <w:pPr>
        <w:pStyle w:val="Normal1"/>
        <w:numPr>
          <w:ilvl w:val="0"/>
          <w:numId w:val="25"/>
        </w:numPr>
        <w:shd w:val="clear" w:color="auto" w:fill="FFFFFF"/>
        <w:spacing w:before="120" w:beforeAutospacing="0" w:after="0" w:afterAutospacing="0"/>
        <w:jc w:val="both"/>
        <w:rPr>
          <w:color w:val="000000"/>
          <w:lang w:val="ro-RO"/>
        </w:rPr>
      </w:pPr>
      <w:r w:rsidRPr="00B94682">
        <w:rPr>
          <w:lang w:val="ro-RO"/>
        </w:rPr>
        <w:t xml:space="preserve">Turbinele cu gaz (inclusiv turbinele cu gaz cu ciclu combinat CCGT) care utilizează fracţii </w:t>
      </w:r>
      <w:r w:rsidR="00064C36" w:rsidRPr="00B94682">
        <w:rPr>
          <w:lang w:val="ro-RO"/>
        </w:rPr>
        <w:t>u</w:t>
      </w:r>
      <w:r w:rsidRPr="00B94682">
        <w:rPr>
          <w:lang w:val="ro-RO"/>
        </w:rPr>
        <w:t>șoare sau medii de distilare drept combustibili lichizi  respect</w:t>
      </w:r>
      <w:r w:rsidR="00064C36" w:rsidRPr="00B94682">
        <w:rPr>
          <w:lang w:val="ro-RO"/>
        </w:rPr>
        <w:t>ă</w:t>
      </w:r>
      <w:r w:rsidRPr="00B94682">
        <w:rPr>
          <w:lang w:val="ro-RO"/>
        </w:rPr>
        <w:t xml:space="preserve"> o valoare limită de emisie pentru NO</w:t>
      </w:r>
      <w:r w:rsidRPr="00B94682">
        <w:rPr>
          <w:vertAlign w:val="subscript"/>
          <w:lang w:val="ro-RO"/>
        </w:rPr>
        <w:t>x</w:t>
      </w:r>
      <w:r w:rsidRPr="00B94682">
        <w:rPr>
          <w:lang w:val="ro-RO"/>
        </w:rPr>
        <w:t xml:space="preserve"> de 90 mg/Nm</w:t>
      </w:r>
      <w:r w:rsidRPr="00B94682">
        <w:rPr>
          <w:vertAlign w:val="superscript"/>
          <w:lang w:val="ro-RO"/>
        </w:rPr>
        <w:t>3</w:t>
      </w:r>
      <w:r w:rsidRPr="00B94682">
        <w:rPr>
          <w:lang w:val="ro-RO"/>
        </w:rPr>
        <w:t xml:space="preserve"> , iar pentru CO de 100 mg/Nm</w:t>
      </w:r>
      <w:r w:rsidRPr="00B94682">
        <w:rPr>
          <w:vertAlign w:val="superscript"/>
          <w:lang w:val="ro-RO"/>
        </w:rPr>
        <w:t>3</w:t>
      </w:r>
      <w:r w:rsidRPr="00B94682">
        <w:rPr>
          <w:lang w:val="ro-RO"/>
        </w:rPr>
        <w:t xml:space="preserve"> . </w:t>
      </w:r>
    </w:p>
    <w:p w14:paraId="20EA8357" w14:textId="2B10EEC2" w:rsidR="002479D1" w:rsidRPr="00B94682" w:rsidRDefault="002479D1" w:rsidP="00A56C86">
      <w:pPr>
        <w:pStyle w:val="Normal1"/>
        <w:shd w:val="clear" w:color="auto" w:fill="FFFFFF"/>
        <w:spacing w:before="120" w:beforeAutospacing="0" w:after="0" w:afterAutospacing="0"/>
        <w:ind w:left="720"/>
        <w:jc w:val="both"/>
        <w:rPr>
          <w:lang w:val="ro-RO"/>
        </w:rPr>
      </w:pPr>
      <w:r w:rsidRPr="00B94682">
        <w:rPr>
          <w:lang w:val="ro-RO"/>
        </w:rPr>
        <w:t>Turbinele cu gaz utilizate în situaţii de urgenţă care funcţionează mai puţin de 500 de ore de funcţionare pe an nu intră sub incidenţa valorilor limită de emisie prevăzute la prezentul alineat. Operatorul unor astfel de instalaţii ţine evidenţa orelor de funcţionare utilizate.</w:t>
      </w:r>
    </w:p>
    <w:p w14:paraId="433AC721" w14:textId="270631C0" w:rsidR="00906AE2" w:rsidRPr="00B94682" w:rsidRDefault="00906AE2" w:rsidP="007D30A1">
      <w:pPr>
        <w:pStyle w:val="Normal1"/>
        <w:numPr>
          <w:ilvl w:val="0"/>
          <w:numId w:val="25"/>
        </w:numPr>
        <w:shd w:val="clear" w:color="auto" w:fill="FFFFFF"/>
        <w:spacing w:before="120" w:beforeAutospacing="0" w:after="0" w:afterAutospacing="0"/>
        <w:jc w:val="both"/>
        <w:rPr>
          <w:lang w:val="ro-RO"/>
        </w:rPr>
      </w:pPr>
      <w:r w:rsidRPr="00B94682">
        <w:rPr>
          <w:lang w:val="ro-RO"/>
        </w:rPr>
        <w:t>Valorile limită de emisie (mg/Nm3 ) pentru NOx și pentru CO în cazul instalaţiilor de ardere care utilizează gaze</w:t>
      </w:r>
    </w:p>
    <w:tbl>
      <w:tblPr>
        <w:tblStyle w:val="af2"/>
        <w:tblW w:w="0" w:type="auto"/>
        <w:tblLook w:val="04A0" w:firstRow="1" w:lastRow="0" w:firstColumn="1" w:lastColumn="0" w:noHBand="0" w:noVBand="1"/>
      </w:tblPr>
      <w:tblGrid>
        <w:gridCol w:w="6655"/>
        <w:gridCol w:w="1440"/>
        <w:gridCol w:w="1250"/>
      </w:tblGrid>
      <w:tr w:rsidR="00906AE2" w:rsidRPr="00B94682" w14:paraId="4A8AF9DF" w14:textId="77777777" w:rsidTr="006F5205">
        <w:tc>
          <w:tcPr>
            <w:tcW w:w="6655" w:type="dxa"/>
          </w:tcPr>
          <w:p w14:paraId="1158F4DE" w14:textId="77777777" w:rsidR="00906AE2" w:rsidRPr="00B94682" w:rsidRDefault="00906AE2" w:rsidP="00A56C86">
            <w:pPr>
              <w:pStyle w:val="Normal1"/>
              <w:spacing w:before="120" w:beforeAutospacing="0" w:after="0" w:afterAutospacing="0"/>
              <w:jc w:val="both"/>
              <w:rPr>
                <w:lang w:val="ro-RO"/>
              </w:rPr>
            </w:pPr>
          </w:p>
        </w:tc>
        <w:tc>
          <w:tcPr>
            <w:tcW w:w="1440" w:type="dxa"/>
          </w:tcPr>
          <w:p w14:paraId="1CB696BB" w14:textId="4CB58B7C" w:rsidR="00906AE2" w:rsidRPr="00B94682" w:rsidRDefault="005912D3" w:rsidP="00A56C86">
            <w:pPr>
              <w:pStyle w:val="Normal1"/>
              <w:spacing w:before="120" w:beforeAutospacing="0" w:after="0" w:afterAutospacing="0"/>
              <w:jc w:val="both"/>
              <w:rPr>
                <w:lang w:val="ro-RO"/>
              </w:rPr>
            </w:pPr>
            <w:r w:rsidRPr="00B94682">
              <w:rPr>
                <w:lang w:val="ro-RO"/>
              </w:rPr>
              <w:t>NOx</w:t>
            </w:r>
          </w:p>
        </w:tc>
        <w:tc>
          <w:tcPr>
            <w:tcW w:w="1250" w:type="dxa"/>
          </w:tcPr>
          <w:p w14:paraId="23C1529C" w14:textId="30A2E8D6" w:rsidR="00906AE2" w:rsidRPr="00B94682" w:rsidRDefault="005912D3" w:rsidP="00A56C86">
            <w:pPr>
              <w:pStyle w:val="Normal1"/>
              <w:spacing w:before="120" w:beforeAutospacing="0" w:after="0" w:afterAutospacing="0"/>
              <w:jc w:val="both"/>
              <w:rPr>
                <w:lang w:val="ro-RO"/>
              </w:rPr>
            </w:pPr>
            <w:r w:rsidRPr="00B94682">
              <w:rPr>
                <w:lang w:val="ro-RO"/>
              </w:rPr>
              <w:t>CO</w:t>
            </w:r>
          </w:p>
        </w:tc>
      </w:tr>
      <w:tr w:rsidR="00906AE2" w:rsidRPr="00B94682" w14:paraId="574C3C40" w14:textId="77777777" w:rsidTr="006F5205">
        <w:tc>
          <w:tcPr>
            <w:tcW w:w="6655" w:type="dxa"/>
          </w:tcPr>
          <w:p w14:paraId="50A0B9A0" w14:textId="3CB176FC" w:rsidR="00906AE2" w:rsidRPr="00B94682" w:rsidRDefault="006F5205" w:rsidP="00A56C86">
            <w:pPr>
              <w:pStyle w:val="Normal1"/>
              <w:spacing w:before="120" w:beforeAutospacing="0" w:after="0" w:afterAutospacing="0"/>
              <w:jc w:val="both"/>
              <w:rPr>
                <w:lang w:val="ro-RO"/>
              </w:rPr>
            </w:pPr>
            <w:r w:rsidRPr="00B94682">
              <w:rPr>
                <w:lang w:val="ro-RO"/>
              </w:rPr>
              <w:t>Instalaţii de ardere care utilizează gaz natural, cu excepţia turbinelor cu gaz și a motoarelor cu gaz</w:t>
            </w:r>
          </w:p>
        </w:tc>
        <w:tc>
          <w:tcPr>
            <w:tcW w:w="1440" w:type="dxa"/>
          </w:tcPr>
          <w:p w14:paraId="40FE1241" w14:textId="6D6018C1" w:rsidR="00906AE2" w:rsidRPr="00B94682" w:rsidRDefault="005912D3" w:rsidP="00A56C86">
            <w:pPr>
              <w:pStyle w:val="Normal1"/>
              <w:spacing w:before="120" w:beforeAutospacing="0" w:after="0" w:afterAutospacing="0"/>
              <w:ind w:firstLine="708"/>
              <w:jc w:val="both"/>
              <w:rPr>
                <w:lang w:val="ro-RO"/>
              </w:rPr>
            </w:pPr>
            <w:r w:rsidRPr="00B94682">
              <w:rPr>
                <w:lang w:val="ro-RO"/>
              </w:rPr>
              <w:t>100</w:t>
            </w:r>
          </w:p>
        </w:tc>
        <w:tc>
          <w:tcPr>
            <w:tcW w:w="1250" w:type="dxa"/>
          </w:tcPr>
          <w:p w14:paraId="6E0F2D5D" w14:textId="12BAA23A" w:rsidR="00906AE2" w:rsidRPr="00B94682" w:rsidRDefault="005912D3" w:rsidP="00A56C86">
            <w:pPr>
              <w:pStyle w:val="Normal1"/>
              <w:spacing w:before="120" w:beforeAutospacing="0" w:after="0" w:afterAutospacing="0"/>
              <w:jc w:val="both"/>
              <w:rPr>
                <w:lang w:val="ro-RO"/>
              </w:rPr>
            </w:pPr>
            <w:r w:rsidRPr="00B94682">
              <w:rPr>
                <w:lang w:val="ro-RO"/>
              </w:rPr>
              <w:t>100</w:t>
            </w:r>
          </w:p>
        </w:tc>
      </w:tr>
      <w:tr w:rsidR="00906AE2" w:rsidRPr="00B94682" w14:paraId="0996FBBA" w14:textId="77777777" w:rsidTr="006F5205">
        <w:tc>
          <w:tcPr>
            <w:tcW w:w="6655" w:type="dxa"/>
          </w:tcPr>
          <w:p w14:paraId="22B039A5" w14:textId="31A0D5A6" w:rsidR="00906AE2" w:rsidRPr="00B94682" w:rsidRDefault="006F5205" w:rsidP="00A56C86">
            <w:pPr>
              <w:pStyle w:val="Normal1"/>
              <w:spacing w:before="120" w:beforeAutospacing="0" w:after="0" w:afterAutospacing="0"/>
              <w:jc w:val="both"/>
              <w:rPr>
                <w:lang w:val="ro-RO"/>
              </w:rPr>
            </w:pPr>
            <w:r w:rsidRPr="00B94682">
              <w:rPr>
                <w:lang w:val="ro-RO"/>
              </w:rPr>
              <w:t>Instalaţii de ardere care utilizează gaz de furnal, gaz de cocserie sau gaze cu putere calorică redusă de la gazeificarea reziduurilor de rafinărie, cu excepţia turbinelor cu gaz și a motoarelor cu gaz</w:t>
            </w:r>
          </w:p>
        </w:tc>
        <w:tc>
          <w:tcPr>
            <w:tcW w:w="1440" w:type="dxa"/>
          </w:tcPr>
          <w:p w14:paraId="5DA032FA" w14:textId="54EAAA8B" w:rsidR="00906AE2" w:rsidRPr="00B94682" w:rsidRDefault="005912D3" w:rsidP="00A56C86">
            <w:pPr>
              <w:pStyle w:val="Normal1"/>
              <w:spacing w:before="120" w:beforeAutospacing="0" w:after="0" w:afterAutospacing="0"/>
              <w:jc w:val="both"/>
              <w:rPr>
                <w:lang w:val="ro-RO"/>
              </w:rPr>
            </w:pPr>
            <w:r w:rsidRPr="00B94682">
              <w:rPr>
                <w:lang w:val="ro-RO"/>
              </w:rPr>
              <w:t>200 ( 4)</w:t>
            </w:r>
          </w:p>
        </w:tc>
        <w:tc>
          <w:tcPr>
            <w:tcW w:w="1250" w:type="dxa"/>
          </w:tcPr>
          <w:p w14:paraId="65D077F6" w14:textId="0D868EA3" w:rsidR="00906AE2" w:rsidRPr="00B94682" w:rsidRDefault="005912D3" w:rsidP="00A56C86">
            <w:pPr>
              <w:pStyle w:val="Normal1"/>
              <w:spacing w:before="120" w:beforeAutospacing="0" w:after="0" w:afterAutospacing="0"/>
              <w:jc w:val="both"/>
              <w:rPr>
                <w:lang w:val="ro-RO"/>
              </w:rPr>
            </w:pPr>
            <w:r w:rsidRPr="00B94682">
              <w:rPr>
                <w:lang w:val="ro-RO"/>
              </w:rPr>
              <w:t>--</w:t>
            </w:r>
          </w:p>
        </w:tc>
      </w:tr>
      <w:tr w:rsidR="00906AE2" w:rsidRPr="00B94682" w14:paraId="52EE4537" w14:textId="77777777" w:rsidTr="006F5205">
        <w:tc>
          <w:tcPr>
            <w:tcW w:w="6655" w:type="dxa"/>
          </w:tcPr>
          <w:p w14:paraId="0043BC81" w14:textId="1F0ABF06" w:rsidR="00906AE2" w:rsidRPr="00B94682" w:rsidRDefault="00DB1936" w:rsidP="00A56C86">
            <w:pPr>
              <w:pStyle w:val="Normal1"/>
              <w:spacing w:before="120" w:beforeAutospacing="0" w:after="0" w:afterAutospacing="0"/>
              <w:jc w:val="both"/>
              <w:rPr>
                <w:lang w:val="ro-RO"/>
              </w:rPr>
            </w:pPr>
            <w:r w:rsidRPr="00B94682">
              <w:rPr>
                <w:lang w:val="ro-RO"/>
              </w:rPr>
              <w:t>Instalaţii de ardere care utilizează alte gaze, cu excepţia turbinelor cu gaz și a motoarelor cu gaz</w:t>
            </w:r>
          </w:p>
        </w:tc>
        <w:tc>
          <w:tcPr>
            <w:tcW w:w="1440" w:type="dxa"/>
          </w:tcPr>
          <w:p w14:paraId="41A3619A" w14:textId="12D51B10" w:rsidR="00906AE2" w:rsidRPr="00B94682" w:rsidRDefault="005912D3" w:rsidP="00A56C86">
            <w:pPr>
              <w:pStyle w:val="Normal1"/>
              <w:spacing w:before="120" w:beforeAutospacing="0" w:after="0" w:afterAutospacing="0"/>
              <w:jc w:val="both"/>
              <w:rPr>
                <w:lang w:val="ro-RO"/>
              </w:rPr>
            </w:pPr>
            <w:r w:rsidRPr="00B94682">
              <w:rPr>
                <w:lang w:val="ro-RO"/>
              </w:rPr>
              <w:t>200 ( 4)</w:t>
            </w:r>
          </w:p>
        </w:tc>
        <w:tc>
          <w:tcPr>
            <w:tcW w:w="1250" w:type="dxa"/>
          </w:tcPr>
          <w:p w14:paraId="33E42864" w14:textId="60726665" w:rsidR="00906AE2" w:rsidRPr="00B94682" w:rsidRDefault="005912D3" w:rsidP="00A56C86">
            <w:pPr>
              <w:pStyle w:val="Normal1"/>
              <w:spacing w:before="120" w:beforeAutospacing="0" w:after="0" w:afterAutospacing="0"/>
              <w:jc w:val="both"/>
              <w:rPr>
                <w:lang w:val="ro-RO"/>
              </w:rPr>
            </w:pPr>
            <w:r w:rsidRPr="00B94682">
              <w:rPr>
                <w:lang w:val="ro-RO"/>
              </w:rPr>
              <w:t>--</w:t>
            </w:r>
          </w:p>
        </w:tc>
      </w:tr>
      <w:tr w:rsidR="00906AE2" w:rsidRPr="00B94682" w14:paraId="007A56EF" w14:textId="77777777" w:rsidTr="006F5205">
        <w:tc>
          <w:tcPr>
            <w:tcW w:w="6655" w:type="dxa"/>
          </w:tcPr>
          <w:p w14:paraId="19E2345C" w14:textId="0B7A595D" w:rsidR="00906AE2" w:rsidRPr="00B94682" w:rsidRDefault="00DB1936" w:rsidP="00A56C86">
            <w:pPr>
              <w:pStyle w:val="Normal1"/>
              <w:spacing w:before="120" w:beforeAutospacing="0" w:after="0" w:afterAutospacing="0"/>
              <w:jc w:val="both"/>
              <w:rPr>
                <w:lang w:val="ro-RO"/>
              </w:rPr>
            </w:pPr>
            <w:r w:rsidRPr="00B94682">
              <w:rPr>
                <w:lang w:val="ro-RO"/>
              </w:rPr>
              <w:t>Turbine cu gaz (inclusiv CCGT) care utilizează drept combustibil gaz natural ( 1</w:t>
            </w:r>
          </w:p>
        </w:tc>
        <w:tc>
          <w:tcPr>
            <w:tcW w:w="1440" w:type="dxa"/>
          </w:tcPr>
          <w:p w14:paraId="15FF7E0C" w14:textId="0D0783BF" w:rsidR="00906AE2" w:rsidRPr="00B94682" w:rsidRDefault="006F5205" w:rsidP="00A56C86">
            <w:pPr>
              <w:pStyle w:val="Normal1"/>
              <w:spacing w:before="120" w:beforeAutospacing="0" w:after="0" w:afterAutospacing="0"/>
              <w:jc w:val="both"/>
              <w:rPr>
                <w:lang w:val="ro-RO"/>
              </w:rPr>
            </w:pPr>
            <w:r w:rsidRPr="00B94682">
              <w:rPr>
                <w:lang w:val="ro-RO"/>
              </w:rPr>
              <w:t>50 (2) (3)</w:t>
            </w:r>
          </w:p>
        </w:tc>
        <w:tc>
          <w:tcPr>
            <w:tcW w:w="1250" w:type="dxa"/>
          </w:tcPr>
          <w:p w14:paraId="059356EC" w14:textId="3EC03E3B" w:rsidR="00906AE2" w:rsidRPr="00B94682" w:rsidRDefault="005912D3" w:rsidP="00A56C86">
            <w:pPr>
              <w:pStyle w:val="Normal1"/>
              <w:spacing w:before="120" w:beforeAutospacing="0" w:after="0" w:afterAutospacing="0"/>
              <w:jc w:val="both"/>
              <w:rPr>
                <w:lang w:val="ro-RO"/>
              </w:rPr>
            </w:pPr>
            <w:r w:rsidRPr="00B94682">
              <w:rPr>
                <w:lang w:val="ro-RO"/>
              </w:rPr>
              <w:t>100</w:t>
            </w:r>
          </w:p>
        </w:tc>
      </w:tr>
      <w:tr w:rsidR="00906AE2" w:rsidRPr="00B94682" w14:paraId="783F06DF" w14:textId="77777777" w:rsidTr="006F5205">
        <w:tc>
          <w:tcPr>
            <w:tcW w:w="6655" w:type="dxa"/>
          </w:tcPr>
          <w:p w14:paraId="7065AEF7" w14:textId="025B3F6E" w:rsidR="00906AE2" w:rsidRPr="00B94682" w:rsidRDefault="00DB1936" w:rsidP="00A56C86">
            <w:pPr>
              <w:pStyle w:val="Normal1"/>
              <w:spacing w:before="120" w:beforeAutospacing="0" w:after="0" w:afterAutospacing="0"/>
              <w:jc w:val="both"/>
              <w:rPr>
                <w:lang w:val="ro-RO"/>
              </w:rPr>
            </w:pPr>
            <w:r w:rsidRPr="00B94682">
              <w:rPr>
                <w:lang w:val="ro-RO"/>
              </w:rPr>
              <w:lastRenderedPageBreak/>
              <w:t>Turbine cu gaz (inclusiv CCGT) care utilizează drept combustibil alte gaze</w:t>
            </w:r>
          </w:p>
        </w:tc>
        <w:tc>
          <w:tcPr>
            <w:tcW w:w="1440" w:type="dxa"/>
          </w:tcPr>
          <w:p w14:paraId="07F63704" w14:textId="2F1EDA7C" w:rsidR="00906AE2" w:rsidRPr="00B94682" w:rsidRDefault="005912D3" w:rsidP="00A56C86">
            <w:pPr>
              <w:pStyle w:val="Normal1"/>
              <w:spacing w:before="120" w:beforeAutospacing="0" w:after="0" w:afterAutospacing="0"/>
              <w:jc w:val="both"/>
              <w:rPr>
                <w:lang w:val="ro-RO"/>
              </w:rPr>
            </w:pPr>
            <w:r w:rsidRPr="00B94682">
              <w:rPr>
                <w:lang w:val="ro-RO"/>
              </w:rPr>
              <w:t>120</w:t>
            </w:r>
          </w:p>
        </w:tc>
        <w:tc>
          <w:tcPr>
            <w:tcW w:w="1250" w:type="dxa"/>
          </w:tcPr>
          <w:p w14:paraId="0BA94815" w14:textId="1E293349" w:rsidR="00906AE2" w:rsidRPr="00B94682" w:rsidRDefault="005912D3" w:rsidP="00A56C86">
            <w:pPr>
              <w:pStyle w:val="Normal1"/>
              <w:spacing w:before="120" w:beforeAutospacing="0" w:after="0" w:afterAutospacing="0"/>
              <w:jc w:val="both"/>
              <w:rPr>
                <w:lang w:val="ro-RO"/>
              </w:rPr>
            </w:pPr>
            <w:r w:rsidRPr="00B94682">
              <w:rPr>
                <w:lang w:val="ro-RO"/>
              </w:rPr>
              <w:t>--</w:t>
            </w:r>
          </w:p>
        </w:tc>
      </w:tr>
      <w:tr w:rsidR="00906AE2" w:rsidRPr="00B94682" w14:paraId="4ABD440B" w14:textId="77777777" w:rsidTr="006F5205">
        <w:tc>
          <w:tcPr>
            <w:tcW w:w="6655" w:type="dxa"/>
          </w:tcPr>
          <w:p w14:paraId="24F79086" w14:textId="7A50C06B" w:rsidR="00906AE2" w:rsidRPr="00B94682" w:rsidRDefault="00DB1936" w:rsidP="00A56C86">
            <w:pPr>
              <w:pStyle w:val="Normal1"/>
              <w:spacing w:before="120" w:beforeAutospacing="0" w:after="0" w:afterAutospacing="0"/>
              <w:jc w:val="both"/>
              <w:rPr>
                <w:lang w:val="ro-RO"/>
              </w:rPr>
            </w:pPr>
            <w:r w:rsidRPr="00B94682">
              <w:rPr>
                <w:lang w:val="ro-RO"/>
              </w:rPr>
              <w:t>Motoare pe gaz</w:t>
            </w:r>
          </w:p>
        </w:tc>
        <w:tc>
          <w:tcPr>
            <w:tcW w:w="1440" w:type="dxa"/>
          </w:tcPr>
          <w:p w14:paraId="487033BB" w14:textId="1E87A172" w:rsidR="00906AE2" w:rsidRPr="00B94682" w:rsidRDefault="005912D3" w:rsidP="00A56C86">
            <w:pPr>
              <w:pStyle w:val="Normal1"/>
              <w:spacing w:before="120" w:beforeAutospacing="0" w:after="0" w:afterAutospacing="0"/>
              <w:jc w:val="both"/>
              <w:rPr>
                <w:lang w:val="ro-RO"/>
              </w:rPr>
            </w:pPr>
            <w:r w:rsidRPr="00B94682">
              <w:rPr>
                <w:lang w:val="ro-RO"/>
              </w:rPr>
              <w:t>100</w:t>
            </w:r>
          </w:p>
        </w:tc>
        <w:tc>
          <w:tcPr>
            <w:tcW w:w="1250" w:type="dxa"/>
          </w:tcPr>
          <w:p w14:paraId="137D589D" w14:textId="2DA142AD" w:rsidR="00906AE2" w:rsidRPr="00B94682" w:rsidRDefault="005912D3" w:rsidP="00A56C86">
            <w:pPr>
              <w:pStyle w:val="Normal1"/>
              <w:spacing w:before="120" w:beforeAutospacing="0" w:after="0" w:afterAutospacing="0"/>
              <w:jc w:val="both"/>
              <w:rPr>
                <w:lang w:val="ro-RO"/>
              </w:rPr>
            </w:pPr>
            <w:r w:rsidRPr="00B94682">
              <w:rPr>
                <w:lang w:val="ro-RO"/>
              </w:rPr>
              <w:t>100</w:t>
            </w:r>
          </w:p>
        </w:tc>
      </w:tr>
      <w:tr w:rsidR="00915BED" w:rsidRPr="00B94682" w14:paraId="2D021CFE" w14:textId="77777777" w:rsidTr="00BA0BC3">
        <w:tc>
          <w:tcPr>
            <w:tcW w:w="9345" w:type="dxa"/>
            <w:gridSpan w:val="3"/>
          </w:tcPr>
          <w:p w14:paraId="6543A458" w14:textId="77777777" w:rsidR="00915BED" w:rsidRPr="00B94682" w:rsidRDefault="00915BED" w:rsidP="00A56C86">
            <w:pPr>
              <w:pStyle w:val="Normal1"/>
              <w:spacing w:before="120" w:beforeAutospacing="0" w:after="0" w:afterAutospacing="0"/>
              <w:jc w:val="both"/>
              <w:rPr>
                <w:lang w:val="ro-RO"/>
              </w:rPr>
            </w:pPr>
            <w:r w:rsidRPr="00B94682">
              <w:rPr>
                <w:lang w:val="ro-RO"/>
              </w:rPr>
              <w:t xml:space="preserve">Note: </w:t>
            </w:r>
          </w:p>
          <w:p w14:paraId="2303B363" w14:textId="77777777" w:rsidR="00915BED" w:rsidRPr="00B94682" w:rsidRDefault="00915BED" w:rsidP="00A56C86">
            <w:pPr>
              <w:pStyle w:val="Normal1"/>
              <w:spacing w:before="120" w:beforeAutospacing="0" w:after="0" w:afterAutospacing="0"/>
              <w:jc w:val="both"/>
              <w:rPr>
                <w:lang w:val="ro-RO"/>
              </w:rPr>
            </w:pPr>
            <w:r w:rsidRPr="00B94682">
              <w:rPr>
                <w:lang w:val="ro-RO"/>
              </w:rPr>
              <w:t xml:space="preserve">( 1) Gazul natural este metanul prezent în mod natural cu un conţinut maxim de 20 % (în funcţie de volum) de materie inertă și alţi comp și. </w:t>
            </w:r>
          </w:p>
          <w:p w14:paraId="50BC8E23" w14:textId="77777777" w:rsidR="00915BED" w:rsidRPr="00B94682" w:rsidRDefault="00915BED" w:rsidP="00A56C86">
            <w:pPr>
              <w:pStyle w:val="Normal1"/>
              <w:spacing w:before="120" w:beforeAutospacing="0" w:after="0" w:afterAutospacing="0"/>
              <w:jc w:val="both"/>
              <w:rPr>
                <w:lang w:val="ro-RO"/>
              </w:rPr>
            </w:pPr>
            <w:r w:rsidRPr="00B94682">
              <w:rPr>
                <w:lang w:val="ro-RO"/>
              </w:rPr>
              <w:t xml:space="preserve">( 2) 75 mg/Nm3 în cazurile următoare, eficienţa turbinei cu gaz fiind determinată la condiţii ISO de încărcare de bază: (i) turbine cu gaz, utilizate în sisteme combinate de producere a energiei termice și electrice, cu o eficienţă totală mai mare de 75 %; (ii) turbine cu gaz, utilizate în instalaţii cu ciclu combinat cu o eficienţă electrică totală medie anuală mai mare de 55 %; (iii) turbine cu gaz pentru acţionare mecanică. </w:t>
            </w:r>
          </w:p>
          <w:p w14:paraId="6EFE2BCB" w14:textId="77777777" w:rsidR="00F47A43" w:rsidRPr="00B94682" w:rsidRDefault="00915BED" w:rsidP="00A56C86">
            <w:pPr>
              <w:pStyle w:val="Normal1"/>
              <w:spacing w:before="120" w:beforeAutospacing="0" w:after="0" w:afterAutospacing="0"/>
              <w:jc w:val="both"/>
              <w:rPr>
                <w:lang w:val="ro-RO"/>
              </w:rPr>
            </w:pPr>
            <w:r w:rsidRPr="00B94682">
              <w:rPr>
                <w:lang w:val="ro-RO"/>
              </w:rPr>
              <w:t xml:space="preserve">( 3) Pentru turbinele cu gaz cu ciclu unic, care nu se încadrează în niciuna dintre categoriile menţionate la nota (2), dar care au o eficienţă mai mare de 35 % – determinată în condiţii ISO de încărcare de bază –, valoarea limită de emisie pentru NOx este de 50xη/35, unde η este eficienţa turbinei cu gaz în condiţii ISO de încărcare de bază, exprimată ca procent. </w:t>
            </w:r>
          </w:p>
          <w:p w14:paraId="650FDF9B" w14:textId="2C9BC5C0" w:rsidR="00915BED" w:rsidRPr="00B94682" w:rsidRDefault="00915BED" w:rsidP="00A56C86">
            <w:pPr>
              <w:pStyle w:val="Normal1"/>
              <w:spacing w:before="120" w:beforeAutospacing="0" w:after="0" w:afterAutospacing="0"/>
              <w:jc w:val="both"/>
              <w:rPr>
                <w:lang w:val="ro-RO"/>
              </w:rPr>
            </w:pPr>
            <w:r w:rsidRPr="00B94682">
              <w:rPr>
                <w:lang w:val="ro-RO"/>
              </w:rPr>
              <w:t>( 4) 300 mg/Nm3 în cazul instalaţiilor de ardere cu o putere termică instalată totală care nu dep șș te 500 MW pentru care s-a acordat o autorizaţie înainte de 27 noiembrie 2002 sau ai căror operatori au prezentat o solicitare completă de autorizare înainte de această dată, cu condiţia ca instalaţia să fi fost pusă în funcţiune cel târziu la 27 noiembrie 2003</w:t>
            </w:r>
          </w:p>
        </w:tc>
      </w:tr>
    </w:tbl>
    <w:p w14:paraId="0B005694" w14:textId="33AF5F41" w:rsidR="00906AE2" w:rsidRPr="00B94682" w:rsidRDefault="00906AE2" w:rsidP="00A56C86">
      <w:pPr>
        <w:pStyle w:val="Normal1"/>
        <w:shd w:val="clear" w:color="auto" w:fill="FFFFFF"/>
        <w:spacing w:before="120" w:beforeAutospacing="0" w:after="0" w:afterAutospacing="0"/>
        <w:jc w:val="both"/>
        <w:rPr>
          <w:lang w:val="ro-RO"/>
        </w:rPr>
      </w:pPr>
    </w:p>
    <w:p w14:paraId="697FE0FB" w14:textId="77777777" w:rsidR="00F47A43" w:rsidRPr="00B94682" w:rsidRDefault="00F47A43" w:rsidP="00A56C86">
      <w:pPr>
        <w:pStyle w:val="Normal1"/>
        <w:shd w:val="clear" w:color="auto" w:fill="FFFFFF"/>
        <w:spacing w:before="120" w:beforeAutospacing="0" w:after="0" w:afterAutospacing="0"/>
        <w:jc w:val="both"/>
        <w:rPr>
          <w:lang w:val="ro-RO"/>
        </w:rPr>
      </w:pPr>
      <w:r w:rsidRPr="00B94682">
        <w:rPr>
          <w:lang w:val="ro-RO"/>
        </w:rPr>
        <w:t>În cazul turbinelor cu gaz (inclusiv CCGT), valorile limită de emisie pentru NOx și CO stabilite în tabelul de la acest punct se aplică doar la o încărcare de peste 70 %. În cazul turbinelor cu gaz (inclusiv CCGT) pentru care s-a acordat o autorizaţie înainte de 27  noiembrie 2002 sau ai căror operatori au prezentat o solicitare completă de autorizare înainte de această dată, cu condiţia ca instalaţia să fi fost pusă în funcţiune cel târziu la 27 noiembrie 2003 și care nu funcţionează mai mult de 1 500 de ore de funcţionare pe an ca medie mobilă pe o perioadă de cinci ani, valoarea limită de emisie pentru NOx este de 150 mg/Nm3 în cazul arderii gazului natural și de 200 mg/Nm3 în cazul arderii altor tipuri de gaz sau de combustibili lichizi.</w:t>
      </w:r>
    </w:p>
    <w:p w14:paraId="75B73E38" w14:textId="77777777" w:rsidR="00F47A43" w:rsidRPr="00B94682" w:rsidRDefault="00F47A43" w:rsidP="00A56C86">
      <w:pPr>
        <w:pStyle w:val="Normal1"/>
        <w:shd w:val="clear" w:color="auto" w:fill="FFFFFF"/>
        <w:spacing w:before="120" w:beforeAutospacing="0" w:after="0" w:afterAutospacing="0"/>
        <w:jc w:val="both"/>
        <w:rPr>
          <w:lang w:val="ro-RO"/>
        </w:rPr>
      </w:pPr>
      <w:r w:rsidRPr="00B94682">
        <w:rPr>
          <w:lang w:val="ro-RO"/>
        </w:rPr>
        <w:t xml:space="preserve">O parte a unei instalaţii de ardere care și evacuează gazele reziduale prin unul sau mai multe canale separate aflate în interiorul unui c ș comun și care nu funcţionează mai multe de 1 500 de ore de funcţionare pe an ca medie mobilă pe o perioadă de cinci ani poate intra sub incidenţa valorilor limită de emisie prevăzute la paragraful precedent în funcţie de puterea termică instalată totală a întregii instalaţii de ardere. În astfel de cazuri emisiile evacuate de fiecare dintre canalele respective sunt monitorizate separat. </w:t>
      </w:r>
    </w:p>
    <w:p w14:paraId="69E6058C" w14:textId="5A1EEE93" w:rsidR="00906AE2" w:rsidRPr="00B94682" w:rsidRDefault="00F47A43" w:rsidP="00A56C86">
      <w:pPr>
        <w:pStyle w:val="Normal1"/>
        <w:shd w:val="clear" w:color="auto" w:fill="FFFFFF"/>
        <w:spacing w:before="120" w:beforeAutospacing="0" w:after="0" w:afterAutospacing="0"/>
        <w:jc w:val="both"/>
        <w:rPr>
          <w:lang w:val="ro-RO"/>
        </w:rPr>
      </w:pPr>
      <w:r w:rsidRPr="00B94682">
        <w:rPr>
          <w:lang w:val="ro-RO"/>
        </w:rPr>
        <w:t>Valorile limită stabilite la acest punct nu se aplică turbinelor cu gaz și motoarelor cu gaz care sunt utilizate în situaţii de urgenţă și care funcţionează mai puţin de 500 de ore de funcţionare pe an. Operatorul unor astfel de instalaţii ţine evidenţa orelor de funcţionare utilizate.</w:t>
      </w:r>
    </w:p>
    <w:p w14:paraId="243EFDA0" w14:textId="4B396DC0" w:rsidR="00BA0BC3" w:rsidRPr="00B94682" w:rsidRDefault="00BA0BC3" w:rsidP="007D30A1">
      <w:pPr>
        <w:pStyle w:val="Normal1"/>
        <w:numPr>
          <w:ilvl w:val="0"/>
          <w:numId w:val="25"/>
        </w:numPr>
        <w:shd w:val="clear" w:color="auto" w:fill="FFFFFF"/>
        <w:spacing w:before="120" w:beforeAutospacing="0" w:after="0" w:afterAutospacing="0"/>
        <w:jc w:val="both"/>
        <w:rPr>
          <w:color w:val="000000"/>
          <w:lang w:val="ro-RO"/>
        </w:rPr>
      </w:pPr>
      <w:r w:rsidRPr="00B94682">
        <w:rPr>
          <w:lang w:val="ro-RO"/>
        </w:rPr>
        <w:t>Valorile limită de emisie (mg/Nm3 ) pentru pulberi în cazul instalaţiilor de ardere care utilizează combustibili solizi sau lichizi cu excepţia turbinelor cu gaz și a motoarelor cu gaz</w:t>
      </w:r>
    </w:p>
    <w:tbl>
      <w:tblPr>
        <w:tblStyle w:val="af2"/>
        <w:tblW w:w="0" w:type="auto"/>
        <w:tblLook w:val="04A0" w:firstRow="1" w:lastRow="0" w:firstColumn="1" w:lastColumn="0" w:noHBand="0" w:noVBand="1"/>
      </w:tblPr>
      <w:tblGrid>
        <w:gridCol w:w="2336"/>
        <w:gridCol w:w="2336"/>
        <w:gridCol w:w="2336"/>
        <w:gridCol w:w="2337"/>
      </w:tblGrid>
      <w:tr w:rsidR="002B5426" w:rsidRPr="00B94682" w14:paraId="4A601580" w14:textId="77777777" w:rsidTr="002B5426">
        <w:tc>
          <w:tcPr>
            <w:tcW w:w="2336" w:type="dxa"/>
          </w:tcPr>
          <w:p w14:paraId="6EF30FF5" w14:textId="77777777" w:rsidR="002B5426" w:rsidRPr="00B94682" w:rsidRDefault="002B5426"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Putere termică instalată totală (MW)</w:t>
            </w:r>
          </w:p>
          <w:p w14:paraId="7DB81705" w14:textId="77777777" w:rsidR="002B5426" w:rsidRPr="00B94682" w:rsidRDefault="002B5426" w:rsidP="00A56C86">
            <w:pPr>
              <w:jc w:val="both"/>
              <w:rPr>
                <w:rFonts w:ascii="Times New Roman" w:hAnsi="Times New Roman" w:cs="Times New Roman"/>
                <w:sz w:val="24"/>
                <w:szCs w:val="24"/>
              </w:rPr>
            </w:pPr>
          </w:p>
        </w:tc>
        <w:tc>
          <w:tcPr>
            <w:tcW w:w="2336" w:type="dxa"/>
          </w:tcPr>
          <w:p w14:paraId="1A58261C" w14:textId="77777777" w:rsidR="002B5426" w:rsidRPr="00B94682" w:rsidRDefault="002B5426"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Huilă și lignit și alţi combustibili solizi</w:t>
            </w:r>
          </w:p>
          <w:p w14:paraId="42BACD6C" w14:textId="77777777" w:rsidR="002B5426" w:rsidRPr="00B94682" w:rsidRDefault="002B5426" w:rsidP="00A56C86">
            <w:pPr>
              <w:jc w:val="both"/>
              <w:rPr>
                <w:rFonts w:ascii="Times New Roman" w:hAnsi="Times New Roman" w:cs="Times New Roman"/>
                <w:sz w:val="24"/>
                <w:szCs w:val="24"/>
              </w:rPr>
            </w:pPr>
          </w:p>
        </w:tc>
        <w:tc>
          <w:tcPr>
            <w:tcW w:w="2336" w:type="dxa"/>
          </w:tcPr>
          <w:p w14:paraId="13678C7E" w14:textId="77777777" w:rsidR="002B5426" w:rsidRPr="00B94682" w:rsidRDefault="002B5426"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Biomasă și turbă</w:t>
            </w:r>
          </w:p>
          <w:p w14:paraId="0685729A" w14:textId="77777777" w:rsidR="002B5426" w:rsidRPr="00B94682" w:rsidRDefault="002B5426" w:rsidP="00A56C86">
            <w:pPr>
              <w:jc w:val="both"/>
              <w:rPr>
                <w:rFonts w:ascii="Times New Roman" w:hAnsi="Times New Roman" w:cs="Times New Roman"/>
                <w:sz w:val="24"/>
                <w:szCs w:val="24"/>
              </w:rPr>
            </w:pPr>
          </w:p>
        </w:tc>
        <w:tc>
          <w:tcPr>
            <w:tcW w:w="2337" w:type="dxa"/>
          </w:tcPr>
          <w:p w14:paraId="488A3398" w14:textId="77777777" w:rsidR="002B5426" w:rsidRPr="00B94682" w:rsidRDefault="002B5426"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Combustibili lichizi</w:t>
            </w:r>
          </w:p>
          <w:p w14:paraId="78EA2A27" w14:textId="77777777" w:rsidR="002B5426" w:rsidRPr="00B94682" w:rsidRDefault="002B5426" w:rsidP="00A56C86">
            <w:pPr>
              <w:jc w:val="both"/>
              <w:rPr>
                <w:rFonts w:ascii="Times New Roman" w:hAnsi="Times New Roman" w:cs="Times New Roman"/>
                <w:sz w:val="24"/>
                <w:szCs w:val="24"/>
              </w:rPr>
            </w:pPr>
          </w:p>
        </w:tc>
      </w:tr>
      <w:tr w:rsidR="002B5426" w:rsidRPr="00B94682" w14:paraId="5D4B9A29" w14:textId="77777777" w:rsidTr="002B5426">
        <w:tc>
          <w:tcPr>
            <w:tcW w:w="2336" w:type="dxa"/>
          </w:tcPr>
          <w:p w14:paraId="6325A8BD" w14:textId="77777777" w:rsidR="002B5426" w:rsidRPr="00B94682" w:rsidRDefault="002B5426"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50-100</w:t>
            </w:r>
          </w:p>
          <w:p w14:paraId="36C74150" w14:textId="77777777" w:rsidR="002B5426" w:rsidRPr="00B94682" w:rsidRDefault="002B5426" w:rsidP="00A56C86">
            <w:pPr>
              <w:jc w:val="both"/>
              <w:rPr>
                <w:rFonts w:ascii="Times New Roman" w:hAnsi="Times New Roman" w:cs="Times New Roman"/>
                <w:sz w:val="24"/>
                <w:szCs w:val="24"/>
              </w:rPr>
            </w:pPr>
          </w:p>
        </w:tc>
        <w:tc>
          <w:tcPr>
            <w:tcW w:w="2336" w:type="dxa"/>
          </w:tcPr>
          <w:p w14:paraId="15216E0F" w14:textId="6DB8CFDA" w:rsidR="002B5426" w:rsidRPr="00B94682" w:rsidRDefault="002B5426"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30</w:t>
            </w:r>
          </w:p>
          <w:p w14:paraId="3E8800AD" w14:textId="660AD421" w:rsidR="002B5426" w:rsidRPr="00B94682" w:rsidRDefault="002B5426" w:rsidP="00A56C86">
            <w:pPr>
              <w:jc w:val="both"/>
              <w:rPr>
                <w:rFonts w:ascii="Times New Roman" w:hAnsi="Times New Roman" w:cs="Times New Roman"/>
                <w:sz w:val="24"/>
                <w:szCs w:val="24"/>
              </w:rPr>
            </w:pPr>
          </w:p>
        </w:tc>
        <w:tc>
          <w:tcPr>
            <w:tcW w:w="2336" w:type="dxa"/>
          </w:tcPr>
          <w:p w14:paraId="028ED4C7" w14:textId="2E9AA1FE" w:rsidR="002B5426" w:rsidRPr="00B94682" w:rsidRDefault="002B5426" w:rsidP="00A56C86">
            <w:pPr>
              <w:jc w:val="both"/>
              <w:rPr>
                <w:rFonts w:ascii="Times New Roman" w:hAnsi="Times New Roman" w:cs="Times New Roman"/>
                <w:sz w:val="24"/>
                <w:szCs w:val="24"/>
              </w:rPr>
            </w:pPr>
            <w:r w:rsidRPr="00B94682">
              <w:rPr>
                <w:rFonts w:ascii="Times New Roman" w:hAnsi="Times New Roman" w:cs="Times New Roman"/>
                <w:sz w:val="24"/>
                <w:szCs w:val="24"/>
              </w:rPr>
              <w:t>30</w:t>
            </w:r>
          </w:p>
        </w:tc>
        <w:tc>
          <w:tcPr>
            <w:tcW w:w="2337" w:type="dxa"/>
          </w:tcPr>
          <w:p w14:paraId="3C85874C" w14:textId="1EADD706" w:rsidR="002B5426" w:rsidRPr="00B94682" w:rsidRDefault="00203EE1"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30</w:t>
            </w:r>
          </w:p>
          <w:p w14:paraId="69A44082" w14:textId="77777777" w:rsidR="002B5426" w:rsidRPr="00B94682" w:rsidRDefault="002B5426" w:rsidP="00A56C86">
            <w:pPr>
              <w:jc w:val="both"/>
              <w:rPr>
                <w:rFonts w:ascii="Times New Roman" w:hAnsi="Times New Roman" w:cs="Times New Roman"/>
                <w:sz w:val="24"/>
                <w:szCs w:val="24"/>
              </w:rPr>
            </w:pPr>
          </w:p>
        </w:tc>
      </w:tr>
      <w:tr w:rsidR="002B5426" w:rsidRPr="00B94682" w14:paraId="05CD9593" w14:textId="77777777" w:rsidTr="002B5426">
        <w:tc>
          <w:tcPr>
            <w:tcW w:w="2336" w:type="dxa"/>
          </w:tcPr>
          <w:p w14:paraId="3865F60E" w14:textId="77777777" w:rsidR="002B5426" w:rsidRPr="00B94682" w:rsidRDefault="002B5426"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100-300</w:t>
            </w:r>
          </w:p>
          <w:p w14:paraId="3A9D44CA" w14:textId="77777777" w:rsidR="002B5426" w:rsidRPr="00B94682" w:rsidRDefault="002B5426" w:rsidP="00A56C86">
            <w:pPr>
              <w:jc w:val="both"/>
              <w:rPr>
                <w:rFonts w:ascii="Times New Roman" w:hAnsi="Times New Roman" w:cs="Times New Roman"/>
                <w:sz w:val="24"/>
                <w:szCs w:val="24"/>
              </w:rPr>
            </w:pPr>
          </w:p>
        </w:tc>
        <w:tc>
          <w:tcPr>
            <w:tcW w:w="2336" w:type="dxa"/>
          </w:tcPr>
          <w:p w14:paraId="3E64BAB9" w14:textId="00EB2B99" w:rsidR="002B5426" w:rsidRPr="00B94682" w:rsidRDefault="002B5426" w:rsidP="00A56C86">
            <w:pPr>
              <w:jc w:val="both"/>
              <w:rPr>
                <w:rFonts w:ascii="Times New Roman" w:hAnsi="Times New Roman" w:cs="Times New Roman"/>
                <w:sz w:val="24"/>
                <w:szCs w:val="24"/>
              </w:rPr>
            </w:pPr>
            <w:r w:rsidRPr="00B94682">
              <w:rPr>
                <w:rFonts w:ascii="Times New Roman" w:hAnsi="Times New Roman" w:cs="Times New Roman"/>
                <w:sz w:val="24"/>
                <w:szCs w:val="24"/>
              </w:rPr>
              <w:lastRenderedPageBreak/>
              <w:t>2</w:t>
            </w:r>
            <w:r w:rsidR="00203EE1" w:rsidRPr="00B94682">
              <w:rPr>
                <w:rFonts w:ascii="Times New Roman" w:hAnsi="Times New Roman" w:cs="Times New Roman"/>
                <w:sz w:val="24"/>
                <w:szCs w:val="24"/>
              </w:rPr>
              <w:t>5</w:t>
            </w:r>
          </w:p>
        </w:tc>
        <w:tc>
          <w:tcPr>
            <w:tcW w:w="2336" w:type="dxa"/>
          </w:tcPr>
          <w:p w14:paraId="395C0DAB" w14:textId="7D455C52" w:rsidR="002B5426" w:rsidRPr="00B94682" w:rsidRDefault="002B5426" w:rsidP="00A56C86">
            <w:pPr>
              <w:jc w:val="both"/>
              <w:rPr>
                <w:rFonts w:ascii="Times New Roman" w:hAnsi="Times New Roman" w:cs="Times New Roman"/>
                <w:sz w:val="24"/>
                <w:szCs w:val="24"/>
              </w:rPr>
            </w:pPr>
            <w:r w:rsidRPr="00B94682">
              <w:rPr>
                <w:rFonts w:ascii="Times New Roman" w:hAnsi="Times New Roman" w:cs="Times New Roman"/>
                <w:sz w:val="24"/>
                <w:szCs w:val="24"/>
              </w:rPr>
              <w:t>20</w:t>
            </w:r>
          </w:p>
        </w:tc>
        <w:tc>
          <w:tcPr>
            <w:tcW w:w="2337" w:type="dxa"/>
          </w:tcPr>
          <w:p w14:paraId="1B853762" w14:textId="310CACF6" w:rsidR="002B5426" w:rsidRPr="00B94682" w:rsidRDefault="002B5426" w:rsidP="00A56C86">
            <w:pPr>
              <w:jc w:val="both"/>
              <w:rPr>
                <w:rFonts w:ascii="Times New Roman" w:hAnsi="Times New Roman" w:cs="Times New Roman"/>
                <w:color w:val="221E1F"/>
                <w:sz w:val="24"/>
                <w:szCs w:val="24"/>
              </w:rPr>
            </w:pPr>
            <w:r w:rsidRPr="00B94682">
              <w:rPr>
                <w:rFonts w:ascii="Times New Roman" w:hAnsi="Times New Roman" w:cs="Times New Roman"/>
                <w:sz w:val="24"/>
                <w:szCs w:val="24"/>
              </w:rPr>
              <w:t>2</w:t>
            </w:r>
            <w:r w:rsidR="00203EE1" w:rsidRPr="00B94682">
              <w:rPr>
                <w:rFonts w:ascii="Times New Roman" w:hAnsi="Times New Roman" w:cs="Times New Roman"/>
                <w:sz w:val="24"/>
                <w:szCs w:val="24"/>
              </w:rPr>
              <w:t>5</w:t>
            </w:r>
          </w:p>
          <w:p w14:paraId="60AA7168" w14:textId="77777777" w:rsidR="002B5426" w:rsidRPr="00B94682" w:rsidRDefault="002B5426" w:rsidP="00A56C86">
            <w:pPr>
              <w:jc w:val="both"/>
              <w:rPr>
                <w:rFonts w:ascii="Times New Roman" w:hAnsi="Times New Roman" w:cs="Times New Roman"/>
                <w:sz w:val="24"/>
                <w:szCs w:val="24"/>
              </w:rPr>
            </w:pPr>
          </w:p>
        </w:tc>
      </w:tr>
      <w:tr w:rsidR="002B5426" w:rsidRPr="00B94682" w14:paraId="272746B7" w14:textId="77777777" w:rsidTr="002B5426">
        <w:tc>
          <w:tcPr>
            <w:tcW w:w="2336" w:type="dxa"/>
          </w:tcPr>
          <w:p w14:paraId="3AEFE65E" w14:textId="77777777" w:rsidR="002B5426" w:rsidRPr="00B94682" w:rsidRDefault="002B5426"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lastRenderedPageBreak/>
              <w:t>&gt; 300</w:t>
            </w:r>
          </w:p>
          <w:p w14:paraId="2065864F" w14:textId="77777777" w:rsidR="002B5426" w:rsidRPr="00B94682" w:rsidRDefault="002B5426" w:rsidP="00A56C86">
            <w:pPr>
              <w:jc w:val="both"/>
              <w:rPr>
                <w:rFonts w:ascii="Times New Roman" w:hAnsi="Times New Roman" w:cs="Times New Roman"/>
                <w:sz w:val="24"/>
                <w:szCs w:val="24"/>
              </w:rPr>
            </w:pPr>
          </w:p>
        </w:tc>
        <w:tc>
          <w:tcPr>
            <w:tcW w:w="2336" w:type="dxa"/>
          </w:tcPr>
          <w:p w14:paraId="71DE3639" w14:textId="58F448D3" w:rsidR="002B5426" w:rsidRPr="00B94682" w:rsidRDefault="002B5426" w:rsidP="00A56C86">
            <w:pPr>
              <w:jc w:val="both"/>
              <w:rPr>
                <w:rFonts w:ascii="Times New Roman" w:hAnsi="Times New Roman" w:cs="Times New Roman"/>
                <w:sz w:val="24"/>
                <w:szCs w:val="24"/>
              </w:rPr>
            </w:pPr>
            <w:r w:rsidRPr="00B94682">
              <w:rPr>
                <w:rFonts w:ascii="Times New Roman" w:hAnsi="Times New Roman" w:cs="Times New Roman"/>
                <w:sz w:val="24"/>
                <w:szCs w:val="24"/>
              </w:rPr>
              <w:t>20</w:t>
            </w:r>
          </w:p>
        </w:tc>
        <w:tc>
          <w:tcPr>
            <w:tcW w:w="2336" w:type="dxa"/>
          </w:tcPr>
          <w:p w14:paraId="74D32B61" w14:textId="68F3A7D4" w:rsidR="002B5426" w:rsidRPr="00B94682" w:rsidRDefault="002B5426" w:rsidP="00A56C86">
            <w:pPr>
              <w:jc w:val="both"/>
              <w:rPr>
                <w:rFonts w:ascii="Times New Roman" w:hAnsi="Times New Roman" w:cs="Times New Roman"/>
                <w:sz w:val="24"/>
                <w:szCs w:val="24"/>
              </w:rPr>
            </w:pPr>
            <w:r w:rsidRPr="00B94682">
              <w:rPr>
                <w:rFonts w:ascii="Times New Roman" w:hAnsi="Times New Roman" w:cs="Times New Roman"/>
                <w:sz w:val="24"/>
                <w:szCs w:val="24"/>
              </w:rPr>
              <w:t>20</w:t>
            </w:r>
          </w:p>
        </w:tc>
        <w:tc>
          <w:tcPr>
            <w:tcW w:w="2337" w:type="dxa"/>
          </w:tcPr>
          <w:p w14:paraId="6434200C" w14:textId="2D964D8D" w:rsidR="002B5426" w:rsidRPr="00B94682" w:rsidRDefault="00203EE1"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20</w:t>
            </w:r>
          </w:p>
          <w:p w14:paraId="3EBE5748" w14:textId="77777777" w:rsidR="002B5426" w:rsidRPr="00B94682" w:rsidRDefault="002B5426" w:rsidP="00A56C86">
            <w:pPr>
              <w:jc w:val="both"/>
              <w:rPr>
                <w:rFonts w:ascii="Times New Roman" w:hAnsi="Times New Roman" w:cs="Times New Roman"/>
                <w:sz w:val="24"/>
                <w:szCs w:val="24"/>
              </w:rPr>
            </w:pPr>
          </w:p>
        </w:tc>
      </w:tr>
      <w:tr w:rsidR="002B5426" w:rsidRPr="00B94682" w14:paraId="2D6E2DBD" w14:textId="77777777" w:rsidTr="002D5AFC">
        <w:tc>
          <w:tcPr>
            <w:tcW w:w="9345" w:type="dxa"/>
            <w:gridSpan w:val="4"/>
          </w:tcPr>
          <w:p w14:paraId="26CBFAD4" w14:textId="77777777" w:rsidR="002B5426" w:rsidRPr="00B94682" w:rsidRDefault="002B5426" w:rsidP="00A56C86">
            <w:pPr>
              <w:pStyle w:val="Normal1"/>
              <w:shd w:val="clear" w:color="auto" w:fill="FFFFFF"/>
              <w:spacing w:before="120" w:beforeAutospacing="0" w:after="0" w:afterAutospacing="0"/>
              <w:jc w:val="both"/>
              <w:rPr>
                <w:color w:val="000000"/>
                <w:lang w:val="ro-RO"/>
              </w:rPr>
            </w:pPr>
            <w:r w:rsidRPr="00B94682">
              <w:rPr>
                <w:color w:val="000000"/>
                <w:lang w:val="ro-RO"/>
              </w:rPr>
              <w:t>Nota:</w:t>
            </w:r>
          </w:p>
          <w:p w14:paraId="1607344D" w14:textId="76132F15" w:rsidR="002B5426" w:rsidRPr="00B94682" w:rsidRDefault="002B5426" w:rsidP="00A56C86">
            <w:pPr>
              <w:pStyle w:val="Normal1"/>
              <w:spacing w:before="120" w:beforeAutospacing="0" w:after="0" w:afterAutospacing="0"/>
              <w:jc w:val="both"/>
              <w:rPr>
                <w:color w:val="000000"/>
                <w:lang w:val="ro-RO"/>
              </w:rPr>
            </w:pPr>
            <w:r w:rsidRPr="00B94682">
              <w:rPr>
                <w:lang w:val="ro-RO"/>
              </w:rPr>
              <w:t xml:space="preserve">(1)  </w:t>
            </w:r>
            <w:r w:rsidR="00037DAC" w:rsidRPr="00B94682">
              <w:rPr>
                <w:lang w:val="ro-RO"/>
              </w:rPr>
              <w:t>Valoarea limită de emisie este de 50 mg/Nm3 pentru utilizarea reziduurilor de distilare și de conversie de la rafinarea ţiţeiului brut pentru propriul consum în instalaţii de ardere pentru care s-a acordat o autorizaţie înainte de 27 noiembrie 2002 sau al căror operator a prezentat o solicitare completă de autorizare înainte de această dată, cu condiţia ca instalaţia să fi fost pusă în funcţiune cel târziu la 27 noiembrie 2003.</w:t>
            </w:r>
          </w:p>
        </w:tc>
      </w:tr>
    </w:tbl>
    <w:p w14:paraId="254E603B" w14:textId="7B884176" w:rsidR="00BA0BC3" w:rsidRPr="00B94682" w:rsidRDefault="00037DAC" w:rsidP="007D30A1">
      <w:pPr>
        <w:pStyle w:val="Normal1"/>
        <w:numPr>
          <w:ilvl w:val="0"/>
          <w:numId w:val="25"/>
        </w:numPr>
        <w:shd w:val="clear" w:color="auto" w:fill="FFFFFF"/>
        <w:spacing w:before="120" w:beforeAutospacing="0" w:after="0" w:afterAutospacing="0"/>
        <w:jc w:val="both"/>
        <w:rPr>
          <w:color w:val="000000"/>
          <w:lang w:val="ro-RO"/>
        </w:rPr>
      </w:pPr>
      <w:r w:rsidRPr="00B94682">
        <w:rPr>
          <w:lang w:val="ro-RO"/>
        </w:rPr>
        <w:t>Valorile limită de emisie (mg/Nm3 ) pentru pulberi în cazul instalaţiilor de ardere care utilizează combustibili gaz și cu excepţia turbinelor cu gaz și a motoarelor cu gaz</w:t>
      </w:r>
    </w:p>
    <w:p w14:paraId="35443E95" w14:textId="77777777" w:rsidR="0041329A" w:rsidRPr="00B94682" w:rsidRDefault="0041329A" w:rsidP="0041329A">
      <w:pPr>
        <w:pStyle w:val="Normal1"/>
        <w:shd w:val="clear" w:color="auto" w:fill="FFFFFF"/>
        <w:spacing w:before="120" w:beforeAutospacing="0" w:after="0" w:afterAutospacing="0"/>
        <w:ind w:left="720"/>
        <w:jc w:val="both"/>
        <w:rPr>
          <w:color w:val="000000"/>
          <w:lang w:val="ro-RO"/>
        </w:rPr>
      </w:pPr>
    </w:p>
    <w:tbl>
      <w:tblPr>
        <w:tblStyle w:val="af2"/>
        <w:tblW w:w="0" w:type="auto"/>
        <w:tblLook w:val="04A0" w:firstRow="1" w:lastRow="0" w:firstColumn="1" w:lastColumn="0" w:noHBand="0" w:noVBand="1"/>
      </w:tblPr>
      <w:tblGrid>
        <w:gridCol w:w="7555"/>
        <w:gridCol w:w="1790"/>
      </w:tblGrid>
      <w:tr w:rsidR="00037DAC" w:rsidRPr="00B94682" w14:paraId="28F776A1" w14:textId="77777777" w:rsidTr="002D5AFC">
        <w:tc>
          <w:tcPr>
            <w:tcW w:w="7555" w:type="dxa"/>
          </w:tcPr>
          <w:p w14:paraId="506E48B3" w14:textId="77777777" w:rsidR="00037DAC" w:rsidRPr="00B94682" w:rsidRDefault="00037DAC"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În general</w:t>
            </w:r>
          </w:p>
        </w:tc>
        <w:tc>
          <w:tcPr>
            <w:tcW w:w="1790" w:type="dxa"/>
          </w:tcPr>
          <w:p w14:paraId="31E7E98C" w14:textId="0958B460" w:rsidR="00037DAC" w:rsidRPr="00B94682" w:rsidRDefault="00037DAC" w:rsidP="00A56C86">
            <w:pPr>
              <w:jc w:val="both"/>
              <w:rPr>
                <w:rFonts w:ascii="Times New Roman" w:hAnsi="Times New Roman" w:cs="Times New Roman"/>
                <w:sz w:val="24"/>
                <w:szCs w:val="24"/>
              </w:rPr>
            </w:pPr>
            <w:r w:rsidRPr="00B94682">
              <w:rPr>
                <w:rFonts w:ascii="Times New Roman" w:hAnsi="Times New Roman" w:cs="Times New Roman"/>
                <w:sz w:val="24"/>
                <w:szCs w:val="24"/>
              </w:rPr>
              <w:t>5</w:t>
            </w:r>
          </w:p>
        </w:tc>
      </w:tr>
      <w:tr w:rsidR="00037DAC" w:rsidRPr="00B94682" w14:paraId="25669BC9" w14:textId="77777777" w:rsidTr="002D5AFC">
        <w:tc>
          <w:tcPr>
            <w:tcW w:w="7555" w:type="dxa"/>
          </w:tcPr>
          <w:p w14:paraId="388EBF01" w14:textId="518BB4BE" w:rsidR="00037DAC" w:rsidRPr="00B94682" w:rsidRDefault="00037DAC"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 xml:space="preserve">Gaz </w:t>
            </w:r>
            <w:r w:rsidR="00BA6517" w:rsidRPr="00B94682">
              <w:rPr>
                <w:rFonts w:ascii="Times New Roman" w:hAnsi="Times New Roman" w:cs="Times New Roman"/>
                <w:color w:val="221E1F"/>
                <w:lang w:val="ro-RO"/>
              </w:rPr>
              <w:t>de furnal</w:t>
            </w:r>
          </w:p>
        </w:tc>
        <w:tc>
          <w:tcPr>
            <w:tcW w:w="1790" w:type="dxa"/>
          </w:tcPr>
          <w:p w14:paraId="57424BE6" w14:textId="28496BAC" w:rsidR="00037DAC" w:rsidRPr="00B94682" w:rsidRDefault="00BA6517" w:rsidP="00A56C86">
            <w:pPr>
              <w:jc w:val="both"/>
              <w:rPr>
                <w:rFonts w:ascii="Times New Roman" w:hAnsi="Times New Roman" w:cs="Times New Roman"/>
                <w:sz w:val="24"/>
                <w:szCs w:val="24"/>
              </w:rPr>
            </w:pPr>
            <w:r w:rsidRPr="00B94682">
              <w:rPr>
                <w:rFonts w:ascii="Times New Roman" w:hAnsi="Times New Roman" w:cs="Times New Roman"/>
                <w:sz w:val="24"/>
                <w:szCs w:val="24"/>
              </w:rPr>
              <w:t>10</w:t>
            </w:r>
          </w:p>
        </w:tc>
      </w:tr>
      <w:tr w:rsidR="00037DAC" w:rsidRPr="00B94682" w14:paraId="668B9477" w14:textId="77777777" w:rsidTr="002D5AFC">
        <w:tc>
          <w:tcPr>
            <w:tcW w:w="7555" w:type="dxa"/>
          </w:tcPr>
          <w:p w14:paraId="6C7330B4" w14:textId="33475FD0" w:rsidR="00037DAC" w:rsidRPr="00B94682" w:rsidRDefault="00BA6517" w:rsidP="00A56C86">
            <w:pPr>
              <w:pStyle w:val="Default"/>
              <w:jc w:val="both"/>
              <w:rPr>
                <w:rFonts w:ascii="Times New Roman" w:hAnsi="Times New Roman" w:cs="Times New Roman"/>
                <w:lang w:val="ro-RO"/>
              </w:rPr>
            </w:pPr>
            <w:r w:rsidRPr="00B94682">
              <w:rPr>
                <w:rFonts w:ascii="Times New Roman" w:hAnsi="Times New Roman" w:cs="Times New Roman"/>
                <w:lang w:val="ro-RO"/>
              </w:rPr>
              <w:t>Gaze produse în siderurgie și care pot fi folosite în alte sectoare</w:t>
            </w:r>
          </w:p>
        </w:tc>
        <w:tc>
          <w:tcPr>
            <w:tcW w:w="1790" w:type="dxa"/>
          </w:tcPr>
          <w:p w14:paraId="1A205C8F" w14:textId="49CE2F3D" w:rsidR="00037DAC" w:rsidRPr="00B94682" w:rsidRDefault="00BA6517" w:rsidP="00A56C86">
            <w:pPr>
              <w:jc w:val="both"/>
              <w:rPr>
                <w:rFonts w:ascii="Times New Roman" w:hAnsi="Times New Roman" w:cs="Times New Roman"/>
                <w:sz w:val="24"/>
                <w:szCs w:val="24"/>
              </w:rPr>
            </w:pPr>
            <w:r w:rsidRPr="00B94682">
              <w:rPr>
                <w:rFonts w:ascii="Times New Roman" w:hAnsi="Times New Roman" w:cs="Times New Roman"/>
                <w:sz w:val="24"/>
                <w:szCs w:val="24"/>
              </w:rPr>
              <w:t>3</w:t>
            </w:r>
            <w:r w:rsidR="00037DAC" w:rsidRPr="00B94682">
              <w:rPr>
                <w:rFonts w:ascii="Times New Roman" w:hAnsi="Times New Roman" w:cs="Times New Roman"/>
                <w:sz w:val="24"/>
                <w:szCs w:val="24"/>
              </w:rPr>
              <w:t>0</w:t>
            </w:r>
          </w:p>
        </w:tc>
      </w:tr>
    </w:tbl>
    <w:p w14:paraId="43133B5F" w14:textId="4B01157B" w:rsidR="00037DAC" w:rsidRPr="00B94682" w:rsidRDefault="00037DAC" w:rsidP="00A56C86">
      <w:pPr>
        <w:pStyle w:val="Normal1"/>
        <w:shd w:val="clear" w:color="auto" w:fill="FFFFFF"/>
        <w:spacing w:before="120" w:beforeAutospacing="0" w:after="0" w:afterAutospacing="0"/>
        <w:jc w:val="both"/>
        <w:rPr>
          <w:color w:val="000000"/>
          <w:lang w:val="ro-RO"/>
        </w:rPr>
      </w:pPr>
    </w:p>
    <w:p w14:paraId="7012BFC7" w14:textId="187E08F6" w:rsidR="00C658C8" w:rsidRPr="00B94682" w:rsidRDefault="00C658C8" w:rsidP="006D1D96">
      <w:pPr>
        <w:pStyle w:val="Normal1"/>
        <w:shd w:val="clear" w:color="auto" w:fill="FFFFFF"/>
        <w:spacing w:before="120" w:beforeAutospacing="0" w:after="0" w:afterAutospacing="0"/>
        <w:rPr>
          <w:b/>
          <w:bCs/>
          <w:lang w:val="ro-RO"/>
        </w:rPr>
      </w:pPr>
      <w:r w:rsidRPr="00B94682">
        <w:rPr>
          <w:b/>
          <w:bCs/>
          <w:lang w:val="ro-RO"/>
        </w:rPr>
        <w:t>PARTEA 2</w:t>
      </w:r>
    </w:p>
    <w:p w14:paraId="03A1F0A5" w14:textId="1A543799" w:rsidR="00C658C8" w:rsidRPr="00B94682" w:rsidRDefault="00C658C8" w:rsidP="00A56C86">
      <w:pPr>
        <w:pStyle w:val="Normal1"/>
        <w:shd w:val="clear" w:color="auto" w:fill="FFFFFF"/>
        <w:spacing w:before="120" w:beforeAutospacing="0" w:after="0" w:afterAutospacing="0"/>
        <w:jc w:val="center"/>
        <w:rPr>
          <w:b/>
          <w:bCs/>
          <w:lang w:val="ro-RO"/>
        </w:rPr>
      </w:pPr>
      <w:r w:rsidRPr="00B94682">
        <w:rPr>
          <w:b/>
          <w:bCs/>
          <w:lang w:val="ro-RO"/>
        </w:rPr>
        <w:t>Valori limită de emisie pentru instalaţiile de ardere menţionate la articolul  30 alineatul (3)</w:t>
      </w:r>
    </w:p>
    <w:p w14:paraId="2BE59744" w14:textId="21E8C566" w:rsidR="00C658C8" w:rsidRPr="00B94682" w:rsidRDefault="00C658C8" w:rsidP="00A56C86">
      <w:pPr>
        <w:pStyle w:val="Normal1"/>
        <w:shd w:val="clear" w:color="auto" w:fill="FFFFFF"/>
        <w:spacing w:before="120" w:beforeAutospacing="0" w:after="0" w:afterAutospacing="0"/>
        <w:jc w:val="both"/>
        <w:rPr>
          <w:lang w:val="ro-RO"/>
        </w:rPr>
      </w:pPr>
    </w:p>
    <w:p w14:paraId="700E3E0E" w14:textId="77777777" w:rsidR="00496F45" w:rsidRPr="00B94682" w:rsidRDefault="00C658C8" w:rsidP="007D30A1">
      <w:pPr>
        <w:pStyle w:val="Normal1"/>
        <w:numPr>
          <w:ilvl w:val="0"/>
          <w:numId w:val="26"/>
        </w:numPr>
        <w:shd w:val="clear" w:color="auto" w:fill="FFFFFF"/>
        <w:spacing w:before="120" w:beforeAutospacing="0" w:after="0" w:afterAutospacing="0"/>
        <w:jc w:val="both"/>
        <w:rPr>
          <w:color w:val="000000"/>
          <w:lang w:val="ro-RO"/>
        </w:rPr>
      </w:pPr>
      <w:r w:rsidRPr="00B94682">
        <w:rPr>
          <w:lang w:val="ro-RO"/>
        </w:rPr>
        <w:t xml:space="preserve">Toate valorile limită de emisie se calculează la o temperatură de 273,15 K, o presiune de 101,3 kPa, după corecţia în funcţie de conţinutul de vapori de apă al gazelor reziduale și la un conţinut standard de O2 de 6 % pentru combustibilii solizi, 3 % pentru instalaţiile de ardere, altele decât turbinele cu gaz și motoarele cu gaz, care utilizează combustibili lichizi și gaz și și 15 % în cazul turbinelor cu gaz și motoarelor cu gaz. </w:t>
      </w:r>
    </w:p>
    <w:p w14:paraId="6DB1D20A" w14:textId="77777777" w:rsidR="00496F45" w:rsidRPr="00B94682" w:rsidRDefault="00C658C8" w:rsidP="00A56C86">
      <w:pPr>
        <w:pStyle w:val="Normal1"/>
        <w:shd w:val="clear" w:color="auto" w:fill="FFFFFF"/>
        <w:spacing w:before="120" w:beforeAutospacing="0" w:after="0" w:afterAutospacing="0"/>
        <w:ind w:left="720"/>
        <w:jc w:val="both"/>
        <w:rPr>
          <w:lang w:val="ro-RO"/>
        </w:rPr>
      </w:pPr>
      <w:r w:rsidRPr="00B94682">
        <w:rPr>
          <w:lang w:val="ro-RO"/>
        </w:rPr>
        <w:t xml:space="preserve">În cazul turbinelor cu gaz cu ciclu combinat și ardere suplimentară, conţinutul normat de O2 poate fi definit de autoritatea competentă, ţinându-se seama de caracteristicile specifice instalaţiei în cauză. </w:t>
      </w:r>
    </w:p>
    <w:p w14:paraId="79E9AEA5" w14:textId="6544CF21" w:rsidR="00C658C8" w:rsidRPr="00B94682" w:rsidRDefault="00C658C8" w:rsidP="007D30A1">
      <w:pPr>
        <w:pStyle w:val="Normal1"/>
        <w:numPr>
          <w:ilvl w:val="0"/>
          <w:numId w:val="26"/>
        </w:numPr>
        <w:shd w:val="clear" w:color="auto" w:fill="FFFFFF"/>
        <w:spacing w:before="120" w:beforeAutospacing="0" w:after="0" w:afterAutospacing="0"/>
        <w:jc w:val="both"/>
        <w:rPr>
          <w:color w:val="000000"/>
          <w:lang w:val="ro-RO"/>
        </w:rPr>
      </w:pPr>
      <w:r w:rsidRPr="00B94682">
        <w:rPr>
          <w:lang w:val="ro-RO"/>
        </w:rPr>
        <w:t>Valorile limită de emisie (mg/Nm3 ) pentru SO2 în cazul instalaţiilor de ardere care utilizează combustibili solizi sau lichizi cu excepţia turbinelor cu gaz și a motoarelor cu gaz</w:t>
      </w:r>
    </w:p>
    <w:tbl>
      <w:tblPr>
        <w:tblStyle w:val="af2"/>
        <w:tblW w:w="0" w:type="auto"/>
        <w:tblLook w:val="04A0" w:firstRow="1" w:lastRow="0" w:firstColumn="1" w:lastColumn="0" w:noHBand="0" w:noVBand="1"/>
      </w:tblPr>
      <w:tblGrid>
        <w:gridCol w:w="1786"/>
        <w:gridCol w:w="2826"/>
        <w:gridCol w:w="1056"/>
        <w:gridCol w:w="2207"/>
        <w:gridCol w:w="1470"/>
      </w:tblGrid>
      <w:tr w:rsidR="00237ECE" w:rsidRPr="00B94682" w14:paraId="243C8C8B" w14:textId="77777777" w:rsidTr="00BE10E1">
        <w:tc>
          <w:tcPr>
            <w:tcW w:w="1872" w:type="dxa"/>
          </w:tcPr>
          <w:p w14:paraId="167DB7CA" w14:textId="77777777" w:rsidR="00237ECE" w:rsidRPr="00B94682" w:rsidRDefault="00237ECE"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Putere termică instalată totală (MW)</w:t>
            </w:r>
          </w:p>
          <w:p w14:paraId="7000859D" w14:textId="77777777" w:rsidR="00237ECE" w:rsidRPr="00B94682" w:rsidRDefault="00237ECE" w:rsidP="00A56C86">
            <w:pPr>
              <w:jc w:val="both"/>
              <w:rPr>
                <w:rFonts w:ascii="Times New Roman" w:hAnsi="Times New Roman" w:cs="Times New Roman"/>
                <w:sz w:val="24"/>
                <w:szCs w:val="24"/>
              </w:rPr>
            </w:pPr>
          </w:p>
        </w:tc>
        <w:tc>
          <w:tcPr>
            <w:tcW w:w="2983" w:type="dxa"/>
          </w:tcPr>
          <w:p w14:paraId="5F12D1F1" w14:textId="77777777" w:rsidR="00237ECE" w:rsidRPr="00B94682" w:rsidRDefault="00237ECE"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Huilă și lignit și alţi combustibili solizi</w:t>
            </w:r>
          </w:p>
          <w:p w14:paraId="700CF8C5" w14:textId="77777777" w:rsidR="00237ECE" w:rsidRPr="00B94682" w:rsidRDefault="00237ECE" w:rsidP="00A56C86">
            <w:pPr>
              <w:jc w:val="both"/>
              <w:rPr>
                <w:rFonts w:ascii="Times New Roman" w:hAnsi="Times New Roman" w:cs="Times New Roman"/>
                <w:sz w:val="24"/>
                <w:szCs w:val="24"/>
              </w:rPr>
            </w:pPr>
          </w:p>
        </w:tc>
        <w:tc>
          <w:tcPr>
            <w:tcW w:w="810" w:type="dxa"/>
          </w:tcPr>
          <w:p w14:paraId="3CB07ED3" w14:textId="5FB679CC" w:rsidR="00237ECE" w:rsidRPr="00B94682" w:rsidRDefault="00237ECE"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 xml:space="preserve">Biomasă </w:t>
            </w:r>
          </w:p>
          <w:p w14:paraId="59FE35CC" w14:textId="77777777" w:rsidR="00237ECE" w:rsidRPr="00B94682" w:rsidRDefault="00237ECE" w:rsidP="00A56C86">
            <w:pPr>
              <w:jc w:val="both"/>
              <w:rPr>
                <w:rFonts w:ascii="Times New Roman" w:hAnsi="Times New Roman" w:cs="Times New Roman"/>
                <w:sz w:val="24"/>
                <w:szCs w:val="24"/>
              </w:rPr>
            </w:pPr>
          </w:p>
        </w:tc>
        <w:tc>
          <w:tcPr>
            <w:tcW w:w="2340" w:type="dxa"/>
          </w:tcPr>
          <w:p w14:paraId="70AF010D" w14:textId="2CB4D568" w:rsidR="00237ECE" w:rsidRPr="00B94682" w:rsidRDefault="00237ECE"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Turbă</w:t>
            </w:r>
          </w:p>
        </w:tc>
        <w:tc>
          <w:tcPr>
            <w:tcW w:w="1340" w:type="dxa"/>
          </w:tcPr>
          <w:p w14:paraId="0862C873" w14:textId="7D60411D" w:rsidR="00237ECE" w:rsidRPr="00B94682" w:rsidRDefault="00237ECE"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Combustibili lichizi</w:t>
            </w:r>
          </w:p>
          <w:p w14:paraId="50B0A87C" w14:textId="77777777" w:rsidR="00237ECE" w:rsidRPr="00B94682" w:rsidRDefault="00237ECE" w:rsidP="00A56C86">
            <w:pPr>
              <w:jc w:val="both"/>
              <w:rPr>
                <w:rFonts w:ascii="Times New Roman" w:hAnsi="Times New Roman" w:cs="Times New Roman"/>
                <w:sz w:val="24"/>
                <w:szCs w:val="24"/>
              </w:rPr>
            </w:pPr>
          </w:p>
        </w:tc>
      </w:tr>
      <w:tr w:rsidR="00930EBA" w:rsidRPr="00B94682" w14:paraId="1DD26EC6" w14:textId="77777777" w:rsidTr="00BE10E1">
        <w:tc>
          <w:tcPr>
            <w:tcW w:w="1872" w:type="dxa"/>
          </w:tcPr>
          <w:p w14:paraId="1F0CFEF2" w14:textId="77777777" w:rsidR="00930EBA" w:rsidRPr="00B94682" w:rsidRDefault="00930EBA"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50-100</w:t>
            </w:r>
          </w:p>
          <w:p w14:paraId="1A570414" w14:textId="77777777" w:rsidR="00930EBA" w:rsidRPr="00B94682" w:rsidRDefault="00930EBA" w:rsidP="00A56C86">
            <w:pPr>
              <w:pStyle w:val="Default"/>
              <w:jc w:val="both"/>
              <w:rPr>
                <w:rFonts w:ascii="Times New Roman" w:hAnsi="Times New Roman" w:cs="Times New Roman"/>
                <w:color w:val="221E1F"/>
                <w:lang w:val="ro-RO"/>
              </w:rPr>
            </w:pPr>
          </w:p>
        </w:tc>
        <w:tc>
          <w:tcPr>
            <w:tcW w:w="2983" w:type="dxa"/>
          </w:tcPr>
          <w:p w14:paraId="1744355B" w14:textId="5EAFB421" w:rsidR="00930EBA" w:rsidRPr="00B94682" w:rsidRDefault="00930EBA"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400</w:t>
            </w:r>
          </w:p>
        </w:tc>
        <w:tc>
          <w:tcPr>
            <w:tcW w:w="810" w:type="dxa"/>
          </w:tcPr>
          <w:p w14:paraId="2EBF9F7A" w14:textId="6626AB8C" w:rsidR="00930EBA" w:rsidRPr="00B94682" w:rsidRDefault="004C0B98"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200</w:t>
            </w:r>
          </w:p>
        </w:tc>
        <w:tc>
          <w:tcPr>
            <w:tcW w:w="2340" w:type="dxa"/>
          </w:tcPr>
          <w:p w14:paraId="0855E6BD" w14:textId="18AAFF83" w:rsidR="00930EBA" w:rsidRPr="00B94682" w:rsidRDefault="004C0B98"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300</w:t>
            </w:r>
          </w:p>
        </w:tc>
        <w:tc>
          <w:tcPr>
            <w:tcW w:w="1340" w:type="dxa"/>
          </w:tcPr>
          <w:p w14:paraId="628184D9" w14:textId="66ADE2E3" w:rsidR="00930EBA" w:rsidRPr="00B94682" w:rsidRDefault="00BE10E1"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350</w:t>
            </w:r>
          </w:p>
        </w:tc>
      </w:tr>
      <w:tr w:rsidR="00930EBA" w:rsidRPr="00B94682" w14:paraId="556B28AE" w14:textId="77777777" w:rsidTr="00BE10E1">
        <w:tc>
          <w:tcPr>
            <w:tcW w:w="1872" w:type="dxa"/>
          </w:tcPr>
          <w:p w14:paraId="509D422F" w14:textId="77777777" w:rsidR="00930EBA" w:rsidRPr="00B94682" w:rsidRDefault="00930EBA"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100-300</w:t>
            </w:r>
          </w:p>
          <w:p w14:paraId="74577F25" w14:textId="77777777" w:rsidR="00930EBA" w:rsidRPr="00B94682" w:rsidRDefault="00930EBA" w:rsidP="00A56C86">
            <w:pPr>
              <w:pStyle w:val="Default"/>
              <w:jc w:val="both"/>
              <w:rPr>
                <w:rFonts w:ascii="Times New Roman" w:hAnsi="Times New Roman" w:cs="Times New Roman"/>
                <w:color w:val="221E1F"/>
                <w:lang w:val="ro-RO"/>
              </w:rPr>
            </w:pPr>
          </w:p>
        </w:tc>
        <w:tc>
          <w:tcPr>
            <w:tcW w:w="2983" w:type="dxa"/>
          </w:tcPr>
          <w:p w14:paraId="5BB5AA99" w14:textId="555E910F" w:rsidR="00930EBA" w:rsidRPr="00B94682" w:rsidRDefault="00930EBA"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200</w:t>
            </w:r>
          </w:p>
        </w:tc>
        <w:tc>
          <w:tcPr>
            <w:tcW w:w="810" w:type="dxa"/>
          </w:tcPr>
          <w:p w14:paraId="635E88AC" w14:textId="0451F2F7" w:rsidR="00930EBA" w:rsidRPr="00B94682" w:rsidRDefault="004C0B98"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200</w:t>
            </w:r>
          </w:p>
        </w:tc>
        <w:tc>
          <w:tcPr>
            <w:tcW w:w="2340" w:type="dxa"/>
          </w:tcPr>
          <w:p w14:paraId="16086906" w14:textId="77777777" w:rsidR="00930EBA" w:rsidRPr="00B94682" w:rsidRDefault="004C0B98"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300</w:t>
            </w:r>
          </w:p>
          <w:p w14:paraId="3CAE0733" w14:textId="425EEC5E" w:rsidR="00BE10E1" w:rsidRPr="00B94682" w:rsidRDefault="00BE10E1" w:rsidP="00A56C86">
            <w:pPr>
              <w:pStyle w:val="Default"/>
              <w:jc w:val="both"/>
              <w:rPr>
                <w:rFonts w:ascii="Times New Roman" w:hAnsi="Times New Roman" w:cs="Times New Roman"/>
                <w:color w:val="221E1F"/>
                <w:lang w:val="ro-RO"/>
              </w:rPr>
            </w:pPr>
            <w:r w:rsidRPr="00B94682">
              <w:rPr>
                <w:rFonts w:ascii="Times New Roman" w:hAnsi="Times New Roman" w:cs="Times New Roman"/>
                <w:lang w:val="ro-RO"/>
              </w:rPr>
              <w:t>250 în cazul arderii în pat fluidizat</w:t>
            </w:r>
          </w:p>
        </w:tc>
        <w:tc>
          <w:tcPr>
            <w:tcW w:w="1340" w:type="dxa"/>
          </w:tcPr>
          <w:p w14:paraId="7B570BC3" w14:textId="5AE6FF95" w:rsidR="00930EBA" w:rsidRPr="00B94682" w:rsidRDefault="00BE10E1"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200</w:t>
            </w:r>
          </w:p>
        </w:tc>
      </w:tr>
      <w:tr w:rsidR="00930EBA" w:rsidRPr="00B94682" w14:paraId="5200A830" w14:textId="77777777" w:rsidTr="00BE10E1">
        <w:tc>
          <w:tcPr>
            <w:tcW w:w="1872" w:type="dxa"/>
          </w:tcPr>
          <w:p w14:paraId="3C00EEB9" w14:textId="77777777" w:rsidR="00930EBA" w:rsidRPr="00B94682" w:rsidRDefault="00930EBA"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&gt; 300</w:t>
            </w:r>
          </w:p>
          <w:p w14:paraId="474A54F7" w14:textId="77777777" w:rsidR="00930EBA" w:rsidRPr="00B94682" w:rsidRDefault="00930EBA" w:rsidP="00A56C86">
            <w:pPr>
              <w:pStyle w:val="Default"/>
              <w:jc w:val="both"/>
              <w:rPr>
                <w:rFonts w:ascii="Times New Roman" w:hAnsi="Times New Roman" w:cs="Times New Roman"/>
                <w:color w:val="221E1F"/>
                <w:lang w:val="ro-RO"/>
              </w:rPr>
            </w:pPr>
          </w:p>
        </w:tc>
        <w:tc>
          <w:tcPr>
            <w:tcW w:w="2983" w:type="dxa"/>
          </w:tcPr>
          <w:p w14:paraId="326C4458" w14:textId="77777777" w:rsidR="004C0B98" w:rsidRPr="00B94682" w:rsidRDefault="00930EBA"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150</w:t>
            </w:r>
            <w:r w:rsidR="004C0B98" w:rsidRPr="00B94682">
              <w:rPr>
                <w:rFonts w:ascii="Times New Roman" w:hAnsi="Times New Roman" w:cs="Times New Roman"/>
                <w:color w:val="221E1F"/>
                <w:lang w:val="ro-RO"/>
              </w:rPr>
              <w:t xml:space="preserve"> </w:t>
            </w:r>
          </w:p>
          <w:p w14:paraId="09AA57AF" w14:textId="255B161E" w:rsidR="00930EBA" w:rsidRPr="00B94682" w:rsidRDefault="004C0B98" w:rsidP="00A56C86">
            <w:pPr>
              <w:pStyle w:val="Default"/>
              <w:jc w:val="both"/>
              <w:rPr>
                <w:rFonts w:ascii="Times New Roman" w:hAnsi="Times New Roman" w:cs="Times New Roman"/>
                <w:color w:val="221E1F"/>
                <w:lang w:val="ro-RO"/>
              </w:rPr>
            </w:pPr>
            <w:r w:rsidRPr="00B94682">
              <w:rPr>
                <w:rFonts w:ascii="Times New Roman" w:hAnsi="Times New Roman" w:cs="Times New Roman"/>
                <w:lang w:val="ro-RO"/>
              </w:rPr>
              <w:t>200 în cazul arderii în pat fluidizat circulant sau presurizat</w:t>
            </w:r>
          </w:p>
        </w:tc>
        <w:tc>
          <w:tcPr>
            <w:tcW w:w="810" w:type="dxa"/>
          </w:tcPr>
          <w:p w14:paraId="66F280C8" w14:textId="1AF20088" w:rsidR="00930EBA" w:rsidRPr="00B94682" w:rsidRDefault="004C0B98"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150</w:t>
            </w:r>
          </w:p>
        </w:tc>
        <w:tc>
          <w:tcPr>
            <w:tcW w:w="2340" w:type="dxa"/>
          </w:tcPr>
          <w:p w14:paraId="425AF7BE" w14:textId="77777777" w:rsidR="00BE10E1" w:rsidRPr="00B94682" w:rsidRDefault="00BE10E1" w:rsidP="00A56C86">
            <w:pPr>
              <w:pStyle w:val="Default"/>
              <w:jc w:val="both"/>
              <w:rPr>
                <w:rFonts w:ascii="Times New Roman" w:hAnsi="Times New Roman" w:cs="Times New Roman"/>
                <w:lang w:val="ro-RO"/>
              </w:rPr>
            </w:pPr>
            <w:r w:rsidRPr="00B94682">
              <w:rPr>
                <w:rFonts w:ascii="Times New Roman" w:hAnsi="Times New Roman" w:cs="Times New Roman"/>
                <w:lang w:val="ro-RO"/>
              </w:rPr>
              <w:t xml:space="preserve">150 </w:t>
            </w:r>
          </w:p>
          <w:p w14:paraId="004358F1" w14:textId="586F569F" w:rsidR="00930EBA" w:rsidRPr="00B94682" w:rsidRDefault="00BE10E1" w:rsidP="00A56C86">
            <w:pPr>
              <w:pStyle w:val="Default"/>
              <w:jc w:val="both"/>
              <w:rPr>
                <w:rFonts w:ascii="Times New Roman" w:hAnsi="Times New Roman" w:cs="Times New Roman"/>
                <w:color w:val="221E1F"/>
                <w:lang w:val="ro-RO"/>
              </w:rPr>
            </w:pPr>
            <w:r w:rsidRPr="00B94682">
              <w:rPr>
                <w:rFonts w:ascii="Times New Roman" w:hAnsi="Times New Roman" w:cs="Times New Roman"/>
                <w:lang w:val="ro-RO"/>
              </w:rPr>
              <w:t>200 în cazul arderii în pat fluidizat</w:t>
            </w:r>
          </w:p>
        </w:tc>
        <w:tc>
          <w:tcPr>
            <w:tcW w:w="1340" w:type="dxa"/>
          </w:tcPr>
          <w:p w14:paraId="32B7D8B0" w14:textId="1603C7D3" w:rsidR="00930EBA" w:rsidRPr="00B94682" w:rsidRDefault="00BE10E1"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150</w:t>
            </w:r>
          </w:p>
        </w:tc>
      </w:tr>
    </w:tbl>
    <w:p w14:paraId="1BCB0580" w14:textId="795C37DE" w:rsidR="00237ECE" w:rsidRPr="00B94682" w:rsidRDefault="009F6BB4" w:rsidP="00A56C86">
      <w:pPr>
        <w:pStyle w:val="Normal1"/>
        <w:shd w:val="clear" w:color="auto" w:fill="FFFFFF"/>
        <w:spacing w:before="120" w:beforeAutospacing="0" w:after="0" w:afterAutospacing="0"/>
        <w:jc w:val="both"/>
        <w:rPr>
          <w:lang w:val="ro-RO"/>
        </w:rPr>
      </w:pPr>
      <w:r w:rsidRPr="00B94682">
        <w:rPr>
          <w:lang w:val="ro-RO"/>
        </w:rPr>
        <w:t>3.Valorile limită de emisie (mg/Nm3 ) pentru SO2 în cazul instalaţiilor de ardere care utilizează combustibili gaz și cu excepţia turbinelor cu gaz și a motoarelor cu gaz</w:t>
      </w:r>
    </w:p>
    <w:p w14:paraId="61D8482B" w14:textId="415571A9" w:rsidR="009F6BB4" w:rsidRPr="00B94682" w:rsidRDefault="009F6BB4" w:rsidP="00A56C86">
      <w:pPr>
        <w:pStyle w:val="Normal1"/>
        <w:shd w:val="clear" w:color="auto" w:fill="FFFFFF"/>
        <w:spacing w:before="120" w:beforeAutospacing="0" w:after="0" w:afterAutospacing="0"/>
        <w:jc w:val="both"/>
        <w:rPr>
          <w:lang w:val="ro-RO"/>
        </w:rPr>
      </w:pPr>
    </w:p>
    <w:tbl>
      <w:tblPr>
        <w:tblStyle w:val="af2"/>
        <w:tblW w:w="0" w:type="auto"/>
        <w:tblLook w:val="04A0" w:firstRow="1" w:lastRow="0" w:firstColumn="1" w:lastColumn="0" w:noHBand="0" w:noVBand="1"/>
      </w:tblPr>
      <w:tblGrid>
        <w:gridCol w:w="7555"/>
        <w:gridCol w:w="1790"/>
      </w:tblGrid>
      <w:tr w:rsidR="009F6BB4" w:rsidRPr="00B94682" w14:paraId="193D4C90" w14:textId="77777777" w:rsidTr="002D5AFC">
        <w:tc>
          <w:tcPr>
            <w:tcW w:w="7555" w:type="dxa"/>
          </w:tcPr>
          <w:p w14:paraId="26281AEC" w14:textId="77777777" w:rsidR="009F6BB4" w:rsidRPr="00B94682" w:rsidRDefault="009F6BB4"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lastRenderedPageBreak/>
              <w:t>În general</w:t>
            </w:r>
          </w:p>
        </w:tc>
        <w:tc>
          <w:tcPr>
            <w:tcW w:w="1790" w:type="dxa"/>
          </w:tcPr>
          <w:p w14:paraId="6B9DA12E" w14:textId="77777777" w:rsidR="009F6BB4" w:rsidRPr="00B94682" w:rsidRDefault="009F6BB4" w:rsidP="00A56C86">
            <w:pPr>
              <w:jc w:val="both"/>
              <w:rPr>
                <w:rFonts w:ascii="Times New Roman" w:hAnsi="Times New Roman" w:cs="Times New Roman"/>
                <w:sz w:val="24"/>
                <w:szCs w:val="24"/>
              </w:rPr>
            </w:pPr>
            <w:r w:rsidRPr="00B94682">
              <w:rPr>
                <w:rFonts w:ascii="Times New Roman" w:hAnsi="Times New Roman" w:cs="Times New Roman"/>
                <w:sz w:val="24"/>
                <w:szCs w:val="24"/>
              </w:rPr>
              <w:t>35</w:t>
            </w:r>
          </w:p>
        </w:tc>
      </w:tr>
      <w:tr w:rsidR="009F6BB4" w:rsidRPr="00B94682" w14:paraId="25547F2A" w14:textId="77777777" w:rsidTr="002D5AFC">
        <w:tc>
          <w:tcPr>
            <w:tcW w:w="7555" w:type="dxa"/>
          </w:tcPr>
          <w:p w14:paraId="5FAEE4B0" w14:textId="77777777" w:rsidR="009F6BB4" w:rsidRPr="00B94682" w:rsidRDefault="009F6BB4"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Gaz lichefiat</w:t>
            </w:r>
          </w:p>
        </w:tc>
        <w:tc>
          <w:tcPr>
            <w:tcW w:w="1790" w:type="dxa"/>
          </w:tcPr>
          <w:p w14:paraId="53880C80" w14:textId="77777777" w:rsidR="009F6BB4" w:rsidRPr="00B94682" w:rsidRDefault="009F6BB4" w:rsidP="00A56C86">
            <w:pPr>
              <w:jc w:val="both"/>
              <w:rPr>
                <w:rFonts w:ascii="Times New Roman" w:hAnsi="Times New Roman" w:cs="Times New Roman"/>
                <w:sz w:val="24"/>
                <w:szCs w:val="24"/>
              </w:rPr>
            </w:pPr>
            <w:r w:rsidRPr="00B94682">
              <w:rPr>
                <w:rFonts w:ascii="Times New Roman" w:hAnsi="Times New Roman" w:cs="Times New Roman"/>
                <w:sz w:val="24"/>
                <w:szCs w:val="24"/>
              </w:rPr>
              <w:t>5</w:t>
            </w:r>
          </w:p>
        </w:tc>
      </w:tr>
      <w:tr w:rsidR="009F6BB4" w:rsidRPr="00B94682" w14:paraId="63A451E3" w14:textId="77777777" w:rsidTr="002D5AFC">
        <w:tc>
          <w:tcPr>
            <w:tcW w:w="7555" w:type="dxa"/>
          </w:tcPr>
          <w:p w14:paraId="359F40FB" w14:textId="4B85EA3A" w:rsidR="009F6BB4" w:rsidRPr="00B94682" w:rsidRDefault="009F6BB4"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Gaze cu putere calorică redusă</w:t>
            </w:r>
          </w:p>
        </w:tc>
        <w:tc>
          <w:tcPr>
            <w:tcW w:w="1790" w:type="dxa"/>
          </w:tcPr>
          <w:p w14:paraId="398CA50A" w14:textId="77777777" w:rsidR="009F6BB4" w:rsidRPr="00B94682" w:rsidRDefault="009F6BB4" w:rsidP="00A56C86">
            <w:pPr>
              <w:jc w:val="both"/>
              <w:rPr>
                <w:rFonts w:ascii="Times New Roman" w:hAnsi="Times New Roman" w:cs="Times New Roman"/>
                <w:sz w:val="24"/>
                <w:szCs w:val="24"/>
              </w:rPr>
            </w:pPr>
            <w:r w:rsidRPr="00B94682">
              <w:rPr>
                <w:rFonts w:ascii="Times New Roman" w:hAnsi="Times New Roman" w:cs="Times New Roman"/>
                <w:sz w:val="24"/>
                <w:szCs w:val="24"/>
              </w:rPr>
              <w:t>400</w:t>
            </w:r>
          </w:p>
        </w:tc>
      </w:tr>
      <w:tr w:rsidR="009F6BB4" w:rsidRPr="00B94682" w14:paraId="76CF3C09" w14:textId="77777777" w:rsidTr="002D5AFC">
        <w:tc>
          <w:tcPr>
            <w:tcW w:w="7555" w:type="dxa"/>
          </w:tcPr>
          <w:p w14:paraId="31E668D4" w14:textId="77777777" w:rsidR="009F6BB4" w:rsidRPr="00B94682" w:rsidRDefault="009F6BB4"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Gaze de furnal cu putere calorică redusă</w:t>
            </w:r>
          </w:p>
        </w:tc>
        <w:tc>
          <w:tcPr>
            <w:tcW w:w="1790" w:type="dxa"/>
          </w:tcPr>
          <w:p w14:paraId="6F504E0D" w14:textId="77777777" w:rsidR="009F6BB4" w:rsidRPr="00B94682" w:rsidRDefault="009F6BB4" w:rsidP="00A56C86">
            <w:pPr>
              <w:jc w:val="both"/>
              <w:rPr>
                <w:rFonts w:ascii="Times New Roman" w:hAnsi="Times New Roman" w:cs="Times New Roman"/>
                <w:sz w:val="24"/>
                <w:szCs w:val="24"/>
              </w:rPr>
            </w:pPr>
            <w:r w:rsidRPr="00B94682">
              <w:rPr>
                <w:rFonts w:ascii="Times New Roman" w:hAnsi="Times New Roman" w:cs="Times New Roman"/>
                <w:sz w:val="24"/>
                <w:szCs w:val="24"/>
              </w:rPr>
              <w:t>200</w:t>
            </w:r>
          </w:p>
        </w:tc>
      </w:tr>
    </w:tbl>
    <w:p w14:paraId="05F64AA6" w14:textId="47CE4C15" w:rsidR="009F6BB4" w:rsidRPr="00B94682" w:rsidRDefault="00761AD9" w:rsidP="007D30A1">
      <w:pPr>
        <w:pStyle w:val="Normal1"/>
        <w:numPr>
          <w:ilvl w:val="2"/>
          <w:numId w:val="11"/>
        </w:numPr>
        <w:shd w:val="clear" w:color="auto" w:fill="FFFFFF"/>
        <w:spacing w:before="120" w:beforeAutospacing="0" w:after="0" w:afterAutospacing="0"/>
        <w:ind w:left="360"/>
        <w:jc w:val="both"/>
        <w:rPr>
          <w:color w:val="000000"/>
          <w:lang w:val="ro-RO"/>
        </w:rPr>
      </w:pPr>
      <w:r w:rsidRPr="00B94682">
        <w:rPr>
          <w:lang w:val="ro-RO"/>
        </w:rPr>
        <w:t>Valorile limită de emisie (mg/Nm3 ) pentru NOx în cazul instalaţiilor de ardere care utilizează combustibili solizi sau lichizi cu excepţia turbinelor cu gaz și a motoarelor cu gaz</w:t>
      </w:r>
    </w:p>
    <w:tbl>
      <w:tblPr>
        <w:tblStyle w:val="af2"/>
        <w:tblW w:w="0" w:type="auto"/>
        <w:tblLook w:val="04A0" w:firstRow="1" w:lastRow="0" w:firstColumn="1" w:lastColumn="0" w:noHBand="0" w:noVBand="1"/>
      </w:tblPr>
      <w:tblGrid>
        <w:gridCol w:w="2336"/>
        <w:gridCol w:w="2789"/>
        <w:gridCol w:w="1883"/>
        <w:gridCol w:w="2337"/>
      </w:tblGrid>
      <w:tr w:rsidR="00761AD9" w:rsidRPr="00B94682" w14:paraId="25E967E1" w14:textId="77777777" w:rsidTr="0008033A">
        <w:tc>
          <w:tcPr>
            <w:tcW w:w="2336" w:type="dxa"/>
          </w:tcPr>
          <w:p w14:paraId="2F1BE0D7" w14:textId="411BE7D9" w:rsidR="00761AD9" w:rsidRPr="00B94682" w:rsidRDefault="00761AD9" w:rsidP="0008033A">
            <w:pPr>
              <w:pStyle w:val="Default"/>
              <w:jc w:val="both"/>
              <w:rPr>
                <w:rFonts w:ascii="Times New Roman" w:hAnsi="Times New Roman" w:cs="Times New Roman"/>
                <w:lang w:val="ro-RO"/>
              </w:rPr>
            </w:pPr>
            <w:r w:rsidRPr="00B94682">
              <w:rPr>
                <w:rFonts w:ascii="Times New Roman" w:hAnsi="Times New Roman" w:cs="Times New Roman"/>
                <w:color w:val="221E1F"/>
                <w:lang w:val="ro-RO"/>
              </w:rPr>
              <w:t>Putere termică instalată totală (MW)</w:t>
            </w:r>
          </w:p>
        </w:tc>
        <w:tc>
          <w:tcPr>
            <w:tcW w:w="2789" w:type="dxa"/>
          </w:tcPr>
          <w:p w14:paraId="57A1D8E7" w14:textId="1AE51D18" w:rsidR="00761AD9" w:rsidRPr="00B94682" w:rsidRDefault="00761AD9" w:rsidP="0008033A">
            <w:pPr>
              <w:pStyle w:val="Default"/>
              <w:jc w:val="both"/>
              <w:rPr>
                <w:rFonts w:ascii="Times New Roman" w:hAnsi="Times New Roman" w:cs="Times New Roman"/>
                <w:lang w:val="ro-RO"/>
              </w:rPr>
            </w:pPr>
            <w:r w:rsidRPr="00B94682">
              <w:rPr>
                <w:rFonts w:ascii="Times New Roman" w:hAnsi="Times New Roman" w:cs="Times New Roman"/>
                <w:color w:val="221E1F"/>
                <w:lang w:val="ro-RO"/>
              </w:rPr>
              <w:t>Huilă și lignit și alţi combustibili solizi</w:t>
            </w:r>
          </w:p>
        </w:tc>
        <w:tc>
          <w:tcPr>
            <w:tcW w:w="1883" w:type="dxa"/>
          </w:tcPr>
          <w:p w14:paraId="770AF3CD" w14:textId="77777777" w:rsidR="00761AD9" w:rsidRPr="00B94682" w:rsidRDefault="00761AD9"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Biomasă și turbă</w:t>
            </w:r>
          </w:p>
          <w:p w14:paraId="7A37F029" w14:textId="77777777" w:rsidR="00761AD9" w:rsidRPr="00B94682" w:rsidRDefault="00761AD9" w:rsidP="00A56C86">
            <w:pPr>
              <w:jc w:val="both"/>
              <w:rPr>
                <w:rFonts w:ascii="Times New Roman" w:hAnsi="Times New Roman" w:cs="Times New Roman"/>
                <w:sz w:val="24"/>
                <w:szCs w:val="24"/>
              </w:rPr>
            </w:pPr>
          </w:p>
        </w:tc>
        <w:tc>
          <w:tcPr>
            <w:tcW w:w="2337" w:type="dxa"/>
          </w:tcPr>
          <w:p w14:paraId="4F055C4A" w14:textId="77777777" w:rsidR="00761AD9" w:rsidRPr="00B94682" w:rsidRDefault="00761AD9"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Combustibili lichizi</w:t>
            </w:r>
          </w:p>
          <w:p w14:paraId="1BB2656B" w14:textId="77777777" w:rsidR="00761AD9" w:rsidRPr="00B94682" w:rsidRDefault="00761AD9" w:rsidP="00A56C86">
            <w:pPr>
              <w:jc w:val="both"/>
              <w:rPr>
                <w:rFonts w:ascii="Times New Roman" w:hAnsi="Times New Roman" w:cs="Times New Roman"/>
                <w:sz w:val="24"/>
                <w:szCs w:val="24"/>
              </w:rPr>
            </w:pPr>
          </w:p>
        </w:tc>
      </w:tr>
      <w:tr w:rsidR="00761AD9" w:rsidRPr="00B94682" w14:paraId="128F1A29" w14:textId="77777777" w:rsidTr="0008033A">
        <w:tc>
          <w:tcPr>
            <w:tcW w:w="2336" w:type="dxa"/>
          </w:tcPr>
          <w:p w14:paraId="0642EA73" w14:textId="77777777" w:rsidR="00761AD9" w:rsidRPr="00B94682" w:rsidRDefault="00761AD9"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50-100</w:t>
            </w:r>
          </w:p>
          <w:p w14:paraId="5028EABC" w14:textId="77777777" w:rsidR="00761AD9" w:rsidRPr="00B94682" w:rsidRDefault="00761AD9" w:rsidP="00A56C86">
            <w:pPr>
              <w:jc w:val="both"/>
              <w:rPr>
                <w:rFonts w:ascii="Times New Roman" w:hAnsi="Times New Roman" w:cs="Times New Roman"/>
                <w:sz w:val="24"/>
                <w:szCs w:val="24"/>
              </w:rPr>
            </w:pPr>
          </w:p>
        </w:tc>
        <w:tc>
          <w:tcPr>
            <w:tcW w:w="2789" w:type="dxa"/>
          </w:tcPr>
          <w:p w14:paraId="4CC20789" w14:textId="1202D9B8" w:rsidR="00761AD9" w:rsidRPr="00B94682" w:rsidRDefault="00761AD9"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30</w:t>
            </w:r>
            <w:r w:rsidR="008B03C7" w:rsidRPr="00B94682">
              <w:rPr>
                <w:rFonts w:ascii="Times New Roman" w:hAnsi="Times New Roman" w:cs="Times New Roman"/>
                <w:color w:val="221E1F"/>
                <w:lang w:val="ro-RO"/>
              </w:rPr>
              <w:t>0</w:t>
            </w:r>
          </w:p>
          <w:p w14:paraId="4AA7F96C" w14:textId="49333AEF" w:rsidR="00761AD9" w:rsidRPr="00B94682" w:rsidRDefault="008B03C7" w:rsidP="0008033A">
            <w:pPr>
              <w:pStyle w:val="Default"/>
              <w:jc w:val="both"/>
              <w:rPr>
                <w:rFonts w:ascii="Times New Roman" w:hAnsi="Times New Roman" w:cs="Times New Roman"/>
                <w:lang w:val="ro-RO"/>
              </w:rPr>
            </w:pPr>
            <w:r w:rsidRPr="00B94682">
              <w:rPr>
                <w:rFonts w:ascii="Times New Roman" w:hAnsi="Times New Roman" w:cs="Times New Roman"/>
                <w:lang w:val="ro-RO"/>
              </w:rPr>
              <w:t>400 în cazul arderii de lignit pulverizat</w:t>
            </w:r>
          </w:p>
        </w:tc>
        <w:tc>
          <w:tcPr>
            <w:tcW w:w="1883" w:type="dxa"/>
          </w:tcPr>
          <w:p w14:paraId="2918783B" w14:textId="2ECAAC93" w:rsidR="00761AD9" w:rsidRPr="00B94682" w:rsidRDefault="00006639" w:rsidP="00A56C86">
            <w:pPr>
              <w:jc w:val="both"/>
              <w:rPr>
                <w:rFonts w:ascii="Times New Roman" w:hAnsi="Times New Roman" w:cs="Times New Roman"/>
                <w:sz w:val="24"/>
                <w:szCs w:val="24"/>
              </w:rPr>
            </w:pPr>
            <w:r w:rsidRPr="00B94682">
              <w:rPr>
                <w:rFonts w:ascii="Times New Roman" w:hAnsi="Times New Roman" w:cs="Times New Roman"/>
                <w:sz w:val="24"/>
                <w:szCs w:val="24"/>
              </w:rPr>
              <w:t>250</w:t>
            </w:r>
          </w:p>
        </w:tc>
        <w:tc>
          <w:tcPr>
            <w:tcW w:w="2337" w:type="dxa"/>
          </w:tcPr>
          <w:p w14:paraId="2AC93AAA" w14:textId="2542D091" w:rsidR="00761AD9" w:rsidRPr="00B94682" w:rsidRDefault="00761AD9"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30</w:t>
            </w:r>
            <w:r w:rsidR="00006639" w:rsidRPr="00B94682">
              <w:rPr>
                <w:rFonts w:ascii="Times New Roman" w:hAnsi="Times New Roman" w:cs="Times New Roman"/>
                <w:color w:val="221E1F"/>
                <w:lang w:val="ro-RO"/>
              </w:rPr>
              <w:t>0</w:t>
            </w:r>
          </w:p>
          <w:p w14:paraId="04DC4D53" w14:textId="77777777" w:rsidR="00761AD9" w:rsidRPr="00B94682" w:rsidRDefault="00761AD9" w:rsidP="00A56C86">
            <w:pPr>
              <w:jc w:val="both"/>
              <w:rPr>
                <w:rFonts w:ascii="Times New Roman" w:hAnsi="Times New Roman" w:cs="Times New Roman"/>
                <w:sz w:val="24"/>
                <w:szCs w:val="24"/>
              </w:rPr>
            </w:pPr>
          </w:p>
        </w:tc>
      </w:tr>
      <w:tr w:rsidR="00761AD9" w:rsidRPr="00B94682" w14:paraId="7600CB05" w14:textId="77777777" w:rsidTr="0008033A">
        <w:tc>
          <w:tcPr>
            <w:tcW w:w="2336" w:type="dxa"/>
          </w:tcPr>
          <w:p w14:paraId="5A603DE4" w14:textId="4A10879E" w:rsidR="00761AD9" w:rsidRPr="00B94682" w:rsidRDefault="00761AD9" w:rsidP="0008033A">
            <w:pPr>
              <w:pStyle w:val="Default"/>
              <w:jc w:val="both"/>
              <w:rPr>
                <w:rFonts w:ascii="Times New Roman" w:hAnsi="Times New Roman" w:cs="Times New Roman"/>
                <w:lang w:val="ro-RO"/>
              </w:rPr>
            </w:pPr>
            <w:r w:rsidRPr="00B94682">
              <w:rPr>
                <w:rFonts w:ascii="Times New Roman" w:hAnsi="Times New Roman" w:cs="Times New Roman"/>
                <w:color w:val="221E1F"/>
                <w:lang w:val="ro-RO"/>
              </w:rPr>
              <w:t>100-300</w:t>
            </w:r>
          </w:p>
        </w:tc>
        <w:tc>
          <w:tcPr>
            <w:tcW w:w="2789" w:type="dxa"/>
          </w:tcPr>
          <w:p w14:paraId="39333C0E" w14:textId="2B924486" w:rsidR="00761AD9" w:rsidRPr="00B94682" w:rsidRDefault="00761AD9" w:rsidP="00A56C86">
            <w:pPr>
              <w:jc w:val="both"/>
              <w:rPr>
                <w:rFonts w:ascii="Times New Roman" w:hAnsi="Times New Roman" w:cs="Times New Roman"/>
                <w:sz w:val="24"/>
                <w:szCs w:val="24"/>
              </w:rPr>
            </w:pPr>
            <w:r w:rsidRPr="00B94682">
              <w:rPr>
                <w:rFonts w:ascii="Times New Roman" w:hAnsi="Times New Roman" w:cs="Times New Roman"/>
                <w:sz w:val="24"/>
                <w:szCs w:val="24"/>
              </w:rPr>
              <w:t>2</w:t>
            </w:r>
            <w:r w:rsidR="008B03C7" w:rsidRPr="00B94682">
              <w:rPr>
                <w:rFonts w:ascii="Times New Roman" w:hAnsi="Times New Roman" w:cs="Times New Roman"/>
                <w:sz w:val="24"/>
                <w:szCs w:val="24"/>
              </w:rPr>
              <w:t>00</w:t>
            </w:r>
          </w:p>
        </w:tc>
        <w:tc>
          <w:tcPr>
            <w:tcW w:w="1883" w:type="dxa"/>
          </w:tcPr>
          <w:p w14:paraId="7D93B1F5" w14:textId="0ACB7A9E" w:rsidR="00761AD9" w:rsidRPr="00B94682" w:rsidRDefault="00761AD9" w:rsidP="00A56C86">
            <w:pPr>
              <w:jc w:val="both"/>
              <w:rPr>
                <w:rFonts w:ascii="Times New Roman" w:hAnsi="Times New Roman" w:cs="Times New Roman"/>
                <w:sz w:val="24"/>
                <w:szCs w:val="24"/>
              </w:rPr>
            </w:pPr>
            <w:r w:rsidRPr="00B94682">
              <w:rPr>
                <w:rFonts w:ascii="Times New Roman" w:hAnsi="Times New Roman" w:cs="Times New Roman"/>
                <w:sz w:val="24"/>
                <w:szCs w:val="24"/>
              </w:rPr>
              <w:t>20</w:t>
            </w:r>
            <w:r w:rsidR="00006639" w:rsidRPr="00B94682">
              <w:rPr>
                <w:rFonts w:ascii="Times New Roman" w:hAnsi="Times New Roman" w:cs="Times New Roman"/>
                <w:sz w:val="24"/>
                <w:szCs w:val="24"/>
              </w:rPr>
              <w:t>0</w:t>
            </w:r>
          </w:p>
        </w:tc>
        <w:tc>
          <w:tcPr>
            <w:tcW w:w="2337" w:type="dxa"/>
          </w:tcPr>
          <w:p w14:paraId="1107DEF3" w14:textId="6967FF0C" w:rsidR="00761AD9" w:rsidRPr="00B94682" w:rsidRDefault="00006639" w:rsidP="0008033A">
            <w:pPr>
              <w:jc w:val="both"/>
              <w:rPr>
                <w:rFonts w:ascii="Times New Roman" w:hAnsi="Times New Roman" w:cs="Times New Roman"/>
                <w:sz w:val="24"/>
                <w:szCs w:val="24"/>
              </w:rPr>
            </w:pPr>
            <w:r w:rsidRPr="00B94682">
              <w:rPr>
                <w:rFonts w:ascii="Times New Roman" w:hAnsi="Times New Roman" w:cs="Times New Roman"/>
                <w:sz w:val="24"/>
                <w:szCs w:val="24"/>
              </w:rPr>
              <w:t>150</w:t>
            </w:r>
          </w:p>
        </w:tc>
      </w:tr>
      <w:tr w:rsidR="00761AD9" w:rsidRPr="00B94682" w14:paraId="473F93AF" w14:textId="77777777" w:rsidTr="0008033A">
        <w:tc>
          <w:tcPr>
            <w:tcW w:w="2336" w:type="dxa"/>
          </w:tcPr>
          <w:p w14:paraId="1779683E" w14:textId="77777777" w:rsidR="00761AD9" w:rsidRPr="00B94682" w:rsidRDefault="00761AD9"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&gt; 300</w:t>
            </w:r>
          </w:p>
          <w:p w14:paraId="27A0DBE1" w14:textId="77777777" w:rsidR="00761AD9" w:rsidRPr="00B94682" w:rsidRDefault="00761AD9" w:rsidP="00A56C86">
            <w:pPr>
              <w:jc w:val="both"/>
              <w:rPr>
                <w:rFonts w:ascii="Times New Roman" w:hAnsi="Times New Roman" w:cs="Times New Roman"/>
                <w:sz w:val="24"/>
                <w:szCs w:val="24"/>
              </w:rPr>
            </w:pPr>
          </w:p>
        </w:tc>
        <w:tc>
          <w:tcPr>
            <w:tcW w:w="2789" w:type="dxa"/>
          </w:tcPr>
          <w:p w14:paraId="6A54932B" w14:textId="77777777" w:rsidR="00761AD9" w:rsidRPr="00B94682" w:rsidRDefault="008B03C7" w:rsidP="00A56C86">
            <w:pPr>
              <w:jc w:val="both"/>
              <w:rPr>
                <w:rFonts w:ascii="Times New Roman" w:hAnsi="Times New Roman" w:cs="Times New Roman"/>
                <w:sz w:val="24"/>
                <w:szCs w:val="24"/>
              </w:rPr>
            </w:pPr>
            <w:r w:rsidRPr="00B94682">
              <w:rPr>
                <w:rFonts w:ascii="Times New Roman" w:hAnsi="Times New Roman" w:cs="Times New Roman"/>
                <w:sz w:val="24"/>
                <w:szCs w:val="24"/>
              </w:rPr>
              <w:t>150</w:t>
            </w:r>
          </w:p>
          <w:p w14:paraId="612019E8" w14:textId="7E4CA65E" w:rsidR="008B03C7" w:rsidRPr="00B94682" w:rsidRDefault="008B03C7" w:rsidP="00A56C86">
            <w:pPr>
              <w:jc w:val="both"/>
              <w:rPr>
                <w:rFonts w:ascii="Times New Roman" w:hAnsi="Times New Roman" w:cs="Times New Roman"/>
                <w:sz w:val="24"/>
                <w:szCs w:val="24"/>
              </w:rPr>
            </w:pPr>
            <w:r w:rsidRPr="00B94682">
              <w:rPr>
                <w:rFonts w:ascii="Times New Roman" w:hAnsi="Times New Roman" w:cs="Times New Roman"/>
                <w:sz w:val="24"/>
                <w:szCs w:val="24"/>
              </w:rPr>
              <w:t>200 în cazul arderii de lignit pulverizat</w:t>
            </w:r>
          </w:p>
        </w:tc>
        <w:tc>
          <w:tcPr>
            <w:tcW w:w="1883" w:type="dxa"/>
          </w:tcPr>
          <w:p w14:paraId="278ECAF3" w14:textId="3CB27517" w:rsidR="00761AD9" w:rsidRPr="00B94682" w:rsidRDefault="00006639" w:rsidP="00A56C86">
            <w:pPr>
              <w:jc w:val="both"/>
              <w:rPr>
                <w:rFonts w:ascii="Times New Roman" w:hAnsi="Times New Roman" w:cs="Times New Roman"/>
                <w:sz w:val="24"/>
                <w:szCs w:val="24"/>
              </w:rPr>
            </w:pPr>
            <w:r w:rsidRPr="00B94682">
              <w:rPr>
                <w:rFonts w:ascii="Times New Roman" w:hAnsi="Times New Roman" w:cs="Times New Roman"/>
                <w:sz w:val="24"/>
                <w:szCs w:val="24"/>
              </w:rPr>
              <w:t>150</w:t>
            </w:r>
          </w:p>
        </w:tc>
        <w:tc>
          <w:tcPr>
            <w:tcW w:w="2337" w:type="dxa"/>
          </w:tcPr>
          <w:p w14:paraId="2C0C94CF" w14:textId="66E665C5" w:rsidR="00761AD9" w:rsidRPr="00B94682" w:rsidRDefault="00006639"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100</w:t>
            </w:r>
          </w:p>
          <w:p w14:paraId="79B59C71" w14:textId="77777777" w:rsidR="00761AD9" w:rsidRPr="00B94682" w:rsidRDefault="00761AD9" w:rsidP="00A56C86">
            <w:pPr>
              <w:jc w:val="both"/>
              <w:rPr>
                <w:rFonts w:ascii="Times New Roman" w:hAnsi="Times New Roman" w:cs="Times New Roman"/>
                <w:sz w:val="24"/>
                <w:szCs w:val="24"/>
              </w:rPr>
            </w:pPr>
          </w:p>
        </w:tc>
      </w:tr>
    </w:tbl>
    <w:p w14:paraId="5A9FE716" w14:textId="77777777" w:rsidR="00C53766" w:rsidRPr="00B94682" w:rsidRDefault="00C53766" w:rsidP="007D30A1">
      <w:pPr>
        <w:pStyle w:val="Normal1"/>
        <w:numPr>
          <w:ilvl w:val="2"/>
          <w:numId w:val="11"/>
        </w:numPr>
        <w:shd w:val="clear" w:color="auto" w:fill="FFFFFF"/>
        <w:spacing w:before="120" w:beforeAutospacing="0" w:after="0" w:afterAutospacing="0"/>
        <w:ind w:left="270"/>
        <w:jc w:val="both"/>
        <w:rPr>
          <w:color w:val="000000"/>
          <w:lang w:val="ro-RO"/>
        </w:rPr>
      </w:pPr>
      <w:r w:rsidRPr="00B94682">
        <w:rPr>
          <w:lang w:val="ro-RO"/>
        </w:rPr>
        <w:t>Turbinele cu gaz (inclusiv CCGT) care utilizează fracţii șoare sau medii de distilare drept combustibili lichizi trebuie să respecte o valoare limită de emisie pentru NOx de 50 mg/Nm3 , iar pentru CO de 100 mg/Nm3 .</w:t>
      </w:r>
    </w:p>
    <w:p w14:paraId="4D047BB8" w14:textId="77777777" w:rsidR="00C53766" w:rsidRPr="00B94682" w:rsidRDefault="00C53766" w:rsidP="00A56C86">
      <w:pPr>
        <w:pStyle w:val="Normal1"/>
        <w:shd w:val="clear" w:color="auto" w:fill="FFFFFF"/>
        <w:spacing w:before="120" w:beforeAutospacing="0" w:after="0" w:afterAutospacing="0"/>
        <w:ind w:left="270"/>
        <w:jc w:val="both"/>
        <w:rPr>
          <w:lang w:val="ro-RO"/>
        </w:rPr>
      </w:pPr>
      <w:r w:rsidRPr="00B94682">
        <w:rPr>
          <w:lang w:val="ro-RO"/>
        </w:rPr>
        <w:t xml:space="preserve"> Turbinele cu gaz utilizate în situaţii de urgenţă care funcţionează mai puţin de 500 de ore de funcţionare pe an nu intră sub incidenţa valorilor limită de emisie prevăzute la prezentul alineat. Operatorul unor astfel de instalaţii ţine evidenţa orelor de funcţionare utilizate. </w:t>
      </w:r>
    </w:p>
    <w:p w14:paraId="6B7135F5" w14:textId="362A9637" w:rsidR="00761AD9" w:rsidRPr="00B94682" w:rsidRDefault="00C53766" w:rsidP="007D30A1">
      <w:pPr>
        <w:pStyle w:val="Normal1"/>
        <w:numPr>
          <w:ilvl w:val="2"/>
          <w:numId w:val="11"/>
        </w:numPr>
        <w:shd w:val="clear" w:color="auto" w:fill="FFFFFF"/>
        <w:spacing w:before="120" w:beforeAutospacing="0" w:after="0" w:afterAutospacing="0"/>
        <w:ind w:left="360"/>
        <w:jc w:val="both"/>
        <w:rPr>
          <w:color w:val="000000"/>
          <w:lang w:val="ro-RO"/>
        </w:rPr>
      </w:pPr>
      <w:r w:rsidRPr="00B94682">
        <w:rPr>
          <w:lang w:val="ro-RO"/>
        </w:rPr>
        <w:t>Valorile limită de emisie (mg/Nm3 ) pentru NOx și CO în cazul instalaţiilor de ardere care utilizează gaze</w:t>
      </w:r>
    </w:p>
    <w:tbl>
      <w:tblPr>
        <w:tblStyle w:val="af2"/>
        <w:tblW w:w="0" w:type="auto"/>
        <w:tblLook w:val="04A0" w:firstRow="1" w:lastRow="0" w:firstColumn="1" w:lastColumn="0" w:noHBand="0" w:noVBand="1"/>
      </w:tblPr>
      <w:tblGrid>
        <w:gridCol w:w="6655"/>
        <w:gridCol w:w="1440"/>
        <w:gridCol w:w="1250"/>
      </w:tblGrid>
      <w:tr w:rsidR="00F40B84" w:rsidRPr="00B94682" w14:paraId="6E4DAC17" w14:textId="77777777" w:rsidTr="002D5AFC">
        <w:tc>
          <w:tcPr>
            <w:tcW w:w="6655" w:type="dxa"/>
          </w:tcPr>
          <w:p w14:paraId="3AB50679" w14:textId="77777777" w:rsidR="00F40B84" w:rsidRPr="00B94682" w:rsidRDefault="00F40B84" w:rsidP="00A56C86">
            <w:pPr>
              <w:pStyle w:val="Normal1"/>
              <w:spacing w:before="120" w:beforeAutospacing="0" w:after="0" w:afterAutospacing="0"/>
              <w:jc w:val="both"/>
              <w:rPr>
                <w:lang w:val="ro-RO"/>
              </w:rPr>
            </w:pPr>
          </w:p>
        </w:tc>
        <w:tc>
          <w:tcPr>
            <w:tcW w:w="1440" w:type="dxa"/>
          </w:tcPr>
          <w:p w14:paraId="4DC62706" w14:textId="77777777" w:rsidR="00F40B84" w:rsidRPr="00B94682" w:rsidRDefault="00F40B84" w:rsidP="00A56C86">
            <w:pPr>
              <w:pStyle w:val="Normal1"/>
              <w:spacing w:before="120" w:beforeAutospacing="0" w:after="0" w:afterAutospacing="0"/>
              <w:jc w:val="both"/>
              <w:rPr>
                <w:lang w:val="ro-RO"/>
              </w:rPr>
            </w:pPr>
            <w:r w:rsidRPr="00B94682">
              <w:rPr>
                <w:lang w:val="ro-RO"/>
              </w:rPr>
              <w:t>NOx</w:t>
            </w:r>
          </w:p>
        </w:tc>
        <w:tc>
          <w:tcPr>
            <w:tcW w:w="1250" w:type="dxa"/>
          </w:tcPr>
          <w:p w14:paraId="45D3ED91" w14:textId="77777777" w:rsidR="00F40B84" w:rsidRPr="00B94682" w:rsidRDefault="00F40B84" w:rsidP="00A56C86">
            <w:pPr>
              <w:pStyle w:val="Normal1"/>
              <w:spacing w:before="120" w:beforeAutospacing="0" w:after="0" w:afterAutospacing="0"/>
              <w:jc w:val="both"/>
              <w:rPr>
                <w:lang w:val="ro-RO"/>
              </w:rPr>
            </w:pPr>
            <w:r w:rsidRPr="00B94682">
              <w:rPr>
                <w:lang w:val="ro-RO"/>
              </w:rPr>
              <w:t>CO</w:t>
            </w:r>
          </w:p>
        </w:tc>
      </w:tr>
      <w:tr w:rsidR="00F40B84" w:rsidRPr="00B94682" w14:paraId="31658158" w14:textId="77777777" w:rsidTr="002D5AFC">
        <w:tc>
          <w:tcPr>
            <w:tcW w:w="6655" w:type="dxa"/>
          </w:tcPr>
          <w:p w14:paraId="34CFD515" w14:textId="77777777" w:rsidR="00F40B84" w:rsidRPr="00B94682" w:rsidRDefault="00F40B84" w:rsidP="00A56C86">
            <w:pPr>
              <w:pStyle w:val="Normal1"/>
              <w:spacing w:before="120" w:beforeAutospacing="0" w:after="0" w:afterAutospacing="0"/>
              <w:jc w:val="both"/>
              <w:rPr>
                <w:lang w:val="ro-RO"/>
              </w:rPr>
            </w:pPr>
            <w:r w:rsidRPr="00B94682">
              <w:rPr>
                <w:lang w:val="ro-RO"/>
              </w:rPr>
              <w:t>Instalaţii de ardere care utilizează gaz natural, cu excepţia turbinelor cu gaz și a motoarelor cu gaz</w:t>
            </w:r>
          </w:p>
        </w:tc>
        <w:tc>
          <w:tcPr>
            <w:tcW w:w="1440" w:type="dxa"/>
          </w:tcPr>
          <w:p w14:paraId="242E61AB" w14:textId="77777777" w:rsidR="00F40B84" w:rsidRPr="00B94682" w:rsidRDefault="00F40B84" w:rsidP="00A56C86">
            <w:pPr>
              <w:pStyle w:val="Normal1"/>
              <w:spacing w:before="120" w:beforeAutospacing="0" w:after="0" w:afterAutospacing="0"/>
              <w:ind w:firstLine="708"/>
              <w:jc w:val="both"/>
              <w:rPr>
                <w:lang w:val="ro-RO"/>
              </w:rPr>
            </w:pPr>
            <w:r w:rsidRPr="00B94682">
              <w:rPr>
                <w:lang w:val="ro-RO"/>
              </w:rPr>
              <w:t>100</w:t>
            </w:r>
          </w:p>
        </w:tc>
        <w:tc>
          <w:tcPr>
            <w:tcW w:w="1250" w:type="dxa"/>
          </w:tcPr>
          <w:p w14:paraId="2265AB33" w14:textId="77777777" w:rsidR="00F40B84" w:rsidRPr="00B94682" w:rsidRDefault="00F40B84" w:rsidP="00A56C86">
            <w:pPr>
              <w:pStyle w:val="Normal1"/>
              <w:spacing w:before="120" w:beforeAutospacing="0" w:after="0" w:afterAutospacing="0"/>
              <w:jc w:val="both"/>
              <w:rPr>
                <w:lang w:val="ro-RO"/>
              </w:rPr>
            </w:pPr>
            <w:r w:rsidRPr="00B94682">
              <w:rPr>
                <w:lang w:val="ro-RO"/>
              </w:rPr>
              <w:t>100</w:t>
            </w:r>
          </w:p>
        </w:tc>
      </w:tr>
      <w:tr w:rsidR="00F40B84" w:rsidRPr="00B94682" w14:paraId="45DFB666" w14:textId="77777777" w:rsidTr="002D5AFC">
        <w:tc>
          <w:tcPr>
            <w:tcW w:w="6655" w:type="dxa"/>
          </w:tcPr>
          <w:p w14:paraId="7D3A1923" w14:textId="55C23E28" w:rsidR="00F40B84" w:rsidRPr="00B94682" w:rsidRDefault="00F40B84" w:rsidP="00A56C86">
            <w:pPr>
              <w:pStyle w:val="Normal1"/>
              <w:spacing w:before="120" w:beforeAutospacing="0" w:after="0" w:afterAutospacing="0"/>
              <w:jc w:val="both"/>
              <w:rPr>
                <w:lang w:val="ro-RO"/>
              </w:rPr>
            </w:pPr>
            <w:r w:rsidRPr="00B94682">
              <w:rPr>
                <w:lang w:val="ro-RO"/>
              </w:rPr>
              <w:t xml:space="preserve">Turbine cu gaz (inclusiv CCGT) </w:t>
            </w:r>
          </w:p>
        </w:tc>
        <w:tc>
          <w:tcPr>
            <w:tcW w:w="1440" w:type="dxa"/>
          </w:tcPr>
          <w:p w14:paraId="38E34B00" w14:textId="525BAB5B" w:rsidR="00F40B84" w:rsidRPr="00B94682" w:rsidRDefault="00F40B84" w:rsidP="00A56C86">
            <w:pPr>
              <w:pStyle w:val="Normal1"/>
              <w:spacing w:before="120" w:beforeAutospacing="0" w:after="0" w:afterAutospacing="0"/>
              <w:jc w:val="both"/>
              <w:rPr>
                <w:lang w:val="ro-RO"/>
              </w:rPr>
            </w:pPr>
            <w:r w:rsidRPr="00B94682">
              <w:rPr>
                <w:lang w:val="ro-RO"/>
              </w:rPr>
              <w:t>50 (</w:t>
            </w:r>
            <w:r w:rsidR="00A41BE5" w:rsidRPr="00B94682">
              <w:rPr>
                <w:lang w:val="ro-RO"/>
              </w:rPr>
              <w:t>1</w:t>
            </w:r>
            <w:r w:rsidRPr="00B94682">
              <w:rPr>
                <w:lang w:val="ro-RO"/>
              </w:rPr>
              <w:t>) </w:t>
            </w:r>
          </w:p>
        </w:tc>
        <w:tc>
          <w:tcPr>
            <w:tcW w:w="1250" w:type="dxa"/>
          </w:tcPr>
          <w:p w14:paraId="02C11F70" w14:textId="77777777" w:rsidR="00F40B84" w:rsidRPr="00B94682" w:rsidRDefault="00F40B84" w:rsidP="00A56C86">
            <w:pPr>
              <w:pStyle w:val="Normal1"/>
              <w:spacing w:before="120" w:beforeAutospacing="0" w:after="0" w:afterAutospacing="0"/>
              <w:jc w:val="both"/>
              <w:rPr>
                <w:lang w:val="ro-RO"/>
              </w:rPr>
            </w:pPr>
            <w:r w:rsidRPr="00B94682">
              <w:rPr>
                <w:lang w:val="ro-RO"/>
              </w:rPr>
              <w:t>100</w:t>
            </w:r>
          </w:p>
        </w:tc>
      </w:tr>
      <w:tr w:rsidR="00F40B84" w:rsidRPr="00B94682" w14:paraId="395685A6" w14:textId="77777777" w:rsidTr="002D5AFC">
        <w:tc>
          <w:tcPr>
            <w:tcW w:w="6655" w:type="dxa"/>
          </w:tcPr>
          <w:p w14:paraId="543C20D3" w14:textId="77777777" w:rsidR="00F40B84" w:rsidRPr="00B94682" w:rsidRDefault="00F40B84" w:rsidP="00A56C86">
            <w:pPr>
              <w:pStyle w:val="Normal1"/>
              <w:spacing w:before="120" w:beforeAutospacing="0" w:after="0" w:afterAutospacing="0"/>
              <w:jc w:val="both"/>
              <w:rPr>
                <w:lang w:val="ro-RO"/>
              </w:rPr>
            </w:pPr>
            <w:r w:rsidRPr="00B94682">
              <w:rPr>
                <w:lang w:val="ro-RO"/>
              </w:rPr>
              <w:t>Motoare pe gaz</w:t>
            </w:r>
          </w:p>
        </w:tc>
        <w:tc>
          <w:tcPr>
            <w:tcW w:w="1440" w:type="dxa"/>
          </w:tcPr>
          <w:p w14:paraId="21C41B57" w14:textId="70D2060B" w:rsidR="00F40B84" w:rsidRPr="00B94682" w:rsidRDefault="00A41BE5" w:rsidP="00A56C86">
            <w:pPr>
              <w:pStyle w:val="Normal1"/>
              <w:spacing w:before="120" w:beforeAutospacing="0" w:after="0" w:afterAutospacing="0"/>
              <w:jc w:val="both"/>
              <w:rPr>
                <w:lang w:val="ro-RO"/>
              </w:rPr>
            </w:pPr>
            <w:r w:rsidRPr="00B94682">
              <w:rPr>
                <w:lang w:val="ro-RO"/>
              </w:rPr>
              <w:t>75</w:t>
            </w:r>
          </w:p>
        </w:tc>
        <w:tc>
          <w:tcPr>
            <w:tcW w:w="1250" w:type="dxa"/>
          </w:tcPr>
          <w:p w14:paraId="7B59A687" w14:textId="77777777" w:rsidR="00F40B84" w:rsidRPr="00B94682" w:rsidRDefault="00F40B84" w:rsidP="00A56C86">
            <w:pPr>
              <w:pStyle w:val="Normal1"/>
              <w:spacing w:before="120" w:beforeAutospacing="0" w:after="0" w:afterAutospacing="0"/>
              <w:jc w:val="both"/>
              <w:rPr>
                <w:lang w:val="ro-RO"/>
              </w:rPr>
            </w:pPr>
            <w:r w:rsidRPr="00B94682">
              <w:rPr>
                <w:lang w:val="ro-RO"/>
              </w:rPr>
              <w:t>100</w:t>
            </w:r>
          </w:p>
        </w:tc>
      </w:tr>
      <w:tr w:rsidR="00F40B84" w:rsidRPr="00B94682" w14:paraId="4B06DAE4" w14:textId="77777777" w:rsidTr="002D5AFC">
        <w:tc>
          <w:tcPr>
            <w:tcW w:w="9345" w:type="dxa"/>
            <w:gridSpan w:val="3"/>
          </w:tcPr>
          <w:p w14:paraId="47520DD7" w14:textId="77777777" w:rsidR="00F40B84" w:rsidRPr="00B94682" w:rsidRDefault="00F40B84" w:rsidP="00A56C86">
            <w:pPr>
              <w:pStyle w:val="Normal1"/>
              <w:spacing w:before="120" w:beforeAutospacing="0" w:after="0" w:afterAutospacing="0"/>
              <w:jc w:val="both"/>
              <w:rPr>
                <w:lang w:val="ro-RO"/>
              </w:rPr>
            </w:pPr>
            <w:r w:rsidRPr="00B94682">
              <w:rPr>
                <w:lang w:val="ro-RO"/>
              </w:rPr>
              <w:t xml:space="preserve">Note: </w:t>
            </w:r>
          </w:p>
          <w:p w14:paraId="3A899430" w14:textId="6E24977B" w:rsidR="00F40B84" w:rsidRPr="00B94682" w:rsidRDefault="00F40B84" w:rsidP="00A56C86">
            <w:pPr>
              <w:pStyle w:val="Normal1"/>
              <w:spacing w:before="120" w:beforeAutospacing="0" w:after="0" w:afterAutospacing="0"/>
              <w:jc w:val="both"/>
              <w:rPr>
                <w:lang w:val="ro-RO"/>
              </w:rPr>
            </w:pPr>
            <w:r w:rsidRPr="00B94682">
              <w:rPr>
                <w:lang w:val="ro-RO"/>
              </w:rPr>
              <w:t>( 1)</w:t>
            </w:r>
            <w:r w:rsidR="00D725DB" w:rsidRPr="00B94682">
              <w:rPr>
                <w:lang w:val="ro-RO"/>
              </w:rPr>
              <w:t xml:space="preserve"> Pentru turbinele cu gaz cu ciclu unic care au o eficienţă mai mare de 35 % – determinată în condiţii ISO de încărcare de bază –, valoarea limită de emisie pentru NOx este de 50xη/35, unde η este eficienţa turbinei cu gaz în condiţii ISO de încărcare de bază, exprimată ca procent</w:t>
            </w:r>
          </w:p>
        </w:tc>
      </w:tr>
    </w:tbl>
    <w:p w14:paraId="3BF565A5" w14:textId="77777777" w:rsidR="00D725DB" w:rsidRPr="00B94682" w:rsidRDefault="00D725DB" w:rsidP="00A56C86">
      <w:pPr>
        <w:pStyle w:val="Normal1"/>
        <w:shd w:val="clear" w:color="auto" w:fill="FFFFFF"/>
        <w:spacing w:before="120" w:beforeAutospacing="0" w:after="0" w:afterAutospacing="0"/>
        <w:jc w:val="both"/>
        <w:rPr>
          <w:lang w:val="ro-RO"/>
        </w:rPr>
      </w:pPr>
      <w:r w:rsidRPr="00B94682">
        <w:rPr>
          <w:lang w:val="ro-RO"/>
        </w:rPr>
        <w:t xml:space="preserve">În cazul turbinelor cu gaz (inclusiv CCGT), valorile limită de emisie pentru NOx și CO stabilite la acest punct se aplică doar la o încărcare de peste 70 %. </w:t>
      </w:r>
    </w:p>
    <w:p w14:paraId="2290847B" w14:textId="77777777" w:rsidR="00D725DB" w:rsidRPr="00B94682" w:rsidRDefault="00D725DB" w:rsidP="00A56C86">
      <w:pPr>
        <w:pStyle w:val="Normal1"/>
        <w:shd w:val="clear" w:color="auto" w:fill="FFFFFF"/>
        <w:spacing w:before="120" w:beforeAutospacing="0" w:after="0" w:afterAutospacing="0"/>
        <w:jc w:val="both"/>
        <w:rPr>
          <w:lang w:val="ro-RO"/>
        </w:rPr>
      </w:pPr>
      <w:r w:rsidRPr="00B94682">
        <w:rPr>
          <w:lang w:val="ro-RO"/>
        </w:rPr>
        <w:t xml:space="preserve">Valorile limită de emisie stabilite la acest punct nu se aplică turbinelor cu gaz și motoarelor cu gaz care sunt utilizate în situaţii de urgenţă și care funcţionează mai puţin de 500 de ore de funcţionare pe an. Operatorul acestor instalaţii ţine evidenţa orelor de funcţionare utilizate. </w:t>
      </w:r>
    </w:p>
    <w:p w14:paraId="4343A7E7" w14:textId="6CD483F3" w:rsidR="00D725DB" w:rsidRPr="00B94682" w:rsidRDefault="00D725DB" w:rsidP="007D30A1">
      <w:pPr>
        <w:pStyle w:val="Normal1"/>
        <w:numPr>
          <w:ilvl w:val="2"/>
          <w:numId w:val="11"/>
        </w:numPr>
        <w:shd w:val="clear" w:color="auto" w:fill="FFFFFF"/>
        <w:spacing w:before="120" w:beforeAutospacing="0" w:after="0" w:afterAutospacing="0"/>
        <w:ind w:left="360"/>
        <w:jc w:val="both"/>
        <w:rPr>
          <w:color w:val="000000"/>
          <w:lang w:val="ro-RO"/>
        </w:rPr>
      </w:pPr>
      <w:r w:rsidRPr="00B94682">
        <w:rPr>
          <w:lang w:val="ro-RO"/>
        </w:rPr>
        <w:t xml:space="preserve">Valorile limită de emisie (mg/Nm3 ) pentru pulberi în cazul </w:t>
      </w:r>
      <w:r w:rsidR="00DB43E0" w:rsidRPr="00B94682">
        <w:rPr>
          <w:lang w:val="ro-RO"/>
        </w:rPr>
        <w:t>instalaţiilor de ardere care utilizează combustibili solizi sau lichizi cu excepţia turbinelor cu gaz și a motoarelor cu gaz</w:t>
      </w:r>
    </w:p>
    <w:tbl>
      <w:tblPr>
        <w:tblStyle w:val="af2"/>
        <w:tblW w:w="0" w:type="auto"/>
        <w:tblLook w:val="04A0" w:firstRow="1" w:lastRow="0" w:firstColumn="1" w:lastColumn="0" w:noHBand="0" w:noVBand="1"/>
      </w:tblPr>
      <w:tblGrid>
        <w:gridCol w:w="4672"/>
        <w:gridCol w:w="4673"/>
      </w:tblGrid>
      <w:tr w:rsidR="00DB43E0" w:rsidRPr="00B94682" w14:paraId="553CD746" w14:textId="77777777" w:rsidTr="00DB43E0">
        <w:tc>
          <w:tcPr>
            <w:tcW w:w="4672" w:type="dxa"/>
          </w:tcPr>
          <w:p w14:paraId="5C66E43D" w14:textId="1E8EBB0E" w:rsidR="00DB43E0" w:rsidRPr="00B94682" w:rsidRDefault="00931E2B" w:rsidP="00A56C86">
            <w:pPr>
              <w:pStyle w:val="Normal1"/>
              <w:spacing w:before="120" w:beforeAutospacing="0" w:after="0" w:afterAutospacing="0"/>
              <w:jc w:val="both"/>
              <w:rPr>
                <w:color w:val="000000"/>
                <w:lang w:val="ro-RO"/>
              </w:rPr>
            </w:pPr>
            <w:r w:rsidRPr="00B94682">
              <w:rPr>
                <w:lang w:val="ro-RO"/>
              </w:rPr>
              <w:t>Putere termică instalată totală (MW)</w:t>
            </w:r>
          </w:p>
        </w:tc>
        <w:tc>
          <w:tcPr>
            <w:tcW w:w="4673" w:type="dxa"/>
          </w:tcPr>
          <w:p w14:paraId="724ED48B" w14:textId="77777777" w:rsidR="00DB43E0" w:rsidRPr="00B94682" w:rsidRDefault="00DB43E0" w:rsidP="00A56C86">
            <w:pPr>
              <w:pStyle w:val="Normal1"/>
              <w:spacing w:before="120" w:beforeAutospacing="0" w:after="0" w:afterAutospacing="0"/>
              <w:jc w:val="both"/>
              <w:rPr>
                <w:color w:val="000000"/>
                <w:lang w:val="ro-RO"/>
              </w:rPr>
            </w:pPr>
          </w:p>
        </w:tc>
      </w:tr>
      <w:tr w:rsidR="00DB43E0" w:rsidRPr="00B94682" w14:paraId="4A885B3E" w14:textId="77777777" w:rsidTr="00DB43E0">
        <w:tc>
          <w:tcPr>
            <w:tcW w:w="4672" w:type="dxa"/>
          </w:tcPr>
          <w:p w14:paraId="1A1B7F29" w14:textId="3791C5B9" w:rsidR="00DB43E0" w:rsidRPr="00B94682" w:rsidRDefault="00931E2B" w:rsidP="00A56C86">
            <w:pPr>
              <w:pStyle w:val="Normal1"/>
              <w:spacing w:before="120" w:beforeAutospacing="0" w:after="0" w:afterAutospacing="0"/>
              <w:jc w:val="center"/>
              <w:rPr>
                <w:color w:val="000000"/>
                <w:lang w:val="ro-RO"/>
              </w:rPr>
            </w:pPr>
            <w:r w:rsidRPr="00B94682">
              <w:rPr>
                <w:lang w:val="ro-RO"/>
              </w:rPr>
              <w:t>50-300</w:t>
            </w:r>
          </w:p>
        </w:tc>
        <w:tc>
          <w:tcPr>
            <w:tcW w:w="4673" w:type="dxa"/>
          </w:tcPr>
          <w:p w14:paraId="2BE9FC7F" w14:textId="3C13B673" w:rsidR="00DB43E0" w:rsidRPr="00B94682" w:rsidRDefault="00931E2B" w:rsidP="00A56C86">
            <w:pPr>
              <w:pStyle w:val="Normal1"/>
              <w:spacing w:before="120" w:beforeAutospacing="0" w:after="0" w:afterAutospacing="0"/>
              <w:jc w:val="both"/>
              <w:rPr>
                <w:color w:val="000000"/>
                <w:lang w:val="ro-RO"/>
              </w:rPr>
            </w:pPr>
            <w:r w:rsidRPr="00B94682">
              <w:rPr>
                <w:lang w:val="ro-RO"/>
              </w:rPr>
              <w:t>20</w:t>
            </w:r>
          </w:p>
        </w:tc>
      </w:tr>
      <w:tr w:rsidR="00DB43E0" w:rsidRPr="00B94682" w14:paraId="054A5EDF" w14:textId="77777777" w:rsidTr="00DB43E0">
        <w:tc>
          <w:tcPr>
            <w:tcW w:w="4672" w:type="dxa"/>
          </w:tcPr>
          <w:p w14:paraId="6C2141D2" w14:textId="6E32B249" w:rsidR="00DB43E0" w:rsidRPr="00B94682" w:rsidRDefault="00931E2B" w:rsidP="00A56C86">
            <w:pPr>
              <w:pStyle w:val="Normal1"/>
              <w:spacing w:before="120" w:beforeAutospacing="0" w:after="0" w:afterAutospacing="0"/>
              <w:jc w:val="both"/>
              <w:rPr>
                <w:color w:val="000000"/>
                <w:lang w:val="ro-RO"/>
              </w:rPr>
            </w:pPr>
            <w:r w:rsidRPr="00B94682">
              <w:rPr>
                <w:lang w:val="ro-RO"/>
              </w:rPr>
              <w:t>&gt; 300</w:t>
            </w:r>
          </w:p>
        </w:tc>
        <w:tc>
          <w:tcPr>
            <w:tcW w:w="4673" w:type="dxa"/>
          </w:tcPr>
          <w:p w14:paraId="6CFB792D" w14:textId="77777777" w:rsidR="00931E2B" w:rsidRPr="00B94682" w:rsidRDefault="00931E2B" w:rsidP="00A56C86">
            <w:pPr>
              <w:pStyle w:val="Normal1"/>
              <w:spacing w:before="120" w:beforeAutospacing="0" w:after="0" w:afterAutospacing="0"/>
              <w:jc w:val="both"/>
              <w:rPr>
                <w:lang w:val="ro-RO"/>
              </w:rPr>
            </w:pPr>
            <w:r w:rsidRPr="00B94682">
              <w:rPr>
                <w:lang w:val="ro-RO"/>
              </w:rPr>
              <w:t xml:space="preserve">10 </w:t>
            </w:r>
          </w:p>
          <w:p w14:paraId="52E70F7F" w14:textId="4738E6CF" w:rsidR="00DB43E0" w:rsidRPr="00B94682" w:rsidRDefault="00931E2B" w:rsidP="00A56C86">
            <w:pPr>
              <w:pStyle w:val="Normal1"/>
              <w:spacing w:before="120" w:beforeAutospacing="0" w:after="0" w:afterAutospacing="0"/>
              <w:jc w:val="both"/>
              <w:rPr>
                <w:color w:val="000000"/>
                <w:lang w:val="ro-RO"/>
              </w:rPr>
            </w:pPr>
            <w:r w:rsidRPr="00B94682">
              <w:rPr>
                <w:lang w:val="ro-RO"/>
              </w:rPr>
              <w:t>20 pentru biomasă și turbă</w:t>
            </w:r>
          </w:p>
        </w:tc>
      </w:tr>
    </w:tbl>
    <w:p w14:paraId="2FD6FFC2" w14:textId="47B8481F" w:rsidR="00DB43E0" w:rsidRPr="00B94682" w:rsidRDefault="00EB611F" w:rsidP="007D30A1">
      <w:pPr>
        <w:pStyle w:val="Normal1"/>
        <w:numPr>
          <w:ilvl w:val="2"/>
          <w:numId w:val="11"/>
        </w:numPr>
        <w:shd w:val="clear" w:color="auto" w:fill="FFFFFF"/>
        <w:spacing w:before="120" w:beforeAutospacing="0" w:after="0" w:afterAutospacing="0"/>
        <w:ind w:left="360"/>
        <w:jc w:val="both"/>
        <w:rPr>
          <w:color w:val="000000"/>
          <w:lang w:val="ro-RO"/>
        </w:rPr>
      </w:pPr>
      <w:r w:rsidRPr="00B94682">
        <w:rPr>
          <w:lang w:val="ro-RO"/>
        </w:rPr>
        <w:lastRenderedPageBreak/>
        <w:t>Valorile limită de emisie (mg/Nm3 ) pentru pulberi în cazul instalaţiilor de ardere care utilizează combustibili gaz și cu excepţia turbinelor cu gaz și a motoarelor cu gaz</w:t>
      </w:r>
    </w:p>
    <w:p w14:paraId="03B3A934" w14:textId="77777777" w:rsidR="00EB611F" w:rsidRPr="00B94682" w:rsidRDefault="00EB611F" w:rsidP="00A56C86">
      <w:pPr>
        <w:pStyle w:val="Normal1"/>
        <w:shd w:val="clear" w:color="auto" w:fill="FFFFFF"/>
        <w:spacing w:before="120" w:beforeAutospacing="0" w:after="0" w:afterAutospacing="0"/>
        <w:ind w:left="2340"/>
        <w:jc w:val="both"/>
        <w:rPr>
          <w:color w:val="000000"/>
          <w:lang w:val="ro-RO"/>
        </w:rPr>
      </w:pPr>
    </w:p>
    <w:tbl>
      <w:tblPr>
        <w:tblStyle w:val="af2"/>
        <w:tblW w:w="0" w:type="auto"/>
        <w:tblLook w:val="04A0" w:firstRow="1" w:lastRow="0" w:firstColumn="1" w:lastColumn="0" w:noHBand="0" w:noVBand="1"/>
      </w:tblPr>
      <w:tblGrid>
        <w:gridCol w:w="7555"/>
        <w:gridCol w:w="1790"/>
      </w:tblGrid>
      <w:tr w:rsidR="00EB611F" w:rsidRPr="00B94682" w14:paraId="28168CB4" w14:textId="77777777" w:rsidTr="002D5AFC">
        <w:tc>
          <w:tcPr>
            <w:tcW w:w="7555" w:type="dxa"/>
          </w:tcPr>
          <w:p w14:paraId="164B3D7B" w14:textId="77777777" w:rsidR="00EB611F" w:rsidRPr="00B94682" w:rsidRDefault="00EB611F"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În general</w:t>
            </w:r>
          </w:p>
        </w:tc>
        <w:tc>
          <w:tcPr>
            <w:tcW w:w="1790" w:type="dxa"/>
          </w:tcPr>
          <w:p w14:paraId="5F8262D6" w14:textId="1E6EDE80" w:rsidR="00EB611F" w:rsidRPr="00B94682" w:rsidRDefault="00EB611F" w:rsidP="00A56C86">
            <w:pPr>
              <w:jc w:val="both"/>
              <w:rPr>
                <w:rFonts w:ascii="Times New Roman" w:hAnsi="Times New Roman" w:cs="Times New Roman"/>
                <w:sz w:val="24"/>
                <w:szCs w:val="24"/>
              </w:rPr>
            </w:pPr>
            <w:r w:rsidRPr="00B94682">
              <w:rPr>
                <w:rFonts w:ascii="Times New Roman" w:hAnsi="Times New Roman" w:cs="Times New Roman"/>
                <w:sz w:val="24"/>
                <w:szCs w:val="24"/>
              </w:rPr>
              <w:t>5</w:t>
            </w:r>
          </w:p>
        </w:tc>
      </w:tr>
      <w:tr w:rsidR="00EB611F" w:rsidRPr="00B94682" w14:paraId="061B02C7" w14:textId="77777777" w:rsidTr="002D5AFC">
        <w:tc>
          <w:tcPr>
            <w:tcW w:w="7555" w:type="dxa"/>
          </w:tcPr>
          <w:p w14:paraId="04208A85" w14:textId="35774787" w:rsidR="00EB611F" w:rsidRPr="00B94682" w:rsidRDefault="00EB611F" w:rsidP="00A56C86">
            <w:pPr>
              <w:pStyle w:val="Default"/>
              <w:jc w:val="both"/>
              <w:rPr>
                <w:rFonts w:ascii="Times New Roman" w:hAnsi="Times New Roman" w:cs="Times New Roman"/>
                <w:lang w:val="ro-RO"/>
              </w:rPr>
            </w:pPr>
            <w:r w:rsidRPr="00B94682">
              <w:rPr>
                <w:rFonts w:ascii="Times New Roman" w:hAnsi="Times New Roman" w:cs="Times New Roman"/>
                <w:color w:val="221E1F"/>
                <w:lang w:val="ro-RO"/>
              </w:rPr>
              <w:t>Gaz</w:t>
            </w:r>
            <w:r w:rsidR="00085174" w:rsidRPr="00B94682">
              <w:rPr>
                <w:rFonts w:ascii="Times New Roman" w:hAnsi="Times New Roman" w:cs="Times New Roman"/>
                <w:color w:val="221E1F"/>
                <w:lang w:val="ro-RO"/>
              </w:rPr>
              <w:t xml:space="preserve"> de furnal</w:t>
            </w:r>
          </w:p>
        </w:tc>
        <w:tc>
          <w:tcPr>
            <w:tcW w:w="1790" w:type="dxa"/>
          </w:tcPr>
          <w:p w14:paraId="6F6EBB79" w14:textId="20AD8EC9" w:rsidR="00EB611F" w:rsidRPr="00B94682" w:rsidRDefault="00085174" w:rsidP="00A56C86">
            <w:pPr>
              <w:jc w:val="both"/>
              <w:rPr>
                <w:rFonts w:ascii="Times New Roman" w:hAnsi="Times New Roman" w:cs="Times New Roman"/>
                <w:sz w:val="24"/>
                <w:szCs w:val="24"/>
              </w:rPr>
            </w:pPr>
            <w:r w:rsidRPr="00B94682">
              <w:rPr>
                <w:rFonts w:ascii="Times New Roman" w:hAnsi="Times New Roman" w:cs="Times New Roman"/>
                <w:sz w:val="24"/>
                <w:szCs w:val="24"/>
              </w:rPr>
              <w:t>10</w:t>
            </w:r>
          </w:p>
        </w:tc>
      </w:tr>
      <w:tr w:rsidR="00EB611F" w:rsidRPr="00B94682" w14:paraId="54FEA2CC" w14:textId="77777777" w:rsidTr="002D5AFC">
        <w:tc>
          <w:tcPr>
            <w:tcW w:w="7555" w:type="dxa"/>
          </w:tcPr>
          <w:p w14:paraId="1C9F9988" w14:textId="0829ABE3" w:rsidR="00EB611F" w:rsidRPr="00B94682" w:rsidRDefault="00085174" w:rsidP="00A56C86">
            <w:pPr>
              <w:pStyle w:val="Default"/>
              <w:jc w:val="both"/>
              <w:rPr>
                <w:rFonts w:ascii="Times New Roman" w:hAnsi="Times New Roman" w:cs="Times New Roman"/>
                <w:lang w:val="ro-RO"/>
              </w:rPr>
            </w:pPr>
            <w:r w:rsidRPr="00B94682">
              <w:rPr>
                <w:rFonts w:ascii="Times New Roman" w:hAnsi="Times New Roman" w:cs="Times New Roman"/>
                <w:lang w:val="ro-RO"/>
              </w:rPr>
              <w:t>Gaze produse în siderurgie și care pot fi folosite în alte sectoare</w:t>
            </w:r>
          </w:p>
        </w:tc>
        <w:tc>
          <w:tcPr>
            <w:tcW w:w="1790" w:type="dxa"/>
          </w:tcPr>
          <w:p w14:paraId="31D1B44C" w14:textId="3AD14599" w:rsidR="00EB611F" w:rsidRPr="00B94682" w:rsidRDefault="00133FFF" w:rsidP="00A56C86">
            <w:pPr>
              <w:jc w:val="both"/>
              <w:rPr>
                <w:rFonts w:ascii="Times New Roman" w:hAnsi="Times New Roman" w:cs="Times New Roman"/>
                <w:sz w:val="24"/>
                <w:szCs w:val="24"/>
              </w:rPr>
            </w:pPr>
            <w:r w:rsidRPr="00B94682">
              <w:rPr>
                <w:rFonts w:ascii="Times New Roman" w:hAnsi="Times New Roman" w:cs="Times New Roman"/>
                <w:sz w:val="24"/>
                <w:szCs w:val="24"/>
              </w:rPr>
              <w:t>3</w:t>
            </w:r>
            <w:r w:rsidR="00EB611F" w:rsidRPr="00B94682">
              <w:rPr>
                <w:rFonts w:ascii="Times New Roman" w:hAnsi="Times New Roman" w:cs="Times New Roman"/>
                <w:sz w:val="24"/>
                <w:szCs w:val="24"/>
              </w:rPr>
              <w:t>0</w:t>
            </w:r>
          </w:p>
        </w:tc>
      </w:tr>
    </w:tbl>
    <w:p w14:paraId="43D283D8" w14:textId="77777777" w:rsidR="00133FFF" w:rsidRPr="00B94682" w:rsidRDefault="00133FFF" w:rsidP="00A56C86">
      <w:pPr>
        <w:pStyle w:val="Normal1"/>
        <w:shd w:val="clear" w:color="auto" w:fill="FFFFFF"/>
        <w:spacing w:before="120" w:beforeAutospacing="0" w:after="0" w:afterAutospacing="0"/>
        <w:jc w:val="both"/>
        <w:rPr>
          <w:lang w:val="ro-RO"/>
        </w:rPr>
      </w:pPr>
    </w:p>
    <w:p w14:paraId="020B4675" w14:textId="77777777" w:rsidR="006D1D96" w:rsidRDefault="00133FFF" w:rsidP="00A56C86">
      <w:pPr>
        <w:pStyle w:val="Normal1"/>
        <w:shd w:val="clear" w:color="auto" w:fill="FFFFFF"/>
        <w:spacing w:before="120" w:beforeAutospacing="0" w:after="0" w:afterAutospacing="0"/>
        <w:jc w:val="both"/>
        <w:rPr>
          <w:b/>
          <w:bCs/>
          <w:lang w:val="ro-RO"/>
        </w:rPr>
      </w:pPr>
      <w:r w:rsidRPr="00B94682">
        <w:rPr>
          <w:b/>
          <w:bCs/>
          <w:lang w:val="ro-RO"/>
        </w:rPr>
        <w:t>PARTEA 3</w:t>
      </w:r>
    </w:p>
    <w:p w14:paraId="067D4A5E" w14:textId="059AB8BF" w:rsidR="00133FFF" w:rsidRPr="00B94682" w:rsidRDefault="00133FFF" w:rsidP="00A56C86">
      <w:pPr>
        <w:pStyle w:val="Normal1"/>
        <w:shd w:val="clear" w:color="auto" w:fill="FFFFFF"/>
        <w:spacing w:before="120" w:beforeAutospacing="0" w:after="0" w:afterAutospacing="0"/>
        <w:jc w:val="both"/>
        <w:rPr>
          <w:b/>
          <w:bCs/>
          <w:lang w:val="ro-RO"/>
        </w:rPr>
      </w:pPr>
      <w:r w:rsidRPr="00B94682">
        <w:rPr>
          <w:b/>
          <w:bCs/>
          <w:lang w:val="ro-RO"/>
        </w:rPr>
        <w:t xml:space="preserve"> Monitorizarea emisiilor </w:t>
      </w:r>
    </w:p>
    <w:p w14:paraId="38F3CA9D" w14:textId="77777777" w:rsidR="00133FFF" w:rsidRPr="00B94682" w:rsidRDefault="00133FFF" w:rsidP="00A56C86">
      <w:pPr>
        <w:pStyle w:val="Normal1"/>
        <w:shd w:val="clear" w:color="auto" w:fill="FFFFFF"/>
        <w:spacing w:before="120" w:beforeAutospacing="0" w:after="0" w:afterAutospacing="0"/>
        <w:jc w:val="both"/>
        <w:rPr>
          <w:lang w:val="ro-RO"/>
        </w:rPr>
      </w:pPr>
    </w:p>
    <w:p w14:paraId="423880D6" w14:textId="77777777" w:rsidR="00133FFF" w:rsidRPr="00B94682" w:rsidRDefault="00133FFF" w:rsidP="00AA3B8E">
      <w:pPr>
        <w:pStyle w:val="Normal1"/>
        <w:numPr>
          <w:ilvl w:val="0"/>
          <w:numId w:val="27"/>
        </w:numPr>
        <w:shd w:val="clear" w:color="auto" w:fill="FFFFFF"/>
        <w:spacing w:before="120" w:beforeAutospacing="0" w:after="0" w:afterAutospacing="0"/>
        <w:ind w:left="0" w:firstLine="0"/>
        <w:jc w:val="both"/>
        <w:rPr>
          <w:lang w:val="ro-RO"/>
        </w:rPr>
      </w:pPr>
      <w:r w:rsidRPr="00B94682">
        <w:rPr>
          <w:lang w:val="ro-RO"/>
        </w:rPr>
        <w:t>Concentraţiile de SO2, NOx și pulberi din gazele reziduale de la fiecare instalaţie de ardere totală cu putere termică totală instalată de cel puţin 100 MW sunt supuse unor măsurători continue.</w:t>
      </w:r>
    </w:p>
    <w:p w14:paraId="7C99CB11" w14:textId="68027B13" w:rsidR="00133FFF" w:rsidRPr="00B94682" w:rsidRDefault="00133FFF" w:rsidP="00AA3B8E">
      <w:pPr>
        <w:pStyle w:val="Normal1"/>
        <w:shd w:val="clear" w:color="auto" w:fill="FFFFFF"/>
        <w:spacing w:before="120" w:beforeAutospacing="0" w:after="0" w:afterAutospacing="0"/>
        <w:jc w:val="both"/>
        <w:rPr>
          <w:lang w:val="ro-RO"/>
        </w:rPr>
      </w:pPr>
      <w:r w:rsidRPr="00B94682">
        <w:rPr>
          <w:lang w:val="ro-RO"/>
        </w:rPr>
        <w:t xml:space="preserve"> Concentraţia de CO din gazele reziduale de la fiecare instalaţie de ardere cu o putere termică instalată totală de cel puţin 100 MW care utilizează combustibili gaz și este supusă unor măsurători continue.</w:t>
      </w:r>
    </w:p>
    <w:p w14:paraId="291E33A5" w14:textId="77777777" w:rsidR="00133FFF" w:rsidRPr="00B94682" w:rsidRDefault="00133FFF"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Autoritatea competentă poate hotărî să nu solicite efectuarea măsurătorilor continue menţionate la punctul 1, în următoarele cazuri:</w:t>
      </w:r>
    </w:p>
    <w:p w14:paraId="02648B22" w14:textId="77777777" w:rsidR="00133FFF" w:rsidRPr="00B94682" w:rsidRDefault="00133FFF" w:rsidP="00AA3B8E">
      <w:pPr>
        <w:pStyle w:val="Normal1"/>
        <w:numPr>
          <w:ilvl w:val="0"/>
          <w:numId w:val="28"/>
        </w:numPr>
        <w:shd w:val="clear" w:color="auto" w:fill="FFFFFF"/>
        <w:spacing w:before="120" w:beforeAutospacing="0" w:after="0" w:afterAutospacing="0"/>
        <w:ind w:left="0" w:firstLine="0"/>
        <w:jc w:val="both"/>
        <w:rPr>
          <w:lang w:val="ro-RO"/>
        </w:rPr>
      </w:pPr>
      <w:r w:rsidRPr="00B94682">
        <w:rPr>
          <w:lang w:val="ro-RO"/>
        </w:rPr>
        <w:t xml:space="preserve">pentru instalaţiile de ardere cu o durată de viaţă mai mică de 10 000 de ore de funcţionare; </w:t>
      </w:r>
    </w:p>
    <w:p w14:paraId="5A133F26" w14:textId="0CD86824" w:rsidR="00EB611F" w:rsidRPr="00B94682" w:rsidRDefault="00133FFF" w:rsidP="00AA3B8E">
      <w:pPr>
        <w:pStyle w:val="Normal1"/>
        <w:numPr>
          <w:ilvl w:val="0"/>
          <w:numId w:val="28"/>
        </w:numPr>
        <w:shd w:val="clear" w:color="auto" w:fill="FFFFFF"/>
        <w:spacing w:before="120" w:beforeAutospacing="0" w:after="0" w:afterAutospacing="0"/>
        <w:ind w:left="0" w:firstLine="0"/>
        <w:jc w:val="both"/>
        <w:rPr>
          <w:lang w:val="ro-RO"/>
        </w:rPr>
      </w:pPr>
      <w:r w:rsidRPr="00B94682">
        <w:rPr>
          <w:lang w:val="ro-RO"/>
        </w:rPr>
        <w:t>pentru SO2 și pulberi de la instalaţiile de ardere care ard gaz natural;</w:t>
      </w:r>
    </w:p>
    <w:p w14:paraId="5F7AE5CB" w14:textId="77777777" w:rsidR="0096711C" w:rsidRPr="00B94682" w:rsidRDefault="0096711C" w:rsidP="00AA3B8E">
      <w:pPr>
        <w:pStyle w:val="Normal1"/>
        <w:numPr>
          <w:ilvl w:val="0"/>
          <w:numId w:val="28"/>
        </w:numPr>
        <w:shd w:val="clear" w:color="auto" w:fill="FFFFFF"/>
        <w:spacing w:before="120" w:beforeAutospacing="0" w:after="0" w:afterAutospacing="0"/>
        <w:ind w:left="0" w:firstLine="0"/>
        <w:jc w:val="both"/>
        <w:rPr>
          <w:lang w:val="ro-RO"/>
        </w:rPr>
      </w:pPr>
      <w:r w:rsidRPr="00B94682">
        <w:rPr>
          <w:lang w:val="ro-RO"/>
        </w:rPr>
        <w:t xml:space="preserve">pentru SO2 de la instalaţiile de ardere care ard petrol cu un conţinut cunoscut de sulf, în cazurile în care nu există echipament de desulfurare a gazelor reziduale; </w:t>
      </w:r>
    </w:p>
    <w:p w14:paraId="651FDCF5" w14:textId="64BB9815" w:rsidR="0096711C" w:rsidRPr="00B94682" w:rsidRDefault="0096711C" w:rsidP="00AA3B8E">
      <w:pPr>
        <w:pStyle w:val="Normal1"/>
        <w:numPr>
          <w:ilvl w:val="0"/>
          <w:numId w:val="28"/>
        </w:numPr>
        <w:shd w:val="clear" w:color="auto" w:fill="FFFFFF"/>
        <w:spacing w:before="120" w:beforeAutospacing="0" w:after="0" w:afterAutospacing="0"/>
        <w:ind w:left="0" w:firstLine="0"/>
        <w:jc w:val="both"/>
        <w:rPr>
          <w:color w:val="000000"/>
          <w:lang w:val="ro-RO"/>
        </w:rPr>
      </w:pPr>
      <w:r w:rsidRPr="00B94682">
        <w:rPr>
          <w:lang w:val="ro-RO"/>
        </w:rPr>
        <w:t>pentru SO2 de la instalaţiile de ardere care ard biomasă dacă operatorul poate dovedi că emisiile de SO2 nu pot fi, în nicio împrejurare, mai mari decât valorile limită de emisie impuse.</w:t>
      </w:r>
    </w:p>
    <w:p w14:paraId="4E67A5DC" w14:textId="77777777" w:rsidR="0096711C" w:rsidRPr="00B94682" w:rsidRDefault="0096711C"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 xml:space="preserve">În cazurile în care nu se solicită măsurători continue, trebuie efectuate măsurători cel puţin o dată la șase luni pentru SO2, NOx, pulberi și, în cazul instalaţiilor care utilizează gaze, și pentru CO. </w:t>
      </w:r>
    </w:p>
    <w:p w14:paraId="444FBF5A" w14:textId="77777777" w:rsidR="0096711C" w:rsidRPr="00B94682" w:rsidRDefault="0096711C"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 xml:space="preserve">În cazul instalaţiilor de ardere care utilizează huilă sau lignit, se măsoară cel puţin o dată pe an emisiile de mercur total. </w:t>
      </w:r>
    </w:p>
    <w:p w14:paraId="5ABAB497" w14:textId="77777777" w:rsidR="0096711C" w:rsidRPr="00B94682" w:rsidRDefault="0096711C"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 xml:space="preserve">Ca alternativă la măsurătorile de SO2 și NOx menţionate la punctul 3, pot fi folosite și alte proceduri, verificate și aprobate de către autoritatea competentă, pentru a determina emisiile de SO2 și de NOx. Astfel de proceduri trebuie să se bazeze pe standardele CEN relevante sau, dacă nu există standarde CEN, pe standarde ISO, standarde naţionale sau alte standarde internaţionale care garantează furnizarea de date de o calitate știinţifică echivalentă. </w:t>
      </w:r>
    </w:p>
    <w:p w14:paraId="2612F25F" w14:textId="77777777" w:rsidR="0096711C" w:rsidRPr="00B94682" w:rsidRDefault="0096711C"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 xml:space="preserve">Autoritatea competentă trebuie informată cu privire la modificările semnificative ale tipului de combustibil utilizat sau ale modului de operare a instalaţiei. Autoritatea competentă decide dacă aceste condiţii de monitorizare stabilite la punctele 1-4 sunt corespunzătoare sau dacă trebuie adaptate. </w:t>
      </w:r>
    </w:p>
    <w:p w14:paraId="3C5B0925" w14:textId="77777777" w:rsidR="0096711C" w:rsidRPr="00B94682" w:rsidRDefault="0096711C"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 xml:space="preserve">Măsurătorile continue efectuate în conformitate cu punctul 1 cuprind măsurători privind conţinutul de oxigen, temperatura, presiunea și conţinutul de vapori de apă din gazele reziduale. Măsurătorile continue ale conţinutului de vapori de apă din gazele reziduale nu sunt necesare, cu condiţia ca proba de gaz rezidual să fie uscată înainte de a se analiza emisiile. </w:t>
      </w:r>
    </w:p>
    <w:p w14:paraId="75CE90A1" w14:textId="77777777" w:rsidR="0096711C" w:rsidRPr="00B94682" w:rsidRDefault="0096711C"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 xml:space="preserve">Prelevarea de probe și analiza substanţelor poluante relevante și măsurarea parametrilor procesului, precum și asigurarea calităţii sistemelor automatizate de măsurare și metodele de măsurare de referinţă pentru calibrarea sistemelor respective se efectuează în conformitate cu </w:t>
      </w:r>
      <w:r w:rsidRPr="00B94682">
        <w:rPr>
          <w:lang w:val="ro-RO"/>
        </w:rPr>
        <w:lastRenderedPageBreak/>
        <w:t xml:space="preserve">standardele CEN. În cazul în care nu există standarde CEN, se aplică standarde ISO, standarde naţionale sau alte standarde internaţionale care garantează furnizarea de date de o calitate știinţifică echivalentă. </w:t>
      </w:r>
    </w:p>
    <w:p w14:paraId="3147E6D4" w14:textId="2E6F103C" w:rsidR="0096711C" w:rsidRPr="00B94682" w:rsidRDefault="0096711C" w:rsidP="00AA3B8E">
      <w:pPr>
        <w:pStyle w:val="Normal1"/>
        <w:shd w:val="clear" w:color="auto" w:fill="FFFFFF"/>
        <w:spacing w:before="120" w:beforeAutospacing="0" w:after="0" w:afterAutospacing="0"/>
        <w:jc w:val="both"/>
        <w:rPr>
          <w:color w:val="000000"/>
          <w:lang w:val="ro-RO"/>
        </w:rPr>
      </w:pPr>
      <w:r w:rsidRPr="00B94682">
        <w:rPr>
          <w:lang w:val="ro-RO"/>
        </w:rPr>
        <w:t xml:space="preserve">Sistemele automatizate de măsurare sunt supuse unui control prin intermediul unor măsurători paralele cu metodele de referinţă, cel puţin o dată pe an. </w:t>
      </w:r>
    </w:p>
    <w:p w14:paraId="3EF4047C" w14:textId="325CE848" w:rsidR="0096711C" w:rsidRPr="00B94682" w:rsidRDefault="0096711C" w:rsidP="00AA3B8E">
      <w:pPr>
        <w:pStyle w:val="Normal1"/>
        <w:shd w:val="clear" w:color="auto" w:fill="FFFFFF"/>
        <w:spacing w:before="120" w:beforeAutospacing="0" w:after="0" w:afterAutospacing="0"/>
        <w:jc w:val="both"/>
        <w:rPr>
          <w:color w:val="000000"/>
          <w:lang w:val="ro-RO"/>
        </w:rPr>
      </w:pPr>
      <w:r w:rsidRPr="00B94682">
        <w:rPr>
          <w:lang w:val="ro-RO"/>
        </w:rPr>
        <w:t xml:space="preserve">Operatorul informează autoritatea competentă cu privire la rezultatele verificării sistemelor automatizate de măsurare. </w:t>
      </w:r>
    </w:p>
    <w:p w14:paraId="0BC63C7E" w14:textId="108F7198" w:rsidR="0096711C" w:rsidRPr="00B94682" w:rsidRDefault="0096711C"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La nivelul valorii limită de emisie, valorile intervalelor de încredere de 95 % pentru un singur rezultat al măsurătorilor nu dep șesc următoarele procente din valorile limită de emisie:</w:t>
      </w:r>
    </w:p>
    <w:tbl>
      <w:tblPr>
        <w:tblStyle w:val="af2"/>
        <w:tblW w:w="0" w:type="auto"/>
        <w:tblLook w:val="04A0" w:firstRow="1" w:lastRow="0" w:firstColumn="1" w:lastColumn="0" w:noHBand="0" w:noVBand="1"/>
      </w:tblPr>
      <w:tblGrid>
        <w:gridCol w:w="4672"/>
        <w:gridCol w:w="4673"/>
      </w:tblGrid>
      <w:tr w:rsidR="0096711C" w:rsidRPr="00B94682" w14:paraId="5369664E" w14:textId="77777777" w:rsidTr="0096711C">
        <w:tc>
          <w:tcPr>
            <w:tcW w:w="4672" w:type="dxa"/>
          </w:tcPr>
          <w:p w14:paraId="39E8EC42" w14:textId="0C26723E" w:rsidR="0096711C" w:rsidRPr="00B94682" w:rsidRDefault="00505517" w:rsidP="00AA3B8E">
            <w:pPr>
              <w:pStyle w:val="Normal1"/>
              <w:spacing w:before="120" w:beforeAutospacing="0" w:after="0" w:afterAutospacing="0"/>
              <w:jc w:val="both"/>
              <w:rPr>
                <w:color w:val="000000"/>
                <w:lang w:val="ro-RO"/>
              </w:rPr>
            </w:pPr>
            <w:r w:rsidRPr="00B94682">
              <w:rPr>
                <w:lang w:val="ro-RO"/>
              </w:rPr>
              <w:t>Monoxid de carbon</w:t>
            </w:r>
          </w:p>
        </w:tc>
        <w:tc>
          <w:tcPr>
            <w:tcW w:w="4673" w:type="dxa"/>
          </w:tcPr>
          <w:p w14:paraId="37BC71E0" w14:textId="5760240D" w:rsidR="0096711C" w:rsidRPr="00B94682" w:rsidRDefault="00505517" w:rsidP="00AA3B8E">
            <w:pPr>
              <w:pStyle w:val="Normal1"/>
              <w:spacing w:before="120" w:beforeAutospacing="0" w:after="0" w:afterAutospacing="0"/>
              <w:jc w:val="both"/>
              <w:rPr>
                <w:color w:val="000000"/>
                <w:lang w:val="ro-RO"/>
              </w:rPr>
            </w:pPr>
            <w:r w:rsidRPr="00B94682">
              <w:rPr>
                <w:color w:val="000000"/>
                <w:lang w:val="ro-RO"/>
              </w:rPr>
              <w:t>10%</w:t>
            </w:r>
          </w:p>
        </w:tc>
      </w:tr>
      <w:tr w:rsidR="0096711C" w:rsidRPr="00B94682" w14:paraId="723DAC36" w14:textId="77777777" w:rsidTr="0096711C">
        <w:tc>
          <w:tcPr>
            <w:tcW w:w="4672" w:type="dxa"/>
          </w:tcPr>
          <w:p w14:paraId="0D86A691" w14:textId="02B41B03" w:rsidR="0096711C" w:rsidRPr="00B94682" w:rsidRDefault="00505517" w:rsidP="00AA3B8E">
            <w:pPr>
              <w:pStyle w:val="Normal1"/>
              <w:spacing w:before="120" w:beforeAutospacing="0" w:after="0" w:afterAutospacing="0"/>
              <w:jc w:val="both"/>
              <w:rPr>
                <w:color w:val="000000"/>
                <w:lang w:val="ro-RO"/>
              </w:rPr>
            </w:pPr>
            <w:r w:rsidRPr="00B94682">
              <w:rPr>
                <w:lang w:val="ro-RO"/>
              </w:rPr>
              <w:t>Dioxid de sulf</w:t>
            </w:r>
          </w:p>
        </w:tc>
        <w:tc>
          <w:tcPr>
            <w:tcW w:w="4673" w:type="dxa"/>
          </w:tcPr>
          <w:p w14:paraId="01B0AF31" w14:textId="195641BC" w:rsidR="0096711C" w:rsidRPr="00B94682" w:rsidRDefault="00505517" w:rsidP="00AA3B8E">
            <w:pPr>
              <w:pStyle w:val="Normal1"/>
              <w:spacing w:before="120" w:beforeAutospacing="0" w:after="0" w:afterAutospacing="0"/>
              <w:jc w:val="both"/>
              <w:rPr>
                <w:color w:val="000000"/>
                <w:lang w:val="ro-RO"/>
              </w:rPr>
            </w:pPr>
            <w:r w:rsidRPr="00B94682">
              <w:rPr>
                <w:color w:val="000000"/>
                <w:lang w:val="ro-RO"/>
              </w:rPr>
              <w:t>20%</w:t>
            </w:r>
          </w:p>
        </w:tc>
      </w:tr>
      <w:tr w:rsidR="0096711C" w:rsidRPr="00B94682" w14:paraId="667568DE" w14:textId="77777777" w:rsidTr="0096711C">
        <w:tc>
          <w:tcPr>
            <w:tcW w:w="4672" w:type="dxa"/>
          </w:tcPr>
          <w:p w14:paraId="4304836A" w14:textId="0DCA8EB9" w:rsidR="0096711C" w:rsidRPr="00B94682" w:rsidRDefault="00505517" w:rsidP="00AA3B8E">
            <w:pPr>
              <w:pStyle w:val="Normal1"/>
              <w:spacing w:before="120" w:beforeAutospacing="0" w:after="0" w:afterAutospacing="0"/>
              <w:jc w:val="both"/>
              <w:rPr>
                <w:color w:val="000000"/>
                <w:lang w:val="ro-RO"/>
              </w:rPr>
            </w:pPr>
            <w:r w:rsidRPr="00B94682">
              <w:rPr>
                <w:lang w:val="ro-RO"/>
              </w:rPr>
              <w:t>Oxizi de azot</w:t>
            </w:r>
          </w:p>
        </w:tc>
        <w:tc>
          <w:tcPr>
            <w:tcW w:w="4673" w:type="dxa"/>
          </w:tcPr>
          <w:p w14:paraId="1F32445D" w14:textId="3EA0C047" w:rsidR="0096711C" w:rsidRPr="00B94682" w:rsidRDefault="00505517" w:rsidP="00AA3B8E">
            <w:pPr>
              <w:pStyle w:val="Normal1"/>
              <w:spacing w:before="120" w:beforeAutospacing="0" w:after="0" w:afterAutospacing="0"/>
              <w:jc w:val="both"/>
              <w:rPr>
                <w:color w:val="000000"/>
                <w:lang w:val="ro-RO"/>
              </w:rPr>
            </w:pPr>
            <w:r w:rsidRPr="00B94682">
              <w:rPr>
                <w:color w:val="000000"/>
                <w:lang w:val="ro-RO"/>
              </w:rPr>
              <w:t>20%</w:t>
            </w:r>
          </w:p>
        </w:tc>
      </w:tr>
      <w:tr w:rsidR="0096711C" w:rsidRPr="00B94682" w14:paraId="19EAE790" w14:textId="77777777" w:rsidTr="0096711C">
        <w:tc>
          <w:tcPr>
            <w:tcW w:w="4672" w:type="dxa"/>
          </w:tcPr>
          <w:p w14:paraId="4144F89F" w14:textId="1D63ADFB" w:rsidR="0096711C" w:rsidRPr="00B94682" w:rsidRDefault="00505517" w:rsidP="00AA3B8E">
            <w:pPr>
              <w:pStyle w:val="Normal1"/>
              <w:spacing w:before="120" w:beforeAutospacing="0" w:after="0" w:afterAutospacing="0"/>
              <w:jc w:val="both"/>
              <w:rPr>
                <w:color w:val="000000"/>
                <w:lang w:val="ro-RO"/>
              </w:rPr>
            </w:pPr>
            <w:r w:rsidRPr="00B94682">
              <w:rPr>
                <w:lang w:val="ro-RO"/>
              </w:rPr>
              <w:t>Pulberi</w:t>
            </w:r>
          </w:p>
        </w:tc>
        <w:tc>
          <w:tcPr>
            <w:tcW w:w="4673" w:type="dxa"/>
          </w:tcPr>
          <w:p w14:paraId="0E02BBCA" w14:textId="3D18EBB4" w:rsidR="0096711C" w:rsidRPr="00B94682" w:rsidRDefault="00505517" w:rsidP="00AA3B8E">
            <w:pPr>
              <w:pStyle w:val="Normal1"/>
              <w:spacing w:before="120" w:beforeAutospacing="0" w:after="0" w:afterAutospacing="0"/>
              <w:jc w:val="both"/>
              <w:rPr>
                <w:color w:val="000000"/>
                <w:lang w:val="ro-RO"/>
              </w:rPr>
            </w:pPr>
            <w:r w:rsidRPr="00B94682">
              <w:rPr>
                <w:color w:val="000000"/>
                <w:lang w:val="ro-RO"/>
              </w:rPr>
              <w:t>30%</w:t>
            </w:r>
          </w:p>
        </w:tc>
      </w:tr>
    </w:tbl>
    <w:p w14:paraId="46128F5C" w14:textId="77777777" w:rsidR="001D1F99" w:rsidRPr="00B94682" w:rsidRDefault="001D1F99"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 xml:space="preserve">Valorile medii validate pe oră și pe zi sunt determinate din valorile medii măsurate validate pe oră, din care se scade valoarea intervalului de încredere precizat la punctul 9. </w:t>
      </w:r>
    </w:p>
    <w:p w14:paraId="53FB38E7" w14:textId="77777777" w:rsidR="001D1F99" w:rsidRPr="00B94682" w:rsidRDefault="001D1F99" w:rsidP="00AA3B8E">
      <w:pPr>
        <w:pStyle w:val="Normal1"/>
        <w:shd w:val="clear" w:color="auto" w:fill="FFFFFF"/>
        <w:spacing w:before="120" w:beforeAutospacing="0" w:after="0" w:afterAutospacing="0"/>
        <w:jc w:val="both"/>
        <w:rPr>
          <w:lang w:val="ro-RO"/>
        </w:rPr>
      </w:pPr>
      <w:r w:rsidRPr="00B94682">
        <w:rPr>
          <w:lang w:val="ro-RO"/>
        </w:rPr>
        <w:t xml:space="preserve">Se invalidează orice zi în care mai mult de trei valori medii pe oră nu sunt valide din cauza problemelor de funcţionare sau a procedurilor de întreţinere efectuate asupra sistemului automatizat de măsurare. În cazul în care, din astfel de motive, se invalidează mai mult de zece zile dintr-un an, autoritatea competentă solicită operatorului să ia măsurile adecvate pentru a ameliora fiabilitatea sistemului automatizat de măsurare. </w:t>
      </w:r>
    </w:p>
    <w:p w14:paraId="6A05867E" w14:textId="18DAA599" w:rsidR="0096711C" w:rsidRPr="00B94682" w:rsidRDefault="001D1F99" w:rsidP="00AA3B8E">
      <w:pPr>
        <w:pStyle w:val="Normal1"/>
        <w:numPr>
          <w:ilvl w:val="0"/>
          <w:numId w:val="27"/>
        </w:numPr>
        <w:shd w:val="clear" w:color="auto" w:fill="FFFFFF"/>
        <w:spacing w:before="120" w:beforeAutospacing="0" w:after="0" w:afterAutospacing="0"/>
        <w:ind w:left="0" w:firstLine="0"/>
        <w:jc w:val="both"/>
        <w:rPr>
          <w:color w:val="000000"/>
          <w:lang w:val="ro-RO"/>
        </w:rPr>
      </w:pPr>
      <w:r w:rsidRPr="00B94682">
        <w:rPr>
          <w:lang w:val="ro-RO"/>
        </w:rPr>
        <w:t>În cazul instalaţiilor de ardere care trebuie să respecte ratele de desulfurare prevăzute la articolul 31, se monitorizează periodic, de asemenea, conţinutul de sulf al combustibilului utilizat în instalaţia de ardere. Autorităţile competente trebuie informate cu privire la modificările substanţiale aduse tipului de combustibil utilizat.</w:t>
      </w:r>
    </w:p>
    <w:p w14:paraId="170F98BB" w14:textId="77777777" w:rsidR="00643319" w:rsidRPr="00B94682" w:rsidRDefault="00643319" w:rsidP="00AA3B8E">
      <w:pPr>
        <w:pStyle w:val="Normal1"/>
        <w:shd w:val="clear" w:color="auto" w:fill="FFFFFF"/>
        <w:spacing w:before="120" w:beforeAutospacing="0" w:after="0" w:afterAutospacing="0"/>
        <w:jc w:val="both"/>
        <w:rPr>
          <w:color w:val="000000"/>
          <w:lang w:val="ro-RO"/>
        </w:rPr>
      </w:pPr>
    </w:p>
    <w:p w14:paraId="1BAE1A62" w14:textId="77777777" w:rsidR="006D1D96" w:rsidRDefault="00643319" w:rsidP="006D1D96">
      <w:pPr>
        <w:pStyle w:val="Normal1"/>
        <w:shd w:val="clear" w:color="auto" w:fill="FFFFFF"/>
        <w:spacing w:before="120" w:beforeAutospacing="0" w:after="0" w:afterAutospacing="0"/>
        <w:rPr>
          <w:b/>
          <w:bCs/>
          <w:lang w:val="ro-RO"/>
        </w:rPr>
      </w:pPr>
      <w:r w:rsidRPr="00B94682">
        <w:rPr>
          <w:b/>
          <w:bCs/>
          <w:lang w:val="ro-RO"/>
        </w:rPr>
        <w:t xml:space="preserve">PARTEA 4 </w:t>
      </w:r>
    </w:p>
    <w:p w14:paraId="0A8F1DEC" w14:textId="0136E568" w:rsidR="00643319" w:rsidRPr="00B94682" w:rsidRDefault="00643319" w:rsidP="006D1D96">
      <w:pPr>
        <w:pStyle w:val="Normal1"/>
        <w:shd w:val="clear" w:color="auto" w:fill="FFFFFF"/>
        <w:spacing w:before="120" w:beforeAutospacing="0" w:after="0" w:afterAutospacing="0"/>
        <w:rPr>
          <w:b/>
          <w:bCs/>
          <w:lang w:val="ro-RO"/>
        </w:rPr>
      </w:pPr>
      <w:r w:rsidRPr="00B94682">
        <w:rPr>
          <w:b/>
          <w:bCs/>
          <w:lang w:val="ro-RO"/>
        </w:rPr>
        <w:t>Evaluarea respectării valorilor limită de emisie</w:t>
      </w:r>
    </w:p>
    <w:p w14:paraId="133CE7CC" w14:textId="312C237B" w:rsidR="00643319" w:rsidRPr="00B94682" w:rsidRDefault="00643319" w:rsidP="00AA3B8E">
      <w:pPr>
        <w:pStyle w:val="Normal1"/>
        <w:numPr>
          <w:ilvl w:val="0"/>
          <w:numId w:val="30"/>
        </w:numPr>
        <w:shd w:val="clear" w:color="auto" w:fill="FFFFFF"/>
        <w:spacing w:before="120" w:beforeAutospacing="0" w:after="0" w:afterAutospacing="0"/>
        <w:ind w:left="0" w:firstLine="0"/>
        <w:jc w:val="both"/>
        <w:rPr>
          <w:lang w:val="ro-RO"/>
        </w:rPr>
      </w:pPr>
      <w:r w:rsidRPr="00B94682">
        <w:rPr>
          <w:lang w:val="ro-RO"/>
        </w:rPr>
        <w:t>În cazul în care se efectuează măsurători continue, se consideră că valorile limită de emisie stabilite în părţile 1 și 2 sunt respectate dacă în urma evaluării rezultatelor se arată că, pentru orele de exploatare de pe parcursul unui an calendaristic, au fost îndeplinite toate condiţiile următoare:</w:t>
      </w:r>
    </w:p>
    <w:p w14:paraId="2C6C6189" w14:textId="16A3C3D8" w:rsidR="00643319" w:rsidRPr="00B94682" w:rsidRDefault="00643319" w:rsidP="00AA3B8E">
      <w:pPr>
        <w:pStyle w:val="Normal1"/>
        <w:numPr>
          <w:ilvl w:val="1"/>
          <w:numId w:val="29"/>
        </w:numPr>
        <w:shd w:val="clear" w:color="auto" w:fill="FFFFFF"/>
        <w:spacing w:before="120" w:beforeAutospacing="0" w:after="0" w:afterAutospacing="0"/>
        <w:ind w:left="0" w:firstLine="0"/>
        <w:jc w:val="both"/>
        <w:rPr>
          <w:lang w:val="ro-RO"/>
        </w:rPr>
      </w:pPr>
      <w:r w:rsidRPr="00B94682">
        <w:rPr>
          <w:lang w:val="ro-RO"/>
        </w:rPr>
        <w:t xml:space="preserve">niciuna dintre valorile medii lunare validate nu dep șș te valorile limită de emisie relevante stabilite în părţile 1 și 2; </w:t>
      </w:r>
    </w:p>
    <w:p w14:paraId="2ED852EA" w14:textId="239CFC81" w:rsidR="00643319" w:rsidRPr="00B94682" w:rsidRDefault="00643319" w:rsidP="00AA3B8E">
      <w:pPr>
        <w:pStyle w:val="Normal1"/>
        <w:numPr>
          <w:ilvl w:val="1"/>
          <w:numId w:val="29"/>
        </w:numPr>
        <w:shd w:val="clear" w:color="auto" w:fill="FFFFFF"/>
        <w:spacing w:before="120" w:beforeAutospacing="0" w:after="0" w:afterAutospacing="0"/>
        <w:ind w:left="0" w:firstLine="0"/>
        <w:jc w:val="both"/>
        <w:rPr>
          <w:lang w:val="ro-RO"/>
        </w:rPr>
      </w:pPr>
      <w:r w:rsidRPr="00B94682">
        <w:rPr>
          <w:lang w:val="ro-RO"/>
        </w:rPr>
        <w:t xml:space="preserve">niciuna dintre valorile medii zilnice validate nu dep șș te 110 % din valorile limită de emisie relevante stabilite în părţile 1 și 2; </w:t>
      </w:r>
    </w:p>
    <w:p w14:paraId="3FB15D2A" w14:textId="588F9BD5" w:rsidR="00643319" w:rsidRPr="00B94682" w:rsidRDefault="00643319" w:rsidP="00AA3B8E">
      <w:pPr>
        <w:pStyle w:val="Normal1"/>
        <w:numPr>
          <w:ilvl w:val="1"/>
          <w:numId w:val="29"/>
        </w:numPr>
        <w:shd w:val="clear" w:color="auto" w:fill="FFFFFF"/>
        <w:spacing w:before="120" w:beforeAutospacing="0" w:after="0" w:afterAutospacing="0"/>
        <w:ind w:left="0" w:firstLine="0"/>
        <w:jc w:val="both"/>
        <w:rPr>
          <w:lang w:val="ro-RO"/>
        </w:rPr>
      </w:pPr>
      <w:r w:rsidRPr="00B94682">
        <w:rPr>
          <w:lang w:val="ro-RO"/>
        </w:rPr>
        <w:t xml:space="preserve">în cazul instalaţiilor de ardere compuse doar din cazane care utilizează cărbune cu o putere termică instalată totală de sub 50 MW, niciuna dintre valorile medii zilnice validate nu dep șș te 150 % din valorile limită de emisie relevante stabilite în părţile 1 și 2; </w:t>
      </w:r>
    </w:p>
    <w:p w14:paraId="469DEB80" w14:textId="185A1259" w:rsidR="0036257E" w:rsidRPr="00B94682" w:rsidRDefault="00643319" w:rsidP="00AA3B8E">
      <w:pPr>
        <w:pStyle w:val="Normal1"/>
        <w:numPr>
          <w:ilvl w:val="1"/>
          <w:numId w:val="29"/>
        </w:numPr>
        <w:shd w:val="clear" w:color="auto" w:fill="FFFFFF"/>
        <w:spacing w:before="120" w:beforeAutospacing="0" w:after="0" w:afterAutospacing="0"/>
        <w:ind w:left="0" w:firstLine="0"/>
        <w:jc w:val="both"/>
        <w:rPr>
          <w:lang w:val="ro-RO"/>
        </w:rPr>
      </w:pPr>
      <w:r w:rsidRPr="00B94682">
        <w:rPr>
          <w:lang w:val="ro-RO"/>
        </w:rPr>
        <w:t xml:space="preserve">95 % din toate valorile medii orare validate pe parcursul anului nu dep șesc 200 % din valorile limită de emisie relevante stabilite în părţile 1 și 2. </w:t>
      </w:r>
    </w:p>
    <w:p w14:paraId="12A31AB7" w14:textId="77777777" w:rsidR="0036257E" w:rsidRPr="00B94682" w:rsidRDefault="00643319" w:rsidP="00AA3B8E">
      <w:pPr>
        <w:pStyle w:val="Normal1"/>
        <w:shd w:val="clear" w:color="auto" w:fill="FFFFFF"/>
        <w:spacing w:before="120" w:beforeAutospacing="0" w:after="0" w:afterAutospacing="0"/>
        <w:jc w:val="both"/>
        <w:rPr>
          <w:lang w:val="ro-RO"/>
        </w:rPr>
      </w:pPr>
      <w:r w:rsidRPr="00B94682">
        <w:rPr>
          <w:lang w:val="ro-RO"/>
        </w:rPr>
        <w:t xml:space="preserve">Valorile medii validate se determină după cum se arată în partea 3 punctul 10. </w:t>
      </w:r>
    </w:p>
    <w:p w14:paraId="5F66B843" w14:textId="77777777" w:rsidR="0036257E" w:rsidRPr="00B94682" w:rsidRDefault="00643319" w:rsidP="00AA3B8E">
      <w:pPr>
        <w:pStyle w:val="Normal1"/>
        <w:shd w:val="clear" w:color="auto" w:fill="FFFFFF"/>
        <w:spacing w:before="120" w:beforeAutospacing="0" w:after="0" w:afterAutospacing="0"/>
        <w:jc w:val="both"/>
        <w:rPr>
          <w:lang w:val="ro-RO"/>
        </w:rPr>
      </w:pPr>
      <w:r w:rsidRPr="00B94682">
        <w:rPr>
          <w:lang w:val="ro-RO"/>
        </w:rPr>
        <w:t xml:space="preserve">În scopul calculării valorilor medii de emisie nu se iau în considerare valorile măsurate în decursul perioadelor prevăzute la articolul 30 alineatele (5) și (6) și la articolul 37, precum și pe parcursul perioadelor de pornire și de oprire. </w:t>
      </w:r>
    </w:p>
    <w:p w14:paraId="03459DD0" w14:textId="3F76696E" w:rsidR="00643319" w:rsidRPr="00B94682" w:rsidRDefault="00643319" w:rsidP="00AA3B8E">
      <w:pPr>
        <w:pStyle w:val="Normal1"/>
        <w:numPr>
          <w:ilvl w:val="0"/>
          <w:numId w:val="30"/>
        </w:numPr>
        <w:shd w:val="clear" w:color="auto" w:fill="FFFFFF"/>
        <w:spacing w:before="120" w:beforeAutospacing="0" w:after="0" w:afterAutospacing="0"/>
        <w:ind w:left="0" w:firstLine="0"/>
        <w:jc w:val="both"/>
        <w:rPr>
          <w:color w:val="000000"/>
          <w:lang w:val="ro-RO"/>
        </w:rPr>
      </w:pPr>
      <w:r w:rsidRPr="00B94682">
        <w:rPr>
          <w:lang w:val="ro-RO"/>
        </w:rPr>
        <w:lastRenderedPageBreak/>
        <w:t>În cazurile în care nu sunt necesare măsurători continue, se consideră că valorile limită de emisie stabilite în părţile 1 și 2 sunt respectate dacă rezultatele fiecărei serii de măsurători sau de alte proceduri definite și determinate în conformitate cu normele stabilite de autorităţile competente nu dep șesc valorile limită de emisie.</w:t>
      </w:r>
    </w:p>
    <w:p w14:paraId="3CB781B2" w14:textId="77777777" w:rsidR="00471F48" w:rsidRPr="00B94682" w:rsidRDefault="00471F48" w:rsidP="00A56C86">
      <w:pPr>
        <w:pStyle w:val="Normal1"/>
        <w:shd w:val="clear" w:color="auto" w:fill="FFFFFF"/>
        <w:spacing w:before="120" w:beforeAutospacing="0" w:after="0" w:afterAutospacing="0"/>
        <w:ind w:left="720"/>
        <w:jc w:val="both"/>
        <w:rPr>
          <w:color w:val="000000"/>
          <w:lang w:val="ro-RO"/>
        </w:rPr>
      </w:pPr>
    </w:p>
    <w:p w14:paraId="320B79C5" w14:textId="77777777" w:rsidR="006D1D96" w:rsidRDefault="00471F48" w:rsidP="006D1D96">
      <w:pPr>
        <w:pStyle w:val="Normal1"/>
        <w:shd w:val="clear" w:color="auto" w:fill="FFFFFF"/>
        <w:spacing w:before="120" w:beforeAutospacing="0" w:after="0" w:afterAutospacing="0"/>
        <w:jc w:val="both"/>
        <w:rPr>
          <w:b/>
          <w:bCs/>
          <w:lang w:val="ro-RO"/>
        </w:rPr>
      </w:pPr>
      <w:r w:rsidRPr="00B94682">
        <w:rPr>
          <w:b/>
          <w:bCs/>
          <w:lang w:val="ro-RO"/>
        </w:rPr>
        <w:t>PARTEA 5</w:t>
      </w:r>
    </w:p>
    <w:p w14:paraId="38CE5EC6" w14:textId="7D4B587D" w:rsidR="00471F48" w:rsidRPr="00B94682" w:rsidRDefault="00471F48" w:rsidP="006D1D96">
      <w:pPr>
        <w:pStyle w:val="Normal1"/>
        <w:shd w:val="clear" w:color="auto" w:fill="FFFFFF"/>
        <w:spacing w:before="120" w:beforeAutospacing="0" w:after="0" w:afterAutospacing="0"/>
        <w:rPr>
          <w:b/>
          <w:bCs/>
          <w:lang w:val="ro-RO"/>
        </w:rPr>
      </w:pPr>
      <w:r w:rsidRPr="00B94682">
        <w:rPr>
          <w:b/>
          <w:bCs/>
          <w:lang w:val="ro-RO"/>
        </w:rPr>
        <w:t xml:space="preserve"> Rata minimă de desulfurare</w:t>
      </w:r>
    </w:p>
    <w:p w14:paraId="57F6890B" w14:textId="5A7D3C2E" w:rsidR="00471F48" w:rsidRPr="00B94682" w:rsidRDefault="00471F48" w:rsidP="007D30A1">
      <w:pPr>
        <w:pStyle w:val="Normal1"/>
        <w:numPr>
          <w:ilvl w:val="0"/>
          <w:numId w:val="31"/>
        </w:numPr>
        <w:shd w:val="clear" w:color="auto" w:fill="FFFFFF"/>
        <w:spacing w:before="120" w:beforeAutospacing="0" w:after="0" w:afterAutospacing="0"/>
        <w:jc w:val="both"/>
        <w:rPr>
          <w:lang w:val="ro-RO"/>
        </w:rPr>
      </w:pPr>
      <w:r w:rsidRPr="00B94682">
        <w:rPr>
          <w:lang w:val="ro-RO"/>
        </w:rPr>
        <w:t>Rata minimă de desulfurare în cazul instalaţiilor de ardere menţionate la articolul 30 alineatul (2).</w:t>
      </w:r>
    </w:p>
    <w:tbl>
      <w:tblPr>
        <w:tblStyle w:val="af2"/>
        <w:tblW w:w="0" w:type="auto"/>
        <w:tblLook w:val="04A0" w:firstRow="1" w:lastRow="0" w:firstColumn="1" w:lastColumn="0" w:noHBand="0" w:noVBand="1"/>
      </w:tblPr>
      <w:tblGrid>
        <w:gridCol w:w="3115"/>
        <w:gridCol w:w="3115"/>
        <w:gridCol w:w="3115"/>
      </w:tblGrid>
      <w:tr w:rsidR="00226722" w:rsidRPr="00B94682" w14:paraId="3F544A77" w14:textId="77777777" w:rsidTr="002D5AFC">
        <w:tc>
          <w:tcPr>
            <w:tcW w:w="3115" w:type="dxa"/>
            <w:vMerge w:val="restart"/>
          </w:tcPr>
          <w:p w14:paraId="18B62C69" w14:textId="5C9D4A74" w:rsidR="00226722" w:rsidRPr="00B94682" w:rsidRDefault="00226722" w:rsidP="00A56C86">
            <w:pPr>
              <w:pStyle w:val="Normal1"/>
              <w:spacing w:before="120" w:after="0" w:afterAutospacing="0"/>
              <w:jc w:val="both"/>
              <w:rPr>
                <w:color w:val="000000"/>
                <w:lang w:val="ro-RO"/>
              </w:rPr>
            </w:pPr>
            <w:r w:rsidRPr="00B94682">
              <w:rPr>
                <w:lang w:val="ro-RO"/>
              </w:rPr>
              <w:t>Putere termică instalată totală (MW)</w:t>
            </w:r>
          </w:p>
        </w:tc>
        <w:tc>
          <w:tcPr>
            <w:tcW w:w="6230" w:type="dxa"/>
            <w:gridSpan w:val="2"/>
          </w:tcPr>
          <w:p w14:paraId="67017E39" w14:textId="7C0BB2D9" w:rsidR="00226722" w:rsidRPr="00B94682" w:rsidRDefault="00226722" w:rsidP="00A56C86">
            <w:pPr>
              <w:pStyle w:val="Normal1"/>
              <w:spacing w:before="120" w:beforeAutospacing="0" w:after="0" w:afterAutospacing="0"/>
              <w:jc w:val="center"/>
              <w:rPr>
                <w:color w:val="000000"/>
                <w:lang w:val="ro-RO"/>
              </w:rPr>
            </w:pPr>
            <w:r w:rsidRPr="00B94682">
              <w:rPr>
                <w:lang w:val="ro-RO"/>
              </w:rPr>
              <w:t>Rata minimă de desulfurare</w:t>
            </w:r>
          </w:p>
        </w:tc>
      </w:tr>
      <w:tr w:rsidR="00226722" w:rsidRPr="00B94682" w14:paraId="704FC22F" w14:textId="77777777" w:rsidTr="00595C38">
        <w:tc>
          <w:tcPr>
            <w:tcW w:w="3115" w:type="dxa"/>
            <w:vMerge/>
          </w:tcPr>
          <w:p w14:paraId="1FB99771" w14:textId="59C1B029" w:rsidR="00226722" w:rsidRPr="00B94682" w:rsidRDefault="00226722" w:rsidP="00A56C86">
            <w:pPr>
              <w:pStyle w:val="Normal1"/>
              <w:spacing w:before="120" w:beforeAutospacing="0" w:after="0" w:afterAutospacing="0"/>
              <w:jc w:val="both"/>
              <w:rPr>
                <w:color w:val="000000"/>
                <w:lang w:val="ro-RO"/>
              </w:rPr>
            </w:pPr>
          </w:p>
        </w:tc>
        <w:tc>
          <w:tcPr>
            <w:tcW w:w="3115" w:type="dxa"/>
          </w:tcPr>
          <w:p w14:paraId="2DF38638" w14:textId="5568152E" w:rsidR="00226722" w:rsidRPr="00B94682" w:rsidRDefault="00226722" w:rsidP="00A56C86">
            <w:pPr>
              <w:pStyle w:val="Normal1"/>
              <w:spacing w:before="120" w:beforeAutospacing="0" w:after="0" w:afterAutospacing="0"/>
              <w:jc w:val="both"/>
              <w:rPr>
                <w:color w:val="000000"/>
                <w:lang w:val="ro-RO"/>
              </w:rPr>
            </w:pPr>
            <w:r w:rsidRPr="00B94682">
              <w:rPr>
                <w:lang w:val="ro-RO"/>
              </w:rPr>
              <w:t>Instalaţii cărora li s-a acordat autorizaţie înainte de 27 noiembrie 2002 sau ai căror operatori au prezentat o solicitare completă de autorizare înainte de această dată, cu condiţia ca instalaţia să fi fost pusă în funcţiune cel târziu la 27 noiembrie 2003</w:t>
            </w:r>
          </w:p>
        </w:tc>
        <w:tc>
          <w:tcPr>
            <w:tcW w:w="3115" w:type="dxa"/>
          </w:tcPr>
          <w:p w14:paraId="7270E6B6" w14:textId="0EF2E7C8" w:rsidR="00226722" w:rsidRPr="00B94682" w:rsidRDefault="00226722" w:rsidP="00A56C86">
            <w:pPr>
              <w:pStyle w:val="Normal1"/>
              <w:spacing w:before="120" w:beforeAutospacing="0" w:after="0" w:afterAutospacing="0"/>
              <w:jc w:val="both"/>
              <w:rPr>
                <w:color w:val="000000"/>
                <w:lang w:val="ro-RO"/>
              </w:rPr>
            </w:pPr>
            <w:r w:rsidRPr="00B94682">
              <w:rPr>
                <w:lang w:val="ro-RO"/>
              </w:rPr>
              <w:t>Alte instalaţii</w:t>
            </w:r>
          </w:p>
        </w:tc>
      </w:tr>
      <w:tr w:rsidR="00226722" w:rsidRPr="00B94682" w14:paraId="00B4C672" w14:textId="77777777" w:rsidTr="00595C38">
        <w:tc>
          <w:tcPr>
            <w:tcW w:w="3115" w:type="dxa"/>
          </w:tcPr>
          <w:p w14:paraId="2F427CA3" w14:textId="77777777" w:rsidR="00226722" w:rsidRPr="00B94682" w:rsidRDefault="00226722"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50-100</w:t>
            </w:r>
          </w:p>
          <w:p w14:paraId="3ED97ED5" w14:textId="77777777" w:rsidR="00226722" w:rsidRPr="00B94682" w:rsidRDefault="00226722" w:rsidP="00A56C86">
            <w:pPr>
              <w:pStyle w:val="Normal1"/>
              <w:spacing w:before="120" w:beforeAutospacing="0" w:after="0" w:afterAutospacing="0"/>
              <w:jc w:val="both"/>
              <w:rPr>
                <w:color w:val="000000"/>
                <w:lang w:val="ro-RO"/>
              </w:rPr>
            </w:pPr>
          </w:p>
        </w:tc>
        <w:tc>
          <w:tcPr>
            <w:tcW w:w="3115" w:type="dxa"/>
          </w:tcPr>
          <w:p w14:paraId="38E391AA" w14:textId="3733B746" w:rsidR="00226722" w:rsidRPr="00B94682" w:rsidRDefault="001D29BB" w:rsidP="00A56C86">
            <w:pPr>
              <w:pStyle w:val="Normal1"/>
              <w:spacing w:before="120" w:beforeAutospacing="0" w:after="0" w:afterAutospacing="0"/>
              <w:jc w:val="both"/>
              <w:rPr>
                <w:color w:val="000000"/>
                <w:lang w:val="ro-RO"/>
              </w:rPr>
            </w:pPr>
            <w:r w:rsidRPr="00B94682">
              <w:rPr>
                <w:color w:val="000000"/>
                <w:lang w:val="ro-RO"/>
              </w:rPr>
              <w:t>80%</w:t>
            </w:r>
          </w:p>
        </w:tc>
        <w:tc>
          <w:tcPr>
            <w:tcW w:w="3115" w:type="dxa"/>
          </w:tcPr>
          <w:p w14:paraId="0D57E9E6" w14:textId="685AE69A" w:rsidR="00226722" w:rsidRPr="00B94682" w:rsidRDefault="001D29BB" w:rsidP="00A56C86">
            <w:pPr>
              <w:pStyle w:val="Normal1"/>
              <w:spacing w:before="120" w:beforeAutospacing="0" w:after="0" w:afterAutospacing="0"/>
              <w:jc w:val="both"/>
              <w:rPr>
                <w:color w:val="000000"/>
                <w:lang w:val="ro-RO"/>
              </w:rPr>
            </w:pPr>
            <w:r w:rsidRPr="00B94682">
              <w:rPr>
                <w:color w:val="000000"/>
                <w:lang w:val="ro-RO"/>
              </w:rPr>
              <w:t>92%</w:t>
            </w:r>
            <w:r w:rsidRPr="00B94682">
              <w:rPr>
                <w:lang w:val="ro-RO"/>
              </w:rPr>
              <w:t> </w:t>
            </w:r>
          </w:p>
        </w:tc>
      </w:tr>
      <w:tr w:rsidR="00226722" w:rsidRPr="00B94682" w14:paraId="69F2EA25" w14:textId="77777777" w:rsidTr="00595C38">
        <w:tc>
          <w:tcPr>
            <w:tcW w:w="3115" w:type="dxa"/>
          </w:tcPr>
          <w:p w14:paraId="24B44545" w14:textId="77777777" w:rsidR="00226722" w:rsidRPr="00B94682" w:rsidRDefault="00226722"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100-300</w:t>
            </w:r>
          </w:p>
          <w:p w14:paraId="322DA522" w14:textId="77777777" w:rsidR="00226722" w:rsidRPr="00B94682" w:rsidRDefault="00226722" w:rsidP="00A56C86">
            <w:pPr>
              <w:pStyle w:val="Normal1"/>
              <w:spacing w:before="120" w:beforeAutospacing="0" w:after="0" w:afterAutospacing="0"/>
              <w:jc w:val="both"/>
              <w:rPr>
                <w:color w:val="000000"/>
                <w:lang w:val="ro-RO"/>
              </w:rPr>
            </w:pPr>
          </w:p>
        </w:tc>
        <w:tc>
          <w:tcPr>
            <w:tcW w:w="3115" w:type="dxa"/>
          </w:tcPr>
          <w:p w14:paraId="1C24D927" w14:textId="6D3D7E2C" w:rsidR="00226722" w:rsidRPr="00B94682" w:rsidRDefault="001D29BB" w:rsidP="00A56C86">
            <w:pPr>
              <w:pStyle w:val="Normal1"/>
              <w:spacing w:before="120" w:beforeAutospacing="0" w:after="0" w:afterAutospacing="0"/>
              <w:jc w:val="both"/>
              <w:rPr>
                <w:color w:val="000000"/>
                <w:lang w:val="ro-RO"/>
              </w:rPr>
            </w:pPr>
            <w:r w:rsidRPr="00B94682">
              <w:rPr>
                <w:color w:val="000000"/>
                <w:lang w:val="ro-RO"/>
              </w:rPr>
              <w:t>90%</w:t>
            </w:r>
          </w:p>
        </w:tc>
        <w:tc>
          <w:tcPr>
            <w:tcW w:w="3115" w:type="dxa"/>
          </w:tcPr>
          <w:p w14:paraId="4CAB7D4E" w14:textId="72B229C2" w:rsidR="00226722" w:rsidRPr="00B94682" w:rsidRDefault="001D29BB" w:rsidP="00A56C86">
            <w:pPr>
              <w:pStyle w:val="Normal1"/>
              <w:spacing w:before="120" w:beforeAutospacing="0" w:after="0" w:afterAutospacing="0"/>
              <w:jc w:val="both"/>
              <w:rPr>
                <w:color w:val="000000"/>
                <w:lang w:val="ro-RO"/>
              </w:rPr>
            </w:pPr>
            <w:r w:rsidRPr="00B94682">
              <w:rPr>
                <w:color w:val="000000"/>
                <w:lang w:val="ro-RO"/>
              </w:rPr>
              <w:t>92%</w:t>
            </w:r>
            <w:r w:rsidRPr="00B94682">
              <w:rPr>
                <w:lang w:val="ro-RO"/>
              </w:rPr>
              <w:t> </w:t>
            </w:r>
          </w:p>
        </w:tc>
      </w:tr>
      <w:tr w:rsidR="00226722" w:rsidRPr="00B94682" w14:paraId="3694B993" w14:textId="77777777" w:rsidTr="00595C38">
        <w:tc>
          <w:tcPr>
            <w:tcW w:w="3115" w:type="dxa"/>
          </w:tcPr>
          <w:p w14:paraId="32D2298E" w14:textId="77777777" w:rsidR="00226722" w:rsidRPr="00B94682" w:rsidRDefault="00226722"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&gt; 300</w:t>
            </w:r>
          </w:p>
          <w:p w14:paraId="270D76A4" w14:textId="77777777" w:rsidR="00226722" w:rsidRPr="00B94682" w:rsidRDefault="00226722" w:rsidP="00A56C86">
            <w:pPr>
              <w:pStyle w:val="Normal1"/>
              <w:spacing w:before="120" w:beforeAutospacing="0" w:after="0" w:afterAutospacing="0"/>
              <w:jc w:val="both"/>
              <w:rPr>
                <w:color w:val="000000"/>
                <w:lang w:val="ro-RO"/>
              </w:rPr>
            </w:pPr>
          </w:p>
        </w:tc>
        <w:tc>
          <w:tcPr>
            <w:tcW w:w="3115" w:type="dxa"/>
          </w:tcPr>
          <w:p w14:paraId="4A8D4C51" w14:textId="7E431AB1" w:rsidR="00226722" w:rsidRPr="00B94682" w:rsidRDefault="001D29BB" w:rsidP="00A56C86">
            <w:pPr>
              <w:pStyle w:val="Normal1"/>
              <w:spacing w:before="120" w:beforeAutospacing="0" w:after="0" w:afterAutospacing="0"/>
              <w:jc w:val="both"/>
              <w:rPr>
                <w:color w:val="000000"/>
                <w:lang w:val="ro-RO"/>
              </w:rPr>
            </w:pPr>
            <w:r w:rsidRPr="00B94682">
              <w:rPr>
                <w:color w:val="000000"/>
                <w:lang w:val="ro-RO"/>
              </w:rPr>
              <w:t>96%</w:t>
            </w:r>
            <w:r w:rsidRPr="00B94682">
              <w:rPr>
                <w:lang w:val="ro-RO"/>
              </w:rPr>
              <w:t> (1)</w:t>
            </w:r>
          </w:p>
        </w:tc>
        <w:tc>
          <w:tcPr>
            <w:tcW w:w="3115" w:type="dxa"/>
          </w:tcPr>
          <w:p w14:paraId="29B597FE" w14:textId="55078415" w:rsidR="00226722" w:rsidRPr="00B94682" w:rsidRDefault="001D29BB" w:rsidP="00A56C86">
            <w:pPr>
              <w:pStyle w:val="Normal1"/>
              <w:spacing w:before="120" w:beforeAutospacing="0" w:after="0" w:afterAutospacing="0"/>
              <w:jc w:val="both"/>
              <w:rPr>
                <w:color w:val="000000"/>
                <w:lang w:val="ro-RO"/>
              </w:rPr>
            </w:pPr>
            <w:r w:rsidRPr="00B94682">
              <w:rPr>
                <w:color w:val="000000"/>
                <w:lang w:val="ro-RO"/>
              </w:rPr>
              <w:t>96%</w:t>
            </w:r>
            <w:r w:rsidRPr="00B94682">
              <w:rPr>
                <w:lang w:val="ro-RO"/>
              </w:rPr>
              <w:t> </w:t>
            </w:r>
          </w:p>
        </w:tc>
      </w:tr>
      <w:tr w:rsidR="007D3F64" w:rsidRPr="00B94682" w14:paraId="78766E8C" w14:textId="77777777" w:rsidTr="002D5AFC">
        <w:tc>
          <w:tcPr>
            <w:tcW w:w="9345" w:type="dxa"/>
            <w:gridSpan w:val="3"/>
          </w:tcPr>
          <w:p w14:paraId="78127DF1" w14:textId="6867EC8F" w:rsidR="007D3F64" w:rsidRPr="00B94682" w:rsidRDefault="007D3F64" w:rsidP="00A56C86">
            <w:pPr>
              <w:pStyle w:val="Normal1"/>
              <w:spacing w:before="120" w:beforeAutospacing="0" w:after="0" w:afterAutospacing="0"/>
              <w:jc w:val="both"/>
              <w:rPr>
                <w:color w:val="000000"/>
                <w:lang w:val="ro-RO"/>
              </w:rPr>
            </w:pPr>
            <w:r w:rsidRPr="00B94682">
              <w:rPr>
                <w:lang w:val="ro-RO"/>
              </w:rPr>
              <w:t>Notă: ( 1) Pentru instalaţiile de ardere care utilizează șisturi bituminoase, rata minimă de desulfurare este de 95 %.</w:t>
            </w:r>
          </w:p>
        </w:tc>
      </w:tr>
    </w:tbl>
    <w:p w14:paraId="33191004" w14:textId="4E094F02" w:rsidR="00471F48" w:rsidRPr="00B94682" w:rsidRDefault="007D3F64" w:rsidP="007D30A1">
      <w:pPr>
        <w:pStyle w:val="Normal1"/>
        <w:numPr>
          <w:ilvl w:val="0"/>
          <w:numId w:val="31"/>
        </w:numPr>
        <w:shd w:val="clear" w:color="auto" w:fill="FFFFFF"/>
        <w:spacing w:before="120" w:beforeAutospacing="0" w:after="0" w:afterAutospacing="0"/>
        <w:jc w:val="both"/>
        <w:rPr>
          <w:color w:val="000000"/>
          <w:lang w:val="ro-RO"/>
        </w:rPr>
      </w:pPr>
      <w:r w:rsidRPr="00B94682">
        <w:rPr>
          <w:lang w:val="ro-RO"/>
        </w:rPr>
        <w:t>Rata minimă de desulfurare în cazul instalaţiilor de ardere menţionate la articolul 30 alineatul (3).</w:t>
      </w:r>
    </w:p>
    <w:tbl>
      <w:tblPr>
        <w:tblStyle w:val="af2"/>
        <w:tblW w:w="0" w:type="auto"/>
        <w:tblLook w:val="04A0" w:firstRow="1" w:lastRow="0" w:firstColumn="1" w:lastColumn="0" w:noHBand="0" w:noVBand="1"/>
      </w:tblPr>
      <w:tblGrid>
        <w:gridCol w:w="4672"/>
        <w:gridCol w:w="4673"/>
      </w:tblGrid>
      <w:tr w:rsidR="00DA0A65" w:rsidRPr="00B94682" w14:paraId="6D61FAE3" w14:textId="77777777" w:rsidTr="00DA0A65">
        <w:tc>
          <w:tcPr>
            <w:tcW w:w="4672" w:type="dxa"/>
          </w:tcPr>
          <w:p w14:paraId="506616FD" w14:textId="46C3861E" w:rsidR="00DA0A65" w:rsidRPr="00B94682" w:rsidRDefault="003318B2" w:rsidP="00A56C86">
            <w:pPr>
              <w:pStyle w:val="Normal1"/>
              <w:spacing w:before="120" w:beforeAutospacing="0" w:after="0" w:afterAutospacing="0"/>
              <w:jc w:val="both"/>
              <w:rPr>
                <w:color w:val="000000"/>
                <w:lang w:val="ro-RO"/>
              </w:rPr>
            </w:pPr>
            <w:r w:rsidRPr="00B94682">
              <w:rPr>
                <w:lang w:val="ro-RO"/>
              </w:rPr>
              <w:t>Puterea termică instalată totală (MW)</w:t>
            </w:r>
          </w:p>
        </w:tc>
        <w:tc>
          <w:tcPr>
            <w:tcW w:w="4673" w:type="dxa"/>
          </w:tcPr>
          <w:p w14:paraId="778CBE00" w14:textId="0E20717A" w:rsidR="00DA0A65" w:rsidRPr="00B94682" w:rsidRDefault="003318B2" w:rsidP="00A56C86">
            <w:pPr>
              <w:pStyle w:val="Normal1"/>
              <w:spacing w:before="120" w:beforeAutospacing="0" w:after="0" w:afterAutospacing="0"/>
              <w:jc w:val="both"/>
              <w:rPr>
                <w:color w:val="000000"/>
                <w:lang w:val="ro-RO"/>
              </w:rPr>
            </w:pPr>
            <w:r w:rsidRPr="00B94682">
              <w:rPr>
                <w:lang w:val="ro-RO"/>
              </w:rPr>
              <w:t>Rata minimă de desulfurare</w:t>
            </w:r>
          </w:p>
        </w:tc>
      </w:tr>
      <w:tr w:rsidR="00DA0A65" w:rsidRPr="00B94682" w14:paraId="28CB8BDF" w14:textId="77777777" w:rsidTr="00DA0A65">
        <w:tc>
          <w:tcPr>
            <w:tcW w:w="4672" w:type="dxa"/>
          </w:tcPr>
          <w:p w14:paraId="2D7B79C9" w14:textId="77777777" w:rsidR="00DA0A65" w:rsidRPr="00B94682" w:rsidRDefault="00DA0A65"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50-100</w:t>
            </w:r>
          </w:p>
          <w:p w14:paraId="62E2BE17" w14:textId="77777777" w:rsidR="00DA0A65" w:rsidRPr="00B94682" w:rsidRDefault="00DA0A65" w:rsidP="00A56C86">
            <w:pPr>
              <w:pStyle w:val="Normal1"/>
              <w:spacing w:before="120" w:beforeAutospacing="0" w:after="0" w:afterAutospacing="0"/>
              <w:jc w:val="both"/>
              <w:rPr>
                <w:color w:val="000000"/>
                <w:lang w:val="ro-RO"/>
              </w:rPr>
            </w:pPr>
          </w:p>
        </w:tc>
        <w:tc>
          <w:tcPr>
            <w:tcW w:w="4673" w:type="dxa"/>
          </w:tcPr>
          <w:p w14:paraId="2FA35A4A" w14:textId="1A14C01B" w:rsidR="00DA0A65" w:rsidRPr="00B94682" w:rsidRDefault="003318B2" w:rsidP="00A56C86">
            <w:pPr>
              <w:pStyle w:val="Normal1"/>
              <w:spacing w:before="120" w:beforeAutospacing="0" w:after="0" w:afterAutospacing="0"/>
              <w:jc w:val="both"/>
              <w:rPr>
                <w:color w:val="000000"/>
                <w:lang w:val="ro-RO"/>
              </w:rPr>
            </w:pPr>
            <w:r w:rsidRPr="00B94682">
              <w:rPr>
                <w:lang w:val="ro-RO"/>
              </w:rPr>
              <w:t>93 %</w:t>
            </w:r>
          </w:p>
        </w:tc>
      </w:tr>
      <w:tr w:rsidR="00DA0A65" w:rsidRPr="00B94682" w14:paraId="15D7635F" w14:textId="77777777" w:rsidTr="00DA0A65">
        <w:tc>
          <w:tcPr>
            <w:tcW w:w="4672" w:type="dxa"/>
          </w:tcPr>
          <w:p w14:paraId="74FBCC4A" w14:textId="77777777" w:rsidR="00DA0A65" w:rsidRPr="00B94682" w:rsidRDefault="00DA0A65"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100-300</w:t>
            </w:r>
          </w:p>
          <w:p w14:paraId="23C1AC53" w14:textId="77777777" w:rsidR="00DA0A65" w:rsidRPr="00B94682" w:rsidRDefault="00DA0A65" w:rsidP="00A56C86">
            <w:pPr>
              <w:pStyle w:val="Normal1"/>
              <w:spacing w:before="120" w:beforeAutospacing="0" w:after="0" w:afterAutospacing="0"/>
              <w:jc w:val="both"/>
              <w:rPr>
                <w:color w:val="000000"/>
                <w:lang w:val="ro-RO"/>
              </w:rPr>
            </w:pPr>
          </w:p>
        </w:tc>
        <w:tc>
          <w:tcPr>
            <w:tcW w:w="4673" w:type="dxa"/>
          </w:tcPr>
          <w:p w14:paraId="57FCBC79" w14:textId="26F86AA7" w:rsidR="00DA0A65" w:rsidRPr="00B94682" w:rsidRDefault="003318B2" w:rsidP="00A56C86">
            <w:pPr>
              <w:pStyle w:val="Normal1"/>
              <w:spacing w:before="120" w:beforeAutospacing="0" w:after="0" w:afterAutospacing="0"/>
              <w:jc w:val="both"/>
              <w:rPr>
                <w:color w:val="000000"/>
                <w:lang w:val="ro-RO"/>
              </w:rPr>
            </w:pPr>
            <w:r w:rsidRPr="00B94682">
              <w:rPr>
                <w:lang w:val="ro-RO"/>
              </w:rPr>
              <w:t>93 %</w:t>
            </w:r>
          </w:p>
        </w:tc>
      </w:tr>
      <w:tr w:rsidR="00DA0A65" w:rsidRPr="00B94682" w14:paraId="6E504D34" w14:textId="77777777" w:rsidTr="00DA0A65">
        <w:tc>
          <w:tcPr>
            <w:tcW w:w="4672" w:type="dxa"/>
          </w:tcPr>
          <w:p w14:paraId="7AD91C87" w14:textId="77777777" w:rsidR="00DA0A65" w:rsidRPr="00B94682" w:rsidRDefault="00DA0A65" w:rsidP="00A56C86">
            <w:pPr>
              <w:pStyle w:val="Default"/>
              <w:jc w:val="both"/>
              <w:rPr>
                <w:rFonts w:ascii="Times New Roman" w:hAnsi="Times New Roman" w:cs="Times New Roman"/>
                <w:color w:val="221E1F"/>
                <w:lang w:val="ro-RO"/>
              </w:rPr>
            </w:pPr>
            <w:r w:rsidRPr="00B94682">
              <w:rPr>
                <w:rFonts w:ascii="Times New Roman" w:hAnsi="Times New Roman" w:cs="Times New Roman"/>
                <w:color w:val="221E1F"/>
                <w:lang w:val="ro-RO"/>
              </w:rPr>
              <w:t>&gt; 300</w:t>
            </w:r>
          </w:p>
          <w:p w14:paraId="030BFF31" w14:textId="77777777" w:rsidR="00DA0A65" w:rsidRPr="00B94682" w:rsidRDefault="00DA0A65" w:rsidP="00A56C86">
            <w:pPr>
              <w:pStyle w:val="Normal1"/>
              <w:spacing w:before="120" w:beforeAutospacing="0" w:after="0" w:afterAutospacing="0"/>
              <w:jc w:val="both"/>
              <w:rPr>
                <w:color w:val="000000"/>
                <w:lang w:val="ro-RO"/>
              </w:rPr>
            </w:pPr>
          </w:p>
        </w:tc>
        <w:tc>
          <w:tcPr>
            <w:tcW w:w="4673" w:type="dxa"/>
          </w:tcPr>
          <w:p w14:paraId="7E49BFCE" w14:textId="7EA0F8B3" w:rsidR="00DA0A65" w:rsidRPr="00B94682" w:rsidRDefault="003318B2" w:rsidP="00A56C86">
            <w:pPr>
              <w:pStyle w:val="Normal1"/>
              <w:spacing w:before="120" w:beforeAutospacing="0" w:after="0" w:afterAutospacing="0"/>
              <w:jc w:val="both"/>
              <w:rPr>
                <w:color w:val="000000"/>
                <w:lang w:val="ro-RO"/>
              </w:rPr>
            </w:pPr>
            <w:r w:rsidRPr="00B94682">
              <w:rPr>
                <w:lang w:val="ro-RO"/>
              </w:rPr>
              <w:t>97 %</w:t>
            </w:r>
          </w:p>
        </w:tc>
      </w:tr>
    </w:tbl>
    <w:p w14:paraId="42FA1A72" w14:textId="77777777" w:rsidR="001934B1" w:rsidRPr="00B94682" w:rsidRDefault="001934B1" w:rsidP="004B487B">
      <w:pPr>
        <w:pStyle w:val="Normal1"/>
        <w:shd w:val="clear" w:color="auto" w:fill="FFFFFF"/>
        <w:spacing w:before="120" w:beforeAutospacing="0" w:after="0" w:afterAutospacing="0"/>
        <w:jc w:val="center"/>
        <w:rPr>
          <w:b/>
          <w:bCs/>
          <w:lang w:val="ro-RO"/>
        </w:rPr>
      </w:pPr>
    </w:p>
    <w:p w14:paraId="4E8E9FE8" w14:textId="77777777" w:rsidR="006D1D96" w:rsidRDefault="00A56C86" w:rsidP="006D1D96">
      <w:pPr>
        <w:pStyle w:val="Normal1"/>
        <w:shd w:val="clear" w:color="auto" w:fill="FFFFFF"/>
        <w:spacing w:before="120" w:beforeAutospacing="0" w:after="0" w:afterAutospacing="0"/>
        <w:rPr>
          <w:b/>
          <w:bCs/>
          <w:lang w:val="ro-RO"/>
        </w:rPr>
      </w:pPr>
      <w:r w:rsidRPr="00B94682">
        <w:rPr>
          <w:b/>
          <w:bCs/>
          <w:lang w:val="ro-RO"/>
        </w:rPr>
        <w:t xml:space="preserve">PARTEA 6 </w:t>
      </w:r>
    </w:p>
    <w:p w14:paraId="22D05FF4" w14:textId="509961B8" w:rsidR="00A56C86" w:rsidRPr="00B94682" w:rsidRDefault="00A56C86" w:rsidP="006D1D96">
      <w:pPr>
        <w:pStyle w:val="Normal1"/>
        <w:shd w:val="clear" w:color="auto" w:fill="FFFFFF"/>
        <w:spacing w:before="120" w:beforeAutospacing="0" w:after="0" w:afterAutospacing="0"/>
        <w:rPr>
          <w:b/>
          <w:bCs/>
          <w:lang w:val="ro-RO"/>
        </w:rPr>
      </w:pPr>
      <w:r w:rsidRPr="00B94682">
        <w:rPr>
          <w:b/>
          <w:bCs/>
          <w:lang w:val="ro-RO"/>
        </w:rPr>
        <w:t>Conformarea cu rata de desulfurare</w:t>
      </w:r>
    </w:p>
    <w:p w14:paraId="5E24DE02" w14:textId="0FD569CC" w:rsidR="00A56C86" w:rsidRPr="00B94682" w:rsidRDefault="00A56C86" w:rsidP="00A56C86">
      <w:pPr>
        <w:pStyle w:val="Normal1"/>
        <w:shd w:val="clear" w:color="auto" w:fill="FFFFFF"/>
        <w:spacing w:before="120" w:beforeAutospacing="0" w:after="0" w:afterAutospacing="0"/>
        <w:jc w:val="both"/>
        <w:rPr>
          <w:lang w:val="ro-RO"/>
        </w:rPr>
      </w:pPr>
      <w:r w:rsidRPr="00B94682">
        <w:rPr>
          <w:lang w:val="ro-RO"/>
        </w:rPr>
        <w:t xml:space="preserve">Ratele minime de desulfurare prevăzute în partea 5 din prezenta anexă se aplică ca valoare limită medie lunară. </w:t>
      </w:r>
    </w:p>
    <w:p w14:paraId="09487D8C" w14:textId="77777777" w:rsidR="001934B1" w:rsidRPr="00B94682" w:rsidRDefault="001934B1" w:rsidP="00A56C86">
      <w:pPr>
        <w:pStyle w:val="Normal1"/>
        <w:shd w:val="clear" w:color="auto" w:fill="FFFFFF"/>
        <w:spacing w:before="120" w:beforeAutospacing="0" w:after="0" w:afterAutospacing="0"/>
        <w:jc w:val="both"/>
        <w:rPr>
          <w:lang w:val="ro-RO"/>
        </w:rPr>
      </w:pPr>
    </w:p>
    <w:p w14:paraId="2746B2E7" w14:textId="77777777" w:rsidR="006D1D96" w:rsidRDefault="00A56C86" w:rsidP="006D1D96">
      <w:pPr>
        <w:pStyle w:val="Normal1"/>
        <w:shd w:val="clear" w:color="auto" w:fill="FFFFFF"/>
        <w:spacing w:before="120" w:beforeAutospacing="0" w:after="0" w:afterAutospacing="0"/>
        <w:rPr>
          <w:b/>
          <w:bCs/>
          <w:lang w:val="ro-RO"/>
        </w:rPr>
      </w:pPr>
      <w:r w:rsidRPr="00B94682">
        <w:rPr>
          <w:b/>
          <w:bCs/>
          <w:lang w:val="ro-RO"/>
        </w:rPr>
        <w:lastRenderedPageBreak/>
        <w:t xml:space="preserve">PARTEA 7 </w:t>
      </w:r>
    </w:p>
    <w:p w14:paraId="2C50AFB4" w14:textId="5E4A0056" w:rsidR="00A56C86" w:rsidRPr="00B94682" w:rsidRDefault="00A56C86" w:rsidP="006D1D96">
      <w:pPr>
        <w:pStyle w:val="Normal1"/>
        <w:shd w:val="clear" w:color="auto" w:fill="FFFFFF"/>
        <w:spacing w:before="120" w:beforeAutospacing="0" w:after="0" w:afterAutospacing="0"/>
        <w:rPr>
          <w:b/>
          <w:bCs/>
          <w:lang w:val="ro-RO"/>
        </w:rPr>
      </w:pPr>
      <w:r w:rsidRPr="00B94682">
        <w:rPr>
          <w:b/>
          <w:bCs/>
          <w:lang w:val="ro-RO"/>
        </w:rPr>
        <w:t>Valorile limită de emisie medii în cazul instalaţiilor de ardere cu combustibil multiplu din cadrul unei rafinării</w:t>
      </w:r>
    </w:p>
    <w:p w14:paraId="4F0FBB3E" w14:textId="77777777" w:rsidR="00A56C86" w:rsidRPr="00B94682" w:rsidRDefault="00A56C86" w:rsidP="00A56C86">
      <w:pPr>
        <w:pStyle w:val="Normal1"/>
        <w:shd w:val="clear" w:color="auto" w:fill="FFFFFF"/>
        <w:spacing w:before="120" w:beforeAutospacing="0" w:after="0" w:afterAutospacing="0"/>
        <w:jc w:val="both"/>
        <w:rPr>
          <w:lang w:val="ro-RO"/>
        </w:rPr>
      </w:pPr>
      <w:r w:rsidRPr="00B94682">
        <w:rPr>
          <w:lang w:val="ro-RO"/>
        </w:rPr>
        <w:t xml:space="preserve">Valorile limită de emisie medii (mg/Nm3 ) pentru SO2 în cazul instalaţiilor de ardere cu combustibil multiplu din cadrul unei rafinării, cu excepţia turbinelor cu gaz și a motoarelor cu gaz, care utilizează reziduurile de distilare și de conversie de la rafinarea ţiţeiului brut pentru propriul consum, independent sau împreună cu alţi combustibili: </w:t>
      </w:r>
    </w:p>
    <w:p w14:paraId="33683B68" w14:textId="77777777" w:rsidR="00A56C86" w:rsidRPr="00B94682" w:rsidRDefault="00A56C86" w:rsidP="007D30A1">
      <w:pPr>
        <w:pStyle w:val="Normal1"/>
        <w:numPr>
          <w:ilvl w:val="1"/>
          <w:numId w:val="8"/>
        </w:numPr>
        <w:shd w:val="clear" w:color="auto" w:fill="FFFFFF"/>
        <w:spacing w:before="120" w:beforeAutospacing="0" w:after="0" w:afterAutospacing="0"/>
        <w:jc w:val="both"/>
        <w:rPr>
          <w:lang w:val="ro-RO"/>
        </w:rPr>
      </w:pPr>
      <w:r w:rsidRPr="00B94682">
        <w:rPr>
          <w:lang w:val="ro-RO"/>
        </w:rPr>
        <w:t xml:space="preserve">în cazul instalaţiilor de ardere cărora li s-a acordat autorizaţie înainte de 27 noiembrie 2002 sau ai căror operatori au prezentat o solicitare completă de autorizare înainte de această dată, cu condiţia ca instalaţia să fi fost pusă în funcţiune cel târziu la 27 noiembrie 2003: 1 000 mg/Nm3 ; </w:t>
      </w:r>
    </w:p>
    <w:p w14:paraId="73594C43" w14:textId="2D2A9263" w:rsidR="00A56C86" w:rsidRPr="00B94682" w:rsidRDefault="00A56C86" w:rsidP="007D30A1">
      <w:pPr>
        <w:pStyle w:val="Normal1"/>
        <w:numPr>
          <w:ilvl w:val="1"/>
          <w:numId w:val="8"/>
        </w:numPr>
        <w:shd w:val="clear" w:color="auto" w:fill="FFFFFF"/>
        <w:spacing w:before="120" w:beforeAutospacing="0" w:after="0" w:afterAutospacing="0"/>
        <w:jc w:val="both"/>
        <w:rPr>
          <w:lang w:val="ro-RO"/>
        </w:rPr>
      </w:pPr>
      <w:r w:rsidRPr="00B94682">
        <w:rPr>
          <w:lang w:val="ro-RO"/>
        </w:rPr>
        <w:t xml:space="preserve">în cazul altor instalaţii de ardere: 600 mg/Nm3 . </w:t>
      </w:r>
    </w:p>
    <w:p w14:paraId="5628E1CF" w14:textId="56FFA027" w:rsidR="007D3F64" w:rsidRPr="00B94682" w:rsidRDefault="00A56C86" w:rsidP="00A56C86">
      <w:pPr>
        <w:pStyle w:val="Normal1"/>
        <w:shd w:val="clear" w:color="auto" w:fill="FFFFFF"/>
        <w:spacing w:before="120" w:beforeAutospacing="0" w:after="0" w:afterAutospacing="0"/>
        <w:jc w:val="both"/>
        <w:rPr>
          <w:lang w:val="ro-RO"/>
        </w:rPr>
      </w:pPr>
      <w:r w:rsidRPr="00B94682">
        <w:rPr>
          <w:lang w:val="ro-RO"/>
        </w:rPr>
        <w:t>Aceste valori limită de emisie se calculează la temperatura 273,15 K, la presiunea 101,3 kPa, după corectarea conţinutului de vapori de apă al gazelor reziduale și la un conţinut standardizat de O2 de 6 % în cazul combustibililor solizi, respectiv de 3 % în cazul combustibililor gaz</w:t>
      </w:r>
      <w:r w:rsidR="005659D4" w:rsidRPr="00B94682">
        <w:rPr>
          <w:lang w:val="ro-RO"/>
        </w:rPr>
        <w:t>o</w:t>
      </w:r>
      <w:r w:rsidRPr="00B94682">
        <w:rPr>
          <w:lang w:val="ro-RO"/>
        </w:rPr>
        <w:t>și</w:t>
      </w:r>
      <w:r w:rsidR="005659D4" w:rsidRPr="00B94682">
        <w:rPr>
          <w:lang w:val="ro-RO"/>
        </w:rPr>
        <w:t>.</w:t>
      </w:r>
    </w:p>
    <w:p w14:paraId="6F3CD116" w14:textId="0B2E2664" w:rsidR="00E77C2D" w:rsidRPr="00B94682" w:rsidRDefault="00E77C2D" w:rsidP="00A56C86">
      <w:pPr>
        <w:pStyle w:val="Normal1"/>
        <w:shd w:val="clear" w:color="auto" w:fill="FFFFFF"/>
        <w:spacing w:before="120" w:beforeAutospacing="0" w:after="0" w:afterAutospacing="0"/>
        <w:jc w:val="both"/>
        <w:rPr>
          <w:lang w:val="ro-RO"/>
        </w:rPr>
      </w:pPr>
    </w:p>
    <w:p w14:paraId="0483854D" w14:textId="449D8C93" w:rsidR="00E77C2D" w:rsidRPr="00B94682" w:rsidRDefault="00E77C2D" w:rsidP="00A56C86">
      <w:pPr>
        <w:pStyle w:val="Normal1"/>
        <w:shd w:val="clear" w:color="auto" w:fill="FFFFFF"/>
        <w:spacing w:before="120" w:beforeAutospacing="0" w:after="0" w:afterAutospacing="0"/>
        <w:jc w:val="both"/>
        <w:rPr>
          <w:lang w:val="ro-RO"/>
        </w:rPr>
      </w:pPr>
    </w:p>
    <w:p w14:paraId="6B26C6AE" w14:textId="77777777" w:rsidR="00E77C2D" w:rsidRPr="00B94682" w:rsidRDefault="00E77C2D" w:rsidP="00A56C86">
      <w:pPr>
        <w:pStyle w:val="Normal1"/>
        <w:shd w:val="clear" w:color="auto" w:fill="FFFFFF"/>
        <w:spacing w:before="120" w:beforeAutospacing="0" w:after="0" w:afterAutospacing="0"/>
        <w:jc w:val="both"/>
        <w:rPr>
          <w:lang w:val="ro-RO"/>
        </w:rPr>
      </w:pPr>
    </w:p>
    <w:p w14:paraId="681F3A79" w14:textId="2E018636" w:rsidR="0087531A" w:rsidRPr="00B94682" w:rsidRDefault="00B94682" w:rsidP="0087531A">
      <w:pPr>
        <w:spacing w:after="0" w:line="240" w:lineRule="auto"/>
        <w:jc w:val="right"/>
        <w:rPr>
          <w:rStyle w:val="ac1"/>
          <w:rFonts w:ascii="Times New Roman" w:hAnsi="Times New Roman" w:cs="Times New Roman"/>
          <w:b/>
          <w:bCs/>
          <w:i/>
          <w:iCs/>
          <w:sz w:val="24"/>
          <w:szCs w:val="24"/>
        </w:rPr>
      </w:pPr>
      <w:r w:rsidRPr="00B94682">
        <w:rPr>
          <w:rFonts w:ascii="Times New Roman" w:hAnsi="Times New Roman" w:cs="Times New Roman"/>
          <w:b/>
          <w:i/>
          <w:sz w:val="24"/>
          <w:szCs w:val="24"/>
        </w:rPr>
        <w:t xml:space="preserve">Anexa </w:t>
      </w:r>
      <w:r w:rsidRPr="00B94682">
        <w:rPr>
          <w:rStyle w:val="ac1"/>
          <w:rFonts w:ascii="Times New Roman" w:hAnsi="Times New Roman" w:cs="Times New Roman"/>
          <w:b/>
          <w:bCs/>
          <w:i/>
          <w:iCs/>
          <w:sz w:val="24"/>
          <w:szCs w:val="24"/>
        </w:rPr>
        <w:t>nr.</w:t>
      </w:r>
      <w:r w:rsidR="00E77C2D" w:rsidRPr="00B94682">
        <w:rPr>
          <w:rStyle w:val="ac1"/>
          <w:rFonts w:ascii="Times New Roman" w:hAnsi="Times New Roman" w:cs="Times New Roman"/>
          <w:b/>
          <w:bCs/>
          <w:i/>
          <w:iCs/>
          <w:sz w:val="24"/>
          <w:szCs w:val="24"/>
        </w:rPr>
        <w:t>1</w:t>
      </w:r>
      <w:r w:rsidR="00637B40" w:rsidRPr="00B94682">
        <w:rPr>
          <w:rStyle w:val="ac1"/>
          <w:rFonts w:ascii="Times New Roman" w:hAnsi="Times New Roman" w:cs="Times New Roman"/>
          <w:b/>
          <w:bCs/>
          <w:i/>
          <w:iCs/>
          <w:sz w:val="24"/>
          <w:szCs w:val="24"/>
        </w:rPr>
        <w:t>1</w:t>
      </w:r>
    </w:p>
    <w:p w14:paraId="4B5A64A1" w14:textId="3832F961" w:rsidR="00637B40" w:rsidRPr="00B94682" w:rsidRDefault="00FD25E7" w:rsidP="001934B1">
      <w:pPr>
        <w:pStyle w:val="a4"/>
        <w:tabs>
          <w:tab w:val="left" w:pos="0"/>
        </w:tabs>
        <w:spacing w:after="0" w:line="276" w:lineRule="auto"/>
        <w:ind w:left="0"/>
        <w:jc w:val="right"/>
        <w:rPr>
          <w:rFonts w:ascii="Times New Roman" w:eastAsia="Times New Roman" w:hAnsi="Times New Roman" w:cs="Times New Roman"/>
          <w:b/>
          <w:bCs/>
          <w:spacing w:val="2"/>
          <w:sz w:val="24"/>
          <w:szCs w:val="24"/>
          <w:lang w:eastAsia="de-DE"/>
        </w:rPr>
      </w:pPr>
      <w:r w:rsidRPr="00B94682">
        <w:rPr>
          <w:rFonts w:ascii="Times New Roman" w:eastAsia="Times New Roman" w:hAnsi="Times New Roman" w:cs="Times New Roman"/>
          <w:b/>
          <w:bCs/>
          <w:sz w:val="24"/>
          <w:szCs w:val="24"/>
        </w:rPr>
        <w:t xml:space="preserve">Conținutul și structura </w:t>
      </w:r>
      <w:r w:rsidRPr="00B94682">
        <w:rPr>
          <w:rFonts w:ascii="Times New Roman" w:eastAsia="Times New Roman" w:hAnsi="Times New Roman" w:cs="Times New Roman"/>
          <w:b/>
          <w:bCs/>
          <w:spacing w:val="2"/>
          <w:sz w:val="24"/>
          <w:szCs w:val="24"/>
          <w:lang w:eastAsia="de-DE"/>
        </w:rPr>
        <w:t>Raportului privind situația de referință</w:t>
      </w:r>
    </w:p>
    <w:p w14:paraId="1695D815" w14:textId="0D8F48F1" w:rsidR="00083DDB" w:rsidRPr="00B94682" w:rsidRDefault="00083DDB" w:rsidP="00637B40">
      <w:pPr>
        <w:pStyle w:val="a4"/>
        <w:tabs>
          <w:tab w:val="left" w:pos="0"/>
        </w:tabs>
        <w:spacing w:after="0" w:line="276" w:lineRule="auto"/>
        <w:ind w:left="0"/>
        <w:jc w:val="both"/>
        <w:rPr>
          <w:rFonts w:ascii="Times New Roman" w:eastAsia="Times New Roman" w:hAnsi="Times New Roman" w:cs="Times New Roman"/>
          <w:b/>
          <w:bCs/>
          <w:i/>
          <w:iCs/>
          <w:spacing w:val="2"/>
          <w:sz w:val="24"/>
          <w:szCs w:val="24"/>
          <w:lang w:eastAsia="de-DE"/>
        </w:rPr>
      </w:pPr>
    </w:p>
    <w:p w14:paraId="0E03B254" w14:textId="1944A5E1" w:rsidR="0097586C" w:rsidRPr="00B94682" w:rsidRDefault="00083DDB" w:rsidP="007D30A1">
      <w:pPr>
        <w:pStyle w:val="a4"/>
        <w:numPr>
          <w:ilvl w:val="0"/>
          <w:numId w:val="32"/>
        </w:numPr>
        <w:tabs>
          <w:tab w:val="left" w:pos="0"/>
        </w:tabs>
        <w:spacing w:after="0" w:line="276" w:lineRule="auto"/>
        <w:ind w:left="0" w:firstLine="0"/>
        <w:jc w:val="both"/>
        <w:rPr>
          <w:rFonts w:ascii="Times New Roman" w:hAnsi="Times New Roman" w:cs="Times New Roman"/>
          <w:sz w:val="24"/>
          <w:szCs w:val="24"/>
        </w:rPr>
      </w:pPr>
      <w:r w:rsidRPr="00B94682">
        <w:rPr>
          <w:rFonts w:ascii="Times New Roman" w:hAnsi="Times New Roman" w:cs="Times New Roman"/>
          <w:sz w:val="24"/>
          <w:szCs w:val="24"/>
        </w:rPr>
        <w:t xml:space="preserve">Raportul privind situația de referință conține informațiile necesare pentru stabilirea stării de contaminare a solului și a apelor subterane, astfel încât să se poată face o comparație cuantificată cu starea în momentul încetării definitive a activității. </w:t>
      </w:r>
    </w:p>
    <w:p w14:paraId="430007AE" w14:textId="4C3DD6E5" w:rsidR="0016152D" w:rsidRPr="00B94682" w:rsidRDefault="00083DDB" w:rsidP="007D30A1">
      <w:pPr>
        <w:pStyle w:val="a4"/>
        <w:numPr>
          <w:ilvl w:val="0"/>
          <w:numId w:val="32"/>
        </w:numPr>
        <w:tabs>
          <w:tab w:val="left" w:pos="0"/>
        </w:tabs>
        <w:spacing w:after="0" w:line="276" w:lineRule="auto"/>
        <w:ind w:left="0" w:firstLine="0"/>
        <w:jc w:val="both"/>
        <w:rPr>
          <w:rFonts w:ascii="Times New Roman" w:hAnsi="Times New Roman" w:cs="Times New Roman"/>
          <w:sz w:val="24"/>
          <w:szCs w:val="24"/>
        </w:rPr>
      </w:pPr>
      <w:r w:rsidRPr="00B94682">
        <w:rPr>
          <w:rFonts w:ascii="Times New Roman" w:hAnsi="Times New Roman" w:cs="Times New Roman"/>
          <w:sz w:val="24"/>
          <w:szCs w:val="24"/>
        </w:rPr>
        <w:t xml:space="preserve">Raportul privind situația de referință conține cel puțin următoarele informații: </w:t>
      </w:r>
    </w:p>
    <w:p w14:paraId="46A1248E" w14:textId="2C995111" w:rsidR="0016152D" w:rsidRPr="00B94682" w:rsidRDefault="00083DDB" w:rsidP="007D30A1">
      <w:pPr>
        <w:pStyle w:val="a4"/>
        <w:numPr>
          <w:ilvl w:val="1"/>
          <w:numId w:val="32"/>
        </w:numPr>
        <w:tabs>
          <w:tab w:val="left" w:pos="0"/>
        </w:tabs>
        <w:spacing w:after="0" w:line="276" w:lineRule="auto"/>
        <w:ind w:left="0" w:firstLine="0"/>
        <w:jc w:val="both"/>
        <w:rPr>
          <w:rFonts w:ascii="Times New Roman" w:hAnsi="Times New Roman" w:cs="Times New Roman"/>
          <w:sz w:val="24"/>
          <w:szCs w:val="24"/>
        </w:rPr>
      </w:pPr>
      <w:r w:rsidRPr="00B94682">
        <w:rPr>
          <w:rFonts w:ascii="Times New Roman" w:hAnsi="Times New Roman" w:cs="Times New Roman"/>
          <w:sz w:val="24"/>
          <w:szCs w:val="24"/>
        </w:rPr>
        <w:t xml:space="preserve">informații privind utilizarea actuală și, dacă sunt disponibile, privind utilizările din trecut ale amplasamentului; </w:t>
      </w:r>
    </w:p>
    <w:p w14:paraId="4CEDF894" w14:textId="0C5E50E1" w:rsidR="00083DDB" w:rsidRPr="00B94682" w:rsidRDefault="00083DDB" w:rsidP="007D30A1">
      <w:pPr>
        <w:pStyle w:val="a4"/>
        <w:numPr>
          <w:ilvl w:val="1"/>
          <w:numId w:val="32"/>
        </w:numPr>
        <w:tabs>
          <w:tab w:val="left" w:pos="0"/>
        </w:tabs>
        <w:spacing w:after="0" w:line="276" w:lineRule="auto"/>
        <w:ind w:left="0" w:firstLine="0"/>
        <w:jc w:val="both"/>
        <w:rPr>
          <w:rFonts w:ascii="Times New Roman" w:eastAsia="Times New Roman" w:hAnsi="Times New Roman" w:cs="Times New Roman"/>
          <w:spacing w:val="2"/>
          <w:sz w:val="24"/>
          <w:szCs w:val="24"/>
          <w:lang w:eastAsia="de-DE"/>
        </w:rPr>
      </w:pPr>
      <w:r w:rsidRPr="00B94682">
        <w:rPr>
          <w:rFonts w:ascii="Times New Roman" w:hAnsi="Times New Roman" w:cs="Times New Roman"/>
          <w:sz w:val="24"/>
          <w:szCs w:val="24"/>
        </w:rPr>
        <w:t>în cazul în care sunt disponibile, informațiile existente privind măsurătorile solului și apelor subterane care reflectă starea la momentul elaborării raportului sau, ca alternativă, rezultatele noilor măsurători ale solului și apelor subterane având în vedere posibilitatea contaminării solului și apelor subterane de către acele substanțe periculoase care urmează să fie utilizate, produse sau emise de instalația în cauză.</w:t>
      </w:r>
    </w:p>
    <w:p w14:paraId="64F90972" w14:textId="20C4E7FB" w:rsidR="008B4AAF" w:rsidRPr="00B94682" w:rsidRDefault="008B4AAF" w:rsidP="007D30A1">
      <w:pPr>
        <w:pStyle w:val="af4"/>
        <w:numPr>
          <w:ilvl w:val="0"/>
          <w:numId w:val="32"/>
        </w:numPr>
        <w:tabs>
          <w:tab w:val="left" w:pos="0"/>
          <w:tab w:val="left" w:pos="601"/>
        </w:tabs>
        <w:kinsoku w:val="0"/>
        <w:overflowPunct w:val="0"/>
        <w:spacing w:line="276" w:lineRule="auto"/>
        <w:ind w:left="0" w:right="118" w:firstLine="0"/>
        <w:jc w:val="both"/>
        <w:rPr>
          <w:rFonts w:ascii="Times New Roman" w:hAnsi="Times New Roman" w:cs="Times New Roman"/>
          <w:sz w:val="24"/>
          <w:szCs w:val="24"/>
          <w:lang w:val="ro-RO" w:eastAsia="ru-RU"/>
        </w:rPr>
      </w:pPr>
      <w:r w:rsidRPr="00B94682">
        <w:rPr>
          <w:rFonts w:ascii="Times New Roman" w:hAnsi="Times New Roman" w:cs="Times New Roman"/>
          <w:sz w:val="24"/>
          <w:szCs w:val="24"/>
          <w:lang w:val="ro-RO" w:eastAsia="ru-RU"/>
        </w:rPr>
        <w:t xml:space="preserve">La încetarea definitivă a activităţii, operatorul evaluează starea de contaminare a solului și a apelor subterane cu substanţe periculoase relevante utilizate, produse sau emise de instalaţie. </w:t>
      </w:r>
    </w:p>
    <w:p w14:paraId="40EC427D" w14:textId="6A936479" w:rsidR="008B4AAF" w:rsidRPr="00B94682" w:rsidRDefault="008B4AAF" w:rsidP="007D30A1">
      <w:pPr>
        <w:pStyle w:val="af4"/>
        <w:numPr>
          <w:ilvl w:val="0"/>
          <w:numId w:val="32"/>
        </w:numPr>
        <w:tabs>
          <w:tab w:val="left" w:pos="0"/>
          <w:tab w:val="left" w:pos="601"/>
        </w:tabs>
        <w:kinsoku w:val="0"/>
        <w:overflowPunct w:val="0"/>
        <w:spacing w:line="276" w:lineRule="auto"/>
        <w:ind w:left="0" w:right="118" w:firstLine="0"/>
        <w:jc w:val="both"/>
        <w:rPr>
          <w:rFonts w:ascii="Times New Roman" w:hAnsi="Times New Roman" w:cs="Times New Roman"/>
          <w:sz w:val="24"/>
          <w:szCs w:val="24"/>
          <w:lang w:val="ro-RO" w:eastAsia="ru-RU"/>
        </w:rPr>
      </w:pPr>
      <w:r w:rsidRPr="00B94682">
        <w:rPr>
          <w:rFonts w:ascii="Times New Roman" w:hAnsi="Times New Roman" w:cs="Times New Roman"/>
          <w:sz w:val="24"/>
          <w:szCs w:val="24"/>
          <w:lang w:val="ro-RO" w:eastAsia="ru-RU"/>
        </w:rPr>
        <w:t>În cazul în care instalaţia a provocat o poluare semnificativă a solului sau a apelor subterane cu substanţe periculoase relevante în raport cu starea prezentată în raportul privind situaţia de referinţă menţionat la alineatul (2), operatorul ia măsurile necesare privind poluarea astfel încât să readucă amplasamentul în respectiva stare. În acest scop, se poate ţine seama de fezabilitatea tehnică a unor astfel de măsuri.</w:t>
      </w:r>
    </w:p>
    <w:p w14:paraId="632A8C87" w14:textId="000422F8" w:rsidR="000B571D" w:rsidRPr="00B94682" w:rsidRDefault="000B571D" w:rsidP="007D30A1">
      <w:pPr>
        <w:pStyle w:val="af4"/>
        <w:numPr>
          <w:ilvl w:val="0"/>
          <w:numId w:val="32"/>
        </w:numPr>
        <w:kinsoku w:val="0"/>
        <w:overflowPunct w:val="0"/>
        <w:spacing w:line="276" w:lineRule="auto"/>
        <w:ind w:left="0" w:firstLine="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Principalele</w:t>
      </w:r>
      <w:r w:rsidRPr="00B94682">
        <w:rPr>
          <w:rFonts w:ascii="Times New Roman" w:hAnsi="Times New Roman" w:cs="Times New Roman"/>
          <w:spacing w:val="32"/>
          <w:sz w:val="24"/>
          <w:szCs w:val="24"/>
          <w:lang w:val="ro-RO"/>
        </w:rPr>
        <w:t xml:space="preserve"> </w:t>
      </w:r>
      <w:r w:rsidRPr="00B94682">
        <w:rPr>
          <w:rFonts w:ascii="Times New Roman" w:hAnsi="Times New Roman" w:cs="Times New Roman"/>
          <w:sz w:val="24"/>
          <w:szCs w:val="24"/>
          <w:lang w:val="ro-RO"/>
        </w:rPr>
        <w:t>etape</w:t>
      </w:r>
      <w:r w:rsidRPr="00B94682">
        <w:rPr>
          <w:rFonts w:ascii="Times New Roman" w:hAnsi="Times New Roman" w:cs="Times New Roman"/>
          <w:spacing w:val="32"/>
          <w:sz w:val="24"/>
          <w:szCs w:val="24"/>
          <w:lang w:val="ro-RO"/>
        </w:rPr>
        <w:t xml:space="preserve"> </w:t>
      </w:r>
      <w:r w:rsidRPr="00B94682">
        <w:rPr>
          <w:rFonts w:ascii="Times New Roman" w:hAnsi="Times New Roman" w:cs="Times New Roman"/>
          <w:sz w:val="24"/>
          <w:szCs w:val="24"/>
          <w:lang w:val="ro-RO"/>
        </w:rPr>
        <w:t>ale</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elaborării</w:t>
      </w:r>
      <w:r w:rsidRPr="00B94682">
        <w:rPr>
          <w:rFonts w:ascii="Times New Roman" w:hAnsi="Times New Roman" w:cs="Times New Roman"/>
          <w:spacing w:val="32"/>
          <w:sz w:val="24"/>
          <w:szCs w:val="24"/>
          <w:lang w:val="ro-RO"/>
        </w:rPr>
        <w:t xml:space="preserve"> </w:t>
      </w:r>
      <w:r w:rsidRPr="00B94682">
        <w:rPr>
          <w:rFonts w:ascii="Times New Roman" w:hAnsi="Times New Roman" w:cs="Times New Roman"/>
          <w:sz w:val="24"/>
          <w:szCs w:val="24"/>
          <w:lang w:val="ro-RO"/>
        </w:rPr>
        <w:t>raportului</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privind</w:t>
      </w:r>
      <w:r w:rsidRPr="00B94682">
        <w:rPr>
          <w:rFonts w:ascii="Times New Roman" w:hAnsi="Times New Roman" w:cs="Times New Roman"/>
          <w:spacing w:val="32"/>
          <w:sz w:val="24"/>
          <w:szCs w:val="24"/>
          <w:lang w:val="ro-RO"/>
        </w:rPr>
        <w:t xml:space="preserve"> </w:t>
      </w:r>
      <w:r w:rsidRPr="00B94682">
        <w:rPr>
          <w:rFonts w:ascii="Times New Roman" w:hAnsi="Times New Roman" w:cs="Times New Roman"/>
          <w:sz w:val="24"/>
          <w:szCs w:val="24"/>
          <w:lang w:val="ro-RO"/>
        </w:rPr>
        <w:t>situația</w:t>
      </w:r>
      <w:r w:rsidRPr="00B94682">
        <w:rPr>
          <w:rFonts w:ascii="Times New Roman" w:hAnsi="Times New Roman" w:cs="Times New Roman"/>
          <w:spacing w:val="32"/>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referință</w:t>
      </w:r>
    </w:p>
    <w:p w14:paraId="39BE27D6" w14:textId="77777777" w:rsidR="00CD605C" w:rsidRPr="00B94682" w:rsidRDefault="00CD605C" w:rsidP="00CD605C">
      <w:pPr>
        <w:pStyle w:val="af4"/>
        <w:kinsoku w:val="0"/>
        <w:overflowPunct w:val="0"/>
        <w:spacing w:line="276" w:lineRule="auto"/>
        <w:ind w:left="0"/>
        <w:jc w:val="both"/>
        <w:rPr>
          <w:rFonts w:ascii="Times New Roman" w:hAnsi="Times New Roman" w:cs="Times New Roman"/>
          <w:sz w:val="24"/>
          <w:szCs w:val="24"/>
          <w:lang w:val="ro-RO"/>
        </w:rPr>
      </w:pPr>
    </w:p>
    <w:tbl>
      <w:tblPr>
        <w:tblStyle w:val="af2"/>
        <w:tblW w:w="0" w:type="auto"/>
        <w:tblLook w:val="04A0" w:firstRow="1" w:lastRow="0" w:firstColumn="1" w:lastColumn="0" w:noHBand="0" w:noVBand="1"/>
      </w:tblPr>
      <w:tblGrid>
        <w:gridCol w:w="846"/>
        <w:gridCol w:w="4819"/>
        <w:gridCol w:w="3680"/>
      </w:tblGrid>
      <w:tr w:rsidR="000B571D" w:rsidRPr="00B94682" w14:paraId="619D0263" w14:textId="77777777" w:rsidTr="0028381E">
        <w:tc>
          <w:tcPr>
            <w:tcW w:w="846" w:type="dxa"/>
          </w:tcPr>
          <w:p w14:paraId="28A37F93" w14:textId="55257FBD" w:rsidR="000B571D" w:rsidRPr="00B94682" w:rsidRDefault="000B571D" w:rsidP="00F069B7">
            <w:pPr>
              <w:pStyle w:val="af4"/>
              <w:kinsoku w:val="0"/>
              <w:overflowPunct w:val="0"/>
              <w:spacing w:before="119" w:line="276" w:lineRule="auto"/>
              <w:ind w:left="0"/>
              <w:jc w:val="both"/>
              <w:rPr>
                <w:rFonts w:ascii="Times New Roman" w:hAnsi="Times New Roman" w:cs="Times New Roman"/>
                <w:b/>
                <w:bCs/>
                <w:sz w:val="24"/>
                <w:szCs w:val="24"/>
                <w:lang w:val="ro-RO"/>
              </w:rPr>
            </w:pPr>
            <w:r w:rsidRPr="00B94682">
              <w:rPr>
                <w:rFonts w:ascii="Times New Roman" w:hAnsi="Times New Roman" w:cs="Times New Roman"/>
                <w:b/>
                <w:bCs/>
                <w:sz w:val="24"/>
                <w:szCs w:val="24"/>
                <w:lang w:val="ro-RO"/>
              </w:rPr>
              <w:t xml:space="preserve">Etapa </w:t>
            </w:r>
          </w:p>
        </w:tc>
        <w:tc>
          <w:tcPr>
            <w:tcW w:w="4819" w:type="dxa"/>
          </w:tcPr>
          <w:p w14:paraId="2361EF1D" w14:textId="7573B165" w:rsidR="000B571D" w:rsidRPr="00B94682" w:rsidRDefault="00F069B7" w:rsidP="00F069B7">
            <w:pPr>
              <w:pStyle w:val="af4"/>
              <w:kinsoku w:val="0"/>
              <w:overflowPunct w:val="0"/>
              <w:spacing w:before="119" w:line="276" w:lineRule="auto"/>
              <w:ind w:left="0"/>
              <w:jc w:val="both"/>
              <w:rPr>
                <w:rFonts w:ascii="Times New Roman" w:hAnsi="Times New Roman" w:cs="Times New Roman"/>
                <w:b/>
                <w:bCs/>
                <w:sz w:val="24"/>
                <w:szCs w:val="24"/>
                <w:lang w:val="ro-RO"/>
              </w:rPr>
            </w:pPr>
            <w:r w:rsidRPr="00B94682">
              <w:rPr>
                <w:rFonts w:ascii="Times New Roman" w:hAnsi="Times New Roman" w:cs="Times New Roman"/>
                <w:b/>
                <w:bCs/>
                <w:sz w:val="24"/>
                <w:szCs w:val="24"/>
                <w:lang w:val="ro-RO"/>
              </w:rPr>
              <w:t>A</w:t>
            </w:r>
            <w:r w:rsidR="00774BB6" w:rsidRPr="00B94682">
              <w:rPr>
                <w:rFonts w:ascii="Times New Roman" w:hAnsi="Times New Roman" w:cs="Times New Roman"/>
                <w:b/>
                <w:bCs/>
                <w:sz w:val="24"/>
                <w:szCs w:val="24"/>
                <w:lang w:val="ro-RO"/>
              </w:rPr>
              <w:t>ctivitate</w:t>
            </w:r>
          </w:p>
        </w:tc>
        <w:tc>
          <w:tcPr>
            <w:tcW w:w="3680" w:type="dxa"/>
          </w:tcPr>
          <w:p w14:paraId="7F1EF4A9" w14:textId="58A3445C" w:rsidR="000B571D" w:rsidRPr="00B94682" w:rsidRDefault="00DE5284" w:rsidP="00A2363E">
            <w:pPr>
              <w:pStyle w:val="af4"/>
              <w:kinsoku w:val="0"/>
              <w:overflowPunct w:val="0"/>
              <w:spacing w:before="119" w:line="276" w:lineRule="auto"/>
              <w:ind w:left="0"/>
              <w:jc w:val="both"/>
              <w:rPr>
                <w:rFonts w:ascii="Times New Roman" w:hAnsi="Times New Roman" w:cs="Times New Roman"/>
                <w:b/>
                <w:bCs/>
                <w:sz w:val="24"/>
                <w:szCs w:val="24"/>
                <w:lang w:val="ro-RO"/>
              </w:rPr>
            </w:pPr>
            <w:r w:rsidRPr="00B94682">
              <w:rPr>
                <w:rFonts w:ascii="Times New Roman" w:hAnsi="Times New Roman" w:cs="Times New Roman"/>
                <w:b/>
                <w:bCs/>
                <w:sz w:val="24"/>
                <w:szCs w:val="24"/>
                <w:lang w:val="ro-RO"/>
              </w:rPr>
              <w:t xml:space="preserve">Obiectiv </w:t>
            </w:r>
          </w:p>
        </w:tc>
      </w:tr>
      <w:tr w:rsidR="000B571D" w:rsidRPr="00B94682" w14:paraId="4E7E76F2" w14:textId="77777777" w:rsidTr="0028381E">
        <w:tc>
          <w:tcPr>
            <w:tcW w:w="846" w:type="dxa"/>
          </w:tcPr>
          <w:p w14:paraId="5F7167B4" w14:textId="3BD25550" w:rsidR="000B571D" w:rsidRPr="00B94682" w:rsidRDefault="00385DA2"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1.</w:t>
            </w:r>
          </w:p>
        </w:tc>
        <w:tc>
          <w:tcPr>
            <w:tcW w:w="4819" w:type="dxa"/>
          </w:tcPr>
          <w:p w14:paraId="1CA45922" w14:textId="6FBE4956" w:rsidR="000B571D" w:rsidRPr="00B94682" w:rsidRDefault="00385DA2"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Identificarea</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substanțelor</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periculoase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utilizate,</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produse sau</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emise</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instalație</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întocmirea</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lastRenderedPageBreak/>
              <w:t>unei</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liste</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substanțelor</w:t>
            </w:r>
            <w:r w:rsidRPr="00B94682">
              <w:rPr>
                <w:rFonts w:ascii="Times New Roman" w:hAnsi="Times New Roman" w:cs="Times New Roman"/>
                <w:spacing w:val="12"/>
                <w:sz w:val="24"/>
                <w:szCs w:val="24"/>
                <w:lang w:val="ro-RO"/>
              </w:rPr>
              <w:t xml:space="preserve"> </w:t>
            </w:r>
            <w:r w:rsidRPr="00B94682">
              <w:rPr>
                <w:rFonts w:ascii="Times New Roman" w:hAnsi="Times New Roman" w:cs="Times New Roman"/>
                <w:sz w:val="24"/>
                <w:szCs w:val="24"/>
                <w:lang w:val="ro-RO"/>
              </w:rPr>
              <w:t>periculoase</w:t>
            </w:r>
            <w:r w:rsidRPr="00B94682">
              <w:rPr>
                <w:rFonts w:ascii="Times New Roman" w:hAnsi="Times New Roman" w:cs="Times New Roman"/>
                <w:spacing w:val="12"/>
                <w:sz w:val="24"/>
                <w:szCs w:val="24"/>
                <w:lang w:val="ro-RO"/>
              </w:rPr>
              <w:t xml:space="preserve"> </w:t>
            </w:r>
            <w:r w:rsidRPr="00B94682">
              <w:rPr>
                <w:rFonts w:ascii="Times New Roman" w:hAnsi="Times New Roman" w:cs="Times New Roman"/>
                <w:sz w:val="24"/>
                <w:szCs w:val="24"/>
                <w:lang w:val="ro-RO"/>
              </w:rPr>
              <w:t>respective.</w:t>
            </w:r>
          </w:p>
        </w:tc>
        <w:tc>
          <w:tcPr>
            <w:tcW w:w="3680" w:type="dxa"/>
          </w:tcPr>
          <w:p w14:paraId="67FC20AD" w14:textId="03300F95" w:rsidR="000B571D" w:rsidRPr="00B94682" w:rsidRDefault="00EC3318"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lastRenderedPageBreak/>
              <w:t>Determinarea</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faptului</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dacă</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sunt</w:t>
            </w:r>
            <w:r w:rsidRPr="00B94682">
              <w:rPr>
                <w:rFonts w:ascii="Times New Roman" w:hAnsi="Times New Roman" w:cs="Times New Roman"/>
                <w:spacing w:val="25"/>
                <w:sz w:val="24"/>
                <w:szCs w:val="24"/>
                <w:lang w:val="ro-RO"/>
              </w:rPr>
              <w:t xml:space="preserve"> </w:t>
            </w:r>
            <w:r w:rsidRPr="00B94682">
              <w:rPr>
                <w:rFonts w:ascii="Times New Roman" w:hAnsi="Times New Roman" w:cs="Times New Roman"/>
                <w:sz w:val="24"/>
                <w:szCs w:val="24"/>
                <w:lang w:val="ro-RO"/>
              </w:rPr>
              <w:t>sau</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nu</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utilizate,</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produse</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 xml:space="preserve">sau </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 xml:space="preserve">emise </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lastRenderedPageBreak/>
              <w:t xml:space="preserve">substanțe </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periculoase</w:t>
            </w:r>
            <w:r w:rsidRPr="00B94682">
              <w:rPr>
                <w:rFonts w:ascii="Times New Roman" w:hAnsi="Times New Roman" w:cs="Times New Roman"/>
                <w:w w:val="97"/>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 xml:space="preserve">vederea </w:t>
            </w:r>
            <w:r w:rsidRPr="00B94682">
              <w:rPr>
                <w:rFonts w:ascii="Times New Roman" w:hAnsi="Times New Roman" w:cs="Times New Roman"/>
                <w:spacing w:val="9"/>
                <w:sz w:val="24"/>
                <w:szCs w:val="24"/>
                <w:lang w:val="ro-RO"/>
              </w:rPr>
              <w:t xml:space="preserve"> </w:t>
            </w:r>
            <w:r w:rsidRPr="00B94682">
              <w:rPr>
                <w:rFonts w:ascii="Times New Roman" w:hAnsi="Times New Roman" w:cs="Times New Roman"/>
                <w:sz w:val="24"/>
                <w:szCs w:val="24"/>
                <w:lang w:val="ro-RO"/>
              </w:rPr>
              <w:t xml:space="preserve">stabilirii </w:t>
            </w:r>
            <w:r w:rsidRPr="00B94682">
              <w:rPr>
                <w:rFonts w:ascii="Times New Roman" w:hAnsi="Times New Roman" w:cs="Times New Roman"/>
                <w:spacing w:val="10"/>
                <w:sz w:val="24"/>
                <w:szCs w:val="24"/>
                <w:lang w:val="ro-RO"/>
              </w:rPr>
              <w:t xml:space="preserve"> </w:t>
            </w:r>
            <w:r w:rsidRPr="00B94682">
              <w:rPr>
                <w:rFonts w:ascii="Times New Roman" w:hAnsi="Times New Roman" w:cs="Times New Roman"/>
                <w:sz w:val="24"/>
                <w:szCs w:val="24"/>
                <w:lang w:val="ro-RO"/>
              </w:rPr>
              <w:t xml:space="preserve">necesității </w:t>
            </w:r>
            <w:r w:rsidRPr="00B94682">
              <w:rPr>
                <w:rFonts w:ascii="Times New Roman" w:hAnsi="Times New Roman" w:cs="Times New Roman"/>
                <w:spacing w:val="10"/>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 xml:space="preserve">a </w:t>
            </w:r>
            <w:r w:rsidRPr="00B94682">
              <w:rPr>
                <w:rFonts w:ascii="Times New Roman" w:hAnsi="Times New Roman" w:cs="Times New Roman"/>
                <w:spacing w:val="9"/>
                <w:sz w:val="24"/>
                <w:szCs w:val="24"/>
                <w:lang w:val="ro-RO"/>
              </w:rPr>
              <w:t xml:space="preserve"> </w:t>
            </w:r>
            <w:r w:rsidRPr="00B94682">
              <w:rPr>
                <w:rFonts w:ascii="Times New Roman" w:hAnsi="Times New Roman" w:cs="Times New Roman"/>
                <w:sz w:val="24"/>
                <w:szCs w:val="24"/>
                <w:lang w:val="ro-RO"/>
              </w:rPr>
              <w:t xml:space="preserve">elabora </w:t>
            </w:r>
            <w:r w:rsidRPr="00B94682">
              <w:rPr>
                <w:rFonts w:ascii="Times New Roman" w:hAnsi="Times New Roman" w:cs="Times New Roman"/>
                <w:spacing w:val="9"/>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w w:val="91"/>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4"/>
                <w:sz w:val="24"/>
                <w:szCs w:val="24"/>
                <w:lang w:val="ro-RO"/>
              </w:rPr>
              <w:t xml:space="preserve"> </w:t>
            </w:r>
            <w:r w:rsidRPr="00B94682">
              <w:rPr>
                <w:rFonts w:ascii="Times New Roman" w:hAnsi="Times New Roman" w:cs="Times New Roman"/>
                <w:sz w:val="24"/>
                <w:szCs w:val="24"/>
                <w:lang w:val="ro-RO"/>
              </w:rPr>
              <w:t>prezenta</w:t>
            </w:r>
            <w:r w:rsidRPr="00B94682">
              <w:rPr>
                <w:rFonts w:ascii="Times New Roman" w:hAnsi="Times New Roman" w:cs="Times New Roman"/>
                <w:spacing w:val="5"/>
                <w:sz w:val="24"/>
                <w:szCs w:val="24"/>
                <w:lang w:val="ro-RO"/>
              </w:rPr>
              <w:t xml:space="preserve"> </w:t>
            </w:r>
            <w:r w:rsidRPr="00B94682">
              <w:rPr>
                <w:rFonts w:ascii="Times New Roman" w:hAnsi="Times New Roman" w:cs="Times New Roman"/>
                <w:sz w:val="24"/>
                <w:szCs w:val="24"/>
                <w:lang w:val="ro-RO"/>
              </w:rPr>
              <w:t xml:space="preserve">un </w:t>
            </w:r>
            <w:r w:rsidRPr="00B94682">
              <w:rPr>
                <w:rFonts w:ascii="Times New Roman" w:hAnsi="Times New Roman" w:cs="Times New Roman"/>
                <w:spacing w:val="4"/>
                <w:sz w:val="24"/>
                <w:szCs w:val="24"/>
                <w:lang w:val="ro-RO"/>
              </w:rPr>
              <w:t xml:space="preserve"> </w:t>
            </w:r>
            <w:r w:rsidRPr="00B94682">
              <w:rPr>
                <w:rFonts w:ascii="Times New Roman" w:hAnsi="Times New Roman" w:cs="Times New Roman"/>
                <w:sz w:val="24"/>
                <w:szCs w:val="24"/>
                <w:lang w:val="ro-RO"/>
              </w:rPr>
              <w:t xml:space="preserve">raport </w:t>
            </w:r>
            <w:r w:rsidRPr="00B94682">
              <w:rPr>
                <w:rFonts w:ascii="Times New Roman" w:hAnsi="Times New Roman" w:cs="Times New Roman"/>
                <w:spacing w:val="5"/>
                <w:sz w:val="24"/>
                <w:szCs w:val="24"/>
                <w:lang w:val="ro-RO"/>
              </w:rPr>
              <w:t xml:space="preserve"> </w:t>
            </w:r>
            <w:r w:rsidRPr="00B94682">
              <w:rPr>
                <w:rFonts w:ascii="Times New Roman" w:hAnsi="Times New Roman" w:cs="Times New Roman"/>
                <w:sz w:val="24"/>
                <w:szCs w:val="24"/>
                <w:lang w:val="ro-RO"/>
              </w:rPr>
              <w:t xml:space="preserve">privind </w:t>
            </w:r>
            <w:r w:rsidRPr="00B94682">
              <w:rPr>
                <w:rFonts w:ascii="Times New Roman" w:hAnsi="Times New Roman" w:cs="Times New Roman"/>
                <w:spacing w:val="4"/>
                <w:sz w:val="24"/>
                <w:szCs w:val="24"/>
                <w:lang w:val="ro-RO"/>
              </w:rPr>
              <w:t xml:space="preserve"> </w:t>
            </w:r>
            <w:r w:rsidRPr="00B94682">
              <w:rPr>
                <w:rFonts w:ascii="Times New Roman" w:hAnsi="Times New Roman" w:cs="Times New Roman"/>
                <w:sz w:val="24"/>
                <w:szCs w:val="24"/>
                <w:lang w:val="ro-RO"/>
              </w:rPr>
              <w:t xml:space="preserve">situația </w:t>
            </w:r>
            <w:r w:rsidRPr="00B94682">
              <w:rPr>
                <w:rFonts w:ascii="Times New Roman" w:hAnsi="Times New Roman" w:cs="Times New Roman"/>
                <w:spacing w:val="5"/>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referință.</w:t>
            </w:r>
          </w:p>
        </w:tc>
      </w:tr>
      <w:tr w:rsidR="000B571D" w:rsidRPr="00B94682" w14:paraId="5D2D8375" w14:textId="77777777" w:rsidTr="0028381E">
        <w:tc>
          <w:tcPr>
            <w:tcW w:w="846" w:type="dxa"/>
          </w:tcPr>
          <w:p w14:paraId="64A6038B" w14:textId="1E421D0F" w:rsidR="000B571D" w:rsidRPr="00B94682" w:rsidRDefault="00385DA2"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lastRenderedPageBreak/>
              <w:t>2.</w:t>
            </w:r>
          </w:p>
        </w:tc>
        <w:tc>
          <w:tcPr>
            <w:tcW w:w="4819" w:type="dxa"/>
          </w:tcPr>
          <w:p w14:paraId="1339433F" w14:textId="77777777" w:rsidR="002D3B81" w:rsidRPr="00B94682" w:rsidRDefault="00244174" w:rsidP="00CD605C">
            <w:pPr>
              <w:pStyle w:val="TableParagraph"/>
              <w:kinsoku w:val="0"/>
              <w:overflowPunct w:val="0"/>
              <w:spacing w:line="276" w:lineRule="auto"/>
              <w:ind w:right="98"/>
              <w:jc w:val="both"/>
              <w:rPr>
                <w:lang w:val="ro-RO"/>
              </w:rPr>
            </w:pPr>
            <w:r w:rsidRPr="00B94682">
              <w:rPr>
                <w:lang w:val="ro-RO"/>
              </w:rPr>
              <w:t>Identificarea</w:t>
            </w:r>
            <w:r w:rsidRPr="00B94682">
              <w:rPr>
                <w:spacing w:val="25"/>
                <w:lang w:val="ro-RO"/>
              </w:rPr>
              <w:t xml:space="preserve"> </w:t>
            </w:r>
            <w:r w:rsidRPr="00B94682">
              <w:rPr>
                <w:lang w:val="ro-RO"/>
              </w:rPr>
              <w:t>„substanțelor</w:t>
            </w:r>
            <w:r w:rsidRPr="00B94682">
              <w:rPr>
                <w:spacing w:val="26"/>
                <w:lang w:val="ro-RO"/>
              </w:rPr>
              <w:t xml:space="preserve"> </w:t>
            </w:r>
            <w:r w:rsidRPr="00B94682">
              <w:rPr>
                <w:lang w:val="ro-RO"/>
              </w:rPr>
              <w:t>periculoase</w:t>
            </w:r>
            <w:r w:rsidRPr="00B94682">
              <w:rPr>
                <w:spacing w:val="26"/>
                <w:lang w:val="ro-RO"/>
              </w:rPr>
              <w:t xml:space="preserve"> </w:t>
            </w:r>
            <w:r w:rsidRPr="00B94682">
              <w:rPr>
                <w:lang w:val="ro-RO"/>
              </w:rPr>
              <w:t>relevante”</w:t>
            </w:r>
            <w:r w:rsidRPr="00B94682">
              <w:rPr>
                <w:spacing w:val="26"/>
                <w:lang w:val="ro-RO"/>
              </w:rPr>
              <w:t xml:space="preserve"> </w:t>
            </w:r>
            <w:r w:rsidRPr="00B94682">
              <w:rPr>
                <w:lang w:val="ro-RO"/>
              </w:rPr>
              <w:t>dintre</w:t>
            </w:r>
            <w:r w:rsidRPr="00B94682">
              <w:rPr>
                <w:w w:val="99"/>
                <w:lang w:val="ro-RO"/>
              </w:rPr>
              <w:t xml:space="preserve"> </w:t>
            </w:r>
            <w:r w:rsidRPr="00B94682">
              <w:rPr>
                <w:lang w:val="ro-RO"/>
              </w:rPr>
              <w:t>substanțele</w:t>
            </w:r>
            <w:r w:rsidRPr="00B94682">
              <w:rPr>
                <w:spacing w:val="4"/>
                <w:lang w:val="ro-RO"/>
              </w:rPr>
              <w:t xml:space="preserve"> </w:t>
            </w:r>
            <w:r w:rsidRPr="00B94682">
              <w:rPr>
                <w:lang w:val="ro-RO"/>
              </w:rPr>
              <w:t xml:space="preserve">periculoase </w:t>
            </w:r>
            <w:r w:rsidRPr="00B94682">
              <w:rPr>
                <w:spacing w:val="5"/>
                <w:lang w:val="ro-RO"/>
              </w:rPr>
              <w:t xml:space="preserve"> </w:t>
            </w:r>
            <w:r w:rsidRPr="00B94682">
              <w:rPr>
                <w:lang w:val="ro-RO"/>
              </w:rPr>
              <w:t xml:space="preserve">identificate </w:t>
            </w:r>
            <w:r w:rsidRPr="00B94682">
              <w:rPr>
                <w:spacing w:val="4"/>
                <w:lang w:val="ro-RO"/>
              </w:rPr>
              <w:t xml:space="preserve"> </w:t>
            </w:r>
            <w:r w:rsidRPr="00B94682">
              <w:rPr>
                <w:lang w:val="ro-RO"/>
              </w:rPr>
              <w:t xml:space="preserve">în </w:t>
            </w:r>
            <w:r w:rsidRPr="00B94682">
              <w:rPr>
                <w:spacing w:val="5"/>
                <w:lang w:val="ro-RO"/>
              </w:rPr>
              <w:t xml:space="preserve"> </w:t>
            </w:r>
            <w:r w:rsidRPr="00B94682">
              <w:rPr>
                <w:lang w:val="ro-RO"/>
              </w:rPr>
              <w:t xml:space="preserve">etapa </w:t>
            </w:r>
            <w:r w:rsidRPr="00B94682">
              <w:rPr>
                <w:spacing w:val="4"/>
                <w:lang w:val="ro-RO"/>
              </w:rPr>
              <w:t xml:space="preserve"> </w:t>
            </w:r>
            <w:r w:rsidRPr="00B94682">
              <w:rPr>
                <w:lang w:val="ro-RO"/>
              </w:rPr>
              <w:t>1</w:t>
            </w:r>
            <w:r w:rsidR="002D3B81" w:rsidRPr="00B94682">
              <w:rPr>
                <w:lang w:val="ro-RO"/>
              </w:rPr>
              <w:t>.</w:t>
            </w:r>
          </w:p>
          <w:p w14:paraId="4FE2DF56" w14:textId="3941251B" w:rsidR="000B571D" w:rsidRPr="00B94682" w:rsidRDefault="00244174" w:rsidP="00CD605C">
            <w:pPr>
              <w:pStyle w:val="TableParagraph"/>
              <w:kinsoku w:val="0"/>
              <w:overflowPunct w:val="0"/>
              <w:spacing w:line="276" w:lineRule="auto"/>
              <w:ind w:right="98"/>
              <w:jc w:val="both"/>
              <w:rPr>
                <w:lang w:val="ro-RO"/>
              </w:rPr>
            </w:pPr>
            <w:r w:rsidRPr="00B94682">
              <w:rPr>
                <w:lang w:val="ro-RO"/>
              </w:rPr>
              <w:t>Eliminarea</w:t>
            </w:r>
            <w:r w:rsidRPr="00B94682">
              <w:rPr>
                <w:spacing w:val="18"/>
                <w:lang w:val="ro-RO"/>
              </w:rPr>
              <w:t xml:space="preserve"> </w:t>
            </w:r>
            <w:r w:rsidRPr="00B94682">
              <w:rPr>
                <w:lang w:val="ro-RO"/>
              </w:rPr>
              <w:t>substanțelor</w:t>
            </w:r>
            <w:r w:rsidRPr="00B94682">
              <w:rPr>
                <w:spacing w:val="19"/>
                <w:lang w:val="ro-RO"/>
              </w:rPr>
              <w:t xml:space="preserve"> </w:t>
            </w:r>
            <w:r w:rsidRPr="00B94682">
              <w:rPr>
                <w:lang w:val="ro-RO"/>
              </w:rPr>
              <w:t>periculoase</w:t>
            </w:r>
            <w:r w:rsidRPr="00B94682">
              <w:rPr>
                <w:spacing w:val="18"/>
                <w:lang w:val="ro-RO"/>
              </w:rPr>
              <w:t xml:space="preserve"> </w:t>
            </w:r>
            <w:r w:rsidRPr="00B94682">
              <w:rPr>
                <w:lang w:val="ro-RO"/>
              </w:rPr>
              <w:t>care</w:t>
            </w:r>
            <w:r w:rsidRPr="00B94682">
              <w:rPr>
                <w:spacing w:val="19"/>
                <w:lang w:val="ro-RO"/>
              </w:rPr>
              <w:t xml:space="preserve"> </w:t>
            </w:r>
            <w:r w:rsidRPr="00B94682">
              <w:rPr>
                <w:lang w:val="ro-RO"/>
              </w:rPr>
              <w:t>nu</w:t>
            </w:r>
            <w:r w:rsidRPr="00B94682">
              <w:rPr>
                <w:spacing w:val="18"/>
                <w:lang w:val="ro-RO"/>
              </w:rPr>
              <w:t xml:space="preserve"> </w:t>
            </w:r>
            <w:r w:rsidRPr="00B94682">
              <w:rPr>
                <w:lang w:val="ro-RO"/>
              </w:rPr>
              <w:t>prezintă potențial</w:t>
            </w:r>
            <w:r w:rsidRPr="00B94682">
              <w:rPr>
                <w:spacing w:val="14"/>
                <w:lang w:val="ro-RO"/>
              </w:rPr>
              <w:t xml:space="preserve"> </w:t>
            </w:r>
            <w:r w:rsidRPr="00B94682">
              <w:rPr>
                <w:lang w:val="ro-RO"/>
              </w:rPr>
              <w:t>de</w:t>
            </w:r>
            <w:r w:rsidRPr="00B94682">
              <w:rPr>
                <w:spacing w:val="15"/>
                <w:lang w:val="ro-RO"/>
              </w:rPr>
              <w:t xml:space="preserve"> </w:t>
            </w:r>
            <w:r w:rsidRPr="00B94682">
              <w:rPr>
                <w:lang w:val="ro-RO"/>
              </w:rPr>
              <w:t>contaminare</w:t>
            </w:r>
            <w:r w:rsidRPr="00B94682">
              <w:rPr>
                <w:spacing w:val="15"/>
                <w:lang w:val="ro-RO"/>
              </w:rPr>
              <w:t xml:space="preserve"> </w:t>
            </w:r>
            <w:r w:rsidRPr="00B94682">
              <w:rPr>
                <w:lang w:val="ro-RO"/>
              </w:rPr>
              <w:t>a</w:t>
            </w:r>
            <w:r w:rsidRPr="00B94682">
              <w:rPr>
                <w:spacing w:val="15"/>
                <w:lang w:val="ro-RO"/>
              </w:rPr>
              <w:t xml:space="preserve"> </w:t>
            </w:r>
            <w:r w:rsidRPr="00B94682">
              <w:rPr>
                <w:lang w:val="ro-RO"/>
              </w:rPr>
              <w:t>solului</w:t>
            </w:r>
            <w:r w:rsidRPr="00B94682">
              <w:rPr>
                <w:spacing w:val="14"/>
                <w:lang w:val="ro-RO"/>
              </w:rPr>
              <w:t xml:space="preserve"> </w:t>
            </w:r>
            <w:r w:rsidRPr="00B94682">
              <w:rPr>
                <w:lang w:val="ro-RO"/>
              </w:rPr>
              <w:t>sau</w:t>
            </w:r>
            <w:r w:rsidRPr="00B94682">
              <w:rPr>
                <w:spacing w:val="15"/>
                <w:lang w:val="ro-RO"/>
              </w:rPr>
              <w:t xml:space="preserve"> </w:t>
            </w:r>
            <w:r w:rsidRPr="00B94682">
              <w:rPr>
                <w:lang w:val="ro-RO"/>
              </w:rPr>
              <w:t>a</w:t>
            </w:r>
            <w:r w:rsidRPr="00B94682">
              <w:rPr>
                <w:spacing w:val="15"/>
                <w:lang w:val="ro-RO"/>
              </w:rPr>
              <w:t xml:space="preserve"> </w:t>
            </w:r>
            <w:r w:rsidRPr="00B94682">
              <w:rPr>
                <w:lang w:val="ro-RO"/>
              </w:rPr>
              <w:t xml:space="preserve">apelor </w:t>
            </w:r>
            <w:r w:rsidRPr="00B94682">
              <w:rPr>
                <w:spacing w:val="15"/>
                <w:lang w:val="ro-RO"/>
              </w:rPr>
              <w:t xml:space="preserve"> </w:t>
            </w:r>
            <w:r w:rsidRPr="00B94682">
              <w:rPr>
                <w:lang w:val="ro-RO"/>
              </w:rPr>
              <w:t xml:space="preserve">subterane. </w:t>
            </w:r>
            <w:r w:rsidRPr="00B94682">
              <w:rPr>
                <w:spacing w:val="17"/>
                <w:lang w:val="ro-RO"/>
              </w:rPr>
              <w:t xml:space="preserve"> </w:t>
            </w:r>
            <w:r w:rsidRPr="00B94682">
              <w:rPr>
                <w:lang w:val="ro-RO"/>
              </w:rPr>
              <w:t xml:space="preserve">Justificarea  </w:t>
            </w:r>
            <w:r w:rsidRPr="00B94682">
              <w:rPr>
                <w:spacing w:val="17"/>
                <w:lang w:val="ro-RO"/>
              </w:rPr>
              <w:t xml:space="preserve"> </w:t>
            </w:r>
            <w:r w:rsidRPr="00B94682">
              <w:rPr>
                <w:lang w:val="ro-RO"/>
              </w:rPr>
              <w:t xml:space="preserve">și  </w:t>
            </w:r>
            <w:r w:rsidRPr="00B94682">
              <w:rPr>
                <w:spacing w:val="17"/>
                <w:lang w:val="ro-RO"/>
              </w:rPr>
              <w:t xml:space="preserve"> </w:t>
            </w:r>
            <w:r w:rsidRPr="00B94682">
              <w:rPr>
                <w:lang w:val="ro-RO"/>
              </w:rPr>
              <w:t xml:space="preserve">înregistrarea  </w:t>
            </w:r>
            <w:r w:rsidRPr="00B94682">
              <w:rPr>
                <w:spacing w:val="17"/>
                <w:lang w:val="ro-RO"/>
              </w:rPr>
              <w:t xml:space="preserve"> </w:t>
            </w:r>
            <w:r w:rsidRPr="00B94682">
              <w:rPr>
                <w:lang w:val="ro-RO"/>
              </w:rPr>
              <w:t xml:space="preserve">deciziilor  </w:t>
            </w:r>
            <w:r w:rsidRPr="00B94682">
              <w:rPr>
                <w:spacing w:val="17"/>
                <w:lang w:val="ro-RO"/>
              </w:rPr>
              <w:t xml:space="preserve"> </w:t>
            </w:r>
            <w:r w:rsidRPr="00B94682">
              <w:rPr>
                <w:lang w:val="ro-RO"/>
              </w:rPr>
              <w:t xml:space="preserve">luate  </w:t>
            </w:r>
            <w:r w:rsidRPr="00B94682">
              <w:rPr>
                <w:spacing w:val="18"/>
                <w:lang w:val="ro-RO"/>
              </w:rPr>
              <w:t xml:space="preserve"> </w:t>
            </w:r>
            <w:r w:rsidRPr="00B94682">
              <w:rPr>
                <w:lang w:val="ro-RO"/>
              </w:rPr>
              <w:t>de</w:t>
            </w:r>
            <w:r w:rsidRPr="00B94682">
              <w:rPr>
                <w:w w:val="96"/>
                <w:lang w:val="ro-RO"/>
              </w:rPr>
              <w:t xml:space="preserve"> </w:t>
            </w:r>
            <w:r w:rsidRPr="00B94682">
              <w:rPr>
                <w:lang w:val="ro-RO"/>
              </w:rPr>
              <w:t>a</w:t>
            </w:r>
            <w:r w:rsidRPr="00B94682">
              <w:rPr>
                <w:spacing w:val="31"/>
                <w:lang w:val="ro-RO"/>
              </w:rPr>
              <w:t xml:space="preserve"> </w:t>
            </w:r>
            <w:r w:rsidRPr="00B94682">
              <w:rPr>
                <w:lang w:val="ro-RO"/>
              </w:rPr>
              <w:t>exclude</w:t>
            </w:r>
            <w:r w:rsidRPr="00B94682">
              <w:rPr>
                <w:spacing w:val="31"/>
                <w:lang w:val="ro-RO"/>
              </w:rPr>
              <w:t xml:space="preserve"> </w:t>
            </w:r>
            <w:r w:rsidRPr="00B94682">
              <w:rPr>
                <w:lang w:val="ro-RO"/>
              </w:rPr>
              <w:t>anumite</w:t>
            </w:r>
            <w:r w:rsidRPr="00B94682">
              <w:rPr>
                <w:spacing w:val="32"/>
                <w:lang w:val="ro-RO"/>
              </w:rPr>
              <w:t xml:space="preserve"> </w:t>
            </w:r>
            <w:r w:rsidRPr="00B94682">
              <w:rPr>
                <w:lang w:val="ro-RO"/>
              </w:rPr>
              <w:t>substanțe</w:t>
            </w:r>
            <w:r w:rsidRPr="00B94682">
              <w:rPr>
                <w:spacing w:val="32"/>
                <w:lang w:val="ro-RO"/>
              </w:rPr>
              <w:t xml:space="preserve"> </w:t>
            </w:r>
            <w:r w:rsidRPr="00B94682">
              <w:rPr>
                <w:lang w:val="ro-RO"/>
              </w:rPr>
              <w:t>periculoase.</w:t>
            </w:r>
          </w:p>
        </w:tc>
        <w:tc>
          <w:tcPr>
            <w:tcW w:w="3680" w:type="dxa"/>
          </w:tcPr>
          <w:p w14:paraId="4D9EB90A" w14:textId="36DBAEE3" w:rsidR="000B571D" w:rsidRPr="00B94682" w:rsidRDefault="00D52660"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Limitarea</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analizei</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ulterioare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la</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substanțele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periculoase</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relevante,</w:t>
            </w:r>
            <w:r w:rsidRPr="00B94682">
              <w:rPr>
                <w:rFonts w:ascii="Times New Roman" w:hAnsi="Times New Roman" w:cs="Times New Roman"/>
                <w:spacing w:val="13"/>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3"/>
                <w:sz w:val="24"/>
                <w:szCs w:val="24"/>
                <w:lang w:val="ro-RO"/>
              </w:rPr>
              <w:t xml:space="preserve"> </w:t>
            </w:r>
            <w:r w:rsidRPr="00B94682">
              <w:rPr>
                <w:rFonts w:ascii="Times New Roman" w:hAnsi="Times New Roman" w:cs="Times New Roman"/>
                <w:sz w:val="24"/>
                <w:szCs w:val="24"/>
                <w:lang w:val="ro-RO"/>
              </w:rPr>
              <w:t xml:space="preserve">scopul </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 xml:space="preserve">lua </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 xml:space="preserve">o </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decizie</w:t>
            </w:r>
            <w:r w:rsidRPr="00B94682">
              <w:rPr>
                <w:rFonts w:ascii="Times New Roman" w:hAnsi="Times New Roman" w:cs="Times New Roman"/>
                <w:w w:val="95"/>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privire</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la</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necesitatea</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elaborării</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prezentării</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unui</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raport</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privind</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situația</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referință.</w:t>
            </w:r>
          </w:p>
        </w:tc>
      </w:tr>
      <w:tr w:rsidR="000B571D" w:rsidRPr="00B94682" w14:paraId="1C1CA351" w14:textId="77777777" w:rsidTr="0028381E">
        <w:tc>
          <w:tcPr>
            <w:tcW w:w="846" w:type="dxa"/>
          </w:tcPr>
          <w:p w14:paraId="3618FCA4" w14:textId="5BD36528" w:rsidR="000B571D" w:rsidRPr="00B94682" w:rsidRDefault="00385DA2"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3.</w:t>
            </w:r>
          </w:p>
        </w:tc>
        <w:tc>
          <w:tcPr>
            <w:tcW w:w="4819" w:type="dxa"/>
          </w:tcPr>
          <w:p w14:paraId="34E06DF7" w14:textId="77777777" w:rsidR="00D814B9" w:rsidRPr="00B94682" w:rsidRDefault="00D814B9" w:rsidP="00CD605C">
            <w:pPr>
              <w:pStyle w:val="TableParagraph"/>
              <w:kinsoku w:val="0"/>
              <w:overflowPunct w:val="0"/>
              <w:spacing w:line="276" w:lineRule="auto"/>
              <w:ind w:right="97"/>
              <w:jc w:val="both"/>
              <w:rPr>
                <w:lang w:val="ro-RO"/>
              </w:rPr>
            </w:pPr>
            <w:r w:rsidRPr="00B94682">
              <w:rPr>
                <w:lang w:val="ro-RO"/>
              </w:rPr>
              <w:t>Pentru</w:t>
            </w:r>
            <w:r w:rsidRPr="00B94682">
              <w:rPr>
                <w:spacing w:val="37"/>
                <w:lang w:val="ro-RO"/>
              </w:rPr>
              <w:t xml:space="preserve"> </w:t>
            </w:r>
            <w:r w:rsidRPr="00B94682">
              <w:rPr>
                <w:lang w:val="ro-RO"/>
              </w:rPr>
              <w:t>fiecare</w:t>
            </w:r>
            <w:r w:rsidRPr="00B94682">
              <w:rPr>
                <w:spacing w:val="37"/>
                <w:lang w:val="ro-RO"/>
              </w:rPr>
              <w:t xml:space="preserve"> </w:t>
            </w:r>
            <w:r w:rsidRPr="00B94682">
              <w:rPr>
                <w:lang w:val="ro-RO"/>
              </w:rPr>
              <w:t>substanță</w:t>
            </w:r>
            <w:r w:rsidRPr="00B94682">
              <w:rPr>
                <w:spacing w:val="38"/>
                <w:lang w:val="ro-RO"/>
              </w:rPr>
              <w:t xml:space="preserve"> </w:t>
            </w:r>
            <w:r w:rsidRPr="00B94682">
              <w:rPr>
                <w:lang w:val="ro-RO"/>
              </w:rPr>
              <w:t>periculoasă</w:t>
            </w:r>
            <w:r w:rsidRPr="00B94682">
              <w:rPr>
                <w:spacing w:val="37"/>
                <w:lang w:val="ro-RO"/>
              </w:rPr>
              <w:t xml:space="preserve"> </w:t>
            </w:r>
            <w:r w:rsidRPr="00B94682">
              <w:rPr>
                <w:lang w:val="ro-RO"/>
              </w:rPr>
              <w:t>relevantă</w:t>
            </w:r>
            <w:r w:rsidRPr="00B94682">
              <w:rPr>
                <w:spacing w:val="37"/>
                <w:lang w:val="ro-RO"/>
              </w:rPr>
              <w:t xml:space="preserve"> </w:t>
            </w:r>
            <w:r w:rsidRPr="00B94682">
              <w:rPr>
                <w:lang w:val="ro-RO"/>
              </w:rPr>
              <w:t>stabilită</w:t>
            </w:r>
            <w:r w:rsidRPr="00B94682">
              <w:rPr>
                <w:spacing w:val="38"/>
                <w:lang w:val="ro-RO"/>
              </w:rPr>
              <w:t xml:space="preserve"> </w:t>
            </w:r>
            <w:r w:rsidRPr="00B94682">
              <w:rPr>
                <w:lang w:val="ro-RO"/>
              </w:rPr>
              <w:t>în</w:t>
            </w:r>
            <w:r w:rsidRPr="00B94682">
              <w:rPr>
                <w:w w:val="99"/>
                <w:lang w:val="ro-RO"/>
              </w:rPr>
              <w:t xml:space="preserve"> </w:t>
            </w:r>
            <w:r w:rsidRPr="00B94682">
              <w:rPr>
                <w:lang w:val="ro-RO"/>
              </w:rPr>
              <w:t>etapa</w:t>
            </w:r>
            <w:r w:rsidRPr="00B94682">
              <w:rPr>
                <w:spacing w:val="40"/>
                <w:lang w:val="ro-RO"/>
              </w:rPr>
              <w:t xml:space="preserve"> </w:t>
            </w:r>
            <w:r w:rsidRPr="00B94682">
              <w:rPr>
                <w:lang w:val="ro-RO"/>
              </w:rPr>
              <w:t>2,</w:t>
            </w:r>
            <w:r w:rsidRPr="00B94682">
              <w:rPr>
                <w:spacing w:val="40"/>
                <w:lang w:val="ro-RO"/>
              </w:rPr>
              <w:t xml:space="preserve"> </w:t>
            </w:r>
            <w:r w:rsidRPr="00B94682">
              <w:rPr>
                <w:lang w:val="ro-RO"/>
              </w:rPr>
              <w:t>identificarea</w:t>
            </w:r>
            <w:r w:rsidRPr="00B94682">
              <w:rPr>
                <w:spacing w:val="41"/>
                <w:lang w:val="ro-RO"/>
              </w:rPr>
              <w:t xml:space="preserve"> </w:t>
            </w:r>
            <w:r w:rsidRPr="00B94682">
              <w:rPr>
                <w:lang w:val="ro-RO"/>
              </w:rPr>
              <w:t>posibilității</w:t>
            </w:r>
            <w:r w:rsidRPr="00B94682">
              <w:rPr>
                <w:spacing w:val="40"/>
                <w:lang w:val="ro-RO"/>
              </w:rPr>
              <w:t xml:space="preserve"> </w:t>
            </w:r>
            <w:r w:rsidRPr="00B94682">
              <w:rPr>
                <w:lang w:val="ro-RO"/>
              </w:rPr>
              <w:t>reale</w:t>
            </w:r>
            <w:r w:rsidRPr="00B94682">
              <w:rPr>
                <w:spacing w:val="40"/>
                <w:lang w:val="ro-RO"/>
              </w:rPr>
              <w:t xml:space="preserve"> </w:t>
            </w:r>
            <w:r w:rsidRPr="00B94682">
              <w:rPr>
                <w:lang w:val="ro-RO"/>
              </w:rPr>
              <w:t>de</w:t>
            </w:r>
            <w:r w:rsidRPr="00B94682">
              <w:rPr>
                <w:spacing w:val="41"/>
                <w:lang w:val="ro-RO"/>
              </w:rPr>
              <w:t xml:space="preserve"> </w:t>
            </w:r>
            <w:r w:rsidRPr="00B94682">
              <w:rPr>
                <w:lang w:val="ro-RO"/>
              </w:rPr>
              <w:t>contaminare</w:t>
            </w:r>
            <w:r w:rsidRPr="00B94682">
              <w:rPr>
                <w:spacing w:val="41"/>
                <w:lang w:val="ro-RO"/>
              </w:rPr>
              <w:t xml:space="preserve"> </w:t>
            </w:r>
            <w:r w:rsidRPr="00B94682">
              <w:rPr>
                <w:lang w:val="ro-RO"/>
              </w:rPr>
              <w:t>a</w:t>
            </w:r>
            <w:r w:rsidRPr="00B94682">
              <w:rPr>
                <w:w w:val="96"/>
                <w:lang w:val="ro-RO"/>
              </w:rPr>
              <w:t xml:space="preserve"> </w:t>
            </w:r>
            <w:r w:rsidRPr="00B94682">
              <w:rPr>
                <w:lang w:val="ro-RO"/>
              </w:rPr>
              <w:t>solului</w:t>
            </w:r>
            <w:r w:rsidRPr="00B94682">
              <w:rPr>
                <w:spacing w:val="23"/>
                <w:lang w:val="ro-RO"/>
              </w:rPr>
              <w:t xml:space="preserve"> </w:t>
            </w:r>
            <w:r w:rsidRPr="00B94682">
              <w:rPr>
                <w:lang w:val="ro-RO"/>
              </w:rPr>
              <w:t>și</w:t>
            </w:r>
            <w:r w:rsidRPr="00B94682">
              <w:rPr>
                <w:spacing w:val="23"/>
                <w:lang w:val="ro-RO"/>
              </w:rPr>
              <w:t xml:space="preserve"> </w:t>
            </w:r>
            <w:r w:rsidRPr="00B94682">
              <w:rPr>
                <w:lang w:val="ro-RO"/>
              </w:rPr>
              <w:t>a</w:t>
            </w:r>
            <w:r w:rsidRPr="00B94682">
              <w:rPr>
                <w:spacing w:val="24"/>
                <w:lang w:val="ro-RO"/>
              </w:rPr>
              <w:t xml:space="preserve"> </w:t>
            </w:r>
            <w:r w:rsidRPr="00B94682">
              <w:rPr>
                <w:lang w:val="ro-RO"/>
              </w:rPr>
              <w:t>apelor</w:t>
            </w:r>
            <w:r w:rsidRPr="00B94682">
              <w:rPr>
                <w:spacing w:val="23"/>
                <w:lang w:val="ro-RO"/>
              </w:rPr>
              <w:t xml:space="preserve"> </w:t>
            </w:r>
            <w:r w:rsidRPr="00B94682">
              <w:rPr>
                <w:lang w:val="ro-RO"/>
              </w:rPr>
              <w:t xml:space="preserve">subterane </w:t>
            </w:r>
            <w:r w:rsidRPr="00B94682">
              <w:rPr>
                <w:spacing w:val="23"/>
                <w:lang w:val="ro-RO"/>
              </w:rPr>
              <w:t xml:space="preserve"> </w:t>
            </w:r>
            <w:r w:rsidRPr="00B94682">
              <w:rPr>
                <w:lang w:val="ro-RO"/>
              </w:rPr>
              <w:t xml:space="preserve">pe </w:t>
            </w:r>
            <w:r w:rsidRPr="00B94682">
              <w:rPr>
                <w:spacing w:val="24"/>
                <w:lang w:val="ro-RO"/>
              </w:rPr>
              <w:t xml:space="preserve"> </w:t>
            </w:r>
            <w:r w:rsidRPr="00B94682">
              <w:rPr>
                <w:lang w:val="ro-RO"/>
              </w:rPr>
              <w:t>amplasamentul</w:t>
            </w:r>
            <w:r w:rsidRPr="00B94682">
              <w:rPr>
                <w:w w:val="99"/>
                <w:lang w:val="ro-RO"/>
              </w:rPr>
              <w:t xml:space="preserve"> </w:t>
            </w:r>
            <w:r w:rsidRPr="00B94682">
              <w:rPr>
                <w:lang w:val="ro-RO"/>
              </w:rPr>
              <w:t xml:space="preserve">instalației,  </w:t>
            </w:r>
            <w:r w:rsidRPr="00B94682">
              <w:rPr>
                <w:spacing w:val="31"/>
                <w:lang w:val="ro-RO"/>
              </w:rPr>
              <w:t xml:space="preserve"> </w:t>
            </w:r>
            <w:r w:rsidRPr="00B94682">
              <w:rPr>
                <w:lang w:val="ro-RO"/>
              </w:rPr>
              <w:t xml:space="preserve">inclusiv   </w:t>
            </w:r>
            <w:r w:rsidRPr="00B94682">
              <w:rPr>
                <w:spacing w:val="32"/>
                <w:lang w:val="ro-RO"/>
              </w:rPr>
              <w:t xml:space="preserve"> </w:t>
            </w:r>
            <w:r w:rsidRPr="00B94682">
              <w:rPr>
                <w:lang w:val="ro-RO"/>
              </w:rPr>
              <w:t xml:space="preserve">a   </w:t>
            </w:r>
            <w:r w:rsidRPr="00B94682">
              <w:rPr>
                <w:spacing w:val="31"/>
                <w:lang w:val="ro-RO"/>
              </w:rPr>
              <w:t xml:space="preserve"> </w:t>
            </w:r>
            <w:r w:rsidRPr="00B94682">
              <w:rPr>
                <w:lang w:val="ro-RO"/>
              </w:rPr>
              <w:t xml:space="preserve">probabilității   </w:t>
            </w:r>
            <w:r w:rsidRPr="00B94682">
              <w:rPr>
                <w:spacing w:val="32"/>
                <w:lang w:val="ro-RO"/>
              </w:rPr>
              <w:t xml:space="preserve"> </w:t>
            </w:r>
            <w:r w:rsidRPr="00B94682">
              <w:rPr>
                <w:lang w:val="ro-RO"/>
              </w:rPr>
              <w:t xml:space="preserve">evacuărilor   </w:t>
            </w:r>
            <w:r w:rsidRPr="00B94682">
              <w:rPr>
                <w:spacing w:val="31"/>
                <w:lang w:val="ro-RO"/>
              </w:rPr>
              <w:t xml:space="preserve"> </w:t>
            </w:r>
            <w:r w:rsidRPr="00B94682">
              <w:rPr>
                <w:lang w:val="ro-RO"/>
              </w:rPr>
              <w:t>și</w:t>
            </w:r>
            <w:r w:rsidRPr="00B94682">
              <w:rPr>
                <w:w w:val="91"/>
                <w:lang w:val="ro-RO"/>
              </w:rPr>
              <w:t xml:space="preserve"> </w:t>
            </w:r>
            <w:r w:rsidRPr="00B94682">
              <w:rPr>
                <w:lang w:val="ro-RO"/>
              </w:rPr>
              <w:t>a</w:t>
            </w:r>
            <w:r w:rsidRPr="00B94682">
              <w:rPr>
                <w:spacing w:val="36"/>
                <w:lang w:val="ro-RO"/>
              </w:rPr>
              <w:t xml:space="preserve"> </w:t>
            </w:r>
            <w:r w:rsidRPr="00B94682">
              <w:rPr>
                <w:lang w:val="ro-RO"/>
              </w:rPr>
              <w:t>consecințelor</w:t>
            </w:r>
            <w:r w:rsidRPr="00B94682">
              <w:rPr>
                <w:spacing w:val="36"/>
                <w:lang w:val="ro-RO"/>
              </w:rPr>
              <w:t xml:space="preserve"> </w:t>
            </w:r>
            <w:r w:rsidRPr="00B94682">
              <w:rPr>
                <w:lang w:val="ro-RO"/>
              </w:rPr>
              <w:t>acestora,</w:t>
            </w:r>
            <w:r w:rsidRPr="00B94682">
              <w:rPr>
                <w:spacing w:val="36"/>
                <w:lang w:val="ro-RO"/>
              </w:rPr>
              <w:t xml:space="preserve"> </w:t>
            </w:r>
            <w:r w:rsidRPr="00B94682">
              <w:rPr>
                <w:lang w:val="ro-RO"/>
              </w:rPr>
              <w:t>ținând</w:t>
            </w:r>
            <w:r w:rsidRPr="00B94682">
              <w:rPr>
                <w:spacing w:val="37"/>
                <w:lang w:val="ro-RO"/>
              </w:rPr>
              <w:t xml:space="preserve"> </w:t>
            </w:r>
            <w:r w:rsidRPr="00B94682">
              <w:rPr>
                <w:lang w:val="ro-RO"/>
              </w:rPr>
              <w:t>seama</w:t>
            </w:r>
            <w:r w:rsidRPr="00B94682">
              <w:rPr>
                <w:spacing w:val="36"/>
                <w:lang w:val="ro-RO"/>
              </w:rPr>
              <w:t xml:space="preserve"> </w:t>
            </w:r>
            <w:r w:rsidRPr="00B94682">
              <w:rPr>
                <w:lang w:val="ro-RO"/>
              </w:rPr>
              <w:t>în</w:t>
            </w:r>
            <w:r w:rsidRPr="00B94682">
              <w:rPr>
                <w:spacing w:val="36"/>
                <w:lang w:val="ro-RO"/>
              </w:rPr>
              <w:t xml:space="preserve"> </w:t>
            </w:r>
            <w:r w:rsidRPr="00B94682">
              <w:rPr>
                <w:lang w:val="ro-RO"/>
              </w:rPr>
              <w:t>special</w:t>
            </w:r>
            <w:r w:rsidRPr="00B94682">
              <w:rPr>
                <w:spacing w:val="36"/>
                <w:lang w:val="ro-RO"/>
              </w:rPr>
              <w:t xml:space="preserve"> </w:t>
            </w:r>
            <w:r w:rsidRPr="00B94682">
              <w:rPr>
                <w:lang w:val="ro-RO"/>
              </w:rPr>
              <w:t>de:</w:t>
            </w:r>
          </w:p>
          <w:p w14:paraId="20E75AD9" w14:textId="77777777" w:rsidR="00D814B9" w:rsidRPr="00B94682" w:rsidRDefault="00D814B9" w:rsidP="00CD605C">
            <w:pPr>
              <w:widowControl w:val="0"/>
              <w:tabs>
                <w:tab w:val="left" w:pos="378"/>
              </w:tabs>
              <w:kinsoku w:val="0"/>
              <w:overflowPunct w:val="0"/>
              <w:autoSpaceDE w:val="0"/>
              <w:autoSpaceDN w:val="0"/>
              <w:adjustRightInd w:val="0"/>
              <w:spacing w:line="276" w:lineRule="auto"/>
              <w:ind w:right="98"/>
              <w:jc w:val="both"/>
              <w:rPr>
                <w:rFonts w:ascii="Times New Roman" w:hAnsi="Times New Roman" w:cs="Times New Roman"/>
                <w:sz w:val="24"/>
                <w:szCs w:val="24"/>
              </w:rPr>
            </w:pPr>
            <w:r w:rsidRPr="00B94682">
              <w:rPr>
                <w:rFonts w:ascii="Times New Roman" w:hAnsi="Times New Roman" w:cs="Times New Roman"/>
                <w:sz w:val="24"/>
                <w:szCs w:val="24"/>
              </w:rPr>
              <w:t>cantitățile</w:t>
            </w:r>
            <w:r w:rsidRPr="00B94682">
              <w:rPr>
                <w:rFonts w:ascii="Times New Roman" w:hAnsi="Times New Roman" w:cs="Times New Roman"/>
                <w:spacing w:val="43"/>
                <w:sz w:val="24"/>
                <w:szCs w:val="24"/>
              </w:rPr>
              <w:t xml:space="preserve"> </w:t>
            </w:r>
            <w:r w:rsidRPr="00B94682">
              <w:rPr>
                <w:rFonts w:ascii="Times New Roman" w:hAnsi="Times New Roman" w:cs="Times New Roman"/>
                <w:sz w:val="24"/>
                <w:szCs w:val="24"/>
              </w:rPr>
              <w:t>din</w:t>
            </w:r>
            <w:r w:rsidRPr="00B94682">
              <w:rPr>
                <w:rFonts w:ascii="Times New Roman" w:hAnsi="Times New Roman" w:cs="Times New Roman"/>
                <w:spacing w:val="43"/>
                <w:sz w:val="24"/>
                <w:szCs w:val="24"/>
              </w:rPr>
              <w:t xml:space="preserve"> </w:t>
            </w:r>
            <w:r w:rsidRPr="00B94682">
              <w:rPr>
                <w:rFonts w:ascii="Times New Roman" w:hAnsi="Times New Roman" w:cs="Times New Roman"/>
                <w:sz w:val="24"/>
                <w:szCs w:val="24"/>
              </w:rPr>
              <w:t>fiecare</w:t>
            </w:r>
            <w:r w:rsidRPr="00B94682">
              <w:rPr>
                <w:rFonts w:ascii="Times New Roman" w:hAnsi="Times New Roman" w:cs="Times New Roman"/>
                <w:spacing w:val="43"/>
                <w:sz w:val="24"/>
                <w:szCs w:val="24"/>
              </w:rPr>
              <w:t xml:space="preserve"> </w:t>
            </w:r>
            <w:r w:rsidRPr="00B94682">
              <w:rPr>
                <w:rFonts w:ascii="Times New Roman" w:hAnsi="Times New Roman" w:cs="Times New Roman"/>
                <w:sz w:val="24"/>
                <w:szCs w:val="24"/>
              </w:rPr>
              <w:t>substanță</w:t>
            </w:r>
            <w:r w:rsidRPr="00B94682">
              <w:rPr>
                <w:rFonts w:ascii="Times New Roman" w:hAnsi="Times New Roman" w:cs="Times New Roman"/>
                <w:spacing w:val="44"/>
                <w:sz w:val="24"/>
                <w:szCs w:val="24"/>
              </w:rPr>
              <w:t xml:space="preserve"> </w:t>
            </w:r>
            <w:r w:rsidRPr="00B94682">
              <w:rPr>
                <w:rFonts w:ascii="Times New Roman" w:hAnsi="Times New Roman" w:cs="Times New Roman"/>
                <w:sz w:val="24"/>
                <w:szCs w:val="24"/>
              </w:rPr>
              <w:t>periculoasă</w:t>
            </w:r>
            <w:r w:rsidRPr="00B94682">
              <w:rPr>
                <w:rFonts w:ascii="Times New Roman" w:hAnsi="Times New Roman" w:cs="Times New Roman"/>
                <w:spacing w:val="43"/>
                <w:sz w:val="24"/>
                <w:szCs w:val="24"/>
              </w:rPr>
              <w:t xml:space="preserve"> </w:t>
            </w:r>
            <w:r w:rsidRPr="00B94682">
              <w:rPr>
                <w:rFonts w:ascii="Times New Roman" w:hAnsi="Times New Roman" w:cs="Times New Roman"/>
                <w:sz w:val="24"/>
                <w:szCs w:val="24"/>
              </w:rPr>
              <w:t>sau</w:t>
            </w:r>
            <w:r w:rsidRPr="00B94682">
              <w:rPr>
                <w:rFonts w:ascii="Times New Roman" w:hAnsi="Times New Roman" w:cs="Times New Roman"/>
                <w:w w:val="97"/>
                <w:sz w:val="24"/>
                <w:szCs w:val="24"/>
              </w:rPr>
              <w:t xml:space="preserve"> </w:t>
            </w:r>
            <w:r w:rsidRPr="00B94682">
              <w:rPr>
                <w:rFonts w:ascii="Times New Roman" w:hAnsi="Times New Roman" w:cs="Times New Roman"/>
                <w:sz w:val="24"/>
                <w:szCs w:val="24"/>
              </w:rPr>
              <w:t>grupuri</w:t>
            </w:r>
            <w:r w:rsidRPr="00B94682">
              <w:rPr>
                <w:rFonts w:ascii="Times New Roman" w:hAnsi="Times New Roman" w:cs="Times New Roman"/>
                <w:spacing w:val="36"/>
                <w:sz w:val="24"/>
                <w:szCs w:val="24"/>
              </w:rPr>
              <w:t xml:space="preserve"> </w:t>
            </w:r>
            <w:r w:rsidRPr="00B94682">
              <w:rPr>
                <w:rFonts w:ascii="Times New Roman" w:hAnsi="Times New Roman" w:cs="Times New Roman"/>
                <w:sz w:val="24"/>
                <w:szCs w:val="24"/>
              </w:rPr>
              <w:t>de</w:t>
            </w:r>
            <w:r w:rsidRPr="00B94682">
              <w:rPr>
                <w:rFonts w:ascii="Times New Roman" w:hAnsi="Times New Roman" w:cs="Times New Roman"/>
                <w:spacing w:val="36"/>
                <w:sz w:val="24"/>
                <w:szCs w:val="24"/>
              </w:rPr>
              <w:t xml:space="preserve"> </w:t>
            </w:r>
            <w:r w:rsidRPr="00B94682">
              <w:rPr>
                <w:rFonts w:ascii="Times New Roman" w:hAnsi="Times New Roman" w:cs="Times New Roman"/>
                <w:sz w:val="24"/>
                <w:szCs w:val="24"/>
              </w:rPr>
              <w:t>substanțe</w:t>
            </w:r>
            <w:r w:rsidRPr="00B94682">
              <w:rPr>
                <w:rFonts w:ascii="Times New Roman" w:hAnsi="Times New Roman" w:cs="Times New Roman"/>
                <w:spacing w:val="37"/>
                <w:sz w:val="24"/>
                <w:szCs w:val="24"/>
              </w:rPr>
              <w:t xml:space="preserve"> </w:t>
            </w:r>
            <w:r w:rsidRPr="00B94682">
              <w:rPr>
                <w:rFonts w:ascii="Times New Roman" w:hAnsi="Times New Roman" w:cs="Times New Roman"/>
                <w:sz w:val="24"/>
                <w:szCs w:val="24"/>
              </w:rPr>
              <w:t>periculoase</w:t>
            </w:r>
            <w:r w:rsidRPr="00B94682">
              <w:rPr>
                <w:rFonts w:ascii="Times New Roman" w:hAnsi="Times New Roman" w:cs="Times New Roman"/>
                <w:spacing w:val="36"/>
                <w:sz w:val="24"/>
                <w:szCs w:val="24"/>
              </w:rPr>
              <w:t xml:space="preserve"> </w:t>
            </w:r>
            <w:r w:rsidRPr="00B94682">
              <w:rPr>
                <w:rFonts w:ascii="Times New Roman" w:hAnsi="Times New Roman" w:cs="Times New Roman"/>
                <w:sz w:val="24"/>
                <w:szCs w:val="24"/>
              </w:rPr>
              <w:t>similare</w:t>
            </w:r>
            <w:r w:rsidRPr="00B94682">
              <w:rPr>
                <w:rFonts w:ascii="Times New Roman" w:hAnsi="Times New Roman" w:cs="Times New Roman"/>
                <w:spacing w:val="37"/>
                <w:sz w:val="24"/>
                <w:szCs w:val="24"/>
              </w:rPr>
              <w:t xml:space="preserve"> </w:t>
            </w:r>
            <w:r w:rsidRPr="00B94682">
              <w:rPr>
                <w:rFonts w:ascii="Times New Roman" w:hAnsi="Times New Roman" w:cs="Times New Roman"/>
                <w:sz w:val="24"/>
                <w:szCs w:val="24"/>
              </w:rPr>
              <w:t>în</w:t>
            </w:r>
            <w:r w:rsidRPr="00B94682">
              <w:rPr>
                <w:rFonts w:ascii="Times New Roman" w:hAnsi="Times New Roman" w:cs="Times New Roman"/>
                <w:spacing w:val="36"/>
                <w:sz w:val="24"/>
                <w:szCs w:val="24"/>
              </w:rPr>
              <w:t xml:space="preserve"> </w:t>
            </w:r>
            <w:r w:rsidRPr="00B94682">
              <w:rPr>
                <w:rFonts w:ascii="Times New Roman" w:hAnsi="Times New Roman" w:cs="Times New Roman"/>
                <w:sz w:val="24"/>
                <w:szCs w:val="24"/>
              </w:rPr>
              <w:t>cauză;</w:t>
            </w:r>
          </w:p>
          <w:p w14:paraId="6695008F" w14:textId="77777777" w:rsidR="00D814B9" w:rsidRPr="00B94682" w:rsidRDefault="00D814B9" w:rsidP="00CD605C">
            <w:pPr>
              <w:widowControl w:val="0"/>
              <w:tabs>
                <w:tab w:val="left" w:pos="378"/>
              </w:tabs>
              <w:kinsoku w:val="0"/>
              <w:overflowPunct w:val="0"/>
              <w:autoSpaceDE w:val="0"/>
              <w:autoSpaceDN w:val="0"/>
              <w:adjustRightInd w:val="0"/>
              <w:spacing w:line="276" w:lineRule="auto"/>
              <w:ind w:right="97"/>
              <w:jc w:val="both"/>
              <w:rPr>
                <w:rFonts w:ascii="Times New Roman" w:hAnsi="Times New Roman" w:cs="Times New Roman"/>
                <w:sz w:val="24"/>
                <w:szCs w:val="24"/>
              </w:rPr>
            </w:pPr>
            <w:r w:rsidRPr="00B94682">
              <w:rPr>
                <w:rFonts w:ascii="Times New Roman" w:hAnsi="Times New Roman" w:cs="Times New Roman"/>
                <w:sz w:val="24"/>
                <w:szCs w:val="24"/>
              </w:rPr>
              <w:t>modul</w:t>
            </w:r>
            <w:r w:rsidRPr="00B94682">
              <w:rPr>
                <w:rFonts w:ascii="Times New Roman" w:hAnsi="Times New Roman" w:cs="Times New Roman"/>
                <w:spacing w:val="16"/>
                <w:sz w:val="24"/>
                <w:szCs w:val="24"/>
              </w:rPr>
              <w:t xml:space="preserve"> </w:t>
            </w:r>
            <w:r w:rsidRPr="00B94682">
              <w:rPr>
                <w:rFonts w:ascii="Times New Roman" w:hAnsi="Times New Roman" w:cs="Times New Roman"/>
                <w:sz w:val="24"/>
                <w:szCs w:val="24"/>
              </w:rPr>
              <w:t>și</w:t>
            </w:r>
            <w:r w:rsidRPr="00B94682">
              <w:rPr>
                <w:rFonts w:ascii="Times New Roman" w:hAnsi="Times New Roman" w:cs="Times New Roman"/>
                <w:spacing w:val="17"/>
                <w:sz w:val="24"/>
                <w:szCs w:val="24"/>
              </w:rPr>
              <w:t xml:space="preserve"> </w:t>
            </w:r>
            <w:r w:rsidRPr="00B94682">
              <w:rPr>
                <w:rFonts w:ascii="Times New Roman" w:hAnsi="Times New Roman" w:cs="Times New Roman"/>
                <w:sz w:val="24"/>
                <w:szCs w:val="24"/>
              </w:rPr>
              <w:t>locul</w:t>
            </w:r>
            <w:r w:rsidRPr="00B94682">
              <w:rPr>
                <w:rFonts w:ascii="Times New Roman" w:hAnsi="Times New Roman" w:cs="Times New Roman"/>
                <w:spacing w:val="17"/>
                <w:sz w:val="24"/>
                <w:szCs w:val="24"/>
              </w:rPr>
              <w:t xml:space="preserve"> </w:t>
            </w:r>
            <w:r w:rsidRPr="00B94682">
              <w:rPr>
                <w:rFonts w:ascii="Times New Roman" w:hAnsi="Times New Roman" w:cs="Times New Roman"/>
                <w:sz w:val="24"/>
                <w:szCs w:val="24"/>
              </w:rPr>
              <w:t>în</w:t>
            </w:r>
            <w:r w:rsidRPr="00B94682">
              <w:rPr>
                <w:rFonts w:ascii="Times New Roman" w:hAnsi="Times New Roman" w:cs="Times New Roman"/>
                <w:spacing w:val="17"/>
                <w:sz w:val="24"/>
                <w:szCs w:val="24"/>
              </w:rPr>
              <w:t xml:space="preserve"> </w:t>
            </w:r>
            <w:r w:rsidRPr="00B94682">
              <w:rPr>
                <w:rFonts w:ascii="Times New Roman" w:hAnsi="Times New Roman" w:cs="Times New Roman"/>
                <w:sz w:val="24"/>
                <w:szCs w:val="24"/>
              </w:rPr>
              <w:t>care</w:t>
            </w:r>
            <w:r w:rsidRPr="00B94682">
              <w:rPr>
                <w:rFonts w:ascii="Times New Roman" w:hAnsi="Times New Roman" w:cs="Times New Roman"/>
                <w:spacing w:val="17"/>
                <w:sz w:val="24"/>
                <w:szCs w:val="24"/>
              </w:rPr>
              <w:t xml:space="preserve"> </w:t>
            </w:r>
            <w:r w:rsidRPr="00B94682">
              <w:rPr>
                <w:rFonts w:ascii="Times New Roman" w:hAnsi="Times New Roman" w:cs="Times New Roman"/>
                <w:sz w:val="24"/>
                <w:szCs w:val="24"/>
              </w:rPr>
              <w:t>substanțele</w:t>
            </w:r>
            <w:r w:rsidRPr="00B94682">
              <w:rPr>
                <w:rFonts w:ascii="Times New Roman" w:hAnsi="Times New Roman" w:cs="Times New Roman"/>
                <w:spacing w:val="18"/>
                <w:sz w:val="24"/>
                <w:szCs w:val="24"/>
              </w:rPr>
              <w:t xml:space="preserve"> </w:t>
            </w:r>
            <w:r w:rsidRPr="00B94682">
              <w:rPr>
                <w:rFonts w:ascii="Times New Roman" w:hAnsi="Times New Roman" w:cs="Times New Roman"/>
                <w:sz w:val="24"/>
                <w:szCs w:val="24"/>
              </w:rPr>
              <w:t>periculoase</w:t>
            </w:r>
            <w:r w:rsidRPr="00B94682">
              <w:rPr>
                <w:rFonts w:ascii="Times New Roman" w:hAnsi="Times New Roman" w:cs="Times New Roman"/>
                <w:spacing w:val="17"/>
                <w:sz w:val="24"/>
                <w:szCs w:val="24"/>
              </w:rPr>
              <w:t xml:space="preserve"> </w:t>
            </w:r>
            <w:r w:rsidRPr="00B94682">
              <w:rPr>
                <w:rFonts w:ascii="Times New Roman" w:hAnsi="Times New Roman" w:cs="Times New Roman"/>
                <w:sz w:val="24"/>
                <w:szCs w:val="24"/>
              </w:rPr>
              <w:t>sunt</w:t>
            </w:r>
            <w:r w:rsidRPr="00B94682">
              <w:rPr>
                <w:rFonts w:ascii="Times New Roman" w:hAnsi="Times New Roman" w:cs="Times New Roman"/>
                <w:w w:val="102"/>
                <w:sz w:val="24"/>
                <w:szCs w:val="24"/>
              </w:rPr>
              <w:t xml:space="preserve"> </w:t>
            </w:r>
            <w:r w:rsidRPr="00B94682">
              <w:rPr>
                <w:rFonts w:ascii="Times New Roman" w:hAnsi="Times New Roman" w:cs="Times New Roman"/>
                <w:sz w:val="24"/>
                <w:szCs w:val="24"/>
              </w:rPr>
              <w:t>depozitate,</w:t>
            </w:r>
            <w:r w:rsidRPr="00B94682">
              <w:rPr>
                <w:rFonts w:ascii="Times New Roman" w:hAnsi="Times New Roman" w:cs="Times New Roman"/>
                <w:spacing w:val="27"/>
                <w:sz w:val="24"/>
                <w:szCs w:val="24"/>
              </w:rPr>
              <w:t xml:space="preserve"> </w:t>
            </w:r>
            <w:r w:rsidRPr="00B94682">
              <w:rPr>
                <w:rFonts w:ascii="Times New Roman" w:hAnsi="Times New Roman" w:cs="Times New Roman"/>
                <w:sz w:val="24"/>
                <w:szCs w:val="24"/>
              </w:rPr>
              <w:t>utilizate</w:t>
            </w:r>
            <w:r w:rsidRPr="00B94682">
              <w:rPr>
                <w:rFonts w:ascii="Times New Roman" w:hAnsi="Times New Roman" w:cs="Times New Roman"/>
                <w:spacing w:val="28"/>
                <w:sz w:val="24"/>
                <w:szCs w:val="24"/>
              </w:rPr>
              <w:t xml:space="preserve"> </w:t>
            </w:r>
            <w:r w:rsidRPr="00B94682">
              <w:rPr>
                <w:rFonts w:ascii="Times New Roman" w:hAnsi="Times New Roman" w:cs="Times New Roman"/>
                <w:sz w:val="24"/>
                <w:szCs w:val="24"/>
              </w:rPr>
              <w:t>și</w:t>
            </w:r>
            <w:r w:rsidRPr="00B94682">
              <w:rPr>
                <w:rFonts w:ascii="Times New Roman" w:hAnsi="Times New Roman" w:cs="Times New Roman"/>
                <w:spacing w:val="28"/>
                <w:sz w:val="24"/>
                <w:szCs w:val="24"/>
              </w:rPr>
              <w:t xml:space="preserve"> </w:t>
            </w:r>
            <w:r w:rsidRPr="00B94682">
              <w:rPr>
                <w:rFonts w:ascii="Times New Roman" w:hAnsi="Times New Roman" w:cs="Times New Roman"/>
                <w:sz w:val="24"/>
                <w:szCs w:val="24"/>
              </w:rPr>
              <w:t>transportate</w:t>
            </w:r>
            <w:r w:rsidRPr="00B94682">
              <w:rPr>
                <w:rFonts w:ascii="Times New Roman" w:hAnsi="Times New Roman" w:cs="Times New Roman"/>
                <w:spacing w:val="28"/>
                <w:sz w:val="24"/>
                <w:szCs w:val="24"/>
              </w:rPr>
              <w:t xml:space="preserve"> </w:t>
            </w:r>
            <w:r w:rsidRPr="00B94682">
              <w:rPr>
                <w:rFonts w:ascii="Times New Roman" w:hAnsi="Times New Roman" w:cs="Times New Roman"/>
                <w:sz w:val="24"/>
                <w:szCs w:val="24"/>
              </w:rPr>
              <w:t>în</w:t>
            </w:r>
            <w:r w:rsidRPr="00B94682">
              <w:rPr>
                <w:rFonts w:ascii="Times New Roman" w:hAnsi="Times New Roman" w:cs="Times New Roman"/>
                <w:spacing w:val="28"/>
                <w:sz w:val="24"/>
                <w:szCs w:val="24"/>
              </w:rPr>
              <w:t xml:space="preserve"> </w:t>
            </w:r>
            <w:r w:rsidRPr="00B94682">
              <w:rPr>
                <w:rFonts w:ascii="Times New Roman" w:hAnsi="Times New Roman" w:cs="Times New Roman"/>
                <w:sz w:val="24"/>
                <w:szCs w:val="24"/>
              </w:rPr>
              <w:t>apropierea</w:t>
            </w:r>
            <w:r w:rsidRPr="00B94682">
              <w:rPr>
                <w:rFonts w:ascii="Times New Roman" w:hAnsi="Times New Roman" w:cs="Times New Roman"/>
                <w:w w:val="99"/>
                <w:sz w:val="24"/>
                <w:szCs w:val="24"/>
              </w:rPr>
              <w:t xml:space="preserve"> </w:t>
            </w:r>
            <w:r w:rsidRPr="00B94682">
              <w:rPr>
                <w:rFonts w:ascii="Times New Roman" w:hAnsi="Times New Roman" w:cs="Times New Roman"/>
                <w:sz w:val="24"/>
                <w:szCs w:val="24"/>
              </w:rPr>
              <w:t>instalației;</w:t>
            </w:r>
          </w:p>
          <w:p w14:paraId="7D4363F5" w14:textId="77777777" w:rsidR="00D814B9" w:rsidRPr="00B94682" w:rsidRDefault="00D814B9" w:rsidP="00CD605C">
            <w:pPr>
              <w:widowControl w:val="0"/>
              <w:tabs>
                <w:tab w:val="left" w:pos="378"/>
              </w:tabs>
              <w:kinsoku w:val="0"/>
              <w:overflowPunct w:val="0"/>
              <w:autoSpaceDE w:val="0"/>
              <w:autoSpaceDN w:val="0"/>
              <w:adjustRightInd w:val="0"/>
              <w:spacing w:line="276" w:lineRule="auto"/>
              <w:ind w:right="98"/>
              <w:jc w:val="both"/>
              <w:rPr>
                <w:rFonts w:ascii="Times New Roman" w:hAnsi="Times New Roman" w:cs="Times New Roman"/>
                <w:sz w:val="24"/>
                <w:szCs w:val="24"/>
              </w:rPr>
            </w:pPr>
            <w:r w:rsidRPr="00B94682">
              <w:rPr>
                <w:rFonts w:ascii="Times New Roman" w:hAnsi="Times New Roman" w:cs="Times New Roman"/>
                <w:sz w:val="24"/>
                <w:szCs w:val="24"/>
              </w:rPr>
              <w:t>locul</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în</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care</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acestea</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prezintă</w:t>
            </w:r>
            <w:r w:rsidRPr="00B94682">
              <w:rPr>
                <w:rFonts w:ascii="Times New Roman" w:hAnsi="Times New Roman" w:cs="Times New Roman"/>
                <w:spacing w:val="16"/>
                <w:sz w:val="24"/>
                <w:szCs w:val="24"/>
              </w:rPr>
              <w:t xml:space="preserve"> </w:t>
            </w:r>
            <w:r w:rsidRPr="00B94682">
              <w:rPr>
                <w:rFonts w:ascii="Times New Roman" w:hAnsi="Times New Roman" w:cs="Times New Roman"/>
                <w:sz w:val="24"/>
                <w:szCs w:val="24"/>
              </w:rPr>
              <w:t xml:space="preserve">un </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 xml:space="preserve">risc </w:t>
            </w:r>
            <w:r w:rsidRPr="00B94682">
              <w:rPr>
                <w:rFonts w:ascii="Times New Roman" w:hAnsi="Times New Roman" w:cs="Times New Roman"/>
                <w:spacing w:val="15"/>
                <w:sz w:val="24"/>
                <w:szCs w:val="24"/>
              </w:rPr>
              <w:t xml:space="preserve"> </w:t>
            </w:r>
            <w:r w:rsidRPr="00B94682">
              <w:rPr>
                <w:rFonts w:ascii="Times New Roman" w:hAnsi="Times New Roman" w:cs="Times New Roman"/>
                <w:sz w:val="24"/>
                <w:szCs w:val="24"/>
              </w:rPr>
              <w:t xml:space="preserve">de </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 xml:space="preserve">a </w:t>
            </w:r>
            <w:r w:rsidRPr="00B94682">
              <w:rPr>
                <w:rFonts w:ascii="Times New Roman" w:hAnsi="Times New Roman" w:cs="Times New Roman"/>
                <w:spacing w:val="15"/>
                <w:sz w:val="24"/>
                <w:szCs w:val="24"/>
              </w:rPr>
              <w:t xml:space="preserve"> </w:t>
            </w:r>
            <w:r w:rsidRPr="00B94682">
              <w:rPr>
                <w:rFonts w:ascii="Times New Roman" w:hAnsi="Times New Roman" w:cs="Times New Roman"/>
                <w:sz w:val="24"/>
                <w:szCs w:val="24"/>
              </w:rPr>
              <w:t>fi</w:t>
            </w:r>
            <w:r w:rsidRPr="00B94682">
              <w:rPr>
                <w:rFonts w:ascii="Times New Roman" w:hAnsi="Times New Roman" w:cs="Times New Roman"/>
                <w:w w:val="87"/>
                <w:sz w:val="24"/>
                <w:szCs w:val="24"/>
              </w:rPr>
              <w:t xml:space="preserve"> </w:t>
            </w:r>
            <w:r w:rsidRPr="00B94682">
              <w:rPr>
                <w:rFonts w:ascii="Times New Roman" w:hAnsi="Times New Roman" w:cs="Times New Roman"/>
                <w:sz w:val="24"/>
                <w:szCs w:val="24"/>
              </w:rPr>
              <w:t>evacuate;</w:t>
            </w:r>
          </w:p>
          <w:p w14:paraId="77A0F0F2" w14:textId="5CD38F55" w:rsidR="000B571D" w:rsidRPr="00B94682" w:rsidRDefault="00D814B9"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în</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cazul</w:t>
            </w:r>
            <w:r w:rsidRPr="00B94682">
              <w:rPr>
                <w:rFonts w:ascii="Times New Roman" w:hAnsi="Times New Roman" w:cs="Times New Roman"/>
                <w:spacing w:val="45"/>
                <w:sz w:val="24"/>
                <w:szCs w:val="24"/>
                <w:lang w:val="ro-RO"/>
              </w:rPr>
              <w:t xml:space="preserve"> </w:t>
            </w:r>
            <w:r w:rsidRPr="00B94682">
              <w:rPr>
                <w:rFonts w:ascii="Times New Roman" w:hAnsi="Times New Roman" w:cs="Times New Roman"/>
                <w:sz w:val="24"/>
                <w:szCs w:val="24"/>
                <w:lang w:val="ro-RO"/>
              </w:rPr>
              <w:t>instalațiilor</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existente,</w:t>
            </w:r>
            <w:r w:rsidRPr="00B94682">
              <w:rPr>
                <w:rFonts w:ascii="Times New Roman" w:hAnsi="Times New Roman" w:cs="Times New Roman"/>
                <w:spacing w:val="45"/>
                <w:sz w:val="24"/>
                <w:szCs w:val="24"/>
                <w:lang w:val="ro-RO"/>
              </w:rPr>
              <w:t xml:space="preserve"> </w:t>
            </w:r>
            <w:r w:rsidRPr="00B94682">
              <w:rPr>
                <w:rFonts w:ascii="Times New Roman" w:hAnsi="Times New Roman" w:cs="Times New Roman"/>
                <w:sz w:val="24"/>
                <w:szCs w:val="24"/>
                <w:lang w:val="ro-RO"/>
              </w:rPr>
              <w:t>inclusiv</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măsurile</w:t>
            </w:r>
            <w:r w:rsidRPr="00B94682">
              <w:rPr>
                <w:rFonts w:ascii="Times New Roman" w:hAnsi="Times New Roman" w:cs="Times New Roman"/>
                <w:spacing w:val="45"/>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au</w:t>
            </w:r>
            <w:r w:rsidRPr="00B94682">
              <w:rPr>
                <w:rFonts w:ascii="Times New Roman" w:hAnsi="Times New Roman" w:cs="Times New Roman"/>
                <w:spacing w:val="10"/>
                <w:sz w:val="24"/>
                <w:szCs w:val="24"/>
                <w:lang w:val="ro-RO"/>
              </w:rPr>
              <w:t xml:space="preserve"> </w:t>
            </w:r>
            <w:r w:rsidRPr="00B94682">
              <w:rPr>
                <w:rFonts w:ascii="Times New Roman" w:hAnsi="Times New Roman" w:cs="Times New Roman"/>
                <w:sz w:val="24"/>
                <w:szCs w:val="24"/>
                <w:lang w:val="ro-RO"/>
              </w:rPr>
              <w:t>fost</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adoptate</w:t>
            </w:r>
            <w:r w:rsidRPr="00B94682">
              <w:rPr>
                <w:rFonts w:ascii="Times New Roman" w:hAnsi="Times New Roman" w:cs="Times New Roman"/>
                <w:spacing w:val="10"/>
                <w:sz w:val="24"/>
                <w:szCs w:val="24"/>
                <w:lang w:val="ro-RO"/>
              </w:rPr>
              <w:t xml:space="preserve"> </w:t>
            </w:r>
            <w:r w:rsidRPr="00B94682">
              <w:rPr>
                <w:rFonts w:ascii="Times New Roman" w:hAnsi="Times New Roman" w:cs="Times New Roman"/>
                <w:sz w:val="24"/>
                <w:szCs w:val="24"/>
                <w:lang w:val="ro-RO"/>
              </w:rPr>
              <w:t>pentru</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10"/>
                <w:sz w:val="24"/>
                <w:szCs w:val="24"/>
                <w:lang w:val="ro-RO"/>
              </w:rPr>
              <w:t xml:space="preserve"> </w:t>
            </w:r>
            <w:r w:rsidRPr="00B94682">
              <w:rPr>
                <w:rFonts w:ascii="Times New Roman" w:hAnsi="Times New Roman" w:cs="Times New Roman"/>
                <w:sz w:val="24"/>
                <w:szCs w:val="24"/>
                <w:lang w:val="ro-RO"/>
              </w:rPr>
              <w:t>se</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asigura</w:t>
            </w:r>
            <w:r w:rsidRPr="00B94682">
              <w:rPr>
                <w:rFonts w:ascii="Times New Roman" w:hAnsi="Times New Roman" w:cs="Times New Roman"/>
                <w:spacing w:val="10"/>
                <w:sz w:val="24"/>
                <w:szCs w:val="24"/>
                <w:lang w:val="ro-RO"/>
              </w:rPr>
              <w:t xml:space="preserve"> </w:t>
            </w:r>
            <w:r w:rsidRPr="00B94682">
              <w:rPr>
                <w:rFonts w:ascii="Times New Roman" w:hAnsi="Times New Roman" w:cs="Times New Roman"/>
                <w:sz w:val="24"/>
                <w:szCs w:val="24"/>
                <w:lang w:val="ro-RO"/>
              </w:rPr>
              <w:t>că</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 xml:space="preserve">este </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imposibilă</w:t>
            </w:r>
            <w:r w:rsidRPr="00B94682">
              <w:rPr>
                <w:rFonts w:ascii="Times New Roman" w:hAnsi="Times New Roman" w:cs="Times New Roman"/>
                <w:spacing w:val="6"/>
                <w:sz w:val="24"/>
                <w:szCs w:val="24"/>
                <w:lang w:val="ro-RO"/>
              </w:rPr>
              <w:t xml:space="preserve"> </w:t>
            </w:r>
            <w:r w:rsidRPr="00B94682">
              <w:rPr>
                <w:rFonts w:ascii="Times New Roman" w:hAnsi="Times New Roman" w:cs="Times New Roman"/>
                <w:sz w:val="24"/>
                <w:szCs w:val="24"/>
                <w:lang w:val="ro-RO"/>
              </w:rPr>
              <w:t>producerea,</w:t>
            </w:r>
            <w:r w:rsidRPr="00B94682">
              <w:rPr>
                <w:rFonts w:ascii="Times New Roman" w:hAnsi="Times New Roman" w:cs="Times New Roman"/>
                <w:spacing w:val="6"/>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5"/>
                <w:sz w:val="24"/>
                <w:szCs w:val="24"/>
                <w:lang w:val="ro-RO"/>
              </w:rPr>
              <w:t xml:space="preserve"> </w:t>
            </w:r>
            <w:r w:rsidRPr="00B94682">
              <w:rPr>
                <w:rFonts w:ascii="Times New Roman" w:hAnsi="Times New Roman" w:cs="Times New Roman"/>
                <w:sz w:val="24"/>
                <w:szCs w:val="24"/>
                <w:lang w:val="ro-RO"/>
              </w:rPr>
              <w:t>practică,</w:t>
            </w:r>
            <w:r w:rsidRPr="00B94682">
              <w:rPr>
                <w:rFonts w:ascii="Times New Roman" w:hAnsi="Times New Roman" w:cs="Times New Roman"/>
                <w:spacing w:val="6"/>
                <w:sz w:val="24"/>
                <w:szCs w:val="24"/>
                <w:lang w:val="ro-RO"/>
              </w:rPr>
              <w:t xml:space="preserve"> </w:t>
            </w:r>
            <w:r w:rsidRPr="00B94682">
              <w:rPr>
                <w:rFonts w:ascii="Times New Roman" w:hAnsi="Times New Roman" w:cs="Times New Roman"/>
                <w:sz w:val="24"/>
                <w:szCs w:val="24"/>
                <w:lang w:val="ro-RO"/>
              </w:rPr>
              <w:t xml:space="preserve">a </w:t>
            </w:r>
            <w:r w:rsidRPr="00B94682">
              <w:rPr>
                <w:rFonts w:ascii="Times New Roman" w:hAnsi="Times New Roman" w:cs="Times New Roman"/>
                <w:spacing w:val="5"/>
                <w:sz w:val="24"/>
                <w:szCs w:val="24"/>
                <w:lang w:val="ro-RO"/>
              </w:rPr>
              <w:t xml:space="preserve"> </w:t>
            </w:r>
            <w:r w:rsidRPr="00B94682">
              <w:rPr>
                <w:rFonts w:ascii="Times New Roman" w:hAnsi="Times New Roman" w:cs="Times New Roman"/>
                <w:sz w:val="24"/>
                <w:szCs w:val="24"/>
                <w:lang w:val="ro-RO"/>
              </w:rPr>
              <w:t xml:space="preserve">contaminării </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solului</w:t>
            </w:r>
            <w:r w:rsidRPr="00B94682">
              <w:rPr>
                <w:rFonts w:ascii="Times New Roman" w:hAnsi="Times New Roman" w:cs="Times New Roman"/>
                <w:w w:val="97"/>
                <w:sz w:val="24"/>
                <w:szCs w:val="24"/>
                <w:lang w:val="ro-RO"/>
              </w:rPr>
              <w:t xml:space="preserve"> </w:t>
            </w:r>
            <w:r w:rsidRPr="00B94682">
              <w:rPr>
                <w:rFonts w:ascii="Times New Roman" w:hAnsi="Times New Roman" w:cs="Times New Roman"/>
                <w:sz w:val="24"/>
                <w:szCs w:val="24"/>
                <w:lang w:val="ro-RO"/>
              </w:rPr>
              <w:t>sau</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apelor</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subterane.</w:t>
            </w:r>
          </w:p>
        </w:tc>
        <w:tc>
          <w:tcPr>
            <w:tcW w:w="3680" w:type="dxa"/>
          </w:tcPr>
          <w:p w14:paraId="7E96EEB9" w14:textId="77777777" w:rsidR="009B538D" w:rsidRPr="00B94682" w:rsidRDefault="009B538D" w:rsidP="00CD605C">
            <w:pPr>
              <w:pStyle w:val="TableParagraph"/>
              <w:kinsoku w:val="0"/>
              <w:overflowPunct w:val="0"/>
              <w:spacing w:line="276" w:lineRule="auto"/>
              <w:ind w:right="-1"/>
              <w:jc w:val="both"/>
              <w:rPr>
                <w:lang w:val="ro-RO"/>
              </w:rPr>
            </w:pPr>
            <w:r w:rsidRPr="00B94682">
              <w:rPr>
                <w:lang w:val="ro-RO"/>
              </w:rPr>
              <w:t>Identificarea</w:t>
            </w:r>
            <w:r w:rsidRPr="00B94682">
              <w:rPr>
                <w:spacing w:val="30"/>
                <w:lang w:val="ro-RO"/>
              </w:rPr>
              <w:t xml:space="preserve"> </w:t>
            </w:r>
            <w:r w:rsidRPr="00B94682">
              <w:rPr>
                <w:lang w:val="ro-RO"/>
              </w:rPr>
              <w:t>substanțelor</w:t>
            </w:r>
            <w:r w:rsidRPr="00B94682">
              <w:rPr>
                <w:spacing w:val="30"/>
                <w:lang w:val="ro-RO"/>
              </w:rPr>
              <w:t xml:space="preserve"> </w:t>
            </w:r>
            <w:r w:rsidRPr="00B94682">
              <w:rPr>
                <w:lang w:val="ro-RO"/>
              </w:rPr>
              <w:t>periculoase</w:t>
            </w:r>
            <w:r w:rsidRPr="00B94682">
              <w:rPr>
                <w:spacing w:val="31"/>
                <w:lang w:val="ro-RO"/>
              </w:rPr>
              <w:t xml:space="preserve"> </w:t>
            </w:r>
            <w:r w:rsidRPr="00B94682">
              <w:rPr>
                <w:lang w:val="ro-RO"/>
              </w:rPr>
              <w:t>relevante</w:t>
            </w:r>
            <w:r w:rsidRPr="00B94682">
              <w:rPr>
                <w:w w:val="96"/>
                <w:lang w:val="ro-RO"/>
              </w:rPr>
              <w:t xml:space="preserve"> </w:t>
            </w:r>
            <w:r w:rsidRPr="00B94682">
              <w:rPr>
                <w:lang w:val="ro-RO"/>
              </w:rPr>
              <w:t>care</w:t>
            </w:r>
            <w:r w:rsidRPr="00B94682">
              <w:rPr>
                <w:spacing w:val="27"/>
                <w:lang w:val="ro-RO"/>
              </w:rPr>
              <w:t xml:space="preserve"> </w:t>
            </w:r>
            <w:r w:rsidRPr="00B94682">
              <w:rPr>
                <w:lang w:val="ro-RO"/>
              </w:rPr>
              <w:t>prezintă</w:t>
            </w:r>
            <w:r w:rsidRPr="00B94682">
              <w:rPr>
                <w:spacing w:val="28"/>
                <w:lang w:val="ro-RO"/>
              </w:rPr>
              <w:t xml:space="preserve"> </w:t>
            </w:r>
            <w:r w:rsidRPr="00B94682">
              <w:rPr>
                <w:lang w:val="ro-RO"/>
              </w:rPr>
              <w:t>un</w:t>
            </w:r>
            <w:r w:rsidRPr="00B94682">
              <w:rPr>
                <w:spacing w:val="29"/>
                <w:lang w:val="ro-RO"/>
              </w:rPr>
              <w:t xml:space="preserve"> </w:t>
            </w:r>
            <w:r w:rsidRPr="00B94682">
              <w:rPr>
                <w:lang w:val="ro-RO"/>
              </w:rPr>
              <w:t>potențial</w:t>
            </w:r>
            <w:r w:rsidRPr="00B94682">
              <w:rPr>
                <w:spacing w:val="28"/>
                <w:lang w:val="ro-RO"/>
              </w:rPr>
              <w:t xml:space="preserve"> </w:t>
            </w:r>
            <w:r w:rsidRPr="00B94682">
              <w:rPr>
                <w:lang w:val="ro-RO"/>
              </w:rPr>
              <w:t>risc</w:t>
            </w:r>
            <w:r w:rsidRPr="00B94682">
              <w:rPr>
                <w:spacing w:val="29"/>
                <w:lang w:val="ro-RO"/>
              </w:rPr>
              <w:t xml:space="preserve"> </w:t>
            </w:r>
            <w:r w:rsidRPr="00B94682">
              <w:rPr>
                <w:lang w:val="ro-RO"/>
              </w:rPr>
              <w:t>de</w:t>
            </w:r>
            <w:r w:rsidRPr="00B94682">
              <w:rPr>
                <w:spacing w:val="28"/>
                <w:lang w:val="ro-RO"/>
              </w:rPr>
              <w:t xml:space="preserve"> </w:t>
            </w:r>
            <w:r w:rsidRPr="00B94682">
              <w:rPr>
                <w:lang w:val="ro-RO"/>
              </w:rPr>
              <w:t>poluare</w:t>
            </w:r>
            <w:r w:rsidRPr="00B94682">
              <w:rPr>
                <w:spacing w:val="28"/>
                <w:lang w:val="ro-RO"/>
              </w:rPr>
              <w:t xml:space="preserve"> </w:t>
            </w:r>
            <w:r w:rsidRPr="00B94682">
              <w:rPr>
                <w:lang w:val="ro-RO"/>
              </w:rPr>
              <w:t>în</w:t>
            </w:r>
            <w:r w:rsidRPr="00B94682">
              <w:rPr>
                <w:w w:val="99"/>
                <w:lang w:val="ro-RO"/>
              </w:rPr>
              <w:t xml:space="preserve"> </w:t>
            </w:r>
            <w:r w:rsidRPr="00B94682">
              <w:rPr>
                <w:lang w:val="ro-RO"/>
              </w:rPr>
              <w:t>cadrul</w:t>
            </w:r>
            <w:r w:rsidRPr="00B94682">
              <w:rPr>
                <w:spacing w:val="39"/>
                <w:lang w:val="ro-RO"/>
              </w:rPr>
              <w:t xml:space="preserve"> </w:t>
            </w:r>
            <w:r w:rsidRPr="00B94682">
              <w:rPr>
                <w:lang w:val="ro-RO"/>
              </w:rPr>
              <w:t>amplasamentului</w:t>
            </w:r>
            <w:r w:rsidRPr="00B94682">
              <w:rPr>
                <w:spacing w:val="40"/>
                <w:lang w:val="ro-RO"/>
              </w:rPr>
              <w:t xml:space="preserve"> </w:t>
            </w:r>
            <w:r w:rsidRPr="00B94682">
              <w:rPr>
                <w:lang w:val="ro-RO"/>
              </w:rPr>
              <w:t>pe</w:t>
            </w:r>
            <w:r w:rsidRPr="00B94682">
              <w:rPr>
                <w:spacing w:val="40"/>
                <w:lang w:val="ro-RO"/>
              </w:rPr>
              <w:t xml:space="preserve"> </w:t>
            </w:r>
            <w:r w:rsidRPr="00B94682">
              <w:rPr>
                <w:lang w:val="ro-RO"/>
              </w:rPr>
              <w:t>baza</w:t>
            </w:r>
            <w:r w:rsidRPr="00B94682">
              <w:rPr>
                <w:spacing w:val="40"/>
                <w:lang w:val="ro-RO"/>
              </w:rPr>
              <w:t xml:space="preserve"> </w:t>
            </w:r>
            <w:r w:rsidRPr="00B94682">
              <w:rPr>
                <w:lang w:val="ro-RO"/>
              </w:rPr>
              <w:t>probabilității</w:t>
            </w:r>
            <w:r w:rsidRPr="00B94682">
              <w:rPr>
                <w:w w:val="98"/>
                <w:lang w:val="ro-RO"/>
              </w:rPr>
              <w:t xml:space="preserve"> </w:t>
            </w:r>
            <w:r w:rsidRPr="00B94682">
              <w:rPr>
                <w:lang w:val="ro-RO"/>
              </w:rPr>
              <w:t>producerii</w:t>
            </w:r>
            <w:r w:rsidRPr="00B94682">
              <w:rPr>
                <w:spacing w:val="33"/>
                <w:lang w:val="ro-RO"/>
              </w:rPr>
              <w:t xml:space="preserve"> </w:t>
            </w:r>
            <w:r w:rsidRPr="00B94682">
              <w:rPr>
                <w:lang w:val="ro-RO"/>
              </w:rPr>
              <w:t>de</w:t>
            </w:r>
            <w:r w:rsidRPr="00B94682">
              <w:rPr>
                <w:spacing w:val="34"/>
                <w:lang w:val="ro-RO"/>
              </w:rPr>
              <w:t xml:space="preserve"> </w:t>
            </w:r>
            <w:r w:rsidRPr="00B94682">
              <w:rPr>
                <w:lang w:val="ro-RO"/>
              </w:rPr>
              <w:t>evacuări</w:t>
            </w:r>
            <w:r w:rsidRPr="00B94682">
              <w:rPr>
                <w:spacing w:val="34"/>
                <w:lang w:val="ro-RO"/>
              </w:rPr>
              <w:t xml:space="preserve"> </w:t>
            </w:r>
            <w:r w:rsidRPr="00B94682">
              <w:rPr>
                <w:lang w:val="ro-RO"/>
              </w:rPr>
              <w:t>ale</w:t>
            </w:r>
            <w:r w:rsidRPr="00B94682">
              <w:rPr>
                <w:spacing w:val="33"/>
                <w:lang w:val="ro-RO"/>
              </w:rPr>
              <w:t xml:space="preserve"> </w:t>
            </w:r>
            <w:r w:rsidRPr="00B94682">
              <w:rPr>
                <w:lang w:val="ro-RO"/>
              </w:rPr>
              <w:t>unor</w:t>
            </w:r>
            <w:r w:rsidRPr="00B94682">
              <w:rPr>
                <w:spacing w:val="34"/>
                <w:lang w:val="ro-RO"/>
              </w:rPr>
              <w:t xml:space="preserve"> </w:t>
            </w:r>
            <w:r w:rsidRPr="00B94682">
              <w:rPr>
                <w:lang w:val="ro-RO"/>
              </w:rPr>
              <w:t>astfel</w:t>
            </w:r>
            <w:r w:rsidRPr="00B94682">
              <w:rPr>
                <w:spacing w:val="34"/>
                <w:lang w:val="ro-RO"/>
              </w:rPr>
              <w:t xml:space="preserve"> </w:t>
            </w:r>
            <w:r w:rsidRPr="00B94682">
              <w:rPr>
                <w:lang w:val="ro-RO"/>
              </w:rPr>
              <w:t>de</w:t>
            </w:r>
            <w:r w:rsidRPr="00B94682">
              <w:rPr>
                <w:w w:val="96"/>
                <w:lang w:val="ro-RO"/>
              </w:rPr>
              <w:t xml:space="preserve"> </w:t>
            </w:r>
            <w:r w:rsidRPr="00B94682">
              <w:rPr>
                <w:lang w:val="ro-RO"/>
              </w:rPr>
              <w:t>substanțe.</w:t>
            </w:r>
          </w:p>
          <w:p w14:paraId="74487E27" w14:textId="7F513819" w:rsidR="000B571D" w:rsidRPr="00B94682" w:rsidRDefault="009B538D"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Pentru</w:t>
            </w:r>
            <w:r w:rsidRPr="00B94682">
              <w:rPr>
                <w:rFonts w:ascii="Times New Roman" w:hAnsi="Times New Roman" w:cs="Times New Roman"/>
                <w:spacing w:val="15"/>
                <w:sz w:val="24"/>
                <w:szCs w:val="24"/>
                <w:lang w:val="ro-RO"/>
              </w:rPr>
              <w:t xml:space="preserve"> </w:t>
            </w:r>
            <w:r w:rsidRPr="00B94682">
              <w:rPr>
                <w:rFonts w:ascii="Times New Roman" w:hAnsi="Times New Roman" w:cs="Times New Roman"/>
                <w:sz w:val="24"/>
                <w:szCs w:val="24"/>
                <w:lang w:val="ro-RO"/>
              </w:rPr>
              <w:t xml:space="preserve">substanțele </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 xml:space="preserve">respective, </w:t>
            </w:r>
            <w:r w:rsidRPr="00B94682">
              <w:rPr>
                <w:rFonts w:ascii="Times New Roman" w:hAnsi="Times New Roman" w:cs="Times New Roman"/>
                <w:spacing w:val="16"/>
                <w:sz w:val="24"/>
                <w:szCs w:val="24"/>
                <w:lang w:val="ro-RO"/>
              </w:rPr>
              <w:t xml:space="preserve"> </w:t>
            </w:r>
            <w:r w:rsidRPr="00B94682">
              <w:rPr>
                <w:rFonts w:ascii="Times New Roman" w:hAnsi="Times New Roman" w:cs="Times New Roman"/>
                <w:sz w:val="24"/>
                <w:szCs w:val="24"/>
                <w:lang w:val="ro-RO"/>
              </w:rPr>
              <w:t>informațiile</w:t>
            </w:r>
            <w:r w:rsidRPr="00B94682">
              <w:rPr>
                <w:rFonts w:ascii="Times New Roman" w:hAnsi="Times New Roman" w:cs="Times New Roman"/>
                <w:w w:val="97"/>
                <w:sz w:val="24"/>
                <w:szCs w:val="24"/>
                <w:lang w:val="ro-RO"/>
              </w:rPr>
              <w:t xml:space="preserve"> </w:t>
            </w:r>
            <w:r w:rsidRPr="00B94682">
              <w:rPr>
                <w:rFonts w:ascii="Times New Roman" w:hAnsi="Times New Roman" w:cs="Times New Roman"/>
                <w:sz w:val="24"/>
                <w:szCs w:val="24"/>
                <w:lang w:val="ro-RO"/>
              </w:rPr>
              <w:t>trebuie</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să</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fie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incluse</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 xml:space="preserve">raportul </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privind</w:t>
            </w:r>
            <w:r w:rsidRPr="00B94682">
              <w:rPr>
                <w:rFonts w:ascii="Times New Roman" w:hAnsi="Times New Roman" w:cs="Times New Roman"/>
                <w:w w:val="98"/>
                <w:sz w:val="24"/>
                <w:szCs w:val="24"/>
                <w:lang w:val="ro-RO"/>
              </w:rPr>
              <w:t xml:space="preserve"> </w:t>
            </w:r>
            <w:r w:rsidRPr="00B94682">
              <w:rPr>
                <w:rFonts w:ascii="Times New Roman" w:hAnsi="Times New Roman" w:cs="Times New Roman"/>
                <w:sz w:val="24"/>
                <w:szCs w:val="24"/>
                <w:lang w:val="ro-RO"/>
              </w:rPr>
              <w:t>situația</w:t>
            </w:r>
            <w:r w:rsidRPr="00B94682">
              <w:rPr>
                <w:rFonts w:ascii="Times New Roman" w:hAnsi="Times New Roman" w:cs="Times New Roman"/>
                <w:spacing w:val="28"/>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28"/>
                <w:sz w:val="24"/>
                <w:szCs w:val="24"/>
                <w:lang w:val="ro-RO"/>
              </w:rPr>
              <w:t xml:space="preserve"> </w:t>
            </w:r>
            <w:r w:rsidRPr="00B94682">
              <w:rPr>
                <w:rFonts w:ascii="Times New Roman" w:hAnsi="Times New Roman" w:cs="Times New Roman"/>
                <w:sz w:val="24"/>
                <w:szCs w:val="24"/>
                <w:lang w:val="ro-RO"/>
              </w:rPr>
              <w:t>referință.</w:t>
            </w:r>
          </w:p>
        </w:tc>
      </w:tr>
      <w:tr w:rsidR="000B571D" w:rsidRPr="00B94682" w14:paraId="338DA9E4" w14:textId="77777777" w:rsidTr="0028381E">
        <w:tc>
          <w:tcPr>
            <w:tcW w:w="846" w:type="dxa"/>
          </w:tcPr>
          <w:p w14:paraId="11B22BBA" w14:textId="4457DE9F" w:rsidR="000B571D" w:rsidRPr="00B94682" w:rsidRDefault="00385DA2"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4.</w:t>
            </w:r>
          </w:p>
        </w:tc>
        <w:tc>
          <w:tcPr>
            <w:tcW w:w="4819" w:type="dxa"/>
          </w:tcPr>
          <w:p w14:paraId="4E7A2C31" w14:textId="77777777" w:rsidR="00B37B51" w:rsidRPr="00B94682" w:rsidRDefault="00B37B51" w:rsidP="00CD605C">
            <w:pPr>
              <w:pStyle w:val="TableParagraph"/>
              <w:kinsoku w:val="0"/>
              <w:overflowPunct w:val="0"/>
              <w:spacing w:line="276" w:lineRule="auto"/>
              <w:ind w:right="98"/>
              <w:jc w:val="both"/>
              <w:rPr>
                <w:lang w:val="ro-RO"/>
              </w:rPr>
            </w:pPr>
            <w:r w:rsidRPr="00B94682">
              <w:rPr>
                <w:lang w:val="ro-RO"/>
              </w:rPr>
              <w:t xml:space="preserve">Furnizarea </w:t>
            </w:r>
            <w:r w:rsidRPr="00B94682">
              <w:rPr>
                <w:spacing w:val="8"/>
                <w:lang w:val="ro-RO"/>
              </w:rPr>
              <w:t xml:space="preserve"> </w:t>
            </w:r>
            <w:r w:rsidRPr="00B94682">
              <w:rPr>
                <w:lang w:val="ro-RO"/>
              </w:rPr>
              <w:t xml:space="preserve">unui </w:t>
            </w:r>
            <w:r w:rsidRPr="00B94682">
              <w:rPr>
                <w:spacing w:val="8"/>
                <w:lang w:val="ro-RO"/>
              </w:rPr>
              <w:t xml:space="preserve"> </w:t>
            </w:r>
            <w:r w:rsidRPr="00B94682">
              <w:rPr>
                <w:lang w:val="ro-RO"/>
              </w:rPr>
              <w:t xml:space="preserve">istoric </w:t>
            </w:r>
            <w:r w:rsidRPr="00B94682">
              <w:rPr>
                <w:spacing w:val="8"/>
                <w:lang w:val="ro-RO"/>
              </w:rPr>
              <w:t xml:space="preserve"> </w:t>
            </w:r>
            <w:r w:rsidRPr="00B94682">
              <w:rPr>
                <w:lang w:val="ro-RO"/>
              </w:rPr>
              <w:t xml:space="preserve">al </w:t>
            </w:r>
            <w:r w:rsidRPr="00B94682">
              <w:rPr>
                <w:spacing w:val="9"/>
                <w:lang w:val="ro-RO"/>
              </w:rPr>
              <w:t xml:space="preserve"> </w:t>
            </w:r>
            <w:r w:rsidRPr="00B94682">
              <w:rPr>
                <w:lang w:val="ro-RO"/>
              </w:rPr>
              <w:t xml:space="preserve">amplasamentului. </w:t>
            </w:r>
            <w:r w:rsidRPr="00B94682">
              <w:rPr>
                <w:spacing w:val="8"/>
                <w:lang w:val="ro-RO"/>
              </w:rPr>
              <w:t xml:space="preserve"> </w:t>
            </w:r>
            <w:r w:rsidRPr="00B94682">
              <w:rPr>
                <w:lang w:val="ro-RO"/>
              </w:rPr>
              <w:t>Examinarea</w:t>
            </w:r>
            <w:r w:rsidRPr="00B94682">
              <w:rPr>
                <w:w w:val="96"/>
                <w:lang w:val="ro-RO"/>
              </w:rPr>
              <w:t xml:space="preserve"> </w:t>
            </w:r>
            <w:r w:rsidRPr="00B94682">
              <w:rPr>
                <w:lang w:val="ro-RO"/>
              </w:rPr>
              <w:t>datelor</w:t>
            </w:r>
            <w:r w:rsidRPr="00B94682">
              <w:rPr>
                <w:spacing w:val="34"/>
                <w:lang w:val="ro-RO"/>
              </w:rPr>
              <w:t xml:space="preserve"> </w:t>
            </w:r>
            <w:r w:rsidRPr="00B94682">
              <w:rPr>
                <w:lang w:val="ro-RO"/>
              </w:rPr>
              <w:t>și</w:t>
            </w:r>
            <w:r w:rsidRPr="00B94682">
              <w:rPr>
                <w:spacing w:val="34"/>
                <w:lang w:val="ro-RO"/>
              </w:rPr>
              <w:t xml:space="preserve"> </w:t>
            </w:r>
            <w:r w:rsidRPr="00B94682">
              <w:rPr>
                <w:lang w:val="ro-RO"/>
              </w:rPr>
              <w:t>a</w:t>
            </w:r>
            <w:r w:rsidRPr="00B94682">
              <w:rPr>
                <w:spacing w:val="34"/>
                <w:lang w:val="ro-RO"/>
              </w:rPr>
              <w:t xml:space="preserve"> </w:t>
            </w:r>
            <w:r w:rsidRPr="00B94682">
              <w:rPr>
                <w:lang w:val="ro-RO"/>
              </w:rPr>
              <w:t>informațiilor</w:t>
            </w:r>
            <w:r w:rsidRPr="00B94682">
              <w:rPr>
                <w:spacing w:val="34"/>
                <w:lang w:val="ro-RO"/>
              </w:rPr>
              <w:t xml:space="preserve"> </w:t>
            </w:r>
            <w:r w:rsidRPr="00B94682">
              <w:rPr>
                <w:lang w:val="ro-RO"/>
              </w:rPr>
              <w:t>disponibile:</w:t>
            </w:r>
          </w:p>
          <w:p w14:paraId="3FFE2686" w14:textId="26D1D557" w:rsidR="00B37B51" w:rsidRPr="00B94682" w:rsidRDefault="00B37B51" w:rsidP="00CD605C">
            <w:pPr>
              <w:widowControl w:val="0"/>
              <w:tabs>
                <w:tab w:val="left" w:pos="378"/>
              </w:tabs>
              <w:kinsoku w:val="0"/>
              <w:overflowPunct w:val="0"/>
              <w:autoSpaceDE w:val="0"/>
              <w:autoSpaceDN w:val="0"/>
              <w:adjustRightInd w:val="0"/>
              <w:spacing w:line="276" w:lineRule="auto"/>
              <w:ind w:right="97"/>
              <w:jc w:val="both"/>
              <w:rPr>
                <w:rFonts w:ascii="Times New Roman" w:hAnsi="Times New Roman" w:cs="Times New Roman"/>
                <w:sz w:val="24"/>
                <w:szCs w:val="24"/>
              </w:rPr>
            </w:pPr>
            <w:r w:rsidRPr="00B94682">
              <w:rPr>
                <w:rFonts w:ascii="Times New Roman" w:hAnsi="Times New Roman" w:cs="Times New Roman"/>
                <w:sz w:val="24"/>
                <w:szCs w:val="24"/>
              </w:rPr>
              <w:t>în</w:t>
            </w:r>
            <w:r w:rsidRPr="00B94682">
              <w:rPr>
                <w:rFonts w:ascii="Times New Roman" w:hAnsi="Times New Roman" w:cs="Times New Roman"/>
                <w:spacing w:val="21"/>
                <w:sz w:val="24"/>
                <w:szCs w:val="24"/>
              </w:rPr>
              <w:t xml:space="preserve"> </w:t>
            </w:r>
            <w:r w:rsidRPr="00B94682">
              <w:rPr>
                <w:rFonts w:ascii="Times New Roman" w:hAnsi="Times New Roman" w:cs="Times New Roman"/>
                <w:sz w:val="24"/>
                <w:szCs w:val="24"/>
              </w:rPr>
              <w:t>legătură</w:t>
            </w:r>
            <w:r w:rsidRPr="00B94682">
              <w:rPr>
                <w:rFonts w:ascii="Times New Roman" w:hAnsi="Times New Roman" w:cs="Times New Roman"/>
                <w:spacing w:val="21"/>
                <w:sz w:val="24"/>
                <w:szCs w:val="24"/>
              </w:rPr>
              <w:t xml:space="preserve"> </w:t>
            </w:r>
            <w:r w:rsidRPr="00B94682">
              <w:rPr>
                <w:rFonts w:ascii="Times New Roman" w:hAnsi="Times New Roman" w:cs="Times New Roman"/>
                <w:sz w:val="24"/>
                <w:szCs w:val="24"/>
              </w:rPr>
              <w:t xml:space="preserve">cu </w:t>
            </w:r>
            <w:r w:rsidRPr="00B94682">
              <w:rPr>
                <w:rFonts w:ascii="Times New Roman" w:hAnsi="Times New Roman" w:cs="Times New Roman"/>
                <w:spacing w:val="21"/>
                <w:sz w:val="24"/>
                <w:szCs w:val="24"/>
              </w:rPr>
              <w:t xml:space="preserve"> </w:t>
            </w:r>
            <w:r w:rsidRPr="00B94682">
              <w:rPr>
                <w:rFonts w:ascii="Times New Roman" w:hAnsi="Times New Roman" w:cs="Times New Roman"/>
                <w:sz w:val="24"/>
                <w:szCs w:val="24"/>
              </w:rPr>
              <w:t xml:space="preserve">utilizarea </w:t>
            </w:r>
            <w:r w:rsidRPr="00B94682">
              <w:rPr>
                <w:rFonts w:ascii="Times New Roman" w:hAnsi="Times New Roman" w:cs="Times New Roman"/>
                <w:spacing w:val="21"/>
                <w:sz w:val="24"/>
                <w:szCs w:val="24"/>
              </w:rPr>
              <w:t xml:space="preserve"> </w:t>
            </w:r>
            <w:r w:rsidRPr="00B94682">
              <w:rPr>
                <w:rFonts w:ascii="Times New Roman" w:hAnsi="Times New Roman" w:cs="Times New Roman"/>
                <w:sz w:val="24"/>
                <w:szCs w:val="24"/>
              </w:rPr>
              <w:t xml:space="preserve">actuală </w:t>
            </w:r>
            <w:r w:rsidRPr="00B94682">
              <w:rPr>
                <w:rFonts w:ascii="Times New Roman" w:hAnsi="Times New Roman" w:cs="Times New Roman"/>
                <w:spacing w:val="21"/>
                <w:sz w:val="24"/>
                <w:szCs w:val="24"/>
              </w:rPr>
              <w:t xml:space="preserve"> </w:t>
            </w:r>
            <w:r w:rsidRPr="00B94682">
              <w:rPr>
                <w:rFonts w:ascii="Times New Roman" w:hAnsi="Times New Roman" w:cs="Times New Roman"/>
                <w:sz w:val="24"/>
                <w:szCs w:val="24"/>
              </w:rPr>
              <w:t xml:space="preserve">a </w:t>
            </w:r>
            <w:r w:rsidRPr="00B94682">
              <w:rPr>
                <w:rFonts w:ascii="Times New Roman" w:hAnsi="Times New Roman" w:cs="Times New Roman"/>
                <w:spacing w:val="21"/>
                <w:sz w:val="24"/>
                <w:szCs w:val="24"/>
              </w:rPr>
              <w:t xml:space="preserve"> </w:t>
            </w:r>
            <w:r w:rsidRPr="00B94682">
              <w:rPr>
                <w:rFonts w:ascii="Times New Roman" w:hAnsi="Times New Roman" w:cs="Times New Roman"/>
                <w:sz w:val="24"/>
                <w:szCs w:val="24"/>
              </w:rPr>
              <w:t>amplasamentului</w:t>
            </w:r>
            <w:r w:rsidRPr="00B94682">
              <w:rPr>
                <w:rFonts w:ascii="Times New Roman" w:hAnsi="Times New Roman" w:cs="Times New Roman"/>
                <w:w w:val="99"/>
                <w:sz w:val="24"/>
                <w:szCs w:val="24"/>
              </w:rPr>
              <w:t xml:space="preserve"> </w:t>
            </w:r>
            <w:r w:rsidRPr="00B94682">
              <w:rPr>
                <w:rFonts w:ascii="Times New Roman" w:hAnsi="Times New Roman" w:cs="Times New Roman"/>
                <w:sz w:val="24"/>
                <w:szCs w:val="24"/>
              </w:rPr>
              <w:t>și</w:t>
            </w:r>
            <w:r w:rsidRPr="00B94682">
              <w:rPr>
                <w:rFonts w:ascii="Times New Roman" w:hAnsi="Times New Roman" w:cs="Times New Roman"/>
                <w:spacing w:val="41"/>
                <w:sz w:val="24"/>
                <w:szCs w:val="24"/>
              </w:rPr>
              <w:t xml:space="preserve"> </w:t>
            </w:r>
            <w:r w:rsidRPr="00B94682">
              <w:rPr>
                <w:rFonts w:ascii="Times New Roman" w:hAnsi="Times New Roman" w:cs="Times New Roman"/>
                <w:sz w:val="24"/>
                <w:szCs w:val="24"/>
              </w:rPr>
              <w:t>cu</w:t>
            </w:r>
            <w:r w:rsidRPr="00B94682">
              <w:rPr>
                <w:rFonts w:ascii="Times New Roman" w:hAnsi="Times New Roman" w:cs="Times New Roman"/>
                <w:spacing w:val="42"/>
                <w:sz w:val="24"/>
                <w:szCs w:val="24"/>
              </w:rPr>
              <w:t xml:space="preserve"> </w:t>
            </w:r>
            <w:r w:rsidRPr="00B94682">
              <w:rPr>
                <w:rFonts w:ascii="Times New Roman" w:hAnsi="Times New Roman" w:cs="Times New Roman"/>
                <w:sz w:val="24"/>
                <w:szCs w:val="24"/>
              </w:rPr>
              <w:t>privire</w:t>
            </w:r>
            <w:r w:rsidRPr="00B94682">
              <w:rPr>
                <w:rFonts w:ascii="Times New Roman" w:hAnsi="Times New Roman" w:cs="Times New Roman"/>
                <w:spacing w:val="41"/>
                <w:sz w:val="24"/>
                <w:szCs w:val="24"/>
              </w:rPr>
              <w:t xml:space="preserve"> </w:t>
            </w:r>
            <w:r w:rsidRPr="00B94682">
              <w:rPr>
                <w:rFonts w:ascii="Times New Roman" w:hAnsi="Times New Roman" w:cs="Times New Roman"/>
                <w:sz w:val="24"/>
                <w:szCs w:val="24"/>
              </w:rPr>
              <w:t>la</w:t>
            </w:r>
            <w:r w:rsidRPr="00B94682">
              <w:rPr>
                <w:rFonts w:ascii="Times New Roman" w:hAnsi="Times New Roman" w:cs="Times New Roman"/>
                <w:spacing w:val="42"/>
                <w:sz w:val="24"/>
                <w:szCs w:val="24"/>
              </w:rPr>
              <w:t xml:space="preserve"> </w:t>
            </w:r>
            <w:r w:rsidRPr="00B94682">
              <w:rPr>
                <w:rFonts w:ascii="Times New Roman" w:hAnsi="Times New Roman" w:cs="Times New Roman"/>
                <w:sz w:val="24"/>
                <w:szCs w:val="24"/>
              </w:rPr>
              <w:t>emisiile</w:t>
            </w:r>
            <w:r w:rsidRPr="00B94682">
              <w:rPr>
                <w:rFonts w:ascii="Times New Roman" w:hAnsi="Times New Roman" w:cs="Times New Roman"/>
                <w:spacing w:val="42"/>
                <w:sz w:val="24"/>
                <w:szCs w:val="24"/>
              </w:rPr>
              <w:t xml:space="preserve"> </w:t>
            </w:r>
            <w:r w:rsidRPr="00B94682">
              <w:rPr>
                <w:rFonts w:ascii="Times New Roman" w:hAnsi="Times New Roman" w:cs="Times New Roman"/>
                <w:sz w:val="24"/>
                <w:szCs w:val="24"/>
              </w:rPr>
              <w:t>de</w:t>
            </w:r>
            <w:r w:rsidRPr="00B94682">
              <w:rPr>
                <w:rFonts w:ascii="Times New Roman" w:hAnsi="Times New Roman" w:cs="Times New Roman"/>
                <w:spacing w:val="41"/>
                <w:sz w:val="24"/>
                <w:szCs w:val="24"/>
              </w:rPr>
              <w:t xml:space="preserve"> </w:t>
            </w:r>
            <w:r w:rsidRPr="00B94682">
              <w:rPr>
                <w:rFonts w:ascii="Times New Roman" w:hAnsi="Times New Roman" w:cs="Times New Roman"/>
                <w:sz w:val="24"/>
                <w:szCs w:val="24"/>
              </w:rPr>
              <w:t xml:space="preserve">substanțe </w:t>
            </w:r>
            <w:r w:rsidRPr="00B94682">
              <w:rPr>
                <w:rFonts w:ascii="Times New Roman" w:hAnsi="Times New Roman" w:cs="Times New Roman"/>
                <w:spacing w:val="43"/>
                <w:sz w:val="24"/>
                <w:szCs w:val="24"/>
              </w:rPr>
              <w:t xml:space="preserve"> </w:t>
            </w:r>
            <w:r w:rsidRPr="00B94682">
              <w:rPr>
                <w:rFonts w:ascii="Times New Roman" w:hAnsi="Times New Roman" w:cs="Times New Roman"/>
                <w:sz w:val="24"/>
                <w:szCs w:val="24"/>
              </w:rPr>
              <w:t>periculoase</w:t>
            </w:r>
            <w:r w:rsidRPr="00B94682">
              <w:rPr>
                <w:rFonts w:ascii="Times New Roman" w:hAnsi="Times New Roman" w:cs="Times New Roman"/>
                <w:w w:val="97"/>
                <w:sz w:val="24"/>
                <w:szCs w:val="24"/>
              </w:rPr>
              <w:t xml:space="preserve"> </w:t>
            </w:r>
            <w:r w:rsidRPr="00B94682">
              <w:rPr>
                <w:rFonts w:ascii="Times New Roman" w:hAnsi="Times New Roman" w:cs="Times New Roman"/>
                <w:sz w:val="24"/>
                <w:szCs w:val="24"/>
              </w:rPr>
              <w:t>care</w:t>
            </w:r>
            <w:r w:rsidRPr="00B94682">
              <w:rPr>
                <w:rFonts w:ascii="Times New Roman" w:hAnsi="Times New Roman" w:cs="Times New Roman"/>
                <w:spacing w:val="2"/>
                <w:sz w:val="24"/>
                <w:szCs w:val="24"/>
              </w:rPr>
              <w:t xml:space="preserve"> </w:t>
            </w:r>
            <w:r w:rsidRPr="00B94682">
              <w:rPr>
                <w:rFonts w:ascii="Times New Roman" w:hAnsi="Times New Roman" w:cs="Times New Roman"/>
                <w:sz w:val="24"/>
                <w:szCs w:val="24"/>
              </w:rPr>
              <w:t>au</w:t>
            </w:r>
            <w:r w:rsidRPr="00B94682">
              <w:rPr>
                <w:rFonts w:ascii="Times New Roman" w:hAnsi="Times New Roman" w:cs="Times New Roman"/>
                <w:spacing w:val="3"/>
                <w:sz w:val="24"/>
                <w:szCs w:val="24"/>
              </w:rPr>
              <w:t xml:space="preserve"> </w:t>
            </w:r>
            <w:r w:rsidRPr="00B94682">
              <w:rPr>
                <w:rFonts w:ascii="Times New Roman" w:hAnsi="Times New Roman" w:cs="Times New Roman"/>
                <w:sz w:val="24"/>
                <w:szCs w:val="24"/>
              </w:rPr>
              <w:t>avut</w:t>
            </w:r>
            <w:r w:rsidRPr="00B94682">
              <w:rPr>
                <w:rFonts w:ascii="Times New Roman" w:hAnsi="Times New Roman" w:cs="Times New Roman"/>
                <w:spacing w:val="2"/>
                <w:sz w:val="24"/>
                <w:szCs w:val="24"/>
              </w:rPr>
              <w:t xml:space="preserve"> </w:t>
            </w:r>
            <w:r w:rsidRPr="00B94682">
              <w:rPr>
                <w:rFonts w:ascii="Times New Roman" w:hAnsi="Times New Roman" w:cs="Times New Roman"/>
                <w:sz w:val="24"/>
                <w:szCs w:val="24"/>
              </w:rPr>
              <w:t>loc</w:t>
            </w:r>
            <w:r w:rsidRPr="00B94682">
              <w:rPr>
                <w:rFonts w:ascii="Times New Roman" w:hAnsi="Times New Roman" w:cs="Times New Roman"/>
                <w:spacing w:val="2"/>
                <w:sz w:val="24"/>
                <w:szCs w:val="24"/>
              </w:rPr>
              <w:t xml:space="preserve"> </w:t>
            </w:r>
            <w:r w:rsidRPr="00B94682">
              <w:rPr>
                <w:rFonts w:ascii="Times New Roman" w:hAnsi="Times New Roman" w:cs="Times New Roman"/>
                <w:sz w:val="24"/>
                <w:szCs w:val="24"/>
              </w:rPr>
              <w:t>și</w:t>
            </w:r>
            <w:r w:rsidRPr="00B94682">
              <w:rPr>
                <w:rFonts w:ascii="Times New Roman" w:hAnsi="Times New Roman" w:cs="Times New Roman"/>
                <w:spacing w:val="3"/>
                <w:sz w:val="24"/>
                <w:szCs w:val="24"/>
              </w:rPr>
              <w:t xml:space="preserve"> </w:t>
            </w:r>
            <w:r w:rsidRPr="00B94682">
              <w:rPr>
                <w:rFonts w:ascii="Times New Roman" w:hAnsi="Times New Roman" w:cs="Times New Roman"/>
                <w:sz w:val="24"/>
                <w:szCs w:val="24"/>
              </w:rPr>
              <w:t>care</w:t>
            </w:r>
            <w:r w:rsidRPr="00B94682">
              <w:rPr>
                <w:rFonts w:ascii="Times New Roman" w:hAnsi="Times New Roman" w:cs="Times New Roman"/>
                <w:spacing w:val="2"/>
                <w:sz w:val="24"/>
                <w:szCs w:val="24"/>
              </w:rPr>
              <w:t xml:space="preserve"> </w:t>
            </w:r>
            <w:r w:rsidRPr="00B94682">
              <w:rPr>
                <w:rFonts w:ascii="Times New Roman" w:hAnsi="Times New Roman" w:cs="Times New Roman"/>
                <w:sz w:val="24"/>
                <w:szCs w:val="24"/>
              </w:rPr>
              <w:t>pot</w:t>
            </w:r>
            <w:r w:rsidRPr="00B94682">
              <w:rPr>
                <w:rFonts w:ascii="Times New Roman" w:hAnsi="Times New Roman" w:cs="Times New Roman"/>
                <w:spacing w:val="3"/>
                <w:sz w:val="24"/>
                <w:szCs w:val="24"/>
              </w:rPr>
              <w:t xml:space="preserve"> </w:t>
            </w:r>
            <w:r w:rsidRPr="00B94682">
              <w:rPr>
                <w:rFonts w:ascii="Times New Roman" w:hAnsi="Times New Roman" w:cs="Times New Roman"/>
                <w:sz w:val="24"/>
                <w:szCs w:val="24"/>
              </w:rPr>
              <w:t>conduce</w:t>
            </w:r>
            <w:r w:rsidRPr="00B94682">
              <w:rPr>
                <w:rFonts w:ascii="Times New Roman" w:hAnsi="Times New Roman" w:cs="Times New Roman"/>
                <w:spacing w:val="2"/>
                <w:sz w:val="24"/>
                <w:szCs w:val="24"/>
              </w:rPr>
              <w:t xml:space="preserve"> </w:t>
            </w:r>
            <w:r w:rsidRPr="00B94682">
              <w:rPr>
                <w:rFonts w:ascii="Times New Roman" w:hAnsi="Times New Roman" w:cs="Times New Roman"/>
                <w:sz w:val="24"/>
                <w:szCs w:val="24"/>
              </w:rPr>
              <w:t>la</w:t>
            </w:r>
            <w:r w:rsidRPr="00B94682">
              <w:rPr>
                <w:rFonts w:ascii="Times New Roman" w:hAnsi="Times New Roman" w:cs="Times New Roman"/>
                <w:spacing w:val="3"/>
                <w:sz w:val="24"/>
                <w:szCs w:val="24"/>
              </w:rPr>
              <w:t xml:space="preserve"> </w:t>
            </w:r>
            <w:r w:rsidRPr="00B94682">
              <w:rPr>
                <w:rFonts w:ascii="Times New Roman" w:hAnsi="Times New Roman" w:cs="Times New Roman"/>
                <w:sz w:val="24"/>
                <w:szCs w:val="24"/>
              </w:rPr>
              <w:t>poluare.</w:t>
            </w:r>
            <w:r w:rsidRPr="00B94682">
              <w:rPr>
                <w:rFonts w:ascii="Times New Roman" w:hAnsi="Times New Roman" w:cs="Times New Roman"/>
                <w:spacing w:val="2"/>
                <w:sz w:val="24"/>
                <w:szCs w:val="24"/>
              </w:rPr>
              <w:t xml:space="preserve"> </w:t>
            </w:r>
            <w:r w:rsidRPr="00B94682">
              <w:rPr>
                <w:rFonts w:ascii="Times New Roman" w:hAnsi="Times New Roman" w:cs="Times New Roman"/>
                <w:sz w:val="24"/>
                <w:szCs w:val="24"/>
              </w:rPr>
              <w:t>În</w:t>
            </w:r>
            <w:r w:rsidRPr="00B94682">
              <w:rPr>
                <w:rFonts w:ascii="Times New Roman" w:hAnsi="Times New Roman" w:cs="Times New Roman"/>
                <w:w w:val="96"/>
                <w:sz w:val="24"/>
                <w:szCs w:val="24"/>
              </w:rPr>
              <w:t xml:space="preserve"> </w:t>
            </w:r>
            <w:r w:rsidRPr="00B94682">
              <w:rPr>
                <w:rFonts w:ascii="Times New Roman" w:hAnsi="Times New Roman" w:cs="Times New Roman"/>
                <w:sz w:val="24"/>
                <w:szCs w:val="24"/>
              </w:rPr>
              <w:t>special,</w:t>
            </w:r>
            <w:r w:rsidRPr="00B94682">
              <w:rPr>
                <w:rFonts w:ascii="Times New Roman" w:hAnsi="Times New Roman" w:cs="Times New Roman"/>
                <w:spacing w:val="44"/>
                <w:sz w:val="24"/>
                <w:szCs w:val="24"/>
              </w:rPr>
              <w:t xml:space="preserve"> </w:t>
            </w:r>
            <w:r w:rsidRPr="00B94682">
              <w:rPr>
                <w:rFonts w:ascii="Times New Roman" w:hAnsi="Times New Roman" w:cs="Times New Roman"/>
                <w:sz w:val="24"/>
                <w:szCs w:val="24"/>
              </w:rPr>
              <w:t>analiza</w:t>
            </w:r>
            <w:r w:rsidRPr="00B94682">
              <w:rPr>
                <w:rFonts w:ascii="Times New Roman" w:hAnsi="Times New Roman" w:cs="Times New Roman"/>
                <w:spacing w:val="44"/>
                <w:sz w:val="24"/>
                <w:szCs w:val="24"/>
              </w:rPr>
              <w:t xml:space="preserve"> </w:t>
            </w:r>
            <w:r w:rsidRPr="00B94682">
              <w:rPr>
                <w:rFonts w:ascii="Times New Roman" w:hAnsi="Times New Roman" w:cs="Times New Roman"/>
                <w:sz w:val="24"/>
                <w:szCs w:val="24"/>
              </w:rPr>
              <w:t>accidentelor</w:t>
            </w:r>
            <w:r w:rsidRPr="00B94682">
              <w:rPr>
                <w:rFonts w:ascii="Times New Roman" w:hAnsi="Times New Roman" w:cs="Times New Roman"/>
                <w:spacing w:val="45"/>
                <w:sz w:val="24"/>
                <w:szCs w:val="24"/>
              </w:rPr>
              <w:t xml:space="preserve"> </w:t>
            </w:r>
            <w:r w:rsidRPr="00B94682">
              <w:rPr>
                <w:rFonts w:ascii="Times New Roman" w:hAnsi="Times New Roman" w:cs="Times New Roman"/>
                <w:sz w:val="24"/>
                <w:szCs w:val="24"/>
              </w:rPr>
              <w:t>sau</w:t>
            </w:r>
            <w:r w:rsidRPr="00B94682">
              <w:rPr>
                <w:rFonts w:ascii="Times New Roman" w:hAnsi="Times New Roman" w:cs="Times New Roman"/>
                <w:spacing w:val="45"/>
                <w:sz w:val="24"/>
                <w:szCs w:val="24"/>
              </w:rPr>
              <w:t xml:space="preserve"> </w:t>
            </w:r>
            <w:r w:rsidRPr="00B94682">
              <w:rPr>
                <w:rFonts w:ascii="Times New Roman" w:hAnsi="Times New Roman" w:cs="Times New Roman"/>
                <w:sz w:val="24"/>
                <w:szCs w:val="24"/>
              </w:rPr>
              <w:t>a</w:t>
            </w:r>
            <w:r w:rsidRPr="00B94682">
              <w:rPr>
                <w:rFonts w:ascii="Times New Roman" w:hAnsi="Times New Roman" w:cs="Times New Roman"/>
                <w:spacing w:val="44"/>
                <w:sz w:val="24"/>
                <w:szCs w:val="24"/>
              </w:rPr>
              <w:t xml:space="preserve"> </w:t>
            </w:r>
            <w:r w:rsidRPr="00B94682">
              <w:rPr>
                <w:rFonts w:ascii="Times New Roman" w:hAnsi="Times New Roman" w:cs="Times New Roman"/>
                <w:sz w:val="24"/>
                <w:szCs w:val="24"/>
              </w:rPr>
              <w:t>incidentelor,</w:t>
            </w:r>
            <w:r w:rsidRPr="00B94682">
              <w:rPr>
                <w:rFonts w:ascii="Times New Roman" w:hAnsi="Times New Roman" w:cs="Times New Roman"/>
                <w:spacing w:val="45"/>
                <w:sz w:val="24"/>
                <w:szCs w:val="24"/>
              </w:rPr>
              <w:t xml:space="preserve"> </w:t>
            </w:r>
            <w:r w:rsidRPr="00B94682">
              <w:rPr>
                <w:rFonts w:ascii="Times New Roman" w:hAnsi="Times New Roman" w:cs="Times New Roman"/>
                <w:sz w:val="24"/>
                <w:szCs w:val="24"/>
              </w:rPr>
              <w:t>a</w:t>
            </w:r>
            <w:r w:rsidRPr="00B94682">
              <w:rPr>
                <w:rFonts w:ascii="Times New Roman" w:hAnsi="Times New Roman" w:cs="Times New Roman"/>
                <w:w w:val="96"/>
                <w:sz w:val="24"/>
                <w:szCs w:val="24"/>
              </w:rPr>
              <w:t xml:space="preserve"> </w:t>
            </w:r>
            <w:r w:rsidRPr="00B94682">
              <w:rPr>
                <w:rFonts w:ascii="Times New Roman" w:hAnsi="Times New Roman" w:cs="Times New Roman"/>
                <w:sz w:val="24"/>
                <w:szCs w:val="24"/>
              </w:rPr>
              <w:t>scurgerilor</w:t>
            </w:r>
            <w:r w:rsidRPr="00B94682">
              <w:rPr>
                <w:rFonts w:ascii="Times New Roman" w:hAnsi="Times New Roman" w:cs="Times New Roman"/>
                <w:spacing w:val="19"/>
                <w:sz w:val="24"/>
                <w:szCs w:val="24"/>
              </w:rPr>
              <w:t xml:space="preserve"> </w:t>
            </w:r>
            <w:r w:rsidRPr="00B94682">
              <w:rPr>
                <w:rFonts w:ascii="Times New Roman" w:hAnsi="Times New Roman" w:cs="Times New Roman"/>
                <w:sz w:val="24"/>
                <w:szCs w:val="24"/>
              </w:rPr>
              <w:t>sau</w:t>
            </w:r>
            <w:r w:rsidRPr="00B94682">
              <w:rPr>
                <w:rFonts w:ascii="Times New Roman" w:hAnsi="Times New Roman" w:cs="Times New Roman"/>
                <w:spacing w:val="19"/>
                <w:sz w:val="24"/>
                <w:szCs w:val="24"/>
              </w:rPr>
              <w:t xml:space="preserve"> </w:t>
            </w:r>
            <w:r w:rsidRPr="00B94682">
              <w:rPr>
                <w:rFonts w:ascii="Times New Roman" w:hAnsi="Times New Roman" w:cs="Times New Roman"/>
                <w:sz w:val="24"/>
                <w:szCs w:val="24"/>
              </w:rPr>
              <w:t>a</w:t>
            </w:r>
            <w:r w:rsidRPr="00B94682">
              <w:rPr>
                <w:rFonts w:ascii="Times New Roman" w:hAnsi="Times New Roman" w:cs="Times New Roman"/>
                <w:spacing w:val="19"/>
                <w:sz w:val="24"/>
                <w:szCs w:val="24"/>
              </w:rPr>
              <w:t xml:space="preserve"> </w:t>
            </w:r>
            <w:r w:rsidRPr="00B94682">
              <w:rPr>
                <w:rFonts w:ascii="Times New Roman" w:hAnsi="Times New Roman" w:cs="Times New Roman"/>
                <w:sz w:val="24"/>
                <w:szCs w:val="24"/>
              </w:rPr>
              <w:t>deversărilor</w:t>
            </w:r>
            <w:r w:rsidRPr="00B94682">
              <w:rPr>
                <w:rFonts w:ascii="Times New Roman" w:hAnsi="Times New Roman" w:cs="Times New Roman"/>
                <w:spacing w:val="18"/>
                <w:sz w:val="24"/>
                <w:szCs w:val="24"/>
              </w:rPr>
              <w:t xml:space="preserve"> </w:t>
            </w:r>
            <w:r w:rsidRPr="00B94682">
              <w:rPr>
                <w:rFonts w:ascii="Times New Roman" w:hAnsi="Times New Roman" w:cs="Times New Roman"/>
                <w:sz w:val="24"/>
                <w:szCs w:val="24"/>
              </w:rPr>
              <w:t>produse</w:t>
            </w:r>
            <w:r w:rsidRPr="00B94682">
              <w:rPr>
                <w:rFonts w:ascii="Times New Roman" w:hAnsi="Times New Roman" w:cs="Times New Roman"/>
                <w:spacing w:val="19"/>
                <w:sz w:val="24"/>
                <w:szCs w:val="24"/>
              </w:rPr>
              <w:t xml:space="preserve"> </w:t>
            </w:r>
            <w:r w:rsidRPr="00B94682">
              <w:rPr>
                <w:rFonts w:ascii="Times New Roman" w:hAnsi="Times New Roman" w:cs="Times New Roman"/>
                <w:sz w:val="24"/>
                <w:szCs w:val="24"/>
              </w:rPr>
              <w:t>în</w:t>
            </w:r>
            <w:r w:rsidRPr="00B94682">
              <w:rPr>
                <w:rFonts w:ascii="Times New Roman" w:hAnsi="Times New Roman" w:cs="Times New Roman"/>
                <w:spacing w:val="19"/>
                <w:sz w:val="24"/>
                <w:szCs w:val="24"/>
              </w:rPr>
              <w:t xml:space="preserve"> </w:t>
            </w:r>
            <w:r w:rsidRPr="00B94682">
              <w:rPr>
                <w:rFonts w:ascii="Times New Roman" w:hAnsi="Times New Roman" w:cs="Times New Roman"/>
                <w:sz w:val="24"/>
                <w:szCs w:val="24"/>
              </w:rPr>
              <w:t>cadrul</w:t>
            </w:r>
            <w:r w:rsidRPr="00B94682">
              <w:rPr>
                <w:rFonts w:ascii="Times New Roman" w:hAnsi="Times New Roman" w:cs="Times New Roman"/>
                <w:w w:val="98"/>
                <w:sz w:val="24"/>
                <w:szCs w:val="24"/>
              </w:rPr>
              <w:t xml:space="preserve"> </w:t>
            </w:r>
            <w:r w:rsidRPr="00B94682">
              <w:rPr>
                <w:rFonts w:ascii="Times New Roman" w:hAnsi="Times New Roman" w:cs="Times New Roman"/>
                <w:sz w:val="24"/>
                <w:szCs w:val="24"/>
              </w:rPr>
              <w:t>operațiunilor</w:t>
            </w:r>
            <w:r w:rsidRPr="00B94682">
              <w:rPr>
                <w:rFonts w:ascii="Times New Roman" w:hAnsi="Times New Roman" w:cs="Times New Roman"/>
                <w:spacing w:val="40"/>
                <w:sz w:val="24"/>
                <w:szCs w:val="24"/>
              </w:rPr>
              <w:t xml:space="preserve"> </w:t>
            </w:r>
            <w:r w:rsidRPr="00B94682">
              <w:rPr>
                <w:rFonts w:ascii="Times New Roman" w:hAnsi="Times New Roman" w:cs="Times New Roman"/>
                <w:sz w:val="24"/>
                <w:szCs w:val="24"/>
              </w:rPr>
              <w:t>de</w:t>
            </w:r>
            <w:r w:rsidRPr="00B94682">
              <w:rPr>
                <w:rFonts w:ascii="Times New Roman" w:hAnsi="Times New Roman" w:cs="Times New Roman"/>
                <w:spacing w:val="41"/>
                <w:sz w:val="24"/>
                <w:szCs w:val="24"/>
              </w:rPr>
              <w:t xml:space="preserve"> </w:t>
            </w:r>
            <w:r w:rsidRPr="00B94682">
              <w:rPr>
                <w:rFonts w:ascii="Times New Roman" w:hAnsi="Times New Roman" w:cs="Times New Roman"/>
                <w:sz w:val="24"/>
                <w:szCs w:val="24"/>
              </w:rPr>
              <w:t>rutină,</w:t>
            </w:r>
            <w:r w:rsidRPr="00B94682">
              <w:rPr>
                <w:rFonts w:ascii="Times New Roman" w:hAnsi="Times New Roman" w:cs="Times New Roman"/>
                <w:spacing w:val="41"/>
                <w:sz w:val="24"/>
                <w:szCs w:val="24"/>
              </w:rPr>
              <w:t xml:space="preserve"> </w:t>
            </w:r>
            <w:r w:rsidRPr="00B94682">
              <w:rPr>
                <w:rFonts w:ascii="Times New Roman" w:hAnsi="Times New Roman" w:cs="Times New Roman"/>
                <w:sz w:val="24"/>
                <w:szCs w:val="24"/>
              </w:rPr>
              <w:t>a</w:t>
            </w:r>
            <w:r w:rsidRPr="00B94682">
              <w:rPr>
                <w:rFonts w:ascii="Times New Roman" w:hAnsi="Times New Roman" w:cs="Times New Roman"/>
                <w:spacing w:val="41"/>
                <w:sz w:val="24"/>
                <w:szCs w:val="24"/>
              </w:rPr>
              <w:t xml:space="preserve"> </w:t>
            </w:r>
            <w:r w:rsidRPr="00B94682">
              <w:rPr>
                <w:rFonts w:ascii="Times New Roman" w:hAnsi="Times New Roman" w:cs="Times New Roman"/>
                <w:sz w:val="24"/>
                <w:szCs w:val="24"/>
              </w:rPr>
              <w:t>modificărilor</w:t>
            </w:r>
            <w:r w:rsidRPr="00B94682">
              <w:rPr>
                <w:rFonts w:ascii="Times New Roman" w:hAnsi="Times New Roman" w:cs="Times New Roman"/>
                <w:spacing w:val="41"/>
                <w:sz w:val="24"/>
                <w:szCs w:val="24"/>
              </w:rPr>
              <w:t xml:space="preserve"> </w:t>
            </w:r>
            <w:r w:rsidRPr="00B94682">
              <w:rPr>
                <w:rFonts w:ascii="Times New Roman" w:hAnsi="Times New Roman" w:cs="Times New Roman"/>
                <w:sz w:val="24"/>
                <w:szCs w:val="24"/>
              </w:rPr>
              <w:t>apărute</w:t>
            </w:r>
            <w:r w:rsidRPr="00B94682">
              <w:rPr>
                <w:rFonts w:ascii="Times New Roman" w:hAnsi="Times New Roman" w:cs="Times New Roman"/>
                <w:spacing w:val="41"/>
                <w:sz w:val="24"/>
                <w:szCs w:val="24"/>
              </w:rPr>
              <w:t xml:space="preserve"> </w:t>
            </w:r>
            <w:r w:rsidRPr="00B94682">
              <w:rPr>
                <w:rFonts w:ascii="Times New Roman" w:hAnsi="Times New Roman" w:cs="Times New Roman"/>
                <w:sz w:val="24"/>
                <w:szCs w:val="24"/>
              </w:rPr>
              <w:t>în</w:t>
            </w:r>
            <w:r w:rsidRPr="00B94682">
              <w:rPr>
                <w:rFonts w:ascii="Times New Roman" w:hAnsi="Times New Roman" w:cs="Times New Roman"/>
                <w:w w:val="99"/>
                <w:sz w:val="24"/>
                <w:szCs w:val="24"/>
              </w:rPr>
              <w:t xml:space="preserve"> </w:t>
            </w:r>
            <w:r w:rsidRPr="00B94682">
              <w:rPr>
                <w:rFonts w:ascii="Times New Roman" w:hAnsi="Times New Roman" w:cs="Times New Roman"/>
                <w:sz w:val="24"/>
                <w:szCs w:val="24"/>
              </w:rPr>
              <w:t>practica</w:t>
            </w:r>
            <w:r w:rsidRPr="00B94682">
              <w:rPr>
                <w:rFonts w:ascii="Times New Roman" w:hAnsi="Times New Roman" w:cs="Times New Roman"/>
                <w:spacing w:val="38"/>
                <w:sz w:val="24"/>
                <w:szCs w:val="24"/>
              </w:rPr>
              <w:t xml:space="preserve"> </w:t>
            </w:r>
            <w:r w:rsidRPr="00B94682">
              <w:rPr>
                <w:rFonts w:ascii="Times New Roman" w:hAnsi="Times New Roman" w:cs="Times New Roman"/>
                <w:sz w:val="24"/>
                <w:szCs w:val="24"/>
              </w:rPr>
              <w:t>operațională,</w:t>
            </w:r>
            <w:r w:rsidRPr="00B94682">
              <w:rPr>
                <w:rFonts w:ascii="Times New Roman" w:hAnsi="Times New Roman" w:cs="Times New Roman"/>
                <w:spacing w:val="38"/>
                <w:sz w:val="24"/>
                <w:szCs w:val="24"/>
              </w:rPr>
              <w:t xml:space="preserve"> </w:t>
            </w:r>
            <w:r w:rsidRPr="00B94682">
              <w:rPr>
                <w:rFonts w:ascii="Times New Roman" w:hAnsi="Times New Roman" w:cs="Times New Roman"/>
                <w:sz w:val="24"/>
                <w:szCs w:val="24"/>
              </w:rPr>
              <w:t>a</w:t>
            </w:r>
            <w:r w:rsidRPr="00B94682">
              <w:rPr>
                <w:rFonts w:ascii="Times New Roman" w:hAnsi="Times New Roman" w:cs="Times New Roman"/>
                <w:spacing w:val="38"/>
                <w:sz w:val="24"/>
                <w:szCs w:val="24"/>
              </w:rPr>
              <w:t xml:space="preserve"> </w:t>
            </w:r>
            <w:r w:rsidRPr="00B94682">
              <w:rPr>
                <w:rFonts w:ascii="Times New Roman" w:hAnsi="Times New Roman" w:cs="Times New Roman"/>
                <w:sz w:val="24"/>
                <w:szCs w:val="24"/>
              </w:rPr>
              <w:t>acoperirii</w:t>
            </w:r>
            <w:r w:rsidRPr="00B94682">
              <w:rPr>
                <w:rFonts w:ascii="Times New Roman" w:hAnsi="Times New Roman" w:cs="Times New Roman"/>
                <w:spacing w:val="39"/>
                <w:sz w:val="24"/>
                <w:szCs w:val="24"/>
              </w:rPr>
              <w:t xml:space="preserve"> </w:t>
            </w:r>
            <w:r w:rsidRPr="00B94682">
              <w:rPr>
                <w:rFonts w:ascii="Times New Roman" w:hAnsi="Times New Roman" w:cs="Times New Roman"/>
                <w:sz w:val="24"/>
                <w:szCs w:val="24"/>
              </w:rPr>
              <w:t>suprafeței</w:t>
            </w:r>
            <w:r w:rsidRPr="00B94682">
              <w:rPr>
                <w:rFonts w:ascii="Times New Roman" w:hAnsi="Times New Roman" w:cs="Times New Roman"/>
                <w:spacing w:val="39"/>
                <w:sz w:val="24"/>
                <w:szCs w:val="24"/>
              </w:rPr>
              <w:t xml:space="preserve"> </w:t>
            </w:r>
            <w:r w:rsidRPr="00B94682">
              <w:rPr>
                <w:rFonts w:ascii="Times New Roman" w:hAnsi="Times New Roman" w:cs="Times New Roman"/>
                <w:sz w:val="24"/>
                <w:szCs w:val="24"/>
              </w:rPr>
              <w:t>amplasamentului,</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a</w:t>
            </w:r>
            <w:r w:rsidRPr="00B94682">
              <w:rPr>
                <w:rFonts w:ascii="Times New Roman" w:hAnsi="Times New Roman" w:cs="Times New Roman"/>
                <w:spacing w:val="13"/>
                <w:sz w:val="24"/>
                <w:szCs w:val="24"/>
              </w:rPr>
              <w:t xml:space="preserve"> </w:t>
            </w:r>
            <w:r w:rsidRPr="00B94682">
              <w:rPr>
                <w:rFonts w:ascii="Times New Roman" w:hAnsi="Times New Roman" w:cs="Times New Roman"/>
                <w:sz w:val="24"/>
                <w:szCs w:val="24"/>
              </w:rPr>
              <w:t>modificărilor</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aduse</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în</w:t>
            </w:r>
            <w:r w:rsidRPr="00B94682">
              <w:rPr>
                <w:rFonts w:ascii="Times New Roman" w:hAnsi="Times New Roman" w:cs="Times New Roman"/>
                <w:spacing w:val="13"/>
                <w:sz w:val="24"/>
                <w:szCs w:val="24"/>
              </w:rPr>
              <w:t xml:space="preserve"> </w:t>
            </w:r>
            <w:r w:rsidRPr="00B94682">
              <w:rPr>
                <w:rFonts w:ascii="Times New Roman" w:hAnsi="Times New Roman" w:cs="Times New Roman"/>
                <w:sz w:val="24"/>
                <w:szCs w:val="24"/>
              </w:rPr>
              <w:t>ceea</w:t>
            </w:r>
            <w:r w:rsidRPr="00B94682">
              <w:rPr>
                <w:rFonts w:ascii="Times New Roman" w:hAnsi="Times New Roman" w:cs="Times New Roman"/>
                <w:spacing w:val="13"/>
                <w:sz w:val="24"/>
                <w:szCs w:val="24"/>
              </w:rPr>
              <w:t xml:space="preserve"> </w:t>
            </w:r>
            <w:r w:rsidRPr="00B94682">
              <w:rPr>
                <w:rFonts w:ascii="Times New Roman" w:hAnsi="Times New Roman" w:cs="Times New Roman"/>
                <w:sz w:val="24"/>
                <w:szCs w:val="24"/>
              </w:rPr>
              <w:t>ce</w:t>
            </w:r>
            <w:r w:rsidRPr="00B94682">
              <w:rPr>
                <w:rFonts w:ascii="Times New Roman" w:hAnsi="Times New Roman" w:cs="Times New Roman"/>
                <w:spacing w:val="13"/>
                <w:sz w:val="24"/>
                <w:szCs w:val="24"/>
              </w:rPr>
              <w:t xml:space="preserve"> </w:t>
            </w:r>
            <w:r w:rsidRPr="00B94682">
              <w:rPr>
                <w:rFonts w:ascii="Times New Roman" w:hAnsi="Times New Roman" w:cs="Times New Roman"/>
                <w:sz w:val="24"/>
                <w:szCs w:val="24"/>
              </w:rPr>
              <w:t>privește</w:t>
            </w:r>
            <w:r w:rsidRPr="00B94682">
              <w:rPr>
                <w:rFonts w:ascii="Times New Roman" w:hAnsi="Times New Roman" w:cs="Times New Roman"/>
                <w:w w:val="96"/>
                <w:sz w:val="24"/>
                <w:szCs w:val="24"/>
              </w:rPr>
              <w:t xml:space="preserve"> </w:t>
            </w:r>
            <w:r w:rsidRPr="00B94682">
              <w:rPr>
                <w:rFonts w:ascii="Times New Roman" w:hAnsi="Times New Roman" w:cs="Times New Roman"/>
                <w:sz w:val="24"/>
                <w:szCs w:val="24"/>
              </w:rPr>
              <w:t>substanțele</w:t>
            </w:r>
            <w:r w:rsidRPr="00B94682">
              <w:rPr>
                <w:rFonts w:ascii="Times New Roman" w:hAnsi="Times New Roman" w:cs="Times New Roman"/>
                <w:spacing w:val="15"/>
                <w:sz w:val="24"/>
                <w:szCs w:val="24"/>
              </w:rPr>
              <w:t xml:space="preserve"> </w:t>
            </w:r>
            <w:r w:rsidRPr="00B94682">
              <w:rPr>
                <w:rFonts w:ascii="Times New Roman" w:hAnsi="Times New Roman" w:cs="Times New Roman"/>
                <w:sz w:val="24"/>
                <w:szCs w:val="24"/>
              </w:rPr>
              <w:lastRenderedPageBreak/>
              <w:t>periculoase</w:t>
            </w:r>
            <w:r w:rsidRPr="00B94682">
              <w:rPr>
                <w:rFonts w:ascii="Times New Roman" w:hAnsi="Times New Roman" w:cs="Times New Roman"/>
                <w:spacing w:val="16"/>
                <w:sz w:val="24"/>
                <w:szCs w:val="24"/>
              </w:rPr>
              <w:t xml:space="preserve"> </w:t>
            </w:r>
            <w:r w:rsidRPr="00B94682">
              <w:rPr>
                <w:rFonts w:ascii="Times New Roman" w:hAnsi="Times New Roman" w:cs="Times New Roman"/>
                <w:sz w:val="24"/>
                <w:szCs w:val="24"/>
              </w:rPr>
              <w:t>utilizate.</w:t>
            </w:r>
          </w:p>
          <w:p w14:paraId="1418AA8A" w14:textId="089299AD" w:rsidR="00B37B51" w:rsidRPr="00B94682" w:rsidRDefault="00B37B51" w:rsidP="00CD605C">
            <w:pPr>
              <w:widowControl w:val="0"/>
              <w:tabs>
                <w:tab w:val="left" w:pos="378"/>
              </w:tabs>
              <w:kinsoku w:val="0"/>
              <w:overflowPunct w:val="0"/>
              <w:autoSpaceDE w:val="0"/>
              <w:autoSpaceDN w:val="0"/>
              <w:adjustRightInd w:val="0"/>
              <w:spacing w:line="276" w:lineRule="auto"/>
              <w:ind w:right="98"/>
              <w:jc w:val="both"/>
              <w:rPr>
                <w:rFonts w:ascii="Times New Roman" w:hAnsi="Times New Roman" w:cs="Times New Roman"/>
                <w:sz w:val="24"/>
                <w:szCs w:val="24"/>
              </w:rPr>
            </w:pPr>
            <w:r w:rsidRPr="00B94682">
              <w:rPr>
                <w:rFonts w:ascii="Times New Roman" w:hAnsi="Times New Roman" w:cs="Times New Roman"/>
                <w:sz w:val="24"/>
                <w:szCs w:val="24"/>
              </w:rPr>
              <w:t>utilizările</w:t>
            </w:r>
            <w:r w:rsidRPr="00B94682">
              <w:rPr>
                <w:rFonts w:ascii="Times New Roman" w:hAnsi="Times New Roman" w:cs="Times New Roman"/>
                <w:spacing w:val="18"/>
                <w:sz w:val="24"/>
                <w:szCs w:val="24"/>
              </w:rPr>
              <w:t xml:space="preserve"> </w:t>
            </w:r>
            <w:r w:rsidRPr="00B94682">
              <w:rPr>
                <w:rFonts w:ascii="Times New Roman" w:hAnsi="Times New Roman" w:cs="Times New Roman"/>
                <w:sz w:val="24"/>
                <w:szCs w:val="24"/>
              </w:rPr>
              <w:t>anterioare</w:t>
            </w:r>
            <w:r w:rsidRPr="00B94682">
              <w:rPr>
                <w:rFonts w:ascii="Times New Roman" w:hAnsi="Times New Roman" w:cs="Times New Roman"/>
                <w:spacing w:val="18"/>
                <w:sz w:val="24"/>
                <w:szCs w:val="24"/>
              </w:rPr>
              <w:t xml:space="preserve"> </w:t>
            </w:r>
            <w:r w:rsidRPr="00B94682">
              <w:rPr>
                <w:rFonts w:ascii="Times New Roman" w:hAnsi="Times New Roman" w:cs="Times New Roman"/>
                <w:sz w:val="24"/>
                <w:szCs w:val="24"/>
              </w:rPr>
              <w:t>ale</w:t>
            </w:r>
            <w:r w:rsidRPr="00B94682">
              <w:rPr>
                <w:rFonts w:ascii="Times New Roman" w:hAnsi="Times New Roman" w:cs="Times New Roman"/>
                <w:spacing w:val="18"/>
                <w:sz w:val="24"/>
                <w:szCs w:val="24"/>
              </w:rPr>
              <w:t xml:space="preserve"> </w:t>
            </w:r>
            <w:r w:rsidRPr="00B94682">
              <w:rPr>
                <w:rFonts w:ascii="Times New Roman" w:hAnsi="Times New Roman" w:cs="Times New Roman"/>
                <w:sz w:val="24"/>
                <w:szCs w:val="24"/>
              </w:rPr>
              <w:t>amplasamentului</w:t>
            </w:r>
            <w:r w:rsidRPr="00B94682">
              <w:rPr>
                <w:rFonts w:ascii="Times New Roman" w:hAnsi="Times New Roman" w:cs="Times New Roman"/>
                <w:spacing w:val="18"/>
                <w:sz w:val="24"/>
                <w:szCs w:val="24"/>
              </w:rPr>
              <w:t xml:space="preserve"> </w:t>
            </w:r>
            <w:r w:rsidRPr="00B94682">
              <w:rPr>
                <w:rFonts w:ascii="Times New Roman" w:hAnsi="Times New Roman" w:cs="Times New Roman"/>
                <w:sz w:val="24"/>
                <w:szCs w:val="24"/>
              </w:rPr>
              <w:t>care</w:t>
            </w:r>
            <w:r w:rsidRPr="00B94682">
              <w:rPr>
                <w:rFonts w:ascii="Times New Roman" w:hAnsi="Times New Roman" w:cs="Times New Roman"/>
                <w:spacing w:val="18"/>
                <w:sz w:val="24"/>
                <w:szCs w:val="24"/>
              </w:rPr>
              <w:t xml:space="preserve"> </w:t>
            </w:r>
            <w:r w:rsidRPr="00B94682">
              <w:rPr>
                <w:rFonts w:ascii="Times New Roman" w:hAnsi="Times New Roman" w:cs="Times New Roman"/>
                <w:sz w:val="24"/>
                <w:szCs w:val="24"/>
              </w:rPr>
              <w:t>ar</w:t>
            </w:r>
            <w:r w:rsidRPr="00B94682">
              <w:rPr>
                <w:rFonts w:ascii="Times New Roman" w:hAnsi="Times New Roman" w:cs="Times New Roman"/>
                <w:spacing w:val="18"/>
                <w:sz w:val="24"/>
                <w:szCs w:val="24"/>
              </w:rPr>
              <w:t xml:space="preserve"> </w:t>
            </w:r>
            <w:r w:rsidRPr="00B94682">
              <w:rPr>
                <w:rFonts w:ascii="Times New Roman" w:hAnsi="Times New Roman" w:cs="Times New Roman"/>
                <w:sz w:val="24"/>
                <w:szCs w:val="24"/>
              </w:rPr>
              <w:t>fi</w:t>
            </w:r>
            <w:r w:rsidRPr="00B94682">
              <w:rPr>
                <w:rFonts w:ascii="Times New Roman" w:hAnsi="Times New Roman" w:cs="Times New Roman"/>
                <w:w w:val="87"/>
                <w:sz w:val="24"/>
                <w:szCs w:val="24"/>
              </w:rPr>
              <w:t xml:space="preserve"> </w:t>
            </w:r>
            <w:r w:rsidRPr="00B94682">
              <w:rPr>
                <w:rFonts w:ascii="Times New Roman" w:hAnsi="Times New Roman" w:cs="Times New Roman"/>
                <w:sz w:val="24"/>
                <w:szCs w:val="24"/>
              </w:rPr>
              <w:t>putut</w:t>
            </w:r>
            <w:r w:rsidRPr="00B94682">
              <w:rPr>
                <w:rFonts w:ascii="Times New Roman" w:hAnsi="Times New Roman" w:cs="Times New Roman"/>
                <w:spacing w:val="27"/>
                <w:sz w:val="24"/>
                <w:szCs w:val="24"/>
              </w:rPr>
              <w:t xml:space="preserve"> </w:t>
            </w:r>
            <w:r w:rsidRPr="00B94682">
              <w:rPr>
                <w:rFonts w:ascii="Times New Roman" w:hAnsi="Times New Roman" w:cs="Times New Roman"/>
                <w:sz w:val="24"/>
                <w:szCs w:val="24"/>
              </w:rPr>
              <w:t>avea</w:t>
            </w:r>
            <w:r w:rsidRPr="00B94682">
              <w:rPr>
                <w:rFonts w:ascii="Times New Roman" w:hAnsi="Times New Roman" w:cs="Times New Roman"/>
                <w:spacing w:val="28"/>
                <w:sz w:val="24"/>
                <w:szCs w:val="24"/>
              </w:rPr>
              <w:t xml:space="preserve"> </w:t>
            </w:r>
            <w:r w:rsidRPr="00B94682">
              <w:rPr>
                <w:rFonts w:ascii="Times New Roman" w:hAnsi="Times New Roman" w:cs="Times New Roman"/>
                <w:sz w:val="24"/>
                <w:szCs w:val="24"/>
              </w:rPr>
              <w:t>ca</w:t>
            </w:r>
            <w:r w:rsidRPr="00B94682">
              <w:rPr>
                <w:rFonts w:ascii="Times New Roman" w:hAnsi="Times New Roman" w:cs="Times New Roman"/>
                <w:spacing w:val="28"/>
                <w:sz w:val="24"/>
                <w:szCs w:val="24"/>
              </w:rPr>
              <w:t xml:space="preserve"> </w:t>
            </w:r>
            <w:r w:rsidRPr="00B94682">
              <w:rPr>
                <w:rFonts w:ascii="Times New Roman" w:hAnsi="Times New Roman" w:cs="Times New Roman"/>
                <w:sz w:val="24"/>
                <w:szCs w:val="24"/>
              </w:rPr>
              <w:t>rezultat</w:t>
            </w:r>
            <w:r w:rsidRPr="00B94682">
              <w:rPr>
                <w:rFonts w:ascii="Times New Roman" w:hAnsi="Times New Roman" w:cs="Times New Roman"/>
                <w:spacing w:val="28"/>
                <w:sz w:val="24"/>
                <w:szCs w:val="24"/>
              </w:rPr>
              <w:t xml:space="preserve"> </w:t>
            </w:r>
            <w:r w:rsidRPr="00B94682">
              <w:rPr>
                <w:rFonts w:ascii="Times New Roman" w:hAnsi="Times New Roman" w:cs="Times New Roman"/>
                <w:sz w:val="24"/>
                <w:szCs w:val="24"/>
              </w:rPr>
              <w:t>emisia</w:t>
            </w:r>
            <w:r w:rsidRPr="00B94682">
              <w:rPr>
                <w:rFonts w:ascii="Times New Roman" w:hAnsi="Times New Roman" w:cs="Times New Roman"/>
                <w:spacing w:val="28"/>
                <w:sz w:val="24"/>
                <w:szCs w:val="24"/>
              </w:rPr>
              <w:t xml:space="preserve"> </w:t>
            </w:r>
            <w:r w:rsidRPr="00B94682">
              <w:rPr>
                <w:rFonts w:ascii="Times New Roman" w:hAnsi="Times New Roman" w:cs="Times New Roman"/>
                <w:sz w:val="24"/>
                <w:szCs w:val="24"/>
              </w:rPr>
              <w:t>de</w:t>
            </w:r>
            <w:r w:rsidRPr="00B94682">
              <w:rPr>
                <w:rFonts w:ascii="Times New Roman" w:hAnsi="Times New Roman" w:cs="Times New Roman"/>
                <w:spacing w:val="28"/>
                <w:sz w:val="24"/>
                <w:szCs w:val="24"/>
              </w:rPr>
              <w:t xml:space="preserve"> </w:t>
            </w:r>
            <w:r w:rsidRPr="00B94682">
              <w:rPr>
                <w:rFonts w:ascii="Times New Roman" w:hAnsi="Times New Roman" w:cs="Times New Roman"/>
                <w:sz w:val="24"/>
                <w:szCs w:val="24"/>
              </w:rPr>
              <w:t>substanțe</w:t>
            </w:r>
            <w:r w:rsidRPr="00B94682">
              <w:rPr>
                <w:rFonts w:ascii="Times New Roman" w:hAnsi="Times New Roman" w:cs="Times New Roman"/>
                <w:spacing w:val="27"/>
                <w:sz w:val="24"/>
                <w:szCs w:val="24"/>
              </w:rPr>
              <w:t xml:space="preserve"> </w:t>
            </w:r>
            <w:r w:rsidRPr="00B94682">
              <w:rPr>
                <w:rFonts w:ascii="Times New Roman" w:hAnsi="Times New Roman" w:cs="Times New Roman"/>
                <w:sz w:val="24"/>
                <w:szCs w:val="24"/>
              </w:rPr>
              <w:t>periculoase,</w:t>
            </w:r>
            <w:r w:rsidRPr="00B94682">
              <w:rPr>
                <w:rFonts w:ascii="Times New Roman" w:hAnsi="Times New Roman" w:cs="Times New Roman"/>
                <w:spacing w:val="25"/>
                <w:sz w:val="24"/>
                <w:szCs w:val="24"/>
              </w:rPr>
              <w:t xml:space="preserve"> </w:t>
            </w:r>
            <w:r w:rsidRPr="00B94682">
              <w:rPr>
                <w:rFonts w:ascii="Times New Roman" w:hAnsi="Times New Roman" w:cs="Times New Roman"/>
                <w:sz w:val="24"/>
                <w:szCs w:val="24"/>
              </w:rPr>
              <w:t>fie</w:t>
            </w:r>
            <w:r w:rsidRPr="00B94682">
              <w:rPr>
                <w:rFonts w:ascii="Times New Roman" w:hAnsi="Times New Roman" w:cs="Times New Roman"/>
                <w:spacing w:val="26"/>
                <w:sz w:val="24"/>
                <w:szCs w:val="24"/>
              </w:rPr>
              <w:t xml:space="preserve"> </w:t>
            </w:r>
            <w:r w:rsidRPr="00B94682">
              <w:rPr>
                <w:rFonts w:ascii="Times New Roman" w:hAnsi="Times New Roman" w:cs="Times New Roman"/>
                <w:sz w:val="24"/>
                <w:szCs w:val="24"/>
              </w:rPr>
              <w:t>cele</w:t>
            </w:r>
            <w:r w:rsidRPr="00B94682">
              <w:rPr>
                <w:rFonts w:ascii="Times New Roman" w:hAnsi="Times New Roman" w:cs="Times New Roman"/>
                <w:spacing w:val="26"/>
                <w:sz w:val="24"/>
                <w:szCs w:val="24"/>
              </w:rPr>
              <w:t xml:space="preserve"> </w:t>
            </w:r>
            <w:r w:rsidRPr="00B94682">
              <w:rPr>
                <w:rFonts w:ascii="Times New Roman" w:hAnsi="Times New Roman" w:cs="Times New Roman"/>
                <w:sz w:val="24"/>
                <w:szCs w:val="24"/>
              </w:rPr>
              <w:t>utilizate,</w:t>
            </w:r>
            <w:r w:rsidRPr="00B94682">
              <w:rPr>
                <w:rFonts w:ascii="Times New Roman" w:hAnsi="Times New Roman" w:cs="Times New Roman"/>
                <w:spacing w:val="27"/>
                <w:sz w:val="24"/>
                <w:szCs w:val="24"/>
              </w:rPr>
              <w:t xml:space="preserve"> </w:t>
            </w:r>
            <w:r w:rsidRPr="00B94682">
              <w:rPr>
                <w:rFonts w:ascii="Times New Roman" w:hAnsi="Times New Roman" w:cs="Times New Roman"/>
                <w:sz w:val="24"/>
                <w:szCs w:val="24"/>
              </w:rPr>
              <w:t>produse</w:t>
            </w:r>
            <w:r w:rsidRPr="00B94682">
              <w:rPr>
                <w:rFonts w:ascii="Times New Roman" w:hAnsi="Times New Roman" w:cs="Times New Roman"/>
                <w:spacing w:val="26"/>
                <w:sz w:val="24"/>
                <w:szCs w:val="24"/>
              </w:rPr>
              <w:t xml:space="preserve"> </w:t>
            </w:r>
            <w:r w:rsidRPr="00B94682">
              <w:rPr>
                <w:rFonts w:ascii="Times New Roman" w:hAnsi="Times New Roman" w:cs="Times New Roman"/>
                <w:sz w:val="24"/>
                <w:szCs w:val="24"/>
              </w:rPr>
              <w:t>sau</w:t>
            </w:r>
            <w:r w:rsidRPr="00B94682">
              <w:rPr>
                <w:rFonts w:ascii="Times New Roman" w:hAnsi="Times New Roman" w:cs="Times New Roman"/>
                <w:spacing w:val="26"/>
                <w:sz w:val="24"/>
                <w:szCs w:val="24"/>
              </w:rPr>
              <w:t xml:space="preserve"> </w:t>
            </w:r>
            <w:r w:rsidRPr="00B94682">
              <w:rPr>
                <w:rFonts w:ascii="Times New Roman" w:hAnsi="Times New Roman" w:cs="Times New Roman"/>
                <w:sz w:val="24"/>
                <w:szCs w:val="24"/>
              </w:rPr>
              <w:t xml:space="preserve">emise </w:t>
            </w:r>
            <w:r w:rsidRPr="00B94682">
              <w:rPr>
                <w:rFonts w:ascii="Times New Roman" w:hAnsi="Times New Roman" w:cs="Times New Roman"/>
                <w:spacing w:val="26"/>
                <w:sz w:val="24"/>
                <w:szCs w:val="24"/>
              </w:rPr>
              <w:t xml:space="preserve"> </w:t>
            </w:r>
            <w:r w:rsidRPr="00B94682">
              <w:rPr>
                <w:rFonts w:ascii="Times New Roman" w:hAnsi="Times New Roman" w:cs="Times New Roman"/>
                <w:sz w:val="24"/>
                <w:szCs w:val="24"/>
              </w:rPr>
              <w:t>de</w:t>
            </w:r>
            <w:r w:rsidRPr="00B94682">
              <w:rPr>
                <w:rFonts w:ascii="Times New Roman" w:hAnsi="Times New Roman" w:cs="Times New Roman"/>
                <w:w w:val="96"/>
                <w:sz w:val="24"/>
                <w:szCs w:val="24"/>
              </w:rPr>
              <w:t xml:space="preserve"> </w:t>
            </w:r>
            <w:r w:rsidRPr="00B94682">
              <w:rPr>
                <w:rFonts w:ascii="Times New Roman" w:hAnsi="Times New Roman" w:cs="Times New Roman"/>
                <w:sz w:val="24"/>
                <w:szCs w:val="24"/>
              </w:rPr>
              <w:t>instalație</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existentă,</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fie</w:t>
            </w:r>
            <w:r w:rsidRPr="00B94682">
              <w:rPr>
                <w:rFonts w:ascii="Times New Roman" w:hAnsi="Times New Roman" w:cs="Times New Roman"/>
                <w:spacing w:val="14"/>
                <w:sz w:val="24"/>
                <w:szCs w:val="24"/>
              </w:rPr>
              <w:t xml:space="preserve"> </w:t>
            </w:r>
            <w:r w:rsidRPr="00B94682">
              <w:rPr>
                <w:rFonts w:ascii="Times New Roman" w:hAnsi="Times New Roman" w:cs="Times New Roman"/>
                <w:sz w:val="24"/>
                <w:szCs w:val="24"/>
              </w:rPr>
              <w:t>altele.</w:t>
            </w:r>
          </w:p>
          <w:p w14:paraId="7B44351D" w14:textId="11532B08" w:rsidR="000B571D" w:rsidRPr="00B94682" w:rsidRDefault="00B37B51"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Trecerea</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revistă</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rapoartelor</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investigațiilor</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anterioare</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poate</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contribui</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la</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colectarea</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acestor</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date.</w:t>
            </w:r>
          </w:p>
        </w:tc>
        <w:tc>
          <w:tcPr>
            <w:tcW w:w="3680" w:type="dxa"/>
          </w:tcPr>
          <w:p w14:paraId="02B6A2BC" w14:textId="52383415" w:rsidR="000B571D" w:rsidRPr="00B94682" w:rsidRDefault="006F58E3"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lastRenderedPageBreak/>
              <w:t>Identificarea</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surselor</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potențiale</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ar</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fi</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putut</w:t>
            </w:r>
            <w:r w:rsidRPr="00B94682">
              <w:rPr>
                <w:rFonts w:ascii="Times New Roman" w:hAnsi="Times New Roman" w:cs="Times New Roman"/>
                <w:w w:val="104"/>
                <w:sz w:val="24"/>
                <w:szCs w:val="24"/>
                <w:lang w:val="ro-RO"/>
              </w:rPr>
              <w:t xml:space="preserve"> </w:t>
            </w:r>
            <w:r w:rsidRPr="00B94682">
              <w:rPr>
                <w:rFonts w:ascii="Times New Roman" w:hAnsi="Times New Roman" w:cs="Times New Roman"/>
                <w:sz w:val="24"/>
                <w:szCs w:val="24"/>
                <w:lang w:val="ro-RO"/>
              </w:rPr>
              <w:t>face</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ca</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substanțele</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periculoase</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identificate</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etapa</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3</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să</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fi</w:t>
            </w:r>
            <w:r w:rsidRPr="00B94682">
              <w:rPr>
                <w:rFonts w:ascii="Times New Roman" w:hAnsi="Times New Roman" w:cs="Times New Roman"/>
                <w:spacing w:val="23"/>
                <w:sz w:val="24"/>
                <w:szCs w:val="24"/>
                <w:lang w:val="ro-RO"/>
              </w:rPr>
              <w:t xml:space="preserve"> </w:t>
            </w:r>
            <w:r w:rsidRPr="00B94682">
              <w:rPr>
                <w:rFonts w:ascii="Times New Roman" w:hAnsi="Times New Roman" w:cs="Times New Roman"/>
                <w:sz w:val="24"/>
                <w:szCs w:val="24"/>
                <w:lang w:val="ro-RO"/>
              </w:rPr>
              <w:t>fost</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deja</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prezente</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pe</w:t>
            </w:r>
            <w:r w:rsidRPr="00B94682">
              <w:rPr>
                <w:rFonts w:ascii="Times New Roman" w:hAnsi="Times New Roman" w:cs="Times New Roman"/>
                <w:spacing w:val="23"/>
                <w:sz w:val="24"/>
                <w:szCs w:val="24"/>
                <w:lang w:val="ro-RO"/>
              </w:rPr>
              <w:t xml:space="preserve"> </w:t>
            </w:r>
            <w:r w:rsidRPr="00B94682">
              <w:rPr>
                <w:rFonts w:ascii="Times New Roman" w:hAnsi="Times New Roman" w:cs="Times New Roman"/>
                <w:sz w:val="24"/>
                <w:szCs w:val="24"/>
                <w:lang w:val="ro-RO"/>
              </w:rPr>
              <w:t>amplasamentul</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instalației.</w:t>
            </w:r>
          </w:p>
        </w:tc>
      </w:tr>
      <w:tr w:rsidR="000B571D" w:rsidRPr="00B94682" w14:paraId="29C6458E" w14:textId="77777777" w:rsidTr="0028381E">
        <w:tc>
          <w:tcPr>
            <w:tcW w:w="846" w:type="dxa"/>
          </w:tcPr>
          <w:p w14:paraId="5CBB4E05" w14:textId="1280F2B3" w:rsidR="000B571D" w:rsidRPr="00B94682" w:rsidRDefault="00385DA2"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lastRenderedPageBreak/>
              <w:t>5.</w:t>
            </w:r>
          </w:p>
        </w:tc>
        <w:tc>
          <w:tcPr>
            <w:tcW w:w="4819" w:type="dxa"/>
          </w:tcPr>
          <w:p w14:paraId="0F7D29BF" w14:textId="77777777" w:rsidR="00936FC0" w:rsidRPr="00B94682" w:rsidRDefault="00936FC0" w:rsidP="00CD605C">
            <w:pPr>
              <w:pStyle w:val="TableParagraph"/>
              <w:kinsoku w:val="0"/>
              <w:overflowPunct w:val="0"/>
              <w:spacing w:line="276" w:lineRule="auto"/>
              <w:ind w:right="98"/>
              <w:jc w:val="both"/>
              <w:rPr>
                <w:lang w:val="ro-RO"/>
              </w:rPr>
            </w:pPr>
            <w:r w:rsidRPr="00B94682">
              <w:rPr>
                <w:lang w:val="ro-RO"/>
              </w:rPr>
              <w:t xml:space="preserve">Identificarea </w:t>
            </w:r>
            <w:r w:rsidRPr="00B94682">
              <w:rPr>
                <w:spacing w:val="15"/>
                <w:lang w:val="ro-RO"/>
              </w:rPr>
              <w:t xml:space="preserve"> </w:t>
            </w:r>
            <w:r w:rsidRPr="00B94682">
              <w:rPr>
                <w:lang w:val="ro-RO"/>
              </w:rPr>
              <w:t xml:space="preserve">condițiilor </w:t>
            </w:r>
            <w:r w:rsidRPr="00B94682">
              <w:rPr>
                <w:spacing w:val="16"/>
                <w:lang w:val="ro-RO"/>
              </w:rPr>
              <w:t xml:space="preserve"> </w:t>
            </w:r>
            <w:r w:rsidRPr="00B94682">
              <w:rPr>
                <w:lang w:val="ro-RO"/>
              </w:rPr>
              <w:t xml:space="preserve">de </w:t>
            </w:r>
            <w:r w:rsidRPr="00B94682">
              <w:rPr>
                <w:spacing w:val="16"/>
                <w:lang w:val="ro-RO"/>
              </w:rPr>
              <w:t xml:space="preserve"> </w:t>
            </w:r>
            <w:r w:rsidRPr="00B94682">
              <w:rPr>
                <w:lang w:val="ro-RO"/>
              </w:rPr>
              <w:t xml:space="preserve">mediu </w:t>
            </w:r>
            <w:r w:rsidRPr="00B94682">
              <w:rPr>
                <w:spacing w:val="16"/>
                <w:lang w:val="ro-RO"/>
              </w:rPr>
              <w:t xml:space="preserve"> </w:t>
            </w:r>
            <w:r w:rsidRPr="00B94682">
              <w:rPr>
                <w:lang w:val="ro-RO"/>
              </w:rPr>
              <w:t xml:space="preserve">ale </w:t>
            </w:r>
            <w:r w:rsidRPr="00B94682">
              <w:rPr>
                <w:spacing w:val="16"/>
                <w:lang w:val="ro-RO"/>
              </w:rPr>
              <w:t xml:space="preserve"> </w:t>
            </w:r>
            <w:r w:rsidRPr="00B94682">
              <w:rPr>
                <w:lang w:val="ro-RO"/>
              </w:rPr>
              <w:t>amplasamentului,</w:t>
            </w:r>
            <w:r w:rsidRPr="00B94682">
              <w:rPr>
                <w:w w:val="98"/>
                <w:lang w:val="ro-RO"/>
              </w:rPr>
              <w:t xml:space="preserve"> </w:t>
            </w:r>
            <w:r w:rsidRPr="00B94682">
              <w:rPr>
                <w:lang w:val="ro-RO"/>
              </w:rPr>
              <w:t>inclusiv:</w:t>
            </w:r>
          </w:p>
          <w:p w14:paraId="4FB74C2B" w14:textId="77777777" w:rsidR="00936FC0" w:rsidRPr="00B94682" w:rsidRDefault="00936FC0" w:rsidP="00CD605C">
            <w:pPr>
              <w:widowControl w:val="0"/>
              <w:tabs>
                <w:tab w:val="left" w:pos="378"/>
              </w:tabs>
              <w:kinsoku w:val="0"/>
              <w:overflowPunct w:val="0"/>
              <w:autoSpaceDE w:val="0"/>
              <w:autoSpaceDN w:val="0"/>
              <w:adjustRightInd w:val="0"/>
              <w:spacing w:line="276" w:lineRule="auto"/>
              <w:jc w:val="both"/>
              <w:rPr>
                <w:rFonts w:ascii="Times New Roman" w:hAnsi="Times New Roman" w:cs="Times New Roman"/>
                <w:sz w:val="24"/>
                <w:szCs w:val="24"/>
              </w:rPr>
            </w:pPr>
            <w:r w:rsidRPr="00B94682">
              <w:rPr>
                <w:rFonts w:ascii="Times New Roman" w:hAnsi="Times New Roman" w:cs="Times New Roman"/>
                <w:sz w:val="24"/>
                <w:szCs w:val="24"/>
              </w:rPr>
              <w:t>topografie;</w:t>
            </w:r>
          </w:p>
          <w:p w14:paraId="45F1E7E9" w14:textId="77777777" w:rsidR="00936FC0" w:rsidRPr="00B94682" w:rsidRDefault="00936FC0" w:rsidP="00CD605C">
            <w:pPr>
              <w:widowControl w:val="0"/>
              <w:tabs>
                <w:tab w:val="left" w:pos="378"/>
              </w:tabs>
              <w:kinsoku w:val="0"/>
              <w:overflowPunct w:val="0"/>
              <w:autoSpaceDE w:val="0"/>
              <w:autoSpaceDN w:val="0"/>
              <w:adjustRightInd w:val="0"/>
              <w:spacing w:line="276" w:lineRule="auto"/>
              <w:jc w:val="both"/>
              <w:rPr>
                <w:rFonts w:ascii="Times New Roman" w:hAnsi="Times New Roman" w:cs="Times New Roman"/>
                <w:sz w:val="24"/>
                <w:szCs w:val="24"/>
              </w:rPr>
            </w:pPr>
            <w:r w:rsidRPr="00B94682">
              <w:rPr>
                <w:rFonts w:ascii="Times New Roman" w:hAnsi="Times New Roman" w:cs="Times New Roman"/>
                <w:sz w:val="24"/>
                <w:szCs w:val="24"/>
              </w:rPr>
              <w:t>geologie;</w:t>
            </w:r>
          </w:p>
          <w:p w14:paraId="6C5AAAC3" w14:textId="77777777" w:rsidR="00936FC0" w:rsidRPr="00B94682" w:rsidRDefault="00936FC0" w:rsidP="00CD605C">
            <w:pPr>
              <w:widowControl w:val="0"/>
              <w:tabs>
                <w:tab w:val="left" w:pos="378"/>
              </w:tabs>
              <w:kinsoku w:val="0"/>
              <w:overflowPunct w:val="0"/>
              <w:autoSpaceDE w:val="0"/>
              <w:autoSpaceDN w:val="0"/>
              <w:adjustRightInd w:val="0"/>
              <w:spacing w:line="276" w:lineRule="auto"/>
              <w:jc w:val="both"/>
              <w:rPr>
                <w:rFonts w:ascii="Times New Roman" w:hAnsi="Times New Roman" w:cs="Times New Roman"/>
                <w:sz w:val="24"/>
                <w:szCs w:val="24"/>
              </w:rPr>
            </w:pPr>
            <w:r w:rsidRPr="00B94682">
              <w:rPr>
                <w:rFonts w:ascii="Times New Roman" w:hAnsi="Times New Roman" w:cs="Times New Roman"/>
                <w:sz w:val="24"/>
                <w:szCs w:val="24"/>
              </w:rPr>
              <w:t>direcția</w:t>
            </w:r>
            <w:r w:rsidRPr="00B94682">
              <w:rPr>
                <w:rFonts w:ascii="Times New Roman" w:hAnsi="Times New Roman" w:cs="Times New Roman"/>
                <w:spacing w:val="36"/>
                <w:sz w:val="24"/>
                <w:szCs w:val="24"/>
              </w:rPr>
              <w:t xml:space="preserve"> </w:t>
            </w:r>
            <w:r w:rsidRPr="00B94682">
              <w:rPr>
                <w:rFonts w:ascii="Times New Roman" w:hAnsi="Times New Roman" w:cs="Times New Roman"/>
                <w:sz w:val="24"/>
                <w:szCs w:val="24"/>
              </w:rPr>
              <w:t>de</w:t>
            </w:r>
            <w:r w:rsidRPr="00B94682">
              <w:rPr>
                <w:rFonts w:ascii="Times New Roman" w:hAnsi="Times New Roman" w:cs="Times New Roman"/>
                <w:spacing w:val="36"/>
                <w:sz w:val="24"/>
                <w:szCs w:val="24"/>
              </w:rPr>
              <w:t xml:space="preserve"> </w:t>
            </w:r>
            <w:r w:rsidRPr="00B94682">
              <w:rPr>
                <w:rFonts w:ascii="Times New Roman" w:hAnsi="Times New Roman" w:cs="Times New Roman"/>
                <w:sz w:val="24"/>
                <w:szCs w:val="24"/>
              </w:rPr>
              <w:t>curgere</w:t>
            </w:r>
            <w:r w:rsidRPr="00B94682">
              <w:rPr>
                <w:rFonts w:ascii="Times New Roman" w:hAnsi="Times New Roman" w:cs="Times New Roman"/>
                <w:spacing w:val="37"/>
                <w:sz w:val="24"/>
                <w:szCs w:val="24"/>
              </w:rPr>
              <w:t xml:space="preserve"> </w:t>
            </w:r>
            <w:r w:rsidRPr="00B94682">
              <w:rPr>
                <w:rFonts w:ascii="Times New Roman" w:hAnsi="Times New Roman" w:cs="Times New Roman"/>
                <w:sz w:val="24"/>
                <w:szCs w:val="24"/>
              </w:rPr>
              <w:t>a</w:t>
            </w:r>
            <w:r w:rsidRPr="00B94682">
              <w:rPr>
                <w:rFonts w:ascii="Times New Roman" w:hAnsi="Times New Roman" w:cs="Times New Roman"/>
                <w:spacing w:val="36"/>
                <w:sz w:val="24"/>
                <w:szCs w:val="24"/>
              </w:rPr>
              <w:t xml:space="preserve"> </w:t>
            </w:r>
            <w:r w:rsidRPr="00B94682">
              <w:rPr>
                <w:rFonts w:ascii="Times New Roman" w:hAnsi="Times New Roman" w:cs="Times New Roman"/>
                <w:sz w:val="24"/>
                <w:szCs w:val="24"/>
              </w:rPr>
              <w:t>apelor</w:t>
            </w:r>
            <w:r w:rsidRPr="00B94682">
              <w:rPr>
                <w:rFonts w:ascii="Times New Roman" w:hAnsi="Times New Roman" w:cs="Times New Roman"/>
                <w:spacing w:val="36"/>
                <w:sz w:val="24"/>
                <w:szCs w:val="24"/>
              </w:rPr>
              <w:t xml:space="preserve"> </w:t>
            </w:r>
            <w:r w:rsidRPr="00B94682">
              <w:rPr>
                <w:rFonts w:ascii="Times New Roman" w:hAnsi="Times New Roman" w:cs="Times New Roman"/>
                <w:sz w:val="24"/>
                <w:szCs w:val="24"/>
              </w:rPr>
              <w:t>subterane;</w:t>
            </w:r>
          </w:p>
          <w:p w14:paraId="6D55E1DD" w14:textId="77777777" w:rsidR="00936FC0" w:rsidRPr="00B94682" w:rsidRDefault="00936FC0" w:rsidP="00CD605C">
            <w:pPr>
              <w:widowControl w:val="0"/>
              <w:tabs>
                <w:tab w:val="left" w:pos="378"/>
              </w:tabs>
              <w:kinsoku w:val="0"/>
              <w:overflowPunct w:val="0"/>
              <w:autoSpaceDE w:val="0"/>
              <w:autoSpaceDN w:val="0"/>
              <w:adjustRightInd w:val="0"/>
              <w:spacing w:line="276" w:lineRule="auto"/>
              <w:ind w:right="98"/>
              <w:jc w:val="both"/>
              <w:rPr>
                <w:rFonts w:ascii="Times New Roman" w:hAnsi="Times New Roman" w:cs="Times New Roman"/>
                <w:sz w:val="24"/>
                <w:szCs w:val="24"/>
              </w:rPr>
            </w:pPr>
            <w:r w:rsidRPr="00B94682">
              <w:rPr>
                <w:rFonts w:ascii="Times New Roman" w:hAnsi="Times New Roman" w:cs="Times New Roman"/>
                <w:sz w:val="24"/>
                <w:szCs w:val="24"/>
              </w:rPr>
              <w:t>alte</w:t>
            </w:r>
            <w:r w:rsidRPr="00B94682">
              <w:rPr>
                <w:rFonts w:ascii="Times New Roman" w:hAnsi="Times New Roman" w:cs="Times New Roman"/>
                <w:spacing w:val="38"/>
                <w:sz w:val="24"/>
                <w:szCs w:val="24"/>
              </w:rPr>
              <w:t xml:space="preserve"> </w:t>
            </w:r>
            <w:r w:rsidRPr="00B94682">
              <w:rPr>
                <w:rFonts w:ascii="Times New Roman" w:hAnsi="Times New Roman" w:cs="Times New Roman"/>
                <w:sz w:val="24"/>
                <w:szCs w:val="24"/>
              </w:rPr>
              <w:t>posibile</w:t>
            </w:r>
            <w:r w:rsidRPr="00B94682">
              <w:rPr>
                <w:rFonts w:ascii="Times New Roman" w:hAnsi="Times New Roman" w:cs="Times New Roman"/>
                <w:spacing w:val="39"/>
                <w:sz w:val="24"/>
                <w:szCs w:val="24"/>
              </w:rPr>
              <w:t xml:space="preserve"> </w:t>
            </w:r>
            <w:r w:rsidRPr="00B94682">
              <w:rPr>
                <w:rFonts w:ascii="Times New Roman" w:hAnsi="Times New Roman" w:cs="Times New Roman"/>
                <w:sz w:val="24"/>
                <w:szCs w:val="24"/>
              </w:rPr>
              <w:t>căile</w:t>
            </w:r>
            <w:r w:rsidRPr="00B94682">
              <w:rPr>
                <w:rFonts w:ascii="Times New Roman" w:hAnsi="Times New Roman" w:cs="Times New Roman"/>
                <w:spacing w:val="38"/>
                <w:sz w:val="24"/>
                <w:szCs w:val="24"/>
              </w:rPr>
              <w:t xml:space="preserve"> </w:t>
            </w:r>
            <w:r w:rsidRPr="00B94682">
              <w:rPr>
                <w:rFonts w:ascii="Times New Roman" w:hAnsi="Times New Roman" w:cs="Times New Roman"/>
                <w:sz w:val="24"/>
                <w:szCs w:val="24"/>
              </w:rPr>
              <w:t>de</w:t>
            </w:r>
            <w:r w:rsidRPr="00B94682">
              <w:rPr>
                <w:rFonts w:ascii="Times New Roman" w:hAnsi="Times New Roman" w:cs="Times New Roman"/>
                <w:spacing w:val="39"/>
                <w:sz w:val="24"/>
                <w:szCs w:val="24"/>
              </w:rPr>
              <w:t xml:space="preserve"> </w:t>
            </w:r>
            <w:r w:rsidRPr="00B94682">
              <w:rPr>
                <w:rFonts w:ascii="Times New Roman" w:hAnsi="Times New Roman" w:cs="Times New Roman"/>
                <w:sz w:val="24"/>
                <w:szCs w:val="24"/>
              </w:rPr>
              <w:t>migrație,</w:t>
            </w:r>
            <w:r w:rsidRPr="00B94682">
              <w:rPr>
                <w:rFonts w:ascii="Times New Roman" w:hAnsi="Times New Roman" w:cs="Times New Roman"/>
                <w:spacing w:val="38"/>
                <w:sz w:val="24"/>
                <w:szCs w:val="24"/>
              </w:rPr>
              <w:t xml:space="preserve"> </w:t>
            </w:r>
            <w:r w:rsidRPr="00B94682">
              <w:rPr>
                <w:rFonts w:ascii="Times New Roman" w:hAnsi="Times New Roman" w:cs="Times New Roman"/>
                <w:sz w:val="24"/>
                <w:szCs w:val="24"/>
              </w:rPr>
              <w:t>cum</w:t>
            </w:r>
            <w:r w:rsidRPr="00B94682">
              <w:rPr>
                <w:rFonts w:ascii="Times New Roman" w:hAnsi="Times New Roman" w:cs="Times New Roman"/>
                <w:spacing w:val="39"/>
                <w:sz w:val="24"/>
                <w:szCs w:val="24"/>
              </w:rPr>
              <w:t xml:space="preserve"> </w:t>
            </w:r>
            <w:r w:rsidRPr="00B94682">
              <w:rPr>
                <w:rFonts w:ascii="Times New Roman" w:hAnsi="Times New Roman" w:cs="Times New Roman"/>
                <w:sz w:val="24"/>
                <w:szCs w:val="24"/>
              </w:rPr>
              <w:t>ar</w:t>
            </w:r>
            <w:r w:rsidRPr="00B94682">
              <w:rPr>
                <w:rFonts w:ascii="Times New Roman" w:hAnsi="Times New Roman" w:cs="Times New Roman"/>
                <w:spacing w:val="38"/>
                <w:sz w:val="24"/>
                <w:szCs w:val="24"/>
              </w:rPr>
              <w:t xml:space="preserve"> </w:t>
            </w:r>
            <w:r w:rsidRPr="00B94682">
              <w:rPr>
                <w:rFonts w:ascii="Times New Roman" w:hAnsi="Times New Roman" w:cs="Times New Roman"/>
                <w:sz w:val="24"/>
                <w:szCs w:val="24"/>
              </w:rPr>
              <w:t>fi</w:t>
            </w:r>
            <w:r w:rsidRPr="00B94682">
              <w:rPr>
                <w:rFonts w:ascii="Times New Roman" w:hAnsi="Times New Roman" w:cs="Times New Roman"/>
                <w:spacing w:val="39"/>
                <w:sz w:val="24"/>
                <w:szCs w:val="24"/>
              </w:rPr>
              <w:t xml:space="preserve"> </w:t>
            </w:r>
            <w:r w:rsidRPr="00B94682">
              <w:rPr>
                <w:rFonts w:ascii="Times New Roman" w:hAnsi="Times New Roman" w:cs="Times New Roman"/>
                <w:sz w:val="24"/>
                <w:szCs w:val="24"/>
              </w:rPr>
              <w:t>canalele</w:t>
            </w:r>
            <w:r w:rsidRPr="00B94682">
              <w:rPr>
                <w:rFonts w:ascii="Times New Roman" w:hAnsi="Times New Roman" w:cs="Times New Roman"/>
                <w:spacing w:val="39"/>
                <w:sz w:val="24"/>
                <w:szCs w:val="24"/>
              </w:rPr>
              <w:t xml:space="preserve"> </w:t>
            </w:r>
            <w:r w:rsidRPr="00B94682">
              <w:rPr>
                <w:rFonts w:ascii="Times New Roman" w:hAnsi="Times New Roman" w:cs="Times New Roman"/>
                <w:sz w:val="24"/>
                <w:szCs w:val="24"/>
              </w:rPr>
              <w:t>de</w:t>
            </w:r>
            <w:r w:rsidRPr="00B94682">
              <w:rPr>
                <w:rFonts w:ascii="Times New Roman" w:hAnsi="Times New Roman" w:cs="Times New Roman"/>
                <w:w w:val="96"/>
                <w:sz w:val="24"/>
                <w:szCs w:val="24"/>
              </w:rPr>
              <w:t xml:space="preserve"> </w:t>
            </w:r>
            <w:r w:rsidRPr="00B94682">
              <w:rPr>
                <w:rFonts w:ascii="Times New Roman" w:hAnsi="Times New Roman" w:cs="Times New Roman"/>
                <w:sz w:val="24"/>
                <w:szCs w:val="24"/>
              </w:rPr>
              <w:t>scurgere</w:t>
            </w:r>
            <w:r w:rsidRPr="00B94682">
              <w:rPr>
                <w:rFonts w:ascii="Times New Roman" w:hAnsi="Times New Roman" w:cs="Times New Roman"/>
                <w:spacing w:val="20"/>
                <w:sz w:val="24"/>
                <w:szCs w:val="24"/>
              </w:rPr>
              <w:t xml:space="preserve"> </w:t>
            </w:r>
            <w:r w:rsidRPr="00B94682">
              <w:rPr>
                <w:rFonts w:ascii="Times New Roman" w:hAnsi="Times New Roman" w:cs="Times New Roman"/>
                <w:sz w:val="24"/>
                <w:szCs w:val="24"/>
              </w:rPr>
              <w:t>și</w:t>
            </w:r>
            <w:r w:rsidRPr="00B94682">
              <w:rPr>
                <w:rFonts w:ascii="Times New Roman" w:hAnsi="Times New Roman" w:cs="Times New Roman"/>
                <w:spacing w:val="20"/>
                <w:sz w:val="24"/>
                <w:szCs w:val="24"/>
              </w:rPr>
              <w:t xml:space="preserve"> </w:t>
            </w:r>
            <w:r w:rsidRPr="00B94682">
              <w:rPr>
                <w:rFonts w:ascii="Times New Roman" w:hAnsi="Times New Roman" w:cs="Times New Roman"/>
                <w:sz w:val="24"/>
                <w:szCs w:val="24"/>
              </w:rPr>
              <w:t>de</w:t>
            </w:r>
            <w:r w:rsidRPr="00B94682">
              <w:rPr>
                <w:rFonts w:ascii="Times New Roman" w:hAnsi="Times New Roman" w:cs="Times New Roman"/>
                <w:spacing w:val="21"/>
                <w:sz w:val="24"/>
                <w:szCs w:val="24"/>
              </w:rPr>
              <w:t xml:space="preserve"> </w:t>
            </w:r>
            <w:r w:rsidRPr="00B94682">
              <w:rPr>
                <w:rFonts w:ascii="Times New Roman" w:hAnsi="Times New Roman" w:cs="Times New Roman"/>
                <w:sz w:val="24"/>
                <w:szCs w:val="24"/>
              </w:rPr>
              <w:t>serviciu;</w:t>
            </w:r>
          </w:p>
          <w:p w14:paraId="12C6D233" w14:textId="77777777" w:rsidR="00936FC0" w:rsidRPr="00B94682" w:rsidRDefault="00936FC0" w:rsidP="00CD605C">
            <w:pPr>
              <w:widowControl w:val="0"/>
              <w:tabs>
                <w:tab w:val="left" w:pos="378"/>
              </w:tabs>
              <w:kinsoku w:val="0"/>
              <w:overflowPunct w:val="0"/>
              <w:autoSpaceDE w:val="0"/>
              <w:autoSpaceDN w:val="0"/>
              <w:adjustRightInd w:val="0"/>
              <w:spacing w:line="276" w:lineRule="auto"/>
              <w:ind w:right="98"/>
              <w:jc w:val="both"/>
              <w:rPr>
                <w:rFonts w:ascii="Times New Roman" w:hAnsi="Times New Roman" w:cs="Times New Roman"/>
                <w:sz w:val="24"/>
                <w:szCs w:val="24"/>
              </w:rPr>
            </w:pPr>
            <w:r w:rsidRPr="00B94682">
              <w:rPr>
                <w:rFonts w:ascii="Times New Roman" w:hAnsi="Times New Roman" w:cs="Times New Roman"/>
                <w:sz w:val="24"/>
                <w:szCs w:val="24"/>
              </w:rPr>
              <w:t xml:space="preserve">aspecte  </w:t>
            </w:r>
            <w:r w:rsidRPr="00B94682">
              <w:rPr>
                <w:rFonts w:ascii="Times New Roman" w:hAnsi="Times New Roman" w:cs="Times New Roman"/>
                <w:spacing w:val="32"/>
                <w:sz w:val="24"/>
                <w:szCs w:val="24"/>
              </w:rPr>
              <w:t xml:space="preserve"> </w:t>
            </w:r>
            <w:r w:rsidRPr="00B94682">
              <w:rPr>
                <w:rFonts w:ascii="Times New Roman" w:hAnsi="Times New Roman" w:cs="Times New Roman"/>
                <w:sz w:val="24"/>
                <w:szCs w:val="24"/>
              </w:rPr>
              <w:t xml:space="preserve">legate  </w:t>
            </w:r>
            <w:r w:rsidRPr="00B94682">
              <w:rPr>
                <w:rFonts w:ascii="Times New Roman" w:hAnsi="Times New Roman" w:cs="Times New Roman"/>
                <w:spacing w:val="33"/>
                <w:sz w:val="24"/>
                <w:szCs w:val="24"/>
              </w:rPr>
              <w:t xml:space="preserve"> </w:t>
            </w:r>
            <w:r w:rsidRPr="00B94682">
              <w:rPr>
                <w:rFonts w:ascii="Times New Roman" w:hAnsi="Times New Roman" w:cs="Times New Roman"/>
                <w:sz w:val="24"/>
                <w:szCs w:val="24"/>
              </w:rPr>
              <w:t xml:space="preserve">de  </w:t>
            </w:r>
            <w:r w:rsidRPr="00B94682">
              <w:rPr>
                <w:rFonts w:ascii="Times New Roman" w:hAnsi="Times New Roman" w:cs="Times New Roman"/>
                <w:spacing w:val="32"/>
                <w:sz w:val="24"/>
                <w:szCs w:val="24"/>
              </w:rPr>
              <w:t xml:space="preserve"> </w:t>
            </w:r>
            <w:r w:rsidRPr="00B94682">
              <w:rPr>
                <w:rFonts w:ascii="Times New Roman" w:hAnsi="Times New Roman" w:cs="Times New Roman"/>
                <w:sz w:val="24"/>
                <w:szCs w:val="24"/>
              </w:rPr>
              <w:t xml:space="preserve">mediu  </w:t>
            </w:r>
            <w:r w:rsidRPr="00B94682">
              <w:rPr>
                <w:rFonts w:ascii="Times New Roman" w:hAnsi="Times New Roman" w:cs="Times New Roman"/>
                <w:spacing w:val="33"/>
                <w:sz w:val="24"/>
                <w:szCs w:val="24"/>
              </w:rPr>
              <w:t xml:space="preserve"> </w:t>
            </w:r>
            <w:r w:rsidRPr="00B94682">
              <w:rPr>
                <w:rFonts w:ascii="Times New Roman" w:hAnsi="Times New Roman" w:cs="Times New Roman"/>
                <w:sz w:val="24"/>
                <w:szCs w:val="24"/>
              </w:rPr>
              <w:t xml:space="preserve">(de  </w:t>
            </w:r>
            <w:r w:rsidRPr="00B94682">
              <w:rPr>
                <w:rFonts w:ascii="Times New Roman" w:hAnsi="Times New Roman" w:cs="Times New Roman"/>
                <w:spacing w:val="32"/>
                <w:sz w:val="24"/>
                <w:szCs w:val="24"/>
              </w:rPr>
              <w:t xml:space="preserve"> </w:t>
            </w:r>
            <w:r w:rsidRPr="00B94682">
              <w:rPr>
                <w:rFonts w:ascii="Times New Roman" w:hAnsi="Times New Roman" w:cs="Times New Roman"/>
                <w:sz w:val="24"/>
                <w:szCs w:val="24"/>
              </w:rPr>
              <w:t xml:space="preserve">exemplu,  </w:t>
            </w:r>
            <w:r w:rsidRPr="00B94682">
              <w:rPr>
                <w:rFonts w:ascii="Times New Roman" w:hAnsi="Times New Roman" w:cs="Times New Roman"/>
                <w:spacing w:val="33"/>
                <w:sz w:val="24"/>
                <w:szCs w:val="24"/>
              </w:rPr>
              <w:t xml:space="preserve"> </w:t>
            </w:r>
            <w:r w:rsidRPr="00B94682">
              <w:rPr>
                <w:rFonts w:ascii="Times New Roman" w:hAnsi="Times New Roman" w:cs="Times New Roman"/>
                <w:sz w:val="24"/>
                <w:szCs w:val="24"/>
              </w:rPr>
              <w:t>habitate</w:t>
            </w:r>
            <w:r w:rsidRPr="00B94682">
              <w:rPr>
                <w:rFonts w:ascii="Times New Roman" w:hAnsi="Times New Roman" w:cs="Times New Roman"/>
                <w:w w:val="99"/>
                <w:sz w:val="24"/>
                <w:szCs w:val="24"/>
              </w:rPr>
              <w:t xml:space="preserve"> </w:t>
            </w:r>
            <w:r w:rsidRPr="00B94682">
              <w:rPr>
                <w:rFonts w:ascii="Times New Roman" w:hAnsi="Times New Roman" w:cs="Times New Roman"/>
                <w:sz w:val="24"/>
                <w:szCs w:val="24"/>
              </w:rPr>
              <w:t>deosebite,</w:t>
            </w:r>
            <w:r w:rsidRPr="00B94682">
              <w:rPr>
                <w:rFonts w:ascii="Times New Roman" w:hAnsi="Times New Roman" w:cs="Times New Roman"/>
                <w:spacing w:val="30"/>
                <w:sz w:val="24"/>
                <w:szCs w:val="24"/>
              </w:rPr>
              <w:t xml:space="preserve"> </w:t>
            </w:r>
            <w:r w:rsidRPr="00B94682">
              <w:rPr>
                <w:rFonts w:ascii="Times New Roman" w:hAnsi="Times New Roman" w:cs="Times New Roman"/>
                <w:sz w:val="24"/>
                <w:szCs w:val="24"/>
              </w:rPr>
              <w:t>specii,</w:t>
            </w:r>
            <w:r w:rsidRPr="00B94682">
              <w:rPr>
                <w:rFonts w:ascii="Times New Roman" w:hAnsi="Times New Roman" w:cs="Times New Roman"/>
                <w:spacing w:val="30"/>
                <w:sz w:val="24"/>
                <w:szCs w:val="24"/>
              </w:rPr>
              <w:t xml:space="preserve"> </w:t>
            </w:r>
            <w:r w:rsidRPr="00B94682">
              <w:rPr>
                <w:rFonts w:ascii="Times New Roman" w:hAnsi="Times New Roman" w:cs="Times New Roman"/>
                <w:sz w:val="24"/>
                <w:szCs w:val="24"/>
              </w:rPr>
              <w:t>zone</w:t>
            </w:r>
            <w:r w:rsidRPr="00B94682">
              <w:rPr>
                <w:rFonts w:ascii="Times New Roman" w:hAnsi="Times New Roman" w:cs="Times New Roman"/>
                <w:spacing w:val="30"/>
                <w:sz w:val="24"/>
                <w:szCs w:val="24"/>
              </w:rPr>
              <w:t xml:space="preserve"> </w:t>
            </w:r>
            <w:r w:rsidRPr="00B94682">
              <w:rPr>
                <w:rFonts w:ascii="Times New Roman" w:hAnsi="Times New Roman" w:cs="Times New Roman"/>
                <w:sz w:val="24"/>
                <w:szCs w:val="24"/>
              </w:rPr>
              <w:t>protejate</w:t>
            </w:r>
            <w:r w:rsidRPr="00B94682">
              <w:rPr>
                <w:rFonts w:ascii="Times New Roman" w:hAnsi="Times New Roman" w:cs="Times New Roman"/>
                <w:spacing w:val="31"/>
                <w:sz w:val="24"/>
                <w:szCs w:val="24"/>
              </w:rPr>
              <w:t xml:space="preserve"> </w:t>
            </w:r>
            <w:r w:rsidRPr="00B94682">
              <w:rPr>
                <w:rFonts w:ascii="Times New Roman" w:hAnsi="Times New Roman" w:cs="Times New Roman"/>
                <w:sz w:val="24"/>
                <w:szCs w:val="24"/>
              </w:rPr>
              <w:t>etc.)</w:t>
            </w:r>
            <w:r w:rsidRPr="00B94682">
              <w:rPr>
                <w:rFonts w:ascii="Times New Roman" w:hAnsi="Times New Roman" w:cs="Times New Roman"/>
                <w:spacing w:val="30"/>
                <w:sz w:val="24"/>
                <w:szCs w:val="24"/>
              </w:rPr>
              <w:t xml:space="preserve"> </w:t>
            </w:r>
            <w:r w:rsidRPr="00B94682">
              <w:rPr>
                <w:rFonts w:ascii="Times New Roman" w:hAnsi="Times New Roman" w:cs="Times New Roman"/>
                <w:sz w:val="24"/>
                <w:szCs w:val="24"/>
              </w:rPr>
              <w:t>și</w:t>
            </w:r>
          </w:p>
          <w:p w14:paraId="18ACFD85" w14:textId="707AAC31" w:rsidR="000B571D" w:rsidRPr="00B94682" w:rsidRDefault="00936FC0"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modul</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utilizare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terenurilor</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învecinate.</w:t>
            </w:r>
          </w:p>
        </w:tc>
        <w:tc>
          <w:tcPr>
            <w:tcW w:w="3680" w:type="dxa"/>
          </w:tcPr>
          <w:p w14:paraId="3F8699C7" w14:textId="75664343" w:rsidR="000B571D" w:rsidRPr="00B94682" w:rsidRDefault="009A544E"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Determinarea</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locurilor</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unde</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ar</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putea</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ajunge</w:t>
            </w:r>
            <w:r w:rsidRPr="00B94682">
              <w:rPr>
                <w:rFonts w:ascii="Times New Roman" w:hAnsi="Times New Roman" w:cs="Times New Roman"/>
                <w:w w:val="97"/>
                <w:sz w:val="24"/>
                <w:szCs w:val="24"/>
                <w:lang w:val="ro-RO"/>
              </w:rPr>
              <w:t xml:space="preserve"> </w:t>
            </w:r>
            <w:r w:rsidRPr="00B94682">
              <w:rPr>
                <w:rFonts w:ascii="Times New Roman" w:hAnsi="Times New Roman" w:cs="Times New Roman"/>
                <w:sz w:val="24"/>
                <w:szCs w:val="24"/>
                <w:lang w:val="ro-RO"/>
              </w:rPr>
              <w:t>substanțele</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periculoase</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45"/>
                <w:sz w:val="24"/>
                <w:szCs w:val="24"/>
                <w:lang w:val="ro-RO"/>
              </w:rPr>
              <w:t xml:space="preserve"> </w:t>
            </w:r>
            <w:r w:rsidRPr="00B94682">
              <w:rPr>
                <w:rFonts w:ascii="Times New Roman" w:hAnsi="Times New Roman" w:cs="Times New Roman"/>
                <w:sz w:val="24"/>
                <w:szCs w:val="24"/>
                <w:lang w:val="ro-RO"/>
              </w:rPr>
              <w:t>caz</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45"/>
                <w:sz w:val="24"/>
                <w:szCs w:val="24"/>
                <w:lang w:val="ro-RO"/>
              </w:rPr>
              <w:t xml:space="preserve"> </w:t>
            </w:r>
            <w:r w:rsidRPr="00B94682">
              <w:rPr>
                <w:rFonts w:ascii="Times New Roman" w:hAnsi="Times New Roman" w:cs="Times New Roman"/>
                <w:sz w:val="24"/>
                <w:szCs w:val="24"/>
                <w:lang w:val="ro-RO"/>
              </w:rPr>
              <w:t>evacuare</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45"/>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locurilor</w:t>
            </w:r>
            <w:r w:rsidRPr="00B94682">
              <w:rPr>
                <w:rFonts w:ascii="Times New Roman" w:hAnsi="Times New Roman" w:cs="Times New Roman"/>
                <w:spacing w:val="45"/>
                <w:sz w:val="24"/>
                <w:szCs w:val="24"/>
                <w:lang w:val="ro-RO"/>
              </w:rPr>
              <w:t xml:space="preserve"> </w:t>
            </w:r>
            <w:r w:rsidRPr="00B94682">
              <w:rPr>
                <w:rFonts w:ascii="Times New Roman" w:hAnsi="Times New Roman" w:cs="Times New Roman"/>
                <w:sz w:val="24"/>
                <w:szCs w:val="24"/>
                <w:lang w:val="ro-RO"/>
              </w:rPr>
              <w:t>unde</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acestea</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ar</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trebui</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căutate.</w:t>
            </w:r>
            <w:r w:rsidRPr="00B94682">
              <w:rPr>
                <w:rFonts w:ascii="Times New Roman" w:hAnsi="Times New Roman" w:cs="Times New Roman"/>
                <w:spacing w:val="47"/>
                <w:sz w:val="24"/>
                <w:szCs w:val="24"/>
                <w:lang w:val="ro-RO"/>
              </w:rPr>
              <w:t xml:space="preserve"> </w:t>
            </w:r>
            <w:r w:rsidRPr="00B94682">
              <w:rPr>
                <w:rFonts w:ascii="Times New Roman" w:hAnsi="Times New Roman" w:cs="Times New Roman"/>
                <w:sz w:val="24"/>
                <w:szCs w:val="24"/>
                <w:lang w:val="ro-RO"/>
              </w:rPr>
              <w:t>Identificarea,</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 xml:space="preserve">asemenea, </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 xml:space="preserve">a </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componentelor</w:t>
            </w:r>
            <w:r w:rsidRPr="00B94682">
              <w:rPr>
                <w:rFonts w:ascii="Times New Roman" w:hAnsi="Times New Roman" w:cs="Times New Roman"/>
                <w:w w:val="101"/>
                <w:sz w:val="24"/>
                <w:szCs w:val="24"/>
                <w:lang w:val="ro-RO"/>
              </w:rPr>
              <w:t xml:space="preserve"> </w:t>
            </w:r>
            <w:r w:rsidRPr="00B94682">
              <w:rPr>
                <w:rFonts w:ascii="Times New Roman" w:hAnsi="Times New Roman" w:cs="Times New Roman"/>
                <w:sz w:val="24"/>
                <w:szCs w:val="24"/>
                <w:lang w:val="ro-RO"/>
              </w:rPr>
              <w:t>mediului</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 xml:space="preserve">înconjurător </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 xml:space="preserve">și </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 xml:space="preserve">a </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 xml:space="preserve">receptorilor </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sunt</w:t>
            </w:r>
            <w:r w:rsidRPr="00B94682">
              <w:rPr>
                <w:rFonts w:ascii="Times New Roman" w:hAnsi="Times New Roman" w:cs="Times New Roman"/>
                <w:spacing w:val="15"/>
                <w:sz w:val="24"/>
                <w:szCs w:val="24"/>
                <w:lang w:val="ro-RO"/>
              </w:rPr>
              <w:t xml:space="preserve"> </w:t>
            </w:r>
            <w:r w:rsidRPr="00B94682">
              <w:rPr>
                <w:rFonts w:ascii="Times New Roman" w:hAnsi="Times New Roman" w:cs="Times New Roman"/>
                <w:sz w:val="24"/>
                <w:szCs w:val="24"/>
                <w:lang w:val="ro-RO"/>
              </w:rPr>
              <w:t>potențial</w:t>
            </w:r>
            <w:r w:rsidRPr="00B94682">
              <w:rPr>
                <w:rFonts w:ascii="Times New Roman" w:hAnsi="Times New Roman" w:cs="Times New Roman"/>
                <w:spacing w:val="15"/>
                <w:sz w:val="24"/>
                <w:szCs w:val="24"/>
                <w:lang w:val="ro-RO"/>
              </w:rPr>
              <w:t xml:space="preserve"> </w:t>
            </w:r>
            <w:r w:rsidRPr="00B94682">
              <w:rPr>
                <w:rFonts w:ascii="Times New Roman" w:hAnsi="Times New Roman" w:cs="Times New Roman"/>
                <w:sz w:val="24"/>
                <w:szCs w:val="24"/>
                <w:lang w:val="ro-RO"/>
              </w:rPr>
              <w:t>expuși</w:t>
            </w:r>
            <w:r w:rsidRPr="00B94682">
              <w:rPr>
                <w:rFonts w:ascii="Times New Roman" w:hAnsi="Times New Roman" w:cs="Times New Roman"/>
                <w:spacing w:val="15"/>
                <w:sz w:val="24"/>
                <w:szCs w:val="24"/>
                <w:lang w:val="ro-RO"/>
              </w:rPr>
              <w:t xml:space="preserve"> </w:t>
            </w:r>
            <w:r w:rsidRPr="00B94682">
              <w:rPr>
                <w:rFonts w:ascii="Times New Roman" w:hAnsi="Times New Roman" w:cs="Times New Roman"/>
                <w:sz w:val="24"/>
                <w:szCs w:val="24"/>
                <w:lang w:val="ro-RO"/>
              </w:rPr>
              <w:t>la</w:t>
            </w:r>
            <w:r w:rsidRPr="00B94682">
              <w:rPr>
                <w:rFonts w:ascii="Times New Roman" w:hAnsi="Times New Roman" w:cs="Times New Roman"/>
                <w:spacing w:val="15"/>
                <w:sz w:val="24"/>
                <w:szCs w:val="24"/>
                <w:lang w:val="ro-RO"/>
              </w:rPr>
              <w:t xml:space="preserve"> </w:t>
            </w:r>
            <w:r w:rsidRPr="00B94682">
              <w:rPr>
                <w:rFonts w:ascii="Times New Roman" w:hAnsi="Times New Roman" w:cs="Times New Roman"/>
                <w:sz w:val="24"/>
                <w:szCs w:val="24"/>
                <w:lang w:val="ro-RO"/>
              </w:rPr>
              <w:t xml:space="preserve">risc, </w:t>
            </w:r>
            <w:r w:rsidRPr="00B94682">
              <w:rPr>
                <w:rFonts w:ascii="Times New Roman" w:hAnsi="Times New Roman" w:cs="Times New Roman"/>
                <w:spacing w:val="15"/>
                <w:sz w:val="24"/>
                <w:szCs w:val="24"/>
                <w:lang w:val="ro-RO"/>
              </w:rPr>
              <w:t xml:space="preserve"> </w:t>
            </w:r>
            <w:r w:rsidRPr="00B94682">
              <w:rPr>
                <w:rFonts w:ascii="Times New Roman" w:hAnsi="Times New Roman" w:cs="Times New Roman"/>
                <w:sz w:val="24"/>
                <w:szCs w:val="24"/>
                <w:lang w:val="ro-RO"/>
              </w:rPr>
              <w:t xml:space="preserve">precum </w:t>
            </w:r>
            <w:r w:rsidRPr="00B94682">
              <w:rPr>
                <w:rFonts w:ascii="Times New Roman" w:hAnsi="Times New Roman" w:cs="Times New Roman"/>
                <w:spacing w:val="16"/>
                <w:sz w:val="24"/>
                <w:szCs w:val="24"/>
                <w:lang w:val="ro-RO"/>
              </w:rPr>
              <w:t xml:space="preserve"> </w:t>
            </w:r>
            <w:r w:rsidRPr="00B94682">
              <w:rPr>
                <w:rFonts w:ascii="Times New Roman" w:hAnsi="Times New Roman" w:cs="Times New Roman"/>
                <w:sz w:val="24"/>
                <w:szCs w:val="24"/>
                <w:lang w:val="ro-RO"/>
              </w:rPr>
              <w:t xml:space="preserve">și </w:t>
            </w:r>
            <w:r w:rsidRPr="00B94682">
              <w:rPr>
                <w:rFonts w:ascii="Times New Roman" w:hAnsi="Times New Roman" w:cs="Times New Roman"/>
                <w:spacing w:val="15"/>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zonelor</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din</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regiune</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unde</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se</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desfășoară</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alte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activități</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emit</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aceleași</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substanțe</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pericu­</w:t>
            </w:r>
            <w:r w:rsidRPr="00B94682">
              <w:rPr>
                <w:rFonts w:ascii="Times New Roman" w:hAnsi="Times New Roman" w:cs="Times New Roman"/>
                <w:w w:val="97"/>
                <w:sz w:val="24"/>
                <w:szCs w:val="24"/>
                <w:lang w:val="ro-RO"/>
              </w:rPr>
              <w:t xml:space="preserve"> </w:t>
            </w:r>
            <w:r w:rsidRPr="00B94682">
              <w:rPr>
                <w:rFonts w:ascii="Times New Roman" w:hAnsi="Times New Roman" w:cs="Times New Roman"/>
                <w:sz w:val="24"/>
                <w:szCs w:val="24"/>
                <w:lang w:val="ro-RO"/>
              </w:rPr>
              <w:t>loase</w:t>
            </w:r>
            <w:r w:rsidRPr="00B94682">
              <w:rPr>
                <w:rFonts w:ascii="Times New Roman" w:hAnsi="Times New Roman" w:cs="Times New Roman"/>
                <w:spacing w:val="23"/>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pot</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cauza</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migrarea</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substanțelor</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respective</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pe</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amplasamentul</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cauză.</w:t>
            </w:r>
          </w:p>
        </w:tc>
      </w:tr>
      <w:tr w:rsidR="000B571D" w:rsidRPr="00B94682" w14:paraId="6BB5CC39" w14:textId="77777777" w:rsidTr="0028381E">
        <w:tc>
          <w:tcPr>
            <w:tcW w:w="846" w:type="dxa"/>
          </w:tcPr>
          <w:p w14:paraId="36671F65" w14:textId="1E8153F3" w:rsidR="000B571D" w:rsidRPr="00B94682" w:rsidRDefault="00385DA2"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6.</w:t>
            </w:r>
          </w:p>
        </w:tc>
        <w:tc>
          <w:tcPr>
            <w:tcW w:w="4819" w:type="dxa"/>
          </w:tcPr>
          <w:p w14:paraId="2D2C321F" w14:textId="7A7274DD" w:rsidR="000B571D" w:rsidRPr="00B94682" w:rsidRDefault="002A662A"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Utilizarea</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rezultatelor</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obținute</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etapele</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3-5</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pentru</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descrie</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amplasamentul,</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special</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precizând</w:t>
            </w:r>
            <w:r w:rsidRPr="00B94682">
              <w:rPr>
                <w:rFonts w:ascii="Times New Roman" w:hAnsi="Times New Roman" w:cs="Times New Roman"/>
                <w:spacing w:val="11"/>
                <w:sz w:val="24"/>
                <w:szCs w:val="24"/>
                <w:lang w:val="ro-RO"/>
              </w:rPr>
              <w:t xml:space="preserve"> </w:t>
            </w:r>
            <w:r w:rsidRPr="00B94682">
              <w:rPr>
                <w:rFonts w:ascii="Times New Roman" w:hAnsi="Times New Roman" w:cs="Times New Roman"/>
                <w:sz w:val="24"/>
                <w:szCs w:val="24"/>
                <w:lang w:val="ro-RO"/>
              </w:rPr>
              <w:t>localizarea,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tipul,</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amploarea</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9"/>
                <w:sz w:val="24"/>
                <w:szCs w:val="24"/>
                <w:lang w:val="ro-RO"/>
              </w:rPr>
              <w:t xml:space="preserve"> </w:t>
            </w:r>
            <w:r w:rsidRPr="00B94682">
              <w:rPr>
                <w:rFonts w:ascii="Times New Roman" w:hAnsi="Times New Roman" w:cs="Times New Roman"/>
                <w:sz w:val="24"/>
                <w:szCs w:val="24"/>
                <w:lang w:val="ro-RO"/>
              </w:rPr>
              <w:t xml:space="preserve">cantitatea </w:t>
            </w:r>
            <w:r w:rsidRPr="00B94682">
              <w:rPr>
                <w:rFonts w:ascii="Times New Roman" w:hAnsi="Times New Roman" w:cs="Times New Roman"/>
                <w:spacing w:val="9"/>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9"/>
                <w:sz w:val="24"/>
                <w:szCs w:val="24"/>
                <w:lang w:val="ro-RO"/>
              </w:rPr>
              <w:t xml:space="preserve"> </w:t>
            </w:r>
            <w:r w:rsidRPr="00B94682">
              <w:rPr>
                <w:rFonts w:ascii="Times New Roman" w:hAnsi="Times New Roman" w:cs="Times New Roman"/>
                <w:sz w:val="24"/>
                <w:szCs w:val="24"/>
                <w:lang w:val="ro-RO"/>
              </w:rPr>
              <w:t xml:space="preserve">poluare </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 xml:space="preserve">istorică </w:t>
            </w:r>
            <w:r w:rsidRPr="00B94682">
              <w:rPr>
                <w:rFonts w:ascii="Times New Roman" w:hAnsi="Times New Roman" w:cs="Times New Roman"/>
                <w:spacing w:val="10"/>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w w:val="91"/>
                <w:sz w:val="24"/>
                <w:szCs w:val="24"/>
                <w:lang w:val="ro-RO"/>
              </w:rPr>
              <w:t xml:space="preserve"> </w:t>
            </w:r>
            <w:r w:rsidRPr="00B94682">
              <w:rPr>
                <w:rFonts w:ascii="Times New Roman" w:hAnsi="Times New Roman" w:cs="Times New Roman"/>
                <w:sz w:val="24"/>
                <w:szCs w:val="24"/>
                <w:lang w:val="ro-RO"/>
              </w:rPr>
              <w:t>sursele</w:t>
            </w:r>
            <w:r w:rsidRPr="00B94682">
              <w:rPr>
                <w:rFonts w:ascii="Times New Roman" w:hAnsi="Times New Roman" w:cs="Times New Roman"/>
                <w:spacing w:val="14"/>
                <w:sz w:val="24"/>
                <w:szCs w:val="24"/>
                <w:lang w:val="ro-RO"/>
              </w:rPr>
              <w:t xml:space="preserve"> </w:t>
            </w:r>
            <w:r w:rsidRPr="00B94682">
              <w:rPr>
                <w:rFonts w:ascii="Times New Roman" w:hAnsi="Times New Roman" w:cs="Times New Roman"/>
                <w:sz w:val="24"/>
                <w:szCs w:val="24"/>
                <w:lang w:val="ro-RO"/>
              </w:rPr>
              <w:t>potențiale</w:t>
            </w:r>
            <w:r w:rsidRPr="00B94682">
              <w:rPr>
                <w:rFonts w:ascii="Times New Roman" w:hAnsi="Times New Roman" w:cs="Times New Roman"/>
                <w:spacing w:val="14"/>
                <w:sz w:val="24"/>
                <w:szCs w:val="24"/>
                <w:lang w:val="ro-RO"/>
              </w:rPr>
              <w:t xml:space="preserve"> </w:t>
            </w:r>
            <w:r w:rsidRPr="00B94682">
              <w:rPr>
                <w:rFonts w:ascii="Times New Roman" w:hAnsi="Times New Roman" w:cs="Times New Roman"/>
                <w:sz w:val="24"/>
                <w:szCs w:val="24"/>
                <w:lang w:val="ro-RO"/>
              </w:rPr>
              <w:t>viitoare</w:t>
            </w:r>
            <w:r w:rsidRPr="00B94682">
              <w:rPr>
                <w:rFonts w:ascii="Times New Roman" w:hAnsi="Times New Roman" w:cs="Times New Roman"/>
                <w:spacing w:val="14"/>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14"/>
                <w:sz w:val="24"/>
                <w:szCs w:val="24"/>
                <w:lang w:val="ro-RO"/>
              </w:rPr>
              <w:t xml:space="preserve"> </w:t>
            </w:r>
            <w:r w:rsidRPr="00B94682">
              <w:rPr>
                <w:rFonts w:ascii="Times New Roman" w:hAnsi="Times New Roman" w:cs="Times New Roman"/>
                <w:sz w:val="24"/>
                <w:szCs w:val="24"/>
                <w:lang w:val="ro-RO"/>
              </w:rPr>
              <w:t>emisii,</w:t>
            </w:r>
            <w:r w:rsidRPr="00B94682">
              <w:rPr>
                <w:rFonts w:ascii="Times New Roman" w:hAnsi="Times New Roman" w:cs="Times New Roman"/>
                <w:spacing w:val="14"/>
                <w:sz w:val="24"/>
                <w:szCs w:val="24"/>
                <w:lang w:val="ro-RO"/>
              </w:rPr>
              <w:t xml:space="preserve"> </w:t>
            </w:r>
            <w:r w:rsidRPr="00B94682">
              <w:rPr>
                <w:rFonts w:ascii="Times New Roman" w:hAnsi="Times New Roman" w:cs="Times New Roman"/>
                <w:sz w:val="24"/>
                <w:szCs w:val="24"/>
                <w:lang w:val="ro-RO"/>
              </w:rPr>
              <w:t>menționându-se straturile</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 xml:space="preserve">apele </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 xml:space="preserve">subterane </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 xml:space="preserve">care </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 xml:space="preserve">sunt </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 xml:space="preserve">susceptibile </w:t>
            </w:r>
            <w:r w:rsidRPr="00B94682">
              <w:rPr>
                <w:rFonts w:ascii="Times New Roman" w:hAnsi="Times New Roman" w:cs="Times New Roman"/>
                <w:spacing w:val="6"/>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fi</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afectate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astfel</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emisii</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stabilirea</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legături</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între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sursele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emisii,</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căile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prin</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poate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circula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poluarea</w:t>
            </w:r>
            <w:r w:rsidRPr="00B94682">
              <w:rPr>
                <w:rFonts w:ascii="Times New Roman" w:hAnsi="Times New Roman" w:cs="Times New Roman"/>
                <w:spacing w:val="1"/>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receptorii</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 xml:space="preserve">sunt </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 xml:space="preserve">susceptibili </w:t>
            </w:r>
            <w:r w:rsidRPr="00B94682">
              <w:rPr>
                <w:rFonts w:ascii="Times New Roman" w:hAnsi="Times New Roman" w:cs="Times New Roman"/>
                <w:spacing w:val="1"/>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 xml:space="preserve">a </w:t>
            </w:r>
            <w:r w:rsidRPr="00B94682">
              <w:rPr>
                <w:rFonts w:ascii="Times New Roman" w:hAnsi="Times New Roman" w:cs="Times New Roman"/>
                <w:spacing w:val="2"/>
                <w:sz w:val="24"/>
                <w:szCs w:val="24"/>
                <w:lang w:val="ro-RO"/>
              </w:rPr>
              <w:t xml:space="preserve"> </w:t>
            </w:r>
            <w:r w:rsidRPr="00B94682">
              <w:rPr>
                <w:rFonts w:ascii="Times New Roman" w:hAnsi="Times New Roman" w:cs="Times New Roman"/>
                <w:sz w:val="24"/>
                <w:szCs w:val="24"/>
                <w:lang w:val="ro-RO"/>
              </w:rPr>
              <w:t>fi</w:t>
            </w:r>
            <w:r w:rsidRPr="00B94682">
              <w:rPr>
                <w:rFonts w:ascii="Times New Roman" w:hAnsi="Times New Roman" w:cs="Times New Roman"/>
                <w:w w:val="87"/>
                <w:sz w:val="24"/>
                <w:szCs w:val="24"/>
                <w:lang w:val="ro-RO"/>
              </w:rPr>
              <w:t xml:space="preserve"> </w:t>
            </w:r>
            <w:r w:rsidRPr="00B94682">
              <w:rPr>
                <w:rFonts w:ascii="Times New Roman" w:hAnsi="Times New Roman" w:cs="Times New Roman"/>
                <w:sz w:val="24"/>
                <w:szCs w:val="24"/>
                <w:lang w:val="ro-RO"/>
              </w:rPr>
              <w:t>afectați.</w:t>
            </w:r>
          </w:p>
        </w:tc>
        <w:tc>
          <w:tcPr>
            <w:tcW w:w="3680" w:type="dxa"/>
          </w:tcPr>
          <w:p w14:paraId="138B8D3B" w14:textId="122E42DE" w:rsidR="000B571D" w:rsidRPr="00B94682" w:rsidRDefault="00E742E6"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Identificarea</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locului,</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naturii</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amplorii</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poluării</w:t>
            </w:r>
            <w:r w:rsidRPr="00B94682">
              <w:rPr>
                <w:rFonts w:ascii="Times New Roman" w:hAnsi="Times New Roman" w:cs="Times New Roman"/>
                <w:spacing w:val="6"/>
                <w:sz w:val="24"/>
                <w:szCs w:val="24"/>
                <w:lang w:val="ro-RO"/>
              </w:rPr>
              <w:t xml:space="preserve"> </w:t>
            </w:r>
            <w:r w:rsidRPr="00B94682">
              <w:rPr>
                <w:rFonts w:ascii="Times New Roman" w:hAnsi="Times New Roman" w:cs="Times New Roman"/>
                <w:sz w:val="24"/>
                <w:szCs w:val="24"/>
                <w:lang w:val="ro-RO"/>
              </w:rPr>
              <w:t>existente</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cadrul</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amplasamentului</w:t>
            </w:r>
            <w:r w:rsidRPr="00B94682">
              <w:rPr>
                <w:rFonts w:ascii="Times New Roman" w:hAnsi="Times New Roman" w:cs="Times New Roman"/>
                <w:spacing w:val="7"/>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w w:val="91"/>
                <w:sz w:val="24"/>
                <w:szCs w:val="24"/>
                <w:lang w:val="ro-RO"/>
              </w:rPr>
              <w:t xml:space="preserve"> </w:t>
            </w:r>
            <w:r w:rsidRPr="00B94682">
              <w:rPr>
                <w:rFonts w:ascii="Times New Roman" w:hAnsi="Times New Roman" w:cs="Times New Roman"/>
                <w:sz w:val="24"/>
                <w:szCs w:val="24"/>
                <w:lang w:val="ro-RO"/>
              </w:rPr>
              <w:t>determinarea</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straturilor</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40"/>
                <w:sz w:val="24"/>
                <w:szCs w:val="24"/>
                <w:lang w:val="ro-RO"/>
              </w:rPr>
              <w:t xml:space="preserve"> </w:t>
            </w:r>
            <w:r w:rsidRPr="00B94682">
              <w:rPr>
                <w:rFonts w:ascii="Times New Roman" w:hAnsi="Times New Roman" w:cs="Times New Roman"/>
                <w:sz w:val="24"/>
                <w:szCs w:val="24"/>
                <w:lang w:val="ro-RO"/>
              </w:rPr>
              <w:t>apelor</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subterane</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spacing w:val="28"/>
                <w:sz w:val="24"/>
                <w:szCs w:val="24"/>
                <w:lang w:val="ro-RO"/>
              </w:rPr>
              <w:t xml:space="preserve"> </w:t>
            </w:r>
            <w:r w:rsidRPr="00B94682">
              <w:rPr>
                <w:rFonts w:ascii="Times New Roman" w:hAnsi="Times New Roman" w:cs="Times New Roman"/>
                <w:sz w:val="24"/>
                <w:szCs w:val="24"/>
                <w:lang w:val="ro-RO"/>
              </w:rPr>
              <w:t>ar</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putea</w:t>
            </w:r>
            <w:r w:rsidRPr="00B94682">
              <w:rPr>
                <w:rFonts w:ascii="Times New Roman" w:hAnsi="Times New Roman" w:cs="Times New Roman"/>
                <w:spacing w:val="28"/>
                <w:sz w:val="24"/>
                <w:szCs w:val="24"/>
                <w:lang w:val="ro-RO"/>
              </w:rPr>
              <w:t xml:space="preserve"> </w:t>
            </w:r>
            <w:r w:rsidRPr="00B94682">
              <w:rPr>
                <w:rFonts w:ascii="Times New Roman" w:hAnsi="Times New Roman" w:cs="Times New Roman"/>
                <w:sz w:val="24"/>
                <w:szCs w:val="24"/>
                <w:lang w:val="ro-RO"/>
              </w:rPr>
              <w:t>fi</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 xml:space="preserve">afectate </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28"/>
                <w:sz w:val="24"/>
                <w:szCs w:val="24"/>
                <w:lang w:val="ro-RO"/>
              </w:rPr>
              <w:t xml:space="preserve"> </w:t>
            </w:r>
            <w:r w:rsidRPr="00B94682">
              <w:rPr>
                <w:rFonts w:ascii="Times New Roman" w:hAnsi="Times New Roman" w:cs="Times New Roman"/>
                <w:sz w:val="24"/>
                <w:szCs w:val="24"/>
                <w:lang w:val="ro-RO"/>
              </w:rPr>
              <w:t xml:space="preserve">o </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 xml:space="preserve">astfel </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poluare.</w:t>
            </w:r>
            <w:r w:rsidRPr="00B94682">
              <w:rPr>
                <w:rFonts w:ascii="Times New Roman" w:hAnsi="Times New Roman" w:cs="Times New Roman"/>
                <w:spacing w:val="28"/>
                <w:sz w:val="24"/>
                <w:szCs w:val="24"/>
                <w:lang w:val="ro-RO"/>
              </w:rPr>
              <w:t xml:space="preserve"> </w:t>
            </w:r>
            <w:r w:rsidRPr="00B94682">
              <w:rPr>
                <w:rFonts w:ascii="Times New Roman" w:hAnsi="Times New Roman" w:cs="Times New Roman"/>
                <w:sz w:val="24"/>
                <w:szCs w:val="24"/>
                <w:lang w:val="ro-RO"/>
              </w:rPr>
              <w:t>Compararea</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 xml:space="preserve">emisii </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potențiale</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viitoare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pentru</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se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vedea</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dacă</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zonele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coincid</w:t>
            </w:r>
          </w:p>
        </w:tc>
      </w:tr>
      <w:tr w:rsidR="000B571D" w:rsidRPr="00B94682" w14:paraId="492FCAC5" w14:textId="77777777" w:rsidTr="0028381E">
        <w:tc>
          <w:tcPr>
            <w:tcW w:w="846" w:type="dxa"/>
          </w:tcPr>
          <w:p w14:paraId="3868A4F6" w14:textId="0B8CB62E" w:rsidR="000B571D" w:rsidRPr="00B94682" w:rsidRDefault="00385DA2"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7.</w:t>
            </w:r>
          </w:p>
        </w:tc>
        <w:tc>
          <w:tcPr>
            <w:tcW w:w="4819" w:type="dxa"/>
          </w:tcPr>
          <w:p w14:paraId="218D4DC2" w14:textId="6706F1A6" w:rsidR="000B571D" w:rsidRPr="00B94682" w:rsidRDefault="00681291"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În</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cazul</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există</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suficiente</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informații</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pentru</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cuantifica</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starea</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poluare</w:t>
            </w:r>
            <w:r w:rsidRPr="00B94682">
              <w:rPr>
                <w:rFonts w:ascii="Times New Roman" w:hAnsi="Times New Roman" w:cs="Times New Roman"/>
                <w:spacing w:val="47"/>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solului</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47"/>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46"/>
                <w:sz w:val="24"/>
                <w:szCs w:val="24"/>
                <w:lang w:val="ro-RO"/>
              </w:rPr>
              <w:t xml:space="preserve"> </w:t>
            </w:r>
            <w:r w:rsidRPr="00B94682">
              <w:rPr>
                <w:rFonts w:ascii="Times New Roman" w:hAnsi="Times New Roman" w:cs="Times New Roman"/>
                <w:sz w:val="24"/>
                <w:szCs w:val="24"/>
                <w:lang w:val="ro-RO"/>
              </w:rPr>
              <w:t>apelor</w:t>
            </w:r>
            <w:r w:rsidRPr="00B94682">
              <w:rPr>
                <w:rFonts w:ascii="Times New Roman" w:hAnsi="Times New Roman" w:cs="Times New Roman"/>
                <w:spacing w:val="45"/>
                <w:sz w:val="24"/>
                <w:szCs w:val="24"/>
                <w:lang w:val="ro-RO"/>
              </w:rPr>
              <w:t xml:space="preserve"> </w:t>
            </w:r>
            <w:r w:rsidRPr="00B94682">
              <w:rPr>
                <w:rFonts w:ascii="Times New Roman" w:hAnsi="Times New Roman" w:cs="Times New Roman"/>
                <w:sz w:val="24"/>
                <w:szCs w:val="24"/>
                <w:lang w:val="ro-RO"/>
              </w:rPr>
              <w:t>subterane</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substanțe</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periculoase</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relevante</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pe</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baza</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etapelor</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1-6,</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se</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trece</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direct</w:t>
            </w:r>
            <w:r w:rsidRPr="00B94682">
              <w:rPr>
                <w:rFonts w:ascii="Times New Roman" w:hAnsi="Times New Roman" w:cs="Times New Roman"/>
                <w:spacing w:val="32"/>
                <w:sz w:val="24"/>
                <w:szCs w:val="24"/>
                <w:lang w:val="ro-RO"/>
              </w:rPr>
              <w:t xml:space="preserve"> </w:t>
            </w:r>
            <w:r w:rsidRPr="00B94682">
              <w:rPr>
                <w:rFonts w:ascii="Times New Roman" w:hAnsi="Times New Roman" w:cs="Times New Roman"/>
                <w:sz w:val="24"/>
                <w:szCs w:val="24"/>
                <w:lang w:val="ro-RO"/>
              </w:rPr>
              <w:t>la</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etapa</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8.</w:t>
            </w:r>
            <w:r w:rsidRPr="00B94682">
              <w:rPr>
                <w:rFonts w:ascii="Times New Roman" w:hAnsi="Times New Roman" w:cs="Times New Roman"/>
                <w:spacing w:val="32"/>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 xml:space="preserve">cazul </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 xml:space="preserve">în </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 xml:space="preserve">care </w:t>
            </w:r>
            <w:r w:rsidRPr="00B94682">
              <w:rPr>
                <w:rFonts w:ascii="Times New Roman" w:hAnsi="Times New Roman" w:cs="Times New Roman"/>
                <w:spacing w:val="32"/>
                <w:sz w:val="24"/>
                <w:szCs w:val="24"/>
                <w:lang w:val="ro-RO"/>
              </w:rPr>
              <w:t xml:space="preserve"> </w:t>
            </w:r>
            <w:r w:rsidRPr="00B94682">
              <w:rPr>
                <w:rFonts w:ascii="Times New Roman" w:hAnsi="Times New Roman" w:cs="Times New Roman"/>
                <w:sz w:val="24"/>
                <w:szCs w:val="24"/>
                <w:lang w:val="ro-RO"/>
              </w:rPr>
              <w:t>nu</w:t>
            </w:r>
            <w:r w:rsidRPr="00B94682">
              <w:rPr>
                <w:rFonts w:ascii="Times New Roman" w:hAnsi="Times New Roman" w:cs="Times New Roman"/>
                <w:w w:val="104"/>
                <w:sz w:val="24"/>
                <w:szCs w:val="24"/>
                <w:lang w:val="ro-RO"/>
              </w:rPr>
              <w:t xml:space="preserve"> </w:t>
            </w:r>
            <w:r w:rsidRPr="00B94682">
              <w:rPr>
                <w:rFonts w:ascii="Times New Roman" w:hAnsi="Times New Roman" w:cs="Times New Roman"/>
                <w:sz w:val="24"/>
                <w:szCs w:val="24"/>
                <w:lang w:val="ro-RO"/>
              </w:rPr>
              <w:t>există</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informații</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suficiente,</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este</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necesară</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o</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investigare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intruzivă</w:t>
            </w:r>
            <w:r w:rsidRPr="00B94682">
              <w:rPr>
                <w:rFonts w:ascii="Times New Roman" w:hAnsi="Times New Roman" w:cs="Times New Roman"/>
                <w:spacing w:val="26"/>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26"/>
                <w:sz w:val="24"/>
                <w:szCs w:val="24"/>
                <w:lang w:val="ro-RO"/>
              </w:rPr>
              <w:t xml:space="preserve"> </w:t>
            </w:r>
            <w:r w:rsidRPr="00B94682">
              <w:rPr>
                <w:rFonts w:ascii="Times New Roman" w:hAnsi="Times New Roman" w:cs="Times New Roman"/>
                <w:sz w:val="24"/>
                <w:szCs w:val="24"/>
                <w:lang w:val="ro-RO"/>
              </w:rPr>
              <w:t>amplasamentului</w:t>
            </w:r>
            <w:r w:rsidRPr="00B94682">
              <w:rPr>
                <w:rFonts w:ascii="Times New Roman" w:hAnsi="Times New Roman" w:cs="Times New Roman"/>
                <w:spacing w:val="27"/>
                <w:sz w:val="24"/>
                <w:szCs w:val="24"/>
                <w:lang w:val="ro-RO"/>
              </w:rPr>
              <w:t xml:space="preserve"> </w:t>
            </w:r>
            <w:r w:rsidRPr="00B94682">
              <w:rPr>
                <w:rFonts w:ascii="Times New Roman" w:hAnsi="Times New Roman" w:cs="Times New Roman"/>
                <w:sz w:val="24"/>
                <w:szCs w:val="24"/>
                <w:lang w:val="ro-RO"/>
              </w:rPr>
              <w:t>pentru</w:t>
            </w:r>
            <w:r w:rsidRPr="00B94682">
              <w:rPr>
                <w:rFonts w:ascii="Times New Roman" w:hAnsi="Times New Roman" w:cs="Times New Roman"/>
                <w:spacing w:val="26"/>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26"/>
                <w:sz w:val="24"/>
                <w:szCs w:val="24"/>
                <w:lang w:val="ro-RO"/>
              </w:rPr>
              <w:t xml:space="preserve"> </w:t>
            </w:r>
            <w:r w:rsidRPr="00B94682">
              <w:rPr>
                <w:rFonts w:ascii="Times New Roman" w:hAnsi="Times New Roman" w:cs="Times New Roman"/>
                <w:sz w:val="24"/>
                <w:szCs w:val="24"/>
                <w:lang w:val="ro-RO"/>
              </w:rPr>
              <w:t>obține</w:t>
            </w:r>
            <w:r w:rsidRPr="00B94682">
              <w:rPr>
                <w:rFonts w:ascii="Times New Roman" w:hAnsi="Times New Roman" w:cs="Times New Roman"/>
                <w:spacing w:val="27"/>
                <w:sz w:val="24"/>
                <w:szCs w:val="24"/>
                <w:lang w:val="ro-RO"/>
              </w:rPr>
              <w:t xml:space="preserve"> </w:t>
            </w:r>
            <w:r w:rsidRPr="00B94682">
              <w:rPr>
                <w:rFonts w:ascii="Times New Roman" w:hAnsi="Times New Roman" w:cs="Times New Roman"/>
                <w:sz w:val="24"/>
                <w:szCs w:val="24"/>
                <w:lang w:val="ro-RO"/>
              </w:rPr>
              <w:t>astfel</w:t>
            </w:r>
            <w:r w:rsidRPr="00B94682">
              <w:rPr>
                <w:rFonts w:ascii="Times New Roman" w:hAnsi="Times New Roman" w:cs="Times New Roman"/>
                <w:spacing w:val="26"/>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informații.</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Detaliile</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unei</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astfel</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investigații</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ar</w:t>
            </w:r>
            <w:r w:rsidRPr="00B94682">
              <w:rPr>
                <w:rFonts w:ascii="Times New Roman" w:hAnsi="Times New Roman" w:cs="Times New Roman"/>
                <w:spacing w:val="8"/>
                <w:sz w:val="24"/>
                <w:szCs w:val="24"/>
                <w:lang w:val="ro-RO"/>
              </w:rPr>
              <w:t xml:space="preserve"> </w:t>
            </w:r>
            <w:r w:rsidRPr="00B94682">
              <w:rPr>
                <w:rFonts w:ascii="Times New Roman" w:hAnsi="Times New Roman" w:cs="Times New Roman"/>
                <w:sz w:val="24"/>
                <w:szCs w:val="24"/>
                <w:lang w:val="ro-RO"/>
              </w:rPr>
              <w:t>trebui</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clarificate</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împreună</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autoritatea</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competentă.</w:t>
            </w:r>
          </w:p>
        </w:tc>
        <w:tc>
          <w:tcPr>
            <w:tcW w:w="3680" w:type="dxa"/>
          </w:tcPr>
          <w:p w14:paraId="44ECBD87" w14:textId="156F0188" w:rsidR="000B571D" w:rsidRPr="00B94682" w:rsidRDefault="00C16BB0"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Colectarea</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informațiilor</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suplimentare</w:t>
            </w:r>
            <w:r w:rsidRPr="00B94682">
              <w:rPr>
                <w:rFonts w:ascii="Times New Roman" w:hAnsi="Times New Roman" w:cs="Times New Roman"/>
                <w:spacing w:val="41"/>
                <w:sz w:val="24"/>
                <w:szCs w:val="24"/>
                <w:lang w:val="ro-RO"/>
              </w:rPr>
              <w:t xml:space="preserve"> </w:t>
            </w:r>
            <w:r w:rsidRPr="00B94682">
              <w:rPr>
                <w:rFonts w:ascii="Times New Roman" w:hAnsi="Times New Roman" w:cs="Times New Roman"/>
                <w:sz w:val="24"/>
                <w:szCs w:val="24"/>
                <w:lang w:val="ro-RO"/>
              </w:rPr>
              <w:t>necesare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pentru</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 xml:space="preserve">a </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 xml:space="preserve">permite </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 xml:space="preserve">o </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 xml:space="preserve">evaluare </w:t>
            </w:r>
            <w:r w:rsidRPr="00B94682">
              <w:rPr>
                <w:rFonts w:ascii="Times New Roman" w:hAnsi="Times New Roman" w:cs="Times New Roman"/>
                <w:spacing w:val="17"/>
                <w:sz w:val="24"/>
                <w:szCs w:val="24"/>
                <w:lang w:val="ro-RO"/>
              </w:rPr>
              <w:t xml:space="preserve"> </w:t>
            </w:r>
            <w:r w:rsidRPr="00B94682">
              <w:rPr>
                <w:rFonts w:ascii="Times New Roman" w:hAnsi="Times New Roman" w:cs="Times New Roman"/>
                <w:sz w:val="24"/>
                <w:szCs w:val="24"/>
                <w:lang w:val="ro-RO"/>
              </w:rPr>
              <w:t xml:space="preserve">cuantificată </w:t>
            </w:r>
            <w:r w:rsidRPr="00B94682">
              <w:rPr>
                <w:rFonts w:ascii="Times New Roman" w:hAnsi="Times New Roman" w:cs="Times New Roman"/>
                <w:spacing w:val="18"/>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stării</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poluare</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solului</w:t>
            </w:r>
            <w:r w:rsidRPr="00B94682">
              <w:rPr>
                <w:rFonts w:ascii="Times New Roman" w:hAnsi="Times New Roman" w:cs="Times New Roman"/>
                <w:spacing w:val="23"/>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 xml:space="preserve">a </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 xml:space="preserve">apelor </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t>subterane</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substanțe</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periculoase</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relevante.</w:t>
            </w:r>
          </w:p>
        </w:tc>
      </w:tr>
      <w:tr w:rsidR="00385DA2" w:rsidRPr="00B94682" w14:paraId="0DEEE3A7" w14:textId="77777777" w:rsidTr="0028381E">
        <w:tc>
          <w:tcPr>
            <w:tcW w:w="846" w:type="dxa"/>
          </w:tcPr>
          <w:p w14:paraId="59772F04" w14:textId="3EA971AC" w:rsidR="00385DA2" w:rsidRPr="00B94682" w:rsidRDefault="00385DA2"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8.</w:t>
            </w:r>
          </w:p>
        </w:tc>
        <w:tc>
          <w:tcPr>
            <w:tcW w:w="4819" w:type="dxa"/>
          </w:tcPr>
          <w:p w14:paraId="4C53A277" w14:textId="7FD868CA" w:rsidR="00385DA2" w:rsidRPr="00B94682" w:rsidRDefault="006C03EE"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Elaborarea</w:t>
            </w:r>
            <w:r w:rsidRPr="00B94682">
              <w:rPr>
                <w:rFonts w:ascii="Times New Roman" w:hAnsi="Times New Roman" w:cs="Times New Roman"/>
                <w:spacing w:val="23"/>
                <w:sz w:val="24"/>
                <w:szCs w:val="24"/>
                <w:lang w:val="ro-RO"/>
              </w:rPr>
              <w:t xml:space="preserve"> </w:t>
            </w:r>
            <w:r w:rsidRPr="00B94682">
              <w:rPr>
                <w:rFonts w:ascii="Times New Roman" w:hAnsi="Times New Roman" w:cs="Times New Roman"/>
                <w:sz w:val="24"/>
                <w:szCs w:val="24"/>
                <w:lang w:val="ro-RO"/>
              </w:rPr>
              <w:t>unui</w:t>
            </w:r>
            <w:r w:rsidRPr="00B94682">
              <w:rPr>
                <w:rFonts w:ascii="Times New Roman" w:hAnsi="Times New Roman" w:cs="Times New Roman"/>
                <w:spacing w:val="23"/>
                <w:sz w:val="24"/>
                <w:szCs w:val="24"/>
                <w:lang w:val="ro-RO"/>
              </w:rPr>
              <w:t xml:space="preserve"> </w:t>
            </w:r>
            <w:r w:rsidRPr="00B94682">
              <w:rPr>
                <w:rFonts w:ascii="Times New Roman" w:hAnsi="Times New Roman" w:cs="Times New Roman"/>
                <w:sz w:val="24"/>
                <w:szCs w:val="24"/>
                <w:lang w:val="ro-RO"/>
              </w:rPr>
              <w:t>raport</w:t>
            </w:r>
            <w:r w:rsidRPr="00B94682">
              <w:rPr>
                <w:rFonts w:ascii="Times New Roman" w:hAnsi="Times New Roman" w:cs="Times New Roman"/>
                <w:spacing w:val="23"/>
                <w:sz w:val="24"/>
                <w:szCs w:val="24"/>
                <w:lang w:val="ro-RO"/>
              </w:rPr>
              <w:t xml:space="preserve"> </w:t>
            </w:r>
            <w:r w:rsidRPr="00B94682">
              <w:rPr>
                <w:rFonts w:ascii="Times New Roman" w:hAnsi="Times New Roman" w:cs="Times New Roman"/>
                <w:sz w:val="24"/>
                <w:szCs w:val="24"/>
                <w:lang w:val="ro-RO"/>
              </w:rPr>
              <w:t xml:space="preserve">privind </w:t>
            </w:r>
            <w:r w:rsidRPr="00B94682">
              <w:rPr>
                <w:rFonts w:ascii="Times New Roman" w:hAnsi="Times New Roman" w:cs="Times New Roman"/>
                <w:spacing w:val="23"/>
                <w:sz w:val="24"/>
                <w:szCs w:val="24"/>
                <w:lang w:val="ro-RO"/>
              </w:rPr>
              <w:t xml:space="preserve"> </w:t>
            </w:r>
            <w:r w:rsidRPr="00B94682">
              <w:rPr>
                <w:rFonts w:ascii="Times New Roman" w:hAnsi="Times New Roman" w:cs="Times New Roman"/>
                <w:sz w:val="24"/>
                <w:szCs w:val="24"/>
                <w:lang w:val="ro-RO"/>
              </w:rPr>
              <w:t xml:space="preserve">situația </w:t>
            </w:r>
            <w:r w:rsidRPr="00B94682">
              <w:rPr>
                <w:rFonts w:ascii="Times New Roman" w:hAnsi="Times New Roman" w:cs="Times New Roman"/>
                <w:spacing w:val="23"/>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24"/>
                <w:sz w:val="24"/>
                <w:szCs w:val="24"/>
                <w:lang w:val="ro-RO"/>
              </w:rPr>
              <w:t xml:space="preserve"> </w:t>
            </w:r>
            <w:r w:rsidRPr="00B94682">
              <w:rPr>
                <w:rFonts w:ascii="Times New Roman" w:hAnsi="Times New Roman" w:cs="Times New Roman"/>
                <w:sz w:val="24"/>
                <w:szCs w:val="24"/>
                <w:lang w:val="ro-RO"/>
              </w:rPr>
              <w:t>referință</w:t>
            </w:r>
            <w:r w:rsidRPr="00B94682">
              <w:rPr>
                <w:rFonts w:ascii="Times New Roman" w:hAnsi="Times New Roman" w:cs="Times New Roman"/>
                <w:w w:val="97"/>
                <w:sz w:val="24"/>
                <w:szCs w:val="24"/>
                <w:lang w:val="ro-RO"/>
              </w:rPr>
              <w:t xml:space="preserve"> </w:t>
            </w:r>
            <w:r w:rsidRPr="00B94682">
              <w:rPr>
                <w:rFonts w:ascii="Times New Roman" w:hAnsi="Times New Roman" w:cs="Times New Roman"/>
                <w:sz w:val="24"/>
                <w:szCs w:val="24"/>
                <w:lang w:val="ro-RO"/>
              </w:rPr>
              <w:t>pentru</w:t>
            </w:r>
            <w:r w:rsidRPr="00B94682">
              <w:rPr>
                <w:rFonts w:ascii="Times New Roman" w:hAnsi="Times New Roman" w:cs="Times New Roman"/>
                <w:spacing w:val="12"/>
                <w:sz w:val="24"/>
                <w:szCs w:val="24"/>
                <w:lang w:val="ro-RO"/>
              </w:rPr>
              <w:t xml:space="preserve"> </w:t>
            </w:r>
            <w:r w:rsidRPr="00B94682">
              <w:rPr>
                <w:rFonts w:ascii="Times New Roman" w:hAnsi="Times New Roman" w:cs="Times New Roman"/>
                <w:sz w:val="24"/>
                <w:szCs w:val="24"/>
                <w:lang w:val="ro-RO"/>
              </w:rPr>
              <w:t>instalație</w:t>
            </w:r>
            <w:r w:rsidRPr="00B94682">
              <w:rPr>
                <w:rFonts w:ascii="Times New Roman" w:hAnsi="Times New Roman" w:cs="Times New Roman"/>
                <w:spacing w:val="13"/>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spacing w:val="13"/>
                <w:sz w:val="24"/>
                <w:szCs w:val="24"/>
                <w:lang w:val="ro-RO"/>
              </w:rPr>
              <w:t xml:space="preserve"> </w:t>
            </w:r>
            <w:r w:rsidRPr="00B94682">
              <w:rPr>
                <w:rFonts w:ascii="Times New Roman" w:hAnsi="Times New Roman" w:cs="Times New Roman"/>
                <w:sz w:val="24"/>
                <w:szCs w:val="24"/>
                <w:lang w:val="ro-RO"/>
              </w:rPr>
              <w:t>să</w:t>
            </w:r>
            <w:r w:rsidRPr="00B94682">
              <w:rPr>
                <w:rFonts w:ascii="Times New Roman" w:hAnsi="Times New Roman" w:cs="Times New Roman"/>
                <w:spacing w:val="12"/>
                <w:sz w:val="24"/>
                <w:szCs w:val="24"/>
                <w:lang w:val="ro-RO"/>
              </w:rPr>
              <w:t xml:space="preserve"> </w:t>
            </w:r>
            <w:r w:rsidRPr="00B94682">
              <w:rPr>
                <w:rFonts w:ascii="Times New Roman" w:hAnsi="Times New Roman" w:cs="Times New Roman"/>
                <w:sz w:val="24"/>
                <w:szCs w:val="24"/>
                <w:lang w:val="ro-RO"/>
              </w:rPr>
              <w:t>cuantifice</w:t>
            </w:r>
            <w:r w:rsidRPr="00B94682">
              <w:rPr>
                <w:rFonts w:ascii="Times New Roman" w:hAnsi="Times New Roman" w:cs="Times New Roman"/>
                <w:spacing w:val="13"/>
                <w:sz w:val="24"/>
                <w:szCs w:val="24"/>
                <w:lang w:val="ro-RO"/>
              </w:rPr>
              <w:t xml:space="preserve"> </w:t>
            </w:r>
            <w:r w:rsidRPr="00B94682">
              <w:rPr>
                <w:rFonts w:ascii="Times New Roman" w:hAnsi="Times New Roman" w:cs="Times New Roman"/>
                <w:sz w:val="24"/>
                <w:szCs w:val="24"/>
                <w:lang w:val="ro-RO"/>
              </w:rPr>
              <w:lastRenderedPageBreak/>
              <w:t>starea</w:t>
            </w:r>
            <w:r w:rsidRPr="00B94682">
              <w:rPr>
                <w:rFonts w:ascii="Times New Roman" w:hAnsi="Times New Roman" w:cs="Times New Roman"/>
                <w:spacing w:val="13"/>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12"/>
                <w:sz w:val="24"/>
                <w:szCs w:val="24"/>
                <w:lang w:val="ro-RO"/>
              </w:rPr>
              <w:t xml:space="preserve"> </w:t>
            </w:r>
            <w:r w:rsidRPr="00B94682">
              <w:rPr>
                <w:rFonts w:ascii="Times New Roman" w:hAnsi="Times New Roman" w:cs="Times New Roman"/>
                <w:sz w:val="24"/>
                <w:szCs w:val="24"/>
                <w:lang w:val="ro-RO"/>
              </w:rPr>
              <w:t>poluare</w:t>
            </w:r>
            <w:r w:rsidRPr="00B94682">
              <w:rPr>
                <w:rFonts w:ascii="Times New Roman" w:hAnsi="Times New Roman" w:cs="Times New Roman"/>
                <w:spacing w:val="13"/>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solului</w:t>
            </w:r>
            <w:r w:rsidRPr="00B94682">
              <w:rPr>
                <w:rFonts w:ascii="Times New Roman" w:hAnsi="Times New Roman" w:cs="Times New Roman"/>
                <w:spacing w:val="27"/>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28"/>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27"/>
                <w:sz w:val="24"/>
                <w:szCs w:val="24"/>
                <w:lang w:val="ro-RO"/>
              </w:rPr>
              <w:t xml:space="preserve"> </w:t>
            </w:r>
            <w:r w:rsidRPr="00B94682">
              <w:rPr>
                <w:rFonts w:ascii="Times New Roman" w:hAnsi="Times New Roman" w:cs="Times New Roman"/>
                <w:sz w:val="24"/>
                <w:szCs w:val="24"/>
                <w:lang w:val="ro-RO"/>
              </w:rPr>
              <w:t>apelor</w:t>
            </w:r>
            <w:r w:rsidRPr="00B94682">
              <w:rPr>
                <w:rFonts w:ascii="Times New Roman" w:hAnsi="Times New Roman" w:cs="Times New Roman"/>
                <w:spacing w:val="28"/>
                <w:sz w:val="24"/>
                <w:szCs w:val="24"/>
                <w:lang w:val="ro-RO"/>
              </w:rPr>
              <w:t xml:space="preserve"> </w:t>
            </w:r>
            <w:r w:rsidRPr="00B94682">
              <w:rPr>
                <w:rFonts w:ascii="Times New Roman" w:hAnsi="Times New Roman" w:cs="Times New Roman"/>
                <w:sz w:val="24"/>
                <w:szCs w:val="24"/>
                <w:lang w:val="ro-RO"/>
              </w:rPr>
              <w:t>subterane</w:t>
            </w:r>
            <w:r w:rsidRPr="00B94682">
              <w:rPr>
                <w:rFonts w:ascii="Times New Roman" w:hAnsi="Times New Roman" w:cs="Times New Roman"/>
                <w:spacing w:val="27"/>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27"/>
                <w:sz w:val="24"/>
                <w:szCs w:val="24"/>
                <w:lang w:val="ro-RO"/>
              </w:rPr>
              <w:t xml:space="preserve"> </w:t>
            </w:r>
            <w:r w:rsidRPr="00B94682">
              <w:rPr>
                <w:rFonts w:ascii="Times New Roman" w:hAnsi="Times New Roman" w:cs="Times New Roman"/>
                <w:sz w:val="24"/>
                <w:szCs w:val="24"/>
                <w:lang w:val="ro-RO"/>
              </w:rPr>
              <w:t>substanțe</w:t>
            </w:r>
            <w:r w:rsidRPr="00B94682">
              <w:rPr>
                <w:rFonts w:ascii="Times New Roman" w:hAnsi="Times New Roman" w:cs="Times New Roman"/>
                <w:spacing w:val="28"/>
                <w:sz w:val="24"/>
                <w:szCs w:val="24"/>
                <w:lang w:val="ro-RO"/>
              </w:rPr>
              <w:t xml:space="preserve"> </w:t>
            </w:r>
            <w:r w:rsidRPr="00B94682">
              <w:rPr>
                <w:rFonts w:ascii="Times New Roman" w:hAnsi="Times New Roman" w:cs="Times New Roman"/>
                <w:sz w:val="24"/>
                <w:szCs w:val="24"/>
                <w:lang w:val="ro-RO"/>
              </w:rPr>
              <w:t>periculoase</w:t>
            </w:r>
            <w:r w:rsidRPr="00B94682">
              <w:rPr>
                <w:rFonts w:ascii="Times New Roman" w:hAnsi="Times New Roman" w:cs="Times New Roman"/>
                <w:w w:val="97"/>
                <w:sz w:val="24"/>
                <w:szCs w:val="24"/>
                <w:lang w:val="ro-RO"/>
              </w:rPr>
              <w:t xml:space="preserve"> </w:t>
            </w:r>
            <w:r w:rsidRPr="00B94682">
              <w:rPr>
                <w:rFonts w:ascii="Times New Roman" w:hAnsi="Times New Roman" w:cs="Times New Roman"/>
                <w:sz w:val="24"/>
                <w:szCs w:val="24"/>
                <w:lang w:val="ro-RO"/>
              </w:rPr>
              <w:t>relevante.</w:t>
            </w:r>
          </w:p>
        </w:tc>
        <w:tc>
          <w:tcPr>
            <w:tcW w:w="3680" w:type="dxa"/>
          </w:tcPr>
          <w:p w14:paraId="3F8C8C4B" w14:textId="26454DD8" w:rsidR="00385DA2" w:rsidRPr="00B94682" w:rsidRDefault="00B4264A" w:rsidP="00CD605C">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lastRenderedPageBreak/>
              <w:t>Furnizarea</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unui</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raport</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privind</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situația</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referință,</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conformitate</w:t>
            </w:r>
            <w:r w:rsidRPr="00B94682">
              <w:rPr>
                <w:rFonts w:ascii="Times New Roman" w:hAnsi="Times New Roman" w:cs="Times New Roman"/>
                <w:spacing w:val="22"/>
                <w:sz w:val="24"/>
                <w:szCs w:val="24"/>
                <w:lang w:val="ro-RO"/>
              </w:rPr>
              <w:t xml:space="preserve"> </w:t>
            </w:r>
            <w:r w:rsidRPr="00B94682">
              <w:rPr>
                <w:rFonts w:ascii="Times New Roman" w:hAnsi="Times New Roman" w:cs="Times New Roman"/>
                <w:sz w:val="24"/>
                <w:szCs w:val="24"/>
                <w:lang w:val="ro-RO"/>
              </w:rPr>
              <w:lastRenderedPageBreak/>
              <w:t>cu</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Directiva</w:t>
            </w:r>
            <w:r w:rsidRPr="00B94682">
              <w:rPr>
                <w:rFonts w:ascii="Times New Roman" w:hAnsi="Times New Roman" w:cs="Times New Roman"/>
                <w:spacing w:val="21"/>
                <w:sz w:val="24"/>
                <w:szCs w:val="24"/>
                <w:lang w:val="ro-RO"/>
              </w:rPr>
              <w:t xml:space="preserve"> </w:t>
            </w:r>
            <w:r w:rsidRPr="00B94682">
              <w:rPr>
                <w:rFonts w:ascii="Times New Roman" w:hAnsi="Times New Roman" w:cs="Times New Roman"/>
                <w:sz w:val="24"/>
                <w:szCs w:val="24"/>
                <w:lang w:val="ro-RO"/>
              </w:rPr>
              <w:t>privind</w:t>
            </w:r>
            <w:r w:rsidRPr="00B94682">
              <w:rPr>
                <w:rFonts w:ascii="Times New Roman" w:hAnsi="Times New Roman" w:cs="Times New Roman"/>
                <w:w w:val="98"/>
                <w:sz w:val="24"/>
                <w:szCs w:val="24"/>
                <w:lang w:val="ro-RO"/>
              </w:rPr>
              <w:t xml:space="preserve"> </w:t>
            </w:r>
            <w:r w:rsidRPr="00B94682">
              <w:rPr>
                <w:rFonts w:ascii="Times New Roman" w:hAnsi="Times New Roman" w:cs="Times New Roman"/>
                <w:sz w:val="24"/>
                <w:szCs w:val="24"/>
                <w:lang w:val="ro-RO"/>
              </w:rPr>
              <w:t>emisiile</w:t>
            </w:r>
            <w:r w:rsidRPr="00B94682">
              <w:rPr>
                <w:rFonts w:ascii="Times New Roman" w:hAnsi="Times New Roman" w:cs="Times New Roman"/>
                <w:spacing w:val="-12"/>
                <w:sz w:val="24"/>
                <w:szCs w:val="24"/>
                <w:lang w:val="ro-RO"/>
              </w:rPr>
              <w:t xml:space="preserve"> </w:t>
            </w:r>
            <w:r w:rsidRPr="00B94682">
              <w:rPr>
                <w:rFonts w:ascii="Times New Roman" w:hAnsi="Times New Roman" w:cs="Times New Roman"/>
                <w:sz w:val="24"/>
                <w:szCs w:val="24"/>
                <w:lang w:val="ro-RO"/>
              </w:rPr>
              <w:t>industriale.</w:t>
            </w:r>
          </w:p>
        </w:tc>
      </w:tr>
    </w:tbl>
    <w:p w14:paraId="44B4A94C" w14:textId="0F9728BD" w:rsidR="005C43EA" w:rsidRPr="00B94682" w:rsidRDefault="005C43EA" w:rsidP="007D30A1">
      <w:pPr>
        <w:pStyle w:val="af4"/>
        <w:numPr>
          <w:ilvl w:val="0"/>
          <w:numId w:val="32"/>
        </w:numPr>
        <w:kinsoku w:val="0"/>
        <w:overflowPunct w:val="0"/>
        <w:spacing w:before="135" w:line="276" w:lineRule="auto"/>
        <w:ind w:left="0" w:firstLine="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lastRenderedPageBreak/>
        <w:t>Raportul</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privind</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situația</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7"/>
          <w:sz w:val="24"/>
          <w:szCs w:val="24"/>
          <w:lang w:val="ro-RO"/>
        </w:rPr>
        <w:t xml:space="preserve"> </w:t>
      </w:r>
      <w:r w:rsidR="006D1D96">
        <w:rPr>
          <w:rFonts w:ascii="Times New Roman" w:hAnsi="Times New Roman" w:cs="Times New Roman"/>
          <w:sz w:val="24"/>
          <w:szCs w:val="24"/>
          <w:lang w:val="ro-RO"/>
        </w:rPr>
        <w:t>referință</w:t>
      </w:r>
      <w:r w:rsidRPr="00B94682">
        <w:rPr>
          <w:rFonts w:ascii="Times New Roman" w:hAnsi="Times New Roman" w:cs="Times New Roman"/>
          <w:sz w:val="24"/>
          <w:szCs w:val="24"/>
          <w:lang w:val="ro-RO"/>
        </w:rPr>
        <w:t>:</w:t>
      </w:r>
    </w:p>
    <w:p w14:paraId="61CFA359" w14:textId="6290FD5B" w:rsidR="005C43EA" w:rsidRPr="00B94682" w:rsidRDefault="006D1D96" w:rsidP="007D30A1">
      <w:pPr>
        <w:pStyle w:val="af4"/>
        <w:numPr>
          <w:ilvl w:val="0"/>
          <w:numId w:val="33"/>
        </w:numPr>
        <w:tabs>
          <w:tab w:val="left" w:pos="907"/>
        </w:tabs>
        <w:kinsoku w:val="0"/>
        <w:overflowPunct w:val="0"/>
        <w:spacing w:before="136"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se</w:t>
      </w:r>
      <w:r w:rsidR="005C43EA" w:rsidRPr="00B94682">
        <w:rPr>
          <w:rFonts w:ascii="Times New Roman" w:hAnsi="Times New Roman" w:cs="Times New Roman"/>
          <w:spacing w:val="42"/>
          <w:sz w:val="24"/>
          <w:szCs w:val="24"/>
          <w:lang w:val="ro-RO"/>
        </w:rPr>
        <w:t xml:space="preserve"> </w:t>
      </w:r>
      <w:r>
        <w:rPr>
          <w:rFonts w:ascii="Times New Roman" w:hAnsi="Times New Roman" w:cs="Times New Roman"/>
          <w:sz w:val="24"/>
          <w:szCs w:val="24"/>
          <w:lang w:val="ro-RO"/>
        </w:rPr>
        <w:t xml:space="preserve">prezentă </w:t>
      </w:r>
      <w:r w:rsidR="005C43EA" w:rsidRPr="00B94682">
        <w:rPr>
          <w:rFonts w:ascii="Times New Roman" w:hAnsi="Times New Roman" w:cs="Times New Roman"/>
          <w:sz w:val="24"/>
          <w:szCs w:val="24"/>
          <w:lang w:val="ro-RO"/>
        </w:rPr>
        <w:t>într-un</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format</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logic</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și</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structurat;</w:t>
      </w:r>
    </w:p>
    <w:p w14:paraId="75BA65E5" w14:textId="3A24E081" w:rsidR="005C43EA" w:rsidRPr="00B94682" w:rsidRDefault="006D1D96" w:rsidP="007D30A1">
      <w:pPr>
        <w:pStyle w:val="af4"/>
        <w:numPr>
          <w:ilvl w:val="0"/>
          <w:numId w:val="33"/>
        </w:numPr>
        <w:tabs>
          <w:tab w:val="left" w:pos="907"/>
        </w:tabs>
        <w:kinsoku w:val="0"/>
        <w:overflowPunct w:val="0"/>
        <w:spacing w:before="144"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conține</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suficiente</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informații</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pentru</w:t>
      </w:r>
      <w:r w:rsidR="005C43EA" w:rsidRPr="00B94682">
        <w:rPr>
          <w:rFonts w:ascii="Times New Roman" w:hAnsi="Times New Roman" w:cs="Times New Roman"/>
          <w:spacing w:val="44"/>
          <w:sz w:val="24"/>
          <w:szCs w:val="24"/>
          <w:lang w:val="ro-RO"/>
        </w:rPr>
        <w:t xml:space="preserve"> </w:t>
      </w:r>
      <w:r w:rsidR="005C43EA" w:rsidRPr="00B94682">
        <w:rPr>
          <w:rFonts w:ascii="Times New Roman" w:hAnsi="Times New Roman" w:cs="Times New Roman"/>
          <w:sz w:val="24"/>
          <w:szCs w:val="24"/>
          <w:lang w:val="ro-RO"/>
        </w:rPr>
        <w:t>a</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stabili</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domeniul</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de</w:t>
      </w:r>
      <w:r w:rsidR="005C43EA" w:rsidRPr="00B94682">
        <w:rPr>
          <w:rFonts w:ascii="Times New Roman" w:hAnsi="Times New Roman" w:cs="Times New Roman"/>
          <w:spacing w:val="44"/>
          <w:sz w:val="24"/>
          <w:szCs w:val="24"/>
          <w:lang w:val="ro-RO"/>
        </w:rPr>
        <w:t xml:space="preserve"> </w:t>
      </w:r>
      <w:r w:rsidR="005C43EA" w:rsidRPr="00B94682">
        <w:rPr>
          <w:rFonts w:ascii="Times New Roman" w:hAnsi="Times New Roman" w:cs="Times New Roman"/>
          <w:sz w:val="24"/>
          <w:szCs w:val="24"/>
          <w:lang w:val="ro-RO"/>
        </w:rPr>
        <w:t>aplicare</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și</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impactul</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activității</w:t>
      </w:r>
      <w:r w:rsidR="005C43EA" w:rsidRPr="00B94682">
        <w:rPr>
          <w:rFonts w:ascii="Times New Roman" w:hAnsi="Times New Roman" w:cs="Times New Roman"/>
          <w:spacing w:val="44"/>
          <w:sz w:val="24"/>
          <w:szCs w:val="24"/>
          <w:lang w:val="ro-RO"/>
        </w:rPr>
        <w:t xml:space="preserve"> </w:t>
      </w:r>
      <w:r w:rsidR="005C43EA" w:rsidRPr="00B94682">
        <w:rPr>
          <w:rFonts w:ascii="Times New Roman" w:hAnsi="Times New Roman" w:cs="Times New Roman"/>
          <w:sz w:val="24"/>
          <w:szCs w:val="24"/>
          <w:lang w:val="ro-RO"/>
        </w:rPr>
        <w:t>sau</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al</w:t>
      </w:r>
      <w:r w:rsidR="005C43EA" w:rsidRPr="00B94682">
        <w:rPr>
          <w:rFonts w:ascii="Times New Roman" w:hAnsi="Times New Roman" w:cs="Times New Roman"/>
          <w:spacing w:val="43"/>
          <w:sz w:val="24"/>
          <w:szCs w:val="24"/>
          <w:lang w:val="ro-RO"/>
        </w:rPr>
        <w:t xml:space="preserve"> </w:t>
      </w:r>
      <w:r w:rsidR="005C43EA" w:rsidRPr="00B94682">
        <w:rPr>
          <w:rFonts w:ascii="Times New Roman" w:hAnsi="Times New Roman" w:cs="Times New Roman"/>
          <w:sz w:val="24"/>
          <w:szCs w:val="24"/>
          <w:lang w:val="ro-RO"/>
        </w:rPr>
        <w:t>activităților</w:t>
      </w:r>
      <w:r w:rsidR="005C43EA" w:rsidRPr="00B94682">
        <w:rPr>
          <w:rFonts w:ascii="Times New Roman" w:hAnsi="Times New Roman" w:cs="Times New Roman"/>
          <w:w w:val="97"/>
          <w:sz w:val="24"/>
          <w:szCs w:val="24"/>
          <w:lang w:val="ro-RO"/>
        </w:rPr>
        <w:t xml:space="preserve"> </w:t>
      </w:r>
      <w:r w:rsidR="005C43EA" w:rsidRPr="00B94682">
        <w:rPr>
          <w:rFonts w:ascii="Times New Roman" w:hAnsi="Times New Roman" w:cs="Times New Roman"/>
          <w:sz w:val="24"/>
          <w:szCs w:val="24"/>
          <w:lang w:val="ro-RO"/>
        </w:rPr>
        <w:t>actuale</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care</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fac</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obiectul</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autorizației,</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inclusiv</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datele</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tuturor</w:t>
      </w:r>
      <w:r w:rsidR="005C43EA" w:rsidRPr="00B94682">
        <w:rPr>
          <w:rFonts w:ascii="Times New Roman" w:hAnsi="Times New Roman" w:cs="Times New Roman"/>
          <w:spacing w:val="39"/>
          <w:sz w:val="24"/>
          <w:szCs w:val="24"/>
          <w:lang w:val="ro-RO"/>
        </w:rPr>
        <w:t xml:space="preserve"> </w:t>
      </w:r>
      <w:r w:rsidR="005C43EA" w:rsidRPr="00B94682">
        <w:rPr>
          <w:rFonts w:ascii="Times New Roman" w:hAnsi="Times New Roman" w:cs="Times New Roman"/>
          <w:sz w:val="24"/>
          <w:szCs w:val="24"/>
          <w:lang w:val="ro-RO"/>
        </w:rPr>
        <w:t>măsurătorilor</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relevante</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ale</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solului</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și</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apelor</w:t>
      </w:r>
      <w:r w:rsidR="005C43EA" w:rsidRPr="00B94682">
        <w:rPr>
          <w:rFonts w:ascii="Times New Roman" w:hAnsi="Times New Roman" w:cs="Times New Roman"/>
          <w:spacing w:val="38"/>
          <w:sz w:val="24"/>
          <w:szCs w:val="24"/>
          <w:lang w:val="ro-RO"/>
        </w:rPr>
        <w:t xml:space="preserve"> </w:t>
      </w:r>
      <w:r w:rsidR="005C43EA" w:rsidRPr="00B94682">
        <w:rPr>
          <w:rFonts w:ascii="Times New Roman" w:hAnsi="Times New Roman" w:cs="Times New Roman"/>
          <w:sz w:val="24"/>
          <w:szCs w:val="24"/>
          <w:lang w:val="ro-RO"/>
        </w:rPr>
        <w:t>subterane;</w:t>
      </w:r>
    </w:p>
    <w:p w14:paraId="0AE3F6DC" w14:textId="45A57E2F" w:rsidR="005C43EA" w:rsidRPr="00B94682" w:rsidRDefault="006D1D96" w:rsidP="007D30A1">
      <w:pPr>
        <w:pStyle w:val="af4"/>
        <w:numPr>
          <w:ilvl w:val="0"/>
          <w:numId w:val="33"/>
        </w:numPr>
        <w:tabs>
          <w:tab w:val="left" w:pos="907"/>
        </w:tabs>
        <w:kinsoku w:val="0"/>
        <w:overflowPunct w:val="0"/>
        <w:spacing w:before="141"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oferă</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o</w:t>
      </w:r>
      <w:r w:rsidR="005C43EA" w:rsidRPr="00B94682">
        <w:rPr>
          <w:rFonts w:ascii="Times New Roman" w:hAnsi="Times New Roman" w:cs="Times New Roman"/>
          <w:spacing w:val="41"/>
          <w:sz w:val="24"/>
          <w:szCs w:val="24"/>
          <w:lang w:val="ro-RO"/>
        </w:rPr>
        <w:t xml:space="preserve"> </w:t>
      </w:r>
      <w:r w:rsidR="005C43EA" w:rsidRPr="00B94682">
        <w:rPr>
          <w:rFonts w:ascii="Times New Roman" w:hAnsi="Times New Roman" w:cs="Times New Roman"/>
          <w:sz w:val="24"/>
          <w:szCs w:val="24"/>
          <w:lang w:val="ro-RO"/>
        </w:rPr>
        <w:t>descriere</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clară</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și</w:t>
      </w:r>
      <w:r w:rsidR="005C43EA" w:rsidRPr="00B94682">
        <w:rPr>
          <w:rFonts w:ascii="Times New Roman" w:hAnsi="Times New Roman" w:cs="Times New Roman"/>
          <w:spacing w:val="41"/>
          <w:sz w:val="24"/>
          <w:szCs w:val="24"/>
          <w:lang w:val="ro-RO"/>
        </w:rPr>
        <w:t xml:space="preserve"> </w:t>
      </w:r>
      <w:r w:rsidR="005C43EA" w:rsidRPr="00B94682">
        <w:rPr>
          <w:rFonts w:ascii="Times New Roman" w:hAnsi="Times New Roman" w:cs="Times New Roman"/>
          <w:sz w:val="24"/>
          <w:szCs w:val="24"/>
          <w:lang w:val="ro-RO"/>
        </w:rPr>
        <w:t>exactă</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a</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abordărilor</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utilizate</w:t>
      </w:r>
      <w:r w:rsidR="005C43EA" w:rsidRPr="00B94682">
        <w:rPr>
          <w:rFonts w:ascii="Times New Roman" w:hAnsi="Times New Roman" w:cs="Times New Roman"/>
          <w:spacing w:val="41"/>
          <w:sz w:val="24"/>
          <w:szCs w:val="24"/>
          <w:lang w:val="ro-RO"/>
        </w:rPr>
        <w:t xml:space="preserve"> </w:t>
      </w:r>
      <w:r w:rsidR="005C43EA" w:rsidRPr="00B94682">
        <w:rPr>
          <w:rFonts w:ascii="Times New Roman" w:hAnsi="Times New Roman" w:cs="Times New Roman"/>
          <w:sz w:val="24"/>
          <w:szCs w:val="24"/>
          <w:lang w:val="ro-RO"/>
        </w:rPr>
        <w:t>și</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a</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rezultatelor</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obținute</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în</w:t>
      </w:r>
      <w:r w:rsidR="005C43EA" w:rsidRPr="00B94682">
        <w:rPr>
          <w:rFonts w:ascii="Times New Roman" w:hAnsi="Times New Roman" w:cs="Times New Roman"/>
          <w:spacing w:val="41"/>
          <w:sz w:val="24"/>
          <w:szCs w:val="24"/>
          <w:lang w:val="ro-RO"/>
        </w:rPr>
        <w:t xml:space="preserve"> </w:t>
      </w:r>
      <w:r w:rsidR="005C43EA" w:rsidRPr="00B94682">
        <w:rPr>
          <w:rFonts w:ascii="Times New Roman" w:hAnsi="Times New Roman" w:cs="Times New Roman"/>
          <w:sz w:val="24"/>
          <w:szCs w:val="24"/>
          <w:lang w:val="ro-RO"/>
        </w:rPr>
        <w:t>urma</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evaluării,</w:t>
      </w:r>
      <w:r w:rsidR="005C43EA" w:rsidRPr="00B94682">
        <w:rPr>
          <w:rFonts w:ascii="Times New Roman" w:hAnsi="Times New Roman" w:cs="Times New Roman"/>
          <w:spacing w:val="42"/>
          <w:sz w:val="24"/>
          <w:szCs w:val="24"/>
          <w:lang w:val="ro-RO"/>
        </w:rPr>
        <w:t xml:space="preserve"> </w:t>
      </w:r>
      <w:r w:rsidR="005C43EA" w:rsidRPr="00B94682">
        <w:rPr>
          <w:rFonts w:ascii="Times New Roman" w:hAnsi="Times New Roman" w:cs="Times New Roman"/>
          <w:sz w:val="24"/>
          <w:szCs w:val="24"/>
          <w:lang w:val="ro-RO"/>
        </w:rPr>
        <w:t>precum și</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a</w:t>
      </w:r>
      <w:r w:rsidR="005C43EA" w:rsidRPr="00B94682">
        <w:rPr>
          <w:rFonts w:ascii="Times New Roman" w:hAnsi="Times New Roman" w:cs="Times New Roman"/>
          <w:spacing w:val="44"/>
          <w:sz w:val="24"/>
          <w:szCs w:val="24"/>
          <w:lang w:val="ro-RO"/>
        </w:rPr>
        <w:t xml:space="preserve"> </w:t>
      </w:r>
      <w:r w:rsidR="005C43EA" w:rsidRPr="00B94682">
        <w:rPr>
          <w:rFonts w:ascii="Times New Roman" w:hAnsi="Times New Roman" w:cs="Times New Roman"/>
          <w:sz w:val="24"/>
          <w:szCs w:val="24"/>
          <w:lang w:val="ro-RO"/>
        </w:rPr>
        <w:t>localizării</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oricăror</w:t>
      </w:r>
      <w:r w:rsidR="005C43EA" w:rsidRPr="00B94682">
        <w:rPr>
          <w:rFonts w:ascii="Times New Roman" w:hAnsi="Times New Roman" w:cs="Times New Roman"/>
          <w:spacing w:val="44"/>
          <w:sz w:val="24"/>
          <w:szCs w:val="24"/>
          <w:lang w:val="ro-RO"/>
        </w:rPr>
        <w:t xml:space="preserve"> </w:t>
      </w:r>
      <w:r w:rsidR="005C43EA" w:rsidRPr="00B94682">
        <w:rPr>
          <w:rFonts w:ascii="Times New Roman" w:hAnsi="Times New Roman" w:cs="Times New Roman"/>
          <w:sz w:val="24"/>
          <w:szCs w:val="24"/>
          <w:lang w:val="ro-RO"/>
        </w:rPr>
        <w:t>lucrări</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intruzive,</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sonde,</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găuri</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de</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foraj</w:t>
      </w:r>
      <w:r w:rsidR="005C43EA" w:rsidRPr="00B94682">
        <w:rPr>
          <w:rFonts w:ascii="Times New Roman" w:hAnsi="Times New Roman" w:cs="Times New Roman"/>
          <w:spacing w:val="44"/>
          <w:sz w:val="24"/>
          <w:szCs w:val="24"/>
          <w:lang w:val="ro-RO"/>
        </w:rPr>
        <w:t xml:space="preserve"> </w:t>
      </w:r>
      <w:r w:rsidR="005C43EA" w:rsidRPr="00B94682">
        <w:rPr>
          <w:rFonts w:ascii="Times New Roman" w:hAnsi="Times New Roman" w:cs="Times New Roman"/>
          <w:sz w:val="24"/>
          <w:szCs w:val="24"/>
          <w:lang w:val="ro-RO"/>
        </w:rPr>
        <w:t>și</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a</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altor</w:t>
      </w:r>
      <w:r w:rsidR="005C43EA" w:rsidRPr="00B94682">
        <w:rPr>
          <w:rFonts w:ascii="Times New Roman" w:hAnsi="Times New Roman" w:cs="Times New Roman"/>
          <w:spacing w:val="44"/>
          <w:sz w:val="24"/>
          <w:szCs w:val="24"/>
          <w:lang w:val="ro-RO"/>
        </w:rPr>
        <w:t xml:space="preserve"> </w:t>
      </w:r>
      <w:r w:rsidR="005C43EA" w:rsidRPr="00B94682">
        <w:rPr>
          <w:rFonts w:ascii="Times New Roman" w:hAnsi="Times New Roman" w:cs="Times New Roman"/>
          <w:sz w:val="24"/>
          <w:szCs w:val="24"/>
          <w:lang w:val="ro-RO"/>
        </w:rPr>
        <w:t>puncte</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de</w:t>
      </w:r>
      <w:r w:rsidR="005C43EA" w:rsidRPr="00B94682">
        <w:rPr>
          <w:rFonts w:ascii="Times New Roman" w:hAnsi="Times New Roman" w:cs="Times New Roman"/>
          <w:spacing w:val="44"/>
          <w:sz w:val="24"/>
          <w:szCs w:val="24"/>
          <w:lang w:val="ro-RO"/>
        </w:rPr>
        <w:t xml:space="preserve"> </w:t>
      </w:r>
      <w:r w:rsidR="005C43EA" w:rsidRPr="00B94682">
        <w:rPr>
          <w:rFonts w:ascii="Times New Roman" w:hAnsi="Times New Roman" w:cs="Times New Roman"/>
          <w:sz w:val="24"/>
          <w:szCs w:val="24"/>
          <w:lang w:val="ro-RO"/>
        </w:rPr>
        <w:t>prelevare,</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în</w:t>
      </w:r>
      <w:r w:rsidR="005C43EA" w:rsidRPr="00B94682">
        <w:rPr>
          <w:rFonts w:ascii="Times New Roman" w:hAnsi="Times New Roman" w:cs="Times New Roman"/>
          <w:spacing w:val="45"/>
          <w:sz w:val="24"/>
          <w:szCs w:val="24"/>
          <w:lang w:val="ro-RO"/>
        </w:rPr>
        <w:t xml:space="preserve"> </w:t>
      </w:r>
      <w:r w:rsidR="005C43EA" w:rsidRPr="00B94682">
        <w:rPr>
          <w:rFonts w:ascii="Times New Roman" w:hAnsi="Times New Roman" w:cs="Times New Roman"/>
          <w:sz w:val="24"/>
          <w:szCs w:val="24"/>
          <w:lang w:val="ro-RO"/>
        </w:rPr>
        <w:t>conformitate cu</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un</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sistem</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standardizat</w:t>
      </w:r>
      <w:r w:rsidR="005C43EA" w:rsidRPr="00B94682">
        <w:rPr>
          <w:rFonts w:ascii="Times New Roman" w:hAnsi="Times New Roman" w:cs="Times New Roman"/>
          <w:spacing w:val="35"/>
          <w:sz w:val="24"/>
          <w:szCs w:val="24"/>
          <w:lang w:val="ro-RO"/>
        </w:rPr>
        <w:t xml:space="preserve"> </w:t>
      </w:r>
      <w:r w:rsidR="005C43EA" w:rsidRPr="00B94682">
        <w:rPr>
          <w:rFonts w:ascii="Times New Roman" w:hAnsi="Times New Roman" w:cs="Times New Roman"/>
          <w:sz w:val="24"/>
          <w:szCs w:val="24"/>
          <w:lang w:val="ro-RO"/>
        </w:rPr>
        <w:t>de</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referință</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geografică;</w:t>
      </w:r>
    </w:p>
    <w:p w14:paraId="6682025A" w14:textId="02041A52" w:rsidR="005C43EA" w:rsidRPr="00B94682" w:rsidRDefault="006D1D96" w:rsidP="007D30A1">
      <w:pPr>
        <w:pStyle w:val="af4"/>
        <w:numPr>
          <w:ilvl w:val="0"/>
          <w:numId w:val="33"/>
        </w:numPr>
        <w:tabs>
          <w:tab w:val="left" w:pos="907"/>
        </w:tabs>
        <w:kinsoku w:val="0"/>
        <w:overflowPunct w:val="0"/>
        <w:spacing w:before="142"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oferă</w:t>
      </w:r>
      <w:r w:rsidR="005C43EA" w:rsidRPr="00B94682">
        <w:rPr>
          <w:rFonts w:ascii="Times New Roman" w:hAnsi="Times New Roman" w:cs="Times New Roman"/>
          <w:sz w:val="24"/>
          <w:szCs w:val="24"/>
          <w:lang w:val="ro-RO"/>
        </w:rPr>
        <w:t xml:space="preserve"> o descriere clară a tehnicilor</w:t>
      </w:r>
      <w:r w:rsidR="005C43EA" w:rsidRPr="00B94682">
        <w:rPr>
          <w:rFonts w:ascii="Times New Roman" w:hAnsi="Times New Roman" w:cs="Times New Roman"/>
          <w:spacing w:val="1"/>
          <w:sz w:val="24"/>
          <w:szCs w:val="24"/>
          <w:lang w:val="ro-RO"/>
        </w:rPr>
        <w:t xml:space="preserve"> </w:t>
      </w:r>
      <w:r w:rsidR="005C43EA" w:rsidRPr="00B94682">
        <w:rPr>
          <w:rFonts w:ascii="Times New Roman" w:hAnsi="Times New Roman" w:cs="Times New Roman"/>
          <w:sz w:val="24"/>
          <w:szCs w:val="24"/>
          <w:lang w:val="ro-RO"/>
        </w:rPr>
        <w:t xml:space="preserve">analitice folosite pentru determinarea concentrațiilor  de  substanțe </w:t>
      </w:r>
      <w:r w:rsidR="005C43EA" w:rsidRPr="00B94682">
        <w:rPr>
          <w:rFonts w:ascii="Times New Roman" w:hAnsi="Times New Roman" w:cs="Times New Roman"/>
          <w:spacing w:val="1"/>
          <w:sz w:val="24"/>
          <w:szCs w:val="24"/>
          <w:lang w:val="ro-RO"/>
        </w:rPr>
        <w:t xml:space="preserve"> </w:t>
      </w:r>
      <w:r w:rsidR="005C43EA" w:rsidRPr="00B94682">
        <w:rPr>
          <w:rFonts w:ascii="Times New Roman" w:hAnsi="Times New Roman" w:cs="Times New Roman"/>
          <w:sz w:val="24"/>
          <w:szCs w:val="24"/>
          <w:lang w:val="ro-RO"/>
        </w:rPr>
        <w:t>periculoase</w:t>
      </w:r>
      <w:r w:rsidR="005C43EA" w:rsidRPr="00B94682">
        <w:rPr>
          <w:rFonts w:ascii="Times New Roman" w:hAnsi="Times New Roman" w:cs="Times New Roman"/>
          <w:spacing w:val="13"/>
          <w:sz w:val="24"/>
          <w:szCs w:val="24"/>
          <w:lang w:val="ro-RO"/>
        </w:rPr>
        <w:t xml:space="preserve"> </w:t>
      </w:r>
      <w:r w:rsidR="005C43EA" w:rsidRPr="00B94682">
        <w:rPr>
          <w:rFonts w:ascii="Times New Roman" w:hAnsi="Times New Roman" w:cs="Times New Roman"/>
          <w:sz w:val="24"/>
          <w:szCs w:val="24"/>
          <w:lang w:val="ro-RO"/>
        </w:rPr>
        <w:t>în</w:t>
      </w:r>
      <w:r w:rsidR="005C43EA" w:rsidRPr="00B94682">
        <w:rPr>
          <w:rFonts w:ascii="Times New Roman" w:hAnsi="Times New Roman" w:cs="Times New Roman"/>
          <w:spacing w:val="14"/>
          <w:sz w:val="24"/>
          <w:szCs w:val="24"/>
          <w:lang w:val="ro-RO"/>
        </w:rPr>
        <w:t xml:space="preserve"> </w:t>
      </w:r>
      <w:r w:rsidR="005C43EA" w:rsidRPr="00B94682">
        <w:rPr>
          <w:rFonts w:ascii="Times New Roman" w:hAnsi="Times New Roman" w:cs="Times New Roman"/>
          <w:sz w:val="24"/>
          <w:szCs w:val="24"/>
          <w:lang w:val="ro-RO"/>
        </w:rPr>
        <w:t>sol</w:t>
      </w:r>
      <w:r w:rsidR="005C43EA" w:rsidRPr="00B94682">
        <w:rPr>
          <w:rFonts w:ascii="Times New Roman" w:hAnsi="Times New Roman" w:cs="Times New Roman"/>
          <w:spacing w:val="14"/>
          <w:sz w:val="24"/>
          <w:szCs w:val="24"/>
          <w:lang w:val="ro-RO"/>
        </w:rPr>
        <w:t xml:space="preserve"> </w:t>
      </w:r>
      <w:r w:rsidR="005C43EA" w:rsidRPr="00B94682">
        <w:rPr>
          <w:rFonts w:ascii="Times New Roman" w:hAnsi="Times New Roman" w:cs="Times New Roman"/>
          <w:sz w:val="24"/>
          <w:szCs w:val="24"/>
          <w:lang w:val="ro-RO"/>
        </w:rPr>
        <w:t>și</w:t>
      </w:r>
      <w:r w:rsidR="005C43EA" w:rsidRPr="00B94682">
        <w:rPr>
          <w:rFonts w:ascii="Times New Roman" w:hAnsi="Times New Roman" w:cs="Times New Roman"/>
          <w:spacing w:val="13"/>
          <w:sz w:val="24"/>
          <w:szCs w:val="24"/>
          <w:lang w:val="ro-RO"/>
        </w:rPr>
        <w:t xml:space="preserve"> </w:t>
      </w:r>
      <w:r w:rsidR="005C43EA" w:rsidRPr="00B94682">
        <w:rPr>
          <w:rFonts w:ascii="Times New Roman" w:hAnsi="Times New Roman" w:cs="Times New Roman"/>
          <w:sz w:val="24"/>
          <w:szCs w:val="24"/>
          <w:lang w:val="ro-RO"/>
        </w:rPr>
        <w:t>în</w:t>
      </w:r>
      <w:r w:rsidR="005C43EA" w:rsidRPr="00B94682">
        <w:rPr>
          <w:rFonts w:ascii="Times New Roman" w:hAnsi="Times New Roman" w:cs="Times New Roman"/>
          <w:spacing w:val="14"/>
          <w:sz w:val="24"/>
          <w:szCs w:val="24"/>
          <w:lang w:val="ro-RO"/>
        </w:rPr>
        <w:t xml:space="preserve"> </w:t>
      </w:r>
      <w:r w:rsidR="005C43EA" w:rsidRPr="00B94682">
        <w:rPr>
          <w:rFonts w:ascii="Times New Roman" w:hAnsi="Times New Roman" w:cs="Times New Roman"/>
          <w:sz w:val="24"/>
          <w:szCs w:val="24"/>
          <w:lang w:val="ro-RO"/>
        </w:rPr>
        <w:t>apele</w:t>
      </w:r>
      <w:r w:rsidR="005C43EA" w:rsidRPr="00B94682">
        <w:rPr>
          <w:rFonts w:ascii="Times New Roman" w:hAnsi="Times New Roman" w:cs="Times New Roman"/>
          <w:spacing w:val="14"/>
          <w:sz w:val="24"/>
          <w:szCs w:val="24"/>
          <w:lang w:val="ro-RO"/>
        </w:rPr>
        <w:t xml:space="preserve"> </w:t>
      </w:r>
      <w:r w:rsidR="005C43EA" w:rsidRPr="00B94682">
        <w:rPr>
          <w:rFonts w:ascii="Times New Roman" w:hAnsi="Times New Roman" w:cs="Times New Roman"/>
          <w:sz w:val="24"/>
          <w:szCs w:val="24"/>
          <w:lang w:val="ro-RO"/>
        </w:rPr>
        <w:t xml:space="preserve">subterane, </w:t>
      </w:r>
      <w:r w:rsidR="005C43EA" w:rsidRPr="00B94682">
        <w:rPr>
          <w:rFonts w:ascii="Times New Roman" w:hAnsi="Times New Roman" w:cs="Times New Roman"/>
          <w:spacing w:val="14"/>
          <w:sz w:val="24"/>
          <w:szCs w:val="24"/>
          <w:lang w:val="ro-RO"/>
        </w:rPr>
        <w:t xml:space="preserve"> </w:t>
      </w:r>
      <w:r w:rsidR="005C43EA" w:rsidRPr="00B94682">
        <w:rPr>
          <w:rFonts w:ascii="Times New Roman" w:hAnsi="Times New Roman" w:cs="Times New Roman"/>
          <w:sz w:val="24"/>
          <w:szCs w:val="24"/>
          <w:lang w:val="ro-RO"/>
        </w:rPr>
        <w:t xml:space="preserve">făcând </w:t>
      </w:r>
      <w:r w:rsidR="005C43EA" w:rsidRPr="00B94682">
        <w:rPr>
          <w:rFonts w:ascii="Times New Roman" w:hAnsi="Times New Roman" w:cs="Times New Roman"/>
          <w:spacing w:val="14"/>
          <w:sz w:val="24"/>
          <w:szCs w:val="24"/>
          <w:lang w:val="ro-RO"/>
        </w:rPr>
        <w:t xml:space="preserve"> </w:t>
      </w:r>
      <w:r w:rsidR="005C43EA" w:rsidRPr="00B94682">
        <w:rPr>
          <w:rFonts w:ascii="Times New Roman" w:hAnsi="Times New Roman" w:cs="Times New Roman"/>
          <w:sz w:val="24"/>
          <w:szCs w:val="24"/>
          <w:lang w:val="ro-RO"/>
        </w:rPr>
        <w:t xml:space="preserve">referire, </w:t>
      </w:r>
      <w:r w:rsidR="005C43EA" w:rsidRPr="00B94682">
        <w:rPr>
          <w:rFonts w:ascii="Times New Roman" w:hAnsi="Times New Roman" w:cs="Times New Roman"/>
          <w:spacing w:val="13"/>
          <w:sz w:val="24"/>
          <w:szCs w:val="24"/>
          <w:lang w:val="ro-RO"/>
        </w:rPr>
        <w:t xml:space="preserve"> </w:t>
      </w:r>
      <w:r w:rsidR="005C43EA" w:rsidRPr="00B94682">
        <w:rPr>
          <w:rFonts w:ascii="Times New Roman" w:hAnsi="Times New Roman" w:cs="Times New Roman"/>
          <w:sz w:val="24"/>
          <w:szCs w:val="24"/>
          <w:lang w:val="ro-RO"/>
        </w:rPr>
        <w:t xml:space="preserve">dacă </w:t>
      </w:r>
      <w:r w:rsidR="005C43EA" w:rsidRPr="00B94682">
        <w:rPr>
          <w:rFonts w:ascii="Times New Roman" w:hAnsi="Times New Roman" w:cs="Times New Roman"/>
          <w:spacing w:val="14"/>
          <w:sz w:val="24"/>
          <w:szCs w:val="24"/>
          <w:lang w:val="ro-RO"/>
        </w:rPr>
        <w:t xml:space="preserve"> </w:t>
      </w:r>
      <w:r w:rsidR="005C43EA" w:rsidRPr="00B94682">
        <w:rPr>
          <w:rFonts w:ascii="Times New Roman" w:hAnsi="Times New Roman" w:cs="Times New Roman"/>
          <w:sz w:val="24"/>
          <w:szCs w:val="24"/>
          <w:lang w:val="ro-RO"/>
        </w:rPr>
        <w:t xml:space="preserve">este </w:t>
      </w:r>
      <w:r w:rsidR="005C43EA" w:rsidRPr="00B94682">
        <w:rPr>
          <w:rFonts w:ascii="Times New Roman" w:hAnsi="Times New Roman" w:cs="Times New Roman"/>
          <w:spacing w:val="14"/>
          <w:sz w:val="24"/>
          <w:szCs w:val="24"/>
          <w:lang w:val="ro-RO"/>
        </w:rPr>
        <w:t xml:space="preserve"> </w:t>
      </w:r>
      <w:r w:rsidR="005C43EA" w:rsidRPr="00B94682">
        <w:rPr>
          <w:rFonts w:ascii="Times New Roman" w:hAnsi="Times New Roman" w:cs="Times New Roman"/>
          <w:sz w:val="24"/>
          <w:szCs w:val="24"/>
          <w:lang w:val="ro-RO"/>
        </w:rPr>
        <w:t xml:space="preserve">cazul, </w:t>
      </w:r>
      <w:r w:rsidR="005C43EA" w:rsidRPr="00B94682">
        <w:rPr>
          <w:rFonts w:ascii="Times New Roman" w:hAnsi="Times New Roman" w:cs="Times New Roman"/>
          <w:spacing w:val="13"/>
          <w:sz w:val="24"/>
          <w:szCs w:val="24"/>
          <w:lang w:val="ro-RO"/>
        </w:rPr>
        <w:t xml:space="preserve"> </w:t>
      </w:r>
      <w:r w:rsidR="005C43EA" w:rsidRPr="00B94682">
        <w:rPr>
          <w:rFonts w:ascii="Times New Roman" w:hAnsi="Times New Roman" w:cs="Times New Roman"/>
          <w:sz w:val="24"/>
          <w:szCs w:val="24"/>
          <w:lang w:val="ro-RO"/>
        </w:rPr>
        <w:t xml:space="preserve">la </w:t>
      </w:r>
      <w:r w:rsidR="005C43EA" w:rsidRPr="00B94682">
        <w:rPr>
          <w:rFonts w:ascii="Times New Roman" w:hAnsi="Times New Roman" w:cs="Times New Roman"/>
          <w:spacing w:val="14"/>
          <w:sz w:val="24"/>
          <w:szCs w:val="24"/>
          <w:lang w:val="ro-RO"/>
        </w:rPr>
        <w:t xml:space="preserve"> </w:t>
      </w:r>
      <w:r w:rsidR="005C43EA" w:rsidRPr="00B94682">
        <w:rPr>
          <w:rFonts w:ascii="Times New Roman" w:hAnsi="Times New Roman" w:cs="Times New Roman"/>
          <w:sz w:val="24"/>
          <w:szCs w:val="24"/>
          <w:lang w:val="ro-RO"/>
        </w:rPr>
        <w:t xml:space="preserve">standardele </w:t>
      </w:r>
      <w:r w:rsidR="005C43EA" w:rsidRPr="00B94682">
        <w:rPr>
          <w:rFonts w:ascii="Times New Roman" w:hAnsi="Times New Roman" w:cs="Times New Roman"/>
          <w:spacing w:val="15"/>
          <w:sz w:val="24"/>
          <w:szCs w:val="24"/>
          <w:lang w:val="ro-RO"/>
        </w:rPr>
        <w:t xml:space="preserve"> </w:t>
      </w:r>
      <w:r w:rsidR="005C43EA" w:rsidRPr="00B94682">
        <w:rPr>
          <w:rFonts w:ascii="Times New Roman" w:hAnsi="Times New Roman" w:cs="Times New Roman"/>
          <w:sz w:val="24"/>
          <w:szCs w:val="24"/>
          <w:lang w:val="ro-RO"/>
        </w:rPr>
        <w:t xml:space="preserve">naționale </w:t>
      </w:r>
      <w:r w:rsidR="005C43EA" w:rsidRPr="00B94682">
        <w:rPr>
          <w:rFonts w:ascii="Times New Roman" w:hAnsi="Times New Roman" w:cs="Times New Roman"/>
          <w:spacing w:val="13"/>
          <w:sz w:val="24"/>
          <w:szCs w:val="24"/>
          <w:lang w:val="ro-RO"/>
        </w:rPr>
        <w:t xml:space="preserve"> </w:t>
      </w:r>
      <w:r w:rsidR="005C43EA" w:rsidRPr="00B94682">
        <w:rPr>
          <w:rFonts w:ascii="Times New Roman" w:hAnsi="Times New Roman" w:cs="Times New Roman"/>
          <w:sz w:val="24"/>
          <w:szCs w:val="24"/>
          <w:lang w:val="ro-RO"/>
        </w:rPr>
        <w:t>sau</w:t>
      </w:r>
      <w:r w:rsidR="005C43EA" w:rsidRPr="00B94682">
        <w:rPr>
          <w:rFonts w:ascii="Times New Roman" w:hAnsi="Times New Roman" w:cs="Times New Roman"/>
          <w:w w:val="97"/>
          <w:sz w:val="24"/>
          <w:szCs w:val="24"/>
          <w:lang w:val="ro-RO"/>
        </w:rPr>
        <w:t xml:space="preserve"> </w:t>
      </w:r>
      <w:r w:rsidR="005C43EA" w:rsidRPr="00B94682">
        <w:rPr>
          <w:rFonts w:ascii="Times New Roman" w:hAnsi="Times New Roman" w:cs="Times New Roman"/>
          <w:sz w:val="24"/>
          <w:szCs w:val="24"/>
          <w:lang w:val="ro-RO"/>
        </w:rPr>
        <w:t>internaționale</w:t>
      </w:r>
      <w:r w:rsidR="005C43EA" w:rsidRPr="00B94682">
        <w:rPr>
          <w:rFonts w:ascii="Times New Roman" w:hAnsi="Times New Roman" w:cs="Times New Roman"/>
          <w:spacing w:val="15"/>
          <w:sz w:val="24"/>
          <w:szCs w:val="24"/>
          <w:lang w:val="ro-RO"/>
        </w:rPr>
        <w:t xml:space="preserve"> </w:t>
      </w:r>
      <w:r w:rsidR="005C43EA" w:rsidRPr="00B94682">
        <w:rPr>
          <w:rFonts w:ascii="Times New Roman" w:hAnsi="Times New Roman" w:cs="Times New Roman"/>
          <w:sz w:val="24"/>
          <w:szCs w:val="24"/>
          <w:lang w:val="ro-RO"/>
        </w:rPr>
        <w:t>utilizate,</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precum</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și</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la</w:t>
      </w:r>
      <w:r w:rsidR="005C43EA" w:rsidRPr="00B94682">
        <w:rPr>
          <w:rFonts w:ascii="Times New Roman" w:hAnsi="Times New Roman" w:cs="Times New Roman"/>
          <w:spacing w:val="15"/>
          <w:sz w:val="24"/>
          <w:szCs w:val="24"/>
          <w:lang w:val="ro-RO"/>
        </w:rPr>
        <w:t xml:space="preserve"> </w:t>
      </w:r>
      <w:r w:rsidR="005C43EA" w:rsidRPr="00B94682">
        <w:rPr>
          <w:rFonts w:ascii="Times New Roman" w:hAnsi="Times New Roman" w:cs="Times New Roman"/>
          <w:sz w:val="24"/>
          <w:szCs w:val="24"/>
          <w:lang w:val="ro-RO"/>
        </w:rPr>
        <w:t>orientările</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oferite</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de</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statele</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membre</w:t>
      </w:r>
      <w:r w:rsidR="005C43EA" w:rsidRPr="00B94682">
        <w:rPr>
          <w:rFonts w:ascii="Times New Roman" w:hAnsi="Times New Roman" w:cs="Times New Roman"/>
          <w:spacing w:val="15"/>
          <w:sz w:val="24"/>
          <w:szCs w:val="24"/>
          <w:lang w:val="ro-RO"/>
        </w:rPr>
        <w:t xml:space="preserve"> </w:t>
      </w:r>
      <w:r w:rsidR="005C43EA" w:rsidRPr="00B94682">
        <w:rPr>
          <w:rFonts w:ascii="Times New Roman" w:hAnsi="Times New Roman" w:cs="Times New Roman"/>
          <w:sz w:val="24"/>
          <w:szCs w:val="24"/>
          <w:lang w:val="ro-RO"/>
        </w:rPr>
        <w:t>care</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 xml:space="preserve">existau </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 xml:space="preserve">la </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 xml:space="preserve">momentul </w:t>
      </w:r>
      <w:r w:rsidR="005C43EA" w:rsidRPr="00B94682">
        <w:rPr>
          <w:rFonts w:ascii="Times New Roman" w:hAnsi="Times New Roman" w:cs="Times New Roman"/>
          <w:spacing w:val="16"/>
          <w:sz w:val="24"/>
          <w:szCs w:val="24"/>
          <w:lang w:val="ro-RO"/>
        </w:rPr>
        <w:t xml:space="preserve"> </w:t>
      </w:r>
      <w:r w:rsidR="005C43EA" w:rsidRPr="00B94682">
        <w:rPr>
          <w:rFonts w:ascii="Times New Roman" w:hAnsi="Times New Roman" w:cs="Times New Roman"/>
          <w:sz w:val="24"/>
          <w:szCs w:val="24"/>
          <w:lang w:val="ro-RO"/>
        </w:rPr>
        <w:t>investigației;</w:t>
      </w:r>
    </w:p>
    <w:p w14:paraId="24A12BE3" w14:textId="65ED14B2" w:rsidR="005C43EA" w:rsidRPr="00B94682" w:rsidRDefault="005C43EA" w:rsidP="007D30A1">
      <w:pPr>
        <w:pStyle w:val="af4"/>
        <w:numPr>
          <w:ilvl w:val="0"/>
          <w:numId w:val="33"/>
        </w:numPr>
        <w:tabs>
          <w:tab w:val="left" w:pos="907"/>
        </w:tabs>
        <w:kinsoku w:val="0"/>
        <w:overflowPunct w:val="0"/>
        <w:spacing w:before="135" w:line="276" w:lineRule="auto"/>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precize</w:t>
      </w:r>
      <w:r w:rsidR="006D1D96">
        <w:rPr>
          <w:rFonts w:ascii="Times New Roman" w:hAnsi="Times New Roman" w:cs="Times New Roman"/>
          <w:sz w:val="24"/>
          <w:szCs w:val="24"/>
          <w:lang w:val="ro-RO"/>
        </w:rPr>
        <w:t>ază</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incertitudinile</w:t>
      </w:r>
      <w:r w:rsidRPr="00B94682">
        <w:rPr>
          <w:rFonts w:ascii="Times New Roman" w:hAnsi="Times New Roman" w:cs="Times New Roman"/>
          <w:spacing w:val="31"/>
          <w:sz w:val="24"/>
          <w:szCs w:val="24"/>
          <w:lang w:val="ro-RO"/>
        </w:rPr>
        <w:t xml:space="preserve"> </w:t>
      </w:r>
      <w:r w:rsidRPr="00B94682">
        <w:rPr>
          <w:rFonts w:ascii="Times New Roman" w:hAnsi="Times New Roman" w:cs="Times New Roman"/>
          <w:sz w:val="24"/>
          <w:szCs w:val="24"/>
          <w:lang w:val="ro-RO"/>
        </w:rPr>
        <w:t>științifice</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limitele</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abordării</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utilizate</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la</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elaborarea</w:t>
      </w:r>
      <w:r w:rsidRPr="00B94682">
        <w:rPr>
          <w:rFonts w:ascii="Times New Roman" w:hAnsi="Times New Roman" w:cs="Times New Roman"/>
          <w:spacing w:val="29"/>
          <w:sz w:val="24"/>
          <w:szCs w:val="24"/>
          <w:lang w:val="ro-RO"/>
        </w:rPr>
        <w:t xml:space="preserve"> </w:t>
      </w:r>
      <w:r w:rsidRPr="00B94682">
        <w:rPr>
          <w:rFonts w:ascii="Times New Roman" w:hAnsi="Times New Roman" w:cs="Times New Roman"/>
          <w:sz w:val="24"/>
          <w:szCs w:val="24"/>
          <w:lang w:val="ro-RO"/>
        </w:rPr>
        <w:t>raportului;</w:t>
      </w:r>
    </w:p>
    <w:p w14:paraId="561D5A3D" w14:textId="39DF49C3" w:rsidR="005C43EA" w:rsidRPr="00B94682" w:rsidRDefault="006D1D96" w:rsidP="007D30A1">
      <w:pPr>
        <w:pStyle w:val="af4"/>
        <w:numPr>
          <w:ilvl w:val="0"/>
          <w:numId w:val="33"/>
        </w:numPr>
        <w:tabs>
          <w:tab w:val="left" w:pos="907"/>
        </w:tabs>
        <w:kinsoku w:val="0"/>
        <w:overflowPunct w:val="0"/>
        <w:spacing w:before="144"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include</w:t>
      </w:r>
      <w:r w:rsidR="005C43EA" w:rsidRPr="00B94682">
        <w:rPr>
          <w:rFonts w:ascii="Times New Roman" w:hAnsi="Times New Roman" w:cs="Times New Roman"/>
          <w:spacing w:val="18"/>
          <w:sz w:val="24"/>
          <w:szCs w:val="24"/>
          <w:lang w:val="ro-RO"/>
        </w:rPr>
        <w:t xml:space="preserve"> </w:t>
      </w:r>
      <w:r w:rsidR="005C43EA" w:rsidRPr="00B94682">
        <w:rPr>
          <w:rFonts w:ascii="Times New Roman" w:hAnsi="Times New Roman" w:cs="Times New Roman"/>
          <w:sz w:val="24"/>
          <w:szCs w:val="24"/>
          <w:lang w:val="ro-RO"/>
        </w:rPr>
        <w:t>toate</w:t>
      </w:r>
      <w:r w:rsidR="005C43EA" w:rsidRPr="00B94682">
        <w:rPr>
          <w:rFonts w:ascii="Times New Roman" w:hAnsi="Times New Roman" w:cs="Times New Roman"/>
          <w:spacing w:val="17"/>
          <w:sz w:val="24"/>
          <w:szCs w:val="24"/>
          <w:lang w:val="ro-RO"/>
        </w:rPr>
        <w:t xml:space="preserve"> </w:t>
      </w:r>
      <w:r w:rsidR="005C43EA" w:rsidRPr="00B94682">
        <w:rPr>
          <w:rFonts w:ascii="Times New Roman" w:hAnsi="Times New Roman" w:cs="Times New Roman"/>
          <w:sz w:val="24"/>
          <w:szCs w:val="24"/>
          <w:lang w:val="ro-RO"/>
        </w:rPr>
        <w:t>datele</w:t>
      </w:r>
      <w:r w:rsidR="005C43EA" w:rsidRPr="00B94682">
        <w:rPr>
          <w:rFonts w:ascii="Times New Roman" w:hAnsi="Times New Roman" w:cs="Times New Roman"/>
          <w:spacing w:val="18"/>
          <w:sz w:val="24"/>
          <w:szCs w:val="24"/>
          <w:lang w:val="ro-RO"/>
        </w:rPr>
        <w:t xml:space="preserve"> </w:t>
      </w:r>
      <w:r w:rsidR="005C43EA" w:rsidRPr="00B94682">
        <w:rPr>
          <w:rFonts w:ascii="Times New Roman" w:hAnsi="Times New Roman" w:cs="Times New Roman"/>
          <w:sz w:val="24"/>
          <w:szCs w:val="24"/>
          <w:lang w:val="ro-RO"/>
        </w:rPr>
        <w:t>tehnice</w:t>
      </w:r>
      <w:r w:rsidR="005C43EA" w:rsidRPr="00B94682">
        <w:rPr>
          <w:rFonts w:ascii="Times New Roman" w:hAnsi="Times New Roman" w:cs="Times New Roman"/>
          <w:spacing w:val="17"/>
          <w:sz w:val="24"/>
          <w:szCs w:val="24"/>
          <w:lang w:val="ro-RO"/>
        </w:rPr>
        <w:t xml:space="preserve"> </w:t>
      </w:r>
      <w:r w:rsidR="005C43EA" w:rsidRPr="00B94682">
        <w:rPr>
          <w:rFonts w:ascii="Times New Roman" w:hAnsi="Times New Roman" w:cs="Times New Roman"/>
          <w:sz w:val="24"/>
          <w:szCs w:val="24"/>
          <w:lang w:val="ro-RO"/>
        </w:rPr>
        <w:t>relevante</w:t>
      </w:r>
      <w:r w:rsidR="005C43EA" w:rsidRPr="00B94682">
        <w:rPr>
          <w:rFonts w:ascii="Times New Roman" w:hAnsi="Times New Roman" w:cs="Times New Roman"/>
          <w:spacing w:val="18"/>
          <w:sz w:val="24"/>
          <w:szCs w:val="24"/>
          <w:lang w:val="ro-RO"/>
        </w:rPr>
        <w:t xml:space="preserve"> </w:t>
      </w:r>
      <w:r w:rsidR="005C43EA" w:rsidRPr="00B94682">
        <w:rPr>
          <w:rFonts w:ascii="Times New Roman" w:hAnsi="Times New Roman" w:cs="Times New Roman"/>
          <w:sz w:val="24"/>
          <w:szCs w:val="24"/>
          <w:lang w:val="ro-RO"/>
        </w:rPr>
        <w:t>(măsurători,</w:t>
      </w:r>
      <w:r w:rsidR="005C43EA" w:rsidRPr="00B94682">
        <w:rPr>
          <w:rFonts w:ascii="Times New Roman" w:hAnsi="Times New Roman" w:cs="Times New Roman"/>
          <w:spacing w:val="17"/>
          <w:sz w:val="24"/>
          <w:szCs w:val="24"/>
          <w:lang w:val="ro-RO"/>
        </w:rPr>
        <w:t xml:space="preserve"> </w:t>
      </w:r>
      <w:r w:rsidR="005C43EA" w:rsidRPr="00B94682">
        <w:rPr>
          <w:rFonts w:ascii="Times New Roman" w:hAnsi="Times New Roman" w:cs="Times New Roman"/>
          <w:sz w:val="24"/>
          <w:szCs w:val="24"/>
          <w:lang w:val="ro-RO"/>
        </w:rPr>
        <w:t xml:space="preserve">certificate </w:t>
      </w:r>
      <w:r w:rsidR="005C43EA" w:rsidRPr="00B94682">
        <w:rPr>
          <w:rFonts w:ascii="Times New Roman" w:hAnsi="Times New Roman" w:cs="Times New Roman"/>
          <w:spacing w:val="18"/>
          <w:sz w:val="24"/>
          <w:szCs w:val="24"/>
          <w:lang w:val="ro-RO"/>
        </w:rPr>
        <w:t xml:space="preserve"> </w:t>
      </w:r>
      <w:r w:rsidR="005C43EA" w:rsidRPr="00B94682">
        <w:rPr>
          <w:rFonts w:ascii="Times New Roman" w:hAnsi="Times New Roman" w:cs="Times New Roman"/>
          <w:sz w:val="24"/>
          <w:szCs w:val="24"/>
          <w:lang w:val="ro-RO"/>
        </w:rPr>
        <w:t xml:space="preserve">de </w:t>
      </w:r>
      <w:r w:rsidR="005C43EA" w:rsidRPr="00B94682">
        <w:rPr>
          <w:rFonts w:ascii="Times New Roman" w:hAnsi="Times New Roman" w:cs="Times New Roman"/>
          <w:spacing w:val="17"/>
          <w:sz w:val="24"/>
          <w:szCs w:val="24"/>
          <w:lang w:val="ro-RO"/>
        </w:rPr>
        <w:t xml:space="preserve"> </w:t>
      </w:r>
      <w:r w:rsidR="005C43EA" w:rsidRPr="00B94682">
        <w:rPr>
          <w:rFonts w:ascii="Times New Roman" w:hAnsi="Times New Roman" w:cs="Times New Roman"/>
          <w:sz w:val="24"/>
          <w:szCs w:val="24"/>
          <w:lang w:val="ro-RO"/>
        </w:rPr>
        <w:t xml:space="preserve">calibrare, </w:t>
      </w:r>
      <w:r w:rsidR="005C43EA" w:rsidRPr="00B94682">
        <w:rPr>
          <w:rFonts w:ascii="Times New Roman" w:hAnsi="Times New Roman" w:cs="Times New Roman"/>
          <w:spacing w:val="18"/>
          <w:sz w:val="24"/>
          <w:szCs w:val="24"/>
          <w:lang w:val="ro-RO"/>
        </w:rPr>
        <w:t xml:space="preserve"> </w:t>
      </w:r>
      <w:r w:rsidR="005C43EA" w:rsidRPr="00B94682">
        <w:rPr>
          <w:rFonts w:ascii="Times New Roman" w:hAnsi="Times New Roman" w:cs="Times New Roman"/>
          <w:sz w:val="24"/>
          <w:szCs w:val="24"/>
          <w:lang w:val="ro-RO"/>
        </w:rPr>
        <w:t xml:space="preserve">standarde </w:t>
      </w:r>
      <w:r w:rsidR="005C43EA" w:rsidRPr="00B94682">
        <w:rPr>
          <w:rFonts w:ascii="Times New Roman" w:hAnsi="Times New Roman" w:cs="Times New Roman"/>
          <w:spacing w:val="17"/>
          <w:sz w:val="24"/>
          <w:szCs w:val="24"/>
          <w:lang w:val="ro-RO"/>
        </w:rPr>
        <w:t xml:space="preserve"> </w:t>
      </w:r>
      <w:r w:rsidR="005C43EA" w:rsidRPr="00B94682">
        <w:rPr>
          <w:rFonts w:ascii="Times New Roman" w:hAnsi="Times New Roman" w:cs="Times New Roman"/>
          <w:sz w:val="24"/>
          <w:szCs w:val="24"/>
          <w:lang w:val="ro-RO"/>
        </w:rPr>
        <w:t xml:space="preserve">analitice, </w:t>
      </w:r>
      <w:r w:rsidR="005C43EA" w:rsidRPr="00B94682">
        <w:rPr>
          <w:rFonts w:ascii="Times New Roman" w:hAnsi="Times New Roman" w:cs="Times New Roman"/>
          <w:spacing w:val="18"/>
          <w:sz w:val="24"/>
          <w:szCs w:val="24"/>
          <w:lang w:val="ro-RO"/>
        </w:rPr>
        <w:t xml:space="preserve"> </w:t>
      </w:r>
      <w:r w:rsidR="005C43EA" w:rsidRPr="00B94682">
        <w:rPr>
          <w:rFonts w:ascii="Times New Roman" w:hAnsi="Times New Roman" w:cs="Times New Roman"/>
          <w:sz w:val="24"/>
          <w:szCs w:val="24"/>
          <w:lang w:val="ro-RO"/>
        </w:rPr>
        <w:t>acreditări,</w:t>
      </w:r>
      <w:r w:rsidR="005C43EA" w:rsidRPr="00B94682">
        <w:rPr>
          <w:rFonts w:ascii="Times New Roman" w:hAnsi="Times New Roman" w:cs="Times New Roman"/>
          <w:w w:val="96"/>
          <w:sz w:val="24"/>
          <w:szCs w:val="24"/>
          <w:lang w:val="ro-RO"/>
        </w:rPr>
        <w:t xml:space="preserve"> </w:t>
      </w:r>
      <w:r w:rsidR="005C43EA" w:rsidRPr="00B94682">
        <w:rPr>
          <w:rFonts w:ascii="Times New Roman" w:hAnsi="Times New Roman" w:cs="Times New Roman"/>
          <w:sz w:val="24"/>
          <w:szCs w:val="24"/>
          <w:lang w:val="ro-RO"/>
        </w:rPr>
        <w:t>hărți,</w:t>
      </w:r>
      <w:r w:rsidR="005C43EA" w:rsidRPr="00B94682">
        <w:rPr>
          <w:rFonts w:ascii="Times New Roman" w:hAnsi="Times New Roman" w:cs="Times New Roman"/>
          <w:spacing w:val="33"/>
          <w:sz w:val="24"/>
          <w:szCs w:val="24"/>
          <w:lang w:val="ro-RO"/>
        </w:rPr>
        <w:t xml:space="preserve"> </w:t>
      </w:r>
      <w:r w:rsidR="005C43EA" w:rsidRPr="00B94682">
        <w:rPr>
          <w:rFonts w:ascii="Times New Roman" w:hAnsi="Times New Roman" w:cs="Times New Roman"/>
          <w:sz w:val="24"/>
          <w:szCs w:val="24"/>
          <w:lang w:val="ro-RO"/>
        </w:rPr>
        <w:t>jurnale</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de</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prelevare</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etc.),</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astfel</w:t>
      </w:r>
      <w:r w:rsidR="005C43EA" w:rsidRPr="00B94682">
        <w:rPr>
          <w:rFonts w:ascii="Times New Roman" w:hAnsi="Times New Roman" w:cs="Times New Roman"/>
          <w:spacing w:val="33"/>
          <w:sz w:val="24"/>
          <w:szCs w:val="24"/>
          <w:lang w:val="ro-RO"/>
        </w:rPr>
        <w:t xml:space="preserve"> </w:t>
      </w:r>
      <w:r w:rsidR="005C43EA" w:rsidRPr="00B94682">
        <w:rPr>
          <w:rFonts w:ascii="Times New Roman" w:hAnsi="Times New Roman" w:cs="Times New Roman"/>
          <w:sz w:val="24"/>
          <w:szCs w:val="24"/>
          <w:lang w:val="ro-RO"/>
        </w:rPr>
        <w:t>încât</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să</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se</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asigure</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faptul</w:t>
      </w:r>
      <w:r w:rsidR="005C43EA" w:rsidRPr="00B94682">
        <w:rPr>
          <w:rFonts w:ascii="Times New Roman" w:hAnsi="Times New Roman" w:cs="Times New Roman"/>
          <w:spacing w:val="33"/>
          <w:sz w:val="24"/>
          <w:szCs w:val="24"/>
          <w:lang w:val="ro-RO"/>
        </w:rPr>
        <w:t xml:space="preserve"> </w:t>
      </w:r>
      <w:r w:rsidR="005C43EA" w:rsidRPr="00B94682">
        <w:rPr>
          <w:rFonts w:ascii="Times New Roman" w:hAnsi="Times New Roman" w:cs="Times New Roman"/>
          <w:sz w:val="24"/>
          <w:szCs w:val="24"/>
          <w:lang w:val="ro-RO"/>
        </w:rPr>
        <w:t>că,</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la</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încetarea</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definitivă</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a</w:t>
      </w:r>
      <w:r w:rsidR="005C43EA" w:rsidRPr="00B94682">
        <w:rPr>
          <w:rFonts w:ascii="Times New Roman" w:hAnsi="Times New Roman" w:cs="Times New Roman"/>
          <w:spacing w:val="33"/>
          <w:sz w:val="24"/>
          <w:szCs w:val="24"/>
          <w:lang w:val="ro-RO"/>
        </w:rPr>
        <w:t xml:space="preserve"> </w:t>
      </w:r>
      <w:r w:rsidR="005C43EA" w:rsidRPr="00B94682">
        <w:rPr>
          <w:rFonts w:ascii="Times New Roman" w:hAnsi="Times New Roman" w:cs="Times New Roman"/>
          <w:sz w:val="24"/>
          <w:szCs w:val="24"/>
          <w:lang w:val="ro-RO"/>
        </w:rPr>
        <w:t>activității,</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poate</w:t>
      </w:r>
      <w:r w:rsidR="005C43EA" w:rsidRPr="00B94682">
        <w:rPr>
          <w:rFonts w:ascii="Times New Roman" w:hAnsi="Times New Roman" w:cs="Times New Roman"/>
          <w:spacing w:val="34"/>
          <w:sz w:val="24"/>
          <w:szCs w:val="24"/>
          <w:lang w:val="ro-RO"/>
        </w:rPr>
        <w:t xml:space="preserve"> </w:t>
      </w:r>
      <w:r w:rsidR="005C43EA" w:rsidRPr="00B94682">
        <w:rPr>
          <w:rFonts w:ascii="Times New Roman" w:hAnsi="Times New Roman" w:cs="Times New Roman"/>
          <w:sz w:val="24"/>
          <w:szCs w:val="24"/>
          <w:lang w:val="ro-RO"/>
        </w:rPr>
        <w:t>fi</w:t>
      </w:r>
      <w:r w:rsidR="005C43EA" w:rsidRPr="00B94682">
        <w:rPr>
          <w:rFonts w:ascii="Times New Roman" w:hAnsi="Times New Roman" w:cs="Times New Roman"/>
          <w:w w:val="87"/>
          <w:sz w:val="24"/>
          <w:szCs w:val="24"/>
          <w:lang w:val="ro-RO"/>
        </w:rPr>
        <w:t xml:space="preserve"> </w:t>
      </w:r>
      <w:r w:rsidR="005C43EA" w:rsidRPr="00B94682">
        <w:rPr>
          <w:rFonts w:ascii="Times New Roman" w:hAnsi="Times New Roman" w:cs="Times New Roman"/>
          <w:sz w:val="24"/>
          <w:szCs w:val="24"/>
          <w:lang w:val="ro-RO"/>
        </w:rPr>
        <w:t>efectuată</w:t>
      </w:r>
      <w:r w:rsidR="005C43EA" w:rsidRPr="00B94682">
        <w:rPr>
          <w:rFonts w:ascii="Times New Roman" w:hAnsi="Times New Roman" w:cs="Times New Roman"/>
          <w:spacing w:val="29"/>
          <w:sz w:val="24"/>
          <w:szCs w:val="24"/>
          <w:lang w:val="ro-RO"/>
        </w:rPr>
        <w:t xml:space="preserve"> </w:t>
      </w:r>
      <w:r w:rsidR="005C43EA" w:rsidRPr="00B94682">
        <w:rPr>
          <w:rFonts w:ascii="Times New Roman" w:hAnsi="Times New Roman" w:cs="Times New Roman"/>
          <w:sz w:val="24"/>
          <w:szCs w:val="24"/>
          <w:lang w:val="ro-RO"/>
        </w:rPr>
        <w:t>o</w:t>
      </w:r>
      <w:r w:rsidR="005C43EA" w:rsidRPr="00B94682">
        <w:rPr>
          <w:rFonts w:ascii="Times New Roman" w:hAnsi="Times New Roman" w:cs="Times New Roman"/>
          <w:spacing w:val="30"/>
          <w:sz w:val="24"/>
          <w:szCs w:val="24"/>
          <w:lang w:val="ro-RO"/>
        </w:rPr>
        <w:t xml:space="preserve"> </w:t>
      </w:r>
      <w:r w:rsidR="005C43EA" w:rsidRPr="00B94682">
        <w:rPr>
          <w:rFonts w:ascii="Times New Roman" w:hAnsi="Times New Roman" w:cs="Times New Roman"/>
          <w:sz w:val="24"/>
          <w:szCs w:val="24"/>
          <w:lang w:val="ro-RO"/>
        </w:rPr>
        <w:t>comparație</w:t>
      </w:r>
      <w:r w:rsidR="005C43EA" w:rsidRPr="00B94682">
        <w:rPr>
          <w:rFonts w:ascii="Times New Roman" w:hAnsi="Times New Roman" w:cs="Times New Roman"/>
          <w:spacing w:val="29"/>
          <w:sz w:val="24"/>
          <w:szCs w:val="24"/>
          <w:lang w:val="ro-RO"/>
        </w:rPr>
        <w:t xml:space="preserve"> </w:t>
      </w:r>
      <w:r w:rsidR="005C43EA" w:rsidRPr="00B94682">
        <w:rPr>
          <w:rFonts w:ascii="Times New Roman" w:hAnsi="Times New Roman" w:cs="Times New Roman"/>
          <w:sz w:val="24"/>
          <w:szCs w:val="24"/>
          <w:lang w:val="ro-RO"/>
        </w:rPr>
        <w:t>cuantificată.</w:t>
      </w:r>
    </w:p>
    <w:p w14:paraId="5AA21C98" w14:textId="5B2A6901" w:rsidR="004462D9" w:rsidRPr="00B94682" w:rsidRDefault="004462D9" w:rsidP="007D30A1">
      <w:pPr>
        <w:pStyle w:val="1"/>
        <w:numPr>
          <w:ilvl w:val="0"/>
          <w:numId w:val="32"/>
        </w:numPr>
        <w:kinsoku w:val="0"/>
        <w:overflowPunct w:val="0"/>
        <w:jc w:val="both"/>
        <w:rPr>
          <w:rFonts w:ascii="Times New Roman" w:eastAsiaTheme="minorEastAsia" w:hAnsi="Times New Roman" w:cs="Times New Roman"/>
          <w:color w:val="auto"/>
          <w:sz w:val="24"/>
          <w:szCs w:val="24"/>
          <w:lang w:eastAsia="en-US"/>
        </w:rPr>
      </w:pPr>
      <w:r w:rsidRPr="00B94682">
        <w:rPr>
          <w:rFonts w:ascii="Times New Roman" w:eastAsiaTheme="minorEastAsia" w:hAnsi="Times New Roman" w:cs="Times New Roman"/>
          <w:color w:val="auto"/>
          <w:sz w:val="24"/>
          <w:szCs w:val="24"/>
          <w:lang w:eastAsia="en-US"/>
        </w:rPr>
        <w:t>Investigația de referință și lista de verificare a raportului</w:t>
      </w:r>
    </w:p>
    <w:p w14:paraId="069FBC6A" w14:textId="77777777" w:rsidR="00010767" w:rsidRPr="00B94682" w:rsidRDefault="00010767" w:rsidP="00F069B7">
      <w:pPr>
        <w:pStyle w:val="af4"/>
        <w:tabs>
          <w:tab w:val="left" w:pos="0"/>
          <w:tab w:val="left" w:pos="601"/>
        </w:tabs>
        <w:kinsoku w:val="0"/>
        <w:overflowPunct w:val="0"/>
        <w:spacing w:line="276" w:lineRule="auto"/>
        <w:ind w:left="0" w:right="118"/>
        <w:jc w:val="both"/>
        <w:rPr>
          <w:rFonts w:ascii="Times New Roman" w:hAnsi="Times New Roman" w:cs="Times New Roman"/>
          <w:sz w:val="24"/>
          <w:szCs w:val="24"/>
          <w:lang w:val="ro-RO"/>
        </w:rPr>
      </w:pPr>
    </w:p>
    <w:tbl>
      <w:tblPr>
        <w:tblStyle w:val="af2"/>
        <w:tblW w:w="0" w:type="auto"/>
        <w:tblInd w:w="360" w:type="dxa"/>
        <w:tblLook w:val="04A0" w:firstRow="1" w:lastRow="0" w:firstColumn="1" w:lastColumn="0" w:noHBand="0" w:noVBand="1"/>
      </w:tblPr>
      <w:tblGrid>
        <w:gridCol w:w="8985"/>
      </w:tblGrid>
      <w:tr w:rsidR="003F4713" w:rsidRPr="00B94682" w14:paraId="68283006" w14:textId="77777777" w:rsidTr="003F4713">
        <w:tc>
          <w:tcPr>
            <w:tcW w:w="9345" w:type="dxa"/>
          </w:tcPr>
          <w:p w14:paraId="3A348A50" w14:textId="4A5764CA" w:rsidR="003F4713" w:rsidRPr="00B94682" w:rsidRDefault="0065276C" w:rsidP="00B94682">
            <w:pPr>
              <w:pStyle w:val="TableParagraph"/>
              <w:kinsoku w:val="0"/>
              <w:overflowPunct w:val="0"/>
              <w:spacing w:line="276" w:lineRule="auto"/>
              <w:rPr>
                <w:b/>
                <w:bCs/>
                <w:lang w:val="ro-RO"/>
              </w:rPr>
            </w:pPr>
            <w:r w:rsidRPr="00B94682">
              <w:rPr>
                <w:b/>
                <w:bCs/>
                <w:lang w:val="ro-RO"/>
              </w:rPr>
              <w:t>DECIZIA CU PRIVIRE LA NECESITATEA UNUI RAPORT PRIVIND SITUAȚIA DE REFERINȚĂ</w:t>
            </w:r>
          </w:p>
          <w:p w14:paraId="0CAAF289" w14:textId="41FDA23F" w:rsidR="003F4713" w:rsidRPr="00B94682" w:rsidRDefault="003F4713" w:rsidP="00B94682">
            <w:pPr>
              <w:pStyle w:val="TableParagraph"/>
              <w:kinsoku w:val="0"/>
              <w:overflowPunct w:val="0"/>
              <w:spacing w:line="276" w:lineRule="auto"/>
              <w:jc w:val="both"/>
              <w:rPr>
                <w:lang w:val="ro-RO"/>
              </w:rPr>
            </w:pPr>
            <w:r w:rsidRPr="00B94682">
              <w:rPr>
                <w:lang w:val="ro-RO"/>
              </w:rPr>
              <w:t>Identificarea</w:t>
            </w:r>
            <w:r w:rsidRPr="00B94682">
              <w:rPr>
                <w:spacing w:val="29"/>
                <w:lang w:val="ro-RO"/>
              </w:rPr>
              <w:t xml:space="preserve"> </w:t>
            </w:r>
            <w:r w:rsidRPr="00B94682">
              <w:rPr>
                <w:lang w:val="ro-RO"/>
              </w:rPr>
              <w:t>substanțelor</w:t>
            </w:r>
            <w:r w:rsidRPr="00B94682">
              <w:rPr>
                <w:spacing w:val="29"/>
                <w:lang w:val="ro-RO"/>
              </w:rPr>
              <w:t xml:space="preserve"> </w:t>
            </w:r>
            <w:r w:rsidRPr="00B94682">
              <w:rPr>
                <w:lang w:val="ro-RO"/>
              </w:rPr>
              <w:t>periculoase</w:t>
            </w:r>
            <w:r w:rsidRPr="00B94682">
              <w:rPr>
                <w:spacing w:val="29"/>
                <w:lang w:val="ro-RO"/>
              </w:rPr>
              <w:t xml:space="preserve"> </w:t>
            </w:r>
            <w:r w:rsidRPr="00B94682">
              <w:rPr>
                <w:lang w:val="ro-RO"/>
              </w:rPr>
              <w:t>utilizate,</w:t>
            </w:r>
            <w:r w:rsidRPr="00B94682">
              <w:rPr>
                <w:spacing w:val="30"/>
                <w:lang w:val="ro-RO"/>
              </w:rPr>
              <w:t xml:space="preserve"> </w:t>
            </w:r>
            <w:r w:rsidRPr="00B94682">
              <w:rPr>
                <w:lang w:val="ro-RO"/>
              </w:rPr>
              <w:t>produse</w:t>
            </w:r>
            <w:r w:rsidRPr="00B94682">
              <w:rPr>
                <w:spacing w:val="29"/>
                <w:lang w:val="ro-RO"/>
              </w:rPr>
              <w:t xml:space="preserve"> </w:t>
            </w:r>
            <w:r w:rsidRPr="00B94682">
              <w:rPr>
                <w:lang w:val="ro-RO"/>
              </w:rPr>
              <w:t>sau</w:t>
            </w:r>
            <w:r w:rsidRPr="00B94682">
              <w:rPr>
                <w:spacing w:val="29"/>
                <w:lang w:val="ro-RO"/>
              </w:rPr>
              <w:t xml:space="preserve"> </w:t>
            </w:r>
            <w:r w:rsidRPr="00B94682">
              <w:rPr>
                <w:lang w:val="ro-RO"/>
              </w:rPr>
              <w:t>emise</w:t>
            </w:r>
            <w:r w:rsidRPr="00B94682">
              <w:rPr>
                <w:spacing w:val="30"/>
                <w:lang w:val="ro-RO"/>
              </w:rPr>
              <w:t xml:space="preserve"> </w:t>
            </w:r>
            <w:r w:rsidRPr="00B94682">
              <w:rPr>
                <w:lang w:val="ro-RO"/>
              </w:rPr>
              <w:t>de</w:t>
            </w:r>
            <w:r w:rsidRPr="00B94682">
              <w:rPr>
                <w:spacing w:val="29"/>
                <w:lang w:val="ro-RO"/>
              </w:rPr>
              <w:t xml:space="preserve"> </w:t>
            </w:r>
            <w:r w:rsidRPr="00B94682">
              <w:rPr>
                <w:lang w:val="ro-RO"/>
              </w:rPr>
              <w:t>instalație</w:t>
            </w:r>
            <w:r w:rsidR="00A73C7F" w:rsidRPr="00B94682">
              <w:rPr>
                <w:lang w:val="ro-RO"/>
              </w:rPr>
              <w:t>;</w:t>
            </w:r>
          </w:p>
          <w:p w14:paraId="15273296" w14:textId="3A4633DD" w:rsidR="003F4713" w:rsidRPr="00B94682" w:rsidRDefault="003F4713" w:rsidP="00B94682">
            <w:pPr>
              <w:pStyle w:val="TableParagraph"/>
              <w:kinsoku w:val="0"/>
              <w:overflowPunct w:val="0"/>
              <w:spacing w:line="276" w:lineRule="auto"/>
              <w:ind w:right="97"/>
              <w:jc w:val="both"/>
              <w:rPr>
                <w:lang w:val="ro-RO"/>
              </w:rPr>
            </w:pPr>
            <w:r w:rsidRPr="00B94682">
              <w:rPr>
                <w:lang w:val="ro-RO"/>
              </w:rPr>
              <w:t xml:space="preserve">Evaluarea </w:t>
            </w:r>
            <w:r w:rsidRPr="00B94682">
              <w:rPr>
                <w:spacing w:val="1"/>
                <w:lang w:val="ro-RO"/>
              </w:rPr>
              <w:t xml:space="preserve"> </w:t>
            </w:r>
            <w:r w:rsidRPr="00B94682">
              <w:rPr>
                <w:lang w:val="ro-RO"/>
              </w:rPr>
              <w:t xml:space="preserve">în </w:t>
            </w:r>
            <w:r w:rsidRPr="00B94682">
              <w:rPr>
                <w:spacing w:val="3"/>
                <w:lang w:val="ro-RO"/>
              </w:rPr>
              <w:t xml:space="preserve"> </w:t>
            </w:r>
            <w:r w:rsidRPr="00B94682">
              <w:rPr>
                <w:lang w:val="ro-RO"/>
              </w:rPr>
              <w:t xml:space="preserve">vederea </w:t>
            </w:r>
            <w:r w:rsidRPr="00B94682">
              <w:rPr>
                <w:spacing w:val="2"/>
                <w:lang w:val="ro-RO"/>
              </w:rPr>
              <w:t xml:space="preserve"> </w:t>
            </w:r>
            <w:r w:rsidRPr="00B94682">
              <w:rPr>
                <w:lang w:val="ro-RO"/>
              </w:rPr>
              <w:t xml:space="preserve">identificării </w:t>
            </w:r>
            <w:r w:rsidRPr="00B94682">
              <w:rPr>
                <w:spacing w:val="3"/>
                <w:lang w:val="ro-RO"/>
              </w:rPr>
              <w:t xml:space="preserve"> </w:t>
            </w:r>
            <w:r w:rsidRPr="00B94682">
              <w:rPr>
                <w:lang w:val="ro-RO"/>
              </w:rPr>
              <w:t xml:space="preserve">substanțelor </w:t>
            </w:r>
            <w:r w:rsidRPr="00B94682">
              <w:rPr>
                <w:spacing w:val="2"/>
                <w:lang w:val="ro-RO"/>
              </w:rPr>
              <w:t xml:space="preserve"> </w:t>
            </w:r>
            <w:r w:rsidRPr="00B94682">
              <w:rPr>
                <w:lang w:val="ro-RO"/>
              </w:rPr>
              <w:t xml:space="preserve">periculoase </w:t>
            </w:r>
            <w:r w:rsidRPr="00B94682">
              <w:rPr>
                <w:spacing w:val="3"/>
                <w:lang w:val="ro-RO"/>
              </w:rPr>
              <w:t xml:space="preserve"> </w:t>
            </w:r>
            <w:r w:rsidRPr="00B94682">
              <w:rPr>
                <w:lang w:val="ro-RO"/>
              </w:rPr>
              <w:t xml:space="preserve">care </w:t>
            </w:r>
            <w:r w:rsidRPr="00B94682">
              <w:rPr>
                <w:spacing w:val="2"/>
                <w:lang w:val="ro-RO"/>
              </w:rPr>
              <w:t xml:space="preserve"> </w:t>
            </w:r>
            <w:r w:rsidRPr="00B94682">
              <w:rPr>
                <w:lang w:val="ro-RO"/>
              </w:rPr>
              <w:t xml:space="preserve">au </w:t>
            </w:r>
            <w:r w:rsidRPr="00B94682">
              <w:rPr>
                <w:spacing w:val="2"/>
                <w:lang w:val="ro-RO"/>
              </w:rPr>
              <w:t xml:space="preserve"> </w:t>
            </w:r>
            <w:r w:rsidRPr="00B94682">
              <w:rPr>
                <w:lang w:val="ro-RO"/>
              </w:rPr>
              <w:t xml:space="preserve">capacitatea </w:t>
            </w:r>
            <w:r w:rsidRPr="00B94682">
              <w:rPr>
                <w:spacing w:val="1"/>
                <w:lang w:val="ro-RO"/>
              </w:rPr>
              <w:t xml:space="preserve"> </w:t>
            </w:r>
            <w:r w:rsidRPr="00B94682">
              <w:rPr>
                <w:lang w:val="ro-RO"/>
              </w:rPr>
              <w:t xml:space="preserve">de </w:t>
            </w:r>
            <w:r w:rsidRPr="00B94682">
              <w:rPr>
                <w:spacing w:val="2"/>
                <w:lang w:val="ro-RO"/>
              </w:rPr>
              <w:t xml:space="preserve"> </w:t>
            </w:r>
            <w:r w:rsidRPr="00B94682">
              <w:rPr>
                <w:lang w:val="ro-RO"/>
              </w:rPr>
              <w:t xml:space="preserve">a </w:t>
            </w:r>
            <w:r w:rsidRPr="00B94682">
              <w:rPr>
                <w:spacing w:val="2"/>
                <w:lang w:val="ro-RO"/>
              </w:rPr>
              <w:t xml:space="preserve"> </w:t>
            </w:r>
            <w:r w:rsidRPr="00B94682">
              <w:rPr>
                <w:lang w:val="ro-RO"/>
              </w:rPr>
              <w:t xml:space="preserve">contamina </w:t>
            </w:r>
            <w:r w:rsidRPr="00B94682">
              <w:rPr>
                <w:spacing w:val="2"/>
                <w:lang w:val="ro-RO"/>
              </w:rPr>
              <w:t xml:space="preserve"> </w:t>
            </w:r>
            <w:r w:rsidRPr="00B94682">
              <w:rPr>
                <w:lang w:val="ro-RO"/>
              </w:rPr>
              <w:t xml:space="preserve">solul </w:t>
            </w:r>
            <w:r w:rsidRPr="00B94682">
              <w:rPr>
                <w:spacing w:val="3"/>
                <w:lang w:val="ro-RO"/>
              </w:rPr>
              <w:t xml:space="preserve"> </w:t>
            </w:r>
            <w:r w:rsidRPr="00B94682">
              <w:rPr>
                <w:lang w:val="ro-RO"/>
              </w:rPr>
              <w:t xml:space="preserve">sau </w:t>
            </w:r>
            <w:r w:rsidRPr="00B94682">
              <w:rPr>
                <w:spacing w:val="1"/>
                <w:lang w:val="ro-RO"/>
              </w:rPr>
              <w:t xml:space="preserve"> </w:t>
            </w:r>
            <w:r w:rsidRPr="00B94682">
              <w:rPr>
                <w:lang w:val="ro-RO"/>
              </w:rPr>
              <w:t>apele</w:t>
            </w:r>
            <w:r w:rsidRPr="00B94682">
              <w:rPr>
                <w:w w:val="96"/>
                <w:lang w:val="ro-RO"/>
              </w:rPr>
              <w:t xml:space="preserve"> </w:t>
            </w:r>
            <w:r w:rsidRPr="00B94682">
              <w:rPr>
                <w:lang w:val="ro-RO"/>
              </w:rPr>
              <w:t>subterane</w:t>
            </w:r>
            <w:r w:rsidRPr="00B94682">
              <w:rPr>
                <w:spacing w:val="21"/>
                <w:lang w:val="ro-RO"/>
              </w:rPr>
              <w:t xml:space="preserve"> </w:t>
            </w:r>
            <w:r w:rsidRPr="00B94682">
              <w:rPr>
                <w:lang w:val="ro-RO"/>
              </w:rPr>
              <w:t>(substanțe</w:t>
            </w:r>
            <w:r w:rsidRPr="00B94682">
              <w:rPr>
                <w:spacing w:val="23"/>
                <w:lang w:val="ro-RO"/>
              </w:rPr>
              <w:t xml:space="preserve"> </w:t>
            </w:r>
            <w:r w:rsidRPr="00B94682">
              <w:rPr>
                <w:lang w:val="ro-RO"/>
              </w:rPr>
              <w:t>periculoase</w:t>
            </w:r>
            <w:r w:rsidRPr="00B94682">
              <w:rPr>
                <w:spacing w:val="21"/>
                <w:lang w:val="ro-RO"/>
              </w:rPr>
              <w:t xml:space="preserve"> </w:t>
            </w:r>
            <w:r w:rsidRPr="00B94682">
              <w:rPr>
                <w:lang w:val="ro-RO"/>
              </w:rPr>
              <w:t>relevante)</w:t>
            </w:r>
            <w:r w:rsidR="00A73C7F" w:rsidRPr="00B94682">
              <w:rPr>
                <w:lang w:val="ro-RO"/>
              </w:rPr>
              <w:t>;</w:t>
            </w:r>
          </w:p>
          <w:p w14:paraId="2B2924F5" w14:textId="6C5A42D3" w:rsidR="00F929A5" w:rsidRPr="00B94682" w:rsidRDefault="003F4713" w:rsidP="00B94682">
            <w:pPr>
              <w:pStyle w:val="TableParagraph"/>
              <w:kinsoku w:val="0"/>
              <w:overflowPunct w:val="0"/>
              <w:spacing w:line="276" w:lineRule="auto"/>
              <w:ind w:right="97"/>
              <w:jc w:val="both"/>
              <w:rPr>
                <w:lang w:val="ro-RO"/>
              </w:rPr>
            </w:pPr>
            <w:r w:rsidRPr="00B94682">
              <w:rPr>
                <w:lang w:val="ro-RO"/>
              </w:rPr>
              <w:t>Identificarea</w:t>
            </w:r>
            <w:r w:rsidRPr="00B94682">
              <w:rPr>
                <w:spacing w:val="29"/>
                <w:lang w:val="ro-RO"/>
              </w:rPr>
              <w:t xml:space="preserve"> </w:t>
            </w:r>
            <w:r w:rsidRPr="00B94682">
              <w:rPr>
                <w:lang w:val="ro-RO"/>
              </w:rPr>
              <w:t>posibilității</w:t>
            </w:r>
            <w:r w:rsidRPr="00B94682">
              <w:rPr>
                <w:spacing w:val="29"/>
                <w:lang w:val="ro-RO"/>
              </w:rPr>
              <w:t xml:space="preserve"> </w:t>
            </w:r>
            <w:r w:rsidRPr="00B94682">
              <w:rPr>
                <w:lang w:val="ro-RO"/>
              </w:rPr>
              <w:t>substanțelor</w:t>
            </w:r>
            <w:r w:rsidRPr="00B94682">
              <w:rPr>
                <w:spacing w:val="30"/>
                <w:lang w:val="ro-RO"/>
              </w:rPr>
              <w:t xml:space="preserve"> </w:t>
            </w:r>
            <w:r w:rsidRPr="00B94682">
              <w:rPr>
                <w:lang w:val="ro-RO"/>
              </w:rPr>
              <w:t>periculoase</w:t>
            </w:r>
            <w:r w:rsidRPr="00B94682">
              <w:rPr>
                <w:spacing w:val="29"/>
                <w:lang w:val="ro-RO"/>
              </w:rPr>
              <w:t xml:space="preserve"> </w:t>
            </w:r>
            <w:r w:rsidRPr="00B94682">
              <w:rPr>
                <w:lang w:val="ro-RO"/>
              </w:rPr>
              <w:t>relevante</w:t>
            </w:r>
            <w:r w:rsidRPr="00B94682">
              <w:rPr>
                <w:spacing w:val="30"/>
                <w:lang w:val="ro-RO"/>
              </w:rPr>
              <w:t xml:space="preserve"> </w:t>
            </w:r>
            <w:r w:rsidRPr="00B94682">
              <w:rPr>
                <w:lang w:val="ro-RO"/>
              </w:rPr>
              <w:t>de</w:t>
            </w:r>
            <w:r w:rsidRPr="00B94682">
              <w:rPr>
                <w:spacing w:val="29"/>
                <w:lang w:val="ro-RO"/>
              </w:rPr>
              <w:t xml:space="preserve"> </w:t>
            </w:r>
            <w:r w:rsidRPr="00B94682">
              <w:rPr>
                <w:lang w:val="ro-RO"/>
              </w:rPr>
              <w:t>a</w:t>
            </w:r>
            <w:r w:rsidRPr="00B94682">
              <w:rPr>
                <w:spacing w:val="29"/>
                <w:lang w:val="ro-RO"/>
              </w:rPr>
              <w:t xml:space="preserve"> </w:t>
            </w:r>
            <w:r w:rsidRPr="00B94682">
              <w:rPr>
                <w:lang w:val="ro-RO"/>
              </w:rPr>
              <w:t>provoca</w:t>
            </w:r>
            <w:r w:rsidRPr="00B94682">
              <w:rPr>
                <w:spacing w:val="30"/>
                <w:lang w:val="ro-RO"/>
              </w:rPr>
              <w:t xml:space="preserve"> </w:t>
            </w:r>
            <w:r w:rsidRPr="00B94682">
              <w:rPr>
                <w:lang w:val="ro-RO"/>
              </w:rPr>
              <w:t>efectiv</w:t>
            </w:r>
            <w:r w:rsidRPr="00B94682">
              <w:rPr>
                <w:spacing w:val="29"/>
                <w:lang w:val="ro-RO"/>
              </w:rPr>
              <w:t xml:space="preserve"> </w:t>
            </w:r>
            <w:r w:rsidRPr="00B94682">
              <w:rPr>
                <w:lang w:val="ro-RO"/>
              </w:rPr>
              <w:t>contaminarea</w:t>
            </w:r>
            <w:r w:rsidR="00A73C7F" w:rsidRPr="00B94682">
              <w:rPr>
                <w:lang w:val="ro-RO"/>
              </w:rPr>
              <w:t>;</w:t>
            </w:r>
          </w:p>
          <w:p w14:paraId="11C5B11C" w14:textId="6761B9FE" w:rsidR="003F4713" w:rsidRPr="00B94682" w:rsidRDefault="003F4713" w:rsidP="00B94682">
            <w:pPr>
              <w:pStyle w:val="TableParagraph"/>
              <w:kinsoku w:val="0"/>
              <w:overflowPunct w:val="0"/>
              <w:spacing w:line="276" w:lineRule="auto"/>
              <w:ind w:right="97"/>
              <w:jc w:val="both"/>
              <w:rPr>
                <w:lang w:val="ro-RO"/>
              </w:rPr>
            </w:pPr>
            <w:r w:rsidRPr="00B94682">
              <w:rPr>
                <w:lang w:val="ro-RO"/>
              </w:rPr>
              <w:t>Identificarea</w:t>
            </w:r>
            <w:r w:rsidRPr="00B94682">
              <w:rPr>
                <w:spacing w:val="36"/>
                <w:lang w:val="ro-RO"/>
              </w:rPr>
              <w:t xml:space="preserve"> </w:t>
            </w:r>
            <w:r w:rsidRPr="00B94682">
              <w:rPr>
                <w:lang w:val="ro-RO"/>
              </w:rPr>
              <w:t>tuturor</w:t>
            </w:r>
            <w:r w:rsidRPr="00B94682">
              <w:rPr>
                <w:spacing w:val="36"/>
                <w:lang w:val="ro-RO"/>
              </w:rPr>
              <w:t xml:space="preserve"> </w:t>
            </w:r>
            <w:r w:rsidRPr="00B94682">
              <w:rPr>
                <w:lang w:val="ro-RO"/>
              </w:rPr>
              <w:t>surselor</w:t>
            </w:r>
            <w:r w:rsidRPr="00B94682">
              <w:rPr>
                <w:spacing w:val="36"/>
                <w:lang w:val="ro-RO"/>
              </w:rPr>
              <w:t xml:space="preserve"> </w:t>
            </w:r>
            <w:r w:rsidRPr="00B94682">
              <w:rPr>
                <w:lang w:val="ro-RO"/>
              </w:rPr>
              <w:t>posibile</w:t>
            </w:r>
            <w:r w:rsidRPr="00B94682">
              <w:rPr>
                <w:spacing w:val="36"/>
                <w:lang w:val="ro-RO"/>
              </w:rPr>
              <w:t xml:space="preserve"> </w:t>
            </w:r>
            <w:r w:rsidRPr="00B94682">
              <w:rPr>
                <w:lang w:val="ro-RO"/>
              </w:rPr>
              <w:t>de</w:t>
            </w:r>
            <w:r w:rsidRPr="00B94682">
              <w:rPr>
                <w:spacing w:val="36"/>
                <w:lang w:val="ro-RO"/>
              </w:rPr>
              <w:t xml:space="preserve"> </w:t>
            </w:r>
            <w:r w:rsidRPr="00B94682">
              <w:rPr>
                <w:lang w:val="ro-RO"/>
              </w:rPr>
              <w:t>contaminare</w:t>
            </w:r>
            <w:r w:rsidRPr="00B94682">
              <w:rPr>
                <w:spacing w:val="36"/>
                <w:lang w:val="ro-RO"/>
              </w:rPr>
              <w:t xml:space="preserve"> </w:t>
            </w:r>
            <w:r w:rsidRPr="00B94682">
              <w:rPr>
                <w:lang w:val="ro-RO"/>
              </w:rPr>
              <w:t>istorică.</w:t>
            </w:r>
          </w:p>
        </w:tc>
      </w:tr>
      <w:tr w:rsidR="003F4713" w:rsidRPr="00B94682" w14:paraId="3F026509" w14:textId="77777777" w:rsidTr="003F4713">
        <w:tc>
          <w:tcPr>
            <w:tcW w:w="9345" w:type="dxa"/>
          </w:tcPr>
          <w:p w14:paraId="0510A0C0" w14:textId="77777777" w:rsidR="003F4713" w:rsidRPr="00B94682" w:rsidRDefault="003F4713" w:rsidP="00B94682">
            <w:pPr>
              <w:pStyle w:val="TableParagraph"/>
              <w:kinsoku w:val="0"/>
              <w:overflowPunct w:val="0"/>
              <w:spacing w:line="276" w:lineRule="auto"/>
              <w:rPr>
                <w:b/>
                <w:bCs/>
                <w:lang w:val="ro-RO"/>
              </w:rPr>
            </w:pPr>
            <w:r w:rsidRPr="00B94682">
              <w:rPr>
                <w:b/>
                <w:bCs/>
                <w:lang w:val="ro-RO"/>
              </w:rPr>
              <w:t>DETALII PRIVIND COLECTAREA DATELOR</w:t>
            </w:r>
          </w:p>
          <w:p w14:paraId="69F38AD6" w14:textId="77777777" w:rsidR="003F4713" w:rsidRPr="00B94682" w:rsidRDefault="003F4713" w:rsidP="00B94682">
            <w:pPr>
              <w:pStyle w:val="TableParagraph"/>
              <w:kinsoku w:val="0"/>
              <w:overflowPunct w:val="0"/>
              <w:spacing w:line="276" w:lineRule="auto"/>
              <w:jc w:val="both"/>
              <w:rPr>
                <w:b/>
                <w:bCs/>
                <w:lang w:val="ro-RO"/>
              </w:rPr>
            </w:pPr>
            <w:r w:rsidRPr="00B94682">
              <w:rPr>
                <w:b/>
                <w:bCs/>
                <w:w w:val="95"/>
                <w:lang w:val="ro-RO"/>
              </w:rPr>
              <w:t>Date</w:t>
            </w:r>
            <w:r w:rsidRPr="00B94682">
              <w:rPr>
                <w:b/>
                <w:bCs/>
                <w:spacing w:val="21"/>
                <w:w w:val="95"/>
                <w:lang w:val="ro-RO"/>
              </w:rPr>
              <w:t xml:space="preserve"> </w:t>
            </w:r>
            <w:r w:rsidRPr="00B94682">
              <w:rPr>
                <w:b/>
                <w:bCs/>
                <w:w w:val="95"/>
                <w:lang w:val="ro-RO"/>
              </w:rPr>
              <w:t>existente</w:t>
            </w:r>
          </w:p>
          <w:p w14:paraId="7FE2D1DE" w14:textId="23860064" w:rsidR="00A73C7F" w:rsidRPr="00B94682" w:rsidRDefault="003F4713" w:rsidP="00B94682">
            <w:pPr>
              <w:pStyle w:val="TableParagraph"/>
              <w:kinsoku w:val="0"/>
              <w:overflowPunct w:val="0"/>
              <w:spacing w:line="276" w:lineRule="auto"/>
              <w:ind w:right="24"/>
              <w:jc w:val="both"/>
              <w:rPr>
                <w:w w:val="95"/>
                <w:lang w:val="ro-RO"/>
              </w:rPr>
            </w:pPr>
            <w:r w:rsidRPr="00B94682">
              <w:rPr>
                <w:lang w:val="ro-RO"/>
              </w:rPr>
              <w:t>Planurile</w:t>
            </w:r>
            <w:r w:rsidRPr="00B94682">
              <w:rPr>
                <w:spacing w:val="29"/>
                <w:lang w:val="ro-RO"/>
              </w:rPr>
              <w:t xml:space="preserve"> </w:t>
            </w:r>
            <w:r w:rsidRPr="00B94682">
              <w:rPr>
                <w:lang w:val="ro-RO"/>
              </w:rPr>
              <w:t>relevante</w:t>
            </w:r>
            <w:r w:rsidRPr="00B94682">
              <w:rPr>
                <w:spacing w:val="30"/>
                <w:lang w:val="ro-RO"/>
              </w:rPr>
              <w:t xml:space="preserve"> </w:t>
            </w:r>
            <w:r w:rsidRPr="00B94682">
              <w:rPr>
                <w:lang w:val="ro-RO"/>
              </w:rPr>
              <w:t>ale</w:t>
            </w:r>
            <w:r w:rsidRPr="00B94682">
              <w:rPr>
                <w:spacing w:val="29"/>
                <w:lang w:val="ro-RO"/>
              </w:rPr>
              <w:t xml:space="preserve"> </w:t>
            </w:r>
            <w:r w:rsidRPr="00B94682">
              <w:rPr>
                <w:lang w:val="ro-RO"/>
              </w:rPr>
              <w:t>instalației</w:t>
            </w:r>
            <w:r w:rsidRPr="00B94682">
              <w:rPr>
                <w:spacing w:val="30"/>
                <w:lang w:val="ro-RO"/>
              </w:rPr>
              <w:t xml:space="preserve"> </w:t>
            </w:r>
            <w:r w:rsidRPr="00B94682">
              <w:rPr>
                <w:lang w:val="ro-RO"/>
              </w:rPr>
              <w:t>(care</w:t>
            </w:r>
            <w:r w:rsidRPr="00B94682">
              <w:rPr>
                <w:spacing w:val="30"/>
                <w:lang w:val="ro-RO"/>
              </w:rPr>
              <w:t xml:space="preserve"> </w:t>
            </w:r>
            <w:r w:rsidRPr="00B94682">
              <w:rPr>
                <w:lang w:val="ro-RO"/>
              </w:rPr>
              <w:t>să</w:t>
            </w:r>
            <w:r w:rsidRPr="00B94682">
              <w:rPr>
                <w:spacing w:val="29"/>
                <w:lang w:val="ro-RO"/>
              </w:rPr>
              <w:t xml:space="preserve"> </w:t>
            </w:r>
            <w:r w:rsidRPr="00B94682">
              <w:rPr>
                <w:lang w:val="ro-RO"/>
              </w:rPr>
              <w:t>prezinte</w:t>
            </w:r>
            <w:r w:rsidRPr="00B94682">
              <w:rPr>
                <w:spacing w:val="30"/>
                <w:lang w:val="ro-RO"/>
              </w:rPr>
              <w:t xml:space="preserve"> </w:t>
            </w:r>
            <w:r w:rsidRPr="00B94682">
              <w:rPr>
                <w:lang w:val="ro-RO"/>
              </w:rPr>
              <w:t>delimitările</w:t>
            </w:r>
            <w:r w:rsidRPr="00B94682">
              <w:rPr>
                <w:spacing w:val="29"/>
                <w:lang w:val="ro-RO"/>
              </w:rPr>
              <w:t xml:space="preserve"> </w:t>
            </w:r>
            <w:r w:rsidRPr="00B94682">
              <w:rPr>
                <w:lang w:val="ro-RO"/>
              </w:rPr>
              <w:t>și</w:t>
            </w:r>
            <w:r w:rsidRPr="00B94682">
              <w:rPr>
                <w:spacing w:val="30"/>
                <w:lang w:val="ro-RO"/>
              </w:rPr>
              <w:t xml:space="preserve"> </w:t>
            </w:r>
            <w:r w:rsidRPr="00B94682">
              <w:rPr>
                <w:lang w:val="ro-RO"/>
              </w:rPr>
              <w:t>punctele</w:t>
            </w:r>
            <w:r w:rsidR="00A73C7F" w:rsidRPr="00B94682">
              <w:rPr>
                <w:lang w:val="ro-RO"/>
              </w:rPr>
              <w:t xml:space="preserve"> c</w:t>
            </w:r>
            <w:r w:rsidRPr="00B94682">
              <w:rPr>
                <w:lang w:val="ro-RO"/>
              </w:rPr>
              <w:t>entrale</w:t>
            </w:r>
            <w:r w:rsidRPr="00B94682">
              <w:rPr>
                <w:spacing w:val="29"/>
                <w:lang w:val="ro-RO"/>
              </w:rPr>
              <w:t xml:space="preserve"> </w:t>
            </w:r>
            <w:r w:rsidRPr="00B94682">
              <w:rPr>
                <w:lang w:val="ro-RO"/>
              </w:rPr>
              <w:t>de</w:t>
            </w:r>
            <w:r w:rsidRPr="00B94682">
              <w:rPr>
                <w:spacing w:val="30"/>
                <w:lang w:val="ro-RO"/>
              </w:rPr>
              <w:t xml:space="preserve"> </w:t>
            </w:r>
            <w:r w:rsidRPr="00B94682">
              <w:rPr>
                <w:lang w:val="ro-RO"/>
              </w:rPr>
              <w:t>interes)</w:t>
            </w:r>
            <w:r w:rsidR="00A73C7F" w:rsidRPr="00B94682">
              <w:rPr>
                <w:lang w:val="ro-RO"/>
              </w:rPr>
              <w:t>;</w:t>
            </w:r>
            <w:r w:rsidRPr="00B94682">
              <w:rPr>
                <w:w w:val="95"/>
                <w:lang w:val="ro-RO"/>
              </w:rPr>
              <w:t xml:space="preserve"> </w:t>
            </w:r>
          </w:p>
          <w:p w14:paraId="1DAE4268" w14:textId="67CB258F" w:rsidR="003F4713" w:rsidRPr="00B94682" w:rsidRDefault="003F4713" w:rsidP="00B94682">
            <w:pPr>
              <w:pStyle w:val="TableParagraph"/>
              <w:kinsoku w:val="0"/>
              <w:overflowPunct w:val="0"/>
              <w:spacing w:line="276" w:lineRule="auto"/>
              <w:ind w:right="24"/>
              <w:jc w:val="both"/>
              <w:rPr>
                <w:lang w:val="ro-RO"/>
              </w:rPr>
            </w:pPr>
            <w:r w:rsidRPr="00B94682">
              <w:rPr>
                <w:lang w:val="ro-RO"/>
              </w:rPr>
              <w:t>Revizuirea</w:t>
            </w:r>
            <w:r w:rsidRPr="00B94682">
              <w:rPr>
                <w:spacing w:val="35"/>
                <w:lang w:val="ro-RO"/>
              </w:rPr>
              <w:t xml:space="preserve"> </w:t>
            </w:r>
            <w:r w:rsidRPr="00B94682">
              <w:rPr>
                <w:lang w:val="ro-RO"/>
              </w:rPr>
              <w:t>și</w:t>
            </w:r>
            <w:r w:rsidRPr="00B94682">
              <w:rPr>
                <w:spacing w:val="36"/>
                <w:lang w:val="ro-RO"/>
              </w:rPr>
              <w:t xml:space="preserve"> </w:t>
            </w:r>
            <w:r w:rsidRPr="00B94682">
              <w:rPr>
                <w:lang w:val="ro-RO"/>
              </w:rPr>
              <w:t>rezumatul</w:t>
            </w:r>
            <w:r w:rsidRPr="00B94682">
              <w:rPr>
                <w:spacing w:val="36"/>
                <w:lang w:val="ro-RO"/>
              </w:rPr>
              <w:t xml:space="preserve"> </w:t>
            </w:r>
            <w:r w:rsidRPr="00B94682">
              <w:rPr>
                <w:lang w:val="ro-RO"/>
              </w:rPr>
              <w:t>rapoartelor</w:t>
            </w:r>
            <w:r w:rsidRPr="00B94682">
              <w:rPr>
                <w:spacing w:val="35"/>
                <w:lang w:val="ro-RO"/>
              </w:rPr>
              <w:t xml:space="preserve"> </w:t>
            </w:r>
            <w:r w:rsidRPr="00B94682">
              <w:rPr>
                <w:lang w:val="ro-RO"/>
              </w:rPr>
              <w:t>anterioare,</w:t>
            </w:r>
            <w:r w:rsidRPr="00B94682">
              <w:rPr>
                <w:spacing w:val="36"/>
                <w:lang w:val="ro-RO"/>
              </w:rPr>
              <w:t xml:space="preserve"> </w:t>
            </w:r>
            <w:r w:rsidRPr="00B94682">
              <w:rPr>
                <w:lang w:val="ro-RO"/>
              </w:rPr>
              <w:t>cu</w:t>
            </w:r>
            <w:r w:rsidRPr="00B94682">
              <w:rPr>
                <w:spacing w:val="36"/>
                <w:lang w:val="ro-RO"/>
              </w:rPr>
              <w:t xml:space="preserve"> </w:t>
            </w:r>
            <w:r w:rsidRPr="00B94682">
              <w:rPr>
                <w:lang w:val="ro-RO"/>
              </w:rPr>
              <w:t>referințele</w:t>
            </w:r>
            <w:r w:rsidRPr="00B94682">
              <w:rPr>
                <w:spacing w:val="36"/>
                <w:lang w:val="ro-RO"/>
              </w:rPr>
              <w:t xml:space="preserve"> </w:t>
            </w:r>
            <w:r w:rsidRPr="00B94682">
              <w:rPr>
                <w:lang w:val="ro-RO"/>
              </w:rPr>
              <w:t>rapoartelor</w:t>
            </w:r>
            <w:r w:rsidR="00A73C7F" w:rsidRPr="00B94682">
              <w:rPr>
                <w:lang w:val="ro-RO"/>
              </w:rPr>
              <w:t>;</w:t>
            </w:r>
          </w:p>
          <w:p w14:paraId="413662CD" w14:textId="776CCD3E" w:rsidR="003F4713" w:rsidRPr="00B94682" w:rsidRDefault="003F4713" w:rsidP="00B94682">
            <w:pPr>
              <w:pStyle w:val="TableParagraph"/>
              <w:kinsoku w:val="0"/>
              <w:overflowPunct w:val="0"/>
              <w:spacing w:line="276" w:lineRule="auto"/>
              <w:ind w:right="99"/>
              <w:jc w:val="both"/>
              <w:rPr>
                <w:lang w:val="ro-RO"/>
              </w:rPr>
            </w:pPr>
            <w:r w:rsidRPr="00B94682">
              <w:rPr>
                <w:lang w:val="ro-RO"/>
              </w:rPr>
              <w:t>Rezumatul</w:t>
            </w:r>
            <w:r w:rsidRPr="00B94682">
              <w:rPr>
                <w:spacing w:val="40"/>
                <w:lang w:val="ro-RO"/>
              </w:rPr>
              <w:t xml:space="preserve"> </w:t>
            </w:r>
            <w:r w:rsidRPr="00B94682">
              <w:rPr>
                <w:lang w:val="ro-RO"/>
              </w:rPr>
              <w:t>tuturor</w:t>
            </w:r>
            <w:r w:rsidRPr="00B94682">
              <w:rPr>
                <w:spacing w:val="40"/>
                <w:lang w:val="ro-RO"/>
              </w:rPr>
              <w:t xml:space="preserve"> </w:t>
            </w:r>
            <w:r w:rsidRPr="00B94682">
              <w:rPr>
                <w:lang w:val="ro-RO"/>
              </w:rPr>
              <w:t>evaluărilor</w:t>
            </w:r>
            <w:r w:rsidRPr="00B94682">
              <w:rPr>
                <w:spacing w:val="40"/>
                <w:lang w:val="ro-RO"/>
              </w:rPr>
              <w:t xml:space="preserve"> </w:t>
            </w:r>
            <w:r w:rsidRPr="00B94682">
              <w:rPr>
                <w:lang w:val="ro-RO"/>
              </w:rPr>
              <w:t>riscurilor</w:t>
            </w:r>
            <w:r w:rsidRPr="00B94682">
              <w:rPr>
                <w:spacing w:val="40"/>
                <w:lang w:val="ro-RO"/>
              </w:rPr>
              <w:t xml:space="preserve"> </w:t>
            </w:r>
            <w:r w:rsidRPr="00B94682">
              <w:rPr>
                <w:lang w:val="ro-RO"/>
              </w:rPr>
              <w:t>efectuate</w:t>
            </w:r>
            <w:r w:rsidRPr="00B94682">
              <w:rPr>
                <w:spacing w:val="40"/>
                <w:lang w:val="ro-RO"/>
              </w:rPr>
              <w:t xml:space="preserve"> </w:t>
            </w:r>
            <w:r w:rsidRPr="00B94682">
              <w:rPr>
                <w:lang w:val="ro-RO"/>
              </w:rPr>
              <w:t>pe</w:t>
            </w:r>
            <w:r w:rsidRPr="00B94682">
              <w:rPr>
                <w:spacing w:val="39"/>
                <w:lang w:val="ro-RO"/>
              </w:rPr>
              <w:t xml:space="preserve"> </w:t>
            </w:r>
            <w:r w:rsidRPr="00B94682">
              <w:rPr>
                <w:lang w:val="ro-RO"/>
              </w:rPr>
              <w:t>amplasamentul</w:t>
            </w:r>
            <w:r w:rsidRPr="00B94682">
              <w:rPr>
                <w:spacing w:val="40"/>
                <w:lang w:val="ro-RO"/>
              </w:rPr>
              <w:t xml:space="preserve"> </w:t>
            </w:r>
            <w:r w:rsidRPr="00B94682">
              <w:rPr>
                <w:lang w:val="ro-RO"/>
              </w:rPr>
              <w:t>instalației</w:t>
            </w:r>
            <w:r w:rsidRPr="00B94682">
              <w:rPr>
                <w:spacing w:val="40"/>
                <w:lang w:val="ro-RO"/>
              </w:rPr>
              <w:t xml:space="preserve"> </w:t>
            </w:r>
            <w:r w:rsidRPr="00B94682">
              <w:rPr>
                <w:lang w:val="ro-RO"/>
              </w:rPr>
              <w:t>care</w:t>
            </w:r>
            <w:r w:rsidRPr="00B94682">
              <w:rPr>
                <w:spacing w:val="41"/>
                <w:lang w:val="ro-RO"/>
              </w:rPr>
              <w:t xml:space="preserve"> </w:t>
            </w:r>
            <w:r w:rsidRPr="00B94682">
              <w:rPr>
                <w:lang w:val="ro-RO"/>
              </w:rPr>
              <w:t>sunt</w:t>
            </w:r>
            <w:r w:rsidRPr="00B94682">
              <w:rPr>
                <w:spacing w:val="40"/>
                <w:lang w:val="ro-RO"/>
              </w:rPr>
              <w:t xml:space="preserve"> </w:t>
            </w:r>
            <w:r w:rsidRPr="00B94682">
              <w:rPr>
                <w:lang w:val="ro-RO"/>
              </w:rPr>
              <w:t>relevante</w:t>
            </w:r>
            <w:r w:rsidRPr="00B94682">
              <w:rPr>
                <w:spacing w:val="40"/>
                <w:lang w:val="ro-RO"/>
              </w:rPr>
              <w:t xml:space="preserve"> </w:t>
            </w:r>
            <w:r w:rsidRPr="00B94682">
              <w:rPr>
                <w:lang w:val="ro-RO"/>
              </w:rPr>
              <w:t>pentru</w:t>
            </w:r>
            <w:r w:rsidRPr="00B94682">
              <w:rPr>
                <w:spacing w:val="40"/>
                <w:lang w:val="ro-RO"/>
              </w:rPr>
              <w:t xml:space="preserve"> </w:t>
            </w:r>
            <w:r w:rsidRPr="00B94682">
              <w:rPr>
                <w:lang w:val="ro-RO"/>
              </w:rPr>
              <w:t>colectarea</w:t>
            </w:r>
            <w:r w:rsidRPr="00B94682">
              <w:rPr>
                <w:spacing w:val="37"/>
                <w:lang w:val="ro-RO"/>
              </w:rPr>
              <w:t xml:space="preserve"> </w:t>
            </w:r>
            <w:r w:rsidRPr="00B94682">
              <w:rPr>
                <w:lang w:val="ro-RO"/>
              </w:rPr>
              <w:t>datelor</w:t>
            </w:r>
            <w:r w:rsidRPr="00B94682">
              <w:rPr>
                <w:spacing w:val="37"/>
                <w:lang w:val="ro-RO"/>
              </w:rPr>
              <w:t xml:space="preserve"> </w:t>
            </w:r>
            <w:r w:rsidRPr="00B94682">
              <w:rPr>
                <w:lang w:val="ro-RO"/>
              </w:rPr>
              <w:t>de</w:t>
            </w:r>
            <w:r w:rsidRPr="00B94682">
              <w:rPr>
                <w:spacing w:val="38"/>
                <w:lang w:val="ro-RO"/>
              </w:rPr>
              <w:t xml:space="preserve"> </w:t>
            </w:r>
            <w:r w:rsidRPr="00B94682">
              <w:rPr>
                <w:lang w:val="ro-RO"/>
              </w:rPr>
              <w:t>referință</w:t>
            </w:r>
            <w:r w:rsidR="00A73C7F" w:rsidRPr="00B94682">
              <w:rPr>
                <w:lang w:val="ro-RO"/>
              </w:rPr>
              <w:t>;</w:t>
            </w:r>
          </w:p>
          <w:p w14:paraId="5E793633" w14:textId="77777777" w:rsidR="003F4713" w:rsidRPr="00B94682" w:rsidRDefault="003F4713" w:rsidP="00B94682">
            <w:pPr>
              <w:pStyle w:val="TableParagraph"/>
              <w:kinsoku w:val="0"/>
              <w:overflowPunct w:val="0"/>
              <w:spacing w:line="276" w:lineRule="auto"/>
              <w:jc w:val="both"/>
              <w:rPr>
                <w:b/>
                <w:bCs/>
                <w:lang w:val="ro-RO"/>
              </w:rPr>
            </w:pPr>
            <w:r w:rsidRPr="00B94682">
              <w:rPr>
                <w:b/>
                <w:bCs/>
                <w:w w:val="90"/>
                <w:lang w:val="ro-RO"/>
              </w:rPr>
              <w:t xml:space="preserve">Investigarea </w:t>
            </w:r>
            <w:r w:rsidRPr="00B94682">
              <w:rPr>
                <w:b/>
                <w:bCs/>
                <w:spacing w:val="22"/>
                <w:w w:val="90"/>
                <w:lang w:val="ro-RO"/>
              </w:rPr>
              <w:t xml:space="preserve"> </w:t>
            </w:r>
            <w:r w:rsidRPr="00B94682">
              <w:rPr>
                <w:b/>
                <w:bCs/>
                <w:w w:val="90"/>
                <w:lang w:val="ro-RO"/>
              </w:rPr>
              <w:t>amplasamentului</w:t>
            </w:r>
          </w:p>
          <w:p w14:paraId="74AE0140" w14:textId="77777777" w:rsidR="003F4713" w:rsidRPr="00B94682" w:rsidRDefault="003F4713" w:rsidP="00B94682">
            <w:pPr>
              <w:pStyle w:val="TableParagraph"/>
              <w:kinsoku w:val="0"/>
              <w:overflowPunct w:val="0"/>
              <w:spacing w:line="276" w:lineRule="auto"/>
              <w:ind w:right="97"/>
              <w:jc w:val="both"/>
              <w:rPr>
                <w:lang w:val="ro-RO"/>
              </w:rPr>
            </w:pPr>
            <w:r w:rsidRPr="00B94682">
              <w:rPr>
                <w:lang w:val="ro-RO"/>
              </w:rPr>
              <w:t xml:space="preserve">Justificarea </w:t>
            </w:r>
            <w:r w:rsidRPr="00B94682">
              <w:rPr>
                <w:spacing w:val="6"/>
                <w:lang w:val="ro-RO"/>
              </w:rPr>
              <w:t xml:space="preserve"> </w:t>
            </w:r>
            <w:r w:rsidRPr="00B94682">
              <w:rPr>
                <w:lang w:val="ro-RO"/>
              </w:rPr>
              <w:t xml:space="preserve">investigației </w:t>
            </w:r>
            <w:r w:rsidRPr="00B94682">
              <w:rPr>
                <w:spacing w:val="6"/>
                <w:lang w:val="ro-RO"/>
              </w:rPr>
              <w:t xml:space="preserve"> </w:t>
            </w:r>
            <w:r w:rsidRPr="00B94682">
              <w:rPr>
                <w:lang w:val="ro-RO"/>
              </w:rPr>
              <w:t xml:space="preserve">– </w:t>
            </w:r>
            <w:r w:rsidRPr="00B94682">
              <w:rPr>
                <w:spacing w:val="6"/>
                <w:lang w:val="ro-RO"/>
              </w:rPr>
              <w:t xml:space="preserve"> </w:t>
            </w:r>
            <w:r w:rsidRPr="00B94682">
              <w:rPr>
                <w:lang w:val="ro-RO"/>
              </w:rPr>
              <w:t xml:space="preserve">poate </w:t>
            </w:r>
            <w:r w:rsidRPr="00B94682">
              <w:rPr>
                <w:spacing w:val="6"/>
                <w:lang w:val="ro-RO"/>
              </w:rPr>
              <w:t xml:space="preserve"> </w:t>
            </w:r>
            <w:r w:rsidRPr="00B94682">
              <w:rPr>
                <w:lang w:val="ro-RO"/>
              </w:rPr>
              <w:t xml:space="preserve">include </w:t>
            </w:r>
            <w:r w:rsidRPr="00B94682">
              <w:rPr>
                <w:spacing w:val="6"/>
                <w:lang w:val="ro-RO"/>
              </w:rPr>
              <w:t xml:space="preserve"> </w:t>
            </w:r>
            <w:r w:rsidRPr="00B94682">
              <w:rPr>
                <w:lang w:val="ro-RO"/>
              </w:rPr>
              <w:t xml:space="preserve">lista </w:t>
            </w:r>
            <w:r w:rsidRPr="00B94682">
              <w:rPr>
                <w:spacing w:val="7"/>
                <w:lang w:val="ro-RO"/>
              </w:rPr>
              <w:t xml:space="preserve"> </w:t>
            </w:r>
            <w:r w:rsidRPr="00B94682">
              <w:rPr>
                <w:lang w:val="ro-RO"/>
              </w:rPr>
              <w:t xml:space="preserve">surselor </w:t>
            </w:r>
            <w:r w:rsidRPr="00B94682">
              <w:rPr>
                <w:spacing w:val="6"/>
                <w:lang w:val="ro-RO"/>
              </w:rPr>
              <w:t xml:space="preserve"> </w:t>
            </w:r>
            <w:r w:rsidRPr="00B94682">
              <w:rPr>
                <w:lang w:val="ro-RO"/>
              </w:rPr>
              <w:t xml:space="preserve">potențiale </w:t>
            </w:r>
            <w:r w:rsidRPr="00B94682">
              <w:rPr>
                <w:spacing w:val="6"/>
                <w:lang w:val="ro-RO"/>
              </w:rPr>
              <w:t xml:space="preserve"> </w:t>
            </w:r>
            <w:r w:rsidRPr="00B94682">
              <w:rPr>
                <w:lang w:val="ro-RO"/>
              </w:rPr>
              <w:t xml:space="preserve">de </w:t>
            </w:r>
            <w:r w:rsidRPr="00B94682">
              <w:rPr>
                <w:spacing w:val="6"/>
                <w:lang w:val="ro-RO"/>
              </w:rPr>
              <w:t xml:space="preserve"> </w:t>
            </w:r>
            <w:r w:rsidRPr="00B94682">
              <w:rPr>
                <w:lang w:val="ro-RO"/>
              </w:rPr>
              <w:t xml:space="preserve">contaminanți </w:t>
            </w:r>
            <w:r w:rsidRPr="00B94682">
              <w:rPr>
                <w:spacing w:val="7"/>
                <w:lang w:val="ro-RO"/>
              </w:rPr>
              <w:t xml:space="preserve"> </w:t>
            </w:r>
            <w:r w:rsidRPr="00B94682">
              <w:rPr>
                <w:lang w:val="ro-RO"/>
              </w:rPr>
              <w:t xml:space="preserve">relevante </w:t>
            </w:r>
            <w:r w:rsidRPr="00B94682">
              <w:rPr>
                <w:spacing w:val="6"/>
                <w:lang w:val="ro-RO"/>
              </w:rPr>
              <w:t xml:space="preserve"> </w:t>
            </w:r>
            <w:r w:rsidRPr="00B94682">
              <w:rPr>
                <w:lang w:val="ro-RO"/>
              </w:rPr>
              <w:t xml:space="preserve">pentru </w:t>
            </w:r>
            <w:r w:rsidRPr="00B94682">
              <w:rPr>
                <w:spacing w:val="6"/>
                <w:lang w:val="ro-RO"/>
              </w:rPr>
              <w:t xml:space="preserve"> </w:t>
            </w:r>
            <w:r w:rsidRPr="00B94682">
              <w:rPr>
                <w:lang w:val="ro-RO"/>
              </w:rPr>
              <w:t xml:space="preserve">fiecare </w:t>
            </w:r>
            <w:r w:rsidRPr="00B94682">
              <w:rPr>
                <w:spacing w:val="6"/>
                <w:lang w:val="ro-RO"/>
              </w:rPr>
              <w:t xml:space="preserve"> </w:t>
            </w:r>
            <w:r w:rsidRPr="00B94682">
              <w:rPr>
                <w:lang w:val="ro-RO"/>
              </w:rPr>
              <w:t>loc</w:t>
            </w:r>
            <w:r w:rsidRPr="00B94682">
              <w:rPr>
                <w:w w:val="96"/>
                <w:lang w:val="ro-RO"/>
              </w:rPr>
              <w:t xml:space="preserve"> </w:t>
            </w:r>
            <w:r w:rsidRPr="00B94682">
              <w:rPr>
                <w:lang w:val="ro-RO"/>
              </w:rPr>
              <w:t>propus</w:t>
            </w:r>
            <w:r w:rsidRPr="00B94682">
              <w:rPr>
                <w:spacing w:val="38"/>
                <w:lang w:val="ro-RO"/>
              </w:rPr>
              <w:t xml:space="preserve"> </w:t>
            </w:r>
            <w:r w:rsidRPr="00B94682">
              <w:rPr>
                <w:lang w:val="ro-RO"/>
              </w:rPr>
              <w:t>pentru</w:t>
            </w:r>
            <w:r w:rsidRPr="00B94682">
              <w:rPr>
                <w:spacing w:val="39"/>
                <w:lang w:val="ro-RO"/>
              </w:rPr>
              <w:t xml:space="preserve"> </w:t>
            </w:r>
            <w:r w:rsidRPr="00B94682">
              <w:rPr>
                <w:lang w:val="ro-RO"/>
              </w:rPr>
              <w:t>investigație</w:t>
            </w:r>
          </w:p>
          <w:p w14:paraId="1F0798AA" w14:textId="77777777" w:rsidR="003F4713" w:rsidRPr="00B94682" w:rsidRDefault="003F4713" w:rsidP="00B94682">
            <w:pPr>
              <w:pStyle w:val="TableParagraph"/>
              <w:kinsoku w:val="0"/>
              <w:overflowPunct w:val="0"/>
              <w:spacing w:line="276" w:lineRule="auto"/>
              <w:jc w:val="both"/>
              <w:rPr>
                <w:lang w:val="ro-RO"/>
              </w:rPr>
            </w:pPr>
            <w:r w:rsidRPr="00B94682">
              <w:rPr>
                <w:lang w:val="ro-RO"/>
              </w:rPr>
              <w:t>Constrângeri</w:t>
            </w:r>
            <w:r w:rsidRPr="00B94682">
              <w:rPr>
                <w:spacing w:val="31"/>
                <w:lang w:val="ro-RO"/>
              </w:rPr>
              <w:t xml:space="preserve"> </w:t>
            </w:r>
            <w:r w:rsidRPr="00B94682">
              <w:rPr>
                <w:lang w:val="ro-RO"/>
              </w:rPr>
              <w:t>aplicabile</w:t>
            </w:r>
            <w:r w:rsidRPr="00B94682">
              <w:rPr>
                <w:spacing w:val="32"/>
                <w:lang w:val="ro-RO"/>
              </w:rPr>
              <w:t xml:space="preserve"> </w:t>
            </w:r>
            <w:r w:rsidRPr="00B94682">
              <w:rPr>
                <w:lang w:val="ro-RO"/>
              </w:rPr>
              <w:t>în</w:t>
            </w:r>
            <w:r w:rsidRPr="00B94682">
              <w:rPr>
                <w:spacing w:val="31"/>
                <w:lang w:val="ro-RO"/>
              </w:rPr>
              <w:t xml:space="preserve"> </w:t>
            </w:r>
            <w:r w:rsidRPr="00B94682">
              <w:rPr>
                <w:lang w:val="ro-RO"/>
              </w:rPr>
              <w:t>cazul</w:t>
            </w:r>
            <w:r w:rsidRPr="00B94682">
              <w:rPr>
                <w:spacing w:val="32"/>
                <w:lang w:val="ro-RO"/>
              </w:rPr>
              <w:t xml:space="preserve"> </w:t>
            </w:r>
            <w:r w:rsidRPr="00B94682">
              <w:rPr>
                <w:lang w:val="ro-RO"/>
              </w:rPr>
              <w:t>stabilirii</w:t>
            </w:r>
            <w:r w:rsidRPr="00B94682">
              <w:rPr>
                <w:spacing w:val="31"/>
                <w:lang w:val="ro-RO"/>
              </w:rPr>
              <w:t xml:space="preserve"> </w:t>
            </w:r>
            <w:r w:rsidRPr="00B94682">
              <w:rPr>
                <w:lang w:val="ro-RO"/>
              </w:rPr>
              <w:t>locurilor</w:t>
            </w:r>
            <w:r w:rsidRPr="00B94682">
              <w:rPr>
                <w:spacing w:val="32"/>
                <w:lang w:val="ro-RO"/>
              </w:rPr>
              <w:t xml:space="preserve"> </w:t>
            </w:r>
            <w:r w:rsidRPr="00B94682">
              <w:rPr>
                <w:lang w:val="ro-RO"/>
              </w:rPr>
              <w:t>de</w:t>
            </w:r>
            <w:r w:rsidRPr="00B94682">
              <w:rPr>
                <w:spacing w:val="31"/>
                <w:lang w:val="ro-RO"/>
              </w:rPr>
              <w:t xml:space="preserve"> </w:t>
            </w:r>
            <w:r w:rsidRPr="00B94682">
              <w:rPr>
                <w:lang w:val="ro-RO"/>
              </w:rPr>
              <w:t>investigație</w:t>
            </w:r>
            <w:r w:rsidRPr="00B94682">
              <w:rPr>
                <w:spacing w:val="32"/>
                <w:lang w:val="ro-RO"/>
              </w:rPr>
              <w:t xml:space="preserve"> </w:t>
            </w:r>
            <w:r w:rsidRPr="00B94682">
              <w:rPr>
                <w:lang w:val="ro-RO"/>
              </w:rPr>
              <w:t>în</w:t>
            </w:r>
            <w:r w:rsidRPr="00B94682">
              <w:rPr>
                <w:spacing w:val="31"/>
                <w:lang w:val="ro-RO"/>
              </w:rPr>
              <w:t xml:space="preserve"> </w:t>
            </w:r>
            <w:r w:rsidRPr="00B94682">
              <w:rPr>
                <w:lang w:val="ro-RO"/>
              </w:rPr>
              <w:t>cadrul</w:t>
            </w:r>
            <w:r w:rsidRPr="00B94682">
              <w:rPr>
                <w:spacing w:val="32"/>
                <w:lang w:val="ro-RO"/>
              </w:rPr>
              <w:t xml:space="preserve"> </w:t>
            </w:r>
            <w:r w:rsidRPr="00B94682">
              <w:rPr>
                <w:lang w:val="ro-RO"/>
              </w:rPr>
              <w:t>amplasamentului</w:t>
            </w:r>
          </w:p>
          <w:p w14:paraId="077F2A8B" w14:textId="6C3E7817" w:rsidR="003F4713" w:rsidRPr="00B94682" w:rsidRDefault="003F4713" w:rsidP="00B94682">
            <w:pPr>
              <w:pStyle w:val="TableParagraph"/>
              <w:kinsoku w:val="0"/>
              <w:overflowPunct w:val="0"/>
              <w:spacing w:line="276" w:lineRule="auto"/>
              <w:ind w:right="98"/>
              <w:jc w:val="both"/>
              <w:rPr>
                <w:lang w:val="ro-RO"/>
              </w:rPr>
            </w:pPr>
            <w:r w:rsidRPr="00B94682">
              <w:rPr>
                <w:lang w:val="ro-RO"/>
              </w:rPr>
              <w:lastRenderedPageBreak/>
              <w:t xml:space="preserve">Metodele </w:t>
            </w:r>
            <w:r w:rsidRPr="00B94682">
              <w:rPr>
                <w:spacing w:val="2"/>
                <w:lang w:val="ro-RO"/>
              </w:rPr>
              <w:t xml:space="preserve"> </w:t>
            </w:r>
            <w:r w:rsidRPr="00B94682">
              <w:rPr>
                <w:lang w:val="ro-RO"/>
              </w:rPr>
              <w:t xml:space="preserve">utilizate </w:t>
            </w:r>
            <w:r w:rsidRPr="00B94682">
              <w:rPr>
                <w:spacing w:val="3"/>
                <w:lang w:val="ro-RO"/>
              </w:rPr>
              <w:t xml:space="preserve"> </w:t>
            </w:r>
            <w:r w:rsidRPr="00B94682">
              <w:rPr>
                <w:lang w:val="ro-RO"/>
              </w:rPr>
              <w:t xml:space="preserve">pentru </w:t>
            </w:r>
            <w:r w:rsidRPr="00B94682">
              <w:rPr>
                <w:spacing w:val="2"/>
                <w:lang w:val="ro-RO"/>
              </w:rPr>
              <w:t xml:space="preserve"> </w:t>
            </w:r>
            <w:r w:rsidRPr="00B94682">
              <w:rPr>
                <w:lang w:val="ro-RO"/>
              </w:rPr>
              <w:t xml:space="preserve">formarea </w:t>
            </w:r>
            <w:r w:rsidRPr="00B94682">
              <w:rPr>
                <w:spacing w:val="2"/>
                <w:lang w:val="ro-RO"/>
              </w:rPr>
              <w:t xml:space="preserve"> </w:t>
            </w:r>
            <w:r w:rsidRPr="00B94682">
              <w:rPr>
                <w:lang w:val="ro-RO"/>
              </w:rPr>
              <w:t xml:space="preserve">găurilor </w:t>
            </w:r>
            <w:r w:rsidRPr="00B94682">
              <w:rPr>
                <w:spacing w:val="3"/>
                <w:lang w:val="ro-RO"/>
              </w:rPr>
              <w:t xml:space="preserve"> </w:t>
            </w:r>
            <w:r w:rsidRPr="00B94682">
              <w:rPr>
                <w:lang w:val="ro-RO"/>
              </w:rPr>
              <w:t xml:space="preserve">de </w:t>
            </w:r>
            <w:r w:rsidRPr="00B94682">
              <w:rPr>
                <w:spacing w:val="2"/>
                <w:lang w:val="ro-RO"/>
              </w:rPr>
              <w:t xml:space="preserve"> </w:t>
            </w:r>
            <w:r w:rsidRPr="00B94682">
              <w:rPr>
                <w:lang w:val="ro-RO"/>
              </w:rPr>
              <w:t xml:space="preserve">explorare, </w:t>
            </w:r>
            <w:r w:rsidRPr="00B94682">
              <w:rPr>
                <w:spacing w:val="1"/>
                <w:lang w:val="ro-RO"/>
              </w:rPr>
              <w:t xml:space="preserve"> </w:t>
            </w:r>
            <w:r w:rsidRPr="00B94682">
              <w:rPr>
                <w:lang w:val="ro-RO"/>
              </w:rPr>
              <w:t xml:space="preserve">de </w:t>
            </w:r>
            <w:r w:rsidRPr="00B94682">
              <w:rPr>
                <w:spacing w:val="2"/>
                <w:lang w:val="ro-RO"/>
              </w:rPr>
              <w:t xml:space="preserve"> </w:t>
            </w:r>
            <w:r w:rsidRPr="00B94682">
              <w:rPr>
                <w:lang w:val="ro-RO"/>
              </w:rPr>
              <w:t xml:space="preserve">exemplu, </w:t>
            </w:r>
            <w:r w:rsidRPr="00B94682">
              <w:rPr>
                <w:spacing w:val="2"/>
                <w:lang w:val="ro-RO"/>
              </w:rPr>
              <w:t xml:space="preserve"> </w:t>
            </w:r>
            <w:r w:rsidRPr="00B94682">
              <w:rPr>
                <w:lang w:val="ro-RO"/>
              </w:rPr>
              <w:t xml:space="preserve">găuri </w:t>
            </w:r>
            <w:r w:rsidRPr="00B94682">
              <w:rPr>
                <w:spacing w:val="3"/>
                <w:lang w:val="ro-RO"/>
              </w:rPr>
              <w:t xml:space="preserve"> </w:t>
            </w:r>
            <w:r w:rsidRPr="00B94682">
              <w:rPr>
                <w:lang w:val="ro-RO"/>
              </w:rPr>
              <w:t xml:space="preserve">de </w:t>
            </w:r>
            <w:r w:rsidRPr="00B94682">
              <w:rPr>
                <w:spacing w:val="1"/>
                <w:lang w:val="ro-RO"/>
              </w:rPr>
              <w:t xml:space="preserve"> </w:t>
            </w:r>
            <w:r w:rsidRPr="00B94682">
              <w:rPr>
                <w:lang w:val="ro-RO"/>
              </w:rPr>
              <w:t xml:space="preserve">foraj, </w:t>
            </w:r>
            <w:r w:rsidRPr="00B94682">
              <w:rPr>
                <w:spacing w:val="2"/>
                <w:lang w:val="ro-RO"/>
              </w:rPr>
              <w:t xml:space="preserve"> </w:t>
            </w:r>
            <w:r w:rsidRPr="00B94682">
              <w:rPr>
                <w:lang w:val="ro-RO"/>
              </w:rPr>
              <w:t xml:space="preserve">bazine </w:t>
            </w:r>
            <w:r w:rsidRPr="00B94682">
              <w:rPr>
                <w:spacing w:val="3"/>
                <w:lang w:val="ro-RO"/>
              </w:rPr>
              <w:t xml:space="preserve"> </w:t>
            </w:r>
            <w:r w:rsidRPr="00B94682">
              <w:rPr>
                <w:lang w:val="ro-RO"/>
              </w:rPr>
              <w:t xml:space="preserve">de </w:t>
            </w:r>
            <w:r w:rsidRPr="00B94682">
              <w:rPr>
                <w:spacing w:val="2"/>
                <w:lang w:val="ro-RO"/>
              </w:rPr>
              <w:t xml:space="preserve"> </w:t>
            </w:r>
            <w:r w:rsidRPr="00B94682">
              <w:rPr>
                <w:lang w:val="ro-RO"/>
              </w:rPr>
              <w:t xml:space="preserve">test, </w:t>
            </w:r>
            <w:r w:rsidRPr="00B94682">
              <w:rPr>
                <w:spacing w:val="3"/>
                <w:lang w:val="ro-RO"/>
              </w:rPr>
              <w:t xml:space="preserve"> </w:t>
            </w:r>
            <w:r w:rsidRPr="00B94682">
              <w:rPr>
                <w:lang w:val="ro-RO"/>
              </w:rPr>
              <w:t>eșantionare</w:t>
            </w:r>
            <w:r w:rsidRPr="00B94682">
              <w:rPr>
                <w:spacing w:val="33"/>
                <w:lang w:val="ro-RO"/>
              </w:rPr>
              <w:t xml:space="preserve"> </w:t>
            </w:r>
            <w:r w:rsidRPr="00B94682">
              <w:rPr>
                <w:lang w:val="ro-RO"/>
              </w:rPr>
              <w:t>dinamică</w:t>
            </w:r>
          </w:p>
          <w:p w14:paraId="0C60C5D5" w14:textId="77777777" w:rsidR="003F4713" w:rsidRPr="00B94682" w:rsidRDefault="003F4713" w:rsidP="00B94682">
            <w:pPr>
              <w:pStyle w:val="TableParagraph"/>
              <w:kinsoku w:val="0"/>
              <w:overflowPunct w:val="0"/>
              <w:spacing w:line="276" w:lineRule="auto"/>
              <w:jc w:val="both"/>
              <w:rPr>
                <w:lang w:val="ro-RO"/>
              </w:rPr>
            </w:pPr>
            <w:r w:rsidRPr="00B94682">
              <w:rPr>
                <w:lang w:val="ro-RO"/>
              </w:rPr>
              <w:t>Metodele</w:t>
            </w:r>
            <w:r w:rsidRPr="00B94682">
              <w:rPr>
                <w:spacing w:val="35"/>
                <w:lang w:val="ro-RO"/>
              </w:rPr>
              <w:t xml:space="preserve"> </w:t>
            </w:r>
            <w:r w:rsidRPr="00B94682">
              <w:rPr>
                <w:lang w:val="ro-RO"/>
              </w:rPr>
              <w:t>utilizate</w:t>
            </w:r>
            <w:r w:rsidRPr="00B94682">
              <w:rPr>
                <w:spacing w:val="36"/>
                <w:lang w:val="ro-RO"/>
              </w:rPr>
              <w:t xml:space="preserve"> </w:t>
            </w:r>
            <w:r w:rsidRPr="00B94682">
              <w:rPr>
                <w:lang w:val="ro-RO"/>
              </w:rPr>
              <w:t>pentru</w:t>
            </w:r>
            <w:r w:rsidRPr="00B94682">
              <w:rPr>
                <w:spacing w:val="36"/>
                <w:lang w:val="ro-RO"/>
              </w:rPr>
              <w:t xml:space="preserve"> </w:t>
            </w:r>
            <w:r w:rsidRPr="00B94682">
              <w:rPr>
                <w:lang w:val="ro-RO"/>
              </w:rPr>
              <w:t>colectarea,</w:t>
            </w:r>
            <w:r w:rsidRPr="00B94682">
              <w:rPr>
                <w:spacing w:val="36"/>
                <w:lang w:val="ro-RO"/>
              </w:rPr>
              <w:t xml:space="preserve"> </w:t>
            </w:r>
            <w:r w:rsidRPr="00B94682">
              <w:rPr>
                <w:lang w:val="ro-RO"/>
              </w:rPr>
              <w:t>conservarea</w:t>
            </w:r>
            <w:r w:rsidRPr="00B94682">
              <w:rPr>
                <w:spacing w:val="36"/>
                <w:lang w:val="ro-RO"/>
              </w:rPr>
              <w:t xml:space="preserve"> </w:t>
            </w:r>
            <w:r w:rsidRPr="00B94682">
              <w:rPr>
                <w:lang w:val="ro-RO"/>
              </w:rPr>
              <w:t>și</w:t>
            </w:r>
            <w:r w:rsidRPr="00B94682">
              <w:rPr>
                <w:spacing w:val="36"/>
                <w:lang w:val="ro-RO"/>
              </w:rPr>
              <w:t xml:space="preserve"> </w:t>
            </w:r>
            <w:r w:rsidRPr="00B94682">
              <w:rPr>
                <w:lang w:val="ro-RO"/>
              </w:rPr>
              <w:t>transportul</w:t>
            </w:r>
            <w:r w:rsidRPr="00B94682">
              <w:rPr>
                <w:spacing w:val="36"/>
                <w:lang w:val="ro-RO"/>
              </w:rPr>
              <w:t xml:space="preserve"> </w:t>
            </w:r>
            <w:r w:rsidRPr="00B94682">
              <w:rPr>
                <w:lang w:val="ro-RO"/>
              </w:rPr>
              <w:t>probelor</w:t>
            </w:r>
            <w:r w:rsidRPr="00B94682">
              <w:rPr>
                <w:spacing w:val="36"/>
                <w:lang w:val="ro-RO"/>
              </w:rPr>
              <w:t xml:space="preserve"> </w:t>
            </w:r>
            <w:r w:rsidRPr="00B94682">
              <w:rPr>
                <w:lang w:val="ro-RO"/>
              </w:rPr>
              <w:t>la</w:t>
            </w:r>
            <w:r w:rsidRPr="00B94682">
              <w:rPr>
                <w:spacing w:val="36"/>
                <w:lang w:val="ro-RO"/>
              </w:rPr>
              <w:t xml:space="preserve"> </w:t>
            </w:r>
            <w:r w:rsidRPr="00B94682">
              <w:rPr>
                <w:lang w:val="ro-RO"/>
              </w:rPr>
              <w:t>laboratoarele</w:t>
            </w:r>
            <w:r w:rsidRPr="00B94682">
              <w:rPr>
                <w:spacing w:val="36"/>
                <w:lang w:val="ro-RO"/>
              </w:rPr>
              <w:t xml:space="preserve"> </w:t>
            </w:r>
            <w:r w:rsidRPr="00B94682">
              <w:rPr>
                <w:lang w:val="ro-RO"/>
              </w:rPr>
              <w:t>de</w:t>
            </w:r>
            <w:r w:rsidRPr="00B94682">
              <w:rPr>
                <w:spacing w:val="36"/>
                <w:lang w:val="ro-RO"/>
              </w:rPr>
              <w:t xml:space="preserve"> </w:t>
            </w:r>
            <w:r w:rsidRPr="00B94682">
              <w:rPr>
                <w:lang w:val="ro-RO"/>
              </w:rPr>
              <w:t>analiză</w:t>
            </w:r>
          </w:p>
          <w:p w14:paraId="779225B3" w14:textId="77777777" w:rsidR="003F4713" w:rsidRPr="00B94682" w:rsidRDefault="003F4713" w:rsidP="00B94682">
            <w:pPr>
              <w:pStyle w:val="TableParagraph"/>
              <w:kinsoku w:val="0"/>
              <w:overflowPunct w:val="0"/>
              <w:spacing w:line="276" w:lineRule="auto"/>
              <w:jc w:val="both"/>
              <w:rPr>
                <w:b/>
                <w:bCs/>
                <w:lang w:val="ro-RO"/>
              </w:rPr>
            </w:pPr>
            <w:r w:rsidRPr="00B94682">
              <w:rPr>
                <w:b/>
                <w:bCs/>
                <w:w w:val="95"/>
                <w:lang w:val="ro-RO"/>
              </w:rPr>
              <w:t>Prelevare</w:t>
            </w:r>
            <w:r w:rsidRPr="00B94682">
              <w:rPr>
                <w:b/>
                <w:bCs/>
                <w:spacing w:val="10"/>
                <w:w w:val="95"/>
                <w:lang w:val="ro-RO"/>
              </w:rPr>
              <w:t xml:space="preserve"> </w:t>
            </w:r>
            <w:r w:rsidRPr="00B94682">
              <w:rPr>
                <w:b/>
                <w:bCs/>
                <w:w w:val="95"/>
                <w:lang w:val="ro-RO"/>
              </w:rPr>
              <w:t>și</w:t>
            </w:r>
            <w:r w:rsidRPr="00B94682">
              <w:rPr>
                <w:b/>
                <w:bCs/>
                <w:spacing w:val="10"/>
                <w:w w:val="95"/>
                <w:lang w:val="ro-RO"/>
              </w:rPr>
              <w:t xml:space="preserve"> </w:t>
            </w:r>
            <w:r w:rsidRPr="00B94682">
              <w:rPr>
                <w:b/>
                <w:bCs/>
                <w:w w:val="95"/>
                <w:lang w:val="ro-RO"/>
              </w:rPr>
              <w:t>monitorizare</w:t>
            </w:r>
          </w:p>
          <w:p w14:paraId="180C1F36" w14:textId="62E58603" w:rsidR="003F4713" w:rsidRPr="00B94682" w:rsidRDefault="003F4713" w:rsidP="00B94682">
            <w:pPr>
              <w:pStyle w:val="TableParagraph"/>
              <w:kinsoku w:val="0"/>
              <w:overflowPunct w:val="0"/>
              <w:spacing w:line="276" w:lineRule="auto"/>
              <w:ind w:right="97"/>
              <w:jc w:val="both"/>
              <w:rPr>
                <w:lang w:val="ro-RO"/>
              </w:rPr>
            </w:pPr>
            <w:r w:rsidRPr="00B94682">
              <w:rPr>
                <w:lang w:val="ro-RO"/>
              </w:rPr>
              <w:t>Justificarea</w:t>
            </w:r>
            <w:r w:rsidRPr="00B94682">
              <w:rPr>
                <w:spacing w:val="45"/>
                <w:lang w:val="ro-RO"/>
              </w:rPr>
              <w:t xml:space="preserve"> </w:t>
            </w:r>
            <w:r w:rsidRPr="00B94682">
              <w:rPr>
                <w:lang w:val="ro-RO"/>
              </w:rPr>
              <w:t>strategiei</w:t>
            </w:r>
            <w:r w:rsidRPr="00B94682">
              <w:rPr>
                <w:spacing w:val="46"/>
                <w:lang w:val="ro-RO"/>
              </w:rPr>
              <w:t xml:space="preserve"> </w:t>
            </w:r>
            <w:r w:rsidRPr="00B94682">
              <w:rPr>
                <w:lang w:val="ro-RO"/>
              </w:rPr>
              <w:t>de</w:t>
            </w:r>
            <w:r w:rsidRPr="00B94682">
              <w:rPr>
                <w:spacing w:val="44"/>
                <w:lang w:val="ro-RO"/>
              </w:rPr>
              <w:t xml:space="preserve"> </w:t>
            </w:r>
            <w:r w:rsidRPr="00B94682">
              <w:rPr>
                <w:lang w:val="ro-RO"/>
              </w:rPr>
              <w:t>prelevare,</w:t>
            </w:r>
            <w:r w:rsidRPr="00B94682">
              <w:rPr>
                <w:spacing w:val="45"/>
                <w:lang w:val="ro-RO"/>
              </w:rPr>
              <w:t xml:space="preserve"> </w:t>
            </w:r>
            <w:r w:rsidRPr="00B94682">
              <w:rPr>
                <w:lang w:val="ro-RO"/>
              </w:rPr>
              <w:t>de</w:t>
            </w:r>
            <w:r w:rsidRPr="00B94682">
              <w:rPr>
                <w:spacing w:val="45"/>
                <w:lang w:val="ro-RO"/>
              </w:rPr>
              <w:t xml:space="preserve"> </w:t>
            </w:r>
            <w:r w:rsidRPr="00B94682">
              <w:rPr>
                <w:lang w:val="ro-RO"/>
              </w:rPr>
              <w:t>exemplu,</w:t>
            </w:r>
            <w:r w:rsidRPr="00B94682">
              <w:rPr>
                <w:spacing w:val="46"/>
                <w:lang w:val="ro-RO"/>
              </w:rPr>
              <w:t xml:space="preserve"> </w:t>
            </w:r>
            <w:r w:rsidRPr="00B94682">
              <w:rPr>
                <w:lang w:val="ro-RO"/>
              </w:rPr>
              <w:t>dacă</w:t>
            </w:r>
            <w:r w:rsidRPr="00B94682">
              <w:rPr>
                <w:spacing w:val="44"/>
                <w:lang w:val="ro-RO"/>
              </w:rPr>
              <w:t xml:space="preserve"> </w:t>
            </w:r>
            <w:r w:rsidRPr="00B94682">
              <w:rPr>
                <w:lang w:val="ro-RO"/>
              </w:rPr>
              <w:t>există</w:t>
            </w:r>
            <w:r w:rsidRPr="00B94682">
              <w:rPr>
                <w:spacing w:val="46"/>
                <w:lang w:val="ro-RO"/>
              </w:rPr>
              <w:t xml:space="preserve"> </w:t>
            </w:r>
            <w:r w:rsidRPr="00B94682">
              <w:rPr>
                <w:lang w:val="ro-RO"/>
              </w:rPr>
              <w:t>un</w:t>
            </w:r>
            <w:r w:rsidRPr="00B94682">
              <w:rPr>
                <w:spacing w:val="45"/>
                <w:lang w:val="ro-RO"/>
              </w:rPr>
              <w:t xml:space="preserve"> </w:t>
            </w:r>
            <w:r w:rsidRPr="00B94682">
              <w:rPr>
                <w:lang w:val="ro-RO"/>
              </w:rPr>
              <w:t>obiectiv</w:t>
            </w:r>
            <w:r w:rsidRPr="00B94682">
              <w:rPr>
                <w:spacing w:val="45"/>
                <w:lang w:val="ro-RO"/>
              </w:rPr>
              <w:t xml:space="preserve"> </w:t>
            </w:r>
            <w:r w:rsidRPr="00B94682">
              <w:rPr>
                <w:lang w:val="ro-RO"/>
              </w:rPr>
              <w:t>specific,</w:t>
            </w:r>
            <w:r w:rsidRPr="00B94682">
              <w:rPr>
                <w:spacing w:val="45"/>
                <w:lang w:val="ro-RO"/>
              </w:rPr>
              <w:t xml:space="preserve"> </w:t>
            </w:r>
            <w:r w:rsidRPr="00B94682">
              <w:rPr>
                <w:lang w:val="ro-RO"/>
              </w:rPr>
              <w:t>justificarea</w:t>
            </w:r>
            <w:r w:rsidRPr="00B94682">
              <w:rPr>
                <w:spacing w:val="46"/>
                <w:lang w:val="ro-RO"/>
              </w:rPr>
              <w:t xml:space="preserve"> </w:t>
            </w:r>
            <w:r w:rsidRPr="00B94682">
              <w:rPr>
                <w:lang w:val="ro-RO"/>
              </w:rPr>
              <w:t>acestuia;</w:t>
            </w:r>
            <w:r w:rsidRPr="00B94682">
              <w:rPr>
                <w:spacing w:val="44"/>
                <w:lang w:val="ro-RO"/>
              </w:rPr>
              <w:t xml:space="preserve"> </w:t>
            </w:r>
            <w:r w:rsidRPr="00B94682">
              <w:rPr>
                <w:lang w:val="ro-RO"/>
              </w:rPr>
              <w:t>dacă</w:t>
            </w:r>
            <w:r w:rsidRPr="00B94682">
              <w:rPr>
                <w:spacing w:val="45"/>
                <w:lang w:val="ro-RO"/>
              </w:rPr>
              <w:t xml:space="preserve"> </w:t>
            </w:r>
            <w:r w:rsidRPr="00B94682">
              <w:rPr>
                <w:lang w:val="ro-RO"/>
              </w:rPr>
              <w:t>nu</w:t>
            </w:r>
            <w:r w:rsidRPr="00B94682">
              <w:rPr>
                <w:w w:val="104"/>
                <w:lang w:val="ro-RO"/>
              </w:rPr>
              <w:t xml:space="preserve"> </w:t>
            </w:r>
            <w:r w:rsidRPr="00B94682">
              <w:rPr>
                <w:lang w:val="ro-RO"/>
              </w:rPr>
              <w:t>există</w:t>
            </w:r>
            <w:r w:rsidRPr="00B94682">
              <w:rPr>
                <w:spacing w:val="28"/>
                <w:lang w:val="ro-RO"/>
              </w:rPr>
              <w:t xml:space="preserve"> </w:t>
            </w:r>
            <w:r w:rsidRPr="00B94682">
              <w:rPr>
                <w:lang w:val="ro-RO"/>
              </w:rPr>
              <w:t>un</w:t>
            </w:r>
            <w:r w:rsidRPr="00B94682">
              <w:rPr>
                <w:spacing w:val="28"/>
                <w:lang w:val="ro-RO"/>
              </w:rPr>
              <w:t xml:space="preserve"> </w:t>
            </w:r>
            <w:r w:rsidRPr="00B94682">
              <w:rPr>
                <w:lang w:val="ro-RO"/>
              </w:rPr>
              <w:t>obiectiv</w:t>
            </w:r>
            <w:r w:rsidRPr="00B94682">
              <w:rPr>
                <w:spacing w:val="28"/>
                <w:lang w:val="ro-RO"/>
              </w:rPr>
              <w:t xml:space="preserve"> </w:t>
            </w:r>
            <w:r w:rsidRPr="00B94682">
              <w:rPr>
                <w:lang w:val="ro-RO"/>
              </w:rPr>
              <w:t>specific,</w:t>
            </w:r>
            <w:r w:rsidRPr="00B94682">
              <w:rPr>
                <w:spacing w:val="28"/>
                <w:lang w:val="ro-RO"/>
              </w:rPr>
              <w:t xml:space="preserve"> </w:t>
            </w:r>
            <w:r w:rsidRPr="00B94682">
              <w:rPr>
                <w:lang w:val="ro-RO"/>
              </w:rPr>
              <w:t>justificarea</w:t>
            </w:r>
            <w:r w:rsidRPr="00B94682">
              <w:rPr>
                <w:spacing w:val="28"/>
                <w:lang w:val="ro-RO"/>
              </w:rPr>
              <w:t xml:space="preserve"> </w:t>
            </w:r>
            <w:r w:rsidRPr="00B94682">
              <w:rPr>
                <w:lang w:val="ro-RO"/>
              </w:rPr>
              <w:t>distanțării</w:t>
            </w:r>
            <w:r w:rsidRPr="00B94682">
              <w:rPr>
                <w:spacing w:val="28"/>
                <w:lang w:val="ro-RO"/>
              </w:rPr>
              <w:t xml:space="preserve"> </w:t>
            </w:r>
            <w:r w:rsidRPr="00B94682">
              <w:rPr>
                <w:lang w:val="ro-RO"/>
              </w:rPr>
              <w:t>și</w:t>
            </w:r>
            <w:r w:rsidRPr="00B94682">
              <w:rPr>
                <w:spacing w:val="28"/>
                <w:lang w:val="ro-RO"/>
              </w:rPr>
              <w:t xml:space="preserve"> </w:t>
            </w:r>
            <w:r w:rsidRPr="00B94682">
              <w:rPr>
                <w:lang w:val="ro-RO"/>
              </w:rPr>
              <w:t>a</w:t>
            </w:r>
            <w:r w:rsidRPr="00B94682">
              <w:rPr>
                <w:spacing w:val="28"/>
                <w:lang w:val="ro-RO"/>
              </w:rPr>
              <w:t xml:space="preserve"> </w:t>
            </w:r>
            <w:r w:rsidRPr="00B94682">
              <w:rPr>
                <w:lang w:val="ro-RO"/>
              </w:rPr>
              <w:t>amenajării</w:t>
            </w:r>
            <w:r w:rsidR="003A652F" w:rsidRPr="00B94682">
              <w:rPr>
                <w:lang w:val="ro-RO"/>
              </w:rPr>
              <w:t>;</w:t>
            </w:r>
          </w:p>
          <w:p w14:paraId="385D332A" w14:textId="77777777" w:rsidR="00262941" w:rsidRPr="00B94682" w:rsidRDefault="003F4713" w:rsidP="00B94682">
            <w:pPr>
              <w:pStyle w:val="TableParagraph"/>
              <w:kinsoku w:val="0"/>
              <w:overflowPunct w:val="0"/>
              <w:spacing w:line="276" w:lineRule="auto"/>
              <w:ind w:right="24"/>
              <w:jc w:val="both"/>
              <w:rPr>
                <w:lang w:val="ro-RO"/>
              </w:rPr>
            </w:pPr>
            <w:r w:rsidRPr="00B94682">
              <w:rPr>
                <w:lang w:val="ro-RO"/>
              </w:rPr>
              <w:t>Descrierea</w:t>
            </w:r>
            <w:r w:rsidRPr="00B94682">
              <w:rPr>
                <w:spacing w:val="38"/>
                <w:lang w:val="ro-RO"/>
              </w:rPr>
              <w:t xml:space="preserve"> </w:t>
            </w:r>
            <w:r w:rsidRPr="00B94682">
              <w:rPr>
                <w:lang w:val="ro-RO"/>
              </w:rPr>
              <w:t>și</w:t>
            </w:r>
            <w:r w:rsidRPr="00B94682">
              <w:rPr>
                <w:spacing w:val="39"/>
                <w:lang w:val="ro-RO"/>
              </w:rPr>
              <w:t xml:space="preserve"> </w:t>
            </w:r>
            <w:r w:rsidRPr="00B94682">
              <w:rPr>
                <w:lang w:val="ro-RO"/>
              </w:rPr>
              <w:t>explicarea</w:t>
            </w:r>
            <w:r w:rsidRPr="00B94682">
              <w:rPr>
                <w:spacing w:val="38"/>
                <w:lang w:val="ro-RO"/>
              </w:rPr>
              <w:t xml:space="preserve"> </w:t>
            </w:r>
            <w:r w:rsidRPr="00B94682">
              <w:rPr>
                <w:lang w:val="ro-RO"/>
              </w:rPr>
              <w:t>programelor</w:t>
            </w:r>
            <w:r w:rsidRPr="00B94682">
              <w:rPr>
                <w:spacing w:val="39"/>
                <w:lang w:val="ro-RO"/>
              </w:rPr>
              <w:t xml:space="preserve"> </w:t>
            </w:r>
            <w:r w:rsidRPr="00B94682">
              <w:rPr>
                <w:lang w:val="ro-RO"/>
              </w:rPr>
              <w:t>de</w:t>
            </w:r>
            <w:r w:rsidRPr="00B94682">
              <w:rPr>
                <w:spacing w:val="39"/>
                <w:lang w:val="ro-RO"/>
              </w:rPr>
              <w:t xml:space="preserve"> </w:t>
            </w:r>
            <w:r w:rsidRPr="00B94682">
              <w:rPr>
                <w:lang w:val="ro-RO"/>
              </w:rPr>
              <w:t>monitorizare</w:t>
            </w:r>
            <w:r w:rsidRPr="00B94682">
              <w:rPr>
                <w:spacing w:val="38"/>
                <w:lang w:val="ro-RO"/>
              </w:rPr>
              <w:t xml:space="preserve"> </w:t>
            </w:r>
            <w:r w:rsidRPr="00B94682">
              <w:rPr>
                <w:lang w:val="ro-RO"/>
              </w:rPr>
              <w:t>a</w:t>
            </w:r>
            <w:r w:rsidRPr="00B94682">
              <w:rPr>
                <w:spacing w:val="39"/>
                <w:lang w:val="ro-RO"/>
              </w:rPr>
              <w:t xml:space="preserve"> </w:t>
            </w:r>
            <w:r w:rsidRPr="00B94682">
              <w:rPr>
                <w:lang w:val="ro-RO"/>
              </w:rPr>
              <w:t>apelor</w:t>
            </w:r>
            <w:r w:rsidRPr="00B94682">
              <w:rPr>
                <w:spacing w:val="39"/>
                <w:lang w:val="ro-RO"/>
              </w:rPr>
              <w:t xml:space="preserve"> </w:t>
            </w:r>
            <w:r w:rsidRPr="00B94682">
              <w:rPr>
                <w:lang w:val="ro-RO"/>
              </w:rPr>
              <w:t>subterane</w:t>
            </w:r>
            <w:r w:rsidRPr="00B94682">
              <w:rPr>
                <w:spacing w:val="38"/>
                <w:lang w:val="ro-RO"/>
              </w:rPr>
              <w:t xml:space="preserve"> </w:t>
            </w:r>
            <w:r w:rsidRPr="00B94682">
              <w:rPr>
                <w:lang w:val="ro-RO"/>
              </w:rPr>
              <w:t>și</w:t>
            </w:r>
            <w:r w:rsidRPr="00B94682">
              <w:rPr>
                <w:spacing w:val="39"/>
                <w:lang w:val="ro-RO"/>
              </w:rPr>
              <w:t xml:space="preserve"> </w:t>
            </w:r>
            <w:r w:rsidRPr="00B94682">
              <w:rPr>
                <w:lang w:val="ro-RO"/>
              </w:rPr>
              <w:t>a</w:t>
            </w:r>
            <w:r w:rsidRPr="00B94682">
              <w:rPr>
                <w:spacing w:val="38"/>
                <w:lang w:val="ro-RO"/>
              </w:rPr>
              <w:t xml:space="preserve"> </w:t>
            </w:r>
            <w:r w:rsidRPr="00B94682">
              <w:rPr>
                <w:lang w:val="ro-RO"/>
              </w:rPr>
              <w:t>apelor</w:t>
            </w:r>
            <w:r w:rsidRPr="00B94682">
              <w:rPr>
                <w:spacing w:val="39"/>
                <w:lang w:val="ro-RO"/>
              </w:rPr>
              <w:t xml:space="preserve"> </w:t>
            </w:r>
            <w:r w:rsidRPr="00B94682">
              <w:rPr>
                <w:lang w:val="ro-RO"/>
              </w:rPr>
              <w:t>de</w:t>
            </w:r>
            <w:r w:rsidRPr="00B94682">
              <w:rPr>
                <w:spacing w:val="39"/>
                <w:lang w:val="ro-RO"/>
              </w:rPr>
              <w:t xml:space="preserve"> </w:t>
            </w:r>
            <w:r w:rsidRPr="00B94682">
              <w:rPr>
                <w:lang w:val="ro-RO"/>
              </w:rPr>
              <w:t>suprafață</w:t>
            </w:r>
            <w:r w:rsidR="00262941" w:rsidRPr="00B94682">
              <w:rPr>
                <w:lang w:val="ro-RO"/>
              </w:rPr>
              <w:t>;</w:t>
            </w:r>
          </w:p>
          <w:p w14:paraId="2617C7B3" w14:textId="77777777" w:rsidR="00380374" w:rsidRPr="00B94682" w:rsidRDefault="003F4713" w:rsidP="00B94682">
            <w:pPr>
              <w:pStyle w:val="TableParagraph"/>
              <w:kinsoku w:val="0"/>
              <w:overflowPunct w:val="0"/>
              <w:spacing w:line="276" w:lineRule="auto"/>
              <w:ind w:right="24"/>
              <w:jc w:val="both"/>
              <w:rPr>
                <w:lang w:val="ro-RO"/>
              </w:rPr>
            </w:pPr>
            <w:r w:rsidRPr="00B94682">
              <w:rPr>
                <w:lang w:val="ro-RO"/>
              </w:rPr>
              <w:t>Detalii</w:t>
            </w:r>
            <w:r w:rsidRPr="00B94682">
              <w:rPr>
                <w:spacing w:val="31"/>
                <w:lang w:val="ro-RO"/>
              </w:rPr>
              <w:t xml:space="preserve"> </w:t>
            </w:r>
            <w:r w:rsidRPr="00B94682">
              <w:rPr>
                <w:lang w:val="ro-RO"/>
              </w:rPr>
              <w:t>cu</w:t>
            </w:r>
            <w:r w:rsidRPr="00B94682">
              <w:rPr>
                <w:spacing w:val="31"/>
                <w:lang w:val="ro-RO"/>
              </w:rPr>
              <w:t xml:space="preserve"> </w:t>
            </w:r>
            <w:r w:rsidRPr="00B94682">
              <w:rPr>
                <w:lang w:val="ro-RO"/>
              </w:rPr>
              <w:t>privire</w:t>
            </w:r>
            <w:r w:rsidRPr="00B94682">
              <w:rPr>
                <w:spacing w:val="31"/>
                <w:lang w:val="ro-RO"/>
              </w:rPr>
              <w:t xml:space="preserve"> </w:t>
            </w:r>
            <w:r w:rsidRPr="00B94682">
              <w:rPr>
                <w:lang w:val="ro-RO"/>
              </w:rPr>
              <w:t>la</w:t>
            </w:r>
            <w:r w:rsidRPr="00B94682">
              <w:rPr>
                <w:spacing w:val="31"/>
                <w:lang w:val="ro-RO"/>
              </w:rPr>
              <w:t xml:space="preserve"> </w:t>
            </w:r>
            <w:r w:rsidRPr="00B94682">
              <w:rPr>
                <w:lang w:val="ro-RO"/>
              </w:rPr>
              <w:t>monitorizarea</w:t>
            </w:r>
            <w:r w:rsidRPr="00B94682">
              <w:rPr>
                <w:spacing w:val="31"/>
                <w:lang w:val="ro-RO"/>
              </w:rPr>
              <w:t xml:space="preserve"> </w:t>
            </w:r>
            <w:r w:rsidRPr="00B94682">
              <w:rPr>
                <w:lang w:val="ro-RO"/>
              </w:rPr>
              <w:t>și</w:t>
            </w:r>
            <w:r w:rsidRPr="00B94682">
              <w:rPr>
                <w:spacing w:val="31"/>
                <w:lang w:val="ro-RO"/>
              </w:rPr>
              <w:t xml:space="preserve"> </w:t>
            </w:r>
            <w:r w:rsidRPr="00B94682">
              <w:rPr>
                <w:lang w:val="ro-RO"/>
              </w:rPr>
              <w:t>prelevarea</w:t>
            </w:r>
            <w:r w:rsidRPr="00B94682">
              <w:rPr>
                <w:spacing w:val="31"/>
                <w:lang w:val="ro-RO"/>
              </w:rPr>
              <w:t xml:space="preserve"> </w:t>
            </w:r>
            <w:r w:rsidRPr="00B94682">
              <w:rPr>
                <w:lang w:val="ro-RO"/>
              </w:rPr>
              <w:t>probelor,</w:t>
            </w:r>
            <w:r w:rsidRPr="00B94682">
              <w:rPr>
                <w:spacing w:val="31"/>
                <w:lang w:val="ro-RO"/>
              </w:rPr>
              <w:t xml:space="preserve"> </w:t>
            </w:r>
            <w:r w:rsidRPr="00B94682">
              <w:rPr>
                <w:lang w:val="ro-RO"/>
              </w:rPr>
              <w:t>inclusiv</w:t>
            </w:r>
            <w:r w:rsidRPr="00B94682">
              <w:rPr>
                <w:spacing w:val="31"/>
                <w:lang w:val="ro-RO"/>
              </w:rPr>
              <w:t xml:space="preserve"> </w:t>
            </w:r>
            <w:r w:rsidRPr="00B94682">
              <w:rPr>
                <w:lang w:val="ro-RO"/>
              </w:rPr>
              <w:t>locurile,</w:t>
            </w:r>
            <w:r w:rsidRPr="00B94682">
              <w:rPr>
                <w:spacing w:val="31"/>
                <w:lang w:val="ro-RO"/>
              </w:rPr>
              <w:t xml:space="preserve"> </w:t>
            </w:r>
            <w:r w:rsidRPr="00B94682">
              <w:rPr>
                <w:lang w:val="ro-RO"/>
              </w:rPr>
              <w:t>adâncimile</w:t>
            </w:r>
            <w:r w:rsidRPr="00B94682">
              <w:rPr>
                <w:spacing w:val="31"/>
                <w:lang w:val="ro-RO"/>
              </w:rPr>
              <w:t xml:space="preserve"> </w:t>
            </w:r>
            <w:r w:rsidRPr="00B94682">
              <w:rPr>
                <w:lang w:val="ro-RO"/>
              </w:rPr>
              <w:t>și</w:t>
            </w:r>
            <w:r w:rsidRPr="00B94682">
              <w:rPr>
                <w:spacing w:val="31"/>
                <w:lang w:val="ro-RO"/>
              </w:rPr>
              <w:t xml:space="preserve"> </w:t>
            </w:r>
            <w:r w:rsidRPr="00B94682">
              <w:rPr>
                <w:lang w:val="ro-RO"/>
              </w:rPr>
              <w:t>frecvența</w:t>
            </w:r>
            <w:r w:rsidR="00380374" w:rsidRPr="00B94682">
              <w:rPr>
                <w:lang w:val="ro-RO"/>
              </w:rPr>
              <w:t>.</w:t>
            </w:r>
          </w:p>
          <w:p w14:paraId="49C76790" w14:textId="77777777" w:rsidR="00380374" w:rsidRPr="00B94682" w:rsidRDefault="00380374" w:rsidP="00B94682">
            <w:pPr>
              <w:pStyle w:val="TableParagraph"/>
              <w:kinsoku w:val="0"/>
              <w:overflowPunct w:val="0"/>
              <w:spacing w:line="276" w:lineRule="auto"/>
              <w:ind w:right="24"/>
              <w:jc w:val="both"/>
              <w:rPr>
                <w:lang w:val="ro-RO"/>
              </w:rPr>
            </w:pPr>
          </w:p>
          <w:p w14:paraId="13355FCE" w14:textId="77777777" w:rsidR="00380374" w:rsidRPr="00B94682" w:rsidRDefault="003F4713" w:rsidP="00B94682">
            <w:pPr>
              <w:pStyle w:val="TableParagraph"/>
              <w:kinsoku w:val="0"/>
              <w:overflowPunct w:val="0"/>
              <w:spacing w:line="276" w:lineRule="auto"/>
              <w:ind w:right="24"/>
              <w:jc w:val="both"/>
              <w:rPr>
                <w:b/>
                <w:bCs/>
                <w:lang w:val="ro-RO"/>
              </w:rPr>
            </w:pPr>
            <w:r w:rsidRPr="00B94682">
              <w:rPr>
                <w:b/>
                <w:bCs/>
                <w:w w:val="96"/>
                <w:lang w:val="ro-RO"/>
              </w:rPr>
              <w:t xml:space="preserve"> </w:t>
            </w:r>
            <w:r w:rsidRPr="00B94682">
              <w:rPr>
                <w:b/>
                <w:bCs/>
                <w:lang w:val="ro-RO"/>
              </w:rPr>
              <w:t>Analiză</w:t>
            </w:r>
            <w:r w:rsidR="003A652F" w:rsidRPr="00B94682">
              <w:rPr>
                <w:b/>
                <w:bCs/>
                <w:lang w:val="ro-RO"/>
              </w:rPr>
              <w:t xml:space="preserve"> </w:t>
            </w:r>
          </w:p>
          <w:p w14:paraId="1B9CA966" w14:textId="77777777" w:rsidR="00380374" w:rsidRPr="00B94682" w:rsidRDefault="003F4713" w:rsidP="00B94682">
            <w:pPr>
              <w:pStyle w:val="TableParagraph"/>
              <w:kinsoku w:val="0"/>
              <w:overflowPunct w:val="0"/>
              <w:spacing w:line="276" w:lineRule="auto"/>
              <w:ind w:right="24"/>
              <w:jc w:val="both"/>
              <w:rPr>
                <w:lang w:val="ro-RO"/>
              </w:rPr>
            </w:pPr>
            <w:r w:rsidRPr="00B94682">
              <w:rPr>
                <w:lang w:val="ro-RO"/>
              </w:rPr>
              <w:t>Justificarea</w:t>
            </w:r>
            <w:r w:rsidRPr="00B94682">
              <w:rPr>
                <w:spacing w:val="19"/>
                <w:lang w:val="ro-RO"/>
              </w:rPr>
              <w:t xml:space="preserve"> </w:t>
            </w:r>
            <w:r w:rsidRPr="00B94682">
              <w:rPr>
                <w:lang w:val="ro-RO"/>
              </w:rPr>
              <w:t>selectării</w:t>
            </w:r>
            <w:r w:rsidRPr="00B94682">
              <w:rPr>
                <w:spacing w:val="19"/>
                <w:lang w:val="ro-RO"/>
              </w:rPr>
              <w:t xml:space="preserve"> </w:t>
            </w:r>
            <w:r w:rsidRPr="00B94682">
              <w:rPr>
                <w:lang w:val="ro-RO"/>
              </w:rPr>
              <w:t>metodelor</w:t>
            </w:r>
            <w:r w:rsidRPr="00B94682">
              <w:rPr>
                <w:spacing w:val="19"/>
                <w:lang w:val="ro-RO"/>
              </w:rPr>
              <w:t xml:space="preserve"> </w:t>
            </w:r>
            <w:r w:rsidRPr="00B94682">
              <w:rPr>
                <w:lang w:val="ro-RO"/>
              </w:rPr>
              <w:t>de</w:t>
            </w:r>
            <w:r w:rsidRPr="00B94682">
              <w:rPr>
                <w:spacing w:val="19"/>
                <w:lang w:val="ro-RO"/>
              </w:rPr>
              <w:t xml:space="preserve"> </w:t>
            </w:r>
            <w:r w:rsidRPr="00B94682">
              <w:rPr>
                <w:lang w:val="ro-RO"/>
              </w:rPr>
              <w:t>analiză</w:t>
            </w:r>
            <w:r w:rsidR="00380374" w:rsidRPr="00B94682">
              <w:rPr>
                <w:lang w:val="ro-RO"/>
              </w:rPr>
              <w:t>;</w:t>
            </w:r>
          </w:p>
          <w:p w14:paraId="1B8E2E63" w14:textId="77777777" w:rsidR="003F4713" w:rsidRPr="00B94682" w:rsidRDefault="003F4713" w:rsidP="00B94682">
            <w:pPr>
              <w:pStyle w:val="TableParagraph"/>
              <w:kinsoku w:val="0"/>
              <w:overflowPunct w:val="0"/>
              <w:spacing w:line="276" w:lineRule="auto"/>
              <w:ind w:right="24"/>
              <w:jc w:val="both"/>
              <w:rPr>
                <w:lang w:val="ro-RO"/>
              </w:rPr>
            </w:pPr>
            <w:r w:rsidRPr="00B94682">
              <w:rPr>
                <w:lang w:val="ro-RO"/>
              </w:rPr>
              <w:t>Descrierea</w:t>
            </w:r>
            <w:r w:rsidRPr="00B94682">
              <w:rPr>
                <w:spacing w:val="33"/>
                <w:lang w:val="ro-RO"/>
              </w:rPr>
              <w:t xml:space="preserve"> </w:t>
            </w:r>
            <w:r w:rsidRPr="00B94682">
              <w:rPr>
                <w:lang w:val="ro-RO"/>
              </w:rPr>
              <w:t>și</w:t>
            </w:r>
            <w:r w:rsidRPr="00B94682">
              <w:rPr>
                <w:spacing w:val="34"/>
                <w:lang w:val="ro-RO"/>
              </w:rPr>
              <w:t xml:space="preserve"> </w:t>
            </w:r>
            <w:r w:rsidRPr="00B94682">
              <w:rPr>
                <w:lang w:val="ro-RO"/>
              </w:rPr>
              <w:t>performanța</w:t>
            </w:r>
            <w:r w:rsidRPr="00B94682">
              <w:rPr>
                <w:spacing w:val="34"/>
                <w:lang w:val="ro-RO"/>
              </w:rPr>
              <w:t xml:space="preserve"> </w:t>
            </w:r>
            <w:r w:rsidRPr="00B94682">
              <w:rPr>
                <w:lang w:val="ro-RO"/>
              </w:rPr>
              <w:t>metodelor</w:t>
            </w:r>
            <w:r w:rsidRPr="00B94682">
              <w:rPr>
                <w:spacing w:val="34"/>
                <w:lang w:val="ro-RO"/>
              </w:rPr>
              <w:t xml:space="preserve"> </w:t>
            </w:r>
            <w:r w:rsidRPr="00B94682">
              <w:rPr>
                <w:lang w:val="ro-RO"/>
              </w:rPr>
              <w:t>de</w:t>
            </w:r>
            <w:r w:rsidRPr="00B94682">
              <w:rPr>
                <w:spacing w:val="34"/>
                <w:lang w:val="ro-RO"/>
              </w:rPr>
              <w:t xml:space="preserve"> </w:t>
            </w:r>
            <w:r w:rsidRPr="00B94682">
              <w:rPr>
                <w:lang w:val="ro-RO"/>
              </w:rPr>
              <w:t>analiză.</w:t>
            </w:r>
          </w:p>
          <w:p w14:paraId="68C74080" w14:textId="46E35DB1" w:rsidR="00380374" w:rsidRPr="00B94682" w:rsidRDefault="00380374" w:rsidP="00B94682">
            <w:pPr>
              <w:pStyle w:val="TableParagraph"/>
              <w:kinsoku w:val="0"/>
              <w:overflowPunct w:val="0"/>
              <w:spacing w:line="276" w:lineRule="auto"/>
              <w:ind w:right="24"/>
              <w:jc w:val="both"/>
              <w:rPr>
                <w:w w:val="95"/>
                <w:lang w:val="ro-RO"/>
              </w:rPr>
            </w:pPr>
          </w:p>
        </w:tc>
      </w:tr>
      <w:tr w:rsidR="003F4713" w:rsidRPr="00B94682" w14:paraId="74F503A6" w14:textId="77777777" w:rsidTr="003F4713">
        <w:tc>
          <w:tcPr>
            <w:tcW w:w="9345" w:type="dxa"/>
          </w:tcPr>
          <w:p w14:paraId="7F627753" w14:textId="77777777" w:rsidR="003F4713" w:rsidRPr="00B94682" w:rsidRDefault="003F4713" w:rsidP="00B94682">
            <w:pPr>
              <w:pStyle w:val="TableParagraph"/>
              <w:kinsoku w:val="0"/>
              <w:overflowPunct w:val="0"/>
              <w:spacing w:line="276" w:lineRule="auto"/>
              <w:jc w:val="both"/>
              <w:rPr>
                <w:b/>
                <w:bCs/>
                <w:lang w:val="ro-RO"/>
              </w:rPr>
            </w:pPr>
            <w:r w:rsidRPr="00B94682">
              <w:rPr>
                <w:b/>
                <w:bCs/>
                <w:lang w:val="ro-RO"/>
              </w:rPr>
              <w:lastRenderedPageBreak/>
              <w:t>PREZENTAREA ȘI INTERPRETAREA DATELOR ÎN TEXTUL RAPORTULUI</w:t>
            </w:r>
          </w:p>
          <w:p w14:paraId="35B8BB1F" w14:textId="386C4512" w:rsidR="003F4713" w:rsidRPr="00B94682" w:rsidRDefault="003F4713" w:rsidP="00B94682">
            <w:pPr>
              <w:pStyle w:val="TableParagraph"/>
              <w:kinsoku w:val="0"/>
              <w:overflowPunct w:val="0"/>
              <w:spacing w:line="276" w:lineRule="auto"/>
              <w:ind w:right="98"/>
              <w:jc w:val="both"/>
              <w:rPr>
                <w:lang w:val="ro-RO"/>
              </w:rPr>
            </w:pPr>
            <w:r w:rsidRPr="00B94682">
              <w:rPr>
                <w:lang w:val="ro-RO"/>
              </w:rPr>
              <w:t xml:space="preserve">Descrierea  </w:t>
            </w:r>
            <w:r w:rsidRPr="00B94682">
              <w:rPr>
                <w:spacing w:val="27"/>
                <w:lang w:val="ro-RO"/>
              </w:rPr>
              <w:t xml:space="preserve"> </w:t>
            </w:r>
            <w:r w:rsidRPr="00B94682">
              <w:rPr>
                <w:lang w:val="ro-RO"/>
              </w:rPr>
              <w:t xml:space="preserve">condițiilor  </w:t>
            </w:r>
            <w:r w:rsidRPr="00B94682">
              <w:rPr>
                <w:spacing w:val="27"/>
                <w:lang w:val="ro-RO"/>
              </w:rPr>
              <w:t xml:space="preserve"> </w:t>
            </w:r>
            <w:r w:rsidRPr="00B94682">
              <w:rPr>
                <w:lang w:val="ro-RO"/>
              </w:rPr>
              <w:t xml:space="preserve">constatate  </w:t>
            </w:r>
            <w:r w:rsidRPr="00B94682">
              <w:rPr>
                <w:spacing w:val="27"/>
                <w:lang w:val="ro-RO"/>
              </w:rPr>
              <w:t xml:space="preserve"> </w:t>
            </w:r>
            <w:r w:rsidRPr="00B94682">
              <w:rPr>
                <w:lang w:val="ro-RO"/>
              </w:rPr>
              <w:t xml:space="preserve">în  </w:t>
            </w:r>
            <w:r w:rsidRPr="00B94682">
              <w:rPr>
                <w:spacing w:val="27"/>
                <w:lang w:val="ro-RO"/>
              </w:rPr>
              <w:t xml:space="preserve"> </w:t>
            </w:r>
            <w:r w:rsidRPr="00B94682">
              <w:rPr>
                <w:lang w:val="ro-RO"/>
              </w:rPr>
              <w:t xml:space="preserve">cadrul  </w:t>
            </w:r>
            <w:r w:rsidRPr="00B94682">
              <w:rPr>
                <w:spacing w:val="26"/>
                <w:lang w:val="ro-RO"/>
              </w:rPr>
              <w:t xml:space="preserve"> </w:t>
            </w:r>
            <w:r w:rsidRPr="00B94682">
              <w:rPr>
                <w:lang w:val="ro-RO"/>
              </w:rPr>
              <w:t xml:space="preserve">amplasamentului,  </w:t>
            </w:r>
            <w:r w:rsidRPr="00B94682">
              <w:rPr>
                <w:spacing w:val="27"/>
                <w:lang w:val="ro-RO"/>
              </w:rPr>
              <w:t xml:space="preserve"> </w:t>
            </w:r>
            <w:r w:rsidRPr="00B94682">
              <w:rPr>
                <w:lang w:val="ro-RO"/>
              </w:rPr>
              <w:t xml:space="preserve">inclusiv  </w:t>
            </w:r>
            <w:r w:rsidRPr="00B94682">
              <w:rPr>
                <w:spacing w:val="27"/>
                <w:lang w:val="ro-RO"/>
              </w:rPr>
              <w:t xml:space="preserve"> </w:t>
            </w:r>
            <w:r w:rsidRPr="00B94682">
              <w:rPr>
                <w:lang w:val="ro-RO"/>
              </w:rPr>
              <w:t xml:space="preserve">a  </w:t>
            </w:r>
            <w:r w:rsidRPr="00B94682">
              <w:rPr>
                <w:spacing w:val="26"/>
                <w:lang w:val="ro-RO"/>
              </w:rPr>
              <w:t xml:space="preserve"> </w:t>
            </w:r>
            <w:r w:rsidRPr="00B94682">
              <w:rPr>
                <w:lang w:val="ro-RO"/>
              </w:rPr>
              <w:t xml:space="preserve">regimului  </w:t>
            </w:r>
            <w:r w:rsidRPr="00B94682">
              <w:rPr>
                <w:spacing w:val="27"/>
                <w:lang w:val="ro-RO"/>
              </w:rPr>
              <w:t xml:space="preserve"> </w:t>
            </w:r>
            <w:r w:rsidRPr="00B94682">
              <w:rPr>
                <w:lang w:val="ro-RO"/>
              </w:rPr>
              <w:t xml:space="preserve">apelor  </w:t>
            </w:r>
            <w:r w:rsidRPr="00B94682">
              <w:rPr>
                <w:spacing w:val="26"/>
                <w:lang w:val="ro-RO"/>
              </w:rPr>
              <w:t xml:space="preserve"> </w:t>
            </w:r>
            <w:r w:rsidRPr="00B94682">
              <w:rPr>
                <w:lang w:val="ro-RO"/>
              </w:rPr>
              <w:t xml:space="preserve">subterane  </w:t>
            </w:r>
            <w:r w:rsidRPr="00B94682">
              <w:rPr>
                <w:spacing w:val="27"/>
                <w:lang w:val="ro-RO"/>
              </w:rPr>
              <w:t xml:space="preserve"> </w:t>
            </w:r>
            <w:r w:rsidRPr="00B94682">
              <w:rPr>
                <w:lang w:val="ro-RO"/>
              </w:rPr>
              <w:t>și</w:t>
            </w:r>
            <w:r w:rsidRPr="00B94682">
              <w:rPr>
                <w:w w:val="91"/>
                <w:lang w:val="ro-RO"/>
              </w:rPr>
              <w:t xml:space="preserve"> </w:t>
            </w:r>
            <w:r w:rsidRPr="00B94682">
              <w:rPr>
                <w:lang w:val="ro-RO"/>
              </w:rPr>
              <w:t>a</w:t>
            </w:r>
            <w:r w:rsidRPr="00B94682">
              <w:rPr>
                <w:spacing w:val="31"/>
                <w:lang w:val="ro-RO"/>
              </w:rPr>
              <w:t xml:space="preserve"> </w:t>
            </w:r>
            <w:r w:rsidRPr="00B94682">
              <w:rPr>
                <w:lang w:val="ro-RO"/>
              </w:rPr>
              <w:t>caracteristicilor</w:t>
            </w:r>
            <w:r w:rsidRPr="00B94682">
              <w:rPr>
                <w:spacing w:val="31"/>
                <w:lang w:val="ro-RO"/>
              </w:rPr>
              <w:t xml:space="preserve"> </w:t>
            </w:r>
            <w:r w:rsidRPr="00B94682">
              <w:rPr>
                <w:lang w:val="ro-RO"/>
              </w:rPr>
              <w:t>apelor</w:t>
            </w:r>
            <w:r w:rsidRPr="00B94682">
              <w:rPr>
                <w:spacing w:val="32"/>
                <w:lang w:val="ro-RO"/>
              </w:rPr>
              <w:t xml:space="preserve"> </w:t>
            </w:r>
            <w:r w:rsidRPr="00B94682">
              <w:rPr>
                <w:lang w:val="ro-RO"/>
              </w:rPr>
              <w:t>de</w:t>
            </w:r>
            <w:r w:rsidRPr="00B94682">
              <w:rPr>
                <w:spacing w:val="31"/>
                <w:lang w:val="ro-RO"/>
              </w:rPr>
              <w:t xml:space="preserve"> </w:t>
            </w:r>
            <w:r w:rsidRPr="00B94682">
              <w:rPr>
                <w:lang w:val="ro-RO"/>
              </w:rPr>
              <w:t>suprafață</w:t>
            </w:r>
            <w:r w:rsidR="00380374" w:rsidRPr="00B94682">
              <w:rPr>
                <w:lang w:val="ro-RO"/>
              </w:rPr>
              <w:t>;</w:t>
            </w:r>
          </w:p>
          <w:p w14:paraId="0AEF6783" w14:textId="2CA2869A" w:rsidR="003F4713" w:rsidRPr="00B94682" w:rsidRDefault="003F4713" w:rsidP="00B94682">
            <w:pPr>
              <w:pStyle w:val="TableParagraph"/>
              <w:kinsoku w:val="0"/>
              <w:overflowPunct w:val="0"/>
              <w:spacing w:line="276" w:lineRule="auto"/>
              <w:jc w:val="both"/>
              <w:rPr>
                <w:lang w:val="ro-RO"/>
              </w:rPr>
            </w:pPr>
            <w:r w:rsidRPr="00B94682">
              <w:rPr>
                <w:lang w:val="ro-RO"/>
              </w:rPr>
              <w:t>Tabele</w:t>
            </w:r>
            <w:r w:rsidRPr="00B94682">
              <w:rPr>
                <w:spacing w:val="30"/>
                <w:lang w:val="ro-RO"/>
              </w:rPr>
              <w:t xml:space="preserve"> </w:t>
            </w:r>
            <w:r w:rsidRPr="00B94682">
              <w:rPr>
                <w:lang w:val="ro-RO"/>
              </w:rPr>
              <w:t>sintetice</w:t>
            </w:r>
            <w:r w:rsidRPr="00B94682">
              <w:rPr>
                <w:spacing w:val="30"/>
                <w:lang w:val="ro-RO"/>
              </w:rPr>
              <w:t xml:space="preserve"> </w:t>
            </w:r>
            <w:r w:rsidRPr="00B94682">
              <w:rPr>
                <w:lang w:val="ro-RO"/>
              </w:rPr>
              <w:t>privind</w:t>
            </w:r>
            <w:r w:rsidRPr="00B94682">
              <w:rPr>
                <w:spacing w:val="30"/>
                <w:lang w:val="ro-RO"/>
              </w:rPr>
              <w:t xml:space="preserve"> </w:t>
            </w:r>
            <w:r w:rsidRPr="00B94682">
              <w:rPr>
                <w:lang w:val="ro-RO"/>
              </w:rPr>
              <w:t>analizele</w:t>
            </w:r>
            <w:r w:rsidRPr="00B94682">
              <w:rPr>
                <w:spacing w:val="30"/>
                <w:lang w:val="ro-RO"/>
              </w:rPr>
              <w:t xml:space="preserve"> </w:t>
            </w:r>
            <w:r w:rsidRPr="00B94682">
              <w:rPr>
                <w:lang w:val="ro-RO"/>
              </w:rPr>
              <w:t>chimice</w:t>
            </w:r>
            <w:r w:rsidRPr="00B94682">
              <w:rPr>
                <w:spacing w:val="30"/>
                <w:lang w:val="ro-RO"/>
              </w:rPr>
              <w:t xml:space="preserve"> </w:t>
            </w:r>
            <w:r w:rsidRPr="00B94682">
              <w:rPr>
                <w:lang w:val="ro-RO"/>
              </w:rPr>
              <w:t>și</w:t>
            </w:r>
            <w:r w:rsidRPr="00B94682">
              <w:rPr>
                <w:spacing w:val="29"/>
                <w:lang w:val="ro-RO"/>
              </w:rPr>
              <w:t xml:space="preserve"> </w:t>
            </w:r>
            <w:r w:rsidRPr="00B94682">
              <w:rPr>
                <w:lang w:val="ro-RO"/>
              </w:rPr>
              <w:t>monitorizarea</w:t>
            </w:r>
            <w:r w:rsidRPr="00B94682">
              <w:rPr>
                <w:spacing w:val="30"/>
                <w:lang w:val="ro-RO"/>
              </w:rPr>
              <w:t xml:space="preserve"> </w:t>
            </w:r>
            <w:r w:rsidRPr="00B94682">
              <w:rPr>
                <w:lang w:val="ro-RO"/>
              </w:rPr>
              <w:t>amplasamentului</w:t>
            </w:r>
            <w:r w:rsidR="00380374" w:rsidRPr="00B94682">
              <w:rPr>
                <w:lang w:val="ro-RO"/>
              </w:rPr>
              <w:t>;</w:t>
            </w:r>
          </w:p>
          <w:p w14:paraId="70112043" w14:textId="11A057F8" w:rsidR="003F4713" w:rsidRPr="00B94682" w:rsidRDefault="003F4713" w:rsidP="00B94682">
            <w:pPr>
              <w:pStyle w:val="TableParagraph"/>
              <w:kinsoku w:val="0"/>
              <w:overflowPunct w:val="0"/>
              <w:spacing w:line="276" w:lineRule="auto"/>
              <w:jc w:val="both"/>
              <w:rPr>
                <w:lang w:val="ro-RO"/>
              </w:rPr>
            </w:pPr>
            <w:r w:rsidRPr="00B94682">
              <w:rPr>
                <w:lang w:val="ro-RO"/>
              </w:rPr>
              <w:t>Descrierea</w:t>
            </w:r>
            <w:r w:rsidRPr="00B94682">
              <w:rPr>
                <w:spacing w:val="37"/>
                <w:lang w:val="ro-RO"/>
              </w:rPr>
              <w:t xml:space="preserve"> </w:t>
            </w:r>
            <w:r w:rsidRPr="00B94682">
              <w:rPr>
                <w:lang w:val="ro-RO"/>
              </w:rPr>
              <w:t>tipului,</w:t>
            </w:r>
            <w:r w:rsidRPr="00B94682">
              <w:rPr>
                <w:spacing w:val="37"/>
                <w:lang w:val="ro-RO"/>
              </w:rPr>
              <w:t xml:space="preserve"> </w:t>
            </w:r>
            <w:r w:rsidRPr="00B94682">
              <w:rPr>
                <w:lang w:val="ro-RO"/>
              </w:rPr>
              <w:t>a</w:t>
            </w:r>
            <w:r w:rsidRPr="00B94682">
              <w:rPr>
                <w:spacing w:val="37"/>
                <w:lang w:val="ro-RO"/>
              </w:rPr>
              <w:t xml:space="preserve"> </w:t>
            </w:r>
            <w:r w:rsidRPr="00B94682">
              <w:rPr>
                <w:lang w:val="ro-RO"/>
              </w:rPr>
              <w:t>naturii</w:t>
            </w:r>
            <w:r w:rsidRPr="00B94682">
              <w:rPr>
                <w:spacing w:val="37"/>
                <w:lang w:val="ro-RO"/>
              </w:rPr>
              <w:t xml:space="preserve"> </w:t>
            </w:r>
            <w:r w:rsidRPr="00B94682">
              <w:rPr>
                <w:lang w:val="ro-RO"/>
              </w:rPr>
              <w:t>și</w:t>
            </w:r>
            <w:r w:rsidRPr="00B94682">
              <w:rPr>
                <w:spacing w:val="37"/>
                <w:lang w:val="ro-RO"/>
              </w:rPr>
              <w:t xml:space="preserve"> </w:t>
            </w:r>
            <w:r w:rsidRPr="00B94682">
              <w:rPr>
                <w:lang w:val="ro-RO"/>
              </w:rPr>
              <w:t>a</w:t>
            </w:r>
            <w:r w:rsidRPr="00B94682">
              <w:rPr>
                <w:spacing w:val="37"/>
                <w:lang w:val="ro-RO"/>
              </w:rPr>
              <w:t xml:space="preserve"> </w:t>
            </w:r>
            <w:r w:rsidRPr="00B94682">
              <w:rPr>
                <w:lang w:val="ro-RO"/>
              </w:rPr>
              <w:t>distribuției</w:t>
            </w:r>
            <w:r w:rsidRPr="00B94682">
              <w:rPr>
                <w:spacing w:val="37"/>
                <w:lang w:val="ro-RO"/>
              </w:rPr>
              <w:t xml:space="preserve"> </w:t>
            </w:r>
            <w:r w:rsidRPr="00B94682">
              <w:rPr>
                <w:lang w:val="ro-RO"/>
              </w:rPr>
              <w:t>spațiale</w:t>
            </w:r>
            <w:r w:rsidRPr="00B94682">
              <w:rPr>
                <w:spacing w:val="37"/>
                <w:lang w:val="ro-RO"/>
              </w:rPr>
              <w:t xml:space="preserve"> </w:t>
            </w:r>
            <w:r w:rsidRPr="00B94682">
              <w:rPr>
                <w:lang w:val="ro-RO"/>
              </w:rPr>
              <w:t>a</w:t>
            </w:r>
            <w:r w:rsidRPr="00B94682">
              <w:rPr>
                <w:spacing w:val="37"/>
                <w:lang w:val="ro-RO"/>
              </w:rPr>
              <w:t xml:space="preserve"> </w:t>
            </w:r>
            <w:r w:rsidRPr="00B94682">
              <w:rPr>
                <w:lang w:val="ro-RO"/>
              </w:rPr>
              <w:t>contaminării,</w:t>
            </w:r>
            <w:r w:rsidRPr="00B94682">
              <w:rPr>
                <w:spacing w:val="37"/>
                <w:lang w:val="ro-RO"/>
              </w:rPr>
              <w:t xml:space="preserve"> </w:t>
            </w:r>
            <w:r w:rsidRPr="00B94682">
              <w:rPr>
                <w:lang w:val="ro-RO"/>
              </w:rPr>
              <w:t>însoțită</w:t>
            </w:r>
            <w:r w:rsidRPr="00B94682">
              <w:rPr>
                <w:spacing w:val="37"/>
                <w:lang w:val="ro-RO"/>
              </w:rPr>
              <w:t xml:space="preserve"> </w:t>
            </w:r>
            <w:r w:rsidRPr="00B94682">
              <w:rPr>
                <w:lang w:val="ro-RO"/>
              </w:rPr>
              <w:t>de</w:t>
            </w:r>
            <w:r w:rsidRPr="00B94682">
              <w:rPr>
                <w:spacing w:val="38"/>
                <w:lang w:val="ro-RO"/>
              </w:rPr>
              <w:t xml:space="preserve"> </w:t>
            </w:r>
            <w:r w:rsidRPr="00B94682">
              <w:rPr>
                <w:lang w:val="ro-RO"/>
              </w:rPr>
              <w:t>planuri,</w:t>
            </w:r>
            <w:r w:rsidRPr="00B94682">
              <w:rPr>
                <w:spacing w:val="37"/>
                <w:lang w:val="ro-RO"/>
              </w:rPr>
              <w:t xml:space="preserve"> </w:t>
            </w:r>
            <w:r w:rsidRPr="00B94682">
              <w:rPr>
                <w:lang w:val="ro-RO"/>
              </w:rPr>
              <w:t>dacă</w:t>
            </w:r>
            <w:r w:rsidRPr="00B94682">
              <w:rPr>
                <w:spacing w:val="37"/>
                <w:lang w:val="ro-RO"/>
              </w:rPr>
              <w:t xml:space="preserve"> </w:t>
            </w:r>
            <w:r w:rsidRPr="00B94682">
              <w:rPr>
                <w:lang w:val="ro-RO"/>
              </w:rPr>
              <w:t>este</w:t>
            </w:r>
            <w:r w:rsidRPr="00B94682">
              <w:rPr>
                <w:spacing w:val="37"/>
                <w:lang w:val="ro-RO"/>
              </w:rPr>
              <w:t xml:space="preserve"> </w:t>
            </w:r>
            <w:r w:rsidRPr="00B94682">
              <w:rPr>
                <w:lang w:val="ro-RO"/>
              </w:rPr>
              <w:t>cazul</w:t>
            </w:r>
            <w:r w:rsidR="00380374" w:rsidRPr="00B94682">
              <w:rPr>
                <w:lang w:val="ro-RO"/>
              </w:rPr>
              <w:t>;</w:t>
            </w:r>
          </w:p>
          <w:p w14:paraId="5E64FB62" w14:textId="34ABDFDD" w:rsidR="003F4713" w:rsidRPr="00B94682" w:rsidRDefault="003F4713" w:rsidP="00B94682">
            <w:pPr>
              <w:pStyle w:val="TableParagraph"/>
              <w:kinsoku w:val="0"/>
              <w:overflowPunct w:val="0"/>
              <w:spacing w:line="276" w:lineRule="auto"/>
              <w:ind w:right="98"/>
              <w:jc w:val="both"/>
              <w:rPr>
                <w:lang w:val="ro-RO"/>
              </w:rPr>
            </w:pPr>
            <w:r w:rsidRPr="00B94682">
              <w:rPr>
                <w:lang w:val="ro-RO"/>
              </w:rPr>
              <w:t xml:space="preserve">Analiza </w:t>
            </w:r>
            <w:r w:rsidRPr="00B94682">
              <w:rPr>
                <w:spacing w:val="11"/>
                <w:lang w:val="ro-RO"/>
              </w:rPr>
              <w:t xml:space="preserve"> </w:t>
            </w:r>
            <w:r w:rsidRPr="00B94682">
              <w:rPr>
                <w:lang w:val="ro-RO"/>
              </w:rPr>
              <w:t xml:space="preserve">setului </w:t>
            </w:r>
            <w:r w:rsidRPr="00B94682">
              <w:rPr>
                <w:spacing w:val="11"/>
                <w:lang w:val="ro-RO"/>
              </w:rPr>
              <w:t xml:space="preserve"> </w:t>
            </w:r>
            <w:r w:rsidRPr="00B94682">
              <w:rPr>
                <w:lang w:val="ro-RO"/>
              </w:rPr>
              <w:t xml:space="preserve">de </w:t>
            </w:r>
            <w:r w:rsidRPr="00B94682">
              <w:rPr>
                <w:spacing w:val="11"/>
                <w:lang w:val="ro-RO"/>
              </w:rPr>
              <w:t xml:space="preserve"> </w:t>
            </w:r>
            <w:r w:rsidRPr="00B94682">
              <w:rPr>
                <w:lang w:val="ro-RO"/>
              </w:rPr>
              <w:t xml:space="preserve">date </w:t>
            </w:r>
            <w:r w:rsidRPr="00B94682">
              <w:rPr>
                <w:spacing w:val="12"/>
                <w:lang w:val="ro-RO"/>
              </w:rPr>
              <w:t xml:space="preserve"> </w:t>
            </w:r>
            <w:r w:rsidRPr="00B94682">
              <w:rPr>
                <w:lang w:val="ro-RO"/>
              </w:rPr>
              <w:t xml:space="preserve">și </w:t>
            </w:r>
            <w:r w:rsidRPr="00B94682">
              <w:rPr>
                <w:spacing w:val="11"/>
                <w:lang w:val="ro-RO"/>
              </w:rPr>
              <w:t xml:space="preserve"> </w:t>
            </w:r>
            <w:r w:rsidRPr="00B94682">
              <w:rPr>
                <w:lang w:val="ro-RO"/>
              </w:rPr>
              <w:t xml:space="preserve">derivarea </w:t>
            </w:r>
            <w:r w:rsidRPr="00B94682">
              <w:rPr>
                <w:spacing w:val="11"/>
                <w:lang w:val="ro-RO"/>
              </w:rPr>
              <w:t xml:space="preserve"> </w:t>
            </w:r>
            <w:r w:rsidRPr="00B94682">
              <w:rPr>
                <w:lang w:val="ro-RO"/>
              </w:rPr>
              <w:t xml:space="preserve">concentrațiilor </w:t>
            </w:r>
            <w:r w:rsidRPr="00B94682">
              <w:rPr>
                <w:spacing w:val="11"/>
                <w:lang w:val="ro-RO"/>
              </w:rPr>
              <w:t xml:space="preserve"> </w:t>
            </w:r>
            <w:r w:rsidRPr="00B94682">
              <w:rPr>
                <w:lang w:val="ro-RO"/>
              </w:rPr>
              <w:t xml:space="preserve">reprezentative </w:t>
            </w:r>
            <w:r w:rsidRPr="00B94682">
              <w:rPr>
                <w:spacing w:val="12"/>
                <w:lang w:val="ro-RO"/>
              </w:rPr>
              <w:t xml:space="preserve"> </w:t>
            </w:r>
            <w:r w:rsidRPr="00B94682">
              <w:rPr>
                <w:lang w:val="ro-RO"/>
              </w:rPr>
              <w:t xml:space="preserve">ale </w:t>
            </w:r>
            <w:r w:rsidRPr="00B94682">
              <w:rPr>
                <w:spacing w:val="11"/>
                <w:lang w:val="ro-RO"/>
              </w:rPr>
              <w:t xml:space="preserve"> </w:t>
            </w:r>
            <w:r w:rsidRPr="00B94682">
              <w:rPr>
                <w:lang w:val="ro-RO"/>
              </w:rPr>
              <w:t xml:space="preserve">contaminanților </w:t>
            </w:r>
            <w:r w:rsidRPr="00B94682">
              <w:rPr>
                <w:spacing w:val="11"/>
                <w:lang w:val="ro-RO"/>
              </w:rPr>
              <w:t xml:space="preserve"> </w:t>
            </w:r>
            <w:r w:rsidRPr="00B94682">
              <w:rPr>
                <w:lang w:val="ro-RO"/>
              </w:rPr>
              <w:t xml:space="preserve">individuali </w:t>
            </w:r>
            <w:r w:rsidRPr="00B94682">
              <w:rPr>
                <w:spacing w:val="12"/>
                <w:lang w:val="ro-RO"/>
              </w:rPr>
              <w:t xml:space="preserve"> </w:t>
            </w:r>
            <w:r w:rsidRPr="00B94682">
              <w:rPr>
                <w:lang w:val="ro-RO"/>
              </w:rPr>
              <w:t xml:space="preserve">la </w:t>
            </w:r>
            <w:r w:rsidRPr="00B94682">
              <w:rPr>
                <w:spacing w:val="11"/>
                <w:lang w:val="ro-RO"/>
              </w:rPr>
              <w:t xml:space="preserve"> </w:t>
            </w:r>
            <w:r w:rsidRPr="00B94682">
              <w:rPr>
                <w:lang w:val="ro-RO"/>
              </w:rPr>
              <w:t xml:space="preserve">un </w:t>
            </w:r>
            <w:r w:rsidRPr="00B94682">
              <w:rPr>
                <w:spacing w:val="11"/>
                <w:lang w:val="ro-RO"/>
              </w:rPr>
              <w:t xml:space="preserve"> </w:t>
            </w:r>
            <w:r w:rsidRPr="00B94682">
              <w:rPr>
                <w:lang w:val="ro-RO"/>
              </w:rPr>
              <w:t>nivel</w:t>
            </w:r>
            <w:r w:rsidRPr="00B94682">
              <w:rPr>
                <w:w w:val="94"/>
                <w:lang w:val="ro-RO"/>
              </w:rPr>
              <w:t xml:space="preserve"> </w:t>
            </w:r>
            <w:r w:rsidRPr="00B94682">
              <w:rPr>
                <w:lang w:val="ro-RO"/>
              </w:rPr>
              <w:t>adecvat</w:t>
            </w:r>
            <w:r w:rsidRPr="00B94682">
              <w:rPr>
                <w:spacing w:val="16"/>
                <w:lang w:val="ro-RO"/>
              </w:rPr>
              <w:t xml:space="preserve"> </w:t>
            </w:r>
            <w:r w:rsidRPr="00B94682">
              <w:rPr>
                <w:lang w:val="ro-RO"/>
              </w:rPr>
              <w:t>de</w:t>
            </w:r>
            <w:r w:rsidRPr="00B94682">
              <w:rPr>
                <w:spacing w:val="17"/>
                <w:lang w:val="ro-RO"/>
              </w:rPr>
              <w:t xml:space="preserve"> </w:t>
            </w:r>
            <w:r w:rsidRPr="00B94682">
              <w:rPr>
                <w:lang w:val="ro-RO"/>
              </w:rPr>
              <w:t>semnificație</w:t>
            </w:r>
          </w:p>
          <w:p w14:paraId="1C828CD1" w14:textId="77777777" w:rsidR="003F4713" w:rsidRPr="00B94682" w:rsidRDefault="003F4713" w:rsidP="00B94682">
            <w:pPr>
              <w:pStyle w:val="TableParagraph"/>
              <w:kinsoku w:val="0"/>
              <w:overflowPunct w:val="0"/>
              <w:spacing w:line="276" w:lineRule="auto"/>
              <w:ind w:right="97"/>
              <w:jc w:val="both"/>
              <w:rPr>
                <w:lang w:val="ro-RO"/>
              </w:rPr>
            </w:pPr>
            <w:r w:rsidRPr="00B94682">
              <w:rPr>
                <w:lang w:val="ro-RO"/>
              </w:rPr>
              <w:t>Evaluarea</w:t>
            </w:r>
            <w:r w:rsidRPr="00B94682">
              <w:rPr>
                <w:spacing w:val="34"/>
                <w:lang w:val="ro-RO"/>
              </w:rPr>
              <w:t xml:space="preserve"> </w:t>
            </w:r>
            <w:r w:rsidRPr="00B94682">
              <w:rPr>
                <w:lang w:val="ro-RO"/>
              </w:rPr>
              <w:t>rezultatelor</w:t>
            </w:r>
            <w:r w:rsidRPr="00B94682">
              <w:rPr>
                <w:spacing w:val="35"/>
                <w:lang w:val="ro-RO"/>
              </w:rPr>
              <w:t xml:space="preserve"> </w:t>
            </w:r>
            <w:r w:rsidRPr="00B94682">
              <w:rPr>
                <w:lang w:val="ro-RO"/>
              </w:rPr>
              <w:t>investigației</w:t>
            </w:r>
            <w:r w:rsidRPr="00B94682">
              <w:rPr>
                <w:spacing w:val="34"/>
                <w:lang w:val="ro-RO"/>
              </w:rPr>
              <w:t xml:space="preserve"> </w:t>
            </w:r>
            <w:r w:rsidRPr="00B94682">
              <w:rPr>
                <w:lang w:val="ro-RO"/>
              </w:rPr>
              <w:t>amplasamentului</w:t>
            </w:r>
            <w:r w:rsidRPr="00B94682">
              <w:rPr>
                <w:spacing w:val="35"/>
                <w:lang w:val="ro-RO"/>
              </w:rPr>
              <w:t xml:space="preserve"> </w:t>
            </w:r>
            <w:r w:rsidRPr="00B94682">
              <w:rPr>
                <w:lang w:val="ro-RO"/>
              </w:rPr>
              <w:t>în</w:t>
            </w:r>
            <w:r w:rsidRPr="00B94682">
              <w:rPr>
                <w:spacing w:val="35"/>
                <w:lang w:val="ro-RO"/>
              </w:rPr>
              <w:t xml:space="preserve"> </w:t>
            </w:r>
            <w:r w:rsidRPr="00B94682">
              <w:rPr>
                <w:lang w:val="ro-RO"/>
              </w:rPr>
              <w:t>raport</w:t>
            </w:r>
            <w:r w:rsidRPr="00B94682">
              <w:rPr>
                <w:spacing w:val="34"/>
                <w:lang w:val="ro-RO"/>
              </w:rPr>
              <w:t xml:space="preserve"> </w:t>
            </w:r>
            <w:r w:rsidRPr="00B94682">
              <w:rPr>
                <w:lang w:val="ro-RO"/>
              </w:rPr>
              <w:t>cu</w:t>
            </w:r>
            <w:r w:rsidRPr="00B94682">
              <w:rPr>
                <w:spacing w:val="35"/>
                <w:lang w:val="ro-RO"/>
              </w:rPr>
              <w:t xml:space="preserve"> </w:t>
            </w:r>
            <w:r w:rsidRPr="00B94682">
              <w:rPr>
                <w:lang w:val="ro-RO"/>
              </w:rPr>
              <w:t>cadrul</w:t>
            </w:r>
            <w:r w:rsidRPr="00B94682">
              <w:rPr>
                <w:spacing w:val="35"/>
                <w:lang w:val="ro-RO"/>
              </w:rPr>
              <w:t xml:space="preserve"> </w:t>
            </w:r>
            <w:r w:rsidRPr="00B94682">
              <w:rPr>
                <w:lang w:val="ro-RO"/>
              </w:rPr>
              <w:t>modelului</w:t>
            </w:r>
            <w:r w:rsidRPr="00B94682">
              <w:rPr>
                <w:spacing w:val="34"/>
                <w:lang w:val="ro-RO"/>
              </w:rPr>
              <w:t xml:space="preserve"> </w:t>
            </w:r>
            <w:r w:rsidRPr="00B94682">
              <w:rPr>
                <w:lang w:val="ro-RO"/>
              </w:rPr>
              <w:t>conceptual</w:t>
            </w:r>
            <w:r w:rsidR="008802BB" w:rsidRPr="00B94682">
              <w:rPr>
                <w:lang w:val="ro-RO"/>
              </w:rPr>
              <w:t>.</w:t>
            </w:r>
          </w:p>
          <w:p w14:paraId="38000CBA" w14:textId="7379A381" w:rsidR="008802BB" w:rsidRPr="00B94682" w:rsidRDefault="008802BB" w:rsidP="00B94682">
            <w:pPr>
              <w:pStyle w:val="TableParagraph"/>
              <w:kinsoku w:val="0"/>
              <w:overflowPunct w:val="0"/>
              <w:spacing w:line="276" w:lineRule="auto"/>
              <w:ind w:right="97"/>
              <w:jc w:val="both"/>
              <w:rPr>
                <w:w w:val="90"/>
                <w:lang w:val="ro-RO"/>
              </w:rPr>
            </w:pPr>
          </w:p>
        </w:tc>
      </w:tr>
      <w:tr w:rsidR="003F4713" w:rsidRPr="00B94682" w14:paraId="7A1714E7" w14:textId="77777777" w:rsidTr="003F4713">
        <w:tc>
          <w:tcPr>
            <w:tcW w:w="9345" w:type="dxa"/>
          </w:tcPr>
          <w:p w14:paraId="056ACB35" w14:textId="77777777" w:rsidR="003F4713" w:rsidRPr="00B94682" w:rsidRDefault="003F4713" w:rsidP="00B94682">
            <w:pPr>
              <w:pStyle w:val="TableParagraph"/>
              <w:kinsoku w:val="0"/>
              <w:overflowPunct w:val="0"/>
              <w:spacing w:line="276" w:lineRule="auto"/>
              <w:jc w:val="both"/>
              <w:rPr>
                <w:b/>
                <w:bCs/>
                <w:lang w:val="ro-RO"/>
              </w:rPr>
            </w:pPr>
            <w:r w:rsidRPr="00B94682">
              <w:rPr>
                <w:b/>
                <w:bCs/>
                <w:lang w:val="ro-RO"/>
              </w:rPr>
              <w:t>PREZENTAREA DATELOR BRUTE (ANEXĂ LA RAPORT)</w:t>
            </w:r>
          </w:p>
          <w:p w14:paraId="6D026A05" w14:textId="41B9AB4D" w:rsidR="003F4713" w:rsidRPr="00B94682" w:rsidRDefault="003F4713" w:rsidP="00B94682">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Planul</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care</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indică</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monitorizarea</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localizarea</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punctelor</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3"/>
                <w:sz w:val="24"/>
                <w:szCs w:val="24"/>
                <w:lang w:val="ro-RO"/>
              </w:rPr>
              <w:t xml:space="preserve"> </w:t>
            </w:r>
            <w:r w:rsidRPr="00B94682">
              <w:rPr>
                <w:rFonts w:ascii="Times New Roman" w:hAnsi="Times New Roman" w:cs="Times New Roman"/>
                <w:sz w:val="24"/>
                <w:szCs w:val="24"/>
                <w:lang w:val="ro-RO"/>
              </w:rPr>
              <w:t>prelevare</w:t>
            </w:r>
            <w:r w:rsidR="00062853" w:rsidRPr="00B94682">
              <w:rPr>
                <w:rFonts w:ascii="Times New Roman" w:hAnsi="Times New Roman" w:cs="Times New Roman"/>
                <w:sz w:val="24"/>
                <w:szCs w:val="24"/>
                <w:lang w:val="ro-RO"/>
              </w:rPr>
              <w:t>;</w:t>
            </w:r>
          </w:p>
          <w:p w14:paraId="76B5639C" w14:textId="77777777" w:rsidR="00062853" w:rsidRPr="00B94682" w:rsidRDefault="003F4713" w:rsidP="00B94682">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Descrierea</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lucrărilor</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cadrul</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amplasamentului</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observațiilor</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la</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fața</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locului</w:t>
            </w:r>
            <w:r w:rsidR="00062853" w:rsidRPr="00B94682">
              <w:rPr>
                <w:rFonts w:ascii="Times New Roman" w:hAnsi="Times New Roman" w:cs="Times New Roman"/>
                <w:sz w:val="24"/>
                <w:szCs w:val="24"/>
                <w:lang w:val="ro-RO"/>
              </w:rPr>
              <w:t>;</w:t>
            </w:r>
          </w:p>
          <w:p w14:paraId="10AA43BF" w14:textId="581E8A05" w:rsidR="003F4713" w:rsidRPr="00B94682" w:rsidRDefault="003F4713" w:rsidP="00B94682">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Găurile</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foraj</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explorare,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jurnale</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foraj</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sau</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7"/>
                <w:sz w:val="24"/>
                <w:szCs w:val="24"/>
                <w:lang w:val="ro-RO"/>
              </w:rPr>
              <w:t xml:space="preserve"> </w:t>
            </w:r>
            <w:r w:rsidRPr="00B94682">
              <w:rPr>
                <w:rFonts w:ascii="Times New Roman" w:hAnsi="Times New Roman" w:cs="Times New Roman"/>
                <w:sz w:val="24"/>
                <w:szCs w:val="24"/>
                <w:lang w:val="ro-RO"/>
              </w:rPr>
              <w:t>foraj</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carotă</w:t>
            </w:r>
            <w:r w:rsidR="00062853" w:rsidRPr="00B94682">
              <w:rPr>
                <w:rFonts w:ascii="Times New Roman" w:hAnsi="Times New Roman" w:cs="Times New Roman"/>
                <w:sz w:val="24"/>
                <w:szCs w:val="24"/>
                <w:lang w:val="ro-RO"/>
              </w:rPr>
              <w:t>;</w:t>
            </w:r>
          </w:p>
          <w:p w14:paraId="6EF5A8A9" w14:textId="26A1BDAE" w:rsidR="003F4713" w:rsidRPr="00B94682" w:rsidRDefault="003F4713" w:rsidP="00B94682">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 xml:space="preserve">Detaliile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zonelor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răspuns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și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alte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detalii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construcție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privind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instalațiile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monitorizare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a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găurilor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w w:val="96"/>
                <w:sz w:val="24"/>
                <w:szCs w:val="24"/>
                <w:lang w:val="ro-RO"/>
              </w:rPr>
              <w:t xml:space="preserve"> </w:t>
            </w:r>
            <w:r w:rsidRPr="00B94682">
              <w:rPr>
                <w:rFonts w:ascii="Times New Roman" w:hAnsi="Times New Roman" w:cs="Times New Roman"/>
                <w:sz w:val="24"/>
                <w:szCs w:val="24"/>
                <w:lang w:val="ro-RO"/>
              </w:rPr>
              <w:t>foraj</w:t>
            </w:r>
            <w:r w:rsidR="00062853" w:rsidRPr="00B94682">
              <w:rPr>
                <w:rFonts w:ascii="Times New Roman" w:hAnsi="Times New Roman" w:cs="Times New Roman"/>
                <w:sz w:val="24"/>
                <w:szCs w:val="24"/>
                <w:lang w:val="ro-RO"/>
              </w:rPr>
              <w:t>;</w:t>
            </w:r>
          </w:p>
          <w:p w14:paraId="7B9B764A" w14:textId="56759B5B" w:rsidR="003F4713" w:rsidRPr="00B94682" w:rsidRDefault="003F4713" w:rsidP="00B94682">
            <w:pPr>
              <w:pStyle w:val="af4"/>
              <w:kinsoku w:val="0"/>
              <w:overflowPunct w:val="0"/>
              <w:spacing w:line="276" w:lineRule="auto"/>
              <w:ind w:left="0"/>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Rezultatele</w:t>
            </w:r>
            <w:r w:rsidRPr="00B94682">
              <w:rPr>
                <w:rFonts w:ascii="Times New Roman" w:hAnsi="Times New Roman" w:cs="Times New Roman"/>
                <w:spacing w:val="16"/>
                <w:sz w:val="24"/>
                <w:szCs w:val="24"/>
                <w:lang w:val="ro-RO"/>
              </w:rPr>
              <w:t xml:space="preserve"> </w:t>
            </w:r>
            <w:r w:rsidRPr="00B94682">
              <w:rPr>
                <w:rFonts w:ascii="Times New Roman" w:hAnsi="Times New Roman" w:cs="Times New Roman"/>
                <w:sz w:val="24"/>
                <w:szCs w:val="24"/>
                <w:lang w:val="ro-RO"/>
              </w:rPr>
              <w:t>monitorizării</w:t>
            </w:r>
            <w:r w:rsidR="00062853" w:rsidRPr="00B94682">
              <w:rPr>
                <w:rFonts w:ascii="Times New Roman" w:hAnsi="Times New Roman" w:cs="Times New Roman"/>
                <w:sz w:val="24"/>
                <w:szCs w:val="24"/>
                <w:lang w:val="ro-RO"/>
              </w:rPr>
              <w:t>;</w:t>
            </w:r>
          </w:p>
          <w:p w14:paraId="1615F16B" w14:textId="78D5D1E4" w:rsidR="003F4713" w:rsidRPr="00B94682" w:rsidRDefault="003F4713" w:rsidP="00B94682">
            <w:pPr>
              <w:pStyle w:val="af4"/>
              <w:kinsoku w:val="0"/>
              <w:overflowPunct w:val="0"/>
              <w:spacing w:line="276" w:lineRule="auto"/>
              <w:ind w:left="0"/>
              <w:jc w:val="both"/>
              <w:rPr>
                <w:rFonts w:ascii="Times New Roman" w:hAnsi="Times New Roman" w:cs="Times New Roman"/>
                <w:sz w:val="24"/>
                <w:szCs w:val="24"/>
              </w:rPr>
            </w:pPr>
            <w:r w:rsidRPr="00B94682">
              <w:rPr>
                <w:rFonts w:ascii="Times New Roman" w:hAnsi="Times New Roman" w:cs="Times New Roman"/>
                <w:sz w:val="24"/>
                <w:szCs w:val="24"/>
                <w:lang w:val="ro-RO"/>
              </w:rPr>
              <w:t>Descrierea</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probelor</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prezentate</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spre</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analiză</w:t>
            </w:r>
            <w:r w:rsidR="00062853" w:rsidRPr="00B94682">
              <w:rPr>
                <w:rFonts w:ascii="Times New Roman" w:hAnsi="Times New Roman" w:cs="Times New Roman"/>
                <w:sz w:val="24"/>
                <w:szCs w:val="24"/>
                <w:lang w:val="ro-RO"/>
              </w:rPr>
              <w:t>;</w:t>
            </w:r>
          </w:p>
          <w:p w14:paraId="62DB4526" w14:textId="2FE28B8F" w:rsidR="003F4713" w:rsidRPr="00B94682" w:rsidRDefault="003F4713" w:rsidP="00B94682">
            <w:pPr>
              <w:pStyle w:val="af4"/>
              <w:kinsoku w:val="0"/>
              <w:overflowPunct w:val="0"/>
              <w:spacing w:line="276" w:lineRule="auto"/>
              <w:ind w:left="0" w:right="103"/>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Date</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relevante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privind</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asigurarea</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calității/controlul</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calității</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(AC/CC)—</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acestea</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pot</w:t>
            </w:r>
            <w:r w:rsidRPr="00B94682">
              <w:rPr>
                <w:rFonts w:ascii="Times New Roman" w:hAnsi="Times New Roman" w:cs="Times New Roman"/>
                <w:spacing w:val="38"/>
                <w:sz w:val="24"/>
                <w:szCs w:val="24"/>
                <w:lang w:val="ro-RO"/>
              </w:rPr>
              <w:t xml:space="preserve"> </w:t>
            </w:r>
            <w:r w:rsidRPr="00B94682">
              <w:rPr>
                <w:rFonts w:ascii="Times New Roman" w:hAnsi="Times New Roman" w:cs="Times New Roman"/>
                <w:sz w:val="24"/>
                <w:szCs w:val="24"/>
                <w:lang w:val="ro-RO"/>
              </w:rPr>
              <w:t>include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acreditările</w:t>
            </w:r>
            <w:r w:rsidRPr="00B94682">
              <w:rPr>
                <w:rFonts w:ascii="Times New Roman" w:hAnsi="Times New Roman" w:cs="Times New Roman"/>
                <w:spacing w:val="39"/>
                <w:sz w:val="24"/>
                <w:szCs w:val="24"/>
                <w:lang w:val="ro-RO"/>
              </w:rPr>
              <w:t xml:space="preserve"> </w:t>
            </w:r>
            <w:r w:rsidRPr="00B94682">
              <w:rPr>
                <w:rFonts w:ascii="Times New Roman" w:hAnsi="Times New Roman" w:cs="Times New Roman"/>
                <w:sz w:val="24"/>
                <w:szCs w:val="24"/>
                <w:lang w:val="ro-RO"/>
              </w:rPr>
              <w:t>personalului,</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certificatele</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calibrare</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a</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echipamentelor,</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acreditările</w:t>
            </w:r>
            <w:r w:rsidRPr="00B94682">
              <w:rPr>
                <w:rFonts w:ascii="Times New Roman" w:hAnsi="Times New Roman" w:cs="Times New Roman"/>
                <w:spacing w:val="44"/>
                <w:sz w:val="24"/>
                <w:szCs w:val="24"/>
                <w:lang w:val="ro-RO"/>
              </w:rPr>
              <w:t xml:space="preserve"> </w:t>
            </w:r>
            <w:r w:rsidRPr="00B94682">
              <w:rPr>
                <w:rFonts w:ascii="Times New Roman" w:hAnsi="Times New Roman" w:cs="Times New Roman"/>
                <w:sz w:val="24"/>
                <w:szCs w:val="24"/>
                <w:lang w:val="ro-RO"/>
              </w:rPr>
              <w:t>laboratoarelor</w:t>
            </w:r>
            <w:r w:rsidRPr="00B94682">
              <w:rPr>
                <w:rFonts w:ascii="Times New Roman" w:hAnsi="Times New Roman" w:cs="Times New Roman"/>
                <w:spacing w:val="42"/>
                <w:sz w:val="24"/>
                <w:szCs w:val="24"/>
                <w:lang w:val="ro-RO"/>
              </w:rPr>
              <w:t xml:space="preserve"> </w:t>
            </w:r>
            <w:r w:rsidRPr="00B94682">
              <w:rPr>
                <w:rFonts w:ascii="Times New Roman" w:hAnsi="Times New Roman" w:cs="Times New Roman"/>
                <w:sz w:val="24"/>
                <w:szCs w:val="24"/>
                <w:lang w:val="ro-RO"/>
              </w:rPr>
              <w:t>(în</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conformitate</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43"/>
                <w:sz w:val="24"/>
                <w:szCs w:val="24"/>
                <w:lang w:val="ro-RO"/>
              </w:rPr>
              <w:t xml:space="preserve"> </w:t>
            </w:r>
            <w:r w:rsidRPr="00B94682">
              <w:rPr>
                <w:rFonts w:ascii="Times New Roman" w:hAnsi="Times New Roman" w:cs="Times New Roman"/>
                <w:sz w:val="24"/>
                <w:szCs w:val="24"/>
                <w:lang w:val="ro-RO"/>
              </w:rPr>
              <w:t>standarde</w:t>
            </w:r>
            <w:r w:rsidRPr="00B94682">
              <w:rPr>
                <w:rFonts w:ascii="Times New Roman" w:hAnsi="Times New Roman" w:cs="Times New Roman"/>
                <w:w w:val="99"/>
                <w:sz w:val="24"/>
                <w:szCs w:val="24"/>
                <w:lang w:val="ro-RO"/>
              </w:rPr>
              <w:t xml:space="preserve"> </w:t>
            </w:r>
            <w:r w:rsidRPr="00B94682">
              <w:rPr>
                <w:rFonts w:ascii="Times New Roman" w:hAnsi="Times New Roman" w:cs="Times New Roman"/>
                <w:sz w:val="24"/>
                <w:szCs w:val="24"/>
                <w:lang w:val="ro-RO"/>
              </w:rPr>
              <w:t>naționale</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30"/>
                <w:sz w:val="24"/>
                <w:szCs w:val="24"/>
                <w:lang w:val="ro-RO"/>
              </w:rPr>
              <w:t xml:space="preserve"> </w:t>
            </w:r>
            <w:r w:rsidRPr="00B94682">
              <w:rPr>
                <w:rFonts w:ascii="Times New Roman" w:hAnsi="Times New Roman" w:cs="Times New Roman"/>
                <w:sz w:val="24"/>
                <w:szCs w:val="24"/>
                <w:lang w:val="ro-RO"/>
              </w:rPr>
              <w:t>internaționale)</w:t>
            </w:r>
            <w:r w:rsidR="00785367" w:rsidRPr="00B94682">
              <w:rPr>
                <w:rFonts w:ascii="Times New Roman" w:hAnsi="Times New Roman" w:cs="Times New Roman"/>
                <w:sz w:val="24"/>
                <w:szCs w:val="24"/>
                <w:lang w:val="ro-RO"/>
              </w:rPr>
              <w:t>;</w:t>
            </w:r>
          </w:p>
          <w:p w14:paraId="10F8B440" w14:textId="1917A28B" w:rsidR="003F4713" w:rsidRPr="00B94682" w:rsidRDefault="003F4713" w:rsidP="00B94682">
            <w:pPr>
              <w:pStyle w:val="af4"/>
              <w:kinsoku w:val="0"/>
              <w:overflowPunct w:val="0"/>
              <w:spacing w:line="276" w:lineRule="auto"/>
              <w:ind w:left="0" w:right="101"/>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 xml:space="preserve">Rapoartele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analitice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de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laborator,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efectuate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în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conformitate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cu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datele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 xml:space="preserve">relevante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privind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AC/CC, </w:t>
            </w:r>
            <w:r w:rsidRPr="00B94682">
              <w:rPr>
                <w:rFonts w:ascii="Times New Roman" w:hAnsi="Times New Roman" w:cs="Times New Roman"/>
                <w:spacing w:val="20"/>
                <w:sz w:val="24"/>
                <w:szCs w:val="24"/>
                <w:lang w:val="ro-RO"/>
              </w:rPr>
              <w:t xml:space="preserve"> </w:t>
            </w:r>
            <w:r w:rsidRPr="00B94682">
              <w:rPr>
                <w:rFonts w:ascii="Times New Roman" w:hAnsi="Times New Roman" w:cs="Times New Roman"/>
                <w:sz w:val="24"/>
                <w:szCs w:val="24"/>
                <w:lang w:val="ro-RO"/>
              </w:rPr>
              <w:t xml:space="preserve">inclusiv </w:t>
            </w:r>
            <w:r w:rsidRPr="00B94682">
              <w:rPr>
                <w:rFonts w:ascii="Times New Roman" w:hAnsi="Times New Roman" w:cs="Times New Roman"/>
                <w:spacing w:val="19"/>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w w:val="98"/>
                <w:sz w:val="24"/>
                <w:szCs w:val="24"/>
                <w:lang w:val="ro-RO"/>
              </w:rPr>
              <w:t xml:space="preserve"> </w:t>
            </w:r>
            <w:r w:rsidRPr="00B94682">
              <w:rPr>
                <w:rFonts w:ascii="Times New Roman" w:hAnsi="Times New Roman" w:cs="Times New Roman"/>
                <w:sz w:val="24"/>
                <w:szCs w:val="24"/>
                <w:lang w:val="ro-RO"/>
              </w:rPr>
              <w:t>standardele</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analitice</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internaționale</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relevante</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sau</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cu</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cele</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privind</w:t>
            </w:r>
            <w:r w:rsidRPr="00B94682">
              <w:rPr>
                <w:rFonts w:ascii="Times New Roman" w:hAnsi="Times New Roman" w:cs="Times New Roman"/>
                <w:spacing w:val="34"/>
                <w:sz w:val="24"/>
                <w:szCs w:val="24"/>
                <w:lang w:val="ro-RO"/>
              </w:rPr>
              <w:t xml:space="preserve"> </w:t>
            </w:r>
            <w:r w:rsidRPr="00B94682">
              <w:rPr>
                <w:rFonts w:ascii="Times New Roman" w:hAnsi="Times New Roman" w:cs="Times New Roman"/>
                <w:sz w:val="24"/>
                <w:szCs w:val="24"/>
                <w:lang w:val="ro-RO"/>
              </w:rPr>
              <w:t>metodele</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testare</w:t>
            </w:r>
            <w:r w:rsidR="00785367" w:rsidRPr="00B94682">
              <w:rPr>
                <w:rFonts w:ascii="Times New Roman" w:hAnsi="Times New Roman" w:cs="Times New Roman"/>
                <w:sz w:val="24"/>
                <w:szCs w:val="24"/>
                <w:lang w:val="ro-RO"/>
              </w:rPr>
              <w:t>;</w:t>
            </w:r>
          </w:p>
          <w:p w14:paraId="7D6CA6FB" w14:textId="44069CAB" w:rsidR="003F4713" w:rsidRPr="00B94682" w:rsidRDefault="003F4713" w:rsidP="00B94682">
            <w:pPr>
              <w:pStyle w:val="af4"/>
              <w:kinsoku w:val="0"/>
              <w:overflowPunct w:val="0"/>
              <w:spacing w:line="276" w:lineRule="auto"/>
              <w:ind w:left="0"/>
              <w:jc w:val="both"/>
              <w:rPr>
                <w:rFonts w:ascii="Times New Roman" w:hAnsi="Times New Roman" w:cs="Times New Roman"/>
                <w:color w:val="FF0000"/>
                <w:sz w:val="24"/>
                <w:szCs w:val="24"/>
                <w:lang w:val="ro-RO"/>
              </w:rPr>
            </w:pPr>
            <w:r w:rsidRPr="00B94682">
              <w:rPr>
                <w:rFonts w:ascii="Times New Roman" w:hAnsi="Times New Roman" w:cs="Times New Roman"/>
                <w:sz w:val="24"/>
                <w:szCs w:val="24"/>
                <w:lang w:val="ro-RO"/>
              </w:rPr>
              <w:t>Evidența</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lanțului</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de</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custodie</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pentru</w:t>
            </w:r>
            <w:r w:rsidRPr="00B94682">
              <w:rPr>
                <w:rFonts w:ascii="Times New Roman" w:hAnsi="Times New Roman" w:cs="Times New Roman"/>
                <w:spacing w:val="35"/>
                <w:sz w:val="24"/>
                <w:szCs w:val="24"/>
                <w:lang w:val="ro-RO"/>
              </w:rPr>
              <w:t xml:space="preserve"> </w:t>
            </w:r>
            <w:r w:rsidRPr="00B94682">
              <w:rPr>
                <w:rFonts w:ascii="Times New Roman" w:hAnsi="Times New Roman" w:cs="Times New Roman"/>
                <w:sz w:val="24"/>
                <w:szCs w:val="24"/>
                <w:lang w:val="ro-RO"/>
              </w:rPr>
              <w:t>probele</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și</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datele</w:t>
            </w:r>
            <w:r w:rsidRPr="00B94682">
              <w:rPr>
                <w:rFonts w:ascii="Times New Roman" w:hAnsi="Times New Roman" w:cs="Times New Roman"/>
                <w:spacing w:val="36"/>
                <w:sz w:val="24"/>
                <w:szCs w:val="24"/>
                <w:lang w:val="ro-RO"/>
              </w:rPr>
              <w:t xml:space="preserve"> </w:t>
            </w:r>
            <w:r w:rsidRPr="00B94682">
              <w:rPr>
                <w:rFonts w:ascii="Times New Roman" w:hAnsi="Times New Roman" w:cs="Times New Roman"/>
                <w:sz w:val="24"/>
                <w:szCs w:val="24"/>
                <w:lang w:val="ro-RO"/>
              </w:rPr>
              <w:t>colectate</w:t>
            </w:r>
            <w:r w:rsidR="00785367" w:rsidRPr="00B94682">
              <w:rPr>
                <w:rFonts w:ascii="Times New Roman" w:hAnsi="Times New Roman" w:cs="Times New Roman"/>
                <w:sz w:val="24"/>
                <w:szCs w:val="24"/>
                <w:lang w:val="ro-RO"/>
              </w:rPr>
              <w:t>.</w:t>
            </w:r>
          </w:p>
          <w:p w14:paraId="63EC44C5" w14:textId="77777777" w:rsidR="003F4713" w:rsidRPr="00B94682" w:rsidRDefault="003F4713" w:rsidP="00B94682">
            <w:pPr>
              <w:pStyle w:val="TableParagraph"/>
              <w:kinsoku w:val="0"/>
              <w:overflowPunct w:val="0"/>
              <w:spacing w:line="276" w:lineRule="auto"/>
              <w:jc w:val="both"/>
              <w:rPr>
                <w:w w:val="90"/>
                <w:lang w:val="ro-RO"/>
              </w:rPr>
            </w:pPr>
          </w:p>
        </w:tc>
      </w:tr>
    </w:tbl>
    <w:p w14:paraId="10349632" w14:textId="3EEB07F8" w:rsidR="00E36F34" w:rsidRPr="00B94682" w:rsidRDefault="00E36F34" w:rsidP="009420D2">
      <w:pPr>
        <w:pStyle w:val="TableParagraph"/>
        <w:kinsoku w:val="0"/>
        <w:overflowPunct w:val="0"/>
        <w:spacing w:line="276" w:lineRule="auto"/>
        <w:ind w:right="97"/>
        <w:jc w:val="both"/>
        <w:rPr>
          <w:lang w:val="ro-RO"/>
        </w:rPr>
      </w:pPr>
    </w:p>
    <w:p w14:paraId="599D8B69" w14:textId="0BFA1E94" w:rsidR="007D30A1" w:rsidRPr="00B94682" w:rsidRDefault="007D30A1" w:rsidP="009420D2">
      <w:pPr>
        <w:pStyle w:val="TableParagraph"/>
        <w:kinsoku w:val="0"/>
        <w:overflowPunct w:val="0"/>
        <w:spacing w:line="276" w:lineRule="auto"/>
        <w:ind w:right="97"/>
        <w:jc w:val="both"/>
        <w:rPr>
          <w:lang w:val="ro-RO"/>
        </w:rPr>
      </w:pPr>
    </w:p>
    <w:p w14:paraId="1573C8AB" w14:textId="15E604BE" w:rsidR="007D30A1" w:rsidRPr="00B94682" w:rsidRDefault="007D30A1" w:rsidP="009420D2">
      <w:pPr>
        <w:pStyle w:val="TableParagraph"/>
        <w:kinsoku w:val="0"/>
        <w:overflowPunct w:val="0"/>
        <w:spacing w:line="276" w:lineRule="auto"/>
        <w:ind w:right="97"/>
        <w:jc w:val="both"/>
        <w:rPr>
          <w:lang w:val="ro-RO"/>
        </w:rPr>
      </w:pPr>
    </w:p>
    <w:p w14:paraId="34509E7A" w14:textId="13DC83AB" w:rsidR="007D30A1" w:rsidRPr="00B94682" w:rsidRDefault="007D30A1" w:rsidP="009420D2">
      <w:pPr>
        <w:pStyle w:val="TableParagraph"/>
        <w:kinsoku w:val="0"/>
        <w:overflowPunct w:val="0"/>
        <w:spacing w:line="276" w:lineRule="auto"/>
        <w:ind w:right="97"/>
        <w:jc w:val="both"/>
        <w:rPr>
          <w:lang w:val="ro-RO"/>
        </w:rPr>
      </w:pPr>
    </w:p>
    <w:p w14:paraId="0DB3E654" w14:textId="4997E8A0" w:rsidR="007D30A1" w:rsidRPr="00B94682" w:rsidRDefault="007D30A1" w:rsidP="009420D2">
      <w:pPr>
        <w:pStyle w:val="TableParagraph"/>
        <w:kinsoku w:val="0"/>
        <w:overflowPunct w:val="0"/>
        <w:spacing w:line="276" w:lineRule="auto"/>
        <w:ind w:right="97"/>
        <w:jc w:val="both"/>
        <w:rPr>
          <w:lang w:val="ro-RO"/>
        </w:rPr>
      </w:pPr>
    </w:p>
    <w:p w14:paraId="094D2EF9" w14:textId="64DAF382" w:rsidR="002D3B81" w:rsidRPr="00B94682" w:rsidRDefault="002D3B81" w:rsidP="002D3B81">
      <w:pPr>
        <w:spacing w:after="0" w:line="240" w:lineRule="auto"/>
        <w:jc w:val="right"/>
        <w:rPr>
          <w:rStyle w:val="ac1"/>
          <w:rFonts w:ascii="Times New Roman" w:hAnsi="Times New Roman" w:cs="Times New Roman"/>
          <w:b/>
          <w:bCs/>
          <w:i/>
          <w:iCs/>
          <w:sz w:val="24"/>
          <w:szCs w:val="24"/>
        </w:rPr>
      </w:pPr>
      <w:r w:rsidRPr="00B94682">
        <w:rPr>
          <w:rFonts w:ascii="Times New Roman" w:hAnsi="Times New Roman" w:cs="Times New Roman"/>
          <w:b/>
          <w:i/>
          <w:sz w:val="24"/>
          <w:szCs w:val="24"/>
        </w:rPr>
        <w:t>A</w:t>
      </w:r>
      <w:r w:rsidR="0061044E" w:rsidRPr="00B94682">
        <w:rPr>
          <w:rFonts w:ascii="Times New Roman" w:hAnsi="Times New Roman" w:cs="Times New Roman"/>
          <w:b/>
          <w:i/>
          <w:sz w:val="24"/>
          <w:szCs w:val="24"/>
        </w:rPr>
        <w:t>nexa</w:t>
      </w:r>
      <w:r w:rsidRPr="00B94682">
        <w:rPr>
          <w:rFonts w:ascii="Times New Roman" w:hAnsi="Times New Roman" w:cs="Times New Roman"/>
          <w:b/>
          <w:i/>
          <w:sz w:val="24"/>
          <w:szCs w:val="24"/>
        </w:rPr>
        <w:t xml:space="preserve"> </w:t>
      </w:r>
      <w:r w:rsidRPr="00B94682">
        <w:rPr>
          <w:rStyle w:val="ac1"/>
          <w:rFonts w:ascii="Times New Roman" w:hAnsi="Times New Roman" w:cs="Times New Roman"/>
          <w:b/>
          <w:bCs/>
          <w:i/>
          <w:iCs/>
          <w:sz w:val="24"/>
          <w:szCs w:val="24"/>
        </w:rPr>
        <w:t>nr.12</w:t>
      </w:r>
    </w:p>
    <w:p w14:paraId="208AF973" w14:textId="46F72FCA" w:rsidR="002D3B81" w:rsidRPr="00B94682" w:rsidRDefault="002D3B81" w:rsidP="00B94682">
      <w:pPr>
        <w:pStyle w:val="TableParagraph"/>
        <w:kinsoku w:val="0"/>
        <w:overflowPunct w:val="0"/>
        <w:spacing w:line="276" w:lineRule="auto"/>
        <w:ind w:right="97"/>
        <w:jc w:val="right"/>
        <w:rPr>
          <w:rFonts w:eastAsia="Times New Roman"/>
          <w:b/>
          <w:bCs/>
          <w:lang w:val="ro-RO"/>
        </w:rPr>
      </w:pPr>
      <w:r w:rsidRPr="00B94682">
        <w:rPr>
          <w:rFonts w:eastAsia="Times New Roman"/>
          <w:b/>
          <w:bCs/>
          <w:lang w:val="ro-RO"/>
        </w:rPr>
        <w:t>Conținutul și structura planului de aliniere</w:t>
      </w:r>
    </w:p>
    <w:p w14:paraId="13F1256A" w14:textId="77777777" w:rsidR="00B94682" w:rsidRPr="00B94682" w:rsidRDefault="00B94682" w:rsidP="00B94682">
      <w:pPr>
        <w:pStyle w:val="TableParagraph"/>
        <w:kinsoku w:val="0"/>
        <w:overflowPunct w:val="0"/>
        <w:spacing w:line="276" w:lineRule="auto"/>
        <w:ind w:right="97"/>
        <w:jc w:val="right"/>
        <w:rPr>
          <w:rFonts w:eastAsia="Times New Roman"/>
          <w:b/>
          <w:bCs/>
          <w:lang w:val="ro-RO"/>
        </w:rPr>
      </w:pPr>
    </w:p>
    <w:p w14:paraId="7F951076" w14:textId="6D531D29" w:rsidR="00E102C8" w:rsidRPr="00B94682" w:rsidRDefault="0061044E" w:rsidP="004B487B">
      <w:pPr>
        <w:pStyle w:val="af4"/>
        <w:kinsoku w:val="0"/>
        <w:overflowPunct w:val="0"/>
        <w:spacing w:line="276" w:lineRule="auto"/>
        <w:ind w:right="114"/>
        <w:jc w:val="both"/>
        <w:rPr>
          <w:rFonts w:ascii="Times New Roman" w:hAnsi="Times New Roman" w:cs="Times New Roman"/>
          <w:sz w:val="24"/>
          <w:szCs w:val="24"/>
          <w:lang w:val="ro-RO"/>
        </w:rPr>
      </w:pPr>
      <w:r w:rsidRPr="00B94682">
        <w:rPr>
          <w:rFonts w:ascii="Times New Roman" w:eastAsia="Times New Roman" w:hAnsi="Times New Roman" w:cs="Times New Roman"/>
          <w:b/>
          <w:bCs/>
          <w:lang w:val="ro-RO"/>
        </w:rPr>
        <w:t xml:space="preserve">  </w:t>
      </w:r>
      <w:r w:rsidR="0078176A" w:rsidRPr="00B94682">
        <w:rPr>
          <w:rFonts w:ascii="Times New Roman" w:hAnsi="Times New Roman" w:cs="Times New Roman"/>
          <w:sz w:val="24"/>
          <w:szCs w:val="24"/>
          <w:lang w:val="ro-RO"/>
        </w:rPr>
        <w:t xml:space="preserve">Planul de aliniere </w:t>
      </w:r>
      <w:r w:rsidR="007B776E" w:rsidRPr="00B94682">
        <w:rPr>
          <w:rFonts w:ascii="Times New Roman" w:hAnsi="Times New Roman" w:cs="Times New Roman"/>
          <w:sz w:val="24"/>
          <w:szCs w:val="24"/>
          <w:lang w:val="ro-RO"/>
        </w:rPr>
        <w:t>c</w:t>
      </w:r>
      <w:r w:rsidR="00E102C8" w:rsidRPr="00B94682">
        <w:rPr>
          <w:rFonts w:ascii="Times New Roman" w:hAnsi="Times New Roman" w:cs="Times New Roman"/>
          <w:sz w:val="24"/>
          <w:szCs w:val="24"/>
          <w:lang w:val="ro-RO"/>
        </w:rPr>
        <w:t>onstitui</w:t>
      </w:r>
      <w:r w:rsidR="007B776E" w:rsidRPr="00B94682">
        <w:rPr>
          <w:rFonts w:ascii="Times New Roman" w:hAnsi="Times New Roman" w:cs="Times New Roman"/>
          <w:sz w:val="24"/>
          <w:szCs w:val="24"/>
          <w:lang w:val="ro-RO"/>
        </w:rPr>
        <w:t>e</w:t>
      </w:r>
      <w:r w:rsidR="00E102C8" w:rsidRPr="00B94682">
        <w:rPr>
          <w:rFonts w:ascii="Times New Roman" w:hAnsi="Times New Roman" w:cs="Times New Roman"/>
          <w:sz w:val="24"/>
          <w:szCs w:val="24"/>
          <w:lang w:val="ro-RO"/>
        </w:rPr>
        <w:t xml:space="preserve"> un subiect asupra căruia </w:t>
      </w:r>
      <w:r w:rsidR="007B776E" w:rsidRPr="00B94682">
        <w:rPr>
          <w:rFonts w:ascii="Times New Roman" w:hAnsi="Times New Roman" w:cs="Times New Roman"/>
          <w:sz w:val="24"/>
          <w:szCs w:val="24"/>
          <w:lang w:val="ro-RO"/>
        </w:rPr>
        <w:t>operatorul și Agenția de Mediu</w:t>
      </w:r>
      <w:r w:rsidR="00E102C8" w:rsidRPr="00B94682">
        <w:rPr>
          <w:rFonts w:ascii="Times New Roman" w:hAnsi="Times New Roman" w:cs="Times New Roman"/>
          <w:sz w:val="24"/>
          <w:szCs w:val="24"/>
          <w:lang w:val="ro-RO"/>
        </w:rPr>
        <w:t xml:space="preserve"> trebuie să convină, </w:t>
      </w:r>
      <w:r w:rsidR="007B776E" w:rsidRPr="00B94682">
        <w:rPr>
          <w:rFonts w:ascii="Times New Roman" w:hAnsi="Times New Roman" w:cs="Times New Roman"/>
          <w:sz w:val="24"/>
          <w:szCs w:val="24"/>
          <w:lang w:val="ro-RO"/>
        </w:rPr>
        <w:t xml:space="preserve">Planul de aliniere </w:t>
      </w:r>
      <w:r w:rsidR="00E102C8" w:rsidRPr="00B94682">
        <w:rPr>
          <w:rFonts w:ascii="Times New Roman" w:hAnsi="Times New Roman" w:cs="Times New Roman"/>
          <w:sz w:val="24"/>
          <w:szCs w:val="24"/>
          <w:lang w:val="ro-RO"/>
        </w:rPr>
        <w:t>include cel puțin  următoarele:</w:t>
      </w:r>
    </w:p>
    <w:p w14:paraId="14A57FE6" w14:textId="77777777" w:rsidR="00E102C8" w:rsidRPr="00B94682" w:rsidRDefault="00E102C8" w:rsidP="00E102C8">
      <w:pPr>
        <w:pStyle w:val="af4"/>
        <w:kinsoku w:val="0"/>
        <w:overflowPunct w:val="0"/>
        <w:spacing w:line="276" w:lineRule="auto"/>
        <w:ind w:left="720" w:right="114"/>
        <w:jc w:val="both"/>
        <w:rPr>
          <w:rFonts w:ascii="Times New Roman" w:hAnsi="Times New Roman" w:cs="Times New Roman"/>
          <w:sz w:val="24"/>
          <w:szCs w:val="24"/>
          <w:lang w:val="ro-RO"/>
        </w:rPr>
      </w:pPr>
    </w:p>
    <w:p w14:paraId="60E0DE07" w14:textId="77777777" w:rsidR="008A7027" w:rsidRPr="00B94682" w:rsidRDefault="00E102C8" w:rsidP="007D30A1">
      <w:pPr>
        <w:pStyle w:val="af4"/>
        <w:numPr>
          <w:ilvl w:val="0"/>
          <w:numId w:val="34"/>
        </w:numPr>
        <w:kinsoku w:val="0"/>
        <w:overflowPunct w:val="0"/>
        <w:spacing w:line="276" w:lineRule="auto"/>
        <w:ind w:left="0" w:right="114" w:firstLine="0"/>
        <w:jc w:val="both"/>
        <w:rPr>
          <w:rFonts w:ascii="Times New Roman" w:hAnsi="Times New Roman" w:cs="Times New Roman"/>
          <w:sz w:val="24"/>
          <w:szCs w:val="24"/>
          <w:lang w:val="ro-RO"/>
        </w:rPr>
      </w:pPr>
      <w:r w:rsidRPr="00B94682">
        <w:rPr>
          <w:rFonts w:ascii="Times New Roman" w:hAnsi="Times New Roman" w:cs="Times New Roman"/>
          <w:b/>
          <w:bCs/>
          <w:sz w:val="24"/>
          <w:szCs w:val="24"/>
          <w:lang w:val="ro-RO"/>
        </w:rPr>
        <w:t>Introducere</w:t>
      </w:r>
      <w:r w:rsidRPr="00B94682">
        <w:rPr>
          <w:rFonts w:ascii="Times New Roman" w:hAnsi="Times New Roman" w:cs="Times New Roman"/>
          <w:sz w:val="24"/>
          <w:szCs w:val="24"/>
          <w:lang w:val="ro-RO"/>
        </w:rPr>
        <w:t xml:space="preserve">. </w:t>
      </w:r>
    </w:p>
    <w:p w14:paraId="2C2845F1" w14:textId="2DB294B3" w:rsidR="00E102C8" w:rsidRPr="00B94682" w:rsidRDefault="00E102C8" w:rsidP="007D30A1">
      <w:pPr>
        <w:pStyle w:val="af4"/>
        <w:numPr>
          <w:ilvl w:val="0"/>
          <w:numId w:val="38"/>
        </w:numPr>
        <w:kinsoku w:val="0"/>
        <w:overflowPunct w:val="0"/>
        <w:spacing w:line="276" w:lineRule="auto"/>
        <w:ind w:right="114"/>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 xml:space="preserve">Identificarea </w:t>
      </w:r>
      <w:r w:rsidR="007B776E" w:rsidRPr="00B94682">
        <w:rPr>
          <w:rFonts w:ascii="Times New Roman" w:hAnsi="Times New Roman" w:cs="Times New Roman"/>
          <w:sz w:val="24"/>
          <w:szCs w:val="24"/>
          <w:lang w:val="ro-RO"/>
        </w:rPr>
        <w:t>agentului economic</w:t>
      </w:r>
      <w:r w:rsidRPr="00B94682">
        <w:rPr>
          <w:rFonts w:ascii="Times New Roman" w:hAnsi="Times New Roman" w:cs="Times New Roman"/>
          <w:sz w:val="24"/>
          <w:szCs w:val="24"/>
          <w:lang w:val="ro-RO"/>
        </w:rPr>
        <w:t xml:space="preserve">. </w:t>
      </w:r>
    </w:p>
    <w:p w14:paraId="36FF6EEB" w14:textId="71D16581" w:rsidR="008A7027" w:rsidRPr="00B94682" w:rsidRDefault="008A7027" w:rsidP="007D30A1">
      <w:pPr>
        <w:pStyle w:val="af4"/>
        <w:numPr>
          <w:ilvl w:val="0"/>
          <w:numId w:val="38"/>
        </w:numPr>
        <w:kinsoku w:val="0"/>
        <w:overflowPunct w:val="0"/>
        <w:spacing w:line="276" w:lineRule="auto"/>
        <w:ind w:right="114"/>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Descrierea amplasamentului;</w:t>
      </w:r>
    </w:p>
    <w:p w14:paraId="092FFA28" w14:textId="0C5DA4E5" w:rsidR="001C0AC6" w:rsidRPr="00B94682" w:rsidRDefault="001C0AC6" w:rsidP="007D30A1">
      <w:pPr>
        <w:pStyle w:val="af4"/>
        <w:numPr>
          <w:ilvl w:val="0"/>
          <w:numId w:val="38"/>
        </w:numPr>
        <w:kinsoku w:val="0"/>
        <w:overflowPunct w:val="0"/>
        <w:spacing w:line="276" w:lineRule="auto"/>
        <w:ind w:right="114"/>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Descrierea instalațiilor;</w:t>
      </w:r>
    </w:p>
    <w:p w14:paraId="7F8BA8DA" w14:textId="096A6475" w:rsidR="001C0AC6" w:rsidRPr="00B94682" w:rsidRDefault="001C0AC6" w:rsidP="007D30A1">
      <w:pPr>
        <w:pStyle w:val="af4"/>
        <w:numPr>
          <w:ilvl w:val="0"/>
          <w:numId w:val="38"/>
        </w:numPr>
        <w:kinsoku w:val="0"/>
        <w:overflowPunct w:val="0"/>
        <w:spacing w:line="276" w:lineRule="auto"/>
        <w:ind w:right="114"/>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Descrierea procesului de producere</w:t>
      </w:r>
      <w:r w:rsidR="00730916" w:rsidRPr="00B94682">
        <w:rPr>
          <w:rFonts w:ascii="Times New Roman" w:hAnsi="Times New Roman" w:cs="Times New Roman"/>
          <w:sz w:val="24"/>
          <w:szCs w:val="24"/>
          <w:lang w:val="ro-RO"/>
        </w:rPr>
        <w:t>;</w:t>
      </w:r>
    </w:p>
    <w:p w14:paraId="519C8FD4" w14:textId="35D68202" w:rsidR="00730916" w:rsidRPr="00B94682" w:rsidRDefault="0061044E" w:rsidP="007D30A1">
      <w:pPr>
        <w:pStyle w:val="af4"/>
        <w:numPr>
          <w:ilvl w:val="0"/>
          <w:numId w:val="38"/>
        </w:numPr>
        <w:kinsoku w:val="0"/>
        <w:overflowPunct w:val="0"/>
        <w:spacing w:line="276" w:lineRule="auto"/>
        <w:ind w:right="114"/>
        <w:jc w:val="both"/>
        <w:rPr>
          <w:rFonts w:ascii="Times New Roman" w:hAnsi="Times New Roman" w:cs="Times New Roman"/>
          <w:sz w:val="24"/>
          <w:szCs w:val="24"/>
          <w:lang w:val="ro-RO"/>
        </w:rPr>
      </w:pPr>
      <w:r w:rsidRPr="00B94682">
        <w:rPr>
          <w:rFonts w:ascii="Times New Roman" w:hAnsi="Times New Roman" w:cs="Times New Roman"/>
          <w:sz w:val="24"/>
          <w:szCs w:val="24"/>
          <w:lang w:val="ro-RO"/>
        </w:rPr>
        <w:t>Descrierea succintă a s</w:t>
      </w:r>
      <w:r w:rsidR="00730916" w:rsidRPr="00B94682">
        <w:rPr>
          <w:rFonts w:ascii="Times New Roman" w:hAnsi="Times New Roman" w:cs="Times New Roman"/>
          <w:sz w:val="24"/>
          <w:szCs w:val="24"/>
          <w:lang w:val="ro-RO"/>
        </w:rPr>
        <w:t>ituația de mediu (calitatea aer</w:t>
      </w:r>
      <w:r w:rsidRPr="00B94682">
        <w:rPr>
          <w:rFonts w:ascii="Times New Roman" w:hAnsi="Times New Roman" w:cs="Times New Roman"/>
          <w:sz w:val="24"/>
          <w:szCs w:val="24"/>
          <w:lang w:val="ro-RO"/>
        </w:rPr>
        <w:t>ului</w:t>
      </w:r>
      <w:r w:rsidR="00730916" w:rsidRPr="00B94682">
        <w:rPr>
          <w:rFonts w:ascii="Times New Roman" w:hAnsi="Times New Roman" w:cs="Times New Roman"/>
          <w:sz w:val="24"/>
          <w:szCs w:val="24"/>
          <w:lang w:val="ro-RO"/>
        </w:rPr>
        <w:t>, ap</w:t>
      </w:r>
      <w:r w:rsidRPr="00B94682">
        <w:rPr>
          <w:rFonts w:ascii="Times New Roman" w:hAnsi="Times New Roman" w:cs="Times New Roman"/>
          <w:sz w:val="24"/>
          <w:szCs w:val="24"/>
          <w:lang w:val="ro-RO"/>
        </w:rPr>
        <w:t>ei</w:t>
      </w:r>
      <w:r w:rsidR="00730916" w:rsidRPr="00B94682">
        <w:rPr>
          <w:rFonts w:ascii="Times New Roman" w:hAnsi="Times New Roman" w:cs="Times New Roman"/>
          <w:sz w:val="24"/>
          <w:szCs w:val="24"/>
          <w:lang w:val="ro-RO"/>
        </w:rPr>
        <w:t xml:space="preserve"> ( </w:t>
      </w:r>
      <w:r w:rsidR="00AA0E96" w:rsidRPr="00B94682">
        <w:rPr>
          <w:rFonts w:ascii="Times New Roman" w:hAnsi="Times New Roman" w:cs="Times New Roman"/>
          <w:sz w:val="24"/>
          <w:szCs w:val="24"/>
          <w:lang w:val="ro-RO"/>
        </w:rPr>
        <w:t>subteran</w:t>
      </w:r>
      <w:r w:rsidRPr="00B94682">
        <w:rPr>
          <w:rFonts w:ascii="Times New Roman" w:hAnsi="Times New Roman" w:cs="Times New Roman"/>
          <w:sz w:val="24"/>
          <w:szCs w:val="24"/>
          <w:lang w:val="ro-RO"/>
        </w:rPr>
        <w:t>ă și de suprafață</w:t>
      </w:r>
      <w:r w:rsidR="00730916" w:rsidRPr="00B94682">
        <w:rPr>
          <w:rFonts w:ascii="Times New Roman" w:hAnsi="Times New Roman" w:cs="Times New Roman"/>
          <w:sz w:val="24"/>
          <w:szCs w:val="24"/>
          <w:lang w:val="ro-RO"/>
        </w:rPr>
        <w:t>), sol)</w:t>
      </w:r>
      <w:r w:rsidRPr="00B94682">
        <w:rPr>
          <w:rFonts w:ascii="Times New Roman" w:hAnsi="Times New Roman" w:cs="Times New Roman"/>
          <w:sz w:val="24"/>
          <w:szCs w:val="24"/>
          <w:lang w:val="ro-RO"/>
        </w:rPr>
        <w:t xml:space="preserve"> la operator:</w:t>
      </w:r>
    </w:p>
    <w:p w14:paraId="7A094C49" w14:textId="77777777" w:rsidR="008A7027" w:rsidRPr="00B94682" w:rsidRDefault="008A7027" w:rsidP="008A7027">
      <w:pPr>
        <w:pStyle w:val="af4"/>
        <w:kinsoku w:val="0"/>
        <w:overflowPunct w:val="0"/>
        <w:spacing w:line="276" w:lineRule="auto"/>
        <w:ind w:left="0" w:right="114"/>
        <w:jc w:val="both"/>
        <w:rPr>
          <w:rFonts w:ascii="Times New Roman" w:hAnsi="Times New Roman" w:cs="Times New Roman"/>
          <w:sz w:val="24"/>
          <w:szCs w:val="24"/>
          <w:lang w:val="ro-RO"/>
        </w:rPr>
      </w:pPr>
    </w:p>
    <w:p w14:paraId="200FE88C" w14:textId="639DFC75" w:rsidR="00E102C8" w:rsidRPr="00B94682" w:rsidRDefault="002D1D15" w:rsidP="007D30A1">
      <w:pPr>
        <w:pStyle w:val="af4"/>
        <w:numPr>
          <w:ilvl w:val="0"/>
          <w:numId w:val="34"/>
        </w:numPr>
        <w:kinsoku w:val="0"/>
        <w:overflowPunct w:val="0"/>
        <w:spacing w:line="276" w:lineRule="auto"/>
        <w:ind w:left="0" w:right="114" w:firstLine="0"/>
        <w:jc w:val="both"/>
        <w:rPr>
          <w:rFonts w:ascii="Times New Roman" w:hAnsi="Times New Roman" w:cs="Times New Roman"/>
          <w:sz w:val="24"/>
          <w:szCs w:val="24"/>
          <w:lang w:val="ro-RO"/>
        </w:rPr>
      </w:pPr>
      <w:r w:rsidRPr="00B94682">
        <w:rPr>
          <w:rFonts w:ascii="Times New Roman" w:hAnsi="Times New Roman" w:cs="Times New Roman"/>
          <w:b/>
          <w:bCs/>
          <w:sz w:val="24"/>
          <w:szCs w:val="24"/>
          <w:lang w:val="ro-RO"/>
        </w:rPr>
        <w:t>Identificarea neconformităților</w:t>
      </w:r>
      <w:r w:rsidR="00E102C8" w:rsidRPr="00B94682">
        <w:rPr>
          <w:rFonts w:ascii="Times New Roman" w:hAnsi="Times New Roman" w:cs="Times New Roman"/>
          <w:b/>
          <w:bCs/>
          <w:sz w:val="24"/>
          <w:szCs w:val="24"/>
          <w:lang w:val="ro-RO"/>
        </w:rPr>
        <w:t>.</w:t>
      </w:r>
      <w:r w:rsidR="00E102C8" w:rsidRPr="00B94682">
        <w:rPr>
          <w:rFonts w:ascii="Times New Roman" w:hAnsi="Times New Roman" w:cs="Times New Roman"/>
          <w:sz w:val="24"/>
          <w:szCs w:val="24"/>
          <w:lang w:val="ro-RO"/>
        </w:rPr>
        <w:t xml:space="preserve"> </w:t>
      </w:r>
      <w:r w:rsidRPr="00B94682">
        <w:rPr>
          <w:rFonts w:ascii="Times New Roman" w:hAnsi="Times New Roman" w:cs="Times New Roman"/>
          <w:sz w:val="24"/>
          <w:szCs w:val="24"/>
          <w:lang w:val="ro-RO"/>
        </w:rPr>
        <w:t xml:space="preserve">Se face </w:t>
      </w:r>
      <w:r w:rsidR="000818E8" w:rsidRPr="00B94682">
        <w:rPr>
          <w:rFonts w:ascii="Times New Roman" w:hAnsi="Times New Roman" w:cs="Times New Roman"/>
          <w:sz w:val="24"/>
          <w:szCs w:val="24"/>
          <w:lang w:val="ro-RO"/>
        </w:rPr>
        <w:t xml:space="preserve">o </w:t>
      </w:r>
      <w:r w:rsidRPr="00B94682">
        <w:rPr>
          <w:rFonts w:ascii="Times New Roman" w:hAnsi="Times New Roman" w:cs="Times New Roman"/>
          <w:sz w:val="24"/>
          <w:szCs w:val="24"/>
          <w:lang w:val="ro-RO"/>
        </w:rPr>
        <w:t>analiza</w:t>
      </w:r>
      <w:r w:rsidR="00C47477" w:rsidRPr="00B94682">
        <w:rPr>
          <w:rFonts w:ascii="Times New Roman" w:hAnsi="Times New Roman" w:cs="Times New Roman"/>
          <w:sz w:val="24"/>
          <w:szCs w:val="24"/>
          <w:lang w:val="ro-RO"/>
        </w:rPr>
        <w:t xml:space="preserve"> a coraportului dintre</w:t>
      </w:r>
      <w:r w:rsidRPr="00B94682">
        <w:rPr>
          <w:rFonts w:ascii="Times New Roman" w:hAnsi="Times New Roman" w:cs="Times New Roman"/>
          <w:sz w:val="24"/>
          <w:szCs w:val="24"/>
          <w:lang w:val="ro-RO"/>
        </w:rPr>
        <w:t xml:space="preserve"> situați</w:t>
      </w:r>
      <w:r w:rsidR="00C47477" w:rsidRPr="00B94682">
        <w:rPr>
          <w:rFonts w:ascii="Times New Roman" w:hAnsi="Times New Roman" w:cs="Times New Roman"/>
          <w:sz w:val="24"/>
          <w:szCs w:val="24"/>
          <w:lang w:val="ro-RO"/>
        </w:rPr>
        <w:t>a</w:t>
      </w:r>
      <w:r w:rsidRPr="00B94682">
        <w:rPr>
          <w:rFonts w:ascii="Times New Roman" w:hAnsi="Times New Roman" w:cs="Times New Roman"/>
          <w:sz w:val="24"/>
          <w:szCs w:val="24"/>
          <w:lang w:val="ro-RO"/>
        </w:rPr>
        <w:t xml:space="preserve"> de mediu</w:t>
      </w:r>
      <w:r w:rsidR="000818E8" w:rsidRPr="00B94682">
        <w:rPr>
          <w:rFonts w:ascii="Times New Roman" w:hAnsi="Times New Roman" w:cs="Times New Roman"/>
          <w:sz w:val="24"/>
          <w:szCs w:val="24"/>
          <w:lang w:val="ro-RO"/>
        </w:rPr>
        <w:t xml:space="preserve"> și procesul de producere, </w:t>
      </w:r>
      <w:r w:rsidR="000917D6" w:rsidRPr="00B94682">
        <w:rPr>
          <w:rFonts w:ascii="Times New Roman" w:hAnsi="Times New Roman" w:cs="Times New Roman"/>
          <w:sz w:val="24"/>
          <w:szCs w:val="24"/>
          <w:lang w:val="ro-RO"/>
        </w:rPr>
        <w:t xml:space="preserve">planificarea activității, </w:t>
      </w:r>
      <w:r w:rsidR="007D30A1" w:rsidRPr="00B94682">
        <w:rPr>
          <w:rFonts w:ascii="Times New Roman" w:hAnsi="Times New Roman" w:cs="Times New Roman"/>
          <w:sz w:val="24"/>
          <w:szCs w:val="24"/>
          <w:lang w:val="ro-RO"/>
        </w:rPr>
        <w:t>opțiunile financiare și calitatea produsului.</w:t>
      </w:r>
    </w:p>
    <w:p w14:paraId="63CAB5B1" w14:textId="77777777" w:rsidR="00BE0C8B" w:rsidRPr="00B94682" w:rsidRDefault="00BE0C8B" w:rsidP="00BE0C8B">
      <w:pPr>
        <w:pStyle w:val="af4"/>
        <w:kinsoku w:val="0"/>
        <w:overflowPunct w:val="0"/>
        <w:spacing w:line="276" w:lineRule="auto"/>
        <w:ind w:left="0" w:right="114"/>
        <w:jc w:val="both"/>
        <w:rPr>
          <w:rFonts w:ascii="Times New Roman" w:hAnsi="Times New Roman" w:cs="Times New Roman"/>
          <w:sz w:val="24"/>
          <w:szCs w:val="24"/>
          <w:lang w:val="ro-RO"/>
        </w:rPr>
      </w:pPr>
    </w:p>
    <w:p w14:paraId="2262FF16" w14:textId="72597BA1" w:rsidR="00BE0C8B" w:rsidRPr="00B94682" w:rsidRDefault="00BE0C8B" w:rsidP="007D30A1">
      <w:pPr>
        <w:pStyle w:val="af4"/>
        <w:numPr>
          <w:ilvl w:val="0"/>
          <w:numId w:val="34"/>
        </w:numPr>
        <w:kinsoku w:val="0"/>
        <w:overflowPunct w:val="0"/>
        <w:spacing w:line="276" w:lineRule="auto"/>
        <w:ind w:left="0" w:right="114" w:firstLine="0"/>
        <w:jc w:val="both"/>
        <w:rPr>
          <w:rFonts w:ascii="Times New Roman" w:hAnsi="Times New Roman" w:cs="Times New Roman"/>
          <w:sz w:val="24"/>
          <w:szCs w:val="24"/>
          <w:lang w:val="ro-RO"/>
        </w:rPr>
      </w:pPr>
      <w:r w:rsidRPr="00B94682">
        <w:rPr>
          <w:rFonts w:ascii="Times New Roman" w:hAnsi="Times New Roman" w:cs="Times New Roman"/>
          <w:b/>
          <w:bCs/>
          <w:sz w:val="24"/>
          <w:szCs w:val="24"/>
          <w:lang w:val="ro-RO"/>
        </w:rPr>
        <w:t xml:space="preserve">Planul de </w:t>
      </w:r>
      <w:r w:rsidR="0012453D" w:rsidRPr="00B94682">
        <w:rPr>
          <w:rFonts w:ascii="Times New Roman" w:hAnsi="Times New Roman" w:cs="Times New Roman"/>
          <w:b/>
          <w:bCs/>
          <w:sz w:val="24"/>
          <w:szCs w:val="24"/>
          <w:lang w:val="ro-RO"/>
        </w:rPr>
        <w:t xml:space="preserve">aliniere a operatorului la cerințele legii </w:t>
      </w:r>
    </w:p>
    <w:p w14:paraId="3E94BB87" w14:textId="6AEAED8D" w:rsidR="00371C59" w:rsidRPr="00B94682" w:rsidRDefault="00371C59" w:rsidP="009420D2">
      <w:pPr>
        <w:pStyle w:val="TableParagraph"/>
        <w:kinsoku w:val="0"/>
        <w:overflowPunct w:val="0"/>
        <w:spacing w:line="276" w:lineRule="auto"/>
        <w:ind w:right="97"/>
        <w:jc w:val="both"/>
        <w:rPr>
          <w:rFonts w:eastAsia="Times New Roman"/>
          <w:b/>
          <w:bCs/>
          <w:lang w:val="ro-RO"/>
        </w:rPr>
      </w:pPr>
    </w:p>
    <w:tbl>
      <w:tblPr>
        <w:tblStyle w:val="af2"/>
        <w:tblW w:w="0" w:type="auto"/>
        <w:tblLook w:val="04A0" w:firstRow="1" w:lastRow="0" w:firstColumn="1" w:lastColumn="0" w:noHBand="0" w:noVBand="1"/>
      </w:tblPr>
      <w:tblGrid>
        <w:gridCol w:w="731"/>
        <w:gridCol w:w="1474"/>
        <w:gridCol w:w="1783"/>
        <w:gridCol w:w="879"/>
        <w:gridCol w:w="1354"/>
        <w:gridCol w:w="1010"/>
        <w:gridCol w:w="1057"/>
        <w:gridCol w:w="1057"/>
      </w:tblGrid>
      <w:tr w:rsidR="00E51808" w:rsidRPr="00B94682" w14:paraId="62D6F3EC" w14:textId="77777777" w:rsidTr="00E51808">
        <w:tc>
          <w:tcPr>
            <w:tcW w:w="758" w:type="dxa"/>
            <w:shd w:val="clear" w:color="auto" w:fill="EAF1DD" w:themeFill="accent3" w:themeFillTint="33"/>
          </w:tcPr>
          <w:p w14:paraId="48D30472" w14:textId="15B21D5C" w:rsidR="00DE1F30" w:rsidRPr="00B94682" w:rsidRDefault="00DE1F30" w:rsidP="009420D2">
            <w:pPr>
              <w:pStyle w:val="TableParagraph"/>
              <w:kinsoku w:val="0"/>
              <w:overflowPunct w:val="0"/>
              <w:spacing w:line="276" w:lineRule="auto"/>
              <w:ind w:right="97"/>
              <w:jc w:val="both"/>
              <w:rPr>
                <w:rFonts w:eastAsia="Times New Roman"/>
                <w:sz w:val="18"/>
                <w:szCs w:val="18"/>
                <w:lang w:val="ro-RO"/>
              </w:rPr>
            </w:pPr>
            <w:r w:rsidRPr="00B94682">
              <w:rPr>
                <w:rFonts w:eastAsia="Times New Roman"/>
                <w:sz w:val="18"/>
                <w:szCs w:val="18"/>
                <w:lang w:val="ro-RO"/>
              </w:rPr>
              <w:t>codul</w:t>
            </w:r>
          </w:p>
        </w:tc>
        <w:tc>
          <w:tcPr>
            <w:tcW w:w="1546" w:type="dxa"/>
            <w:shd w:val="clear" w:color="auto" w:fill="EAF1DD" w:themeFill="accent3" w:themeFillTint="33"/>
          </w:tcPr>
          <w:p w14:paraId="625E6E31" w14:textId="2BA39459" w:rsidR="00DE1F30" w:rsidRPr="00B94682" w:rsidRDefault="00DE1F30" w:rsidP="009420D2">
            <w:pPr>
              <w:pStyle w:val="TableParagraph"/>
              <w:kinsoku w:val="0"/>
              <w:overflowPunct w:val="0"/>
              <w:spacing w:line="276" w:lineRule="auto"/>
              <w:ind w:right="97"/>
              <w:jc w:val="both"/>
              <w:rPr>
                <w:rFonts w:eastAsia="Times New Roman"/>
                <w:sz w:val="18"/>
                <w:szCs w:val="18"/>
                <w:lang w:val="ro-RO"/>
              </w:rPr>
            </w:pPr>
            <w:r w:rsidRPr="00B94682">
              <w:rPr>
                <w:rFonts w:eastAsia="Times New Roman"/>
                <w:sz w:val="18"/>
                <w:szCs w:val="18"/>
                <w:lang w:val="ro-RO"/>
              </w:rPr>
              <w:t>descrierea neconformității</w:t>
            </w:r>
          </w:p>
        </w:tc>
        <w:tc>
          <w:tcPr>
            <w:tcW w:w="1291" w:type="dxa"/>
            <w:shd w:val="clear" w:color="auto" w:fill="EAF1DD" w:themeFill="accent3" w:themeFillTint="33"/>
          </w:tcPr>
          <w:p w14:paraId="5BB63367" w14:textId="3D522B65" w:rsidR="00DE1F30" w:rsidRPr="00B94682" w:rsidRDefault="00DE1F30" w:rsidP="009420D2">
            <w:pPr>
              <w:pStyle w:val="TableParagraph"/>
              <w:kinsoku w:val="0"/>
              <w:overflowPunct w:val="0"/>
              <w:spacing w:line="276" w:lineRule="auto"/>
              <w:ind w:right="97"/>
              <w:jc w:val="both"/>
              <w:rPr>
                <w:rFonts w:eastAsia="Times New Roman"/>
                <w:sz w:val="18"/>
                <w:szCs w:val="18"/>
                <w:lang w:val="ro-RO"/>
              </w:rPr>
            </w:pPr>
            <w:r w:rsidRPr="00B94682">
              <w:rPr>
                <w:rFonts w:eastAsia="Times New Roman"/>
                <w:sz w:val="18"/>
                <w:szCs w:val="18"/>
                <w:lang w:val="ro-RO"/>
              </w:rPr>
              <w:t>acțiuni corective/preventive</w:t>
            </w:r>
          </w:p>
        </w:tc>
        <w:tc>
          <w:tcPr>
            <w:tcW w:w="1041" w:type="dxa"/>
            <w:shd w:val="clear" w:color="auto" w:fill="EAF1DD" w:themeFill="accent3" w:themeFillTint="33"/>
          </w:tcPr>
          <w:p w14:paraId="0F5B3607" w14:textId="7EB6B57C" w:rsidR="00DE1F30" w:rsidRPr="00B94682" w:rsidRDefault="00DE1F30" w:rsidP="009420D2">
            <w:pPr>
              <w:pStyle w:val="TableParagraph"/>
              <w:kinsoku w:val="0"/>
              <w:overflowPunct w:val="0"/>
              <w:spacing w:line="276" w:lineRule="auto"/>
              <w:ind w:right="97"/>
              <w:jc w:val="both"/>
              <w:rPr>
                <w:rFonts w:eastAsia="Times New Roman"/>
                <w:sz w:val="18"/>
                <w:szCs w:val="18"/>
                <w:lang w:val="ro-RO"/>
              </w:rPr>
            </w:pPr>
            <w:r w:rsidRPr="00B94682">
              <w:rPr>
                <w:rFonts w:eastAsia="Times New Roman"/>
                <w:sz w:val="18"/>
                <w:szCs w:val="18"/>
                <w:lang w:val="ro-RO"/>
              </w:rPr>
              <w:t xml:space="preserve">țintele </w:t>
            </w:r>
          </w:p>
        </w:tc>
        <w:tc>
          <w:tcPr>
            <w:tcW w:w="1425" w:type="dxa"/>
            <w:shd w:val="clear" w:color="auto" w:fill="EAF1DD" w:themeFill="accent3" w:themeFillTint="33"/>
          </w:tcPr>
          <w:p w14:paraId="77DEDBF1" w14:textId="3F03C9A3" w:rsidR="00DE1F30" w:rsidRPr="00B94682" w:rsidRDefault="00DE1F30" w:rsidP="009420D2">
            <w:pPr>
              <w:pStyle w:val="TableParagraph"/>
              <w:kinsoku w:val="0"/>
              <w:overflowPunct w:val="0"/>
              <w:spacing w:line="276" w:lineRule="auto"/>
              <w:ind w:right="97"/>
              <w:jc w:val="both"/>
              <w:rPr>
                <w:rFonts w:eastAsia="Times New Roman"/>
                <w:sz w:val="18"/>
                <w:szCs w:val="18"/>
                <w:lang w:val="ro-RO"/>
              </w:rPr>
            </w:pPr>
            <w:r w:rsidRPr="00B94682">
              <w:rPr>
                <w:rFonts w:eastAsia="Times New Roman"/>
                <w:sz w:val="18"/>
                <w:szCs w:val="18"/>
                <w:lang w:val="ro-RO"/>
              </w:rPr>
              <w:t>responsabil pentru implementare</w:t>
            </w:r>
          </w:p>
        </w:tc>
        <w:tc>
          <w:tcPr>
            <w:tcW w:w="1076" w:type="dxa"/>
            <w:shd w:val="clear" w:color="auto" w:fill="EAF1DD" w:themeFill="accent3" w:themeFillTint="33"/>
          </w:tcPr>
          <w:p w14:paraId="3BA8B179" w14:textId="1F2C9A3B" w:rsidR="00DE1F30" w:rsidRPr="00B94682" w:rsidRDefault="00DE1F30" w:rsidP="009420D2">
            <w:pPr>
              <w:pStyle w:val="TableParagraph"/>
              <w:kinsoku w:val="0"/>
              <w:overflowPunct w:val="0"/>
              <w:spacing w:line="276" w:lineRule="auto"/>
              <w:ind w:right="97"/>
              <w:jc w:val="both"/>
              <w:rPr>
                <w:rFonts w:eastAsia="Times New Roman"/>
                <w:sz w:val="18"/>
                <w:szCs w:val="18"/>
                <w:lang w:val="ro-RO"/>
              </w:rPr>
            </w:pPr>
            <w:r w:rsidRPr="00B94682">
              <w:rPr>
                <w:rFonts w:eastAsia="Times New Roman"/>
                <w:sz w:val="18"/>
                <w:szCs w:val="18"/>
                <w:lang w:val="ro-RO"/>
              </w:rPr>
              <w:t>data execuției</w:t>
            </w:r>
          </w:p>
        </w:tc>
        <w:tc>
          <w:tcPr>
            <w:tcW w:w="1104" w:type="dxa"/>
            <w:shd w:val="clear" w:color="auto" w:fill="EAF1DD" w:themeFill="accent3" w:themeFillTint="33"/>
          </w:tcPr>
          <w:p w14:paraId="51AD51C9" w14:textId="062B79D9" w:rsidR="00DE1F30" w:rsidRPr="00B94682" w:rsidRDefault="00DE1F30" w:rsidP="009420D2">
            <w:pPr>
              <w:pStyle w:val="TableParagraph"/>
              <w:kinsoku w:val="0"/>
              <w:overflowPunct w:val="0"/>
              <w:spacing w:line="276" w:lineRule="auto"/>
              <w:ind w:right="97"/>
              <w:jc w:val="both"/>
              <w:rPr>
                <w:rFonts w:eastAsia="Times New Roman"/>
                <w:sz w:val="18"/>
                <w:szCs w:val="18"/>
                <w:lang w:val="ro-RO"/>
              </w:rPr>
            </w:pPr>
            <w:r w:rsidRPr="00B94682">
              <w:rPr>
                <w:rFonts w:eastAsia="Times New Roman"/>
                <w:sz w:val="18"/>
                <w:szCs w:val="18"/>
                <w:lang w:val="ro-RO"/>
              </w:rPr>
              <w:t>data verificării</w:t>
            </w:r>
          </w:p>
        </w:tc>
        <w:tc>
          <w:tcPr>
            <w:tcW w:w="1104" w:type="dxa"/>
            <w:shd w:val="clear" w:color="auto" w:fill="EAF1DD" w:themeFill="accent3" w:themeFillTint="33"/>
          </w:tcPr>
          <w:p w14:paraId="01277C44" w14:textId="49EAAABD" w:rsidR="00DE1F30" w:rsidRPr="00B94682" w:rsidRDefault="00DE1F30" w:rsidP="009420D2">
            <w:pPr>
              <w:pStyle w:val="TableParagraph"/>
              <w:kinsoku w:val="0"/>
              <w:overflowPunct w:val="0"/>
              <w:spacing w:line="276" w:lineRule="auto"/>
              <w:ind w:right="97"/>
              <w:jc w:val="both"/>
              <w:rPr>
                <w:rFonts w:eastAsia="Times New Roman"/>
                <w:sz w:val="18"/>
                <w:szCs w:val="18"/>
                <w:lang w:val="ro-RO"/>
              </w:rPr>
            </w:pPr>
            <w:r w:rsidRPr="00B94682">
              <w:rPr>
                <w:rFonts w:eastAsia="Times New Roman"/>
                <w:sz w:val="18"/>
                <w:szCs w:val="18"/>
                <w:lang w:val="ro-RO"/>
              </w:rPr>
              <w:t>rezultatul verificării</w:t>
            </w:r>
          </w:p>
        </w:tc>
      </w:tr>
      <w:tr w:rsidR="00DE1F30" w:rsidRPr="00B94682" w14:paraId="4A47652C" w14:textId="77777777" w:rsidTr="00DE1F30">
        <w:tc>
          <w:tcPr>
            <w:tcW w:w="758" w:type="dxa"/>
          </w:tcPr>
          <w:p w14:paraId="6B589FEA"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546" w:type="dxa"/>
          </w:tcPr>
          <w:p w14:paraId="41FBD0FD"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291" w:type="dxa"/>
          </w:tcPr>
          <w:p w14:paraId="748D52D9"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041" w:type="dxa"/>
          </w:tcPr>
          <w:p w14:paraId="217FB1A5"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425" w:type="dxa"/>
          </w:tcPr>
          <w:p w14:paraId="6CB03FF9" w14:textId="04468C44"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076" w:type="dxa"/>
          </w:tcPr>
          <w:p w14:paraId="40931816"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104" w:type="dxa"/>
          </w:tcPr>
          <w:p w14:paraId="660FDBBB"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104" w:type="dxa"/>
          </w:tcPr>
          <w:p w14:paraId="096D89AD"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r>
      <w:tr w:rsidR="00DE1F30" w:rsidRPr="00B94682" w14:paraId="7BDD0A3A" w14:textId="77777777" w:rsidTr="00DE1F30">
        <w:tc>
          <w:tcPr>
            <w:tcW w:w="758" w:type="dxa"/>
          </w:tcPr>
          <w:p w14:paraId="30013316"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546" w:type="dxa"/>
          </w:tcPr>
          <w:p w14:paraId="39118E43"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291" w:type="dxa"/>
          </w:tcPr>
          <w:p w14:paraId="718B6DD0"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041" w:type="dxa"/>
          </w:tcPr>
          <w:p w14:paraId="46CF80AB"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425" w:type="dxa"/>
          </w:tcPr>
          <w:p w14:paraId="0D00BDBA" w14:textId="59E52529"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076" w:type="dxa"/>
          </w:tcPr>
          <w:p w14:paraId="707B311B"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104" w:type="dxa"/>
          </w:tcPr>
          <w:p w14:paraId="4117BCEA"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104" w:type="dxa"/>
          </w:tcPr>
          <w:p w14:paraId="46B72A42"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r>
      <w:tr w:rsidR="00DE1F30" w:rsidRPr="00B94682" w14:paraId="673677AB" w14:textId="77777777" w:rsidTr="00DE1F30">
        <w:tc>
          <w:tcPr>
            <w:tcW w:w="758" w:type="dxa"/>
          </w:tcPr>
          <w:p w14:paraId="660C8061"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546" w:type="dxa"/>
          </w:tcPr>
          <w:p w14:paraId="08A5E448"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291" w:type="dxa"/>
          </w:tcPr>
          <w:p w14:paraId="5F3345DE"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041" w:type="dxa"/>
          </w:tcPr>
          <w:p w14:paraId="35214CBA"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425" w:type="dxa"/>
          </w:tcPr>
          <w:p w14:paraId="4D0C39D4" w14:textId="18D8181A"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076" w:type="dxa"/>
          </w:tcPr>
          <w:p w14:paraId="69134E3C"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104" w:type="dxa"/>
          </w:tcPr>
          <w:p w14:paraId="24AD33EF"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c>
          <w:tcPr>
            <w:tcW w:w="1104" w:type="dxa"/>
          </w:tcPr>
          <w:p w14:paraId="23AE0D06" w14:textId="77777777" w:rsidR="00DE1F30" w:rsidRPr="00B94682" w:rsidRDefault="00DE1F30" w:rsidP="009420D2">
            <w:pPr>
              <w:pStyle w:val="TableParagraph"/>
              <w:kinsoku w:val="0"/>
              <w:overflowPunct w:val="0"/>
              <w:spacing w:line="276" w:lineRule="auto"/>
              <w:ind w:right="97"/>
              <w:jc w:val="both"/>
              <w:rPr>
                <w:rFonts w:eastAsia="Times New Roman"/>
                <w:b/>
                <w:bCs/>
                <w:lang w:val="ro-RO"/>
              </w:rPr>
            </w:pPr>
          </w:p>
        </w:tc>
      </w:tr>
    </w:tbl>
    <w:p w14:paraId="51A82D50" w14:textId="3B10539D" w:rsidR="00371C59" w:rsidRPr="00B94682" w:rsidRDefault="00371C59" w:rsidP="009420D2">
      <w:pPr>
        <w:pStyle w:val="TableParagraph"/>
        <w:kinsoku w:val="0"/>
        <w:overflowPunct w:val="0"/>
        <w:spacing w:line="276" w:lineRule="auto"/>
        <w:ind w:right="97"/>
        <w:jc w:val="both"/>
        <w:rPr>
          <w:rFonts w:eastAsia="Times New Roman"/>
          <w:b/>
          <w:bCs/>
          <w:lang w:val="ro-RO"/>
        </w:rPr>
      </w:pPr>
    </w:p>
    <w:p w14:paraId="7C64919D" w14:textId="77777777" w:rsidR="007D30A1" w:rsidRPr="00B94682" w:rsidRDefault="007D30A1" w:rsidP="009420D2">
      <w:pPr>
        <w:pStyle w:val="TableParagraph"/>
        <w:kinsoku w:val="0"/>
        <w:overflowPunct w:val="0"/>
        <w:spacing w:line="276" w:lineRule="auto"/>
        <w:ind w:right="97"/>
        <w:jc w:val="both"/>
        <w:rPr>
          <w:rFonts w:eastAsia="Times New Roman"/>
          <w:b/>
          <w:bCs/>
          <w:lang w:val="ro-RO"/>
        </w:rPr>
      </w:pPr>
    </w:p>
    <w:p w14:paraId="4BDEFC1F" w14:textId="06AF8015" w:rsidR="00C81BBA" w:rsidRPr="00B94682" w:rsidRDefault="00C81BBA" w:rsidP="007F3B78">
      <w:pPr>
        <w:spacing w:after="0" w:line="240" w:lineRule="auto"/>
        <w:jc w:val="right"/>
        <w:rPr>
          <w:rFonts w:ascii="Times New Roman" w:hAnsi="Times New Roman" w:cs="Times New Roman"/>
          <w:b/>
          <w:i/>
          <w:sz w:val="24"/>
          <w:szCs w:val="24"/>
        </w:rPr>
      </w:pPr>
    </w:p>
    <w:p w14:paraId="797D601E" w14:textId="77777777" w:rsidR="00B94682" w:rsidRPr="00B94682" w:rsidRDefault="001B50EA" w:rsidP="00B94682">
      <w:pPr>
        <w:spacing w:after="0" w:line="240" w:lineRule="auto"/>
        <w:jc w:val="right"/>
        <w:rPr>
          <w:rStyle w:val="ac1"/>
          <w:rFonts w:ascii="Times New Roman" w:hAnsi="Times New Roman" w:cs="Times New Roman"/>
          <w:b/>
          <w:bCs/>
          <w:i/>
          <w:iCs/>
          <w:sz w:val="24"/>
          <w:szCs w:val="24"/>
        </w:rPr>
      </w:pPr>
      <w:r w:rsidRPr="00B94682">
        <w:rPr>
          <w:rFonts w:ascii="Times New Roman" w:hAnsi="Times New Roman" w:cs="Times New Roman"/>
          <w:b/>
          <w:i/>
          <w:sz w:val="24"/>
          <w:szCs w:val="24"/>
        </w:rPr>
        <w:t>A</w:t>
      </w:r>
      <w:r w:rsidR="0012453D" w:rsidRPr="00B94682">
        <w:rPr>
          <w:rFonts w:ascii="Times New Roman" w:hAnsi="Times New Roman" w:cs="Times New Roman"/>
          <w:b/>
          <w:i/>
          <w:sz w:val="24"/>
          <w:szCs w:val="24"/>
        </w:rPr>
        <w:t>nexa</w:t>
      </w:r>
      <w:r w:rsidRPr="00B94682">
        <w:rPr>
          <w:rFonts w:ascii="Times New Roman" w:hAnsi="Times New Roman" w:cs="Times New Roman"/>
          <w:b/>
          <w:i/>
          <w:sz w:val="24"/>
          <w:szCs w:val="24"/>
        </w:rPr>
        <w:t xml:space="preserve"> </w:t>
      </w:r>
      <w:r w:rsidRPr="00B94682">
        <w:rPr>
          <w:rStyle w:val="ac1"/>
          <w:rFonts w:ascii="Times New Roman" w:hAnsi="Times New Roman" w:cs="Times New Roman"/>
          <w:b/>
          <w:bCs/>
          <w:i/>
          <w:iCs/>
          <w:sz w:val="24"/>
          <w:szCs w:val="24"/>
        </w:rPr>
        <w:t>nr.13</w:t>
      </w:r>
    </w:p>
    <w:p w14:paraId="0E4F5144" w14:textId="187FCA37" w:rsidR="001B50EA" w:rsidRPr="00B94682" w:rsidRDefault="001B50EA" w:rsidP="00B94682">
      <w:pPr>
        <w:spacing w:after="0" w:line="240" w:lineRule="auto"/>
        <w:jc w:val="right"/>
        <w:rPr>
          <w:rFonts w:ascii="Times New Roman" w:hAnsi="Times New Roman" w:cs="Times New Roman"/>
          <w:b/>
          <w:bCs/>
        </w:rPr>
      </w:pPr>
      <w:r w:rsidRPr="00B94682">
        <w:rPr>
          <w:rFonts w:ascii="Times New Roman" w:hAnsi="Times New Roman" w:cs="Times New Roman"/>
          <w:b/>
          <w:bCs/>
        </w:rPr>
        <w:t>Conținutul Raportului controlului</w:t>
      </w:r>
      <w:r w:rsidR="0086467F" w:rsidRPr="00B94682">
        <w:rPr>
          <w:rFonts w:ascii="Times New Roman" w:hAnsi="Times New Roman" w:cs="Times New Roman"/>
          <w:b/>
          <w:bCs/>
        </w:rPr>
        <w:t xml:space="preserve">  de mediu</w:t>
      </w:r>
    </w:p>
    <w:p w14:paraId="52B53DFC" w14:textId="0E17D2E7" w:rsidR="0086467F" w:rsidRPr="00B94682" w:rsidRDefault="0086467F" w:rsidP="0033188C">
      <w:pPr>
        <w:spacing w:after="0" w:line="240" w:lineRule="auto"/>
        <w:rPr>
          <w:rFonts w:ascii="Times New Roman" w:hAnsi="Times New Roman" w:cs="Times New Roman"/>
        </w:rPr>
      </w:pPr>
    </w:p>
    <w:p w14:paraId="5448E3AA" w14:textId="310FC218" w:rsidR="002930A3" w:rsidRPr="00B94682" w:rsidRDefault="0086467F" w:rsidP="007D30A1">
      <w:pPr>
        <w:pStyle w:val="a4"/>
        <w:numPr>
          <w:ilvl w:val="2"/>
          <w:numId w:val="10"/>
        </w:numPr>
        <w:spacing w:after="0" w:line="240" w:lineRule="auto"/>
        <w:ind w:left="0" w:firstLine="0"/>
        <w:rPr>
          <w:rFonts w:ascii="Times New Roman" w:hAnsi="Times New Roman" w:cs="Times New Roman"/>
          <w:sz w:val="24"/>
          <w:szCs w:val="24"/>
        </w:rPr>
      </w:pPr>
      <w:r w:rsidRPr="00B94682">
        <w:rPr>
          <w:rFonts w:ascii="Times New Roman" w:hAnsi="Times New Roman" w:cs="Times New Roman"/>
          <w:sz w:val="24"/>
          <w:szCs w:val="24"/>
        </w:rPr>
        <w:t xml:space="preserve">Raportul </w:t>
      </w:r>
      <w:r w:rsidR="00B012C4" w:rsidRPr="00B94682">
        <w:rPr>
          <w:rFonts w:ascii="Times New Roman" w:hAnsi="Times New Roman" w:cs="Times New Roman"/>
          <w:sz w:val="24"/>
          <w:szCs w:val="24"/>
        </w:rPr>
        <w:t>controlului/conformității de mediu</w:t>
      </w:r>
      <w:r w:rsidR="00B02DB9" w:rsidRPr="00B94682">
        <w:rPr>
          <w:rFonts w:ascii="Times New Roman" w:hAnsi="Times New Roman" w:cs="Times New Roman"/>
          <w:sz w:val="24"/>
          <w:szCs w:val="24"/>
        </w:rPr>
        <w:t xml:space="preserve"> este întocmit de Inspectorul </w:t>
      </w:r>
      <w:r w:rsidR="0012453D" w:rsidRPr="00B94682">
        <w:rPr>
          <w:rFonts w:ascii="Times New Roman" w:hAnsi="Times New Roman" w:cs="Times New Roman"/>
          <w:sz w:val="24"/>
          <w:szCs w:val="24"/>
        </w:rPr>
        <w:t xml:space="preserve">petnru protecția </w:t>
      </w:r>
      <w:r w:rsidR="00B02DB9" w:rsidRPr="00B94682">
        <w:rPr>
          <w:rFonts w:ascii="Times New Roman" w:hAnsi="Times New Roman" w:cs="Times New Roman"/>
          <w:sz w:val="24"/>
          <w:szCs w:val="24"/>
        </w:rPr>
        <w:t>Mediu</w:t>
      </w:r>
      <w:r w:rsidR="0012453D" w:rsidRPr="00B94682">
        <w:rPr>
          <w:rFonts w:ascii="Times New Roman" w:hAnsi="Times New Roman" w:cs="Times New Roman"/>
          <w:sz w:val="24"/>
          <w:szCs w:val="24"/>
        </w:rPr>
        <w:t>ului</w:t>
      </w:r>
      <w:r w:rsidR="00894907" w:rsidRPr="00B94682">
        <w:rPr>
          <w:rFonts w:ascii="Times New Roman" w:hAnsi="Times New Roman" w:cs="Times New Roman"/>
          <w:sz w:val="24"/>
          <w:szCs w:val="24"/>
        </w:rPr>
        <w:t xml:space="preserve"> în concordanță cu angajamentul </w:t>
      </w:r>
      <w:r w:rsidR="00280E4B" w:rsidRPr="00B94682">
        <w:rPr>
          <w:rFonts w:ascii="Times New Roman" w:hAnsi="Times New Roman" w:cs="Times New Roman"/>
          <w:sz w:val="24"/>
          <w:szCs w:val="24"/>
        </w:rPr>
        <w:t>operatorului</w:t>
      </w:r>
      <w:r w:rsidR="00894907" w:rsidRPr="00B94682">
        <w:rPr>
          <w:rFonts w:ascii="Times New Roman" w:hAnsi="Times New Roman" w:cs="Times New Roman"/>
          <w:sz w:val="24"/>
          <w:szCs w:val="24"/>
        </w:rPr>
        <w:t xml:space="preserve"> de conformitate</w:t>
      </w:r>
      <w:r w:rsidR="002930A3" w:rsidRPr="00B94682">
        <w:rPr>
          <w:rFonts w:ascii="Times New Roman" w:hAnsi="Times New Roman" w:cs="Times New Roman"/>
          <w:sz w:val="24"/>
          <w:szCs w:val="24"/>
        </w:rPr>
        <w:t xml:space="preserve"> cu cerințele legale de mediu aplicabile.</w:t>
      </w:r>
    </w:p>
    <w:p w14:paraId="4FD70EEF" w14:textId="77777777" w:rsidR="00064447" w:rsidRPr="00B94682" w:rsidRDefault="002930A3" w:rsidP="007D30A1">
      <w:pPr>
        <w:pStyle w:val="a4"/>
        <w:numPr>
          <w:ilvl w:val="2"/>
          <w:numId w:val="10"/>
        </w:numPr>
        <w:kinsoku w:val="0"/>
        <w:overflowPunct w:val="0"/>
        <w:spacing w:after="0" w:line="276" w:lineRule="auto"/>
        <w:ind w:left="0" w:right="114" w:firstLine="0"/>
        <w:jc w:val="both"/>
        <w:rPr>
          <w:rFonts w:ascii="Times New Roman" w:hAnsi="Times New Roman" w:cs="Times New Roman"/>
          <w:sz w:val="24"/>
          <w:szCs w:val="24"/>
        </w:rPr>
      </w:pPr>
      <w:r w:rsidRPr="00B94682">
        <w:rPr>
          <w:rFonts w:ascii="Times New Roman" w:hAnsi="Times New Roman" w:cs="Times New Roman"/>
          <w:sz w:val="24"/>
          <w:szCs w:val="24"/>
        </w:rPr>
        <w:t>Operatorul trebuie să păstreze înregistrări ale rezultatelor evaluărilor periodice.</w:t>
      </w:r>
    </w:p>
    <w:p w14:paraId="0D4AACEE" w14:textId="4EA77BE5" w:rsidR="00064447" w:rsidRPr="00B94682" w:rsidRDefault="00064447" w:rsidP="007D30A1">
      <w:pPr>
        <w:pStyle w:val="a4"/>
        <w:numPr>
          <w:ilvl w:val="2"/>
          <w:numId w:val="10"/>
        </w:numPr>
        <w:kinsoku w:val="0"/>
        <w:overflowPunct w:val="0"/>
        <w:spacing w:after="0" w:line="276" w:lineRule="auto"/>
        <w:ind w:left="0" w:right="114" w:firstLine="0"/>
        <w:jc w:val="both"/>
        <w:rPr>
          <w:rFonts w:ascii="Times New Roman" w:hAnsi="Times New Roman" w:cs="Times New Roman"/>
          <w:sz w:val="24"/>
          <w:szCs w:val="24"/>
        </w:rPr>
      </w:pPr>
      <w:r w:rsidRPr="00B94682">
        <w:rPr>
          <w:rFonts w:ascii="Times New Roman" w:hAnsi="Times New Roman" w:cs="Times New Roman"/>
          <w:sz w:val="24"/>
          <w:szCs w:val="24"/>
        </w:rPr>
        <w:t>R</w:t>
      </w:r>
      <w:r w:rsidR="003E68CA" w:rsidRPr="00B94682">
        <w:rPr>
          <w:rFonts w:ascii="Times New Roman" w:hAnsi="Times New Roman" w:cs="Times New Roman"/>
          <w:sz w:val="24"/>
          <w:szCs w:val="24"/>
        </w:rPr>
        <w:t xml:space="preserve">aport privind evaluarea gradului de conformare cu </w:t>
      </w:r>
      <w:r w:rsidRPr="00B94682">
        <w:rPr>
          <w:rFonts w:ascii="Times New Roman" w:hAnsi="Times New Roman" w:cs="Times New Roman"/>
          <w:sz w:val="24"/>
          <w:szCs w:val="24"/>
        </w:rPr>
        <w:t>cerințele</w:t>
      </w:r>
      <w:r w:rsidR="003E68CA" w:rsidRPr="00B94682">
        <w:rPr>
          <w:rFonts w:ascii="Times New Roman" w:hAnsi="Times New Roman" w:cs="Times New Roman"/>
          <w:sz w:val="24"/>
          <w:szCs w:val="24"/>
        </w:rPr>
        <w:t xml:space="preserve"> legale de mediu</w:t>
      </w:r>
      <w:r w:rsidRPr="00B94682">
        <w:rPr>
          <w:rFonts w:ascii="Times New Roman" w:hAnsi="Times New Roman" w:cs="Times New Roman"/>
          <w:sz w:val="24"/>
          <w:szCs w:val="24"/>
        </w:rPr>
        <w:t xml:space="preserve"> include cel puțin  următoarele:</w:t>
      </w:r>
    </w:p>
    <w:p w14:paraId="0A48F276" w14:textId="77777777" w:rsidR="002F432C" w:rsidRPr="00B94682" w:rsidRDefault="002F432C" w:rsidP="002F432C">
      <w:pPr>
        <w:pStyle w:val="a4"/>
        <w:kinsoku w:val="0"/>
        <w:overflowPunct w:val="0"/>
        <w:spacing w:after="0" w:line="276" w:lineRule="auto"/>
        <w:ind w:left="0" w:right="114"/>
        <w:jc w:val="both"/>
        <w:rPr>
          <w:rFonts w:ascii="Times New Roman" w:hAnsi="Times New Roman" w:cs="Times New Roman"/>
          <w:sz w:val="24"/>
          <w:szCs w:val="24"/>
        </w:rPr>
      </w:pPr>
    </w:p>
    <w:p w14:paraId="34E8CE39" w14:textId="3CE993D6" w:rsidR="004076E8" w:rsidRPr="00B94682" w:rsidRDefault="00BD5B6D" w:rsidP="007D30A1">
      <w:pPr>
        <w:pStyle w:val="a4"/>
        <w:numPr>
          <w:ilvl w:val="0"/>
          <w:numId w:val="36"/>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INTRODUCERE </w:t>
      </w:r>
    </w:p>
    <w:p w14:paraId="52F15126" w14:textId="77777777" w:rsidR="004076E8" w:rsidRPr="00B94682" w:rsidRDefault="004076E8" w:rsidP="007D30A1">
      <w:pPr>
        <w:pStyle w:val="a4"/>
        <w:numPr>
          <w:ilvl w:val="0"/>
          <w:numId w:val="35"/>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î</w:t>
      </w:r>
      <w:r w:rsidR="003E68CA" w:rsidRPr="00B94682">
        <w:rPr>
          <w:rFonts w:ascii="Times New Roman" w:hAnsi="Times New Roman" w:cs="Times New Roman"/>
          <w:sz w:val="24"/>
          <w:szCs w:val="24"/>
        </w:rPr>
        <w:t xml:space="preserve">n data de …………………s-a </w:t>
      </w:r>
      <w:r w:rsidRPr="00B94682">
        <w:rPr>
          <w:rFonts w:ascii="Times New Roman" w:hAnsi="Times New Roman" w:cs="Times New Roman"/>
          <w:sz w:val="24"/>
          <w:szCs w:val="24"/>
        </w:rPr>
        <w:t>desfășurat</w:t>
      </w:r>
      <w:r w:rsidR="003E68CA" w:rsidRPr="00B94682">
        <w:rPr>
          <w:rFonts w:ascii="Times New Roman" w:hAnsi="Times New Roman" w:cs="Times New Roman"/>
          <w:sz w:val="24"/>
          <w:szCs w:val="24"/>
        </w:rPr>
        <w:t xml:space="preserve"> activitatea de evaluare a </w:t>
      </w:r>
      <w:r w:rsidRPr="00B94682">
        <w:rPr>
          <w:rFonts w:ascii="Times New Roman" w:hAnsi="Times New Roman" w:cs="Times New Roman"/>
          <w:sz w:val="24"/>
          <w:szCs w:val="24"/>
        </w:rPr>
        <w:t xml:space="preserve">operatorului </w:t>
      </w:r>
      <w:r w:rsidR="003E68CA" w:rsidRPr="00B94682">
        <w:rPr>
          <w:rFonts w:ascii="Times New Roman" w:hAnsi="Times New Roman" w:cs="Times New Roman"/>
          <w:sz w:val="24"/>
          <w:szCs w:val="24"/>
        </w:rPr>
        <w:t xml:space="preserve">pe linia conformării cu </w:t>
      </w:r>
      <w:r w:rsidRPr="00B94682">
        <w:rPr>
          <w:rFonts w:ascii="Times New Roman" w:hAnsi="Times New Roman" w:cs="Times New Roman"/>
          <w:sz w:val="24"/>
          <w:szCs w:val="24"/>
        </w:rPr>
        <w:t>cerințele</w:t>
      </w:r>
      <w:r w:rsidR="003E68CA" w:rsidRPr="00B94682">
        <w:rPr>
          <w:rFonts w:ascii="Times New Roman" w:hAnsi="Times New Roman" w:cs="Times New Roman"/>
          <w:sz w:val="24"/>
          <w:szCs w:val="24"/>
        </w:rPr>
        <w:t xml:space="preserve"> legale de mediu aplicabile. </w:t>
      </w:r>
    </w:p>
    <w:p w14:paraId="30DEEE4D" w14:textId="77777777" w:rsidR="00E7652D" w:rsidRPr="00B94682" w:rsidRDefault="004076E8" w:rsidP="007D30A1">
      <w:pPr>
        <w:pStyle w:val="a4"/>
        <w:numPr>
          <w:ilvl w:val="0"/>
          <w:numId w:val="35"/>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î</w:t>
      </w:r>
      <w:r w:rsidR="003E68CA" w:rsidRPr="00B94682">
        <w:rPr>
          <w:rFonts w:ascii="Times New Roman" w:hAnsi="Times New Roman" w:cs="Times New Roman"/>
          <w:sz w:val="24"/>
          <w:szCs w:val="24"/>
        </w:rPr>
        <w:t xml:space="preserve">n vederea evaluării a fost analizata </w:t>
      </w:r>
      <w:r w:rsidRPr="00B94682">
        <w:rPr>
          <w:rFonts w:ascii="Times New Roman" w:hAnsi="Times New Roman" w:cs="Times New Roman"/>
          <w:sz w:val="24"/>
          <w:szCs w:val="24"/>
        </w:rPr>
        <w:t>documentația</w:t>
      </w:r>
      <w:r w:rsidR="003E68CA" w:rsidRPr="00B94682">
        <w:rPr>
          <w:rFonts w:ascii="Times New Roman" w:hAnsi="Times New Roman" w:cs="Times New Roman"/>
          <w:sz w:val="24"/>
          <w:szCs w:val="24"/>
        </w:rPr>
        <w:t xml:space="preserve"> din cadrul </w:t>
      </w:r>
      <w:r w:rsidRPr="00B94682">
        <w:rPr>
          <w:rFonts w:ascii="Times New Roman" w:hAnsi="Times New Roman" w:cs="Times New Roman"/>
          <w:sz w:val="24"/>
          <w:szCs w:val="24"/>
        </w:rPr>
        <w:t>operatorului</w:t>
      </w:r>
      <w:r w:rsidR="003E68CA" w:rsidRPr="00B94682">
        <w:rPr>
          <w:rFonts w:ascii="Times New Roman" w:hAnsi="Times New Roman" w:cs="Times New Roman"/>
          <w:sz w:val="24"/>
          <w:szCs w:val="24"/>
        </w:rPr>
        <w:t xml:space="preserve"> specifica </w:t>
      </w:r>
      <w:r w:rsidRPr="00B94682">
        <w:rPr>
          <w:rFonts w:ascii="Times New Roman" w:hAnsi="Times New Roman" w:cs="Times New Roman"/>
          <w:sz w:val="24"/>
          <w:szCs w:val="24"/>
        </w:rPr>
        <w:t>activității</w:t>
      </w:r>
      <w:r w:rsidR="003E68CA" w:rsidRPr="00B94682">
        <w:rPr>
          <w:rFonts w:ascii="Times New Roman" w:hAnsi="Times New Roman" w:cs="Times New Roman"/>
          <w:sz w:val="24"/>
          <w:szCs w:val="24"/>
        </w:rPr>
        <w:t xml:space="preserve"> de </w:t>
      </w:r>
      <w:r w:rsidRPr="00B94682">
        <w:rPr>
          <w:rFonts w:ascii="Times New Roman" w:hAnsi="Times New Roman" w:cs="Times New Roman"/>
          <w:sz w:val="24"/>
          <w:szCs w:val="24"/>
        </w:rPr>
        <w:t>protecția</w:t>
      </w:r>
      <w:r w:rsidR="003E68CA" w:rsidRPr="00B94682">
        <w:rPr>
          <w:rFonts w:ascii="Times New Roman" w:hAnsi="Times New Roman" w:cs="Times New Roman"/>
          <w:sz w:val="24"/>
          <w:szCs w:val="24"/>
        </w:rPr>
        <w:t xml:space="preserve"> mediului.</w:t>
      </w:r>
    </w:p>
    <w:p w14:paraId="401CAC37" w14:textId="00968F82" w:rsidR="00E7652D" w:rsidRPr="00B94682" w:rsidRDefault="00E7652D" w:rsidP="007D30A1">
      <w:pPr>
        <w:pStyle w:val="a4"/>
        <w:numPr>
          <w:ilvl w:val="0"/>
          <w:numId w:val="35"/>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lastRenderedPageBreak/>
        <w:t>Numele și funcția inspectorilor care au efectuat evaluare</w:t>
      </w:r>
    </w:p>
    <w:p w14:paraId="67D8BB4E" w14:textId="77777777" w:rsidR="00E7652D" w:rsidRPr="00B94682" w:rsidRDefault="00E7652D" w:rsidP="00091BB3">
      <w:pPr>
        <w:spacing w:after="0" w:line="240" w:lineRule="auto"/>
        <w:jc w:val="both"/>
        <w:rPr>
          <w:rFonts w:ascii="Times New Roman" w:hAnsi="Times New Roman" w:cs="Times New Roman"/>
          <w:sz w:val="24"/>
          <w:szCs w:val="24"/>
        </w:rPr>
      </w:pPr>
    </w:p>
    <w:p w14:paraId="4C904C85" w14:textId="5C8B0880" w:rsidR="00E85162" w:rsidRPr="00B94682" w:rsidRDefault="00BD5B6D" w:rsidP="007D30A1">
      <w:pPr>
        <w:pStyle w:val="a4"/>
        <w:numPr>
          <w:ilvl w:val="0"/>
          <w:numId w:val="36"/>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REZULTATE EVALUARE</w:t>
      </w:r>
    </w:p>
    <w:p w14:paraId="7189A7F1" w14:textId="77777777" w:rsidR="00E85162" w:rsidRPr="00B94682" w:rsidRDefault="00E7652D"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cerințe</w:t>
      </w:r>
      <w:r w:rsidR="003E68CA" w:rsidRPr="00B94682">
        <w:rPr>
          <w:rFonts w:ascii="Times New Roman" w:hAnsi="Times New Roman" w:cs="Times New Roman"/>
          <w:sz w:val="24"/>
          <w:szCs w:val="24"/>
        </w:rPr>
        <w:t xml:space="preserve"> generale de mediu </w:t>
      </w:r>
    </w:p>
    <w:p w14:paraId="6A59C0A9" w14:textId="77777777" w:rsidR="00E85162" w:rsidRPr="00B94682" w:rsidRDefault="003E68CA"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gestionare </w:t>
      </w:r>
      <w:r w:rsidR="00E85162" w:rsidRPr="00B94682">
        <w:rPr>
          <w:rFonts w:ascii="Times New Roman" w:hAnsi="Times New Roman" w:cs="Times New Roman"/>
          <w:sz w:val="24"/>
          <w:szCs w:val="24"/>
        </w:rPr>
        <w:t>deșeuri</w:t>
      </w:r>
      <w:r w:rsidRPr="00B94682">
        <w:rPr>
          <w:rFonts w:ascii="Times New Roman" w:hAnsi="Times New Roman" w:cs="Times New Roman"/>
          <w:sz w:val="24"/>
          <w:szCs w:val="24"/>
        </w:rPr>
        <w:t xml:space="preserve"> </w:t>
      </w:r>
    </w:p>
    <w:p w14:paraId="28C826B7" w14:textId="77777777" w:rsidR="00E85162" w:rsidRPr="00B94682" w:rsidRDefault="003E68CA"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gestionare ambalaje </w:t>
      </w:r>
    </w:p>
    <w:p w14:paraId="160A82B2" w14:textId="77777777" w:rsidR="00E85162" w:rsidRPr="00B94682" w:rsidRDefault="003E68CA"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gestionare uleiuri uzate </w:t>
      </w:r>
    </w:p>
    <w:p w14:paraId="79747441" w14:textId="77777777" w:rsidR="00E85162" w:rsidRPr="00B94682" w:rsidRDefault="003E68CA"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gestionare </w:t>
      </w:r>
      <w:r w:rsidR="00E85162" w:rsidRPr="00B94682">
        <w:rPr>
          <w:rFonts w:ascii="Times New Roman" w:hAnsi="Times New Roman" w:cs="Times New Roman"/>
          <w:sz w:val="24"/>
          <w:szCs w:val="24"/>
        </w:rPr>
        <w:t>substanțe</w:t>
      </w:r>
      <w:r w:rsidRPr="00B94682">
        <w:rPr>
          <w:rFonts w:ascii="Times New Roman" w:hAnsi="Times New Roman" w:cs="Times New Roman"/>
          <w:sz w:val="24"/>
          <w:szCs w:val="24"/>
        </w:rPr>
        <w:t xml:space="preserve"> periculoase </w:t>
      </w:r>
    </w:p>
    <w:p w14:paraId="2541F8D5" w14:textId="77777777" w:rsidR="00E85162" w:rsidRPr="00B94682" w:rsidRDefault="00E85162"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protecția</w:t>
      </w:r>
      <w:r w:rsidR="003E68CA" w:rsidRPr="00B94682">
        <w:rPr>
          <w:rFonts w:ascii="Times New Roman" w:hAnsi="Times New Roman" w:cs="Times New Roman"/>
          <w:sz w:val="24"/>
          <w:szCs w:val="24"/>
        </w:rPr>
        <w:t xml:space="preserve"> atmosferei </w:t>
      </w:r>
    </w:p>
    <w:p w14:paraId="348E6A0E" w14:textId="77777777" w:rsidR="009F5DA3" w:rsidRPr="00B94682" w:rsidRDefault="00E85162"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protecția</w:t>
      </w:r>
      <w:r w:rsidR="003E68CA" w:rsidRPr="00B94682">
        <w:rPr>
          <w:rFonts w:ascii="Times New Roman" w:hAnsi="Times New Roman" w:cs="Times New Roman"/>
          <w:sz w:val="24"/>
          <w:szCs w:val="24"/>
        </w:rPr>
        <w:t xml:space="preserve"> apei </w:t>
      </w:r>
    </w:p>
    <w:p w14:paraId="25781B74" w14:textId="77777777" w:rsidR="009F5DA3" w:rsidRPr="00B94682" w:rsidRDefault="003E68CA"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evaluarea impactului asupra mediului </w:t>
      </w:r>
    </w:p>
    <w:p w14:paraId="2AA29998" w14:textId="77777777" w:rsidR="009F5DA3" w:rsidRPr="00B94682" w:rsidRDefault="003E68CA"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transport </w:t>
      </w:r>
    </w:p>
    <w:p w14:paraId="6B85DAA1" w14:textId="77777777" w:rsidR="009F5DA3" w:rsidRPr="00B94682" w:rsidRDefault="003E68CA"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 xml:space="preserve">zgomot </w:t>
      </w:r>
    </w:p>
    <w:p w14:paraId="0674C239" w14:textId="77777777" w:rsidR="009F5DA3" w:rsidRPr="00B94682" w:rsidRDefault="009F5DA3"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vibrații</w:t>
      </w:r>
      <w:r w:rsidR="003E68CA" w:rsidRPr="00B94682">
        <w:rPr>
          <w:rFonts w:ascii="Times New Roman" w:hAnsi="Times New Roman" w:cs="Times New Roman"/>
          <w:sz w:val="24"/>
          <w:szCs w:val="24"/>
        </w:rPr>
        <w:t xml:space="preserve"> </w:t>
      </w:r>
    </w:p>
    <w:p w14:paraId="7D8EE816" w14:textId="680C8393" w:rsidR="009F5DA3" w:rsidRPr="00B94682" w:rsidRDefault="009F5DA3"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protecție</w:t>
      </w:r>
      <w:r w:rsidR="003E68CA" w:rsidRPr="00B94682">
        <w:rPr>
          <w:rFonts w:ascii="Times New Roman" w:hAnsi="Times New Roman" w:cs="Times New Roman"/>
          <w:sz w:val="24"/>
          <w:szCs w:val="24"/>
        </w:rPr>
        <w:t xml:space="preserve"> civila. </w:t>
      </w:r>
      <w:r w:rsidRPr="00B94682">
        <w:rPr>
          <w:rFonts w:ascii="Times New Roman" w:hAnsi="Times New Roman" w:cs="Times New Roman"/>
          <w:sz w:val="24"/>
          <w:szCs w:val="24"/>
        </w:rPr>
        <w:t>situații</w:t>
      </w:r>
      <w:r w:rsidR="003E68CA" w:rsidRPr="00B94682">
        <w:rPr>
          <w:rFonts w:ascii="Times New Roman" w:hAnsi="Times New Roman" w:cs="Times New Roman"/>
          <w:sz w:val="24"/>
          <w:szCs w:val="24"/>
        </w:rPr>
        <w:t xml:space="preserve"> de urgenta </w:t>
      </w:r>
    </w:p>
    <w:p w14:paraId="43209C35" w14:textId="77777777" w:rsidR="00BD5B6D" w:rsidRPr="00B94682" w:rsidRDefault="00BD5B6D" w:rsidP="00091BB3">
      <w:pPr>
        <w:spacing w:after="0" w:line="240" w:lineRule="auto"/>
        <w:jc w:val="both"/>
        <w:rPr>
          <w:rFonts w:ascii="Times New Roman" w:hAnsi="Times New Roman" w:cs="Times New Roman"/>
          <w:sz w:val="24"/>
          <w:szCs w:val="24"/>
        </w:rPr>
      </w:pPr>
    </w:p>
    <w:p w14:paraId="07149176" w14:textId="73DD234B" w:rsidR="00BD5B6D" w:rsidRPr="00B94682" w:rsidRDefault="002F432C" w:rsidP="007D30A1">
      <w:pPr>
        <w:pStyle w:val="a4"/>
        <w:numPr>
          <w:ilvl w:val="0"/>
          <w:numId w:val="36"/>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RAPORT PE ACȚIUNI /ALINIERE (CORECTIVE/PREVENTIVE)</w:t>
      </w:r>
    </w:p>
    <w:p w14:paraId="2A6B5D0A" w14:textId="77777777" w:rsidR="002F432C" w:rsidRPr="00B94682" w:rsidRDefault="002F432C" w:rsidP="002F432C">
      <w:pPr>
        <w:pStyle w:val="a4"/>
        <w:spacing w:after="0" w:line="240" w:lineRule="auto"/>
        <w:jc w:val="both"/>
        <w:rPr>
          <w:rFonts w:ascii="Times New Roman" w:hAnsi="Times New Roman" w:cs="Times New Roman"/>
          <w:sz w:val="24"/>
          <w:szCs w:val="24"/>
        </w:rPr>
      </w:pPr>
    </w:p>
    <w:p w14:paraId="1AB559B9" w14:textId="1FB9413B" w:rsidR="00BD5B6D" w:rsidRPr="00B94682" w:rsidRDefault="002F432C" w:rsidP="007D30A1">
      <w:pPr>
        <w:pStyle w:val="a4"/>
        <w:numPr>
          <w:ilvl w:val="0"/>
          <w:numId w:val="36"/>
        </w:num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CONCLUZII:</w:t>
      </w:r>
    </w:p>
    <w:p w14:paraId="3FAD71EE" w14:textId="77777777" w:rsidR="00BD5B6D" w:rsidRPr="00B94682" w:rsidRDefault="00BD5B6D" w:rsidP="00091BB3">
      <w:pPr>
        <w:spacing w:after="0" w:line="240" w:lineRule="auto"/>
        <w:jc w:val="both"/>
        <w:rPr>
          <w:rFonts w:ascii="Times New Roman" w:hAnsi="Times New Roman" w:cs="Times New Roman"/>
          <w:sz w:val="24"/>
          <w:szCs w:val="24"/>
        </w:rPr>
      </w:pPr>
    </w:p>
    <w:p w14:paraId="0A902ACF" w14:textId="1975937A" w:rsidR="009F5DA3" w:rsidRPr="00B94682" w:rsidRDefault="002F432C" w:rsidP="00091BB3">
      <w:pPr>
        <w:spacing w:after="0" w:line="240" w:lineRule="auto"/>
        <w:jc w:val="both"/>
        <w:rPr>
          <w:rFonts w:ascii="Times New Roman" w:hAnsi="Times New Roman" w:cs="Times New Roman"/>
          <w:sz w:val="24"/>
          <w:szCs w:val="24"/>
        </w:rPr>
      </w:pPr>
      <w:r w:rsidRPr="00B94682">
        <w:rPr>
          <w:rFonts w:ascii="Times New Roman" w:hAnsi="Times New Roman" w:cs="Times New Roman"/>
          <w:sz w:val="24"/>
          <w:szCs w:val="24"/>
        </w:rPr>
        <w:t>G</w:t>
      </w:r>
      <w:r w:rsidR="003E68CA" w:rsidRPr="00B94682">
        <w:rPr>
          <w:rFonts w:ascii="Times New Roman" w:hAnsi="Times New Roman" w:cs="Times New Roman"/>
          <w:sz w:val="24"/>
          <w:szCs w:val="24"/>
        </w:rPr>
        <w:t xml:space="preserve">radul de conformare este de:_________ </w:t>
      </w:r>
    </w:p>
    <w:p w14:paraId="41B2CBF8" w14:textId="1B3B2FBA" w:rsidR="00091BB3" w:rsidRPr="00B94682" w:rsidRDefault="00091BB3" w:rsidP="00091BB3">
      <w:pPr>
        <w:spacing w:after="0" w:line="240" w:lineRule="auto"/>
        <w:jc w:val="both"/>
        <w:rPr>
          <w:rFonts w:ascii="Times New Roman" w:hAnsi="Times New Roman" w:cs="Times New Roman"/>
          <w:sz w:val="24"/>
          <w:szCs w:val="24"/>
        </w:rPr>
      </w:pPr>
    </w:p>
    <w:p w14:paraId="2AD347E2" w14:textId="7CF378EE" w:rsidR="0033188C" w:rsidRPr="00B94682" w:rsidRDefault="0062414E" w:rsidP="00605817">
      <w:pPr>
        <w:spacing w:after="0" w:line="240" w:lineRule="auto"/>
        <w:rPr>
          <w:rFonts w:ascii="Times New Roman" w:hAnsi="Times New Roman" w:cs="Times New Roman"/>
          <w:b/>
          <w:i/>
          <w:sz w:val="24"/>
          <w:szCs w:val="24"/>
        </w:rPr>
      </w:pPr>
      <w:r w:rsidRPr="00B94682">
        <w:rPr>
          <w:rFonts w:ascii="Times New Roman" w:hAnsi="Times New Roman" w:cs="Times New Roman"/>
          <w:sz w:val="24"/>
          <w:szCs w:val="24"/>
        </w:rPr>
        <w:t xml:space="preserve"> </w:t>
      </w:r>
    </w:p>
    <w:p w14:paraId="2165CA60" w14:textId="77777777" w:rsidR="007F3B78" w:rsidRPr="00B94682" w:rsidRDefault="007F3B78" w:rsidP="00C90086">
      <w:pPr>
        <w:pStyle w:val="TableParagraph"/>
        <w:kinsoku w:val="0"/>
        <w:overflowPunct w:val="0"/>
        <w:spacing w:line="276" w:lineRule="auto"/>
        <w:ind w:right="97"/>
        <w:jc w:val="both"/>
        <w:rPr>
          <w:b/>
          <w:bCs/>
          <w:lang w:val="fr-FR"/>
        </w:rPr>
      </w:pPr>
    </w:p>
    <w:sectPr w:rsidR="007F3B78" w:rsidRPr="00B94682" w:rsidSect="00AB4B3D">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A3AD4" w14:textId="77777777" w:rsidR="00E905A7" w:rsidRDefault="00E905A7" w:rsidP="00A575E5">
      <w:pPr>
        <w:spacing w:after="0" w:line="240" w:lineRule="auto"/>
      </w:pPr>
      <w:r>
        <w:separator/>
      </w:r>
    </w:p>
  </w:endnote>
  <w:endnote w:type="continuationSeparator" w:id="0">
    <w:p w14:paraId="111CFF3F" w14:textId="77777777" w:rsidR="00E905A7" w:rsidRDefault="00E905A7" w:rsidP="00A5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182646"/>
      <w:docPartObj>
        <w:docPartGallery w:val="Page Numbers (Bottom of Page)"/>
        <w:docPartUnique/>
      </w:docPartObj>
    </w:sdtPr>
    <w:sdtEndPr>
      <w:rPr>
        <w:noProof/>
      </w:rPr>
    </w:sdtEndPr>
    <w:sdtContent>
      <w:p w14:paraId="535A4ED5" w14:textId="7027F899" w:rsidR="0060354B" w:rsidRDefault="0060354B">
        <w:pPr>
          <w:pStyle w:val="aa"/>
          <w:jc w:val="right"/>
        </w:pPr>
        <w:r>
          <w:fldChar w:fldCharType="begin"/>
        </w:r>
        <w:r>
          <w:instrText xml:space="preserve"> PAGE   \* MERGEFORMAT </w:instrText>
        </w:r>
        <w:r>
          <w:fldChar w:fldCharType="separate"/>
        </w:r>
        <w:r w:rsidR="003002D1">
          <w:rPr>
            <w:noProof/>
          </w:rPr>
          <w:t>1</w:t>
        </w:r>
        <w:r>
          <w:rPr>
            <w:noProof/>
          </w:rPr>
          <w:fldChar w:fldCharType="end"/>
        </w:r>
      </w:p>
    </w:sdtContent>
  </w:sdt>
  <w:p w14:paraId="7DD4BEB5" w14:textId="77777777" w:rsidR="0060354B" w:rsidRDefault="0060354B">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28C3B" w14:textId="77777777" w:rsidR="00E905A7" w:rsidRDefault="00E905A7" w:rsidP="00A575E5">
      <w:pPr>
        <w:spacing w:after="0" w:line="240" w:lineRule="auto"/>
      </w:pPr>
      <w:r>
        <w:separator/>
      </w:r>
    </w:p>
  </w:footnote>
  <w:footnote w:type="continuationSeparator" w:id="0">
    <w:p w14:paraId="22AFFD21" w14:textId="77777777" w:rsidR="00E905A7" w:rsidRDefault="00E905A7" w:rsidP="00A57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86150"/>
    <w:multiLevelType w:val="hybridMultilevel"/>
    <w:tmpl w:val="F0E64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D27"/>
    <w:multiLevelType w:val="hybridMultilevel"/>
    <w:tmpl w:val="BFE2C7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410622"/>
    <w:multiLevelType w:val="hybridMultilevel"/>
    <w:tmpl w:val="03CE33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04316D"/>
    <w:multiLevelType w:val="hybridMultilevel"/>
    <w:tmpl w:val="8804828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5965CB"/>
    <w:multiLevelType w:val="hybridMultilevel"/>
    <w:tmpl w:val="8A2E72FE"/>
    <w:lvl w:ilvl="0" w:tplc="AF086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F61AF"/>
    <w:multiLevelType w:val="hybridMultilevel"/>
    <w:tmpl w:val="218EB682"/>
    <w:lvl w:ilvl="0" w:tplc="0409000F">
      <w:start w:val="1"/>
      <w:numFmt w:val="decimal"/>
      <w:lvlText w:val="%1."/>
      <w:lvlJc w:val="left"/>
      <w:pPr>
        <w:ind w:left="720" w:hanging="360"/>
      </w:pPr>
    </w:lvl>
    <w:lvl w:ilvl="1" w:tplc="2760DBD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A2904"/>
    <w:multiLevelType w:val="hybridMultilevel"/>
    <w:tmpl w:val="4552D0DA"/>
    <w:lvl w:ilvl="0" w:tplc="F140B9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74BAE"/>
    <w:multiLevelType w:val="hybridMultilevel"/>
    <w:tmpl w:val="DFF0A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42730"/>
    <w:multiLevelType w:val="hybridMultilevel"/>
    <w:tmpl w:val="2598AE9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6360BD"/>
    <w:multiLevelType w:val="hybridMultilevel"/>
    <w:tmpl w:val="E4540C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B85F3E"/>
    <w:multiLevelType w:val="hybridMultilevel"/>
    <w:tmpl w:val="26A4D3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970C33"/>
    <w:multiLevelType w:val="multilevel"/>
    <w:tmpl w:val="6370513A"/>
    <w:lvl w:ilvl="0">
      <w:start w:val="1"/>
      <w:numFmt w:val="decimal"/>
      <w:lvlText w:val="%1."/>
      <w:lvlJc w:val="left"/>
      <w:pPr>
        <w:ind w:left="720" w:hanging="360"/>
      </w:pPr>
    </w:lvl>
    <w:lvl w:ilvl="1">
      <w:start w:val="1"/>
      <w:numFmt w:val="decimal"/>
      <w:isLgl/>
      <w:lvlText w:val="%1.%2"/>
      <w:lvlJc w:val="left"/>
      <w:pPr>
        <w:ind w:left="502" w:hanging="360"/>
      </w:pPr>
      <w:rPr>
        <w:rFonts w:eastAsia="Times New Roman" w:hint="default"/>
        <w:b w:val="0"/>
        <w:color w:val="auto"/>
      </w:rPr>
    </w:lvl>
    <w:lvl w:ilvl="2">
      <w:start w:val="1"/>
      <w:numFmt w:val="decimal"/>
      <w:isLgl/>
      <w:lvlText w:val="%1.%2.%3"/>
      <w:lvlJc w:val="left"/>
      <w:pPr>
        <w:ind w:left="1080" w:hanging="720"/>
      </w:pPr>
      <w:rPr>
        <w:rFonts w:eastAsia="Times New Roman" w:hint="default"/>
        <w:color w:val="444444"/>
      </w:rPr>
    </w:lvl>
    <w:lvl w:ilvl="3">
      <w:start w:val="1"/>
      <w:numFmt w:val="decimal"/>
      <w:isLgl/>
      <w:lvlText w:val="%1.%2.%3.%4"/>
      <w:lvlJc w:val="left"/>
      <w:pPr>
        <w:ind w:left="1080" w:hanging="720"/>
      </w:pPr>
      <w:rPr>
        <w:rFonts w:eastAsia="Times New Roman" w:hint="default"/>
        <w:color w:val="444444"/>
      </w:rPr>
    </w:lvl>
    <w:lvl w:ilvl="4">
      <w:start w:val="1"/>
      <w:numFmt w:val="decimal"/>
      <w:isLgl/>
      <w:lvlText w:val="%1.%2.%3.%4.%5"/>
      <w:lvlJc w:val="left"/>
      <w:pPr>
        <w:ind w:left="1440" w:hanging="1080"/>
      </w:pPr>
      <w:rPr>
        <w:rFonts w:eastAsia="Times New Roman" w:hint="default"/>
        <w:color w:val="444444"/>
      </w:rPr>
    </w:lvl>
    <w:lvl w:ilvl="5">
      <w:start w:val="1"/>
      <w:numFmt w:val="decimal"/>
      <w:isLgl/>
      <w:lvlText w:val="%1.%2.%3.%4.%5.%6"/>
      <w:lvlJc w:val="left"/>
      <w:pPr>
        <w:ind w:left="1440" w:hanging="1080"/>
      </w:pPr>
      <w:rPr>
        <w:rFonts w:eastAsia="Times New Roman" w:hint="default"/>
        <w:color w:val="444444"/>
      </w:rPr>
    </w:lvl>
    <w:lvl w:ilvl="6">
      <w:start w:val="1"/>
      <w:numFmt w:val="decimal"/>
      <w:isLgl/>
      <w:lvlText w:val="%1.%2.%3.%4.%5.%6.%7"/>
      <w:lvlJc w:val="left"/>
      <w:pPr>
        <w:ind w:left="1800" w:hanging="1440"/>
      </w:pPr>
      <w:rPr>
        <w:rFonts w:eastAsia="Times New Roman" w:hint="default"/>
        <w:color w:val="444444"/>
      </w:rPr>
    </w:lvl>
    <w:lvl w:ilvl="7">
      <w:start w:val="1"/>
      <w:numFmt w:val="decimal"/>
      <w:isLgl/>
      <w:lvlText w:val="%1.%2.%3.%4.%5.%6.%7.%8"/>
      <w:lvlJc w:val="left"/>
      <w:pPr>
        <w:ind w:left="1800" w:hanging="1440"/>
      </w:pPr>
      <w:rPr>
        <w:rFonts w:eastAsia="Times New Roman" w:hint="default"/>
        <w:color w:val="444444"/>
      </w:rPr>
    </w:lvl>
    <w:lvl w:ilvl="8">
      <w:start w:val="1"/>
      <w:numFmt w:val="decimal"/>
      <w:isLgl/>
      <w:lvlText w:val="%1.%2.%3.%4.%5.%6.%7.%8.%9"/>
      <w:lvlJc w:val="left"/>
      <w:pPr>
        <w:ind w:left="2160" w:hanging="1800"/>
      </w:pPr>
      <w:rPr>
        <w:rFonts w:eastAsia="Times New Roman" w:hint="default"/>
        <w:color w:val="444444"/>
      </w:rPr>
    </w:lvl>
  </w:abstractNum>
  <w:abstractNum w:abstractNumId="12">
    <w:nsid w:val="1CCC04B3"/>
    <w:multiLevelType w:val="hybridMultilevel"/>
    <w:tmpl w:val="9C58581A"/>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50229C0C">
      <w:start w:val="2"/>
      <w:numFmt w:val="decimal"/>
      <w:lvlText w:val="%3."/>
      <w:lvlJc w:val="left"/>
      <w:pPr>
        <w:ind w:left="2340" w:hanging="360"/>
      </w:pPr>
      <w:rPr>
        <w:rFonts w:hint="default"/>
        <w:color w:val="444444"/>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06B72E2"/>
    <w:multiLevelType w:val="multilevel"/>
    <w:tmpl w:val="28DE3F2E"/>
    <w:lvl w:ilvl="0">
      <w:start w:val="8"/>
      <w:numFmt w:val="decimal"/>
      <w:lvlText w:val="%1"/>
      <w:lvlJc w:val="left"/>
      <w:pPr>
        <w:ind w:left="360" w:hanging="360"/>
      </w:pPr>
      <w:rPr>
        <w:rFonts w:eastAsia="Times New Roman" w:hint="default"/>
        <w:b/>
      </w:rPr>
    </w:lvl>
    <w:lvl w:ilvl="1">
      <w:start w:val="11"/>
      <w:numFmt w:val="decimal"/>
      <w:lvlText w:val="%1.%2"/>
      <w:lvlJc w:val="left"/>
      <w:pPr>
        <w:ind w:left="1130" w:hanging="360"/>
      </w:pPr>
      <w:rPr>
        <w:rFonts w:eastAsia="Times New Roman" w:hint="default"/>
        <w:b w:val="0"/>
        <w:bCs/>
      </w:rPr>
    </w:lvl>
    <w:lvl w:ilvl="2">
      <w:start w:val="1"/>
      <w:numFmt w:val="decimal"/>
      <w:lvlText w:val="%1.%2.%3"/>
      <w:lvlJc w:val="left"/>
      <w:pPr>
        <w:ind w:left="2260" w:hanging="720"/>
      </w:pPr>
      <w:rPr>
        <w:rFonts w:eastAsia="Times New Roman" w:hint="default"/>
        <w:b/>
      </w:rPr>
    </w:lvl>
    <w:lvl w:ilvl="3">
      <w:start w:val="1"/>
      <w:numFmt w:val="decimal"/>
      <w:lvlText w:val="%1.%2.%3.%4"/>
      <w:lvlJc w:val="left"/>
      <w:pPr>
        <w:ind w:left="3030" w:hanging="720"/>
      </w:pPr>
      <w:rPr>
        <w:rFonts w:eastAsia="Times New Roman" w:hint="default"/>
        <w:b/>
      </w:rPr>
    </w:lvl>
    <w:lvl w:ilvl="4">
      <w:start w:val="1"/>
      <w:numFmt w:val="decimal"/>
      <w:lvlText w:val="%1.%2.%3.%4.%5"/>
      <w:lvlJc w:val="left"/>
      <w:pPr>
        <w:ind w:left="4160" w:hanging="1080"/>
      </w:pPr>
      <w:rPr>
        <w:rFonts w:eastAsia="Times New Roman" w:hint="default"/>
        <w:b/>
      </w:rPr>
    </w:lvl>
    <w:lvl w:ilvl="5">
      <w:start w:val="1"/>
      <w:numFmt w:val="decimal"/>
      <w:lvlText w:val="%1.%2.%3.%4.%5.%6"/>
      <w:lvlJc w:val="left"/>
      <w:pPr>
        <w:ind w:left="4930" w:hanging="1080"/>
      </w:pPr>
      <w:rPr>
        <w:rFonts w:eastAsia="Times New Roman" w:hint="default"/>
        <w:b/>
      </w:rPr>
    </w:lvl>
    <w:lvl w:ilvl="6">
      <w:start w:val="1"/>
      <w:numFmt w:val="decimal"/>
      <w:lvlText w:val="%1.%2.%3.%4.%5.%6.%7"/>
      <w:lvlJc w:val="left"/>
      <w:pPr>
        <w:ind w:left="6060" w:hanging="1440"/>
      </w:pPr>
      <w:rPr>
        <w:rFonts w:eastAsia="Times New Roman" w:hint="default"/>
        <w:b/>
      </w:rPr>
    </w:lvl>
    <w:lvl w:ilvl="7">
      <w:start w:val="1"/>
      <w:numFmt w:val="decimal"/>
      <w:lvlText w:val="%1.%2.%3.%4.%5.%6.%7.%8"/>
      <w:lvlJc w:val="left"/>
      <w:pPr>
        <w:ind w:left="6830" w:hanging="1440"/>
      </w:pPr>
      <w:rPr>
        <w:rFonts w:eastAsia="Times New Roman" w:hint="default"/>
        <w:b/>
      </w:rPr>
    </w:lvl>
    <w:lvl w:ilvl="8">
      <w:start w:val="1"/>
      <w:numFmt w:val="decimal"/>
      <w:lvlText w:val="%1.%2.%3.%4.%5.%6.%7.%8.%9"/>
      <w:lvlJc w:val="left"/>
      <w:pPr>
        <w:ind w:left="7960" w:hanging="1800"/>
      </w:pPr>
      <w:rPr>
        <w:rFonts w:eastAsia="Times New Roman" w:hint="default"/>
        <w:b/>
      </w:rPr>
    </w:lvl>
  </w:abstractNum>
  <w:abstractNum w:abstractNumId="14">
    <w:nsid w:val="29585E66"/>
    <w:multiLevelType w:val="hybridMultilevel"/>
    <w:tmpl w:val="66F40E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9A6075D"/>
    <w:multiLevelType w:val="hybridMultilevel"/>
    <w:tmpl w:val="64FEB9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0B0AFA"/>
    <w:multiLevelType w:val="hybridMultilevel"/>
    <w:tmpl w:val="7568A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FF178B"/>
    <w:multiLevelType w:val="hybridMultilevel"/>
    <w:tmpl w:val="AD0C2FB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DC76C15"/>
    <w:multiLevelType w:val="hybridMultilevel"/>
    <w:tmpl w:val="6A140C6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830418"/>
    <w:multiLevelType w:val="hybridMultilevel"/>
    <w:tmpl w:val="8A3E0348"/>
    <w:lvl w:ilvl="0" w:tplc="6FCEB88C">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20">
    <w:nsid w:val="31E01C02"/>
    <w:multiLevelType w:val="hybridMultilevel"/>
    <w:tmpl w:val="3C2859D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3A74E83"/>
    <w:multiLevelType w:val="hybridMultilevel"/>
    <w:tmpl w:val="6DAE40A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D565C2A"/>
    <w:multiLevelType w:val="hybridMultilevel"/>
    <w:tmpl w:val="16727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F7D64CB"/>
    <w:multiLevelType w:val="hybridMultilevel"/>
    <w:tmpl w:val="FFBC8070"/>
    <w:lvl w:ilvl="0" w:tplc="5074F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5B5682F"/>
    <w:multiLevelType w:val="multilevel"/>
    <w:tmpl w:val="55340186"/>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5">
    <w:nsid w:val="45EF2FF1"/>
    <w:multiLevelType w:val="hybridMultilevel"/>
    <w:tmpl w:val="50320724"/>
    <w:lvl w:ilvl="0" w:tplc="39746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536D80"/>
    <w:multiLevelType w:val="hybridMultilevel"/>
    <w:tmpl w:val="07A8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127DB9"/>
    <w:multiLevelType w:val="hybridMultilevel"/>
    <w:tmpl w:val="DAB28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2E4B1A"/>
    <w:multiLevelType w:val="hybridMultilevel"/>
    <w:tmpl w:val="CD2CC7C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F926A74"/>
    <w:multiLevelType w:val="hybridMultilevel"/>
    <w:tmpl w:val="F336FCE4"/>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5F04B2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173691D"/>
    <w:multiLevelType w:val="hybridMultilevel"/>
    <w:tmpl w:val="CBD8DCA0"/>
    <w:lvl w:ilvl="0" w:tplc="0419001B">
      <w:start w:val="1"/>
      <w:numFmt w:val="lowerRoman"/>
      <w:lvlText w:val="%1."/>
      <w:lvlJc w:val="right"/>
      <w:pPr>
        <w:ind w:left="720" w:hanging="360"/>
      </w:pPr>
    </w:lvl>
    <w:lvl w:ilvl="1" w:tplc="B7A6E27A">
      <w:start w:val="1"/>
      <w:numFmt w:val="decimal"/>
      <w:lvlText w:val="%2."/>
      <w:lvlJc w:val="left"/>
      <w:pPr>
        <w:ind w:left="1440" w:hanging="360"/>
      </w:pPr>
      <w:rPr>
        <w:rFonts w:hint="default"/>
      </w:rPr>
    </w:lvl>
    <w:lvl w:ilvl="2" w:tplc="6B2CFFA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8B42B34"/>
    <w:multiLevelType w:val="hybridMultilevel"/>
    <w:tmpl w:val="2BACDFD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17C1FB6"/>
    <w:multiLevelType w:val="multilevel"/>
    <w:tmpl w:val="2E76F4A4"/>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3">
    <w:nsid w:val="65F949C1"/>
    <w:multiLevelType w:val="hybridMultilevel"/>
    <w:tmpl w:val="19B808E8"/>
    <w:lvl w:ilvl="0" w:tplc="04190017">
      <w:start w:val="1"/>
      <w:numFmt w:val="lowerLetter"/>
      <w:lvlText w:val="%1)"/>
      <w:lvlJc w:val="left"/>
      <w:pPr>
        <w:ind w:left="720" w:hanging="360"/>
      </w:pPr>
    </w:lvl>
    <w:lvl w:ilvl="1" w:tplc="04190017">
      <w:start w:val="1"/>
      <w:numFmt w:val="lowerLetter"/>
      <w:lvlText w:val="%2)"/>
      <w:lvlJc w:val="left"/>
      <w:pPr>
        <w:ind w:left="1440" w:hanging="360"/>
      </w:pPr>
    </w:lvl>
    <w:lvl w:ilvl="2" w:tplc="0E564C2C">
      <w:start w:val="1"/>
      <w:numFmt w:val="decimal"/>
      <w:lvlText w:val="%3."/>
      <w:lvlJc w:val="left"/>
      <w:pPr>
        <w:ind w:left="2340" w:hanging="360"/>
      </w:pPr>
      <w:rPr>
        <w:rFonts w:eastAsia="Times New Roman" w:hint="default"/>
        <w:b/>
        <w:color w:val="000000"/>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052C1F"/>
    <w:multiLevelType w:val="hybridMultilevel"/>
    <w:tmpl w:val="B13E1A8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463D9D"/>
    <w:multiLevelType w:val="hybridMultilevel"/>
    <w:tmpl w:val="161C999E"/>
    <w:lvl w:ilvl="0" w:tplc="0419000F">
      <w:start w:val="1"/>
      <w:numFmt w:val="decimal"/>
      <w:lvlText w:val="%1."/>
      <w:lvlJc w:val="left"/>
      <w:pPr>
        <w:ind w:left="960" w:hanging="360"/>
      </w:pPr>
    </w:lvl>
    <w:lvl w:ilvl="1" w:tplc="C90C6BEE">
      <w:start w:val="1"/>
      <w:numFmt w:val="lowerLetter"/>
      <w:lvlText w:val="%2)"/>
      <w:lvlJc w:val="left"/>
      <w:pPr>
        <w:ind w:left="1680" w:hanging="360"/>
      </w:pPr>
      <w:rPr>
        <w:rFonts w:hint="default"/>
        <w:w w:val="95"/>
      </w:rPr>
    </w:lvl>
    <w:lvl w:ilvl="2" w:tplc="35A2EE8C">
      <w:start w:val="1"/>
      <w:numFmt w:val="decimal"/>
      <w:lvlText w:val="%3."/>
      <w:lvlJc w:val="left"/>
      <w:pPr>
        <w:ind w:left="2400" w:hanging="180"/>
      </w:pPr>
      <w:rPr>
        <w:b/>
      </w:r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67D8194C"/>
    <w:multiLevelType w:val="hybridMultilevel"/>
    <w:tmpl w:val="0E9CE7C6"/>
    <w:lvl w:ilvl="0" w:tplc="48E612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B50EDC"/>
    <w:multiLevelType w:val="hybridMultilevel"/>
    <w:tmpl w:val="72000D9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BE90A18"/>
    <w:multiLevelType w:val="hybridMultilevel"/>
    <w:tmpl w:val="E4540C9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C01319"/>
    <w:multiLevelType w:val="hybridMultilevel"/>
    <w:tmpl w:val="13B8DFA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9AB56AD"/>
    <w:multiLevelType w:val="hybridMultilevel"/>
    <w:tmpl w:val="0EAC44C0"/>
    <w:lvl w:ilvl="0" w:tplc="04190017">
      <w:start w:val="1"/>
      <w:numFmt w:val="lowerLetter"/>
      <w:lvlText w:val="%1)"/>
      <w:lvlJc w:val="left"/>
      <w:pPr>
        <w:ind w:left="720" w:hanging="360"/>
      </w:pPr>
    </w:lvl>
    <w:lvl w:ilvl="1" w:tplc="D956664C">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516F65"/>
    <w:multiLevelType w:val="hybridMultilevel"/>
    <w:tmpl w:val="A8FECC2A"/>
    <w:lvl w:ilvl="0" w:tplc="5074FBEA">
      <w:start w:val="1"/>
      <w:numFmt w:val="lowerLetter"/>
      <w:lvlText w:val="(%1)"/>
      <w:lvlJc w:val="left"/>
      <w:pPr>
        <w:ind w:left="1080" w:hanging="360"/>
      </w:pPr>
      <w:rPr>
        <w:rFonts w:hint="default"/>
      </w:rPr>
    </w:lvl>
    <w:lvl w:ilvl="1" w:tplc="5074FBE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1"/>
  </w:num>
  <w:num w:numId="3">
    <w:abstractNumId w:val="1"/>
  </w:num>
  <w:num w:numId="4">
    <w:abstractNumId w:val="9"/>
  </w:num>
  <w:num w:numId="5">
    <w:abstractNumId w:val="8"/>
  </w:num>
  <w:num w:numId="6">
    <w:abstractNumId w:val="31"/>
  </w:num>
  <w:num w:numId="7">
    <w:abstractNumId w:val="2"/>
  </w:num>
  <w:num w:numId="8">
    <w:abstractNumId w:val="40"/>
  </w:num>
  <w:num w:numId="9">
    <w:abstractNumId w:val="20"/>
  </w:num>
  <w:num w:numId="10">
    <w:abstractNumId w:val="29"/>
  </w:num>
  <w:num w:numId="11">
    <w:abstractNumId w:val="33"/>
  </w:num>
  <w:num w:numId="12">
    <w:abstractNumId w:val="28"/>
  </w:num>
  <w:num w:numId="13">
    <w:abstractNumId w:val="39"/>
  </w:num>
  <w:num w:numId="14">
    <w:abstractNumId w:val="11"/>
  </w:num>
  <w:num w:numId="15">
    <w:abstractNumId w:val="17"/>
  </w:num>
  <w:num w:numId="16">
    <w:abstractNumId w:val="34"/>
  </w:num>
  <w:num w:numId="17">
    <w:abstractNumId w:val="30"/>
  </w:num>
  <w:num w:numId="18">
    <w:abstractNumId w:val="12"/>
  </w:num>
  <w:num w:numId="19">
    <w:abstractNumId w:val="14"/>
  </w:num>
  <w:num w:numId="20">
    <w:abstractNumId w:val="35"/>
  </w:num>
  <w:num w:numId="21">
    <w:abstractNumId w:val="24"/>
  </w:num>
  <w:num w:numId="22">
    <w:abstractNumId w:val="32"/>
  </w:num>
  <w:num w:numId="23">
    <w:abstractNumId w:val="10"/>
  </w:num>
  <w:num w:numId="24">
    <w:abstractNumId w:val="27"/>
  </w:num>
  <w:num w:numId="25">
    <w:abstractNumId w:val="0"/>
  </w:num>
  <w:num w:numId="26">
    <w:abstractNumId w:val="18"/>
  </w:num>
  <w:num w:numId="27">
    <w:abstractNumId w:val="7"/>
  </w:num>
  <w:num w:numId="28">
    <w:abstractNumId w:val="23"/>
  </w:num>
  <w:num w:numId="29">
    <w:abstractNumId w:val="41"/>
  </w:num>
  <w:num w:numId="30">
    <w:abstractNumId w:val="4"/>
  </w:num>
  <w:num w:numId="31">
    <w:abstractNumId w:val="6"/>
  </w:num>
  <w:num w:numId="32">
    <w:abstractNumId w:val="5"/>
  </w:num>
  <w:num w:numId="33">
    <w:abstractNumId w:val="15"/>
  </w:num>
  <w:num w:numId="34">
    <w:abstractNumId w:val="37"/>
  </w:num>
  <w:num w:numId="35">
    <w:abstractNumId w:val="16"/>
  </w:num>
  <w:num w:numId="36">
    <w:abstractNumId w:val="36"/>
  </w:num>
  <w:num w:numId="37">
    <w:abstractNumId w:val="25"/>
  </w:num>
  <w:num w:numId="38">
    <w:abstractNumId w:val="26"/>
  </w:num>
  <w:num w:numId="39">
    <w:abstractNumId w:val="22"/>
  </w:num>
  <w:num w:numId="40">
    <w:abstractNumId w:val="19"/>
  </w:num>
  <w:num w:numId="41">
    <w:abstractNumId w:val="38"/>
  </w:num>
  <w:num w:numId="42">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F3E"/>
    <w:rsid w:val="000018C7"/>
    <w:rsid w:val="00002E27"/>
    <w:rsid w:val="000031BA"/>
    <w:rsid w:val="000037EE"/>
    <w:rsid w:val="00006639"/>
    <w:rsid w:val="0001037F"/>
    <w:rsid w:val="00010767"/>
    <w:rsid w:val="000109E0"/>
    <w:rsid w:val="00011685"/>
    <w:rsid w:val="00012B6E"/>
    <w:rsid w:val="00012CF3"/>
    <w:rsid w:val="00013FBB"/>
    <w:rsid w:val="000147D6"/>
    <w:rsid w:val="000168C4"/>
    <w:rsid w:val="00021112"/>
    <w:rsid w:val="00021BF3"/>
    <w:rsid w:val="00023501"/>
    <w:rsid w:val="00026278"/>
    <w:rsid w:val="00030E38"/>
    <w:rsid w:val="00030F46"/>
    <w:rsid w:val="00033994"/>
    <w:rsid w:val="00035A10"/>
    <w:rsid w:val="00036F8E"/>
    <w:rsid w:val="00037AFA"/>
    <w:rsid w:val="00037DAC"/>
    <w:rsid w:val="00041C34"/>
    <w:rsid w:val="00041D3B"/>
    <w:rsid w:val="00044D25"/>
    <w:rsid w:val="0004604B"/>
    <w:rsid w:val="00047C23"/>
    <w:rsid w:val="0005233B"/>
    <w:rsid w:val="00054CBF"/>
    <w:rsid w:val="000570A4"/>
    <w:rsid w:val="00057C53"/>
    <w:rsid w:val="00060D24"/>
    <w:rsid w:val="00061229"/>
    <w:rsid w:val="00062853"/>
    <w:rsid w:val="000629F7"/>
    <w:rsid w:val="00062F15"/>
    <w:rsid w:val="00064447"/>
    <w:rsid w:val="00064C36"/>
    <w:rsid w:val="00065203"/>
    <w:rsid w:val="000672FA"/>
    <w:rsid w:val="00067772"/>
    <w:rsid w:val="00067F6A"/>
    <w:rsid w:val="00072875"/>
    <w:rsid w:val="00073B60"/>
    <w:rsid w:val="00074F5F"/>
    <w:rsid w:val="00077DEB"/>
    <w:rsid w:val="0008033A"/>
    <w:rsid w:val="000812AF"/>
    <w:rsid w:val="000818E8"/>
    <w:rsid w:val="00081E4F"/>
    <w:rsid w:val="00082193"/>
    <w:rsid w:val="00082E1E"/>
    <w:rsid w:val="000831F1"/>
    <w:rsid w:val="00083DDB"/>
    <w:rsid w:val="00084406"/>
    <w:rsid w:val="00085174"/>
    <w:rsid w:val="0008524C"/>
    <w:rsid w:val="00086297"/>
    <w:rsid w:val="0008670B"/>
    <w:rsid w:val="00090223"/>
    <w:rsid w:val="000910D7"/>
    <w:rsid w:val="000917D6"/>
    <w:rsid w:val="0009182C"/>
    <w:rsid w:val="00091BB3"/>
    <w:rsid w:val="00092C98"/>
    <w:rsid w:val="00092F14"/>
    <w:rsid w:val="00093291"/>
    <w:rsid w:val="000953B4"/>
    <w:rsid w:val="00096417"/>
    <w:rsid w:val="00097ACD"/>
    <w:rsid w:val="00097C7D"/>
    <w:rsid w:val="00097C95"/>
    <w:rsid w:val="000A1C64"/>
    <w:rsid w:val="000A2DDE"/>
    <w:rsid w:val="000A3AAD"/>
    <w:rsid w:val="000A5155"/>
    <w:rsid w:val="000A5666"/>
    <w:rsid w:val="000B14CF"/>
    <w:rsid w:val="000B4348"/>
    <w:rsid w:val="000B43DF"/>
    <w:rsid w:val="000B571D"/>
    <w:rsid w:val="000C078E"/>
    <w:rsid w:val="000C3159"/>
    <w:rsid w:val="000C70AE"/>
    <w:rsid w:val="000D1392"/>
    <w:rsid w:val="000D5C5E"/>
    <w:rsid w:val="000D60A4"/>
    <w:rsid w:val="000E3F2C"/>
    <w:rsid w:val="000E40AA"/>
    <w:rsid w:val="000E52AD"/>
    <w:rsid w:val="000E5E2C"/>
    <w:rsid w:val="000E69AA"/>
    <w:rsid w:val="000E7050"/>
    <w:rsid w:val="000E707C"/>
    <w:rsid w:val="000F091E"/>
    <w:rsid w:val="000F0F81"/>
    <w:rsid w:val="000F1F50"/>
    <w:rsid w:val="000F25EA"/>
    <w:rsid w:val="000F2853"/>
    <w:rsid w:val="000F2974"/>
    <w:rsid w:val="000F30B9"/>
    <w:rsid w:val="000F41E7"/>
    <w:rsid w:val="000F4265"/>
    <w:rsid w:val="000F6302"/>
    <w:rsid w:val="000F7547"/>
    <w:rsid w:val="0010060E"/>
    <w:rsid w:val="001019F1"/>
    <w:rsid w:val="00103AE6"/>
    <w:rsid w:val="001054CC"/>
    <w:rsid w:val="001059A7"/>
    <w:rsid w:val="00106F75"/>
    <w:rsid w:val="00112AFC"/>
    <w:rsid w:val="00114E37"/>
    <w:rsid w:val="00114EA4"/>
    <w:rsid w:val="001158DD"/>
    <w:rsid w:val="00116012"/>
    <w:rsid w:val="0011669D"/>
    <w:rsid w:val="001177B1"/>
    <w:rsid w:val="00120273"/>
    <w:rsid w:val="00121E53"/>
    <w:rsid w:val="001227B6"/>
    <w:rsid w:val="00122D9B"/>
    <w:rsid w:val="0012359D"/>
    <w:rsid w:val="0012453D"/>
    <w:rsid w:val="001250FE"/>
    <w:rsid w:val="001262AB"/>
    <w:rsid w:val="00126C24"/>
    <w:rsid w:val="001300C8"/>
    <w:rsid w:val="00132509"/>
    <w:rsid w:val="001326EE"/>
    <w:rsid w:val="00133FFF"/>
    <w:rsid w:val="00135FEF"/>
    <w:rsid w:val="001371C3"/>
    <w:rsid w:val="001418C5"/>
    <w:rsid w:val="00141FAB"/>
    <w:rsid w:val="00143B4B"/>
    <w:rsid w:val="0014478C"/>
    <w:rsid w:val="00145B00"/>
    <w:rsid w:val="00147AD7"/>
    <w:rsid w:val="00147BF9"/>
    <w:rsid w:val="00147CED"/>
    <w:rsid w:val="0015136B"/>
    <w:rsid w:val="001529DD"/>
    <w:rsid w:val="00157B23"/>
    <w:rsid w:val="0016152D"/>
    <w:rsid w:val="001645BF"/>
    <w:rsid w:val="0016636A"/>
    <w:rsid w:val="00167E10"/>
    <w:rsid w:val="00171531"/>
    <w:rsid w:val="001719BE"/>
    <w:rsid w:val="0017221D"/>
    <w:rsid w:val="001731AD"/>
    <w:rsid w:val="00176D26"/>
    <w:rsid w:val="00177137"/>
    <w:rsid w:val="001801A4"/>
    <w:rsid w:val="00181EC9"/>
    <w:rsid w:val="00182AFA"/>
    <w:rsid w:val="00182B3F"/>
    <w:rsid w:val="0018403F"/>
    <w:rsid w:val="001841E8"/>
    <w:rsid w:val="00184360"/>
    <w:rsid w:val="001904E9"/>
    <w:rsid w:val="001905B5"/>
    <w:rsid w:val="00190FED"/>
    <w:rsid w:val="00191F27"/>
    <w:rsid w:val="00192395"/>
    <w:rsid w:val="001930EA"/>
    <w:rsid w:val="001934B1"/>
    <w:rsid w:val="00193717"/>
    <w:rsid w:val="00193D17"/>
    <w:rsid w:val="00195726"/>
    <w:rsid w:val="00195DD0"/>
    <w:rsid w:val="00196F18"/>
    <w:rsid w:val="00197CD6"/>
    <w:rsid w:val="00197F2B"/>
    <w:rsid w:val="001A4ED0"/>
    <w:rsid w:val="001A6825"/>
    <w:rsid w:val="001A6E2C"/>
    <w:rsid w:val="001A7F6A"/>
    <w:rsid w:val="001B0996"/>
    <w:rsid w:val="001B0A0A"/>
    <w:rsid w:val="001B2451"/>
    <w:rsid w:val="001B3404"/>
    <w:rsid w:val="001B488E"/>
    <w:rsid w:val="001B4A6F"/>
    <w:rsid w:val="001B50EA"/>
    <w:rsid w:val="001B5E2B"/>
    <w:rsid w:val="001B61FA"/>
    <w:rsid w:val="001B6B6C"/>
    <w:rsid w:val="001B70EE"/>
    <w:rsid w:val="001B747E"/>
    <w:rsid w:val="001B7A84"/>
    <w:rsid w:val="001B7CAE"/>
    <w:rsid w:val="001C0AC6"/>
    <w:rsid w:val="001C1D12"/>
    <w:rsid w:val="001C2960"/>
    <w:rsid w:val="001C2E09"/>
    <w:rsid w:val="001C3468"/>
    <w:rsid w:val="001C419A"/>
    <w:rsid w:val="001C5899"/>
    <w:rsid w:val="001C65CB"/>
    <w:rsid w:val="001C7BF5"/>
    <w:rsid w:val="001D0A1A"/>
    <w:rsid w:val="001D17CA"/>
    <w:rsid w:val="001D1F99"/>
    <w:rsid w:val="001D1FDC"/>
    <w:rsid w:val="001D29BB"/>
    <w:rsid w:val="001D4E5A"/>
    <w:rsid w:val="001D6010"/>
    <w:rsid w:val="001D69CF"/>
    <w:rsid w:val="001D7D35"/>
    <w:rsid w:val="001E1D19"/>
    <w:rsid w:val="001E2F13"/>
    <w:rsid w:val="001E3850"/>
    <w:rsid w:val="001E4DFE"/>
    <w:rsid w:val="001E50E5"/>
    <w:rsid w:val="001E5D05"/>
    <w:rsid w:val="001E6D04"/>
    <w:rsid w:val="001E7CC3"/>
    <w:rsid w:val="001F0C98"/>
    <w:rsid w:val="001F395D"/>
    <w:rsid w:val="001F55BA"/>
    <w:rsid w:val="001F6677"/>
    <w:rsid w:val="001F6A92"/>
    <w:rsid w:val="00200440"/>
    <w:rsid w:val="002004FF"/>
    <w:rsid w:val="00203EE1"/>
    <w:rsid w:val="00206597"/>
    <w:rsid w:val="0020748E"/>
    <w:rsid w:val="00207620"/>
    <w:rsid w:val="00212FCE"/>
    <w:rsid w:val="00216A68"/>
    <w:rsid w:val="00220499"/>
    <w:rsid w:val="00221296"/>
    <w:rsid w:val="00224045"/>
    <w:rsid w:val="0022477C"/>
    <w:rsid w:val="00226722"/>
    <w:rsid w:val="00227A9F"/>
    <w:rsid w:val="00232C28"/>
    <w:rsid w:val="0023567F"/>
    <w:rsid w:val="00235C25"/>
    <w:rsid w:val="00236CAB"/>
    <w:rsid w:val="0023723C"/>
    <w:rsid w:val="00237ECE"/>
    <w:rsid w:val="002412A3"/>
    <w:rsid w:val="002414AB"/>
    <w:rsid w:val="002425AA"/>
    <w:rsid w:val="0024345B"/>
    <w:rsid w:val="002438B4"/>
    <w:rsid w:val="00244174"/>
    <w:rsid w:val="002455E8"/>
    <w:rsid w:val="0024774F"/>
    <w:rsid w:val="002479D1"/>
    <w:rsid w:val="00250D77"/>
    <w:rsid w:val="0025132E"/>
    <w:rsid w:val="002529B4"/>
    <w:rsid w:val="0025361C"/>
    <w:rsid w:val="00253D4D"/>
    <w:rsid w:val="00255AEA"/>
    <w:rsid w:val="002567CF"/>
    <w:rsid w:val="00256B16"/>
    <w:rsid w:val="002601BB"/>
    <w:rsid w:val="00262941"/>
    <w:rsid w:val="0026361B"/>
    <w:rsid w:val="00265AF5"/>
    <w:rsid w:val="0026720A"/>
    <w:rsid w:val="002674A9"/>
    <w:rsid w:val="002675C9"/>
    <w:rsid w:val="00267706"/>
    <w:rsid w:val="0026785F"/>
    <w:rsid w:val="0027390D"/>
    <w:rsid w:val="002744FA"/>
    <w:rsid w:val="00275538"/>
    <w:rsid w:val="00276032"/>
    <w:rsid w:val="0028007D"/>
    <w:rsid w:val="00280DC2"/>
    <w:rsid w:val="00280E4B"/>
    <w:rsid w:val="0028222E"/>
    <w:rsid w:val="0028381E"/>
    <w:rsid w:val="00283CD7"/>
    <w:rsid w:val="002850FE"/>
    <w:rsid w:val="00285C76"/>
    <w:rsid w:val="00285F99"/>
    <w:rsid w:val="002876C9"/>
    <w:rsid w:val="00290286"/>
    <w:rsid w:val="00291832"/>
    <w:rsid w:val="00291E8F"/>
    <w:rsid w:val="002930A3"/>
    <w:rsid w:val="002937A9"/>
    <w:rsid w:val="00293D67"/>
    <w:rsid w:val="00293E94"/>
    <w:rsid w:val="0029560F"/>
    <w:rsid w:val="002A05D1"/>
    <w:rsid w:val="002A1563"/>
    <w:rsid w:val="002A2924"/>
    <w:rsid w:val="002A5367"/>
    <w:rsid w:val="002A662A"/>
    <w:rsid w:val="002A7973"/>
    <w:rsid w:val="002B0CD5"/>
    <w:rsid w:val="002B31EA"/>
    <w:rsid w:val="002B365B"/>
    <w:rsid w:val="002B3E7E"/>
    <w:rsid w:val="002B41E2"/>
    <w:rsid w:val="002B5426"/>
    <w:rsid w:val="002B5F89"/>
    <w:rsid w:val="002B6C35"/>
    <w:rsid w:val="002B7DB8"/>
    <w:rsid w:val="002C0672"/>
    <w:rsid w:val="002C08F0"/>
    <w:rsid w:val="002C250E"/>
    <w:rsid w:val="002C4BD6"/>
    <w:rsid w:val="002C55A8"/>
    <w:rsid w:val="002C6F99"/>
    <w:rsid w:val="002C70E1"/>
    <w:rsid w:val="002C7EE5"/>
    <w:rsid w:val="002D1D15"/>
    <w:rsid w:val="002D1F88"/>
    <w:rsid w:val="002D2661"/>
    <w:rsid w:val="002D3B81"/>
    <w:rsid w:val="002D5AFC"/>
    <w:rsid w:val="002E20BB"/>
    <w:rsid w:val="002E3048"/>
    <w:rsid w:val="002E3385"/>
    <w:rsid w:val="002E4CAD"/>
    <w:rsid w:val="002E54A1"/>
    <w:rsid w:val="002E6304"/>
    <w:rsid w:val="002E6A74"/>
    <w:rsid w:val="002E6E26"/>
    <w:rsid w:val="002E6E90"/>
    <w:rsid w:val="002F1302"/>
    <w:rsid w:val="002F2689"/>
    <w:rsid w:val="002F2FE9"/>
    <w:rsid w:val="002F342E"/>
    <w:rsid w:val="002F3F9E"/>
    <w:rsid w:val="002F432C"/>
    <w:rsid w:val="002F5F79"/>
    <w:rsid w:val="002F69E5"/>
    <w:rsid w:val="003002D1"/>
    <w:rsid w:val="003018A9"/>
    <w:rsid w:val="00303731"/>
    <w:rsid w:val="00303E99"/>
    <w:rsid w:val="003041E8"/>
    <w:rsid w:val="00304CA1"/>
    <w:rsid w:val="00304CBA"/>
    <w:rsid w:val="00304E3E"/>
    <w:rsid w:val="00305E87"/>
    <w:rsid w:val="0030645C"/>
    <w:rsid w:val="00310B3D"/>
    <w:rsid w:val="00311327"/>
    <w:rsid w:val="00311CBD"/>
    <w:rsid w:val="00312053"/>
    <w:rsid w:val="00317F49"/>
    <w:rsid w:val="00321A01"/>
    <w:rsid w:val="0032371E"/>
    <w:rsid w:val="003238B5"/>
    <w:rsid w:val="00323C63"/>
    <w:rsid w:val="00324B72"/>
    <w:rsid w:val="0032522B"/>
    <w:rsid w:val="00326F8C"/>
    <w:rsid w:val="00327844"/>
    <w:rsid w:val="003303E9"/>
    <w:rsid w:val="00330710"/>
    <w:rsid w:val="0033188C"/>
    <w:rsid w:val="003318B2"/>
    <w:rsid w:val="00332581"/>
    <w:rsid w:val="00333D15"/>
    <w:rsid w:val="00333D17"/>
    <w:rsid w:val="00335657"/>
    <w:rsid w:val="00335686"/>
    <w:rsid w:val="00335DAA"/>
    <w:rsid w:val="00336B41"/>
    <w:rsid w:val="0033780D"/>
    <w:rsid w:val="00337FA5"/>
    <w:rsid w:val="003412EF"/>
    <w:rsid w:val="00342ADF"/>
    <w:rsid w:val="00344A4B"/>
    <w:rsid w:val="00346D20"/>
    <w:rsid w:val="003476E9"/>
    <w:rsid w:val="003477D5"/>
    <w:rsid w:val="0035370A"/>
    <w:rsid w:val="00353781"/>
    <w:rsid w:val="00353B48"/>
    <w:rsid w:val="003541D5"/>
    <w:rsid w:val="00354888"/>
    <w:rsid w:val="00355C10"/>
    <w:rsid w:val="00356A05"/>
    <w:rsid w:val="0035770E"/>
    <w:rsid w:val="00360568"/>
    <w:rsid w:val="00361311"/>
    <w:rsid w:val="003622E2"/>
    <w:rsid w:val="0036257E"/>
    <w:rsid w:val="003634D4"/>
    <w:rsid w:val="00363AEA"/>
    <w:rsid w:val="00363D5F"/>
    <w:rsid w:val="00366047"/>
    <w:rsid w:val="00366438"/>
    <w:rsid w:val="00371C59"/>
    <w:rsid w:val="00375A41"/>
    <w:rsid w:val="003774A6"/>
    <w:rsid w:val="00377617"/>
    <w:rsid w:val="00380304"/>
    <w:rsid w:val="00380374"/>
    <w:rsid w:val="0038145A"/>
    <w:rsid w:val="003818D1"/>
    <w:rsid w:val="00381A29"/>
    <w:rsid w:val="0038331C"/>
    <w:rsid w:val="00383675"/>
    <w:rsid w:val="00385821"/>
    <w:rsid w:val="00385DA2"/>
    <w:rsid w:val="0039178B"/>
    <w:rsid w:val="00392344"/>
    <w:rsid w:val="00392B0F"/>
    <w:rsid w:val="003932C4"/>
    <w:rsid w:val="003934A0"/>
    <w:rsid w:val="003950FF"/>
    <w:rsid w:val="00395F55"/>
    <w:rsid w:val="00396A06"/>
    <w:rsid w:val="003A0659"/>
    <w:rsid w:val="003A136B"/>
    <w:rsid w:val="003A1D05"/>
    <w:rsid w:val="003A4721"/>
    <w:rsid w:val="003A48B0"/>
    <w:rsid w:val="003A4D3C"/>
    <w:rsid w:val="003A652F"/>
    <w:rsid w:val="003A74AE"/>
    <w:rsid w:val="003A76A8"/>
    <w:rsid w:val="003B0522"/>
    <w:rsid w:val="003B0B11"/>
    <w:rsid w:val="003B18E2"/>
    <w:rsid w:val="003B268A"/>
    <w:rsid w:val="003B2EAB"/>
    <w:rsid w:val="003B48EF"/>
    <w:rsid w:val="003B4DEA"/>
    <w:rsid w:val="003C2175"/>
    <w:rsid w:val="003C26B5"/>
    <w:rsid w:val="003C4137"/>
    <w:rsid w:val="003C41D9"/>
    <w:rsid w:val="003C4C5D"/>
    <w:rsid w:val="003C52EA"/>
    <w:rsid w:val="003C5EBF"/>
    <w:rsid w:val="003D23F4"/>
    <w:rsid w:val="003D245F"/>
    <w:rsid w:val="003D42DE"/>
    <w:rsid w:val="003D4DB6"/>
    <w:rsid w:val="003D63AE"/>
    <w:rsid w:val="003D6DC6"/>
    <w:rsid w:val="003E2FC4"/>
    <w:rsid w:val="003E3C5C"/>
    <w:rsid w:val="003E3F53"/>
    <w:rsid w:val="003E524C"/>
    <w:rsid w:val="003E6192"/>
    <w:rsid w:val="003E68CA"/>
    <w:rsid w:val="003E700D"/>
    <w:rsid w:val="003F0461"/>
    <w:rsid w:val="003F1CE6"/>
    <w:rsid w:val="003F4713"/>
    <w:rsid w:val="003F72BD"/>
    <w:rsid w:val="003F799A"/>
    <w:rsid w:val="0040037B"/>
    <w:rsid w:val="00400709"/>
    <w:rsid w:val="00400B0B"/>
    <w:rsid w:val="00400E68"/>
    <w:rsid w:val="00401A51"/>
    <w:rsid w:val="00403282"/>
    <w:rsid w:val="004036D4"/>
    <w:rsid w:val="00404449"/>
    <w:rsid w:val="00405634"/>
    <w:rsid w:val="0040691E"/>
    <w:rsid w:val="00407558"/>
    <w:rsid w:val="004076E8"/>
    <w:rsid w:val="00410247"/>
    <w:rsid w:val="00410E36"/>
    <w:rsid w:val="00411093"/>
    <w:rsid w:val="004117E7"/>
    <w:rsid w:val="00412A65"/>
    <w:rsid w:val="00413061"/>
    <w:rsid w:val="0041329A"/>
    <w:rsid w:val="00413AF0"/>
    <w:rsid w:val="00415BC7"/>
    <w:rsid w:val="00416CDC"/>
    <w:rsid w:val="0042132F"/>
    <w:rsid w:val="00421903"/>
    <w:rsid w:val="0042274B"/>
    <w:rsid w:val="004305BC"/>
    <w:rsid w:val="00430E06"/>
    <w:rsid w:val="00431949"/>
    <w:rsid w:val="00432323"/>
    <w:rsid w:val="00432C93"/>
    <w:rsid w:val="004334FB"/>
    <w:rsid w:val="00437484"/>
    <w:rsid w:val="00437E4F"/>
    <w:rsid w:val="00441255"/>
    <w:rsid w:val="004462D9"/>
    <w:rsid w:val="00450EEE"/>
    <w:rsid w:val="00451ED1"/>
    <w:rsid w:val="00452A8F"/>
    <w:rsid w:val="004531A4"/>
    <w:rsid w:val="00454C95"/>
    <w:rsid w:val="00456AF4"/>
    <w:rsid w:val="0046008A"/>
    <w:rsid w:val="00460978"/>
    <w:rsid w:val="00460D87"/>
    <w:rsid w:val="004614E3"/>
    <w:rsid w:val="00461EAB"/>
    <w:rsid w:val="00463AD1"/>
    <w:rsid w:val="004640BC"/>
    <w:rsid w:val="00464822"/>
    <w:rsid w:val="0046555A"/>
    <w:rsid w:val="00466C55"/>
    <w:rsid w:val="00470D4B"/>
    <w:rsid w:val="00471246"/>
    <w:rsid w:val="00471D08"/>
    <w:rsid w:val="00471F48"/>
    <w:rsid w:val="00473CD0"/>
    <w:rsid w:val="00477CEC"/>
    <w:rsid w:val="00477F93"/>
    <w:rsid w:val="0048090B"/>
    <w:rsid w:val="0048199B"/>
    <w:rsid w:val="00482B99"/>
    <w:rsid w:val="004861BE"/>
    <w:rsid w:val="00487290"/>
    <w:rsid w:val="00487D26"/>
    <w:rsid w:val="00490C3E"/>
    <w:rsid w:val="00492804"/>
    <w:rsid w:val="00494D47"/>
    <w:rsid w:val="00496F45"/>
    <w:rsid w:val="004A0AAE"/>
    <w:rsid w:val="004A0E6D"/>
    <w:rsid w:val="004A11B7"/>
    <w:rsid w:val="004A1F39"/>
    <w:rsid w:val="004A22D6"/>
    <w:rsid w:val="004A2E6D"/>
    <w:rsid w:val="004A5079"/>
    <w:rsid w:val="004A7055"/>
    <w:rsid w:val="004A7E8A"/>
    <w:rsid w:val="004B0317"/>
    <w:rsid w:val="004B1B97"/>
    <w:rsid w:val="004B222E"/>
    <w:rsid w:val="004B2AAC"/>
    <w:rsid w:val="004B348A"/>
    <w:rsid w:val="004B4122"/>
    <w:rsid w:val="004B487B"/>
    <w:rsid w:val="004B4C81"/>
    <w:rsid w:val="004B4FAB"/>
    <w:rsid w:val="004B7D27"/>
    <w:rsid w:val="004C0B98"/>
    <w:rsid w:val="004C2B79"/>
    <w:rsid w:val="004C3088"/>
    <w:rsid w:val="004C6A4F"/>
    <w:rsid w:val="004D122C"/>
    <w:rsid w:val="004D24C1"/>
    <w:rsid w:val="004D52A8"/>
    <w:rsid w:val="004D6257"/>
    <w:rsid w:val="004D7A66"/>
    <w:rsid w:val="004D7C24"/>
    <w:rsid w:val="004E2CEE"/>
    <w:rsid w:val="004E45A6"/>
    <w:rsid w:val="004E6390"/>
    <w:rsid w:val="004F0CC5"/>
    <w:rsid w:val="004F1BC2"/>
    <w:rsid w:val="004F29C1"/>
    <w:rsid w:val="004F3D6A"/>
    <w:rsid w:val="004F3FA7"/>
    <w:rsid w:val="004F40FA"/>
    <w:rsid w:val="004F5269"/>
    <w:rsid w:val="004F605A"/>
    <w:rsid w:val="004F6F36"/>
    <w:rsid w:val="005019F5"/>
    <w:rsid w:val="00501CA8"/>
    <w:rsid w:val="0050207A"/>
    <w:rsid w:val="00502D95"/>
    <w:rsid w:val="00502F4A"/>
    <w:rsid w:val="00503689"/>
    <w:rsid w:val="00503E02"/>
    <w:rsid w:val="00504128"/>
    <w:rsid w:val="00505517"/>
    <w:rsid w:val="00505D27"/>
    <w:rsid w:val="00506D15"/>
    <w:rsid w:val="00513838"/>
    <w:rsid w:val="005172B3"/>
    <w:rsid w:val="0052302F"/>
    <w:rsid w:val="00526DA9"/>
    <w:rsid w:val="00527A05"/>
    <w:rsid w:val="00527B1B"/>
    <w:rsid w:val="005329A4"/>
    <w:rsid w:val="00533B3F"/>
    <w:rsid w:val="00534996"/>
    <w:rsid w:val="005351EE"/>
    <w:rsid w:val="00537917"/>
    <w:rsid w:val="00541970"/>
    <w:rsid w:val="00543454"/>
    <w:rsid w:val="0054476C"/>
    <w:rsid w:val="00545146"/>
    <w:rsid w:val="005465A1"/>
    <w:rsid w:val="005512A2"/>
    <w:rsid w:val="00552C13"/>
    <w:rsid w:val="00553195"/>
    <w:rsid w:val="005536CA"/>
    <w:rsid w:val="00553BCD"/>
    <w:rsid w:val="005548B2"/>
    <w:rsid w:val="005554FC"/>
    <w:rsid w:val="005560AC"/>
    <w:rsid w:val="0055629A"/>
    <w:rsid w:val="0055636F"/>
    <w:rsid w:val="005575C5"/>
    <w:rsid w:val="00557632"/>
    <w:rsid w:val="0056269A"/>
    <w:rsid w:val="00563E5A"/>
    <w:rsid w:val="005659D4"/>
    <w:rsid w:val="005667D2"/>
    <w:rsid w:val="00574896"/>
    <w:rsid w:val="00574C5B"/>
    <w:rsid w:val="0057585B"/>
    <w:rsid w:val="00580992"/>
    <w:rsid w:val="00586757"/>
    <w:rsid w:val="00586DDF"/>
    <w:rsid w:val="00590984"/>
    <w:rsid w:val="00590C2E"/>
    <w:rsid w:val="005912D3"/>
    <w:rsid w:val="00594FB7"/>
    <w:rsid w:val="00595A4C"/>
    <w:rsid w:val="00595C38"/>
    <w:rsid w:val="005A0240"/>
    <w:rsid w:val="005A1D8E"/>
    <w:rsid w:val="005A2E66"/>
    <w:rsid w:val="005A2E7B"/>
    <w:rsid w:val="005A345C"/>
    <w:rsid w:val="005A3B8F"/>
    <w:rsid w:val="005A66A9"/>
    <w:rsid w:val="005A6E7B"/>
    <w:rsid w:val="005A7945"/>
    <w:rsid w:val="005A7D86"/>
    <w:rsid w:val="005B02AD"/>
    <w:rsid w:val="005B1F60"/>
    <w:rsid w:val="005B2842"/>
    <w:rsid w:val="005B2EC2"/>
    <w:rsid w:val="005B35EA"/>
    <w:rsid w:val="005B38D4"/>
    <w:rsid w:val="005B5D93"/>
    <w:rsid w:val="005B7736"/>
    <w:rsid w:val="005C02F6"/>
    <w:rsid w:val="005C205E"/>
    <w:rsid w:val="005C2A63"/>
    <w:rsid w:val="005C43EA"/>
    <w:rsid w:val="005C4CB8"/>
    <w:rsid w:val="005D03E4"/>
    <w:rsid w:val="005D1AF7"/>
    <w:rsid w:val="005D3E4C"/>
    <w:rsid w:val="005D4932"/>
    <w:rsid w:val="005D685D"/>
    <w:rsid w:val="005D77D8"/>
    <w:rsid w:val="005E12FD"/>
    <w:rsid w:val="005E1664"/>
    <w:rsid w:val="005E3F4C"/>
    <w:rsid w:val="005E47E9"/>
    <w:rsid w:val="005E63A1"/>
    <w:rsid w:val="005E7EA5"/>
    <w:rsid w:val="005F1BC7"/>
    <w:rsid w:val="005F33D5"/>
    <w:rsid w:val="005F454A"/>
    <w:rsid w:val="005F4B30"/>
    <w:rsid w:val="005F5D78"/>
    <w:rsid w:val="005F7CE0"/>
    <w:rsid w:val="0060157B"/>
    <w:rsid w:val="006015D2"/>
    <w:rsid w:val="0060209B"/>
    <w:rsid w:val="00602DF0"/>
    <w:rsid w:val="0060354B"/>
    <w:rsid w:val="00605817"/>
    <w:rsid w:val="006064F5"/>
    <w:rsid w:val="006068DF"/>
    <w:rsid w:val="0061044E"/>
    <w:rsid w:val="00610A7A"/>
    <w:rsid w:val="006179F1"/>
    <w:rsid w:val="00617A40"/>
    <w:rsid w:val="00617DE7"/>
    <w:rsid w:val="0062414E"/>
    <w:rsid w:val="00625B3F"/>
    <w:rsid w:val="00626CFC"/>
    <w:rsid w:val="00633249"/>
    <w:rsid w:val="006345B6"/>
    <w:rsid w:val="00636312"/>
    <w:rsid w:val="006374DF"/>
    <w:rsid w:val="00637B40"/>
    <w:rsid w:val="006416FC"/>
    <w:rsid w:val="00641A98"/>
    <w:rsid w:val="00643319"/>
    <w:rsid w:val="00643691"/>
    <w:rsid w:val="00643A91"/>
    <w:rsid w:val="00646ACA"/>
    <w:rsid w:val="00646C19"/>
    <w:rsid w:val="00650C5F"/>
    <w:rsid w:val="006517B6"/>
    <w:rsid w:val="006523D2"/>
    <w:rsid w:val="0065276C"/>
    <w:rsid w:val="0065288D"/>
    <w:rsid w:val="00653603"/>
    <w:rsid w:val="0065607A"/>
    <w:rsid w:val="006607F0"/>
    <w:rsid w:val="00662CF8"/>
    <w:rsid w:val="0066397E"/>
    <w:rsid w:val="00663C56"/>
    <w:rsid w:val="00664762"/>
    <w:rsid w:val="006656DF"/>
    <w:rsid w:val="006667A1"/>
    <w:rsid w:val="00667046"/>
    <w:rsid w:val="006672FA"/>
    <w:rsid w:val="00670A0E"/>
    <w:rsid w:val="00673861"/>
    <w:rsid w:val="00675118"/>
    <w:rsid w:val="006766D7"/>
    <w:rsid w:val="006801A7"/>
    <w:rsid w:val="00680C0E"/>
    <w:rsid w:val="00681291"/>
    <w:rsid w:val="00681E23"/>
    <w:rsid w:val="00687058"/>
    <w:rsid w:val="00690244"/>
    <w:rsid w:val="0069072C"/>
    <w:rsid w:val="00691CA7"/>
    <w:rsid w:val="00692D7D"/>
    <w:rsid w:val="00694C28"/>
    <w:rsid w:val="00695928"/>
    <w:rsid w:val="006A1723"/>
    <w:rsid w:val="006A2D46"/>
    <w:rsid w:val="006A3C3E"/>
    <w:rsid w:val="006A4697"/>
    <w:rsid w:val="006A6D9F"/>
    <w:rsid w:val="006B1C7E"/>
    <w:rsid w:val="006B58E5"/>
    <w:rsid w:val="006B762A"/>
    <w:rsid w:val="006C03EE"/>
    <w:rsid w:val="006C0596"/>
    <w:rsid w:val="006C0680"/>
    <w:rsid w:val="006C2512"/>
    <w:rsid w:val="006C2602"/>
    <w:rsid w:val="006C2B67"/>
    <w:rsid w:val="006C3507"/>
    <w:rsid w:val="006C7417"/>
    <w:rsid w:val="006D0317"/>
    <w:rsid w:val="006D14A8"/>
    <w:rsid w:val="006D1B50"/>
    <w:rsid w:val="006D1D96"/>
    <w:rsid w:val="006D44F7"/>
    <w:rsid w:val="006D5C62"/>
    <w:rsid w:val="006D7BCB"/>
    <w:rsid w:val="006D7F5E"/>
    <w:rsid w:val="006E107B"/>
    <w:rsid w:val="006E16B5"/>
    <w:rsid w:val="006E171F"/>
    <w:rsid w:val="006E1CCC"/>
    <w:rsid w:val="006E1E7C"/>
    <w:rsid w:val="006E40B6"/>
    <w:rsid w:val="006E4263"/>
    <w:rsid w:val="006E4698"/>
    <w:rsid w:val="006E6B66"/>
    <w:rsid w:val="006F34BE"/>
    <w:rsid w:val="006F40A5"/>
    <w:rsid w:val="006F5205"/>
    <w:rsid w:val="006F58E3"/>
    <w:rsid w:val="006F71BD"/>
    <w:rsid w:val="00700726"/>
    <w:rsid w:val="00701EC7"/>
    <w:rsid w:val="00702C07"/>
    <w:rsid w:val="00702E79"/>
    <w:rsid w:val="00703CCA"/>
    <w:rsid w:val="00704935"/>
    <w:rsid w:val="00705D19"/>
    <w:rsid w:val="00706E30"/>
    <w:rsid w:val="00707311"/>
    <w:rsid w:val="00711A51"/>
    <w:rsid w:val="00711AFA"/>
    <w:rsid w:val="00711F27"/>
    <w:rsid w:val="00712BE1"/>
    <w:rsid w:val="007131FD"/>
    <w:rsid w:val="007142AC"/>
    <w:rsid w:val="007175CC"/>
    <w:rsid w:val="0071779C"/>
    <w:rsid w:val="00717FB5"/>
    <w:rsid w:val="00723F6B"/>
    <w:rsid w:val="00730916"/>
    <w:rsid w:val="00730F4E"/>
    <w:rsid w:val="00731D3D"/>
    <w:rsid w:val="00734ADA"/>
    <w:rsid w:val="00735D94"/>
    <w:rsid w:val="00736DE7"/>
    <w:rsid w:val="00740A21"/>
    <w:rsid w:val="007411A6"/>
    <w:rsid w:val="0074163B"/>
    <w:rsid w:val="007420D0"/>
    <w:rsid w:val="007473BC"/>
    <w:rsid w:val="0075093F"/>
    <w:rsid w:val="00751682"/>
    <w:rsid w:val="00753429"/>
    <w:rsid w:val="007539D7"/>
    <w:rsid w:val="007540A2"/>
    <w:rsid w:val="0075414A"/>
    <w:rsid w:val="0075461D"/>
    <w:rsid w:val="0075586D"/>
    <w:rsid w:val="00755C50"/>
    <w:rsid w:val="00756835"/>
    <w:rsid w:val="0076049E"/>
    <w:rsid w:val="00760985"/>
    <w:rsid w:val="007615DD"/>
    <w:rsid w:val="00761AD9"/>
    <w:rsid w:val="00762F3A"/>
    <w:rsid w:val="007641D9"/>
    <w:rsid w:val="00766922"/>
    <w:rsid w:val="00770968"/>
    <w:rsid w:val="00772CC5"/>
    <w:rsid w:val="007736ED"/>
    <w:rsid w:val="00774827"/>
    <w:rsid w:val="00774BB6"/>
    <w:rsid w:val="00775D6D"/>
    <w:rsid w:val="0077678A"/>
    <w:rsid w:val="00777614"/>
    <w:rsid w:val="00780024"/>
    <w:rsid w:val="00780510"/>
    <w:rsid w:val="00781281"/>
    <w:rsid w:val="0078176A"/>
    <w:rsid w:val="00784224"/>
    <w:rsid w:val="00785228"/>
    <w:rsid w:val="00785367"/>
    <w:rsid w:val="007877D4"/>
    <w:rsid w:val="00790214"/>
    <w:rsid w:val="00790F59"/>
    <w:rsid w:val="00793303"/>
    <w:rsid w:val="00793B1E"/>
    <w:rsid w:val="00795611"/>
    <w:rsid w:val="00797170"/>
    <w:rsid w:val="007A15B5"/>
    <w:rsid w:val="007A2927"/>
    <w:rsid w:val="007A2D2D"/>
    <w:rsid w:val="007A3B39"/>
    <w:rsid w:val="007A6F84"/>
    <w:rsid w:val="007A70B1"/>
    <w:rsid w:val="007B19A8"/>
    <w:rsid w:val="007B22F1"/>
    <w:rsid w:val="007B56A7"/>
    <w:rsid w:val="007B58EC"/>
    <w:rsid w:val="007B59C7"/>
    <w:rsid w:val="007B6EEB"/>
    <w:rsid w:val="007B776E"/>
    <w:rsid w:val="007B784A"/>
    <w:rsid w:val="007C0B73"/>
    <w:rsid w:val="007C30A9"/>
    <w:rsid w:val="007C322D"/>
    <w:rsid w:val="007C3B81"/>
    <w:rsid w:val="007C4875"/>
    <w:rsid w:val="007C4925"/>
    <w:rsid w:val="007C66A9"/>
    <w:rsid w:val="007C72EF"/>
    <w:rsid w:val="007D0653"/>
    <w:rsid w:val="007D2025"/>
    <w:rsid w:val="007D29A8"/>
    <w:rsid w:val="007D2AAE"/>
    <w:rsid w:val="007D30A1"/>
    <w:rsid w:val="007D3B42"/>
    <w:rsid w:val="007D3F64"/>
    <w:rsid w:val="007D4BBD"/>
    <w:rsid w:val="007D5DC5"/>
    <w:rsid w:val="007E115F"/>
    <w:rsid w:val="007E20FF"/>
    <w:rsid w:val="007E35D5"/>
    <w:rsid w:val="007E6838"/>
    <w:rsid w:val="007F02BC"/>
    <w:rsid w:val="007F08DD"/>
    <w:rsid w:val="007F1F51"/>
    <w:rsid w:val="007F36AB"/>
    <w:rsid w:val="007F3B78"/>
    <w:rsid w:val="007F3E2D"/>
    <w:rsid w:val="007F6F50"/>
    <w:rsid w:val="0080168E"/>
    <w:rsid w:val="0080309D"/>
    <w:rsid w:val="008031B6"/>
    <w:rsid w:val="008031D8"/>
    <w:rsid w:val="0080400D"/>
    <w:rsid w:val="008043CF"/>
    <w:rsid w:val="0080687A"/>
    <w:rsid w:val="00807CB8"/>
    <w:rsid w:val="00810102"/>
    <w:rsid w:val="008123C8"/>
    <w:rsid w:val="00814603"/>
    <w:rsid w:val="00815C22"/>
    <w:rsid w:val="008169B9"/>
    <w:rsid w:val="00820643"/>
    <w:rsid w:val="00821C87"/>
    <w:rsid w:val="00822129"/>
    <w:rsid w:val="00822F84"/>
    <w:rsid w:val="008239CF"/>
    <w:rsid w:val="00824A19"/>
    <w:rsid w:val="00824EC9"/>
    <w:rsid w:val="00825147"/>
    <w:rsid w:val="008253BA"/>
    <w:rsid w:val="008255F2"/>
    <w:rsid w:val="008262FD"/>
    <w:rsid w:val="0082797E"/>
    <w:rsid w:val="008306CE"/>
    <w:rsid w:val="008310D5"/>
    <w:rsid w:val="008328B3"/>
    <w:rsid w:val="0083508A"/>
    <w:rsid w:val="0083531D"/>
    <w:rsid w:val="00835D6F"/>
    <w:rsid w:val="0083722A"/>
    <w:rsid w:val="0084201B"/>
    <w:rsid w:val="0084383E"/>
    <w:rsid w:val="00847A3B"/>
    <w:rsid w:val="00851B2C"/>
    <w:rsid w:val="00860D54"/>
    <w:rsid w:val="008612C6"/>
    <w:rsid w:val="00861B59"/>
    <w:rsid w:val="00862C5F"/>
    <w:rsid w:val="00863AC6"/>
    <w:rsid w:val="00864625"/>
    <w:rsid w:val="0086464D"/>
    <w:rsid w:val="0086467F"/>
    <w:rsid w:val="0086632B"/>
    <w:rsid w:val="008669F0"/>
    <w:rsid w:val="00871017"/>
    <w:rsid w:val="008736C7"/>
    <w:rsid w:val="00873FD9"/>
    <w:rsid w:val="00874B92"/>
    <w:rsid w:val="0087531A"/>
    <w:rsid w:val="00875393"/>
    <w:rsid w:val="008763F9"/>
    <w:rsid w:val="008802BB"/>
    <w:rsid w:val="00881A87"/>
    <w:rsid w:val="00881FEF"/>
    <w:rsid w:val="00887CE4"/>
    <w:rsid w:val="008905F3"/>
    <w:rsid w:val="00893332"/>
    <w:rsid w:val="00893738"/>
    <w:rsid w:val="00894907"/>
    <w:rsid w:val="0089528E"/>
    <w:rsid w:val="008A096A"/>
    <w:rsid w:val="008A13DE"/>
    <w:rsid w:val="008A7027"/>
    <w:rsid w:val="008B03C7"/>
    <w:rsid w:val="008B098E"/>
    <w:rsid w:val="008B4AAF"/>
    <w:rsid w:val="008B5527"/>
    <w:rsid w:val="008B6A59"/>
    <w:rsid w:val="008B7958"/>
    <w:rsid w:val="008C49A7"/>
    <w:rsid w:val="008C52C4"/>
    <w:rsid w:val="008C5904"/>
    <w:rsid w:val="008C65DC"/>
    <w:rsid w:val="008C6CF6"/>
    <w:rsid w:val="008C718A"/>
    <w:rsid w:val="008C78A3"/>
    <w:rsid w:val="008D0FE5"/>
    <w:rsid w:val="008D3A8B"/>
    <w:rsid w:val="008D417A"/>
    <w:rsid w:val="008D4802"/>
    <w:rsid w:val="008D52F4"/>
    <w:rsid w:val="008D6955"/>
    <w:rsid w:val="008D6CAB"/>
    <w:rsid w:val="008E3766"/>
    <w:rsid w:val="008E492E"/>
    <w:rsid w:val="008E5F93"/>
    <w:rsid w:val="008E6DE6"/>
    <w:rsid w:val="008F2654"/>
    <w:rsid w:val="008F2839"/>
    <w:rsid w:val="008F3722"/>
    <w:rsid w:val="00902774"/>
    <w:rsid w:val="0090311C"/>
    <w:rsid w:val="009047BF"/>
    <w:rsid w:val="009047F4"/>
    <w:rsid w:val="00906AE2"/>
    <w:rsid w:val="00906BE7"/>
    <w:rsid w:val="00910191"/>
    <w:rsid w:val="009101FB"/>
    <w:rsid w:val="009137BD"/>
    <w:rsid w:val="00913A81"/>
    <w:rsid w:val="00915BED"/>
    <w:rsid w:val="00915EE9"/>
    <w:rsid w:val="00916917"/>
    <w:rsid w:val="00917830"/>
    <w:rsid w:val="00920742"/>
    <w:rsid w:val="00924120"/>
    <w:rsid w:val="00924219"/>
    <w:rsid w:val="00924977"/>
    <w:rsid w:val="00925F5D"/>
    <w:rsid w:val="009274AB"/>
    <w:rsid w:val="00930A24"/>
    <w:rsid w:val="00930EBA"/>
    <w:rsid w:val="00931E2B"/>
    <w:rsid w:val="009322D6"/>
    <w:rsid w:val="00932C51"/>
    <w:rsid w:val="00934A62"/>
    <w:rsid w:val="00935E00"/>
    <w:rsid w:val="00935EFE"/>
    <w:rsid w:val="00936FC0"/>
    <w:rsid w:val="00937015"/>
    <w:rsid w:val="00937F70"/>
    <w:rsid w:val="009420D2"/>
    <w:rsid w:val="00942DA4"/>
    <w:rsid w:val="00944C39"/>
    <w:rsid w:val="00944F71"/>
    <w:rsid w:val="009467B0"/>
    <w:rsid w:val="00950BE8"/>
    <w:rsid w:val="0095141D"/>
    <w:rsid w:val="00954D59"/>
    <w:rsid w:val="00956958"/>
    <w:rsid w:val="00957C5E"/>
    <w:rsid w:val="00957DC1"/>
    <w:rsid w:val="00960D90"/>
    <w:rsid w:val="009630EB"/>
    <w:rsid w:val="0096616A"/>
    <w:rsid w:val="0096711C"/>
    <w:rsid w:val="009708ED"/>
    <w:rsid w:val="0097586C"/>
    <w:rsid w:val="00975ADA"/>
    <w:rsid w:val="00982E2B"/>
    <w:rsid w:val="00982EFA"/>
    <w:rsid w:val="009830B1"/>
    <w:rsid w:val="00983714"/>
    <w:rsid w:val="009846A3"/>
    <w:rsid w:val="00985B89"/>
    <w:rsid w:val="009923B2"/>
    <w:rsid w:val="00993E52"/>
    <w:rsid w:val="009941FE"/>
    <w:rsid w:val="0099440A"/>
    <w:rsid w:val="0099465C"/>
    <w:rsid w:val="00995261"/>
    <w:rsid w:val="00995418"/>
    <w:rsid w:val="009A11C6"/>
    <w:rsid w:val="009A1665"/>
    <w:rsid w:val="009A2824"/>
    <w:rsid w:val="009A4393"/>
    <w:rsid w:val="009A544E"/>
    <w:rsid w:val="009A6D1D"/>
    <w:rsid w:val="009B2E95"/>
    <w:rsid w:val="009B538D"/>
    <w:rsid w:val="009B6C0B"/>
    <w:rsid w:val="009B6DDA"/>
    <w:rsid w:val="009C0B1B"/>
    <w:rsid w:val="009C1023"/>
    <w:rsid w:val="009C1137"/>
    <w:rsid w:val="009C1352"/>
    <w:rsid w:val="009C1FEC"/>
    <w:rsid w:val="009C2842"/>
    <w:rsid w:val="009C326D"/>
    <w:rsid w:val="009C5B4D"/>
    <w:rsid w:val="009C66F4"/>
    <w:rsid w:val="009C7A17"/>
    <w:rsid w:val="009C7E3D"/>
    <w:rsid w:val="009D08D7"/>
    <w:rsid w:val="009D0C87"/>
    <w:rsid w:val="009D1126"/>
    <w:rsid w:val="009D203C"/>
    <w:rsid w:val="009D3382"/>
    <w:rsid w:val="009D522D"/>
    <w:rsid w:val="009D710A"/>
    <w:rsid w:val="009D7885"/>
    <w:rsid w:val="009D7BB9"/>
    <w:rsid w:val="009E041B"/>
    <w:rsid w:val="009E056B"/>
    <w:rsid w:val="009E0D6A"/>
    <w:rsid w:val="009E5AD6"/>
    <w:rsid w:val="009E6288"/>
    <w:rsid w:val="009E67C6"/>
    <w:rsid w:val="009F5DA3"/>
    <w:rsid w:val="009F6BB4"/>
    <w:rsid w:val="009F6E05"/>
    <w:rsid w:val="00A00153"/>
    <w:rsid w:val="00A004C3"/>
    <w:rsid w:val="00A0736F"/>
    <w:rsid w:val="00A10502"/>
    <w:rsid w:val="00A12A82"/>
    <w:rsid w:val="00A12B8C"/>
    <w:rsid w:val="00A130D9"/>
    <w:rsid w:val="00A14325"/>
    <w:rsid w:val="00A14368"/>
    <w:rsid w:val="00A14500"/>
    <w:rsid w:val="00A15772"/>
    <w:rsid w:val="00A17979"/>
    <w:rsid w:val="00A204C2"/>
    <w:rsid w:val="00A2327D"/>
    <w:rsid w:val="00A2363E"/>
    <w:rsid w:val="00A255D5"/>
    <w:rsid w:val="00A25F2B"/>
    <w:rsid w:val="00A2723A"/>
    <w:rsid w:val="00A27266"/>
    <w:rsid w:val="00A30F50"/>
    <w:rsid w:val="00A31696"/>
    <w:rsid w:val="00A31711"/>
    <w:rsid w:val="00A31B59"/>
    <w:rsid w:val="00A32A79"/>
    <w:rsid w:val="00A351F9"/>
    <w:rsid w:val="00A35436"/>
    <w:rsid w:val="00A354C8"/>
    <w:rsid w:val="00A3606A"/>
    <w:rsid w:val="00A41BE5"/>
    <w:rsid w:val="00A41F1F"/>
    <w:rsid w:val="00A43AA4"/>
    <w:rsid w:val="00A44AD2"/>
    <w:rsid w:val="00A4583F"/>
    <w:rsid w:val="00A510A9"/>
    <w:rsid w:val="00A512D4"/>
    <w:rsid w:val="00A52147"/>
    <w:rsid w:val="00A5301D"/>
    <w:rsid w:val="00A5393C"/>
    <w:rsid w:val="00A53C23"/>
    <w:rsid w:val="00A541C0"/>
    <w:rsid w:val="00A5624C"/>
    <w:rsid w:val="00A56C86"/>
    <w:rsid w:val="00A57578"/>
    <w:rsid w:val="00A575B6"/>
    <w:rsid w:val="00A575E5"/>
    <w:rsid w:val="00A57D72"/>
    <w:rsid w:val="00A60A3C"/>
    <w:rsid w:val="00A60CED"/>
    <w:rsid w:val="00A61C46"/>
    <w:rsid w:val="00A63207"/>
    <w:rsid w:val="00A63546"/>
    <w:rsid w:val="00A663EA"/>
    <w:rsid w:val="00A66764"/>
    <w:rsid w:val="00A66B6F"/>
    <w:rsid w:val="00A67098"/>
    <w:rsid w:val="00A67815"/>
    <w:rsid w:val="00A70028"/>
    <w:rsid w:val="00A712CF"/>
    <w:rsid w:val="00A71D20"/>
    <w:rsid w:val="00A73C7F"/>
    <w:rsid w:val="00A7417C"/>
    <w:rsid w:val="00A748BC"/>
    <w:rsid w:val="00A75037"/>
    <w:rsid w:val="00A75572"/>
    <w:rsid w:val="00A76B9D"/>
    <w:rsid w:val="00A8516D"/>
    <w:rsid w:val="00A90297"/>
    <w:rsid w:val="00A91291"/>
    <w:rsid w:val="00A91543"/>
    <w:rsid w:val="00A9282B"/>
    <w:rsid w:val="00A95BAB"/>
    <w:rsid w:val="00A965C7"/>
    <w:rsid w:val="00AA0E96"/>
    <w:rsid w:val="00AA13F1"/>
    <w:rsid w:val="00AA3B8E"/>
    <w:rsid w:val="00AA493F"/>
    <w:rsid w:val="00AA4FDD"/>
    <w:rsid w:val="00AA5803"/>
    <w:rsid w:val="00AA6108"/>
    <w:rsid w:val="00AA785E"/>
    <w:rsid w:val="00AB13FF"/>
    <w:rsid w:val="00AB4B3D"/>
    <w:rsid w:val="00AB5138"/>
    <w:rsid w:val="00AB5E69"/>
    <w:rsid w:val="00AB6241"/>
    <w:rsid w:val="00AB66A5"/>
    <w:rsid w:val="00AB712D"/>
    <w:rsid w:val="00AC1CB9"/>
    <w:rsid w:val="00AC20A0"/>
    <w:rsid w:val="00AC23B2"/>
    <w:rsid w:val="00AC2A5D"/>
    <w:rsid w:val="00AC2C78"/>
    <w:rsid w:val="00AC2EAB"/>
    <w:rsid w:val="00AC3843"/>
    <w:rsid w:val="00AC6459"/>
    <w:rsid w:val="00AC6F3E"/>
    <w:rsid w:val="00AD0357"/>
    <w:rsid w:val="00AD1136"/>
    <w:rsid w:val="00AD16E6"/>
    <w:rsid w:val="00AD16E7"/>
    <w:rsid w:val="00AD51F0"/>
    <w:rsid w:val="00AE10D7"/>
    <w:rsid w:val="00AE2471"/>
    <w:rsid w:val="00AE2726"/>
    <w:rsid w:val="00AE423F"/>
    <w:rsid w:val="00AE59B8"/>
    <w:rsid w:val="00AE7AE4"/>
    <w:rsid w:val="00AE7D3A"/>
    <w:rsid w:val="00AE7DDD"/>
    <w:rsid w:val="00AF099C"/>
    <w:rsid w:val="00AF0A50"/>
    <w:rsid w:val="00AF0AC6"/>
    <w:rsid w:val="00AF11E6"/>
    <w:rsid w:val="00AF357D"/>
    <w:rsid w:val="00AF3988"/>
    <w:rsid w:val="00AF412C"/>
    <w:rsid w:val="00AF60DE"/>
    <w:rsid w:val="00AF6E75"/>
    <w:rsid w:val="00B00D2A"/>
    <w:rsid w:val="00B012C4"/>
    <w:rsid w:val="00B0233D"/>
    <w:rsid w:val="00B02516"/>
    <w:rsid w:val="00B02DB9"/>
    <w:rsid w:val="00B05483"/>
    <w:rsid w:val="00B05C8C"/>
    <w:rsid w:val="00B07624"/>
    <w:rsid w:val="00B07A78"/>
    <w:rsid w:val="00B13650"/>
    <w:rsid w:val="00B13995"/>
    <w:rsid w:val="00B1492C"/>
    <w:rsid w:val="00B14C60"/>
    <w:rsid w:val="00B14CD0"/>
    <w:rsid w:val="00B15807"/>
    <w:rsid w:val="00B163F1"/>
    <w:rsid w:val="00B167E6"/>
    <w:rsid w:val="00B16CC3"/>
    <w:rsid w:val="00B200EE"/>
    <w:rsid w:val="00B205C4"/>
    <w:rsid w:val="00B20741"/>
    <w:rsid w:val="00B2120E"/>
    <w:rsid w:val="00B23430"/>
    <w:rsid w:val="00B234E3"/>
    <w:rsid w:val="00B25174"/>
    <w:rsid w:val="00B25F05"/>
    <w:rsid w:val="00B3153D"/>
    <w:rsid w:val="00B32255"/>
    <w:rsid w:val="00B32B01"/>
    <w:rsid w:val="00B34855"/>
    <w:rsid w:val="00B35331"/>
    <w:rsid w:val="00B371FB"/>
    <w:rsid w:val="00B37AA2"/>
    <w:rsid w:val="00B37B51"/>
    <w:rsid w:val="00B37F98"/>
    <w:rsid w:val="00B402E6"/>
    <w:rsid w:val="00B4073A"/>
    <w:rsid w:val="00B40A0A"/>
    <w:rsid w:val="00B40CF7"/>
    <w:rsid w:val="00B41760"/>
    <w:rsid w:val="00B41F30"/>
    <w:rsid w:val="00B4264A"/>
    <w:rsid w:val="00B43026"/>
    <w:rsid w:val="00B43B4F"/>
    <w:rsid w:val="00B44BD3"/>
    <w:rsid w:val="00B452A2"/>
    <w:rsid w:val="00B45B72"/>
    <w:rsid w:val="00B531E1"/>
    <w:rsid w:val="00B53584"/>
    <w:rsid w:val="00B53EB3"/>
    <w:rsid w:val="00B572E3"/>
    <w:rsid w:val="00B57C46"/>
    <w:rsid w:val="00B60B1B"/>
    <w:rsid w:val="00B62587"/>
    <w:rsid w:val="00B638A9"/>
    <w:rsid w:val="00B6618F"/>
    <w:rsid w:val="00B66BE9"/>
    <w:rsid w:val="00B67B8A"/>
    <w:rsid w:val="00B67CED"/>
    <w:rsid w:val="00B7200C"/>
    <w:rsid w:val="00B727BE"/>
    <w:rsid w:val="00B746C6"/>
    <w:rsid w:val="00B755DC"/>
    <w:rsid w:val="00B767DD"/>
    <w:rsid w:val="00B7722F"/>
    <w:rsid w:val="00B775EA"/>
    <w:rsid w:val="00B82A96"/>
    <w:rsid w:val="00B8786B"/>
    <w:rsid w:val="00B9040C"/>
    <w:rsid w:val="00B91276"/>
    <w:rsid w:val="00B9386F"/>
    <w:rsid w:val="00B94682"/>
    <w:rsid w:val="00B94C04"/>
    <w:rsid w:val="00B9515F"/>
    <w:rsid w:val="00B96EE5"/>
    <w:rsid w:val="00BA0408"/>
    <w:rsid w:val="00BA0BC3"/>
    <w:rsid w:val="00BA17F4"/>
    <w:rsid w:val="00BA1C48"/>
    <w:rsid w:val="00BA33F5"/>
    <w:rsid w:val="00BA37FA"/>
    <w:rsid w:val="00BA3D20"/>
    <w:rsid w:val="00BA3F6A"/>
    <w:rsid w:val="00BA41BD"/>
    <w:rsid w:val="00BA479F"/>
    <w:rsid w:val="00BA4B04"/>
    <w:rsid w:val="00BA6517"/>
    <w:rsid w:val="00BA6D82"/>
    <w:rsid w:val="00BA7A4E"/>
    <w:rsid w:val="00BB011C"/>
    <w:rsid w:val="00BB4780"/>
    <w:rsid w:val="00BB7C37"/>
    <w:rsid w:val="00BC1916"/>
    <w:rsid w:val="00BC1AF4"/>
    <w:rsid w:val="00BC413C"/>
    <w:rsid w:val="00BC5633"/>
    <w:rsid w:val="00BD403D"/>
    <w:rsid w:val="00BD49A2"/>
    <w:rsid w:val="00BD5117"/>
    <w:rsid w:val="00BD5B6D"/>
    <w:rsid w:val="00BD628D"/>
    <w:rsid w:val="00BD62D7"/>
    <w:rsid w:val="00BD64BE"/>
    <w:rsid w:val="00BD6876"/>
    <w:rsid w:val="00BE0174"/>
    <w:rsid w:val="00BE03CC"/>
    <w:rsid w:val="00BE0440"/>
    <w:rsid w:val="00BE0C8B"/>
    <w:rsid w:val="00BE10E1"/>
    <w:rsid w:val="00BE242E"/>
    <w:rsid w:val="00BE29BA"/>
    <w:rsid w:val="00BE6CA8"/>
    <w:rsid w:val="00BF05A5"/>
    <w:rsid w:val="00BF6340"/>
    <w:rsid w:val="00BF6523"/>
    <w:rsid w:val="00BF6847"/>
    <w:rsid w:val="00C018B7"/>
    <w:rsid w:val="00C01E00"/>
    <w:rsid w:val="00C02016"/>
    <w:rsid w:val="00C0389E"/>
    <w:rsid w:val="00C0670D"/>
    <w:rsid w:val="00C078FA"/>
    <w:rsid w:val="00C10938"/>
    <w:rsid w:val="00C1105B"/>
    <w:rsid w:val="00C1322C"/>
    <w:rsid w:val="00C138DB"/>
    <w:rsid w:val="00C13C89"/>
    <w:rsid w:val="00C14109"/>
    <w:rsid w:val="00C15FB2"/>
    <w:rsid w:val="00C16864"/>
    <w:rsid w:val="00C16BB0"/>
    <w:rsid w:val="00C2063D"/>
    <w:rsid w:val="00C26778"/>
    <w:rsid w:val="00C301A3"/>
    <w:rsid w:val="00C304D8"/>
    <w:rsid w:val="00C31E32"/>
    <w:rsid w:val="00C36232"/>
    <w:rsid w:val="00C371AA"/>
    <w:rsid w:val="00C37E73"/>
    <w:rsid w:val="00C40A98"/>
    <w:rsid w:val="00C410EB"/>
    <w:rsid w:val="00C42BBC"/>
    <w:rsid w:val="00C42F74"/>
    <w:rsid w:val="00C433C5"/>
    <w:rsid w:val="00C451E8"/>
    <w:rsid w:val="00C451FA"/>
    <w:rsid w:val="00C4554B"/>
    <w:rsid w:val="00C45A15"/>
    <w:rsid w:val="00C4643E"/>
    <w:rsid w:val="00C47477"/>
    <w:rsid w:val="00C47554"/>
    <w:rsid w:val="00C5040E"/>
    <w:rsid w:val="00C53766"/>
    <w:rsid w:val="00C571D6"/>
    <w:rsid w:val="00C57E68"/>
    <w:rsid w:val="00C60137"/>
    <w:rsid w:val="00C60EA0"/>
    <w:rsid w:val="00C61275"/>
    <w:rsid w:val="00C62CF3"/>
    <w:rsid w:val="00C63351"/>
    <w:rsid w:val="00C6408A"/>
    <w:rsid w:val="00C65164"/>
    <w:rsid w:val="00C658C8"/>
    <w:rsid w:val="00C6602B"/>
    <w:rsid w:val="00C71E66"/>
    <w:rsid w:val="00C73AF6"/>
    <w:rsid w:val="00C74908"/>
    <w:rsid w:val="00C75D14"/>
    <w:rsid w:val="00C764D8"/>
    <w:rsid w:val="00C77245"/>
    <w:rsid w:val="00C77A68"/>
    <w:rsid w:val="00C77FAC"/>
    <w:rsid w:val="00C8089C"/>
    <w:rsid w:val="00C81BBA"/>
    <w:rsid w:val="00C823C6"/>
    <w:rsid w:val="00C838D6"/>
    <w:rsid w:val="00C84DE1"/>
    <w:rsid w:val="00C84DF1"/>
    <w:rsid w:val="00C85089"/>
    <w:rsid w:val="00C90086"/>
    <w:rsid w:val="00C90F90"/>
    <w:rsid w:val="00C920A3"/>
    <w:rsid w:val="00C9289C"/>
    <w:rsid w:val="00C932C0"/>
    <w:rsid w:val="00C941CA"/>
    <w:rsid w:val="00C94ABD"/>
    <w:rsid w:val="00C97317"/>
    <w:rsid w:val="00CA32BC"/>
    <w:rsid w:val="00CA3AF1"/>
    <w:rsid w:val="00CB1CAD"/>
    <w:rsid w:val="00CB2518"/>
    <w:rsid w:val="00CB39C5"/>
    <w:rsid w:val="00CB4F2C"/>
    <w:rsid w:val="00CB6F0B"/>
    <w:rsid w:val="00CC1173"/>
    <w:rsid w:val="00CC36EB"/>
    <w:rsid w:val="00CC4A87"/>
    <w:rsid w:val="00CC4AE6"/>
    <w:rsid w:val="00CC5A0C"/>
    <w:rsid w:val="00CC650B"/>
    <w:rsid w:val="00CC72B2"/>
    <w:rsid w:val="00CC7804"/>
    <w:rsid w:val="00CD00AA"/>
    <w:rsid w:val="00CD1D64"/>
    <w:rsid w:val="00CD29BA"/>
    <w:rsid w:val="00CD3C3F"/>
    <w:rsid w:val="00CD4119"/>
    <w:rsid w:val="00CD605C"/>
    <w:rsid w:val="00CE1ED7"/>
    <w:rsid w:val="00CE1FC3"/>
    <w:rsid w:val="00CE2D0F"/>
    <w:rsid w:val="00CE5075"/>
    <w:rsid w:val="00CF2552"/>
    <w:rsid w:val="00CF32A4"/>
    <w:rsid w:val="00CF3773"/>
    <w:rsid w:val="00CF4BAD"/>
    <w:rsid w:val="00CF6A8A"/>
    <w:rsid w:val="00CF6D93"/>
    <w:rsid w:val="00CF6DA7"/>
    <w:rsid w:val="00D03457"/>
    <w:rsid w:val="00D04FCF"/>
    <w:rsid w:val="00D0625F"/>
    <w:rsid w:val="00D0729D"/>
    <w:rsid w:val="00D10A2C"/>
    <w:rsid w:val="00D10EF6"/>
    <w:rsid w:val="00D11DC1"/>
    <w:rsid w:val="00D135FC"/>
    <w:rsid w:val="00D138C1"/>
    <w:rsid w:val="00D13CAF"/>
    <w:rsid w:val="00D149C9"/>
    <w:rsid w:val="00D15492"/>
    <w:rsid w:val="00D1662D"/>
    <w:rsid w:val="00D17459"/>
    <w:rsid w:val="00D21082"/>
    <w:rsid w:val="00D213E5"/>
    <w:rsid w:val="00D21C4C"/>
    <w:rsid w:val="00D2230E"/>
    <w:rsid w:val="00D23AA0"/>
    <w:rsid w:val="00D23C63"/>
    <w:rsid w:val="00D24185"/>
    <w:rsid w:val="00D24327"/>
    <w:rsid w:val="00D25242"/>
    <w:rsid w:val="00D26658"/>
    <w:rsid w:val="00D27037"/>
    <w:rsid w:val="00D32259"/>
    <w:rsid w:val="00D33F82"/>
    <w:rsid w:val="00D35D5A"/>
    <w:rsid w:val="00D360C8"/>
    <w:rsid w:val="00D36EE2"/>
    <w:rsid w:val="00D37E5D"/>
    <w:rsid w:val="00D41434"/>
    <w:rsid w:val="00D422C7"/>
    <w:rsid w:val="00D43308"/>
    <w:rsid w:val="00D43594"/>
    <w:rsid w:val="00D435AB"/>
    <w:rsid w:val="00D44C0C"/>
    <w:rsid w:val="00D4628D"/>
    <w:rsid w:val="00D50773"/>
    <w:rsid w:val="00D52014"/>
    <w:rsid w:val="00D52660"/>
    <w:rsid w:val="00D53764"/>
    <w:rsid w:val="00D53F9D"/>
    <w:rsid w:val="00D54BE3"/>
    <w:rsid w:val="00D60A7F"/>
    <w:rsid w:val="00D6126C"/>
    <w:rsid w:val="00D61C03"/>
    <w:rsid w:val="00D61CDE"/>
    <w:rsid w:val="00D64BF1"/>
    <w:rsid w:val="00D66811"/>
    <w:rsid w:val="00D7135E"/>
    <w:rsid w:val="00D725DB"/>
    <w:rsid w:val="00D75F55"/>
    <w:rsid w:val="00D76E8E"/>
    <w:rsid w:val="00D76F36"/>
    <w:rsid w:val="00D771A0"/>
    <w:rsid w:val="00D77483"/>
    <w:rsid w:val="00D80F98"/>
    <w:rsid w:val="00D814B9"/>
    <w:rsid w:val="00D814C0"/>
    <w:rsid w:val="00D814EA"/>
    <w:rsid w:val="00D82E1D"/>
    <w:rsid w:val="00D83075"/>
    <w:rsid w:val="00D84CA1"/>
    <w:rsid w:val="00D8508A"/>
    <w:rsid w:val="00D85E9C"/>
    <w:rsid w:val="00D86C29"/>
    <w:rsid w:val="00D87803"/>
    <w:rsid w:val="00D878FC"/>
    <w:rsid w:val="00D9039E"/>
    <w:rsid w:val="00D90B41"/>
    <w:rsid w:val="00D90BA7"/>
    <w:rsid w:val="00D9240A"/>
    <w:rsid w:val="00D92780"/>
    <w:rsid w:val="00D92AC7"/>
    <w:rsid w:val="00D95681"/>
    <w:rsid w:val="00D963D2"/>
    <w:rsid w:val="00D96E2D"/>
    <w:rsid w:val="00D9762B"/>
    <w:rsid w:val="00D979CE"/>
    <w:rsid w:val="00DA0A65"/>
    <w:rsid w:val="00DA0CA0"/>
    <w:rsid w:val="00DA0FBE"/>
    <w:rsid w:val="00DA16D1"/>
    <w:rsid w:val="00DA1B75"/>
    <w:rsid w:val="00DA56C0"/>
    <w:rsid w:val="00DA5A3C"/>
    <w:rsid w:val="00DB1936"/>
    <w:rsid w:val="00DB321D"/>
    <w:rsid w:val="00DB43E0"/>
    <w:rsid w:val="00DB6616"/>
    <w:rsid w:val="00DB778D"/>
    <w:rsid w:val="00DC1651"/>
    <w:rsid w:val="00DC1E0C"/>
    <w:rsid w:val="00DC21C5"/>
    <w:rsid w:val="00DC4904"/>
    <w:rsid w:val="00DC5251"/>
    <w:rsid w:val="00DC52E4"/>
    <w:rsid w:val="00DC7F49"/>
    <w:rsid w:val="00DD032F"/>
    <w:rsid w:val="00DD242D"/>
    <w:rsid w:val="00DD290E"/>
    <w:rsid w:val="00DD3ACD"/>
    <w:rsid w:val="00DD4F38"/>
    <w:rsid w:val="00DD5B99"/>
    <w:rsid w:val="00DD75C2"/>
    <w:rsid w:val="00DE05AD"/>
    <w:rsid w:val="00DE1F30"/>
    <w:rsid w:val="00DE47BB"/>
    <w:rsid w:val="00DE5284"/>
    <w:rsid w:val="00DF32B9"/>
    <w:rsid w:val="00DF333F"/>
    <w:rsid w:val="00DF5E65"/>
    <w:rsid w:val="00DF6EF5"/>
    <w:rsid w:val="00E01BAC"/>
    <w:rsid w:val="00E0331E"/>
    <w:rsid w:val="00E0331F"/>
    <w:rsid w:val="00E03370"/>
    <w:rsid w:val="00E102C8"/>
    <w:rsid w:val="00E10552"/>
    <w:rsid w:val="00E11956"/>
    <w:rsid w:val="00E12F4F"/>
    <w:rsid w:val="00E13588"/>
    <w:rsid w:val="00E155F3"/>
    <w:rsid w:val="00E16011"/>
    <w:rsid w:val="00E160CB"/>
    <w:rsid w:val="00E22522"/>
    <w:rsid w:val="00E237E8"/>
    <w:rsid w:val="00E24DED"/>
    <w:rsid w:val="00E27927"/>
    <w:rsid w:val="00E30F57"/>
    <w:rsid w:val="00E31B57"/>
    <w:rsid w:val="00E35FD5"/>
    <w:rsid w:val="00E36381"/>
    <w:rsid w:val="00E36F34"/>
    <w:rsid w:val="00E40168"/>
    <w:rsid w:val="00E401FE"/>
    <w:rsid w:val="00E4144D"/>
    <w:rsid w:val="00E42821"/>
    <w:rsid w:val="00E43132"/>
    <w:rsid w:val="00E44209"/>
    <w:rsid w:val="00E44342"/>
    <w:rsid w:val="00E448D6"/>
    <w:rsid w:val="00E4653E"/>
    <w:rsid w:val="00E50D75"/>
    <w:rsid w:val="00E51808"/>
    <w:rsid w:val="00E51A3C"/>
    <w:rsid w:val="00E51DC6"/>
    <w:rsid w:val="00E530D0"/>
    <w:rsid w:val="00E54AB7"/>
    <w:rsid w:val="00E55177"/>
    <w:rsid w:val="00E56BB3"/>
    <w:rsid w:val="00E60EAC"/>
    <w:rsid w:val="00E62005"/>
    <w:rsid w:val="00E6215A"/>
    <w:rsid w:val="00E64586"/>
    <w:rsid w:val="00E679E4"/>
    <w:rsid w:val="00E67CBE"/>
    <w:rsid w:val="00E71425"/>
    <w:rsid w:val="00E72B15"/>
    <w:rsid w:val="00E7400F"/>
    <w:rsid w:val="00E742E6"/>
    <w:rsid w:val="00E74EC7"/>
    <w:rsid w:val="00E7541E"/>
    <w:rsid w:val="00E7652D"/>
    <w:rsid w:val="00E76A03"/>
    <w:rsid w:val="00E77C2D"/>
    <w:rsid w:val="00E819AC"/>
    <w:rsid w:val="00E81EBA"/>
    <w:rsid w:val="00E85162"/>
    <w:rsid w:val="00E86746"/>
    <w:rsid w:val="00E87D89"/>
    <w:rsid w:val="00E905A7"/>
    <w:rsid w:val="00E92AFA"/>
    <w:rsid w:val="00E94D19"/>
    <w:rsid w:val="00E9567F"/>
    <w:rsid w:val="00E9642E"/>
    <w:rsid w:val="00EA018D"/>
    <w:rsid w:val="00EA1084"/>
    <w:rsid w:val="00EA2151"/>
    <w:rsid w:val="00EA24FF"/>
    <w:rsid w:val="00EA67EC"/>
    <w:rsid w:val="00EB012D"/>
    <w:rsid w:val="00EB5035"/>
    <w:rsid w:val="00EB55A1"/>
    <w:rsid w:val="00EB611F"/>
    <w:rsid w:val="00EB7E58"/>
    <w:rsid w:val="00EC207A"/>
    <w:rsid w:val="00EC2189"/>
    <w:rsid w:val="00EC285D"/>
    <w:rsid w:val="00EC3318"/>
    <w:rsid w:val="00EC46D9"/>
    <w:rsid w:val="00EC5164"/>
    <w:rsid w:val="00EC55C7"/>
    <w:rsid w:val="00EC5C32"/>
    <w:rsid w:val="00EC7B7D"/>
    <w:rsid w:val="00EC7F0F"/>
    <w:rsid w:val="00ED3D57"/>
    <w:rsid w:val="00ED4865"/>
    <w:rsid w:val="00ED48BB"/>
    <w:rsid w:val="00ED6965"/>
    <w:rsid w:val="00ED69D6"/>
    <w:rsid w:val="00EE182D"/>
    <w:rsid w:val="00EE1960"/>
    <w:rsid w:val="00EE4000"/>
    <w:rsid w:val="00EE44B2"/>
    <w:rsid w:val="00EE69F1"/>
    <w:rsid w:val="00EF1256"/>
    <w:rsid w:val="00EF1AA5"/>
    <w:rsid w:val="00EF1ACF"/>
    <w:rsid w:val="00EF1D0C"/>
    <w:rsid w:val="00EF295F"/>
    <w:rsid w:val="00EF2CD1"/>
    <w:rsid w:val="00EF4338"/>
    <w:rsid w:val="00EF50DA"/>
    <w:rsid w:val="00EF5C8C"/>
    <w:rsid w:val="00EF6A1B"/>
    <w:rsid w:val="00F013F0"/>
    <w:rsid w:val="00F01643"/>
    <w:rsid w:val="00F028F4"/>
    <w:rsid w:val="00F02AE4"/>
    <w:rsid w:val="00F03109"/>
    <w:rsid w:val="00F03FB6"/>
    <w:rsid w:val="00F069B7"/>
    <w:rsid w:val="00F0729B"/>
    <w:rsid w:val="00F07654"/>
    <w:rsid w:val="00F07BFF"/>
    <w:rsid w:val="00F104E1"/>
    <w:rsid w:val="00F10B72"/>
    <w:rsid w:val="00F11B25"/>
    <w:rsid w:val="00F11BE8"/>
    <w:rsid w:val="00F125F0"/>
    <w:rsid w:val="00F13DFB"/>
    <w:rsid w:val="00F15255"/>
    <w:rsid w:val="00F15655"/>
    <w:rsid w:val="00F2294C"/>
    <w:rsid w:val="00F22A40"/>
    <w:rsid w:val="00F22DAF"/>
    <w:rsid w:val="00F2394A"/>
    <w:rsid w:val="00F239CD"/>
    <w:rsid w:val="00F244F9"/>
    <w:rsid w:val="00F25D3E"/>
    <w:rsid w:val="00F260A4"/>
    <w:rsid w:val="00F3238D"/>
    <w:rsid w:val="00F36054"/>
    <w:rsid w:val="00F368DF"/>
    <w:rsid w:val="00F40079"/>
    <w:rsid w:val="00F40B84"/>
    <w:rsid w:val="00F42D68"/>
    <w:rsid w:val="00F43B4D"/>
    <w:rsid w:val="00F44AB4"/>
    <w:rsid w:val="00F46131"/>
    <w:rsid w:val="00F46E31"/>
    <w:rsid w:val="00F47A43"/>
    <w:rsid w:val="00F52662"/>
    <w:rsid w:val="00F54171"/>
    <w:rsid w:val="00F557DA"/>
    <w:rsid w:val="00F55FAA"/>
    <w:rsid w:val="00F564E8"/>
    <w:rsid w:val="00F56DDD"/>
    <w:rsid w:val="00F630D1"/>
    <w:rsid w:val="00F63837"/>
    <w:rsid w:val="00F65A7E"/>
    <w:rsid w:val="00F665ED"/>
    <w:rsid w:val="00F721A6"/>
    <w:rsid w:val="00F72557"/>
    <w:rsid w:val="00F72F92"/>
    <w:rsid w:val="00F731D7"/>
    <w:rsid w:val="00F773F5"/>
    <w:rsid w:val="00F80818"/>
    <w:rsid w:val="00F80FC7"/>
    <w:rsid w:val="00F815CE"/>
    <w:rsid w:val="00F83BEC"/>
    <w:rsid w:val="00F84D93"/>
    <w:rsid w:val="00F85439"/>
    <w:rsid w:val="00F8593D"/>
    <w:rsid w:val="00F87120"/>
    <w:rsid w:val="00F913CC"/>
    <w:rsid w:val="00F9217D"/>
    <w:rsid w:val="00F928EE"/>
    <w:rsid w:val="00F929A5"/>
    <w:rsid w:val="00F9386D"/>
    <w:rsid w:val="00F95F58"/>
    <w:rsid w:val="00F97401"/>
    <w:rsid w:val="00F97ADD"/>
    <w:rsid w:val="00F97DA1"/>
    <w:rsid w:val="00FA0752"/>
    <w:rsid w:val="00FA0D62"/>
    <w:rsid w:val="00FA3EA6"/>
    <w:rsid w:val="00FA4485"/>
    <w:rsid w:val="00FA567C"/>
    <w:rsid w:val="00FA6E44"/>
    <w:rsid w:val="00FB0030"/>
    <w:rsid w:val="00FB031A"/>
    <w:rsid w:val="00FB03E8"/>
    <w:rsid w:val="00FB111D"/>
    <w:rsid w:val="00FB4D68"/>
    <w:rsid w:val="00FB53E7"/>
    <w:rsid w:val="00FB5908"/>
    <w:rsid w:val="00FB6407"/>
    <w:rsid w:val="00FC38CE"/>
    <w:rsid w:val="00FC3923"/>
    <w:rsid w:val="00FC58C4"/>
    <w:rsid w:val="00FC5DEE"/>
    <w:rsid w:val="00FD0A1A"/>
    <w:rsid w:val="00FD0FE6"/>
    <w:rsid w:val="00FD25E7"/>
    <w:rsid w:val="00FD57BE"/>
    <w:rsid w:val="00FD60DF"/>
    <w:rsid w:val="00FD7513"/>
    <w:rsid w:val="00FE0BC9"/>
    <w:rsid w:val="00FE0EC2"/>
    <w:rsid w:val="00FE0EFE"/>
    <w:rsid w:val="00FE2874"/>
    <w:rsid w:val="00FE383E"/>
    <w:rsid w:val="00FE3C67"/>
    <w:rsid w:val="00FE69BC"/>
    <w:rsid w:val="00FE7B79"/>
    <w:rsid w:val="00FF0317"/>
    <w:rsid w:val="00FF0B2E"/>
    <w:rsid w:val="00FF25EC"/>
    <w:rsid w:val="00FF2880"/>
    <w:rsid w:val="00FF2D0B"/>
    <w:rsid w:val="00FF4C37"/>
    <w:rsid w:val="00FF6C5F"/>
    <w:rsid w:val="00FF70C2"/>
    <w:rsid w:val="00FF721A"/>
    <w:rsid w:val="00FF7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47FFA2"/>
  <w15:docId w15:val="{C6CE6308-5B89-42BF-9A0E-EF14E7BD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ro-RO"/>
    </w:rPr>
  </w:style>
  <w:style w:type="paragraph" w:styleId="1">
    <w:name w:val="heading 1"/>
    <w:basedOn w:val="a"/>
    <w:next w:val="a"/>
    <w:link w:val="10"/>
    <w:uiPriority w:val="9"/>
    <w:qFormat/>
    <w:rsid w:val="004462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212F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212FC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
    <w:name w:val="a_c"/>
    <w:basedOn w:val="a"/>
    <w:rsid w:val="005F4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1">
    <w:name w:val="a_c1"/>
    <w:basedOn w:val="a0"/>
    <w:rsid w:val="005F454A"/>
  </w:style>
  <w:style w:type="character" w:styleId="a3">
    <w:name w:val="Hyperlink"/>
    <w:basedOn w:val="a0"/>
    <w:uiPriority w:val="99"/>
    <w:semiHidden/>
    <w:unhideWhenUsed/>
    <w:rsid w:val="005F454A"/>
    <w:rPr>
      <w:color w:val="0000FF"/>
      <w:u w:val="single"/>
    </w:rPr>
  </w:style>
  <w:style w:type="paragraph" w:customStyle="1" w:styleId="al">
    <w:name w:val="a_l"/>
    <w:basedOn w:val="a"/>
    <w:rsid w:val="005F454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aliases w:val="Bullet Points,Liste Paragraf,Normal bullet 2,body 2,List Paragraph1,List Paragraph2"/>
    <w:basedOn w:val="a"/>
    <w:link w:val="a5"/>
    <w:uiPriority w:val="1"/>
    <w:qFormat/>
    <w:rsid w:val="00212FCE"/>
    <w:pPr>
      <w:spacing w:after="160" w:line="259" w:lineRule="auto"/>
      <w:ind w:left="720"/>
      <w:contextualSpacing/>
    </w:pPr>
  </w:style>
  <w:style w:type="character" w:customStyle="1" w:styleId="a5">
    <w:name w:val="Абзац списка Знак"/>
    <w:aliases w:val="Bullet Points Знак,Liste Paragraf Знак,Normal bullet 2 Знак,body 2 Знак,List Paragraph1 Знак,List Paragraph2 Знак"/>
    <w:basedOn w:val="a0"/>
    <w:link w:val="a4"/>
    <w:uiPriority w:val="1"/>
    <w:locked/>
    <w:rsid w:val="00212FCE"/>
    <w:rPr>
      <w:lang w:val="ro-RO"/>
    </w:rPr>
  </w:style>
  <w:style w:type="character" w:customStyle="1" w:styleId="20">
    <w:name w:val="Заголовок 2 Знак"/>
    <w:basedOn w:val="a0"/>
    <w:link w:val="2"/>
    <w:uiPriority w:val="9"/>
    <w:rsid w:val="00212FC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212FCE"/>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212F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12FCE"/>
    <w:rPr>
      <w:rFonts w:ascii="Tahoma" w:hAnsi="Tahoma" w:cs="Tahoma"/>
      <w:sz w:val="16"/>
      <w:szCs w:val="16"/>
    </w:rPr>
  </w:style>
  <w:style w:type="paragraph" w:customStyle="1" w:styleId="-14">
    <w:name w:val="Цветной список - Акцент 14"/>
    <w:basedOn w:val="a"/>
    <w:link w:val="-1"/>
    <w:qFormat/>
    <w:rsid w:val="003303E9"/>
    <w:pPr>
      <w:spacing w:after="0" w:line="240" w:lineRule="auto"/>
      <w:ind w:left="720"/>
      <w:contextualSpacing/>
    </w:pPr>
    <w:rPr>
      <w:rFonts w:ascii="Times New Roman" w:eastAsia="Calibri" w:hAnsi="Times New Roman" w:cs="Times New Roman"/>
      <w:sz w:val="24"/>
      <w:szCs w:val="24"/>
      <w:lang w:val="en-US"/>
    </w:rPr>
  </w:style>
  <w:style w:type="character" w:customStyle="1" w:styleId="-1">
    <w:name w:val="Цветной список - Акцент 1 Знак"/>
    <w:link w:val="-14"/>
    <w:rsid w:val="003303E9"/>
    <w:rPr>
      <w:rFonts w:ascii="Times New Roman" w:eastAsia="Calibri" w:hAnsi="Times New Roman" w:cs="Times New Roman"/>
      <w:sz w:val="24"/>
      <w:szCs w:val="24"/>
      <w:lang w:val="en-US"/>
    </w:rPr>
  </w:style>
  <w:style w:type="paragraph" w:styleId="a8">
    <w:name w:val="header"/>
    <w:basedOn w:val="a"/>
    <w:link w:val="a9"/>
    <w:uiPriority w:val="99"/>
    <w:unhideWhenUsed/>
    <w:rsid w:val="00A575E5"/>
    <w:pPr>
      <w:tabs>
        <w:tab w:val="center" w:pos="4680"/>
        <w:tab w:val="right" w:pos="9360"/>
      </w:tabs>
      <w:spacing w:after="0" w:line="240" w:lineRule="auto"/>
    </w:pPr>
  </w:style>
  <w:style w:type="character" w:customStyle="1" w:styleId="a9">
    <w:name w:val="Верхний колонтитул Знак"/>
    <w:basedOn w:val="a0"/>
    <w:link w:val="a8"/>
    <w:uiPriority w:val="99"/>
    <w:rsid w:val="00A575E5"/>
  </w:style>
  <w:style w:type="paragraph" w:styleId="aa">
    <w:name w:val="footer"/>
    <w:basedOn w:val="a"/>
    <w:link w:val="ab"/>
    <w:uiPriority w:val="99"/>
    <w:unhideWhenUsed/>
    <w:rsid w:val="00A575E5"/>
    <w:pPr>
      <w:tabs>
        <w:tab w:val="center" w:pos="4680"/>
        <w:tab w:val="right" w:pos="9360"/>
      </w:tabs>
      <w:spacing w:after="0" w:line="240" w:lineRule="auto"/>
    </w:pPr>
  </w:style>
  <w:style w:type="character" w:customStyle="1" w:styleId="ab">
    <w:name w:val="Нижний колонтитул Знак"/>
    <w:basedOn w:val="a0"/>
    <w:link w:val="aa"/>
    <w:uiPriority w:val="99"/>
    <w:rsid w:val="00A575E5"/>
  </w:style>
  <w:style w:type="character" w:styleId="ad">
    <w:name w:val="annotation reference"/>
    <w:basedOn w:val="a0"/>
    <w:unhideWhenUsed/>
    <w:rsid w:val="00116012"/>
    <w:rPr>
      <w:sz w:val="16"/>
      <w:szCs w:val="16"/>
    </w:rPr>
  </w:style>
  <w:style w:type="paragraph" w:styleId="ae">
    <w:name w:val="annotation text"/>
    <w:basedOn w:val="a"/>
    <w:link w:val="af"/>
    <w:unhideWhenUsed/>
    <w:rsid w:val="00116012"/>
    <w:pPr>
      <w:spacing w:line="240" w:lineRule="auto"/>
    </w:pPr>
    <w:rPr>
      <w:sz w:val="20"/>
      <w:szCs w:val="20"/>
    </w:rPr>
  </w:style>
  <w:style w:type="character" w:customStyle="1" w:styleId="af">
    <w:name w:val="Текст примечания Знак"/>
    <w:basedOn w:val="a0"/>
    <w:link w:val="ae"/>
    <w:rsid w:val="00116012"/>
    <w:rPr>
      <w:sz w:val="20"/>
      <w:szCs w:val="20"/>
    </w:rPr>
  </w:style>
  <w:style w:type="paragraph" w:styleId="af0">
    <w:name w:val="annotation subject"/>
    <w:basedOn w:val="ae"/>
    <w:next w:val="ae"/>
    <w:link w:val="af1"/>
    <w:uiPriority w:val="99"/>
    <w:semiHidden/>
    <w:unhideWhenUsed/>
    <w:rsid w:val="00116012"/>
    <w:rPr>
      <w:b/>
      <w:bCs/>
    </w:rPr>
  </w:style>
  <w:style w:type="character" w:customStyle="1" w:styleId="af1">
    <w:name w:val="Тема примечания Знак"/>
    <w:basedOn w:val="af"/>
    <w:link w:val="af0"/>
    <w:uiPriority w:val="99"/>
    <w:semiHidden/>
    <w:rsid w:val="00116012"/>
    <w:rPr>
      <w:b/>
      <w:bCs/>
      <w:sz w:val="20"/>
      <w:szCs w:val="20"/>
    </w:rPr>
  </w:style>
  <w:style w:type="paragraph" w:customStyle="1" w:styleId="Default">
    <w:name w:val="Default"/>
    <w:rsid w:val="005F4B30"/>
    <w:pPr>
      <w:autoSpaceDE w:val="0"/>
      <w:autoSpaceDN w:val="0"/>
      <w:adjustRightInd w:val="0"/>
      <w:spacing w:after="0" w:line="240" w:lineRule="auto"/>
    </w:pPr>
    <w:rPr>
      <w:rFonts w:ascii="EUAlbertina" w:hAnsi="EUAlbertina" w:cs="EUAlbertina"/>
      <w:color w:val="000000"/>
      <w:sz w:val="24"/>
      <w:szCs w:val="24"/>
      <w:lang w:val="en-US"/>
    </w:rPr>
  </w:style>
  <w:style w:type="table" w:styleId="af2">
    <w:name w:val="Table Grid"/>
    <w:basedOn w:val="a1"/>
    <w:uiPriority w:val="59"/>
    <w:rsid w:val="005F4B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p">
    <w:name w:val="cp"/>
    <w:basedOn w:val="a"/>
    <w:rsid w:val="0043194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f3">
    <w:name w:val="Normal (Web)"/>
    <w:basedOn w:val="a"/>
    <w:uiPriority w:val="99"/>
    <w:semiHidden/>
    <w:unhideWhenUsed/>
    <w:rsid w:val="0043194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bl-txt">
    <w:name w:val="tbl-txt"/>
    <w:basedOn w:val="a"/>
    <w:rsid w:val="006B1C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Normal1">
    <w:name w:val="Normal1"/>
    <w:basedOn w:val="a"/>
    <w:rsid w:val="006B1C7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uper">
    <w:name w:val="super"/>
    <w:basedOn w:val="a0"/>
    <w:rsid w:val="006B1C7E"/>
  </w:style>
  <w:style w:type="character" w:customStyle="1" w:styleId="sub">
    <w:name w:val="sub"/>
    <w:basedOn w:val="a0"/>
    <w:rsid w:val="00DA16D1"/>
  </w:style>
  <w:style w:type="paragraph" w:styleId="af4">
    <w:name w:val="Body Text"/>
    <w:basedOn w:val="a"/>
    <w:link w:val="af5"/>
    <w:uiPriority w:val="1"/>
    <w:qFormat/>
    <w:rsid w:val="008B4AAF"/>
    <w:pPr>
      <w:widowControl w:val="0"/>
      <w:autoSpaceDE w:val="0"/>
      <w:autoSpaceDN w:val="0"/>
      <w:adjustRightInd w:val="0"/>
      <w:spacing w:after="0" w:line="240" w:lineRule="auto"/>
      <w:ind w:left="20"/>
    </w:pPr>
    <w:rPr>
      <w:rFonts w:ascii="Cambria" w:hAnsi="Cambria" w:cs="Cambria"/>
      <w:sz w:val="19"/>
      <w:szCs w:val="19"/>
      <w:lang w:val="en-US" w:eastAsia="en-US"/>
    </w:rPr>
  </w:style>
  <w:style w:type="character" w:customStyle="1" w:styleId="af5">
    <w:name w:val="Основной текст Знак"/>
    <w:basedOn w:val="a0"/>
    <w:link w:val="af4"/>
    <w:uiPriority w:val="1"/>
    <w:rsid w:val="008B4AAF"/>
    <w:rPr>
      <w:rFonts w:ascii="Cambria" w:hAnsi="Cambria" w:cs="Cambria"/>
      <w:sz w:val="19"/>
      <w:szCs w:val="19"/>
      <w:lang w:val="en-US" w:eastAsia="en-US"/>
    </w:rPr>
  </w:style>
  <w:style w:type="paragraph" w:customStyle="1" w:styleId="TableParagraph">
    <w:name w:val="Table Paragraph"/>
    <w:basedOn w:val="a"/>
    <w:uiPriority w:val="1"/>
    <w:qFormat/>
    <w:rsid w:val="00244174"/>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character" w:customStyle="1" w:styleId="10">
    <w:name w:val="Заголовок 1 Знак"/>
    <w:basedOn w:val="a0"/>
    <w:link w:val="1"/>
    <w:uiPriority w:val="9"/>
    <w:rsid w:val="004462D9"/>
    <w:rPr>
      <w:rFonts w:asciiTheme="majorHAnsi" w:eastAsiaTheme="majorEastAsia" w:hAnsiTheme="majorHAnsi" w:cstheme="majorBidi"/>
      <w:color w:val="365F91" w:themeColor="accent1" w:themeShade="BF"/>
      <w:sz w:val="32"/>
      <w:szCs w:val="32"/>
      <w:lang w:val="ro-RO"/>
    </w:rPr>
  </w:style>
  <w:style w:type="paragraph" w:styleId="af6">
    <w:name w:val="Revision"/>
    <w:hidden/>
    <w:uiPriority w:val="99"/>
    <w:semiHidden/>
    <w:rsid w:val="005B35EA"/>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018">
      <w:bodyDiv w:val="1"/>
      <w:marLeft w:val="0"/>
      <w:marRight w:val="0"/>
      <w:marTop w:val="0"/>
      <w:marBottom w:val="0"/>
      <w:divBdr>
        <w:top w:val="none" w:sz="0" w:space="0" w:color="auto"/>
        <w:left w:val="none" w:sz="0" w:space="0" w:color="auto"/>
        <w:bottom w:val="none" w:sz="0" w:space="0" w:color="auto"/>
        <w:right w:val="none" w:sz="0" w:space="0" w:color="auto"/>
      </w:divBdr>
    </w:div>
    <w:div w:id="274404347">
      <w:bodyDiv w:val="1"/>
      <w:marLeft w:val="0"/>
      <w:marRight w:val="0"/>
      <w:marTop w:val="0"/>
      <w:marBottom w:val="0"/>
      <w:divBdr>
        <w:top w:val="none" w:sz="0" w:space="0" w:color="auto"/>
        <w:left w:val="none" w:sz="0" w:space="0" w:color="auto"/>
        <w:bottom w:val="none" w:sz="0" w:space="0" w:color="auto"/>
        <w:right w:val="none" w:sz="0" w:space="0" w:color="auto"/>
      </w:divBdr>
    </w:div>
    <w:div w:id="302546225">
      <w:bodyDiv w:val="1"/>
      <w:marLeft w:val="0"/>
      <w:marRight w:val="0"/>
      <w:marTop w:val="0"/>
      <w:marBottom w:val="0"/>
      <w:divBdr>
        <w:top w:val="none" w:sz="0" w:space="0" w:color="auto"/>
        <w:left w:val="none" w:sz="0" w:space="0" w:color="auto"/>
        <w:bottom w:val="none" w:sz="0" w:space="0" w:color="auto"/>
        <w:right w:val="none" w:sz="0" w:space="0" w:color="auto"/>
      </w:divBdr>
    </w:div>
    <w:div w:id="513424536">
      <w:bodyDiv w:val="1"/>
      <w:marLeft w:val="0"/>
      <w:marRight w:val="0"/>
      <w:marTop w:val="0"/>
      <w:marBottom w:val="0"/>
      <w:divBdr>
        <w:top w:val="none" w:sz="0" w:space="0" w:color="auto"/>
        <w:left w:val="none" w:sz="0" w:space="0" w:color="auto"/>
        <w:bottom w:val="none" w:sz="0" w:space="0" w:color="auto"/>
        <w:right w:val="none" w:sz="0" w:space="0" w:color="auto"/>
      </w:divBdr>
    </w:div>
    <w:div w:id="576324926">
      <w:bodyDiv w:val="1"/>
      <w:marLeft w:val="0"/>
      <w:marRight w:val="0"/>
      <w:marTop w:val="0"/>
      <w:marBottom w:val="0"/>
      <w:divBdr>
        <w:top w:val="none" w:sz="0" w:space="0" w:color="auto"/>
        <w:left w:val="none" w:sz="0" w:space="0" w:color="auto"/>
        <w:bottom w:val="none" w:sz="0" w:space="0" w:color="auto"/>
        <w:right w:val="none" w:sz="0" w:space="0" w:color="auto"/>
      </w:divBdr>
    </w:div>
    <w:div w:id="840117538">
      <w:bodyDiv w:val="1"/>
      <w:marLeft w:val="0"/>
      <w:marRight w:val="0"/>
      <w:marTop w:val="0"/>
      <w:marBottom w:val="0"/>
      <w:divBdr>
        <w:top w:val="none" w:sz="0" w:space="0" w:color="auto"/>
        <w:left w:val="none" w:sz="0" w:space="0" w:color="auto"/>
        <w:bottom w:val="none" w:sz="0" w:space="0" w:color="auto"/>
        <w:right w:val="none" w:sz="0" w:space="0" w:color="auto"/>
      </w:divBdr>
    </w:div>
    <w:div w:id="928732870">
      <w:bodyDiv w:val="1"/>
      <w:marLeft w:val="0"/>
      <w:marRight w:val="0"/>
      <w:marTop w:val="0"/>
      <w:marBottom w:val="0"/>
      <w:divBdr>
        <w:top w:val="none" w:sz="0" w:space="0" w:color="auto"/>
        <w:left w:val="none" w:sz="0" w:space="0" w:color="auto"/>
        <w:bottom w:val="none" w:sz="0" w:space="0" w:color="auto"/>
        <w:right w:val="none" w:sz="0" w:space="0" w:color="auto"/>
      </w:divBdr>
    </w:div>
    <w:div w:id="1024287851">
      <w:bodyDiv w:val="1"/>
      <w:marLeft w:val="0"/>
      <w:marRight w:val="0"/>
      <w:marTop w:val="0"/>
      <w:marBottom w:val="0"/>
      <w:divBdr>
        <w:top w:val="none" w:sz="0" w:space="0" w:color="auto"/>
        <w:left w:val="none" w:sz="0" w:space="0" w:color="auto"/>
        <w:bottom w:val="none" w:sz="0" w:space="0" w:color="auto"/>
        <w:right w:val="none" w:sz="0" w:space="0" w:color="auto"/>
      </w:divBdr>
    </w:div>
    <w:div w:id="1088890600">
      <w:bodyDiv w:val="1"/>
      <w:marLeft w:val="0"/>
      <w:marRight w:val="0"/>
      <w:marTop w:val="0"/>
      <w:marBottom w:val="0"/>
      <w:divBdr>
        <w:top w:val="none" w:sz="0" w:space="0" w:color="auto"/>
        <w:left w:val="none" w:sz="0" w:space="0" w:color="auto"/>
        <w:bottom w:val="none" w:sz="0" w:space="0" w:color="auto"/>
        <w:right w:val="none" w:sz="0" w:space="0" w:color="auto"/>
      </w:divBdr>
    </w:div>
    <w:div w:id="1148474743">
      <w:bodyDiv w:val="1"/>
      <w:marLeft w:val="0"/>
      <w:marRight w:val="0"/>
      <w:marTop w:val="0"/>
      <w:marBottom w:val="0"/>
      <w:divBdr>
        <w:top w:val="none" w:sz="0" w:space="0" w:color="auto"/>
        <w:left w:val="none" w:sz="0" w:space="0" w:color="auto"/>
        <w:bottom w:val="none" w:sz="0" w:space="0" w:color="auto"/>
        <w:right w:val="none" w:sz="0" w:space="0" w:color="auto"/>
      </w:divBdr>
    </w:div>
    <w:div w:id="1576668564">
      <w:bodyDiv w:val="1"/>
      <w:marLeft w:val="0"/>
      <w:marRight w:val="0"/>
      <w:marTop w:val="0"/>
      <w:marBottom w:val="0"/>
      <w:divBdr>
        <w:top w:val="none" w:sz="0" w:space="0" w:color="auto"/>
        <w:left w:val="none" w:sz="0" w:space="0" w:color="auto"/>
        <w:bottom w:val="none" w:sz="0" w:space="0" w:color="auto"/>
        <w:right w:val="none" w:sz="0" w:space="0" w:color="auto"/>
      </w:divBdr>
    </w:div>
    <w:div w:id="1776175453">
      <w:bodyDiv w:val="1"/>
      <w:marLeft w:val="0"/>
      <w:marRight w:val="0"/>
      <w:marTop w:val="0"/>
      <w:marBottom w:val="0"/>
      <w:divBdr>
        <w:top w:val="none" w:sz="0" w:space="0" w:color="auto"/>
        <w:left w:val="none" w:sz="0" w:space="0" w:color="auto"/>
        <w:bottom w:val="none" w:sz="0" w:space="0" w:color="auto"/>
        <w:right w:val="none" w:sz="0" w:space="0" w:color="auto"/>
      </w:divBdr>
    </w:div>
    <w:div w:id="1926986065">
      <w:bodyDiv w:val="1"/>
      <w:marLeft w:val="0"/>
      <w:marRight w:val="0"/>
      <w:marTop w:val="0"/>
      <w:marBottom w:val="0"/>
      <w:divBdr>
        <w:top w:val="none" w:sz="0" w:space="0" w:color="auto"/>
        <w:left w:val="none" w:sz="0" w:space="0" w:color="auto"/>
        <w:bottom w:val="none" w:sz="0" w:space="0" w:color="auto"/>
        <w:right w:val="none" w:sz="0" w:space="0" w:color="auto"/>
      </w:divBdr>
    </w:div>
    <w:div w:id="1963538757">
      <w:bodyDiv w:val="1"/>
      <w:marLeft w:val="0"/>
      <w:marRight w:val="0"/>
      <w:marTop w:val="0"/>
      <w:marBottom w:val="0"/>
      <w:divBdr>
        <w:top w:val="none" w:sz="0" w:space="0" w:color="auto"/>
        <w:left w:val="none" w:sz="0" w:space="0" w:color="auto"/>
        <w:bottom w:val="none" w:sz="0" w:space="0" w:color="auto"/>
        <w:right w:val="none" w:sz="0" w:space="0" w:color="auto"/>
      </w:divBdr>
    </w:div>
    <w:div w:id="1983151433">
      <w:bodyDiv w:val="1"/>
      <w:marLeft w:val="0"/>
      <w:marRight w:val="0"/>
      <w:marTop w:val="0"/>
      <w:marBottom w:val="0"/>
      <w:divBdr>
        <w:top w:val="none" w:sz="0" w:space="0" w:color="auto"/>
        <w:left w:val="none" w:sz="0" w:space="0" w:color="auto"/>
        <w:bottom w:val="none" w:sz="0" w:space="0" w:color="auto"/>
        <w:right w:val="none" w:sz="0" w:space="0" w:color="auto"/>
      </w:divBdr>
    </w:div>
    <w:div w:id="2003195442">
      <w:bodyDiv w:val="1"/>
      <w:marLeft w:val="0"/>
      <w:marRight w:val="0"/>
      <w:marTop w:val="0"/>
      <w:marBottom w:val="0"/>
      <w:divBdr>
        <w:top w:val="none" w:sz="0" w:space="0" w:color="auto"/>
        <w:left w:val="none" w:sz="0" w:space="0" w:color="auto"/>
        <w:bottom w:val="none" w:sz="0" w:space="0" w:color="auto"/>
        <w:right w:val="none" w:sz="0" w:space="0" w:color="auto"/>
      </w:divBdr>
    </w:div>
    <w:div w:id="2010937713">
      <w:bodyDiv w:val="1"/>
      <w:marLeft w:val="0"/>
      <w:marRight w:val="0"/>
      <w:marTop w:val="0"/>
      <w:marBottom w:val="0"/>
      <w:divBdr>
        <w:top w:val="none" w:sz="0" w:space="0" w:color="auto"/>
        <w:left w:val="none" w:sz="0" w:space="0" w:color="auto"/>
        <w:bottom w:val="none" w:sz="0" w:space="0" w:color="auto"/>
        <w:right w:val="none" w:sz="0" w:space="0" w:color="auto"/>
      </w:divBdr>
    </w:div>
    <w:div w:id="2056349950">
      <w:bodyDiv w:val="1"/>
      <w:marLeft w:val="0"/>
      <w:marRight w:val="0"/>
      <w:marTop w:val="0"/>
      <w:marBottom w:val="0"/>
      <w:divBdr>
        <w:top w:val="none" w:sz="0" w:space="0" w:color="auto"/>
        <w:left w:val="none" w:sz="0" w:space="0" w:color="auto"/>
        <w:bottom w:val="none" w:sz="0" w:space="0" w:color="auto"/>
        <w:right w:val="none" w:sz="0" w:space="0" w:color="auto"/>
      </w:divBdr>
    </w:div>
    <w:div w:id="209997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RO/ALL/?uri=CELEX%3A32013L003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ge5.ro/Gratuit/haytcmzt/ordonanta-de-urgenta-nr-152-2005-privind-prevenirea-si-controlul-integrat-al-poluarii?pid=27623548"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ege5.ro/Gratuit/haytcmzt/ordonanta-de-urgenta-nr-152-2005-privind-prevenirea-si-controlul-integrat-al-poluarii?pid=2762354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RO/ALL/?uri=CELEX%3A32013L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AFAA60F55334BB901D03E217F291E" ma:contentTypeVersion="11" ma:contentTypeDescription="Create a new document." ma:contentTypeScope="" ma:versionID="185db13d2fcbbf8f8743e283e9218ae2">
  <xsd:schema xmlns:xsd="http://www.w3.org/2001/XMLSchema" xmlns:xs="http://www.w3.org/2001/XMLSchema" xmlns:p="http://schemas.microsoft.com/office/2006/metadata/properties" xmlns:ns3="f930edae-af27-4909-b43a-cf583fc1cdaa" xmlns:ns4="9ad96810-d336-472d-88e4-4b4d8c69d09a" targetNamespace="http://schemas.microsoft.com/office/2006/metadata/properties" ma:root="true" ma:fieldsID="d16b3ea44b00cc812b874bfa87d474d5" ns3:_="" ns4:_="">
    <xsd:import namespace="f930edae-af27-4909-b43a-cf583fc1cdaa"/>
    <xsd:import namespace="9ad96810-d336-472d-88e4-4b4d8c69d0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0edae-af27-4909-b43a-cf583fc1c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96810-d336-472d-88e4-4b4d8c69d0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C138C-A3D3-46EC-AC1F-F47650F3B9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0edae-af27-4909-b43a-cf583fc1cdaa"/>
    <ds:schemaRef ds:uri="9ad96810-d336-472d-88e4-4b4d8c69d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4BB2B9-9894-47FE-8171-8DC1EC7BEF1D}">
  <ds:schemaRefs>
    <ds:schemaRef ds:uri="http://schemas.microsoft.com/sharepoint/v3/contenttype/forms"/>
  </ds:schemaRefs>
</ds:datastoreItem>
</file>

<file path=customXml/itemProps3.xml><?xml version="1.0" encoding="utf-8"?>
<ds:datastoreItem xmlns:ds="http://schemas.openxmlformats.org/officeDocument/2006/customXml" ds:itemID="{9FAA7B9A-5088-4E16-8EBB-9AD062285A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875CED-3AE2-4BD2-882F-4C9629DF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13845</Words>
  <Characters>78922</Characters>
  <Application>Microsoft Office Word</Application>
  <DocSecurity>0</DocSecurity>
  <Lines>657</Lines>
  <Paragraphs>185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EcoContact</Company>
  <LinksUpToDate>false</LinksUpToDate>
  <CharactersWithSpaces>92582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dc:creator>
  <cp:lastModifiedBy>Admin</cp:lastModifiedBy>
  <cp:revision>3</cp:revision>
  <cp:lastPrinted>2020-09-17T13:48:00Z</cp:lastPrinted>
  <dcterms:created xsi:type="dcterms:W3CDTF">2020-10-15T13:36:00Z</dcterms:created>
  <dcterms:modified xsi:type="dcterms:W3CDTF">2020-10-15T13:36:00Z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0x01010002BAFAA60F55334BB901D03E217F291E</vt:lpwstr>
  </property>
</Properties>
</file>