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72" w:rsidRPr="00886775" w:rsidRDefault="00925C72" w:rsidP="005513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B4" w:rsidRPr="00886775" w:rsidRDefault="005513B4" w:rsidP="00221F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6775">
        <w:rPr>
          <w:rFonts w:ascii="Times New Roman" w:eastAsia="Calibri" w:hAnsi="Times New Roman" w:cs="Times New Roman"/>
          <w:b/>
          <w:sz w:val="28"/>
          <w:szCs w:val="28"/>
        </w:rPr>
        <w:t>NOTĂ INFORMATIVĂ</w:t>
      </w:r>
    </w:p>
    <w:p w:rsidR="00251585" w:rsidRPr="00886775" w:rsidRDefault="00251585" w:rsidP="00221F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775">
        <w:rPr>
          <w:rFonts w:ascii="Times New Roman" w:hAnsi="Times New Roman" w:cs="Times New Roman"/>
          <w:b/>
          <w:sz w:val="28"/>
          <w:szCs w:val="28"/>
        </w:rPr>
        <w:t xml:space="preserve">la proiectul </w:t>
      </w:r>
      <w:proofErr w:type="spellStart"/>
      <w:r w:rsidRPr="00886775">
        <w:rPr>
          <w:rFonts w:ascii="Times New Roman" w:hAnsi="Times New Roman" w:cs="Times New Roman"/>
          <w:b/>
          <w:sz w:val="28"/>
          <w:szCs w:val="28"/>
        </w:rPr>
        <w:t>hotărîrii</w:t>
      </w:r>
      <w:proofErr w:type="spellEnd"/>
      <w:r w:rsidRPr="00886775">
        <w:rPr>
          <w:rFonts w:ascii="Times New Roman" w:hAnsi="Times New Roman" w:cs="Times New Roman"/>
          <w:b/>
          <w:sz w:val="28"/>
          <w:szCs w:val="28"/>
        </w:rPr>
        <w:t xml:space="preserve"> Guvernului</w:t>
      </w:r>
    </w:p>
    <w:p w:rsidR="00CA1CB1" w:rsidRPr="00886775" w:rsidRDefault="00CA1CB1" w:rsidP="00221F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CB1" w:rsidRPr="00886775" w:rsidRDefault="00CA1CB1" w:rsidP="00221F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775">
        <w:rPr>
          <w:rFonts w:ascii="Times New Roman" w:hAnsi="Times New Roman" w:cs="Times New Roman"/>
          <w:b/>
          <w:sz w:val="28"/>
          <w:szCs w:val="28"/>
        </w:rPr>
        <w:t>„Cu privire la alocarea mijloacelor financiare”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Denumirea autorului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după caz, 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participanţilor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la elaborarea proiectului</w:t>
            </w:r>
          </w:p>
        </w:tc>
      </w:tr>
      <w:tr w:rsidR="005513B4" w:rsidRPr="00886775" w:rsidTr="003E4509">
        <w:tc>
          <w:tcPr>
            <w:tcW w:w="5000" w:type="pct"/>
          </w:tcPr>
          <w:p w:rsidR="00CA1CB1" w:rsidRPr="00886775" w:rsidRDefault="005513B4" w:rsidP="00221F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Proiectul hotărârii Guvernului </w:t>
            </w:r>
            <w:r w:rsidR="00CA1CB1" w:rsidRPr="00886775">
              <w:rPr>
                <w:rFonts w:ascii="Times New Roman" w:hAnsi="Times New Roman" w:cs="Times New Roman"/>
                <w:sz w:val="28"/>
                <w:szCs w:val="28"/>
              </w:rPr>
              <w:t>„Cu privire la alocarea mijloacelor financiare”</w:t>
            </w:r>
          </w:p>
          <w:p w:rsidR="005513B4" w:rsidRPr="00886775" w:rsidRDefault="006637EC" w:rsidP="00221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3B4" w:rsidRPr="008867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(în continuare – proiect)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este elaborat de Ministerul Finanțelor.</w:t>
            </w:r>
          </w:p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Condiţiile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ce au impus elaborarea proiectului de act normativ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finalităţile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urmărite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prenotat este elaborat în contextul</w:t>
            </w:r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acordării unui sprijin din partea statului unor categorii de </w:t>
            </w:r>
            <w:proofErr w:type="spellStart"/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populaţie</w:t>
            </w:r>
            <w:proofErr w:type="spellEnd"/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în vederea asigurării cu </w:t>
            </w:r>
            <w:proofErr w:type="spellStart"/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spaţiu</w:t>
            </w:r>
            <w:proofErr w:type="spellEnd"/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locativ.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Descrierea gradului de compatibilitate pentru proiectele care au ca scop armonizarea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legislaţiei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naţionale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cu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legislaţia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Uniunii Europene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Prezentul proiect de hotărâre nu contravine legislației UE. </w:t>
            </w:r>
          </w:p>
          <w:p w:rsidR="005513B4" w:rsidRPr="00886775" w:rsidRDefault="005513B4" w:rsidP="00221F61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Principalele prevederi ale proiectului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evidenţierea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elementelor noi</w:t>
            </w:r>
          </w:p>
        </w:tc>
      </w:tr>
      <w:tr w:rsidR="005513B4" w:rsidRPr="00886775" w:rsidTr="003E4509">
        <w:tc>
          <w:tcPr>
            <w:tcW w:w="5000" w:type="pct"/>
          </w:tcPr>
          <w:p w:rsidR="00E7119B" w:rsidRPr="00886775" w:rsidRDefault="00221F61" w:rsidP="00221F61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Proiectul dat este elaborat în baza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Hotărîrii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Guvernului nr.836 din 13 septembrie 2010 ”Cu privire la acordarea indemnizațiilor unice pentru construcția sau procurarea spațiului locativ, sau restaurarea caselor ve</w:t>
            </w:r>
            <w:r w:rsidR="00886775">
              <w:rPr>
                <w:rFonts w:ascii="Times New Roman" w:hAnsi="Times New Roman" w:cs="Times New Roman"/>
                <w:sz w:val="28"/>
                <w:szCs w:val="28"/>
              </w:rPr>
              <w:t>chi unor categorii de cetățeni”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Potrivit punctului 1 al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Hotărîrii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Guvernului nr.836/2010 se acordă indemnizații unice pentru construcția unei case individuale ori a unei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locuinţe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cooperatiste, sau procurarea spațiului locativ, sau restaurarea caselor vechi unor categorii de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cetăţeni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care, nu au beneficiat de credite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preferenţiale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de la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instituţiile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financiare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nu au fost asigurați cu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spaţiu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locativ la situația din 22 octombrie 2004.</w:t>
            </w:r>
          </w:p>
          <w:p w:rsidR="005513B4" w:rsidRPr="00886775" w:rsidRDefault="00221F61" w:rsidP="00665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Proiectul în cauză prevede  alocarea mijloacelor financiare de la bugetul de stat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autorităţilor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administraţiei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publice locale de nivelul al doilea în sumă totală de </w:t>
            </w:r>
            <w:r w:rsidR="00E7119B"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246,0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mii lei, întru acordarea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indemnizaţiilor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unice pentru </w:t>
            </w:r>
            <w:r w:rsidR="009928F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7119B"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beneficiari din </w:t>
            </w:r>
            <w:r w:rsidR="009928F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7119B"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raioane (1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participanț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acțiunile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luptă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apărarea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integrității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teritoriale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independenței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Republicii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Moldova,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participanț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acțiunile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luptă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din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Afganistan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persoane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căror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65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dizabilitate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este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legătură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cauzală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catastrofa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la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Cernobîl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).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Fundamentarea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economico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-financiară</w:t>
            </w:r>
          </w:p>
        </w:tc>
      </w:tr>
      <w:tr w:rsidR="005513B4" w:rsidRPr="00886775" w:rsidTr="003E4509">
        <w:tc>
          <w:tcPr>
            <w:tcW w:w="5000" w:type="pct"/>
          </w:tcPr>
          <w:p w:rsidR="00E7119B" w:rsidRPr="00886775" w:rsidRDefault="00344013" w:rsidP="0022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</w:rPr>
              <w:t>Implement</w:t>
            </w:r>
            <w:r w:rsidR="00034D63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area prevederilor proiectului 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necesită cheltuieli financiare </w:t>
            </w:r>
            <w:r w:rsidR="00034D63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din bugetul de stat </w:t>
            </w:r>
            <w:proofErr w:type="spellStart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în</w:t>
            </w:r>
            <w:proofErr w:type="spellEnd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sumă</w:t>
            </w:r>
            <w:proofErr w:type="spellEnd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 de </w:t>
            </w:r>
            <w:r w:rsidR="00E7119B" w:rsidRPr="00886775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246,0</w:t>
            </w:r>
            <w:r w:rsidR="00034D63" w:rsidRPr="00886775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mil lei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13B4" w:rsidRPr="00886775" w:rsidRDefault="00221F61" w:rsidP="00445E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În bugetul de stat pent</w:t>
            </w:r>
            <w:r w:rsidR="009928FF">
              <w:rPr>
                <w:rFonts w:ascii="Times New Roman" w:hAnsi="Times New Roman" w:cs="Times New Roman"/>
                <w:sz w:val="28"/>
                <w:szCs w:val="28"/>
              </w:rPr>
              <w:t>ru anul 2020</w:t>
            </w:r>
            <w:r w:rsidR="00445E8B">
              <w:rPr>
                <w:rFonts w:ascii="Times New Roman" w:hAnsi="Times New Roman" w:cs="Times New Roman"/>
                <w:sz w:val="28"/>
                <w:szCs w:val="28"/>
              </w:rPr>
              <w:t xml:space="preserve"> în acest scop </w:t>
            </w:r>
            <w:proofErr w:type="spellStart"/>
            <w:r w:rsidR="00445E8B">
              <w:rPr>
                <w:rFonts w:ascii="Times New Roman" w:hAnsi="Times New Roman" w:cs="Times New Roman"/>
                <w:sz w:val="28"/>
                <w:szCs w:val="28"/>
              </w:rPr>
              <w:t>sînt</w:t>
            </w:r>
            <w:proofErr w:type="spellEnd"/>
            <w:r w:rsidR="00445E8B">
              <w:rPr>
                <w:rFonts w:ascii="Times New Roman" w:hAnsi="Times New Roman" w:cs="Times New Roman"/>
                <w:sz w:val="28"/>
                <w:szCs w:val="28"/>
              </w:rPr>
              <w:t xml:space="preserve"> precizate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mijloace </w:t>
            </w:r>
            <w:r w:rsidR="00E7119B" w:rsidRPr="007F2B03">
              <w:rPr>
                <w:rFonts w:ascii="Times New Roman" w:hAnsi="Times New Roman" w:cs="Times New Roman"/>
                <w:sz w:val="28"/>
                <w:szCs w:val="28"/>
              </w:rPr>
              <w:t xml:space="preserve">financiare în volum de </w:t>
            </w:r>
            <w:r w:rsidR="009928FF">
              <w:rPr>
                <w:rFonts w:ascii="Times New Roman" w:hAnsi="Times New Roman" w:cs="Times New Roman"/>
                <w:b/>
                <w:sz w:val="28"/>
                <w:szCs w:val="28"/>
              </w:rPr>
              <w:t>1695,1</w:t>
            </w:r>
            <w:r w:rsidR="009928FF">
              <w:rPr>
                <w:rFonts w:ascii="Times New Roman" w:hAnsi="Times New Roman" w:cs="Times New Roman"/>
                <w:sz w:val="28"/>
                <w:szCs w:val="28"/>
              </w:rPr>
              <w:t xml:space="preserve"> mii lei, din care la moment </w:t>
            </w:r>
            <w:proofErr w:type="spellStart"/>
            <w:r w:rsidR="009928FF">
              <w:rPr>
                <w:rFonts w:ascii="Times New Roman" w:hAnsi="Times New Roman" w:cs="Times New Roman"/>
                <w:sz w:val="28"/>
                <w:szCs w:val="28"/>
              </w:rPr>
              <w:t>sînt</w:t>
            </w:r>
            <w:proofErr w:type="spellEnd"/>
            <w:r w:rsidR="009928FF">
              <w:rPr>
                <w:rFonts w:ascii="Times New Roman" w:hAnsi="Times New Roman" w:cs="Times New Roman"/>
                <w:sz w:val="28"/>
                <w:szCs w:val="28"/>
              </w:rPr>
              <w:t xml:space="preserve"> executate 381,6 mii lei.</w:t>
            </w:r>
            <w:bookmarkStart w:id="0" w:name="_GoBack"/>
            <w:bookmarkEnd w:id="0"/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 Modul de încorporare a actului în cadrul normativ în vigoare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F6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  Aprobarea proiectului </w:t>
            </w:r>
            <w:r w:rsidRPr="00221F61">
              <w:rPr>
                <w:rFonts w:ascii="Times New Roman" w:hAnsi="Times New Roman" w:cs="Times New Roman"/>
                <w:sz w:val="28"/>
                <w:szCs w:val="28"/>
              </w:rPr>
              <w:t xml:space="preserve">hotărârii Guvernului </w:t>
            </w:r>
            <w:r w:rsidR="00E7119B" w:rsidRPr="00221F61">
              <w:rPr>
                <w:rFonts w:ascii="Times New Roman" w:hAnsi="Times New Roman" w:cs="Times New Roman"/>
                <w:sz w:val="28"/>
                <w:szCs w:val="28"/>
              </w:rPr>
              <w:t>„Cu privire la alocarea mijloacelor financiare”</w:t>
            </w:r>
            <w:r w:rsidRPr="00221F6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nu va </w:t>
            </w:r>
            <w:r w:rsidRPr="00221F61">
              <w:rPr>
                <w:rFonts w:ascii="Times New Roman" w:eastAsia="Times New Roman" w:hAnsi="Times New Roman" w:cs="Times New Roman"/>
                <w:sz w:val="28"/>
                <w:szCs w:val="28"/>
                <w:lang w:val="ro-MD" w:eastAsia="zh-TW" w:bidi="en-US"/>
              </w:rPr>
              <w:t>genera modificări și în textul altor acte normative.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Avizarea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consultarea publică a proiectului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  </w:t>
            </w:r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În scopul respectării prevederilor Legii nr. 239/2008 privind transparența în procesul decizional, p</w:t>
            </w: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roiectul </w:t>
            </w:r>
            <w:proofErr w:type="spellStart"/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Hotărîrii</w:t>
            </w:r>
            <w:proofErr w:type="spellEnd"/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Guvernului a fost plasat pe pagina web oficială a Ministerului Finanțelor </w:t>
            </w:r>
            <w:hyperlink r:id="rId5" w:history="1">
              <w:r w:rsidR="00691C13" w:rsidRPr="0088677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ro-MD"/>
                </w:rPr>
                <w:t>www.mf.gov.md</w:t>
              </w:r>
            </w:hyperlink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compartimentul Transparența decizională, </w:t>
            </w:r>
            <w:r w:rsidR="00536F20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Procesul decizional.</w:t>
            </w:r>
          </w:p>
          <w:p w:rsidR="005513B4" w:rsidRPr="00886775" w:rsidRDefault="005513B4" w:rsidP="0022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8. Constatările expertizei anticorupție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</w:t>
            </w:r>
            <w:r w:rsidR="00436E44" w:rsidRPr="008867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     Proiectul va fi supus expertizei anticorupție de către Centrul Național Anticorupție în conformitate cu art. 35 din Legea nr. 100/ 2017 cu privire la actele normative.</w:t>
            </w: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6E690F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9</w:t>
            </w:r>
            <w:r w:rsidR="005513B4" w:rsidRPr="0088677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. Constatările expertizei juridice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</w:pPr>
            <w:r w:rsidRPr="008867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     Proiectul va fi supus expertizei juridice de către Ministerul Justiției în conformitate cu art. 37 din Legea nr. 100/ 2017 cu privire la actele normative.</w:t>
            </w:r>
          </w:p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:rsidR="005513B4" w:rsidRPr="00886775" w:rsidRDefault="005513B4" w:rsidP="00221F61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vertAlign w:val="superscript"/>
          <w:lang w:val="ro-MD"/>
        </w:rPr>
      </w:pPr>
    </w:p>
    <w:p w:rsidR="00D94539" w:rsidRPr="00886775" w:rsidRDefault="00D94539" w:rsidP="005513B4">
      <w:pPr>
        <w:rPr>
          <w:rFonts w:ascii="Times New Roman" w:hAnsi="Times New Roman" w:cs="Times New Roman"/>
          <w:sz w:val="28"/>
          <w:szCs w:val="28"/>
        </w:rPr>
      </w:pPr>
    </w:p>
    <w:p w:rsidR="00D94539" w:rsidRPr="00886775" w:rsidRDefault="00536F20" w:rsidP="00603F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  <w:r w:rsidRPr="0088677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proofErr w:type="spellStart"/>
      <w:r w:rsidR="00D94539"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>Viceprim-ministru</w:t>
      </w:r>
      <w:proofErr w:type="spellEnd"/>
      <w:r w:rsidR="00D94539"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,                                                           </w:t>
      </w:r>
    </w:p>
    <w:p w:rsidR="008A669D" w:rsidRPr="00886775" w:rsidRDefault="00D94539" w:rsidP="00603F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             </w:t>
      </w:r>
      <w:proofErr w:type="spellStart"/>
      <w:r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>Ministru</w:t>
      </w:r>
      <w:proofErr w:type="spellEnd"/>
      <w:r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al </w:t>
      </w:r>
      <w:proofErr w:type="spellStart"/>
      <w:r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>Finanțelor</w:t>
      </w:r>
      <w:proofErr w:type="spellEnd"/>
      <w:r w:rsidR="008A669D"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                                      </w:t>
      </w:r>
      <w:r w:rsidR="00A16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    </w:t>
      </w:r>
      <w:r w:rsidR="008A669D"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 </w:t>
      </w:r>
      <w:proofErr w:type="spellStart"/>
      <w:r w:rsidR="008A669D"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>Serghei</w:t>
      </w:r>
      <w:proofErr w:type="spellEnd"/>
      <w:r w:rsidR="008A669D" w:rsidRPr="008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PUȘCUȚA</w:t>
      </w:r>
    </w:p>
    <w:p w:rsidR="00D94539" w:rsidRPr="00886775" w:rsidRDefault="00D94539" w:rsidP="00D94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</w:p>
    <w:p w:rsidR="00D94539" w:rsidRPr="00D94539" w:rsidRDefault="00D94539" w:rsidP="00D94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</w:p>
    <w:p w:rsidR="00536F20" w:rsidRPr="00D94539" w:rsidRDefault="00536F20" w:rsidP="00536F2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</w:p>
    <w:sectPr w:rsidR="00536F20" w:rsidRPr="00D94539" w:rsidSect="003C0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B4"/>
    <w:rsid w:val="00001D97"/>
    <w:rsid w:val="00034D63"/>
    <w:rsid w:val="00221F61"/>
    <w:rsid w:val="00251585"/>
    <w:rsid w:val="00344013"/>
    <w:rsid w:val="00436E44"/>
    <w:rsid w:val="00445E8B"/>
    <w:rsid w:val="004A1380"/>
    <w:rsid w:val="00525033"/>
    <w:rsid w:val="00532D3C"/>
    <w:rsid w:val="00536F20"/>
    <w:rsid w:val="005513B4"/>
    <w:rsid w:val="00562119"/>
    <w:rsid w:val="005B0A0F"/>
    <w:rsid w:val="00603FBD"/>
    <w:rsid w:val="006637EC"/>
    <w:rsid w:val="006654C5"/>
    <w:rsid w:val="00691C13"/>
    <w:rsid w:val="006C4EE5"/>
    <w:rsid w:val="006E690F"/>
    <w:rsid w:val="006F6F00"/>
    <w:rsid w:val="007051A9"/>
    <w:rsid w:val="007F2B03"/>
    <w:rsid w:val="007F396D"/>
    <w:rsid w:val="00816911"/>
    <w:rsid w:val="008273F6"/>
    <w:rsid w:val="008662AD"/>
    <w:rsid w:val="0088651A"/>
    <w:rsid w:val="00886775"/>
    <w:rsid w:val="008A669D"/>
    <w:rsid w:val="00925C72"/>
    <w:rsid w:val="009928FF"/>
    <w:rsid w:val="00A16455"/>
    <w:rsid w:val="00B659E5"/>
    <w:rsid w:val="00B8433F"/>
    <w:rsid w:val="00C21F82"/>
    <w:rsid w:val="00C612EE"/>
    <w:rsid w:val="00CA1CB1"/>
    <w:rsid w:val="00D5131D"/>
    <w:rsid w:val="00D94539"/>
    <w:rsid w:val="00E7119B"/>
    <w:rsid w:val="00EA44DB"/>
    <w:rsid w:val="00ED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264FD"/>
  <w15:chartTrackingRefBased/>
  <w15:docId w15:val="{1273BE6D-34F9-42D6-BCF2-32BA2760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3B4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5513B4"/>
  </w:style>
  <w:style w:type="paragraph" w:styleId="a3">
    <w:name w:val="No Spacing"/>
    <w:uiPriority w:val="1"/>
    <w:qFormat/>
    <w:rsid w:val="005513B4"/>
    <w:pPr>
      <w:spacing w:after="0" w:line="240" w:lineRule="auto"/>
    </w:pPr>
    <w:rPr>
      <w:rFonts w:eastAsiaTheme="minorEastAsia"/>
      <w:lang w:eastAsia="ro-RO"/>
    </w:rPr>
  </w:style>
  <w:style w:type="paragraph" w:styleId="a4">
    <w:name w:val="Normal (Web)"/>
    <w:basedOn w:val="a"/>
    <w:uiPriority w:val="99"/>
    <w:unhideWhenUsed/>
    <w:rsid w:val="005513B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691C1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4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4FFD"/>
    <w:rPr>
      <w:rFonts w:ascii="Segoe UI" w:eastAsiaTheme="minorEastAsia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f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Sluhinscaia Rodica</dc:creator>
  <cp:keywords/>
  <dc:description/>
  <cp:lastModifiedBy>Sluhinscaia Rodica</cp:lastModifiedBy>
  <cp:revision>45</cp:revision>
  <cp:lastPrinted>2019-11-18T12:32:00Z</cp:lastPrinted>
  <dcterms:created xsi:type="dcterms:W3CDTF">2018-08-23T06:18:00Z</dcterms:created>
  <dcterms:modified xsi:type="dcterms:W3CDTF">2020-10-26T08:12:00Z</dcterms:modified>
</cp:coreProperties>
</file>