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EB0" w:rsidRPr="00D304CB" w:rsidRDefault="00F66EB0" w:rsidP="00D927DF">
      <w:pPr>
        <w:spacing w:after="0" w:line="240" w:lineRule="auto"/>
        <w:ind w:right="-284"/>
        <w:jc w:val="center"/>
        <w:rPr>
          <w:rFonts w:ascii="Times New Roman" w:hAnsi="Times New Roman"/>
          <w:b/>
          <w:sz w:val="28"/>
          <w:szCs w:val="28"/>
          <w:lang w:val="ro-RO"/>
        </w:rPr>
      </w:pPr>
      <w:r w:rsidRPr="00D304CB">
        <w:rPr>
          <w:rFonts w:ascii="Times New Roman" w:hAnsi="Times New Roman"/>
          <w:b/>
          <w:sz w:val="28"/>
          <w:szCs w:val="28"/>
          <w:lang w:val="ro-RO"/>
        </w:rPr>
        <w:t>Notă informativă</w:t>
      </w:r>
    </w:p>
    <w:p w:rsidR="00F66EB0" w:rsidRPr="00D304CB" w:rsidRDefault="00F66EB0" w:rsidP="00D927DF">
      <w:pPr>
        <w:spacing w:after="0" w:line="240" w:lineRule="auto"/>
        <w:ind w:right="-284"/>
        <w:jc w:val="center"/>
        <w:rPr>
          <w:rFonts w:ascii="Times New Roman" w:hAnsi="Times New Roman"/>
          <w:b/>
          <w:sz w:val="28"/>
          <w:szCs w:val="28"/>
          <w:lang w:val="ro-RO"/>
        </w:rPr>
      </w:pPr>
      <w:r w:rsidRPr="00D304CB">
        <w:rPr>
          <w:rFonts w:ascii="Times New Roman" w:hAnsi="Times New Roman"/>
          <w:b/>
          <w:sz w:val="28"/>
          <w:szCs w:val="28"/>
          <w:lang w:val="ro-RO"/>
        </w:rPr>
        <w:t xml:space="preserve">la proiectul de Hotărîre a Guvernului „Privind aprobarea bugetului </w:t>
      </w:r>
    </w:p>
    <w:p w:rsidR="00F66EB0" w:rsidRPr="00D304CB" w:rsidRDefault="00F66EB0" w:rsidP="00D927DF">
      <w:pPr>
        <w:spacing w:after="0" w:line="240" w:lineRule="auto"/>
        <w:ind w:right="-284"/>
        <w:jc w:val="center"/>
        <w:rPr>
          <w:rFonts w:ascii="Times New Roman" w:hAnsi="Times New Roman"/>
          <w:b/>
          <w:sz w:val="28"/>
          <w:szCs w:val="28"/>
          <w:lang w:val="ro-RO"/>
        </w:rPr>
      </w:pPr>
      <w:r w:rsidRPr="00D304CB">
        <w:rPr>
          <w:rFonts w:ascii="Times New Roman" w:hAnsi="Times New Roman"/>
          <w:b/>
          <w:sz w:val="28"/>
          <w:szCs w:val="28"/>
          <w:lang w:val="ro-RO"/>
        </w:rPr>
        <w:t>Instituției Publice „Consiliul de supraveghere publică a auditului”</w:t>
      </w:r>
    </w:p>
    <w:p w:rsidR="00F66EB0" w:rsidRPr="00D304CB" w:rsidRDefault="00F66EB0" w:rsidP="00D927DF">
      <w:pPr>
        <w:spacing w:after="0" w:line="240" w:lineRule="auto"/>
        <w:ind w:right="-284"/>
        <w:jc w:val="center"/>
        <w:rPr>
          <w:rFonts w:ascii="Times New Roman" w:hAnsi="Times New Roman"/>
          <w:b/>
          <w:sz w:val="28"/>
          <w:szCs w:val="28"/>
          <w:lang w:val="ro-RO"/>
        </w:rPr>
      </w:pPr>
      <w:r w:rsidRPr="00D304CB">
        <w:rPr>
          <w:rFonts w:ascii="Times New Roman" w:hAnsi="Times New Roman"/>
          <w:b/>
          <w:sz w:val="28"/>
          <w:szCs w:val="28"/>
          <w:lang w:val="ro-RO"/>
        </w:rPr>
        <w:t xml:space="preserve"> pentru anul </w:t>
      </w:r>
      <w:smartTag w:uri="urn:schemas-microsoft-com:office:smarttags" w:element="metricconverter">
        <w:smartTagPr>
          <w:attr w:name="ProductID" w:val="2021”"/>
        </w:smartTagPr>
        <w:r w:rsidRPr="00D304CB">
          <w:rPr>
            <w:rFonts w:ascii="Times New Roman" w:hAnsi="Times New Roman"/>
            <w:b/>
            <w:sz w:val="28"/>
            <w:szCs w:val="28"/>
            <w:lang w:val="ro-RO"/>
          </w:rPr>
          <w:t>2021”</w:t>
        </w:r>
      </w:smartTag>
    </w:p>
    <w:p w:rsidR="00F66EB0" w:rsidRPr="00D304CB" w:rsidRDefault="00F66EB0" w:rsidP="005A030A">
      <w:pPr>
        <w:spacing w:after="0" w:line="240" w:lineRule="auto"/>
        <w:ind w:right="-285"/>
        <w:jc w:val="center"/>
        <w:rPr>
          <w:rFonts w:ascii="Times New Roman" w:hAnsi="Times New Roman"/>
          <w:b/>
          <w:sz w:val="28"/>
          <w:szCs w:val="28"/>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F66EB0" w:rsidRPr="00806971" w:rsidTr="00806971">
        <w:tc>
          <w:tcPr>
            <w:tcW w:w="9464" w:type="dxa"/>
          </w:tcPr>
          <w:p w:rsidR="00F66EB0" w:rsidRPr="00806971" w:rsidRDefault="00F66EB0" w:rsidP="00806971">
            <w:pPr>
              <w:spacing w:after="0" w:line="240" w:lineRule="auto"/>
              <w:ind w:right="34"/>
              <w:rPr>
                <w:rFonts w:ascii="Times New Roman" w:hAnsi="Times New Roman"/>
                <w:b/>
                <w:sz w:val="28"/>
                <w:szCs w:val="28"/>
                <w:lang w:val="ro-RO"/>
              </w:rPr>
            </w:pPr>
            <w:r w:rsidRPr="00806971">
              <w:rPr>
                <w:rFonts w:ascii="Times New Roman" w:hAnsi="Times New Roman"/>
                <w:b/>
                <w:sz w:val="28"/>
                <w:szCs w:val="28"/>
                <w:lang w:val="ro-RO"/>
              </w:rPr>
              <w:t>1. Denumirea autorului și, dup</w:t>
            </w:r>
            <w:r>
              <w:rPr>
                <w:rFonts w:ascii="Times New Roman" w:hAnsi="Times New Roman"/>
                <w:b/>
                <w:sz w:val="28"/>
                <w:szCs w:val="28"/>
                <w:lang w:val="ro-RO"/>
              </w:rPr>
              <w:t>ă c</w:t>
            </w:r>
            <w:r w:rsidRPr="00806971">
              <w:rPr>
                <w:rFonts w:ascii="Times New Roman" w:hAnsi="Times New Roman"/>
                <w:b/>
                <w:sz w:val="28"/>
                <w:szCs w:val="28"/>
                <w:lang w:val="ro-RO"/>
              </w:rPr>
              <w:t>az, a participanților la elaborarea proiectului</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Autorul proiectului este I.P. „Consiliul de supraveghere public</w:t>
            </w:r>
            <w:r>
              <w:rPr>
                <w:rFonts w:ascii="Times New Roman" w:hAnsi="Times New Roman"/>
                <w:sz w:val="28"/>
                <w:szCs w:val="28"/>
                <w:lang w:val="ro-RO"/>
              </w:rPr>
              <w:t>ă</w:t>
            </w:r>
            <w:r w:rsidRPr="00806971">
              <w:rPr>
                <w:rFonts w:ascii="Times New Roman" w:hAnsi="Times New Roman"/>
                <w:sz w:val="28"/>
                <w:szCs w:val="28"/>
                <w:lang w:val="ro-RO"/>
              </w:rPr>
              <w:t xml:space="preserve"> a auditului”, iar conform prevederilor pct.40 al Regulamentului Guvernului, aprobat prin Hot</w:t>
            </w:r>
            <w:r>
              <w:rPr>
                <w:rFonts w:ascii="Times New Roman" w:hAnsi="Times New Roman"/>
                <w:sz w:val="28"/>
                <w:szCs w:val="28"/>
                <w:lang w:val="ro-RO"/>
              </w:rPr>
              <w:t>ărî</w:t>
            </w:r>
            <w:r w:rsidRPr="00806971">
              <w:rPr>
                <w:rFonts w:ascii="Times New Roman" w:hAnsi="Times New Roman"/>
                <w:sz w:val="28"/>
                <w:szCs w:val="28"/>
                <w:lang w:val="ro-RO"/>
              </w:rPr>
              <w:t>rea Guvernului nr.610/2018, proiectul este promovat de Ministerul Finanțelor.</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b/>
                <w:sz w:val="28"/>
                <w:szCs w:val="28"/>
                <w:lang w:val="ro-RO"/>
              </w:rPr>
            </w:pPr>
            <w:r w:rsidRPr="00806971">
              <w:rPr>
                <w:rFonts w:ascii="Times New Roman" w:hAnsi="Times New Roman"/>
                <w:b/>
                <w:sz w:val="28"/>
                <w:szCs w:val="28"/>
                <w:lang w:val="ro-RO"/>
              </w:rPr>
              <w:t>2. Condițiile ce au impus elaborarea proiectului de act normativ și finalit</w:t>
            </w:r>
            <w:r>
              <w:rPr>
                <w:rFonts w:ascii="Times New Roman" w:hAnsi="Times New Roman"/>
                <w:b/>
                <w:sz w:val="28"/>
                <w:szCs w:val="28"/>
                <w:lang w:val="ro-RO"/>
              </w:rPr>
              <w:t>ă</w:t>
            </w:r>
            <w:r w:rsidRPr="00806971">
              <w:rPr>
                <w:rFonts w:ascii="Times New Roman" w:hAnsi="Times New Roman"/>
                <w:b/>
                <w:sz w:val="28"/>
                <w:szCs w:val="28"/>
                <w:lang w:val="ro-RO"/>
              </w:rPr>
              <w:t>țile urm</w:t>
            </w:r>
            <w:r>
              <w:rPr>
                <w:rFonts w:ascii="Times New Roman" w:hAnsi="Times New Roman"/>
                <w:b/>
                <w:sz w:val="28"/>
                <w:szCs w:val="28"/>
                <w:lang w:val="ro-RO"/>
              </w:rPr>
              <w:t>ă</w:t>
            </w:r>
            <w:r w:rsidRPr="00806971">
              <w:rPr>
                <w:rFonts w:ascii="Times New Roman" w:hAnsi="Times New Roman"/>
                <w:b/>
                <w:sz w:val="28"/>
                <w:szCs w:val="28"/>
                <w:lang w:val="ro-RO"/>
              </w:rPr>
              <w:t>rite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Necesitatea elaborгrii proiectului de Hot</w:t>
            </w:r>
            <w:r>
              <w:rPr>
                <w:rFonts w:ascii="Times New Roman" w:hAnsi="Times New Roman"/>
                <w:sz w:val="28"/>
                <w:szCs w:val="28"/>
                <w:lang w:val="ro-RO"/>
              </w:rPr>
              <w:t>ărî</w:t>
            </w:r>
            <w:r w:rsidRPr="00806971">
              <w:rPr>
                <w:rFonts w:ascii="Times New Roman" w:hAnsi="Times New Roman"/>
                <w:sz w:val="28"/>
                <w:szCs w:val="28"/>
                <w:lang w:val="ro-RO"/>
              </w:rPr>
              <w:t>re a Guvernului „Privind aprobarea bugetului Instituției Publice „Consiliul de supraveghere public</w:t>
            </w:r>
            <w:r>
              <w:rPr>
                <w:rFonts w:ascii="Times New Roman" w:hAnsi="Times New Roman"/>
                <w:sz w:val="28"/>
                <w:szCs w:val="28"/>
                <w:lang w:val="ro-RO"/>
              </w:rPr>
              <w:t>ă</w:t>
            </w:r>
            <w:r w:rsidRPr="00806971">
              <w:rPr>
                <w:rFonts w:ascii="Times New Roman" w:hAnsi="Times New Roman"/>
                <w:sz w:val="28"/>
                <w:szCs w:val="28"/>
                <w:lang w:val="ro-RO"/>
              </w:rPr>
              <w:t xml:space="preserve"> a auditului” pentru anul </w:t>
            </w:r>
            <w:smartTag w:uri="urn:schemas-microsoft-com:office:smarttags" w:element="metricconverter">
              <w:smartTagPr>
                <w:attr w:name="ProductID" w:val="2021”"/>
              </w:smartTagPr>
              <w:r w:rsidRPr="00806971">
                <w:rPr>
                  <w:rFonts w:ascii="Times New Roman" w:hAnsi="Times New Roman"/>
                  <w:sz w:val="28"/>
                  <w:szCs w:val="28"/>
                  <w:lang w:val="ro-RO"/>
                </w:rPr>
                <w:t>2021”</w:t>
              </w:r>
            </w:smartTag>
            <w:r w:rsidRPr="00806971">
              <w:rPr>
                <w:rFonts w:ascii="Times New Roman" w:hAnsi="Times New Roman"/>
                <w:sz w:val="28"/>
                <w:szCs w:val="28"/>
                <w:lang w:val="ro-RO"/>
              </w:rPr>
              <w:t xml:space="preserve"> este  generat</w:t>
            </w:r>
            <w:r>
              <w:rPr>
                <w:rFonts w:ascii="Times New Roman" w:hAnsi="Times New Roman"/>
                <w:sz w:val="28"/>
                <w:szCs w:val="28"/>
                <w:lang w:val="ro-RO"/>
              </w:rPr>
              <w:t xml:space="preserve">ă </w:t>
            </w:r>
            <w:r w:rsidRPr="00806971">
              <w:rPr>
                <w:rFonts w:ascii="Times New Roman" w:hAnsi="Times New Roman"/>
                <w:sz w:val="28"/>
                <w:szCs w:val="28"/>
                <w:lang w:val="ro-RO"/>
              </w:rPr>
              <w:t>de prevederile art. 39 alin. (2)   din  Legea nr. 271/2017 privind auditul situațiilor financiare (</w:t>
            </w:r>
            <w:r>
              <w:rPr>
                <w:rFonts w:ascii="Times New Roman" w:hAnsi="Times New Roman"/>
                <w:sz w:val="28"/>
                <w:szCs w:val="28"/>
                <w:lang w:val="ro-RO"/>
              </w:rPr>
              <w:t>î</w:t>
            </w:r>
            <w:r w:rsidRPr="00806971">
              <w:rPr>
                <w:rFonts w:ascii="Times New Roman" w:hAnsi="Times New Roman"/>
                <w:sz w:val="28"/>
                <w:szCs w:val="28"/>
                <w:lang w:val="ro-RO"/>
              </w:rPr>
              <w:t>n continuare – Legea nr. 271/2017).</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Obiectivul prezentului proiect const</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realizarea prevederilor art. 39 alin. (1) – (3)  al Legii nr.271/2017, privind stabilirea surselor de finanțare și modului de utilizare  a acestora prin bugetul de venituri și cheltuieli al I.P. „Consiliul de supraveghere public</w:t>
            </w:r>
            <w:r>
              <w:rPr>
                <w:rFonts w:ascii="Times New Roman" w:hAnsi="Times New Roman"/>
                <w:sz w:val="28"/>
                <w:szCs w:val="28"/>
                <w:lang w:val="ro-RO"/>
              </w:rPr>
              <w:t>ă</w:t>
            </w:r>
            <w:r w:rsidRPr="00806971">
              <w:rPr>
                <w:rFonts w:ascii="Times New Roman" w:hAnsi="Times New Roman"/>
                <w:sz w:val="28"/>
                <w:szCs w:val="28"/>
                <w:lang w:val="ro-RO"/>
              </w:rPr>
              <w:t xml:space="preserve"> a auditului” (</w:t>
            </w:r>
            <w:r>
              <w:rPr>
                <w:rFonts w:ascii="Times New Roman" w:hAnsi="Times New Roman"/>
                <w:sz w:val="28"/>
                <w:szCs w:val="28"/>
                <w:lang w:val="ro-RO"/>
              </w:rPr>
              <w:t>î</w:t>
            </w:r>
            <w:r w:rsidRPr="00806971">
              <w:rPr>
                <w:rFonts w:ascii="Times New Roman" w:hAnsi="Times New Roman"/>
                <w:sz w:val="28"/>
                <w:szCs w:val="28"/>
                <w:lang w:val="ro-RO"/>
              </w:rPr>
              <w:t>n continuare – Consiliu).</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Consiliul este o institu</w:t>
            </w:r>
            <w:r>
              <w:rPr>
                <w:rFonts w:ascii="Times New Roman" w:hAnsi="Times New Roman"/>
                <w:sz w:val="28"/>
                <w:szCs w:val="28"/>
                <w:lang w:val="ro-RO"/>
              </w:rPr>
              <w:t>ţ</w:t>
            </w:r>
            <w:r w:rsidRPr="00806971">
              <w:rPr>
                <w:rFonts w:ascii="Times New Roman" w:hAnsi="Times New Roman"/>
                <w:sz w:val="28"/>
                <w:szCs w:val="28"/>
                <w:lang w:val="ro-RO"/>
              </w:rPr>
              <w:t>ie public</w:t>
            </w:r>
            <w:r>
              <w:rPr>
                <w:rFonts w:ascii="Times New Roman" w:hAnsi="Times New Roman"/>
                <w:sz w:val="28"/>
                <w:szCs w:val="28"/>
                <w:lang w:val="ro-RO"/>
              </w:rPr>
              <w:t>ă</w:t>
            </w:r>
            <w:r w:rsidRPr="00806971">
              <w:rPr>
                <w:rFonts w:ascii="Times New Roman" w:hAnsi="Times New Roman"/>
                <w:sz w:val="28"/>
                <w:szCs w:val="28"/>
                <w:lang w:val="ro-RO"/>
              </w:rPr>
              <w:t xml:space="preserve"> autonom</w:t>
            </w:r>
            <w:r>
              <w:rPr>
                <w:rFonts w:ascii="Times New Roman" w:hAnsi="Times New Roman"/>
                <w:sz w:val="28"/>
                <w:szCs w:val="28"/>
                <w:lang w:val="ro-RO"/>
              </w:rPr>
              <w:t>ă</w:t>
            </w:r>
            <w:r w:rsidRPr="00806971">
              <w:rPr>
                <w:rFonts w:ascii="Times New Roman" w:hAnsi="Times New Roman"/>
                <w:sz w:val="28"/>
                <w:szCs w:val="28"/>
                <w:lang w:val="ro-RO"/>
              </w:rPr>
              <w:t>, cu statut de persoan</w:t>
            </w:r>
            <w:r>
              <w:rPr>
                <w:rFonts w:ascii="Times New Roman" w:hAnsi="Times New Roman"/>
                <w:sz w:val="28"/>
                <w:szCs w:val="28"/>
                <w:lang w:val="ro-RO"/>
              </w:rPr>
              <w:t>ă</w:t>
            </w:r>
            <w:r w:rsidRPr="00806971">
              <w:rPr>
                <w:rFonts w:ascii="Times New Roman" w:hAnsi="Times New Roman"/>
                <w:sz w:val="28"/>
                <w:szCs w:val="28"/>
                <w:lang w:val="ro-RO"/>
              </w:rPr>
              <w:t xml:space="preserve"> juridic</w:t>
            </w:r>
            <w:r>
              <w:rPr>
                <w:rFonts w:ascii="Times New Roman" w:hAnsi="Times New Roman"/>
                <w:sz w:val="28"/>
                <w:szCs w:val="28"/>
                <w:lang w:val="ro-RO"/>
              </w:rPr>
              <w:t>ă</w:t>
            </w:r>
            <w:r w:rsidRPr="00806971">
              <w:rPr>
                <w:rFonts w:ascii="Times New Roman" w:hAnsi="Times New Roman"/>
                <w:sz w:val="28"/>
                <w:szCs w:val="28"/>
                <w:lang w:val="ro-RO"/>
              </w:rPr>
              <w:t>, responsabil</w:t>
            </w:r>
            <w:r>
              <w:rPr>
                <w:rFonts w:ascii="Times New Roman" w:hAnsi="Times New Roman"/>
                <w:sz w:val="28"/>
                <w:szCs w:val="28"/>
                <w:lang w:val="ro-RO"/>
              </w:rPr>
              <w:t>ă</w:t>
            </w:r>
            <w:r w:rsidRPr="00806971">
              <w:rPr>
                <w:rFonts w:ascii="Times New Roman" w:hAnsi="Times New Roman"/>
                <w:sz w:val="28"/>
                <w:szCs w:val="28"/>
                <w:lang w:val="ro-RO"/>
              </w:rPr>
              <w:t xml:space="preserve"> pentru supravegherea public</w:t>
            </w:r>
            <w:r>
              <w:rPr>
                <w:rFonts w:ascii="Times New Roman" w:hAnsi="Times New Roman"/>
                <w:sz w:val="28"/>
                <w:szCs w:val="28"/>
                <w:lang w:val="ro-RO"/>
              </w:rPr>
              <w:t>ă</w:t>
            </w:r>
            <w:r w:rsidRPr="00806971">
              <w:rPr>
                <w:rFonts w:ascii="Times New Roman" w:hAnsi="Times New Roman"/>
                <w:sz w:val="28"/>
                <w:szCs w:val="28"/>
                <w:lang w:val="ro-RO"/>
              </w:rPr>
              <w:t xml:space="preserve"> a auditului.</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Consiliul dispune de un buget autonom, de conturi bancare </w:t>
            </w:r>
            <w:r>
              <w:rPr>
                <w:rFonts w:ascii="Times New Roman" w:hAnsi="Times New Roman"/>
                <w:sz w:val="28"/>
                <w:szCs w:val="28"/>
                <w:lang w:val="ro-RO"/>
              </w:rPr>
              <w:t>î</w:t>
            </w:r>
            <w:r w:rsidRPr="00806971">
              <w:rPr>
                <w:rFonts w:ascii="Times New Roman" w:hAnsi="Times New Roman"/>
                <w:sz w:val="28"/>
                <w:szCs w:val="28"/>
                <w:lang w:val="ro-RO"/>
              </w:rPr>
              <w:t>n contul unic trezorerial al Ministerului Finan</w:t>
            </w:r>
            <w:r>
              <w:rPr>
                <w:rFonts w:ascii="Times New Roman" w:hAnsi="Times New Roman"/>
                <w:sz w:val="28"/>
                <w:szCs w:val="28"/>
                <w:lang w:val="ro-RO"/>
              </w:rPr>
              <w:t>ţ</w:t>
            </w:r>
            <w:r w:rsidRPr="00806971">
              <w:rPr>
                <w:rFonts w:ascii="Times New Roman" w:hAnsi="Times New Roman"/>
                <w:sz w:val="28"/>
                <w:szCs w:val="28"/>
                <w:lang w:val="ro-RO"/>
              </w:rPr>
              <w:t xml:space="preserve">elor </w:t>
            </w:r>
            <w:r>
              <w:rPr>
                <w:rFonts w:ascii="Times New Roman" w:hAnsi="Times New Roman"/>
                <w:sz w:val="28"/>
                <w:szCs w:val="28"/>
                <w:lang w:val="ro-RO"/>
              </w:rPr>
              <w:t>ş</w:t>
            </w:r>
            <w:r w:rsidRPr="00806971">
              <w:rPr>
                <w:rFonts w:ascii="Times New Roman" w:hAnsi="Times New Roman"/>
                <w:sz w:val="28"/>
                <w:szCs w:val="28"/>
                <w:lang w:val="ro-RO"/>
              </w:rPr>
              <w:t xml:space="preserve">i </w:t>
            </w:r>
            <w:r>
              <w:rPr>
                <w:rFonts w:ascii="Times New Roman" w:hAnsi="Times New Roman"/>
                <w:sz w:val="28"/>
                <w:szCs w:val="28"/>
                <w:lang w:val="ro-RO"/>
              </w:rPr>
              <w:t>îş</w:t>
            </w:r>
            <w:r w:rsidRPr="00806971">
              <w:rPr>
                <w:rFonts w:ascii="Times New Roman" w:hAnsi="Times New Roman"/>
                <w:sz w:val="28"/>
                <w:szCs w:val="28"/>
                <w:lang w:val="ro-RO"/>
              </w:rPr>
              <w:t>i desf</w:t>
            </w:r>
            <w:r>
              <w:rPr>
                <w:rFonts w:ascii="Times New Roman" w:hAnsi="Times New Roman"/>
                <w:sz w:val="28"/>
                <w:szCs w:val="28"/>
                <w:lang w:val="ro-RO"/>
              </w:rPr>
              <w:t>ăşoară</w:t>
            </w:r>
            <w:r w:rsidRPr="00806971">
              <w:rPr>
                <w:rFonts w:ascii="Times New Roman" w:hAnsi="Times New Roman"/>
                <w:sz w:val="28"/>
                <w:szCs w:val="28"/>
                <w:lang w:val="ro-RO"/>
              </w:rPr>
              <w:t xml:space="preserve"> activitatea </w:t>
            </w:r>
            <w:r>
              <w:rPr>
                <w:rFonts w:ascii="Times New Roman" w:hAnsi="Times New Roman"/>
                <w:sz w:val="28"/>
                <w:szCs w:val="28"/>
                <w:lang w:val="ro-RO"/>
              </w:rPr>
              <w:t>î</w:t>
            </w:r>
            <w:r w:rsidRPr="00806971">
              <w:rPr>
                <w:rFonts w:ascii="Times New Roman" w:hAnsi="Times New Roman"/>
                <w:sz w:val="28"/>
                <w:szCs w:val="28"/>
                <w:lang w:val="ro-RO"/>
              </w:rPr>
              <w:t>n baza principiilor de autogestiune.</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Conform art. 38 alin. (5) lit.b) al Legii nr.271/2017, precum și  pct.13 subpct.2)  al Regulamentului de activitate al Consiliului de supraveghere public</w:t>
            </w:r>
            <w:r>
              <w:rPr>
                <w:rFonts w:ascii="Times New Roman" w:hAnsi="Times New Roman"/>
                <w:sz w:val="28"/>
                <w:szCs w:val="28"/>
                <w:lang w:val="ro-RO"/>
              </w:rPr>
              <w:t>ă</w:t>
            </w:r>
            <w:r w:rsidRPr="00806971">
              <w:rPr>
                <w:rFonts w:ascii="Times New Roman" w:hAnsi="Times New Roman"/>
                <w:sz w:val="28"/>
                <w:szCs w:val="28"/>
                <w:lang w:val="ro-RO"/>
              </w:rPr>
              <w:t xml:space="preserve"> a auditului, aprobat prin Hot</w:t>
            </w:r>
            <w:r>
              <w:rPr>
                <w:rFonts w:ascii="Times New Roman" w:hAnsi="Times New Roman"/>
                <w:sz w:val="28"/>
                <w:szCs w:val="28"/>
                <w:lang w:val="ro-RO"/>
              </w:rPr>
              <w:t>ărî</w:t>
            </w:r>
            <w:r w:rsidRPr="00806971">
              <w:rPr>
                <w:rFonts w:ascii="Times New Roman" w:hAnsi="Times New Roman"/>
                <w:sz w:val="28"/>
                <w:szCs w:val="28"/>
                <w:lang w:val="ro-RO"/>
              </w:rPr>
              <w:t>rea Guvernului nr. 807/2018, proiectul bugetului Consiliului a fost aprobat de c</w:t>
            </w:r>
            <w:r>
              <w:rPr>
                <w:rFonts w:ascii="Times New Roman" w:hAnsi="Times New Roman"/>
                <w:sz w:val="28"/>
                <w:szCs w:val="28"/>
                <w:lang w:val="ro-RO"/>
              </w:rPr>
              <w:t>ă</w:t>
            </w:r>
            <w:r w:rsidRPr="00806971">
              <w:rPr>
                <w:rFonts w:ascii="Times New Roman" w:hAnsi="Times New Roman"/>
                <w:sz w:val="28"/>
                <w:szCs w:val="28"/>
                <w:lang w:val="ro-RO"/>
              </w:rPr>
              <w:t>tre Comitetul de supraveghere a auditului pe 23 octombrie 2020.</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Totodat</w:t>
            </w:r>
            <w:r>
              <w:rPr>
                <w:rFonts w:ascii="Times New Roman" w:hAnsi="Times New Roman"/>
                <w:sz w:val="28"/>
                <w:szCs w:val="28"/>
                <w:lang w:val="ro-RO"/>
              </w:rPr>
              <w:t>ă</w:t>
            </w:r>
            <w:r w:rsidRPr="00806971">
              <w:rPr>
                <w:rFonts w:ascii="Times New Roman" w:hAnsi="Times New Roman"/>
                <w:sz w:val="28"/>
                <w:szCs w:val="28"/>
                <w:lang w:val="ro-RO"/>
              </w:rPr>
              <w:t>, pct. 3 al proiectului de hot</w:t>
            </w:r>
            <w:r>
              <w:rPr>
                <w:rFonts w:ascii="Times New Roman" w:hAnsi="Times New Roman"/>
                <w:sz w:val="28"/>
                <w:szCs w:val="28"/>
                <w:lang w:val="ro-RO"/>
              </w:rPr>
              <w:t>ărî</w:t>
            </w:r>
            <w:r w:rsidRPr="00806971">
              <w:rPr>
                <w:rFonts w:ascii="Times New Roman" w:hAnsi="Times New Roman"/>
                <w:sz w:val="28"/>
                <w:szCs w:val="28"/>
                <w:lang w:val="ro-RO"/>
              </w:rPr>
              <w:t>re prevede, c</w:t>
            </w:r>
            <w:r>
              <w:rPr>
                <w:rFonts w:ascii="Times New Roman" w:hAnsi="Times New Roman"/>
                <w:sz w:val="28"/>
                <w:szCs w:val="28"/>
                <w:lang w:val="ro-RO"/>
              </w:rPr>
              <w:t>ă</w:t>
            </w:r>
            <w:r w:rsidRPr="00806971">
              <w:rPr>
                <w:rFonts w:ascii="Times New Roman" w:hAnsi="Times New Roman"/>
                <w:sz w:val="28"/>
                <w:szCs w:val="28"/>
                <w:lang w:val="ro-RO"/>
              </w:rPr>
              <w:t xml:space="preserve"> aceasta intr</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vigoare din data public</w:t>
            </w:r>
            <w:r>
              <w:rPr>
                <w:rFonts w:ascii="Times New Roman" w:hAnsi="Times New Roman"/>
                <w:sz w:val="28"/>
                <w:szCs w:val="28"/>
                <w:lang w:val="ro-RO"/>
              </w:rPr>
              <w:t>ă</w:t>
            </w:r>
            <w:r w:rsidRPr="00806971">
              <w:rPr>
                <w:rFonts w:ascii="Times New Roman" w:hAnsi="Times New Roman"/>
                <w:sz w:val="28"/>
                <w:szCs w:val="28"/>
                <w:lang w:val="ro-RO"/>
              </w:rPr>
              <w:t xml:space="preserve">rii </w:t>
            </w:r>
            <w:r>
              <w:rPr>
                <w:rFonts w:ascii="Times New Roman" w:hAnsi="Times New Roman"/>
                <w:sz w:val="28"/>
                <w:szCs w:val="28"/>
                <w:lang w:val="ro-RO"/>
              </w:rPr>
              <w:t>î</w:t>
            </w:r>
            <w:r w:rsidRPr="00806971">
              <w:rPr>
                <w:rFonts w:ascii="Times New Roman" w:hAnsi="Times New Roman"/>
                <w:sz w:val="28"/>
                <w:szCs w:val="28"/>
                <w:lang w:val="ro-RO"/>
              </w:rPr>
              <w:t xml:space="preserve">n Monitorul Oficial al Republicii Moldova.   </w:t>
            </w:r>
          </w:p>
          <w:p w:rsidR="00F66EB0" w:rsidRPr="00806971" w:rsidRDefault="00F66EB0" w:rsidP="00806971">
            <w:pPr>
              <w:spacing w:after="0" w:line="240" w:lineRule="auto"/>
              <w:ind w:right="34"/>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b/>
                <w:sz w:val="28"/>
                <w:szCs w:val="28"/>
                <w:lang w:val="ro-RO"/>
              </w:rPr>
            </w:pPr>
            <w:r w:rsidRPr="00806971">
              <w:rPr>
                <w:rFonts w:ascii="Times New Roman" w:hAnsi="Times New Roman"/>
                <w:b/>
                <w:sz w:val="28"/>
                <w:szCs w:val="28"/>
                <w:lang w:val="ro-RO"/>
              </w:rPr>
              <w:t>3. Descrierea gradului de compatibilitate cu legislația Uniunii Europene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Prezentul proiect de act normativ nu are scopul de a transpune prevederile legislației Uniunii Europene.</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ind w:right="-284"/>
              <w:jc w:val="both"/>
              <w:rPr>
                <w:rFonts w:ascii="Times New Roman" w:hAnsi="Times New Roman"/>
                <w:b/>
                <w:sz w:val="28"/>
                <w:szCs w:val="28"/>
                <w:lang w:val="ro-RO"/>
              </w:rPr>
            </w:pPr>
            <w:r w:rsidRPr="00806971">
              <w:rPr>
                <w:rFonts w:ascii="Times New Roman" w:hAnsi="Times New Roman"/>
                <w:b/>
                <w:sz w:val="28"/>
                <w:szCs w:val="28"/>
                <w:lang w:val="ro-RO"/>
              </w:rPr>
              <w:t>4. Principalele prevederi ale proiectului și evidențierea elementelor noi</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Pentru asigurarea activit</w:t>
            </w:r>
            <w:r>
              <w:rPr>
                <w:rFonts w:ascii="Times New Roman" w:hAnsi="Times New Roman"/>
                <w:sz w:val="28"/>
                <w:szCs w:val="28"/>
                <w:lang w:val="ro-RO"/>
              </w:rPr>
              <w:t>ă</w:t>
            </w:r>
            <w:r w:rsidRPr="00806971">
              <w:rPr>
                <w:rFonts w:ascii="Times New Roman" w:hAnsi="Times New Roman"/>
                <w:sz w:val="28"/>
                <w:szCs w:val="28"/>
                <w:lang w:val="ro-RO"/>
              </w:rPr>
              <w:t>ții Consiliului,   acesta urmeaz</w:t>
            </w:r>
            <w:r>
              <w:rPr>
                <w:rFonts w:ascii="Times New Roman" w:hAnsi="Times New Roman"/>
                <w:sz w:val="28"/>
                <w:szCs w:val="28"/>
                <w:lang w:val="ro-RO"/>
              </w:rPr>
              <w:t>ă</w:t>
            </w:r>
            <w:r w:rsidRPr="00806971">
              <w:rPr>
                <w:rFonts w:ascii="Times New Roman" w:hAnsi="Times New Roman"/>
                <w:sz w:val="28"/>
                <w:szCs w:val="28"/>
                <w:lang w:val="ro-RO"/>
              </w:rPr>
              <w:t xml:space="preserve">   a fi  finanțat din pl</w:t>
            </w:r>
            <w:r>
              <w:rPr>
                <w:rFonts w:ascii="Times New Roman" w:hAnsi="Times New Roman"/>
                <w:sz w:val="28"/>
                <w:szCs w:val="28"/>
                <w:lang w:val="ro-RO"/>
              </w:rPr>
              <w:t>ăţi</w:t>
            </w:r>
            <w:r w:rsidRPr="00806971">
              <w:rPr>
                <w:rFonts w:ascii="Times New Roman" w:hAnsi="Times New Roman"/>
                <w:sz w:val="28"/>
                <w:szCs w:val="28"/>
                <w:lang w:val="ro-RO"/>
              </w:rPr>
              <w:t xml:space="preserve">ile </w:t>
            </w:r>
            <w:r>
              <w:rPr>
                <w:rFonts w:ascii="Times New Roman" w:hAnsi="Times New Roman"/>
                <w:sz w:val="28"/>
                <w:szCs w:val="28"/>
                <w:lang w:val="ro-RO"/>
              </w:rPr>
              <w:t>ş</w:t>
            </w:r>
            <w:r w:rsidRPr="00806971">
              <w:rPr>
                <w:rFonts w:ascii="Times New Roman" w:hAnsi="Times New Roman"/>
                <w:sz w:val="28"/>
                <w:szCs w:val="28"/>
                <w:lang w:val="ro-RO"/>
              </w:rPr>
              <w:t>i cotiza</w:t>
            </w:r>
            <w:r>
              <w:rPr>
                <w:rFonts w:ascii="Times New Roman" w:hAnsi="Times New Roman"/>
                <w:sz w:val="28"/>
                <w:szCs w:val="28"/>
                <w:lang w:val="ro-RO"/>
              </w:rPr>
              <w:t xml:space="preserve">ţiile efectuate de către auditori şi de entităţile de audit,  </w:t>
            </w:r>
            <w:r w:rsidRPr="00806971">
              <w:rPr>
                <w:rFonts w:ascii="Times New Roman" w:hAnsi="Times New Roman"/>
                <w:sz w:val="28"/>
                <w:szCs w:val="28"/>
                <w:lang w:val="ro-RO"/>
              </w:rPr>
              <w:t xml:space="preserve">din cotizațiile efectuate de stagiarii </w:t>
            </w:r>
            <w:r>
              <w:rPr>
                <w:rFonts w:ascii="Times New Roman" w:hAnsi="Times New Roman"/>
                <w:sz w:val="28"/>
                <w:szCs w:val="28"/>
                <w:lang w:val="ro-RO"/>
              </w:rPr>
              <w:t>î</w:t>
            </w:r>
            <w:r w:rsidRPr="00806971">
              <w:rPr>
                <w:rFonts w:ascii="Times New Roman" w:hAnsi="Times New Roman"/>
                <w:sz w:val="28"/>
                <w:szCs w:val="28"/>
                <w:lang w:val="ro-RO"/>
              </w:rPr>
              <w:t xml:space="preserve"> audit, din subven</w:t>
            </w:r>
            <w:r>
              <w:rPr>
                <w:rFonts w:ascii="Times New Roman" w:hAnsi="Times New Roman"/>
                <w:sz w:val="28"/>
                <w:szCs w:val="28"/>
                <w:lang w:val="ro-RO"/>
              </w:rPr>
              <w:t>ţ</w:t>
            </w:r>
            <w:r w:rsidRPr="00806971">
              <w:rPr>
                <w:rFonts w:ascii="Times New Roman" w:hAnsi="Times New Roman"/>
                <w:sz w:val="28"/>
                <w:szCs w:val="28"/>
                <w:lang w:val="ro-RO"/>
              </w:rPr>
              <w:t>i</w:t>
            </w:r>
            <w:r>
              <w:rPr>
                <w:rFonts w:ascii="Times New Roman" w:hAnsi="Times New Roman"/>
                <w:sz w:val="28"/>
                <w:szCs w:val="28"/>
                <w:lang w:val="ro-RO"/>
              </w:rPr>
              <w:t xml:space="preserve">i  </w:t>
            </w:r>
            <w:r w:rsidRPr="00806971">
              <w:rPr>
                <w:rFonts w:ascii="Times New Roman" w:hAnsi="Times New Roman"/>
                <w:sz w:val="28"/>
                <w:szCs w:val="28"/>
                <w:lang w:val="ro-RO"/>
              </w:rPr>
              <w:t>de la bugetul de stat primite prin intermediul Ministerului Finan</w:t>
            </w:r>
            <w:r>
              <w:rPr>
                <w:rFonts w:ascii="Times New Roman" w:hAnsi="Times New Roman"/>
                <w:sz w:val="28"/>
                <w:szCs w:val="28"/>
                <w:lang w:val="ro-RO"/>
              </w:rPr>
              <w:t>ţelor.</w:t>
            </w:r>
          </w:p>
          <w:p w:rsidR="00F66EB0" w:rsidRPr="007066F2" w:rsidRDefault="00F66EB0" w:rsidP="00806971">
            <w:pPr>
              <w:spacing w:after="0" w:line="240" w:lineRule="auto"/>
              <w:ind w:right="34"/>
              <w:jc w:val="both"/>
              <w:rPr>
                <w:rFonts w:ascii="Times New Roman" w:hAnsi="Times New Roman"/>
                <w:i/>
                <w:sz w:val="28"/>
                <w:szCs w:val="28"/>
                <w:lang w:val="ro-RO"/>
              </w:rPr>
            </w:pPr>
            <w:r w:rsidRPr="00806971">
              <w:rPr>
                <w:rFonts w:ascii="Times New Roman" w:hAnsi="Times New Roman"/>
                <w:sz w:val="28"/>
                <w:szCs w:val="28"/>
                <w:lang w:val="ro-RO"/>
              </w:rPr>
              <w:t xml:space="preserve">   </w:t>
            </w:r>
            <w:r w:rsidRPr="009C1C96">
              <w:rPr>
                <w:rFonts w:ascii="Times New Roman" w:hAnsi="Times New Roman"/>
                <w:i/>
                <w:sz w:val="28"/>
                <w:szCs w:val="28"/>
                <w:lang w:val="ro-RO"/>
              </w:rPr>
              <w:t xml:space="preserve">Proiectul  bugetului  Consiliului  pentru anul 2021 prevede </w:t>
            </w:r>
            <w:r w:rsidRPr="009C1C96">
              <w:rPr>
                <w:rFonts w:ascii="Times New Roman" w:hAnsi="Times New Roman"/>
                <w:i/>
                <w:sz w:val="28"/>
                <w:szCs w:val="28"/>
                <w:lang w:val="ro-RO" w:eastAsia="ru-RU"/>
              </w:rPr>
              <w:t>la venituri  suma  de 1724,3 mii lei și la cheltuieli  suma de 2366,3 mii lei, cu un deficit în sumă de 642,0 mii lei, care se va acoperi din contul soldului de mijloace băneşti la 1 ianuarie 2021</w:t>
            </w:r>
            <w:bookmarkStart w:id="0" w:name="_GoBack"/>
            <w:bookmarkEnd w:id="0"/>
            <w:r w:rsidRPr="009C1C96">
              <w:rPr>
                <w:rFonts w:ascii="Times New Roman" w:hAnsi="Times New Roman"/>
                <w:i/>
                <w:sz w:val="28"/>
                <w:szCs w:val="28"/>
                <w:lang w:val="ro-RO"/>
              </w:rPr>
              <w:t>.</w:t>
            </w:r>
            <w:r w:rsidRPr="007066F2">
              <w:rPr>
                <w:rFonts w:ascii="Times New Roman" w:hAnsi="Times New Roman"/>
                <w:i/>
                <w:sz w:val="28"/>
                <w:szCs w:val="28"/>
                <w:lang w:val="ro-RO"/>
              </w:rPr>
              <w:t xml:space="preserve"> </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Veniturile, care reprezint</w:t>
            </w:r>
            <w:r>
              <w:rPr>
                <w:rFonts w:ascii="Times New Roman" w:hAnsi="Times New Roman"/>
                <w:sz w:val="28"/>
                <w:szCs w:val="28"/>
                <w:lang w:val="ro-RO"/>
              </w:rPr>
              <w:t xml:space="preserve">ă plăţile şi cotizaţiile  </w:t>
            </w:r>
            <w:r w:rsidRPr="00806971">
              <w:rPr>
                <w:rFonts w:ascii="Times New Roman" w:hAnsi="Times New Roman"/>
                <w:sz w:val="28"/>
                <w:szCs w:val="28"/>
                <w:lang w:val="ro-RO"/>
              </w:rPr>
              <w:t xml:space="preserve">efectuate de auditori </w:t>
            </w:r>
            <w:r>
              <w:rPr>
                <w:rFonts w:ascii="Times New Roman" w:hAnsi="Times New Roman"/>
                <w:sz w:val="28"/>
                <w:szCs w:val="28"/>
                <w:lang w:val="ro-RO"/>
              </w:rPr>
              <w:t xml:space="preserve">şi </w:t>
            </w:r>
            <w:r w:rsidRPr="00806971">
              <w:rPr>
                <w:rFonts w:ascii="Times New Roman" w:hAnsi="Times New Roman"/>
                <w:sz w:val="28"/>
                <w:szCs w:val="28"/>
                <w:lang w:val="ro-RO"/>
              </w:rPr>
              <w:t>de entit</w:t>
            </w:r>
            <w:r>
              <w:rPr>
                <w:rFonts w:ascii="Times New Roman" w:hAnsi="Times New Roman"/>
                <w:sz w:val="28"/>
                <w:szCs w:val="28"/>
                <w:lang w:val="ro-RO"/>
              </w:rPr>
              <w:t xml:space="preserve">ăţile  </w:t>
            </w:r>
            <w:r w:rsidRPr="00806971">
              <w:rPr>
                <w:rFonts w:ascii="Times New Roman" w:hAnsi="Times New Roman"/>
                <w:sz w:val="28"/>
                <w:szCs w:val="28"/>
                <w:lang w:val="ro-RO"/>
              </w:rPr>
              <w:t xml:space="preserve"> de audit,  cotizațiile efectuate de stagiarii </w:t>
            </w:r>
            <w:r>
              <w:rPr>
                <w:rFonts w:ascii="Times New Roman" w:hAnsi="Times New Roman"/>
                <w:sz w:val="28"/>
                <w:szCs w:val="28"/>
                <w:lang w:val="ro-RO"/>
              </w:rPr>
              <w:t xml:space="preserve">în audit şi  </w:t>
            </w:r>
            <w:r w:rsidRPr="00806971">
              <w:rPr>
                <w:rFonts w:ascii="Times New Roman" w:hAnsi="Times New Roman"/>
                <w:sz w:val="28"/>
                <w:szCs w:val="28"/>
                <w:lang w:val="ro-RO"/>
              </w:rPr>
              <w:t xml:space="preserve"> constituie  suma de 1524,3 mii lei. </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   </w:t>
            </w:r>
            <w:r w:rsidRPr="00806971">
              <w:rPr>
                <w:rFonts w:ascii="Times New Roman" w:hAnsi="Times New Roman"/>
                <w:i/>
                <w:sz w:val="28"/>
                <w:szCs w:val="28"/>
                <w:lang w:val="ro-RO"/>
              </w:rPr>
              <w:t>Alocațiile care for fi primite de la bugetul de stat prin intermediul Ministerului Finanțelor vor constitui suma de 200,0 mii lei</w:t>
            </w:r>
            <w:r w:rsidRPr="00806971">
              <w:rPr>
                <w:rFonts w:ascii="Times New Roman" w:hAnsi="Times New Roman"/>
                <w:sz w:val="28"/>
                <w:szCs w:val="28"/>
                <w:lang w:val="ro-RO"/>
              </w:rPr>
              <w:t xml:space="preserve">, care sunt </w:t>
            </w:r>
            <w:r>
              <w:rPr>
                <w:rFonts w:ascii="Times New Roman" w:hAnsi="Times New Roman"/>
                <w:sz w:val="28"/>
                <w:szCs w:val="28"/>
                <w:lang w:val="ro-RO"/>
              </w:rPr>
              <w:t xml:space="preserve"> prevăzute în  </w:t>
            </w:r>
            <w:r w:rsidRPr="00806971">
              <w:rPr>
                <w:rFonts w:ascii="Times New Roman" w:hAnsi="Times New Roman"/>
                <w:sz w:val="28"/>
                <w:szCs w:val="28"/>
                <w:lang w:val="ro-RO"/>
              </w:rPr>
              <w:t xml:space="preserve">proiectul Legii Bugetului de Stat pentru anul 2021 (compartimentul de cheltuieli al Ministerului Finanțelor). </w:t>
            </w:r>
          </w:p>
          <w:p w:rsidR="00F66EB0" w:rsidRPr="00806971" w:rsidRDefault="00F66EB0" w:rsidP="00806971">
            <w:pPr>
              <w:spacing w:after="0" w:line="240" w:lineRule="auto"/>
              <w:ind w:right="-284"/>
              <w:jc w:val="both"/>
              <w:rPr>
                <w:rFonts w:ascii="Times New Roman" w:hAnsi="Times New Roman"/>
                <w:i/>
                <w:sz w:val="28"/>
                <w:szCs w:val="28"/>
                <w:lang w:val="ro-RO"/>
              </w:rPr>
            </w:pPr>
            <w:r w:rsidRPr="00806971">
              <w:rPr>
                <w:rFonts w:ascii="Times New Roman" w:hAnsi="Times New Roman"/>
                <w:sz w:val="28"/>
                <w:szCs w:val="28"/>
                <w:lang w:val="ro-RO"/>
              </w:rPr>
              <w:t xml:space="preserve">    </w:t>
            </w:r>
            <w:r w:rsidRPr="00806971">
              <w:rPr>
                <w:rFonts w:ascii="Times New Roman" w:hAnsi="Times New Roman"/>
                <w:i/>
                <w:sz w:val="28"/>
                <w:szCs w:val="28"/>
                <w:lang w:val="ro-RO"/>
              </w:rPr>
              <w:t xml:space="preserve">Sursele de venituri </w:t>
            </w:r>
            <w:r>
              <w:rPr>
                <w:rFonts w:ascii="Times New Roman" w:hAnsi="Times New Roman"/>
                <w:i/>
                <w:sz w:val="28"/>
                <w:szCs w:val="28"/>
                <w:lang w:val="ro-RO"/>
              </w:rPr>
              <w:t xml:space="preserve">în suma totală  </w:t>
            </w:r>
            <w:r w:rsidRPr="00806971">
              <w:rPr>
                <w:rFonts w:ascii="Times New Roman" w:hAnsi="Times New Roman"/>
                <w:i/>
                <w:sz w:val="28"/>
                <w:szCs w:val="28"/>
                <w:lang w:val="ro-RO"/>
              </w:rPr>
              <w:t>de 1524,3 mii lei constituie:</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1. Plata anual</w:t>
            </w:r>
            <w:r>
              <w:rPr>
                <w:rFonts w:ascii="Times New Roman" w:hAnsi="Times New Roman"/>
                <w:sz w:val="28"/>
                <w:szCs w:val="28"/>
                <w:lang w:val="ro-RO"/>
              </w:rPr>
              <w:t xml:space="preserve">ă </w:t>
            </w:r>
            <w:r w:rsidRPr="00806971">
              <w:rPr>
                <w:rFonts w:ascii="Times New Roman" w:hAnsi="Times New Roman"/>
                <w:sz w:val="28"/>
                <w:szCs w:val="28"/>
                <w:lang w:val="ro-RO"/>
              </w:rPr>
              <w:t xml:space="preserve">a </w:t>
            </w:r>
            <w:r>
              <w:rPr>
                <w:rFonts w:ascii="Times New Roman" w:hAnsi="Times New Roman"/>
                <w:sz w:val="28"/>
                <w:szCs w:val="28"/>
                <w:lang w:val="ro-RO"/>
              </w:rPr>
              <w:t xml:space="preserve">entităţii  </w:t>
            </w:r>
            <w:r w:rsidRPr="00806971">
              <w:rPr>
                <w:rFonts w:ascii="Times New Roman" w:hAnsi="Times New Roman"/>
                <w:sz w:val="28"/>
                <w:szCs w:val="28"/>
                <w:lang w:val="ro-RO"/>
              </w:rPr>
              <w:t xml:space="preserve"> de audit </w:t>
            </w:r>
            <w:r>
              <w:rPr>
                <w:rFonts w:ascii="Times New Roman" w:hAnsi="Times New Roman"/>
                <w:sz w:val="28"/>
                <w:szCs w:val="28"/>
                <w:lang w:val="ro-RO"/>
              </w:rPr>
              <w:t xml:space="preserve">în mărime </w:t>
            </w:r>
            <w:r w:rsidRPr="00806971">
              <w:rPr>
                <w:rFonts w:ascii="Times New Roman" w:hAnsi="Times New Roman"/>
                <w:sz w:val="28"/>
                <w:szCs w:val="28"/>
                <w:lang w:val="ro-RO"/>
              </w:rPr>
              <w:t xml:space="preserve">de un salariu mediu lunar  pe economie,  prognozat și aprobat anual de </w:t>
            </w:r>
            <w:r>
              <w:rPr>
                <w:rFonts w:ascii="Times New Roman" w:hAnsi="Times New Roman"/>
                <w:sz w:val="28"/>
                <w:szCs w:val="28"/>
                <w:lang w:val="ro-RO"/>
              </w:rPr>
              <w:t xml:space="preserve">către </w:t>
            </w:r>
            <w:r w:rsidRPr="00806971">
              <w:rPr>
                <w:rFonts w:ascii="Times New Roman" w:hAnsi="Times New Roman"/>
                <w:sz w:val="28"/>
                <w:szCs w:val="28"/>
                <w:lang w:val="ro-RO"/>
              </w:rPr>
              <w:t xml:space="preserve">Guvern, pentru fiecare raport al auditorului emis pentru auditul </w:t>
            </w:r>
            <w:r>
              <w:rPr>
                <w:rFonts w:ascii="Times New Roman" w:hAnsi="Times New Roman"/>
                <w:sz w:val="28"/>
                <w:szCs w:val="28"/>
                <w:lang w:val="ro-RO"/>
              </w:rPr>
              <w:t xml:space="preserve">situaţiilor  </w:t>
            </w:r>
            <w:r w:rsidRPr="00806971">
              <w:rPr>
                <w:rFonts w:ascii="Times New Roman" w:hAnsi="Times New Roman"/>
                <w:sz w:val="28"/>
                <w:szCs w:val="28"/>
                <w:lang w:val="ro-RO"/>
              </w:rPr>
              <w:t>financiare individuale la entit</w:t>
            </w:r>
            <w:r>
              <w:rPr>
                <w:rFonts w:ascii="Times New Roman" w:hAnsi="Times New Roman"/>
                <w:sz w:val="28"/>
                <w:szCs w:val="28"/>
                <w:lang w:val="ro-RO"/>
              </w:rPr>
              <w:t xml:space="preserve">ăţile  de </w:t>
            </w:r>
            <w:r w:rsidRPr="00806971">
              <w:rPr>
                <w:rFonts w:ascii="Times New Roman" w:hAnsi="Times New Roman"/>
                <w:sz w:val="28"/>
                <w:szCs w:val="28"/>
                <w:lang w:val="ro-RO"/>
              </w:rPr>
              <w:t xml:space="preserve"> interes public și la </w:t>
            </w:r>
            <w:r>
              <w:rPr>
                <w:rFonts w:ascii="Times New Roman" w:hAnsi="Times New Roman"/>
                <w:sz w:val="28"/>
                <w:szCs w:val="28"/>
                <w:lang w:val="ro-RO"/>
              </w:rPr>
              <w:t xml:space="preserve"> entităţile </w:t>
            </w:r>
            <w:r w:rsidRPr="00806971">
              <w:rPr>
                <w:rFonts w:ascii="Times New Roman" w:hAnsi="Times New Roman"/>
                <w:sz w:val="28"/>
                <w:szCs w:val="28"/>
                <w:lang w:val="ro-RO"/>
              </w:rPr>
              <w:t>mari  (75  rapoarte  x 8422 lei) – 631,7 mii lei;</w:t>
            </w:r>
          </w:p>
          <w:p w:rsidR="00F66EB0" w:rsidRPr="00806971" w:rsidRDefault="00F66EB0" w:rsidP="00806971">
            <w:pPr>
              <w:spacing w:after="0" w:line="240" w:lineRule="auto"/>
              <w:ind w:right="34"/>
              <w:jc w:val="both"/>
              <w:rPr>
                <w:rFonts w:ascii="Times New Roman" w:hAnsi="Times New Roman"/>
                <w:sz w:val="28"/>
                <w:szCs w:val="28"/>
                <w:lang w:val="ro-RO"/>
              </w:rPr>
            </w:pPr>
            <w:r w:rsidRPr="008229A3">
              <w:rPr>
                <w:rFonts w:ascii="Times New Roman" w:hAnsi="Times New Roman"/>
                <w:sz w:val="28"/>
                <w:szCs w:val="28"/>
                <w:lang w:val="ro-RO"/>
              </w:rPr>
              <w:t xml:space="preserve">2. </w:t>
            </w:r>
            <w:r w:rsidRPr="008229A3">
              <w:rPr>
                <w:rFonts w:ascii="Times New Roman" w:hAnsi="Times New Roman"/>
                <w:sz w:val="28"/>
                <w:szCs w:val="28"/>
                <w:lang w:val="ro-RO" w:eastAsia="ru-RU"/>
              </w:rPr>
              <w:t xml:space="preserve">Plata anuală a entității de audit în mărime de 0,2 din salariul mediu lunar pe economie, prognozat şi aprobat anual de către Guvern, pentru fiecare raport al auditorului emis pentru auditul situaţiilor financiare individuale la alte entități decît la entităţile de interes public şi la entităţile mari supuse auditului obligatoriu și pentru auiditul solicitat </w:t>
            </w:r>
            <w:r w:rsidRPr="008229A3">
              <w:rPr>
                <w:rFonts w:ascii="Times New Roman" w:hAnsi="Times New Roman"/>
                <w:sz w:val="28"/>
                <w:szCs w:val="28"/>
                <w:lang w:val="ro-RO"/>
              </w:rPr>
              <w:t xml:space="preserve"> </w:t>
            </w:r>
            <w:r w:rsidRPr="00806971">
              <w:rPr>
                <w:rFonts w:ascii="Times New Roman" w:hAnsi="Times New Roman"/>
                <w:sz w:val="28"/>
                <w:szCs w:val="28"/>
                <w:lang w:val="ro-RO"/>
              </w:rPr>
              <w:t>(333 rapoarte x 1684,4 lei) – 560,9 mii lei;</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3.</w:t>
            </w:r>
            <w:r w:rsidRPr="00E1431E">
              <w:rPr>
                <w:rFonts w:ascii="Times New Roman" w:hAnsi="Times New Roman"/>
                <w:sz w:val="28"/>
                <w:szCs w:val="28"/>
                <w:lang w:val="ro-RO" w:eastAsia="ru-RU"/>
              </w:rPr>
              <w:t xml:space="preserve"> Plata anuală în mărime de 0,5 din salariul mediu lunar pe economie, prognozat şi aprobat anual de către Guvern, pentru fiecare raport al auditorului emis pentru auditul situaţiilor financiare consolidate</w:t>
            </w:r>
            <w:r w:rsidRPr="00806971">
              <w:rPr>
                <w:rFonts w:ascii="Times New Roman" w:hAnsi="Times New Roman"/>
                <w:sz w:val="28"/>
                <w:szCs w:val="28"/>
                <w:lang w:val="ro-RO"/>
              </w:rPr>
              <w:t xml:space="preserve"> (12 rapoarte x 4211 lei) – 50,5 mii lei;</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4. </w:t>
            </w:r>
            <w:r w:rsidRPr="00E1431E">
              <w:rPr>
                <w:rFonts w:ascii="Times New Roman" w:hAnsi="Times New Roman"/>
                <w:sz w:val="28"/>
                <w:szCs w:val="28"/>
                <w:lang w:val="ro-RO"/>
              </w:rPr>
              <w:t xml:space="preserve">Plata persoanei fizice </w:t>
            </w:r>
            <w:r>
              <w:rPr>
                <w:rFonts w:ascii="Times New Roman" w:hAnsi="Times New Roman"/>
                <w:sz w:val="28"/>
                <w:szCs w:val="28"/>
                <w:lang w:val="ro-RO"/>
              </w:rPr>
              <w:t>în</w:t>
            </w:r>
            <w:r w:rsidRPr="00E1431E">
              <w:rPr>
                <w:rFonts w:ascii="Times New Roman" w:hAnsi="Times New Roman"/>
                <w:sz w:val="28"/>
                <w:szCs w:val="28"/>
                <w:lang w:val="ro-RO"/>
              </w:rPr>
              <w:t xml:space="preserve"> m</w:t>
            </w:r>
            <w:r>
              <w:rPr>
                <w:rFonts w:ascii="Times New Roman" w:hAnsi="Times New Roman"/>
                <w:sz w:val="28"/>
                <w:szCs w:val="28"/>
                <w:lang w:val="ro-RO"/>
              </w:rPr>
              <w:t>ă</w:t>
            </w:r>
            <w:r w:rsidRPr="00E1431E">
              <w:rPr>
                <w:rFonts w:ascii="Times New Roman" w:hAnsi="Times New Roman"/>
                <w:sz w:val="28"/>
                <w:szCs w:val="28"/>
                <w:lang w:val="ro-RO"/>
              </w:rPr>
              <w:t xml:space="preserve">rime de 0,2 din </w:t>
            </w:r>
            <w:r w:rsidRPr="00E1431E">
              <w:rPr>
                <w:rFonts w:ascii="Times New Roman" w:hAnsi="Times New Roman"/>
                <w:sz w:val="28"/>
                <w:szCs w:val="28"/>
                <w:lang w:val="ro-RO" w:eastAsia="ru-RU"/>
              </w:rPr>
              <w:t>salariul mediu lunar pe economie, prognozat şi aprobat anual de către Guvern, pentru admiterea la probele scrise ale examenului pentru obținerea calificării profesionale de auditor</w:t>
            </w:r>
            <w:r>
              <w:rPr>
                <w:rFonts w:ascii="Times New Roman" w:hAnsi="Times New Roman"/>
                <w:sz w:val="28"/>
                <w:szCs w:val="28"/>
                <w:lang w:val="ro-RO" w:eastAsia="ru-RU"/>
              </w:rPr>
              <w:t xml:space="preserve"> (</w:t>
            </w:r>
            <w:r w:rsidRPr="00806971">
              <w:rPr>
                <w:rFonts w:ascii="Times New Roman" w:hAnsi="Times New Roman"/>
                <w:sz w:val="28"/>
                <w:szCs w:val="28"/>
                <w:lang w:val="ro-RO"/>
              </w:rPr>
              <w:t>2 sesiuni x 7 persoane fizice  x 3 examene la fiecare sesiune = 42 persoane fizice x 1684,4 lei ) – 70,7 mii lei;</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5.</w:t>
            </w:r>
            <w:r>
              <w:rPr>
                <w:rFonts w:ascii="Times New Roman" w:hAnsi="Times New Roman"/>
                <w:sz w:val="28"/>
                <w:szCs w:val="28"/>
                <w:lang w:val="ro-RO"/>
              </w:rPr>
              <w:t xml:space="preserve"> </w:t>
            </w:r>
            <w:r w:rsidRPr="00806971">
              <w:rPr>
                <w:rFonts w:ascii="Times New Roman" w:hAnsi="Times New Roman"/>
                <w:sz w:val="28"/>
                <w:szCs w:val="28"/>
                <w:lang w:val="ro-RO"/>
              </w:rPr>
              <w:t xml:space="preserve"> </w:t>
            </w:r>
            <w:r w:rsidRPr="00E1431E">
              <w:rPr>
                <w:rFonts w:ascii="Times New Roman" w:hAnsi="Times New Roman"/>
                <w:sz w:val="28"/>
                <w:szCs w:val="28"/>
                <w:lang w:val="ro-RO"/>
              </w:rPr>
              <w:t xml:space="preserve">Cotizațiile anuale ale auditorilor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rime de 0,1 din salariul mediu lunar pe economie, prognozat și aprobat anual de c</w:t>
            </w:r>
            <w:r>
              <w:rPr>
                <w:rFonts w:ascii="Times New Roman" w:hAnsi="Times New Roman"/>
                <w:sz w:val="28"/>
                <w:szCs w:val="28"/>
                <w:lang w:val="ro-RO"/>
              </w:rPr>
              <w:t>ă</w:t>
            </w:r>
            <w:r w:rsidRPr="00E1431E">
              <w:rPr>
                <w:rFonts w:ascii="Times New Roman" w:hAnsi="Times New Roman"/>
                <w:sz w:val="28"/>
                <w:szCs w:val="28"/>
                <w:lang w:val="ro-RO"/>
              </w:rPr>
              <w:t>tre Guvern</w:t>
            </w:r>
            <w:r>
              <w:rPr>
                <w:rFonts w:ascii="Times New Roman" w:hAnsi="Times New Roman"/>
                <w:sz w:val="28"/>
                <w:szCs w:val="28"/>
                <w:lang w:val="ro-RO"/>
              </w:rPr>
              <w:t xml:space="preserve"> </w:t>
            </w:r>
            <w:r w:rsidRPr="00806971">
              <w:rPr>
                <w:rFonts w:ascii="Times New Roman" w:hAnsi="Times New Roman"/>
                <w:sz w:val="28"/>
                <w:szCs w:val="28"/>
                <w:lang w:val="ro-RO"/>
              </w:rPr>
              <w:t>(220 auditori x 842,2 lei) – 185,3 mii lei;</w:t>
            </w:r>
          </w:p>
          <w:p w:rsidR="00F66EB0" w:rsidRPr="00806971" w:rsidRDefault="00F66EB0" w:rsidP="00806971">
            <w:pPr>
              <w:spacing w:after="0" w:line="240" w:lineRule="auto"/>
              <w:ind w:right="34"/>
              <w:jc w:val="both"/>
              <w:rPr>
                <w:rFonts w:ascii="Times New Roman" w:hAnsi="Times New Roman"/>
                <w:sz w:val="28"/>
                <w:szCs w:val="28"/>
                <w:lang w:val="ro-RO"/>
              </w:rPr>
            </w:pPr>
            <w:r w:rsidRPr="00806971">
              <w:rPr>
                <w:rFonts w:ascii="Times New Roman" w:hAnsi="Times New Roman"/>
                <w:sz w:val="28"/>
                <w:szCs w:val="28"/>
                <w:lang w:val="ro-RO"/>
              </w:rPr>
              <w:t xml:space="preserve">6. </w:t>
            </w:r>
            <w:r>
              <w:rPr>
                <w:rFonts w:ascii="Times New Roman" w:hAnsi="Times New Roman"/>
                <w:sz w:val="28"/>
                <w:szCs w:val="28"/>
                <w:lang w:val="ro-RO"/>
              </w:rPr>
              <w:t xml:space="preserve"> </w:t>
            </w:r>
            <w:r w:rsidRPr="00E1431E">
              <w:rPr>
                <w:rFonts w:ascii="Times New Roman" w:hAnsi="Times New Roman"/>
                <w:sz w:val="28"/>
                <w:szCs w:val="28"/>
                <w:lang w:val="ro-RO"/>
              </w:rPr>
              <w:t xml:space="preserve">Cotizațiile anuale ale stagiarilor </w:t>
            </w:r>
            <w:r>
              <w:rPr>
                <w:rFonts w:ascii="Times New Roman" w:hAnsi="Times New Roman"/>
                <w:sz w:val="28"/>
                <w:szCs w:val="28"/>
                <w:lang w:val="ro-RO"/>
              </w:rPr>
              <w:t>î</w:t>
            </w:r>
            <w:r w:rsidRPr="00E1431E">
              <w:rPr>
                <w:rFonts w:ascii="Times New Roman" w:hAnsi="Times New Roman"/>
                <w:sz w:val="28"/>
                <w:szCs w:val="28"/>
                <w:lang w:val="ro-RO"/>
              </w:rPr>
              <w:t>n m</w:t>
            </w:r>
            <w:r>
              <w:rPr>
                <w:rFonts w:ascii="Times New Roman" w:hAnsi="Times New Roman"/>
                <w:sz w:val="28"/>
                <w:szCs w:val="28"/>
                <w:lang w:val="ro-RO"/>
              </w:rPr>
              <w:t>ă</w:t>
            </w:r>
            <w:r w:rsidRPr="00E1431E">
              <w:rPr>
                <w:rFonts w:ascii="Times New Roman" w:hAnsi="Times New Roman"/>
                <w:sz w:val="28"/>
                <w:szCs w:val="28"/>
                <w:lang w:val="ro-RO"/>
              </w:rPr>
              <w:t>rime de 0,05 din salariul mediu lunar pe economie, prognozat și aprobat anual de c</w:t>
            </w:r>
            <w:r>
              <w:rPr>
                <w:rFonts w:ascii="Times New Roman" w:hAnsi="Times New Roman"/>
                <w:sz w:val="28"/>
                <w:szCs w:val="28"/>
                <w:lang w:val="ro-RO"/>
              </w:rPr>
              <w:t>ă</w:t>
            </w:r>
            <w:r w:rsidRPr="00E1431E">
              <w:rPr>
                <w:rFonts w:ascii="Times New Roman" w:hAnsi="Times New Roman"/>
                <w:sz w:val="28"/>
                <w:szCs w:val="28"/>
                <w:lang w:val="ro-RO"/>
              </w:rPr>
              <w:t>tre Guvern</w:t>
            </w:r>
            <w:r>
              <w:rPr>
                <w:rFonts w:ascii="Times New Roman" w:hAnsi="Times New Roman"/>
                <w:sz w:val="28"/>
                <w:szCs w:val="28"/>
                <w:lang w:val="ro-RO"/>
              </w:rPr>
              <w:t xml:space="preserve">  </w:t>
            </w:r>
            <w:r w:rsidRPr="00806971">
              <w:rPr>
                <w:rFonts w:ascii="Times New Roman" w:hAnsi="Times New Roman"/>
                <w:sz w:val="28"/>
                <w:szCs w:val="28"/>
                <w:lang w:val="ro-RO"/>
              </w:rPr>
              <w:t>(10 stagiari x 421,1 lei) – 4,2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7. Plata unic</w:t>
            </w:r>
            <w:r>
              <w:rPr>
                <w:rFonts w:ascii="Times New Roman" w:hAnsi="Times New Roman"/>
                <w:sz w:val="28"/>
                <w:szCs w:val="28"/>
                <w:lang w:val="ro-RO"/>
              </w:rPr>
              <w:t>ă</w:t>
            </w:r>
            <w:r w:rsidRPr="00806971">
              <w:rPr>
                <w:rFonts w:ascii="Times New Roman" w:hAnsi="Times New Roman"/>
                <w:sz w:val="28"/>
                <w:szCs w:val="28"/>
                <w:lang w:val="ro-RO"/>
              </w:rPr>
              <w:t xml:space="preserve"> a auditorului </w:t>
            </w:r>
            <w:r>
              <w:rPr>
                <w:rFonts w:ascii="Times New Roman" w:hAnsi="Times New Roman"/>
                <w:sz w:val="28"/>
                <w:szCs w:val="28"/>
                <w:lang w:val="ro-RO"/>
              </w:rPr>
              <w:t>î</w:t>
            </w:r>
            <w:r w:rsidRPr="00806971">
              <w:rPr>
                <w:rFonts w:ascii="Times New Roman" w:hAnsi="Times New Roman"/>
                <w:sz w:val="28"/>
                <w:szCs w:val="28"/>
                <w:lang w:val="ro-RO"/>
              </w:rPr>
              <w:t>n m</w:t>
            </w:r>
            <w:r>
              <w:rPr>
                <w:rFonts w:ascii="Times New Roman" w:hAnsi="Times New Roman"/>
                <w:sz w:val="28"/>
                <w:szCs w:val="28"/>
                <w:lang w:val="ro-RO"/>
              </w:rPr>
              <w:t>ă</w:t>
            </w:r>
            <w:r w:rsidRPr="00806971">
              <w:rPr>
                <w:rFonts w:ascii="Times New Roman" w:hAnsi="Times New Roman"/>
                <w:sz w:val="28"/>
                <w:szCs w:val="28"/>
                <w:lang w:val="ro-RO"/>
              </w:rPr>
              <w:t>rime de 0,1 din salariul mediu lunar  pe economie, prognozat și aprobat anual de c</w:t>
            </w:r>
            <w:r>
              <w:rPr>
                <w:rFonts w:ascii="Times New Roman" w:hAnsi="Times New Roman"/>
                <w:sz w:val="28"/>
                <w:szCs w:val="28"/>
                <w:lang w:val="ro-RO"/>
              </w:rPr>
              <w:t>ă</w:t>
            </w:r>
            <w:r w:rsidRPr="00806971">
              <w:rPr>
                <w:rFonts w:ascii="Times New Roman" w:hAnsi="Times New Roman"/>
                <w:sz w:val="28"/>
                <w:szCs w:val="28"/>
                <w:lang w:val="ro-RO"/>
              </w:rPr>
              <w:t xml:space="preserve">tre Guvern pentru </w:t>
            </w:r>
            <w:r>
              <w:rPr>
                <w:rFonts w:ascii="Times New Roman" w:hAnsi="Times New Roman"/>
                <w:sz w:val="28"/>
                <w:szCs w:val="28"/>
                <w:lang w:val="ro-RO"/>
              </w:rPr>
              <w:t>î</w:t>
            </w:r>
            <w:r w:rsidRPr="00806971">
              <w:rPr>
                <w:rFonts w:ascii="Times New Roman" w:hAnsi="Times New Roman"/>
                <w:sz w:val="28"/>
                <w:szCs w:val="28"/>
                <w:lang w:val="ro-RO"/>
              </w:rPr>
              <w:t xml:space="preserve">nregistrarea </w:t>
            </w:r>
            <w:r>
              <w:rPr>
                <w:rFonts w:ascii="Times New Roman" w:hAnsi="Times New Roman"/>
                <w:sz w:val="28"/>
                <w:szCs w:val="28"/>
                <w:lang w:val="ro-RO"/>
              </w:rPr>
              <w:t>î</w:t>
            </w:r>
            <w:r w:rsidRPr="00806971">
              <w:rPr>
                <w:rFonts w:ascii="Times New Roman" w:hAnsi="Times New Roman"/>
                <w:sz w:val="28"/>
                <w:szCs w:val="28"/>
                <w:lang w:val="ro-RO"/>
              </w:rPr>
              <w:t>n Registrul public al auditorilor  (5 auditori x 842,2 lei) – 4,2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8. Plata unic</w:t>
            </w:r>
            <w:r>
              <w:rPr>
                <w:rFonts w:ascii="Times New Roman" w:hAnsi="Times New Roman"/>
                <w:sz w:val="28"/>
                <w:szCs w:val="28"/>
                <w:lang w:val="ro-RO"/>
              </w:rPr>
              <w:t>ă</w:t>
            </w:r>
            <w:r w:rsidRPr="00806971">
              <w:rPr>
                <w:rFonts w:ascii="Times New Roman" w:hAnsi="Times New Roman"/>
                <w:sz w:val="28"/>
                <w:szCs w:val="28"/>
                <w:lang w:val="ro-RO"/>
              </w:rPr>
              <w:t xml:space="preserve"> a entit</w:t>
            </w:r>
            <w:r>
              <w:rPr>
                <w:rFonts w:ascii="Times New Roman" w:hAnsi="Times New Roman"/>
                <w:sz w:val="28"/>
                <w:szCs w:val="28"/>
                <w:lang w:val="ro-RO"/>
              </w:rPr>
              <w:t>ă</w:t>
            </w:r>
            <w:r w:rsidRPr="00806971">
              <w:rPr>
                <w:rFonts w:ascii="Times New Roman" w:hAnsi="Times New Roman"/>
                <w:sz w:val="28"/>
                <w:szCs w:val="28"/>
                <w:lang w:val="ro-RO"/>
              </w:rPr>
              <w:t xml:space="preserve">ții de audit </w:t>
            </w:r>
            <w:r>
              <w:rPr>
                <w:rFonts w:ascii="Times New Roman" w:hAnsi="Times New Roman"/>
                <w:sz w:val="28"/>
                <w:szCs w:val="28"/>
                <w:lang w:val="ro-RO"/>
              </w:rPr>
              <w:t>î</w:t>
            </w:r>
            <w:r w:rsidRPr="00806971">
              <w:rPr>
                <w:rFonts w:ascii="Times New Roman" w:hAnsi="Times New Roman"/>
                <w:sz w:val="28"/>
                <w:szCs w:val="28"/>
                <w:lang w:val="ro-RO"/>
              </w:rPr>
              <w:t>n m</w:t>
            </w:r>
            <w:r>
              <w:rPr>
                <w:rFonts w:ascii="Times New Roman" w:hAnsi="Times New Roman"/>
                <w:sz w:val="28"/>
                <w:szCs w:val="28"/>
                <w:lang w:val="ro-RO"/>
              </w:rPr>
              <w:t>ă</w:t>
            </w:r>
            <w:r w:rsidRPr="00806971">
              <w:rPr>
                <w:rFonts w:ascii="Times New Roman" w:hAnsi="Times New Roman"/>
                <w:sz w:val="28"/>
                <w:szCs w:val="28"/>
                <w:lang w:val="ro-RO"/>
              </w:rPr>
              <w:t>rime de 0,2 din salariul mediu lunar  pe economie, prognozat și aprobat anual de c</w:t>
            </w:r>
            <w:r>
              <w:rPr>
                <w:rFonts w:ascii="Times New Roman" w:hAnsi="Times New Roman"/>
                <w:sz w:val="28"/>
                <w:szCs w:val="28"/>
                <w:lang w:val="ro-RO"/>
              </w:rPr>
              <w:t>ă</w:t>
            </w:r>
            <w:r w:rsidRPr="00806971">
              <w:rPr>
                <w:rFonts w:ascii="Times New Roman" w:hAnsi="Times New Roman"/>
                <w:sz w:val="28"/>
                <w:szCs w:val="28"/>
                <w:lang w:val="ro-RO"/>
              </w:rPr>
              <w:t xml:space="preserve">tre Guvern pentru </w:t>
            </w:r>
            <w:r>
              <w:rPr>
                <w:rFonts w:ascii="Times New Roman" w:hAnsi="Times New Roman"/>
                <w:sz w:val="28"/>
                <w:szCs w:val="28"/>
                <w:lang w:val="ro-RO"/>
              </w:rPr>
              <w:t>î</w:t>
            </w:r>
            <w:r w:rsidRPr="00806971">
              <w:rPr>
                <w:rFonts w:ascii="Times New Roman" w:hAnsi="Times New Roman"/>
                <w:sz w:val="28"/>
                <w:szCs w:val="28"/>
                <w:lang w:val="ro-RO"/>
              </w:rPr>
              <w:t xml:space="preserve">nregistrarea </w:t>
            </w:r>
            <w:r>
              <w:rPr>
                <w:rFonts w:ascii="Times New Roman" w:hAnsi="Times New Roman"/>
                <w:sz w:val="28"/>
                <w:szCs w:val="28"/>
                <w:lang w:val="ro-RO"/>
              </w:rPr>
              <w:t>î</w:t>
            </w:r>
            <w:r w:rsidRPr="00806971">
              <w:rPr>
                <w:rFonts w:ascii="Times New Roman" w:hAnsi="Times New Roman"/>
                <w:sz w:val="28"/>
                <w:szCs w:val="28"/>
                <w:lang w:val="ro-RO"/>
              </w:rPr>
              <w:t>n Registrul public al entit</w:t>
            </w:r>
            <w:r>
              <w:rPr>
                <w:rFonts w:ascii="Times New Roman" w:hAnsi="Times New Roman"/>
                <w:sz w:val="28"/>
                <w:szCs w:val="28"/>
                <w:lang w:val="ro-RO"/>
              </w:rPr>
              <w:t>ăţ</w:t>
            </w:r>
            <w:r w:rsidRPr="00806971">
              <w:rPr>
                <w:rFonts w:ascii="Times New Roman" w:hAnsi="Times New Roman"/>
                <w:sz w:val="28"/>
                <w:szCs w:val="28"/>
                <w:lang w:val="ro-RO"/>
              </w:rPr>
              <w:t>ilor de audit (10 entitгюi x 1684,4 lei) – 16,8 mii lei.</w:t>
            </w:r>
          </w:p>
          <w:p w:rsidR="00F66EB0" w:rsidRPr="00806971" w:rsidRDefault="00F66EB0" w:rsidP="00806971">
            <w:pPr>
              <w:spacing w:after="0" w:line="240" w:lineRule="auto"/>
              <w:ind w:right="-284"/>
              <w:jc w:val="both"/>
              <w:rPr>
                <w:rFonts w:ascii="Times New Roman" w:hAnsi="Times New Roman"/>
                <w:sz w:val="28"/>
                <w:szCs w:val="28"/>
                <w:lang w:val="ro-RO"/>
              </w:rPr>
            </w:pPr>
          </w:p>
          <w:p w:rsidR="00F66EB0" w:rsidRPr="00806971" w:rsidRDefault="00F66EB0" w:rsidP="00806971">
            <w:pPr>
              <w:spacing w:after="0" w:line="240" w:lineRule="auto"/>
              <w:jc w:val="both"/>
              <w:rPr>
                <w:rFonts w:ascii="Times New Roman" w:hAnsi="Times New Roman"/>
                <w:i/>
                <w:sz w:val="28"/>
                <w:szCs w:val="28"/>
                <w:lang w:val="ro-RO"/>
              </w:rPr>
            </w:pPr>
            <w:r w:rsidRPr="00806971">
              <w:rPr>
                <w:rFonts w:ascii="Times New Roman" w:hAnsi="Times New Roman"/>
                <w:sz w:val="28"/>
                <w:szCs w:val="28"/>
                <w:lang w:val="ro-RO"/>
              </w:rPr>
              <w:t xml:space="preserve">  </w:t>
            </w:r>
            <w:r w:rsidRPr="00806971">
              <w:rPr>
                <w:rFonts w:ascii="Times New Roman" w:hAnsi="Times New Roman"/>
                <w:i/>
                <w:sz w:val="28"/>
                <w:szCs w:val="28"/>
                <w:lang w:val="ro-RO"/>
              </w:rPr>
              <w:t xml:space="preserve">Cheltuielile pentru anul 2021, </w:t>
            </w:r>
            <w:r>
              <w:rPr>
                <w:rFonts w:ascii="Times New Roman" w:hAnsi="Times New Roman"/>
                <w:i/>
                <w:sz w:val="28"/>
                <w:szCs w:val="28"/>
                <w:lang w:val="ro-RO"/>
              </w:rPr>
              <w:t>î</w:t>
            </w:r>
            <w:r w:rsidRPr="00806971">
              <w:rPr>
                <w:rFonts w:ascii="Times New Roman" w:hAnsi="Times New Roman"/>
                <w:i/>
                <w:sz w:val="28"/>
                <w:szCs w:val="28"/>
                <w:lang w:val="ro-RO"/>
              </w:rPr>
              <w:t>n sum</w:t>
            </w:r>
            <w:r>
              <w:rPr>
                <w:rFonts w:ascii="Times New Roman" w:hAnsi="Times New Roman"/>
                <w:i/>
                <w:sz w:val="28"/>
                <w:szCs w:val="28"/>
                <w:lang w:val="ro-RO"/>
              </w:rPr>
              <w:t>a</w:t>
            </w:r>
            <w:r w:rsidRPr="00806971">
              <w:rPr>
                <w:rFonts w:ascii="Times New Roman" w:hAnsi="Times New Roman"/>
                <w:i/>
                <w:sz w:val="28"/>
                <w:szCs w:val="28"/>
                <w:lang w:val="ro-RO"/>
              </w:rPr>
              <w:t xml:space="preserve"> total</w:t>
            </w:r>
            <w:r>
              <w:rPr>
                <w:rFonts w:ascii="Times New Roman" w:hAnsi="Times New Roman"/>
                <w:i/>
                <w:sz w:val="28"/>
                <w:szCs w:val="28"/>
                <w:lang w:val="ro-RO"/>
              </w:rPr>
              <w:t>ă</w:t>
            </w:r>
            <w:r w:rsidRPr="00806971">
              <w:rPr>
                <w:rFonts w:ascii="Times New Roman" w:hAnsi="Times New Roman"/>
                <w:i/>
                <w:sz w:val="28"/>
                <w:szCs w:val="28"/>
                <w:lang w:val="ro-RO"/>
              </w:rPr>
              <w:t xml:space="preserve"> de 2366,3 mii lei includ:</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1. Cheltuieli de personal (remunerarea muncii, contribuții de asigurгri sociale de stat obligatorii 29%), inclusiv remunerarea membrilor Comitetului de supraveghere a auditului, Comisiei de certificare și a observatorilor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2025,0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a) Consiliul de supraveghere public</w:t>
            </w:r>
            <w:r>
              <w:rPr>
                <w:rFonts w:ascii="Times New Roman" w:hAnsi="Times New Roman"/>
                <w:sz w:val="28"/>
                <w:szCs w:val="28"/>
                <w:lang w:val="ro-RO"/>
              </w:rPr>
              <w:t>ă</w:t>
            </w:r>
            <w:r w:rsidRPr="00806971">
              <w:rPr>
                <w:rFonts w:ascii="Times New Roman" w:hAnsi="Times New Roman"/>
                <w:sz w:val="28"/>
                <w:szCs w:val="28"/>
                <w:lang w:val="ro-RO"/>
              </w:rPr>
              <w:t xml:space="preserve"> a auditului – 1 942,8 mii lei:</w:t>
            </w:r>
          </w:p>
          <w:p w:rsidR="00F66EB0" w:rsidRPr="00806971" w:rsidRDefault="00F66EB0" w:rsidP="00806971">
            <w:pPr>
              <w:pStyle w:val="tt"/>
              <w:spacing w:before="0" w:beforeAutospacing="0" w:after="0" w:afterAutospacing="0"/>
              <w:jc w:val="both"/>
              <w:rPr>
                <w:rFonts w:ascii="Arial" w:hAnsi="Arial" w:cs="Arial"/>
                <w:b/>
                <w:bCs/>
                <w:sz w:val="28"/>
                <w:szCs w:val="28"/>
              </w:rPr>
            </w:pPr>
            <w:r w:rsidRPr="00806971">
              <w:rPr>
                <w:sz w:val="28"/>
                <w:szCs w:val="28"/>
                <w:lang w:val="ro-RO"/>
              </w:rPr>
              <w:t xml:space="preserve">        - salariul 10 persoane angajate în cadrul Consiliului – 1506,2 mii lei (calculat conform Hotărârii Guvernului nr.743/2002 </w:t>
            </w:r>
            <w:r w:rsidRPr="00806971">
              <w:rPr>
                <w:bCs/>
                <w:sz w:val="28"/>
                <w:szCs w:val="28"/>
                <w:lang w:val="ro-RO"/>
              </w:rPr>
              <w:t>cu privire la salarizarea angajaţilor din unităţile cu autonomie financiară);</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contribuții de asigur</w:t>
            </w:r>
            <w:r>
              <w:rPr>
                <w:rFonts w:ascii="Times New Roman" w:hAnsi="Times New Roman"/>
                <w:sz w:val="28"/>
                <w:szCs w:val="28"/>
                <w:lang w:val="ro-RO"/>
              </w:rPr>
              <w:t>ă</w:t>
            </w:r>
            <w:r w:rsidRPr="00806971">
              <w:rPr>
                <w:rFonts w:ascii="Times New Roman" w:hAnsi="Times New Roman"/>
                <w:sz w:val="28"/>
                <w:szCs w:val="28"/>
                <w:lang w:val="ro-RO"/>
              </w:rPr>
              <w:t>ri sociale de stat   obligatorii – 436,6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b) Comitetul de supraveghere a auditului – 53,2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remunerarea   membrilor Comitetului – 41,3 mii lei (7 membri x 7 ședințe x 842,2 lei ședința conform art.38 alin. (3) al Legii nr.271/2017);</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contribuții de asigur</w:t>
            </w:r>
            <w:r>
              <w:rPr>
                <w:rFonts w:ascii="Times New Roman" w:hAnsi="Times New Roman"/>
                <w:sz w:val="28"/>
                <w:szCs w:val="28"/>
                <w:lang w:val="ro-RO"/>
              </w:rPr>
              <w:t>ă</w:t>
            </w:r>
            <w:r w:rsidRPr="00806971">
              <w:rPr>
                <w:rFonts w:ascii="Times New Roman" w:hAnsi="Times New Roman"/>
                <w:sz w:val="28"/>
                <w:szCs w:val="28"/>
                <w:lang w:val="ro-RO"/>
              </w:rPr>
              <w:t>ri sociale de stat   obligatorii – 11,9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c) Comisia de Certificare – 25,1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remunerarea membrilor Comisiei  – 19,5 mii lei (11 membri x 7 persoane fizice x 252,6 lei, care constituie 3% din salariu mediu lunar pe economie, prognozat și aprobat anual de c</w:t>
            </w:r>
            <w:r>
              <w:rPr>
                <w:rFonts w:ascii="Times New Roman" w:hAnsi="Times New Roman"/>
                <w:sz w:val="28"/>
                <w:szCs w:val="28"/>
                <w:lang w:val="ro-RO"/>
              </w:rPr>
              <w:t>ă</w:t>
            </w:r>
            <w:r w:rsidRPr="00806971">
              <w:rPr>
                <w:rFonts w:ascii="Times New Roman" w:hAnsi="Times New Roman"/>
                <w:sz w:val="28"/>
                <w:szCs w:val="28"/>
                <w:lang w:val="ro-RO"/>
              </w:rPr>
              <w:t>tre Guvern, conform pct.12 al Regulamentului cu privire la certificarea auditorilor, aprobat prin decizia Consiliului nr.16/2019);</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contribuții de asigur</w:t>
            </w:r>
            <w:r>
              <w:rPr>
                <w:rFonts w:ascii="Times New Roman" w:hAnsi="Times New Roman"/>
                <w:sz w:val="28"/>
                <w:szCs w:val="28"/>
                <w:lang w:val="ro-RO"/>
              </w:rPr>
              <w:t>ă</w:t>
            </w:r>
            <w:r w:rsidRPr="00806971">
              <w:rPr>
                <w:rFonts w:ascii="Times New Roman" w:hAnsi="Times New Roman"/>
                <w:sz w:val="28"/>
                <w:szCs w:val="28"/>
                <w:lang w:val="ro-RO"/>
              </w:rPr>
              <w:t>ri sociale de stat   obligatorii – 5,6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d) remunerarea observatorilor – 3,9 mii lei </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remunerarea (6 examene  x 3 observatori x 168,4 lei, care constitie 2% din salariu mediu lunar pe economie, prognozat și aprobat anual de c</w:t>
            </w:r>
            <w:r>
              <w:rPr>
                <w:rFonts w:ascii="Times New Roman" w:hAnsi="Times New Roman"/>
                <w:sz w:val="28"/>
                <w:szCs w:val="28"/>
                <w:lang w:val="ro-RO"/>
              </w:rPr>
              <w:t>ă</w:t>
            </w:r>
            <w:r w:rsidRPr="00806971">
              <w:rPr>
                <w:rFonts w:ascii="Times New Roman" w:hAnsi="Times New Roman"/>
                <w:sz w:val="28"/>
                <w:szCs w:val="28"/>
                <w:lang w:val="ro-RO"/>
              </w:rPr>
              <w:t>tre Guvern, conform pct.34 al Regulamentului cu privire la certificarea auditorilor, aprobat prin decizia Consiliului nr.16/2019);</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     - contribuții de asigur</w:t>
            </w:r>
            <w:r>
              <w:rPr>
                <w:rFonts w:ascii="Times New Roman" w:hAnsi="Times New Roman"/>
                <w:sz w:val="28"/>
                <w:szCs w:val="28"/>
                <w:lang w:val="ro-RO"/>
              </w:rPr>
              <w:t>ă</w:t>
            </w:r>
            <w:r w:rsidRPr="00806971">
              <w:rPr>
                <w:rFonts w:ascii="Times New Roman" w:hAnsi="Times New Roman"/>
                <w:sz w:val="28"/>
                <w:szCs w:val="28"/>
                <w:lang w:val="ro-RO"/>
              </w:rPr>
              <w:t>ri sociale de stat   obligatorii – 0,9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2. Cheltuieli privind serviciile de loca</w:t>
            </w:r>
            <w:r>
              <w:rPr>
                <w:rFonts w:ascii="Times New Roman" w:hAnsi="Times New Roman"/>
                <w:sz w:val="28"/>
                <w:szCs w:val="28"/>
                <w:lang w:val="ro-RO"/>
              </w:rPr>
              <w:t>ţ</w:t>
            </w:r>
            <w:r w:rsidRPr="00806971">
              <w:rPr>
                <w:rFonts w:ascii="Times New Roman" w:hAnsi="Times New Roman"/>
                <w:sz w:val="28"/>
                <w:szCs w:val="28"/>
                <w:lang w:val="ro-RO"/>
              </w:rPr>
              <w:t>iune (</w:t>
            </w:r>
            <w:smartTag w:uri="urn:schemas-microsoft-com:office:smarttags" w:element="metricconverter">
              <w:smartTagPr>
                <w:attr w:name="ProductID" w:val="64 m2"/>
              </w:smartTagPr>
              <w:r w:rsidRPr="00806971">
                <w:rPr>
                  <w:rFonts w:ascii="Times New Roman" w:hAnsi="Times New Roman"/>
                  <w:sz w:val="28"/>
                  <w:szCs w:val="28"/>
                  <w:lang w:val="it-IT"/>
                </w:rPr>
                <w:t>64 m</w:t>
              </w:r>
              <w:r w:rsidRPr="00806971">
                <w:rPr>
                  <w:rFonts w:ascii="Times New Roman" w:hAnsi="Times New Roman"/>
                  <w:sz w:val="28"/>
                  <w:szCs w:val="28"/>
                  <w:vertAlign w:val="superscript"/>
                  <w:lang w:val="it-IT"/>
                </w:rPr>
                <w:t>2</w:t>
              </w:r>
            </w:smartTag>
            <w:r w:rsidRPr="00806971">
              <w:rPr>
                <w:rFonts w:ascii="Times New Roman" w:hAnsi="Times New Roman"/>
                <w:sz w:val="28"/>
                <w:szCs w:val="28"/>
                <w:lang w:val="it-IT"/>
              </w:rPr>
              <w:t xml:space="preserve"> x</w:t>
            </w:r>
            <w:r w:rsidRPr="00806971">
              <w:rPr>
                <w:rFonts w:ascii="Times New Roman" w:hAnsi="Times New Roman"/>
                <w:bCs/>
                <w:sz w:val="28"/>
                <w:szCs w:val="28"/>
                <w:lang w:val="it-IT"/>
              </w:rPr>
              <w:t xml:space="preserve"> 240</w:t>
            </w:r>
            <w:r w:rsidRPr="00806971">
              <w:rPr>
                <w:rFonts w:ascii="Times New Roman" w:hAnsi="Times New Roman"/>
                <w:sz w:val="28"/>
                <w:szCs w:val="28"/>
                <w:lang w:val="it-IT"/>
              </w:rPr>
              <w:t xml:space="preserve"> lei/m</w:t>
            </w:r>
            <w:r w:rsidRPr="00806971">
              <w:rPr>
                <w:rFonts w:ascii="Times New Roman" w:hAnsi="Times New Roman"/>
                <w:sz w:val="28"/>
                <w:szCs w:val="28"/>
                <w:vertAlign w:val="superscript"/>
                <w:lang w:val="it-IT"/>
              </w:rPr>
              <w:t xml:space="preserve">2 </w:t>
            </w:r>
            <w:r w:rsidRPr="00806971">
              <w:rPr>
                <w:rFonts w:ascii="Times New Roman" w:hAnsi="Times New Roman"/>
                <w:sz w:val="28"/>
                <w:szCs w:val="28"/>
                <w:lang w:val="it-IT"/>
              </w:rPr>
              <w:t xml:space="preserve">x 12 luni) </w:t>
            </w:r>
            <w:r w:rsidRPr="00806971">
              <w:rPr>
                <w:rFonts w:ascii="Times New Roman" w:hAnsi="Times New Roman"/>
                <w:sz w:val="28"/>
                <w:szCs w:val="28"/>
                <w:lang w:val="ro-RO"/>
              </w:rPr>
              <w:t>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184,3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3. Cheltuieli de birotic</w:t>
            </w:r>
            <w:r>
              <w:rPr>
                <w:rFonts w:ascii="Times New Roman" w:hAnsi="Times New Roman"/>
                <w:sz w:val="28"/>
                <w:szCs w:val="28"/>
                <w:lang w:val="ro-RO"/>
              </w:rPr>
              <w:t>ă</w:t>
            </w:r>
            <w:r w:rsidRPr="00806971">
              <w:rPr>
                <w:rFonts w:ascii="Times New Roman" w:hAnsi="Times New Roman"/>
                <w:sz w:val="28"/>
                <w:szCs w:val="28"/>
                <w:lang w:val="ro-RO"/>
              </w:rPr>
              <w:t xml:space="preserve"> și privind securitatea muncii (rechizite de birou, materiale ce asigur</w:t>
            </w:r>
            <w:r>
              <w:rPr>
                <w:rFonts w:ascii="Times New Roman" w:hAnsi="Times New Roman"/>
                <w:sz w:val="28"/>
                <w:szCs w:val="28"/>
                <w:lang w:val="ro-RO"/>
              </w:rPr>
              <w:t>ă</w:t>
            </w:r>
            <w:r w:rsidRPr="00806971">
              <w:rPr>
                <w:rFonts w:ascii="Times New Roman" w:hAnsi="Times New Roman"/>
                <w:sz w:val="28"/>
                <w:szCs w:val="28"/>
                <w:lang w:val="ro-RO"/>
              </w:rPr>
              <w:t xml:space="preserve"> securitatea muncii, obiecte de mic</w:t>
            </w:r>
            <w:r>
              <w:rPr>
                <w:rFonts w:ascii="Times New Roman" w:hAnsi="Times New Roman"/>
                <w:sz w:val="28"/>
                <w:szCs w:val="28"/>
                <w:lang w:val="ro-RO"/>
              </w:rPr>
              <w:t>ă</w:t>
            </w:r>
            <w:r w:rsidRPr="00806971">
              <w:rPr>
                <w:rFonts w:ascii="Times New Roman" w:hAnsi="Times New Roman"/>
                <w:sz w:val="28"/>
                <w:szCs w:val="28"/>
                <w:lang w:val="ro-RO"/>
              </w:rPr>
              <w:t xml:space="preserve"> valoare și scurt</w:t>
            </w:r>
            <w:r>
              <w:rPr>
                <w:rFonts w:ascii="Times New Roman" w:hAnsi="Times New Roman"/>
                <w:sz w:val="28"/>
                <w:szCs w:val="28"/>
                <w:lang w:val="ro-RO"/>
              </w:rPr>
              <w:t>ă</w:t>
            </w:r>
            <w:r w:rsidRPr="00806971">
              <w:rPr>
                <w:rFonts w:ascii="Times New Roman" w:hAnsi="Times New Roman"/>
                <w:sz w:val="28"/>
                <w:szCs w:val="28"/>
                <w:lang w:val="ro-RO"/>
              </w:rPr>
              <w:t xml:space="preserve"> durat</w:t>
            </w:r>
            <w:r>
              <w:rPr>
                <w:rFonts w:ascii="Times New Roman" w:hAnsi="Times New Roman"/>
                <w:sz w:val="28"/>
                <w:szCs w:val="28"/>
                <w:lang w:val="ro-RO"/>
              </w:rPr>
              <w:t>ă</w:t>
            </w:r>
            <w:r w:rsidRPr="00806971">
              <w:rPr>
                <w:rFonts w:ascii="Times New Roman" w:hAnsi="Times New Roman"/>
                <w:sz w:val="28"/>
                <w:szCs w:val="28"/>
                <w:lang w:val="ro-RO"/>
              </w:rPr>
              <w:t>)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11,5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4. Cheltuieli pentru procurarea mijloacelor fixe (calculatoare)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32,0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5.</w:t>
            </w:r>
            <w:r w:rsidRPr="00806971">
              <w:rPr>
                <w:rFonts w:ascii="Times New Roman" w:hAnsi="Times New Roman"/>
                <w:color w:val="00B050"/>
                <w:sz w:val="28"/>
                <w:szCs w:val="28"/>
                <w:lang w:val="ro-RO"/>
              </w:rPr>
              <w:t xml:space="preserve"> </w:t>
            </w:r>
            <w:r w:rsidRPr="00806971">
              <w:rPr>
                <w:rFonts w:ascii="Times New Roman" w:hAnsi="Times New Roman"/>
                <w:sz w:val="28"/>
                <w:szCs w:val="28"/>
                <w:lang w:val="ro-RO"/>
              </w:rPr>
              <w:t>Cheltuieli privind serviciile de  Internet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8,4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6. Cheltuieli pentru  </w:t>
            </w:r>
            <w:r>
              <w:rPr>
                <w:rFonts w:ascii="Times New Roman" w:hAnsi="Times New Roman"/>
                <w:sz w:val="28"/>
                <w:szCs w:val="28"/>
                <w:lang w:val="ro-RO"/>
              </w:rPr>
              <w:t>î</w:t>
            </w:r>
            <w:r w:rsidRPr="00806971">
              <w:rPr>
                <w:rFonts w:ascii="Times New Roman" w:hAnsi="Times New Roman"/>
                <w:sz w:val="28"/>
                <w:szCs w:val="28"/>
                <w:lang w:val="ro-RO"/>
              </w:rPr>
              <w:t>ntreținerea paginii web  a Consiliului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30,0 mii lei;</w:t>
            </w:r>
          </w:p>
          <w:p w:rsidR="00F66EB0" w:rsidRPr="00806971" w:rsidRDefault="00F66EB0" w:rsidP="00806971">
            <w:pPr>
              <w:tabs>
                <w:tab w:val="left" w:pos="309"/>
              </w:tabs>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7. Cheltuieli aferente </w:t>
            </w:r>
            <w:r>
              <w:rPr>
                <w:rFonts w:ascii="Times New Roman" w:hAnsi="Times New Roman"/>
                <w:sz w:val="28"/>
                <w:szCs w:val="28"/>
                <w:lang w:val="ro-RO"/>
              </w:rPr>
              <w:t>î</w:t>
            </w:r>
            <w:r w:rsidRPr="00806971">
              <w:rPr>
                <w:rFonts w:ascii="Times New Roman" w:hAnsi="Times New Roman"/>
                <w:sz w:val="28"/>
                <w:szCs w:val="28"/>
                <w:lang w:val="ro-RO"/>
              </w:rPr>
              <w:t>ntreținerii programului informațional „E-Lex”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9,0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8.   Cheltuieli privind serviciile  bancare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10,0 mii lei; </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9. Cheltuieli aferente </w:t>
            </w:r>
            <w:r>
              <w:rPr>
                <w:rFonts w:ascii="Times New Roman" w:hAnsi="Times New Roman"/>
                <w:sz w:val="28"/>
                <w:szCs w:val="28"/>
                <w:lang w:val="ro-RO"/>
              </w:rPr>
              <w:t>î</w:t>
            </w:r>
            <w:r w:rsidRPr="00806971">
              <w:rPr>
                <w:rFonts w:ascii="Times New Roman" w:hAnsi="Times New Roman"/>
                <w:sz w:val="28"/>
                <w:szCs w:val="28"/>
                <w:lang w:val="ro-RO"/>
              </w:rPr>
              <w:t>ntreținerii  programului informațional „Soft-Contabil”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12,0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10. Cheltuieli aferente form</w:t>
            </w:r>
            <w:r>
              <w:rPr>
                <w:rFonts w:ascii="Times New Roman" w:hAnsi="Times New Roman"/>
                <w:sz w:val="28"/>
                <w:szCs w:val="28"/>
                <w:lang w:val="ro-RO"/>
              </w:rPr>
              <w:t>ă</w:t>
            </w:r>
            <w:r w:rsidRPr="00806971">
              <w:rPr>
                <w:rFonts w:ascii="Times New Roman" w:hAnsi="Times New Roman"/>
                <w:sz w:val="28"/>
                <w:szCs w:val="28"/>
                <w:lang w:val="ro-RO"/>
              </w:rPr>
              <w:t>rii profesionale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8,0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11. Cheltuieli aferente deplas</w:t>
            </w:r>
            <w:r>
              <w:rPr>
                <w:rFonts w:ascii="Times New Roman" w:hAnsi="Times New Roman"/>
                <w:sz w:val="28"/>
                <w:szCs w:val="28"/>
                <w:lang w:val="ro-RO"/>
              </w:rPr>
              <w:t>ă</w:t>
            </w:r>
            <w:r w:rsidRPr="00806971">
              <w:rPr>
                <w:rFonts w:ascii="Times New Roman" w:hAnsi="Times New Roman"/>
                <w:sz w:val="28"/>
                <w:szCs w:val="28"/>
                <w:lang w:val="ro-RO"/>
              </w:rPr>
              <w:t xml:space="preserve">rilor </w:t>
            </w:r>
            <w:r>
              <w:rPr>
                <w:rFonts w:ascii="Times New Roman" w:hAnsi="Times New Roman"/>
                <w:sz w:val="28"/>
                <w:szCs w:val="28"/>
                <w:lang w:val="ro-RO"/>
              </w:rPr>
              <w:t>î</w:t>
            </w:r>
            <w:r w:rsidRPr="00806971">
              <w:rPr>
                <w:rFonts w:ascii="Times New Roman" w:hAnsi="Times New Roman"/>
                <w:sz w:val="28"/>
                <w:szCs w:val="28"/>
                <w:lang w:val="ro-RO"/>
              </w:rPr>
              <w:t>n interes de serviciu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7,0 mii  lei; </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12. Cheltuieli pentru servicii juridice și asistenț</w:t>
            </w:r>
            <w:r>
              <w:rPr>
                <w:rFonts w:ascii="Times New Roman" w:hAnsi="Times New Roman"/>
                <w:sz w:val="28"/>
                <w:szCs w:val="28"/>
                <w:lang w:val="ro-RO"/>
              </w:rPr>
              <w:t>ă</w:t>
            </w:r>
            <w:r w:rsidRPr="00806971">
              <w:rPr>
                <w:rFonts w:ascii="Times New Roman" w:hAnsi="Times New Roman"/>
                <w:sz w:val="28"/>
                <w:szCs w:val="28"/>
                <w:lang w:val="ro-RO"/>
              </w:rPr>
              <w:t xml:space="preserve"> juridic</w:t>
            </w:r>
            <w:r>
              <w:rPr>
                <w:rFonts w:ascii="Times New Roman" w:hAnsi="Times New Roman"/>
                <w:sz w:val="28"/>
                <w:szCs w:val="28"/>
                <w:lang w:val="ro-RO"/>
              </w:rPr>
              <w:t>ă</w:t>
            </w:r>
            <w:r w:rsidRPr="00806971">
              <w:rPr>
                <w:rFonts w:ascii="Times New Roman" w:hAnsi="Times New Roman"/>
                <w:sz w:val="28"/>
                <w:szCs w:val="28"/>
                <w:lang w:val="ro-RO"/>
              </w:rPr>
              <w:t xml:space="preserve">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22,1 mii lei.</w:t>
            </w:r>
          </w:p>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13.</w:t>
            </w:r>
            <w:r w:rsidRPr="00806971">
              <w:rPr>
                <w:sz w:val="28"/>
                <w:szCs w:val="28"/>
                <w:lang w:val="ro-RO"/>
              </w:rPr>
              <w:t xml:space="preserve"> </w:t>
            </w:r>
            <w:r w:rsidRPr="00806971">
              <w:rPr>
                <w:rFonts w:ascii="Times New Roman" w:hAnsi="Times New Roman"/>
                <w:sz w:val="28"/>
                <w:szCs w:val="28"/>
                <w:lang w:val="ro-RO"/>
              </w:rPr>
              <w:t>Cheltuieli aferente organiz</w:t>
            </w:r>
            <w:r>
              <w:rPr>
                <w:rFonts w:ascii="Times New Roman" w:hAnsi="Times New Roman"/>
                <w:sz w:val="28"/>
                <w:szCs w:val="28"/>
                <w:lang w:val="ro-RO"/>
              </w:rPr>
              <w:t>ă</w:t>
            </w:r>
            <w:r w:rsidRPr="00806971">
              <w:rPr>
                <w:rFonts w:ascii="Times New Roman" w:hAnsi="Times New Roman"/>
                <w:sz w:val="28"/>
                <w:szCs w:val="28"/>
                <w:lang w:val="ro-RO"/>
              </w:rPr>
              <w:t>rii examenului pentru obținerea calific</w:t>
            </w:r>
            <w:r>
              <w:rPr>
                <w:rFonts w:ascii="Times New Roman" w:hAnsi="Times New Roman"/>
                <w:sz w:val="28"/>
                <w:szCs w:val="28"/>
                <w:lang w:val="ro-RO"/>
              </w:rPr>
              <w:t>ă</w:t>
            </w:r>
            <w:r w:rsidRPr="00806971">
              <w:rPr>
                <w:rFonts w:ascii="Times New Roman" w:hAnsi="Times New Roman"/>
                <w:sz w:val="28"/>
                <w:szCs w:val="28"/>
                <w:lang w:val="ro-RO"/>
              </w:rPr>
              <w:t>rii profesionale de auditor se planific</w:t>
            </w:r>
            <w:r>
              <w:rPr>
                <w:rFonts w:ascii="Times New Roman" w:hAnsi="Times New Roman"/>
                <w:sz w:val="28"/>
                <w:szCs w:val="28"/>
                <w:lang w:val="ro-RO"/>
              </w:rPr>
              <w:t>ă</w:t>
            </w:r>
            <w:r w:rsidRPr="00806971">
              <w:rPr>
                <w:rFonts w:ascii="Times New Roman" w:hAnsi="Times New Roman"/>
                <w:sz w:val="28"/>
                <w:szCs w:val="28"/>
                <w:lang w:val="ro-RO"/>
              </w:rPr>
              <w:t xml:space="preserve">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ă</w:t>
            </w:r>
            <w:r w:rsidRPr="00806971">
              <w:rPr>
                <w:rFonts w:ascii="Times New Roman" w:hAnsi="Times New Roman"/>
                <w:sz w:val="28"/>
                <w:szCs w:val="28"/>
                <w:lang w:val="ro-RO"/>
              </w:rPr>
              <w:t xml:space="preserve"> de 7,0 mii lei.</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ind w:right="-284"/>
              <w:jc w:val="both"/>
              <w:rPr>
                <w:rFonts w:ascii="Times New Roman" w:hAnsi="Times New Roman"/>
                <w:b/>
                <w:sz w:val="28"/>
                <w:szCs w:val="28"/>
                <w:lang w:val="ro-RO"/>
              </w:rPr>
            </w:pPr>
            <w:r w:rsidRPr="00806971">
              <w:rPr>
                <w:rFonts w:ascii="Times New Roman" w:hAnsi="Times New Roman"/>
                <w:b/>
                <w:sz w:val="28"/>
                <w:szCs w:val="28"/>
                <w:lang w:val="ro-RO"/>
              </w:rPr>
              <w:t>5. Fundamentarea economico-financiar</w:t>
            </w:r>
            <w:r>
              <w:rPr>
                <w:rFonts w:ascii="Times New Roman" w:hAnsi="Times New Roman"/>
                <w:b/>
                <w:sz w:val="28"/>
                <w:szCs w:val="28"/>
                <w:lang w:val="ro-RO"/>
              </w:rPr>
              <w:t>ă</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Implementarea prezentului proiect va necesita cheltuieli financiare de la bugetul de stat numai </w:t>
            </w:r>
            <w:r>
              <w:rPr>
                <w:rFonts w:ascii="Times New Roman" w:hAnsi="Times New Roman"/>
                <w:sz w:val="28"/>
                <w:szCs w:val="28"/>
                <w:lang w:val="ro-RO"/>
              </w:rPr>
              <w:t>î</w:t>
            </w:r>
            <w:r w:rsidRPr="00806971">
              <w:rPr>
                <w:rFonts w:ascii="Times New Roman" w:hAnsi="Times New Roman"/>
                <w:sz w:val="28"/>
                <w:szCs w:val="28"/>
                <w:lang w:val="ro-RO"/>
              </w:rPr>
              <w:t>n m</w:t>
            </w:r>
            <w:r>
              <w:rPr>
                <w:rFonts w:ascii="Times New Roman" w:hAnsi="Times New Roman"/>
                <w:sz w:val="28"/>
                <w:szCs w:val="28"/>
                <w:lang w:val="ro-RO"/>
              </w:rPr>
              <w:t>ă</w:t>
            </w:r>
            <w:r w:rsidRPr="00806971">
              <w:rPr>
                <w:rFonts w:ascii="Times New Roman" w:hAnsi="Times New Roman"/>
                <w:sz w:val="28"/>
                <w:szCs w:val="28"/>
                <w:lang w:val="ro-RO"/>
              </w:rPr>
              <w:t xml:space="preserve">rimea subvențiilor </w:t>
            </w:r>
            <w:r>
              <w:rPr>
                <w:rFonts w:ascii="Times New Roman" w:hAnsi="Times New Roman"/>
                <w:sz w:val="28"/>
                <w:szCs w:val="28"/>
                <w:lang w:val="ro-RO"/>
              </w:rPr>
              <w:t>î</w:t>
            </w:r>
            <w:r w:rsidRPr="00806971">
              <w:rPr>
                <w:rFonts w:ascii="Times New Roman" w:hAnsi="Times New Roman"/>
                <w:sz w:val="28"/>
                <w:szCs w:val="28"/>
                <w:lang w:val="ro-RO"/>
              </w:rPr>
              <w:t>n sum</w:t>
            </w:r>
            <w:r>
              <w:rPr>
                <w:rFonts w:ascii="Times New Roman" w:hAnsi="Times New Roman"/>
                <w:sz w:val="28"/>
                <w:szCs w:val="28"/>
                <w:lang w:val="ro-RO"/>
              </w:rPr>
              <w:t>a</w:t>
            </w:r>
            <w:r w:rsidRPr="00806971">
              <w:rPr>
                <w:rFonts w:ascii="Times New Roman" w:hAnsi="Times New Roman"/>
                <w:sz w:val="28"/>
                <w:szCs w:val="28"/>
                <w:lang w:val="ro-RO"/>
              </w:rPr>
              <w:t xml:space="preserve"> de 200,0 mii lei, care sunt prev</w:t>
            </w:r>
            <w:r>
              <w:rPr>
                <w:rFonts w:ascii="Times New Roman" w:hAnsi="Times New Roman"/>
                <w:sz w:val="28"/>
                <w:szCs w:val="28"/>
                <w:lang w:val="ro-RO"/>
              </w:rPr>
              <w:t>ă</w:t>
            </w:r>
            <w:r w:rsidRPr="00806971">
              <w:rPr>
                <w:rFonts w:ascii="Times New Roman" w:hAnsi="Times New Roman"/>
                <w:sz w:val="28"/>
                <w:szCs w:val="28"/>
                <w:lang w:val="ro-RO"/>
              </w:rPr>
              <w:t xml:space="preserve">zute </w:t>
            </w:r>
            <w:r>
              <w:rPr>
                <w:rFonts w:ascii="Times New Roman" w:hAnsi="Times New Roman"/>
                <w:sz w:val="28"/>
                <w:szCs w:val="28"/>
                <w:lang w:val="ro-RO"/>
              </w:rPr>
              <w:t>î</w:t>
            </w:r>
            <w:r w:rsidRPr="00806971">
              <w:rPr>
                <w:rFonts w:ascii="Times New Roman" w:hAnsi="Times New Roman"/>
                <w:sz w:val="28"/>
                <w:szCs w:val="28"/>
                <w:lang w:val="ro-RO"/>
              </w:rPr>
              <w:t xml:space="preserve">n proiectul Legii Bugetului de Stat pentru anul 2021 (compartimentul de cheltuieli al Ministerului Finanțelor).  </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ind w:right="-284"/>
              <w:jc w:val="both"/>
              <w:rPr>
                <w:rFonts w:ascii="Times New Roman" w:hAnsi="Times New Roman"/>
                <w:b/>
                <w:sz w:val="28"/>
                <w:szCs w:val="28"/>
                <w:lang w:val="ro-RO"/>
              </w:rPr>
            </w:pPr>
            <w:r w:rsidRPr="00806971">
              <w:rPr>
                <w:rFonts w:ascii="Times New Roman" w:hAnsi="Times New Roman"/>
                <w:b/>
                <w:sz w:val="28"/>
                <w:szCs w:val="28"/>
                <w:lang w:val="ro-RO"/>
              </w:rPr>
              <w:t xml:space="preserve">6. Modul de </w:t>
            </w:r>
            <w:r>
              <w:rPr>
                <w:rFonts w:ascii="Times New Roman" w:hAnsi="Times New Roman"/>
                <w:b/>
                <w:sz w:val="28"/>
                <w:szCs w:val="28"/>
                <w:lang w:val="ro-RO"/>
              </w:rPr>
              <w:t>î</w:t>
            </w:r>
            <w:r w:rsidRPr="00806971">
              <w:rPr>
                <w:rFonts w:ascii="Times New Roman" w:hAnsi="Times New Roman"/>
                <w:b/>
                <w:sz w:val="28"/>
                <w:szCs w:val="28"/>
                <w:lang w:val="ro-RO"/>
              </w:rPr>
              <w:t>ncorporare a actului</w:t>
            </w:r>
            <w:r>
              <w:rPr>
                <w:rFonts w:ascii="Times New Roman" w:hAnsi="Times New Roman"/>
                <w:b/>
                <w:sz w:val="28"/>
                <w:szCs w:val="28"/>
                <w:lang w:val="ro-RO"/>
              </w:rPr>
              <w:t xml:space="preserve">  î</w:t>
            </w:r>
            <w:r w:rsidRPr="00806971">
              <w:rPr>
                <w:rFonts w:ascii="Times New Roman" w:hAnsi="Times New Roman"/>
                <w:b/>
                <w:sz w:val="28"/>
                <w:szCs w:val="28"/>
                <w:lang w:val="ro-RO"/>
              </w:rPr>
              <w:t xml:space="preserve">n cadrul normativ </w:t>
            </w:r>
            <w:r>
              <w:rPr>
                <w:rFonts w:ascii="Times New Roman" w:hAnsi="Times New Roman"/>
                <w:b/>
                <w:sz w:val="28"/>
                <w:szCs w:val="28"/>
                <w:lang w:val="ro-RO"/>
              </w:rPr>
              <w:t>î</w:t>
            </w:r>
            <w:r w:rsidRPr="00806971">
              <w:rPr>
                <w:rFonts w:ascii="Times New Roman" w:hAnsi="Times New Roman"/>
                <w:b/>
                <w:sz w:val="28"/>
                <w:szCs w:val="28"/>
                <w:lang w:val="ro-RO"/>
              </w:rPr>
              <w:t>n vigoare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Urmare aprobгrii proiectului, nu va ap</w:t>
            </w:r>
            <w:r>
              <w:rPr>
                <w:rFonts w:ascii="Times New Roman" w:hAnsi="Times New Roman"/>
                <w:sz w:val="28"/>
                <w:szCs w:val="28"/>
                <w:lang w:val="ro-RO"/>
              </w:rPr>
              <w:t>ă</w:t>
            </w:r>
            <w:r w:rsidRPr="00806971">
              <w:rPr>
                <w:rFonts w:ascii="Times New Roman" w:hAnsi="Times New Roman"/>
                <w:sz w:val="28"/>
                <w:szCs w:val="28"/>
                <w:lang w:val="ro-RO"/>
              </w:rPr>
              <w:t>rea necesitatea modific</w:t>
            </w:r>
            <w:r>
              <w:rPr>
                <w:rFonts w:ascii="Times New Roman" w:hAnsi="Times New Roman"/>
                <w:sz w:val="28"/>
                <w:szCs w:val="28"/>
                <w:lang w:val="ro-RO"/>
              </w:rPr>
              <w:t>ă</w:t>
            </w:r>
            <w:r w:rsidRPr="00806971">
              <w:rPr>
                <w:rFonts w:ascii="Times New Roman" w:hAnsi="Times New Roman"/>
                <w:sz w:val="28"/>
                <w:szCs w:val="28"/>
                <w:lang w:val="ro-RO"/>
              </w:rPr>
              <w:t>rii sau abrog</w:t>
            </w:r>
            <w:r>
              <w:rPr>
                <w:rFonts w:ascii="Times New Roman" w:hAnsi="Times New Roman"/>
                <w:sz w:val="28"/>
                <w:szCs w:val="28"/>
                <w:lang w:val="ro-RO"/>
              </w:rPr>
              <w:t>ă</w:t>
            </w:r>
            <w:r w:rsidRPr="00806971">
              <w:rPr>
                <w:rFonts w:ascii="Times New Roman" w:hAnsi="Times New Roman"/>
                <w:sz w:val="28"/>
                <w:szCs w:val="28"/>
                <w:lang w:val="ro-RO"/>
              </w:rPr>
              <w:t>rii unor acte normative.</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b/>
                <w:sz w:val="28"/>
                <w:szCs w:val="28"/>
                <w:lang w:val="ro-RO"/>
              </w:rPr>
            </w:pPr>
            <w:r w:rsidRPr="00806971">
              <w:rPr>
                <w:rFonts w:ascii="Times New Roman" w:hAnsi="Times New Roman"/>
                <w:b/>
                <w:sz w:val="28"/>
                <w:szCs w:val="28"/>
                <w:lang w:val="ro-RO"/>
              </w:rPr>
              <w:t>7.</w:t>
            </w:r>
            <w:r w:rsidRPr="00806971">
              <w:rPr>
                <w:b/>
              </w:rPr>
              <w:t xml:space="preserve"> </w:t>
            </w:r>
            <w:r w:rsidRPr="00806971">
              <w:rPr>
                <w:rFonts w:ascii="Times New Roman" w:hAnsi="Times New Roman"/>
                <w:b/>
                <w:sz w:val="28"/>
                <w:szCs w:val="28"/>
                <w:lang w:val="ro-RO"/>
              </w:rPr>
              <w:t>Avizarea și consultarea public</w:t>
            </w:r>
            <w:r>
              <w:rPr>
                <w:rFonts w:ascii="Times New Roman" w:hAnsi="Times New Roman"/>
                <w:b/>
                <w:sz w:val="28"/>
                <w:szCs w:val="28"/>
                <w:lang w:val="ro-RO"/>
              </w:rPr>
              <w:t>ă</w:t>
            </w:r>
            <w:r w:rsidRPr="00806971">
              <w:rPr>
                <w:rFonts w:ascii="Times New Roman" w:hAnsi="Times New Roman"/>
                <w:b/>
                <w:sz w:val="28"/>
                <w:szCs w:val="28"/>
                <w:lang w:val="ro-RO"/>
              </w:rPr>
              <w:t xml:space="preserve"> a proiectului</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i/>
                <w:sz w:val="28"/>
                <w:szCs w:val="28"/>
                <w:lang w:val="ro-RO"/>
              </w:rPr>
            </w:pPr>
            <w:r w:rsidRPr="00806971">
              <w:rPr>
                <w:rFonts w:ascii="Times New Roman" w:hAnsi="Times New Roman"/>
                <w:sz w:val="28"/>
                <w:szCs w:val="28"/>
                <w:lang w:val="ro-RO"/>
              </w:rPr>
              <w:t xml:space="preserve">Potrivit art. 32 alin. (1) – (3) al Legii nr.100/2017 cu privire la actele normative și </w:t>
            </w:r>
            <w:r>
              <w:rPr>
                <w:rFonts w:ascii="Times New Roman" w:hAnsi="Times New Roman"/>
                <w:sz w:val="28"/>
                <w:szCs w:val="28"/>
                <w:lang w:val="ro-RO"/>
              </w:rPr>
              <w:t>î</w:t>
            </w:r>
            <w:r w:rsidRPr="00806971">
              <w:rPr>
                <w:rFonts w:ascii="Times New Roman" w:hAnsi="Times New Roman"/>
                <w:sz w:val="28"/>
                <w:szCs w:val="28"/>
                <w:lang w:val="ro-RO"/>
              </w:rPr>
              <w:t>n scopul respect</w:t>
            </w:r>
            <w:r>
              <w:rPr>
                <w:rFonts w:ascii="Times New Roman" w:hAnsi="Times New Roman"/>
                <w:sz w:val="28"/>
                <w:szCs w:val="28"/>
                <w:lang w:val="ro-RO"/>
              </w:rPr>
              <w:t>ă</w:t>
            </w:r>
            <w:r w:rsidRPr="00806971">
              <w:rPr>
                <w:rFonts w:ascii="Times New Roman" w:hAnsi="Times New Roman"/>
                <w:sz w:val="28"/>
                <w:szCs w:val="28"/>
                <w:lang w:val="ro-RO"/>
              </w:rPr>
              <w:t>rii prevederilor Legii nr.239/2008 privind transparen</w:t>
            </w:r>
            <w:r>
              <w:rPr>
                <w:rFonts w:ascii="Times New Roman" w:hAnsi="Times New Roman"/>
                <w:sz w:val="28"/>
                <w:szCs w:val="28"/>
                <w:lang w:val="ro-RO"/>
              </w:rPr>
              <w:t>ţ</w:t>
            </w:r>
            <w:r w:rsidRPr="00806971">
              <w:rPr>
                <w:rFonts w:ascii="Times New Roman" w:hAnsi="Times New Roman"/>
                <w:sz w:val="28"/>
                <w:szCs w:val="28"/>
                <w:lang w:val="ro-RO"/>
              </w:rPr>
              <w:t xml:space="preserve">a </w:t>
            </w:r>
            <w:r>
              <w:rPr>
                <w:rFonts w:ascii="Times New Roman" w:hAnsi="Times New Roman"/>
                <w:sz w:val="28"/>
                <w:szCs w:val="28"/>
                <w:lang w:val="ro-RO"/>
              </w:rPr>
              <w:t>î</w:t>
            </w:r>
            <w:r w:rsidRPr="00806971">
              <w:rPr>
                <w:rFonts w:ascii="Times New Roman" w:hAnsi="Times New Roman"/>
                <w:sz w:val="28"/>
                <w:szCs w:val="28"/>
                <w:lang w:val="ro-RO"/>
              </w:rPr>
              <w:t>n procesul decizional, proiectul de hot</w:t>
            </w:r>
            <w:r>
              <w:rPr>
                <w:rFonts w:ascii="Times New Roman" w:hAnsi="Times New Roman"/>
                <w:sz w:val="28"/>
                <w:szCs w:val="28"/>
                <w:lang w:val="ro-RO"/>
              </w:rPr>
              <w:t>ărî</w:t>
            </w:r>
            <w:r w:rsidRPr="00806971">
              <w:rPr>
                <w:rFonts w:ascii="Times New Roman" w:hAnsi="Times New Roman"/>
                <w:sz w:val="28"/>
                <w:szCs w:val="28"/>
                <w:lang w:val="ro-RO"/>
              </w:rPr>
              <w:t>re și nota informativ</w:t>
            </w:r>
            <w:r>
              <w:rPr>
                <w:rFonts w:ascii="Times New Roman" w:hAnsi="Times New Roman"/>
                <w:sz w:val="28"/>
                <w:szCs w:val="28"/>
                <w:lang w:val="ro-RO"/>
              </w:rPr>
              <w:t>ă</w:t>
            </w:r>
            <w:r w:rsidRPr="00806971">
              <w:rPr>
                <w:rFonts w:ascii="Times New Roman" w:hAnsi="Times New Roman"/>
                <w:sz w:val="28"/>
                <w:szCs w:val="28"/>
                <w:lang w:val="ro-RO"/>
              </w:rPr>
              <w:t xml:space="preserve">  vor fi plasate  pe pagina web oficial</w:t>
            </w:r>
            <w:r>
              <w:rPr>
                <w:rFonts w:ascii="Times New Roman" w:hAnsi="Times New Roman"/>
                <w:sz w:val="28"/>
                <w:szCs w:val="28"/>
                <w:lang w:val="ro-RO"/>
              </w:rPr>
              <w:t>ă</w:t>
            </w:r>
            <w:r w:rsidRPr="00806971">
              <w:rPr>
                <w:rFonts w:ascii="Times New Roman" w:hAnsi="Times New Roman"/>
                <w:sz w:val="28"/>
                <w:szCs w:val="28"/>
                <w:lang w:val="ro-RO"/>
              </w:rPr>
              <w:t xml:space="preserve"> a Ministerului Finanțelor (compartimentul „Transparența decizional</w:t>
            </w:r>
            <w:r>
              <w:rPr>
                <w:rFonts w:ascii="Times New Roman" w:hAnsi="Times New Roman"/>
                <w:sz w:val="28"/>
                <w:szCs w:val="28"/>
                <w:lang w:val="ro-RO"/>
              </w:rPr>
              <w:t>ă</w:t>
            </w:r>
            <w:r w:rsidRPr="00806971">
              <w:rPr>
                <w:rFonts w:ascii="Times New Roman" w:hAnsi="Times New Roman"/>
                <w:sz w:val="28"/>
                <w:szCs w:val="28"/>
                <w:lang w:val="ro-RO"/>
              </w:rPr>
              <w:t xml:space="preserve">”) și pe portalul guvernamental </w:t>
            </w:r>
            <w:r w:rsidRPr="00806971">
              <w:rPr>
                <w:rFonts w:ascii="Times New Roman" w:hAnsi="Times New Roman"/>
                <w:i/>
                <w:sz w:val="28"/>
                <w:szCs w:val="28"/>
                <w:lang w:val="ro-RO"/>
              </w:rPr>
              <w:t>particip.gov.md.</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b/>
                <w:sz w:val="28"/>
                <w:szCs w:val="28"/>
                <w:lang w:val="ro-RO"/>
              </w:rPr>
              <w:t>8. Constat</w:t>
            </w:r>
            <w:r>
              <w:rPr>
                <w:rFonts w:ascii="Times New Roman" w:hAnsi="Times New Roman"/>
                <w:b/>
                <w:sz w:val="28"/>
                <w:szCs w:val="28"/>
                <w:lang w:val="ro-RO"/>
              </w:rPr>
              <w:t>ă</w:t>
            </w:r>
            <w:r w:rsidRPr="00806971">
              <w:rPr>
                <w:rFonts w:ascii="Times New Roman" w:hAnsi="Times New Roman"/>
                <w:b/>
                <w:sz w:val="28"/>
                <w:szCs w:val="28"/>
                <w:lang w:val="ro-RO"/>
              </w:rPr>
              <w:t>rile expertizei anticorupție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Potrivit art. 34 alin. (1) și 35 ale Legii nr.100/2017, proiectul de act normativ va fi supus expertizei anticorupție, care va fi efectuat</w:t>
            </w:r>
            <w:r>
              <w:rPr>
                <w:rFonts w:ascii="Times New Roman" w:hAnsi="Times New Roman"/>
                <w:sz w:val="28"/>
                <w:szCs w:val="28"/>
                <w:lang w:val="ro-RO"/>
              </w:rPr>
              <w:t>ă</w:t>
            </w:r>
            <w:r w:rsidRPr="00806971">
              <w:rPr>
                <w:rFonts w:ascii="Times New Roman" w:hAnsi="Times New Roman"/>
                <w:sz w:val="28"/>
                <w:szCs w:val="28"/>
                <w:lang w:val="ro-RO"/>
              </w:rPr>
              <w:t xml:space="preserve"> de c</w:t>
            </w:r>
            <w:r>
              <w:rPr>
                <w:rFonts w:ascii="Times New Roman" w:hAnsi="Times New Roman"/>
                <w:sz w:val="28"/>
                <w:szCs w:val="28"/>
                <w:lang w:val="ro-RO"/>
              </w:rPr>
              <w:t>ă</w:t>
            </w:r>
            <w:r w:rsidRPr="00806971">
              <w:rPr>
                <w:rFonts w:ascii="Times New Roman" w:hAnsi="Times New Roman"/>
                <w:sz w:val="28"/>
                <w:szCs w:val="28"/>
                <w:lang w:val="ro-RO"/>
              </w:rPr>
              <w:t>tre Centrul Național Anticorupție.</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b/>
                <w:sz w:val="28"/>
                <w:szCs w:val="28"/>
                <w:lang w:val="ro-RO"/>
              </w:rPr>
            </w:pPr>
            <w:r w:rsidRPr="00806971">
              <w:rPr>
                <w:rFonts w:ascii="Times New Roman" w:hAnsi="Times New Roman"/>
                <w:b/>
                <w:sz w:val="28"/>
                <w:szCs w:val="28"/>
                <w:lang w:val="ro-RO"/>
              </w:rPr>
              <w:t>9.</w:t>
            </w:r>
            <w:r w:rsidRPr="00806971">
              <w:rPr>
                <w:b/>
              </w:rPr>
              <w:t xml:space="preserve"> </w:t>
            </w:r>
            <w:r w:rsidRPr="00806971">
              <w:rPr>
                <w:rFonts w:ascii="Times New Roman" w:hAnsi="Times New Roman"/>
                <w:b/>
                <w:sz w:val="28"/>
                <w:szCs w:val="28"/>
                <w:lang w:val="ro-RO"/>
              </w:rPr>
              <w:t>Constat</w:t>
            </w:r>
            <w:r>
              <w:rPr>
                <w:rFonts w:ascii="Times New Roman" w:hAnsi="Times New Roman"/>
                <w:b/>
                <w:sz w:val="28"/>
                <w:szCs w:val="28"/>
                <w:lang w:val="ro-RO"/>
              </w:rPr>
              <w:t>ă</w:t>
            </w:r>
            <w:r w:rsidRPr="00806971">
              <w:rPr>
                <w:rFonts w:ascii="Times New Roman" w:hAnsi="Times New Roman"/>
                <w:b/>
                <w:sz w:val="28"/>
                <w:szCs w:val="28"/>
                <w:lang w:val="ro-RO"/>
              </w:rPr>
              <w:t>rile expertizei de compatibilitate cu legislația Uniunii Europene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 xml:space="preserve">Proiectul actului normativ nu se va supune expertizei de compatibilitate, deoarece acesta nu are scopul de a transpune prevederile legislației Uniunii Europene. </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b/>
                <w:sz w:val="28"/>
                <w:szCs w:val="28"/>
                <w:lang w:val="ro-RO"/>
              </w:rPr>
            </w:pPr>
            <w:r w:rsidRPr="00806971">
              <w:rPr>
                <w:rFonts w:ascii="Times New Roman" w:hAnsi="Times New Roman"/>
                <w:b/>
                <w:sz w:val="28"/>
                <w:szCs w:val="28"/>
                <w:lang w:val="ro-RO"/>
              </w:rPr>
              <w:t>10.Constat</w:t>
            </w:r>
            <w:r>
              <w:rPr>
                <w:rFonts w:ascii="Times New Roman" w:hAnsi="Times New Roman"/>
                <w:b/>
                <w:sz w:val="28"/>
                <w:szCs w:val="28"/>
                <w:lang w:val="ro-RO"/>
              </w:rPr>
              <w:t>ă</w:t>
            </w:r>
            <w:r w:rsidRPr="00806971">
              <w:rPr>
                <w:rFonts w:ascii="Times New Roman" w:hAnsi="Times New Roman"/>
                <w:b/>
                <w:sz w:val="28"/>
                <w:szCs w:val="28"/>
                <w:lang w:val="ro-RO"/>
              </w:rPr>
              <w:t>rile expertizei juridice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Potrivit art. 34 alin. (1) și 37 ale Legii nr. 100/2017, proiectul de act normativ va fi supus expertizei juridice, care va fi efectuat</w:t>
            </w:r>
            <w:r>
              <w:rPr>
                <w:rFonts w:ascii="Times New Roman" w:hAnsi="Times New Roman"/>
                <w:sz w:val="28"/>
                <w:szCs w:val="28"/>
                <w:lang w:val="ro-RO"/>
              </w:rPr>
              <w:t>ă</w:t>
            </w:r>
            <w:r w:rsidRPr="00806971">
              <w:rPr>
                <w:rFonts w:ascii="Times New Roman" w:hAnsi="Times New Roman"/>
                <w:sz w:val="28"/>
                <w:szCs w:val="28"/>
                <w:lang w:val="ro-RO"/>
              </w:rPr>
              <w:t xml:space="preserve"> de c</w:t>
            </w:r>
            <w:r>
              <w:rPr>
                <w:rFonts w:ascii="Times New Roman" w:hAnsi="Times New Roman"/>
                <w:sz w:val="28"/>
                <w:szCs w:val="28"/>
                <w:lang w:val="ro-RO"/>
              </w:rPr>
              <w:t>ă</w:t>
            </w:r>
            <w:r w:rsidRPr="00806971">
              <w:rPr>
                <w:rFonts w:ascii="Times New Roman" w:hAnsi="Times New Roman"/>
                <w:sz w:val="28"/>
                <w:szCs w:val="28"/>
                <w:lang w:val="ro-RO"/>
              </w:rPr>
              <w:t>tre Ministerul Justiției.</w:t>
            </w:r>
          </w:p>
          <w:p w:rsidR="00F66EB0" w:rsidRPr="00806971" w:rsidRDefault="00F66EB0" w:rsidP="00806971">
            <w:pPr>
              <w:spacing w:after="0" w:line="240" w:lineRule="auto"/>
              <w:jc w:val="both"/>
              <w:rPr>
                <w:rFonts w:ascii="Times New Roman" w:hAnsi="Times New Roman"/>
                <w:sz w:val="28"/>
                <w:szCs w:val="28"/>
                <w:lang w:val="ro-RO"/>
              </w:rPr>
            </w:pP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b/>
                <w:sz w:val="28"/>
                <w:szCs w:val="28"/>
                <w:lang w:val="ro-RO"/>
              </w:rPr>
            </w:pPr>
            <w:r w:rsidRPr="00806971">
              <w:rPr>
                <w:rFonts w:ascii="Times New Roman" w:hAnsi="Times New Roman"/>
                <w:b/>
                <w:sz w:val="28"/>
                <w:szCs w:val="28"/>
                <w:lang w:val="ro-RO"/>
              </w:rPr>
              <w:t>11. Constat</w:t>
            </w:r>
            <w:r>
              <w:rPr>
                <w:rFonts w:ascii="Times New Roman" w:hAnsi="Times New Roman"/>
                <w:b/>
                <w:sz w:val="28"/>
                <w:szCs w:val="28"/>
                <w:lang w:val="ro-RO"/>
              </w:rPr>
              <w:t>ă</w:t>
            </w:r>
            <w:r w:rsidRPr="00806971">
              <w:rPr>
                <w:rFonts w:ascii="Times New Roman" w:hAnsi="Times New Roman"/>
                <w:b/>
                <w:sz w:val="28"/>
                <w:szCs w:val="28"/>
                <w:lang w:val="ro-RO"/>
              </w:rPr>
              <w:t>rile altor expertize</w:t>
            </w:r>
          </w:p>
        </w:tc>
      </w:tr>
      <w:tr w:rsidR="00F66EB0" w:rsidRPr="00806971" w:rsidTr="00806971">
        <w:tc>
          <w:tcPr>
            <w:tcW w:w="9464" w:type="dxa"/>
          </w:tcPr>
          <w:p w:rsidR="00F66EB0" w:rsidRPr="00806971" w:rsidRDefault="00F66EB0" w:rsidP="00806971">
            <w:pPr>
              <w:spacing w:after="0" w:line="240" w:lineRule="auto"/>
              <w:jc w:val="both"/>
              <w:rPr>
                <w:rFonts w:ascii="Times New Roman" w:hAnsi="Times New Roman"/>
                <w:sz w:val="28"/>
                <w:szCs w:val="28"/>
                <w:lang w:val="ro-RO"/>
              </w:rPr>
            </w:pPr>
            <w:r w:rsidRPr="00806971">
              <w:rPr>
                <w:rFonts w:ascii="Times New Roman" w:hAnsi="Times New Roman"/>
                <w:sz w:val="28"/>
                <w:szCs w:val="28"/>
                <w:lang w:val="ro-RO"/>
              </w:rPr>
              <w:t>Proiectul actului normativ nu cade sub inciden</w:t>
            </w:r>
            <w:r>
              <w:rPr>
                <w:rFonts w:ascii="Times New Roman" w:hAnsi="Times New Roman"/>
                <w:sz w:val="28"/>
                <w:szCs w:val="28"/>
                <w:lang w:val="ro-RO"/>
              </w:rPr>
              <w:t>ţ</w:t>
            </w:r>
            <w:r w:rsidRPr="00806971">
              <w:rPr>
                <w:rFonts w:ascii="Times New Roman" w:hAnsi="Times New Roman"/>
                <w:sz w:val="28"/>
                <w:szCs w:val="28"/>
                <w:lang w:val="ro-RO"/>
              </w:rPr>
              <w:t xml:space="preserve">a altor expertize necesare de a fi efectuate </w:t>
            </w:r>
            <w:r>
              <w:rPr>
                <w:rFonts w:ascii="Times New Roman" w:hAnsi="Times New Roman"/>
                <w:sz w:val="28"/>
                <w:szCs w:val="28"/>
                <w:lang w:val="ro-RO"/>
              </w:rPr>
              <w:t>î</w:t>
            </w:r>
            <w:r w:rsidRPr="00806971">
              <w:rPr>
                <w:rFonts w:ascii="Times New Roman" w:hAnsi="Times New Roman"/>
                <w:sz w:val="28"/>
                <w:szCs w:val="28"/>
                <w:lang w:val="ro-RO"/>
              </w:rPr>
              <w:t>n condițiile Legii nr. 100/2017.</w:t>
            </w:r>
          </w:p>
          <w:p w:rsidR="00F66EB0" w:rsidRPr="00806971" w:rsidRDefault="00F66EB0" w:rsidP="00806971">
            <w:pPr>
              <w:spacing w:after="0" w:line="240" w:lineRule="auto"/>
              <w:jc w:val="both"/>
              <w:rPr>
                <w:rFonts w:ascii="Times New Roman" w:hAnsi="Times New Roman"/>
                <w:sz w:val="28"/>
                <w:szCs w:val="28"/>
                <w:lang w:val="ro-RO"/>
              </w:rPr>
            </w:pPr>
          </w:p>
        </w:tc>
      </w:tr>
    </w:tbl>
    <w:p w:rsidR="00F66EB0" w:rsidRPr="00D304CB" w:rsidRDefault="00F66EB0" w:rsidP="00CB193B">
      <w:pPr>
        <w:spacing w:after="0" w:line="240" w:lineRule="auto"/>
        <w:ind w:right="-284"/>
        <w:rPr>
          <w:rFonts w:ascii="Times New Roman" w:hAnsi="Times New Roman"/>
          <w:b/>
          <w:sz w:val="28"/>
          <w:szCs w:val="28"/>
          <w:lang w:val="ro-RO"/>
        </w:rPr>
      </w:pPr>
    </w:p>
    <w:p w:rsidR="00F66EB0" w:rsidRDefault="00F66EB0" w:rsidP="00CB193B">
      <w:pPr>
        <w:spacing w:after="0" w:line="240" w:lineRule="auto"/>
        <w:ind w:right="-284"/>
        <w:rPr>
          <w:rFonts w:ascii="Times New Roman" w:hAnsi="Times New Roman"/>
          <w:b/>
          <w:sz w:val="28"/>
          <w:szCs w:val="28"/>
          <w:lang w:val="ro-RO"/>
        </w:rPr>
      </w:pPr>
    </w:p>
    <w:p w:rsidR="00F66EB0" w:rsidRDefault="00F66EB0" w:rsidP="00CB193B">
      <w:pPr>
        <w:spacing w:after="0" w:line="240" w:lineRule="auto"/>
        <w:ind w:right="-284"/>
        <w:rPr>
          <w:rFonts w:ascii="Times New Roman" w:hAnsi="Times New Roman"/>
          <w:b/>
          <w:sz w:val="28"/>
          <w:szCs w:val="28"/>
          <w:lang w:val="ro-RO"/>
        </w:rPr>
      </w:pPr>
    </w:p>
    <w:p w:rsidR="00F66EB0" w:rsidRDefault="00F66EB0" w:rsidP="00CB193B">
      <w:pPr>
        <w:spacing w:after="0" w:line="240" w:lineRule="auto"/>
        <w:ind w:right="-284"/>
        <w:rPr>
          <w:rFonts w:ascii="Times New Roman" w:hAnsi="Times New Roman"/>
          <w:b/>
          <w:sz w:val="28"/>
          <w:szCs w:val="28"/>
          <w:lang w:val="ro-RO"/>
        </w:rPr>
      </w:pPr>
    </w:p>
    <w:p w:rsidR="00F66EB0" w:rsidRDefault="00F66EB0" w:rsidP="00CB193B">
      <w:pPr>
        <w:spacing w:after="0" w:line="240" w:lineRule="auto"/>
        <w:ind w:right="-284"/>
        <w:rPr>
          <w:rFonts w:ascii="Times New Roman" w:hAnsi="Times New Roman"/>
          <w:b/>
          <w:sz w:val="28"/>
          <w:szCs w:val="28"/>
          <w:lang w:val="ro-RO"/>
        </w:rPr>
      </w:pPr>
    </w:p>
    <w:p w:rsidR="00F66EB0" w:rsidRPr="00D304CB" w:rsidRDefault="00F66EB0" w:rsidP="00CB193B">
      <w:pPr>
        <w:spacing w:after="0" w:line="240" w:lineRule="auto"/>
        <w:ind w:right="-284"/>
        <w:rPr>
          <w:rFonts w:ascii="Times New Roman" w:hAnsi="Times New Roman"/>
          <w:b/>
          <w:sz w:val="28"/>
          <w:szCs w:val="28"/>
          <w:lang w:val="ro-RO"/>
        </w:rPr>
      </w:pPr>
    </w:p>
    <w:p w:rsidR="00F66EB0" w:rsidRPr="00D304CB" w:rsidRDefault="00F66EB0" w:rsidP="00CB193B">
      <w:pPr>
        <w:spacing w:after="0" w:line="240" w:lineRule="auto"/>
        <w:ind w:right="-284"/>
        <w:rPr>
          <w:rFonts w:ascii="Times New Roman" w:hAnsi="Times New Roman"/>
          <w:b/>
          <w:sz w:val="28"/>
          <w:szCs w:val="28"/>
          <w:lang w:val="ro-RO"/>
        </w:rPr>
      </w:pPr>
    </w:p>
    <w:p w:rsidR="00F66EB0" w:rsidRPr="00D304CB" w:rsidRDefault="00F66EB0" w:rsidP="007C58BB">
      <w:pPr>
        <w:spacing w:after="0" w:line="240" w:lineRule="auto"/>
        <w:ind w:right="-284"/>
        <w:jc w:val="both"/>
        <w:rPr>
          <w:rFonts w:ascii="Times New Roman" w:hAnsi="Times New Roman"/>
          <w:b/>
          <w:sz w:val="28"/>
          <w:szCs w:val="28"/>
          <w:lang w:val="ro-RO"/>
        </w:rPr>
      </w:pPr>
      <w:r w:rsidRPr="00D304CB">
        <w:rPr>
          <w:rFonts w:ascii="Times New Roman" w:hAnsi="Times New Roman"/>
          <w:b/>
          <w:sz w:val="28"/>
          <w:szCs w:val="28"/>
          <w:lang w:val="ro-RO"/>
        </w:rPr>
        <w:t xml:space="preserve">     VICEPRIM-MINISTRU,</w:t>
      </w:r>
    </w:p>
    <w:p w:rsidR="00F66EB0" w:rsidRPr="00D304CB" w:rsidRDefault="00F66EB0" w:rsidP="007C58BB">
      <w:pPr>
        <w:spacing w:after="0" w:line="240" w:lineRule="auto"/>
        <w:ind w:right="-284"/>
        <w:jc w:val="both"/>
        <w:rPr>
          <w:rFonts w:ascii="Times New Roman" w:hAnsi="Times New Roman"/>
          <w:b/>
          <w:sz w:val="28"/>
          <w:szCs w:val="28"/>
          <w:lang w:val="ro-RO"/>
        </w:rPr>
      </w:pPr>
      <w:r>
        <w:rPr>
          <w:rFonts w:ascii="Times New Roman" w:hAnsi="Times New Roman"/>
          <w:b/>
          <w:sz w:val="28"/>
          <w:szCs w:val="28"/>
          <w:lang w:val="ro-RO"/>
        </w:rPr>
        <w:t xml:space="preserve">     MINISTRU A</w:t>
      </w:r>
      <w:r w:rsidRPr="00D304CB">
        <w:rPr>
          <w:rFonts w:ascii="Times New Roman" w:hAnsi="Times New Roman"/>
          <w:b/>
          <w:sz w:val="28"/>
          <w:szCs w:val="28"/>
          <w:lang w:val="ro-RO"/>
        </w:rPr>
        <w:t xml:space="preserve">L FINANȚELOR                                          Serghei   PUȘCUȚA </w:t>
      </w:r>
    </w:p>
    <w:sectPr w:rsidR="00F66EB0" w:rsidRPr="00D304CB" w:rsidSect="005A030A">
      <w:pgSz w:w="11906" w:h="16838"/>
      <w:pgMar w:top="567" w:right="424"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EB0" w:rsidRDefault="00F66EB0" w:rsidP="00EC66BD">
      <w:pPr>
        <w:spacing w:after="0" w:line="240" w:lineRule="auto"/>
      </w:pPr>
      <w:r>
        <w:separator/>
      </w:r>
    </w:p>
  </w:endnote>
  <w:endnote w:type="continuationSeparator" w:id="0">
    <w:p w:rsidR="00F66EB0" w:rsidRDefault="00F66EB0" w:rsidP="00EC6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EE"/>
    <w:family w:val="swiss"/>
    <w:notTrueType/>
    <w:pitch w:val="variable"/>
    <w:sig w:usb0="00000007" w:usb1="00000000" w:usb2="00000000" w:usb3="00000000" w:csb0="00000003" w:csb1="00000000"/>
  </w:font>
  <w:font w:name="Segoe UI">
    <w:panose1 w:val="020B0502040204020203"/>
    <w:charset w:val="CC"/>
    <w:family w:val="swiss"/>
    <w:pitch w:val="variable"/>
    <w:sig w:usb0="E10022FF" w:usb1="C000E47F" w:usb2="00000029" w:usb3="00000000" w:csb0="000001D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EB0" w:rsidRDefault="00F66EB0" w:rsidP="00EC66BD">
      <w:pPr>
        <w:spacing w:after="0" w:line="240" w:lineRule="auto"/>
      </w:pPr>
      <w:r>
        <w:separator/>
      </w:r>
    </w:p>
  </w:footnote>
  <w:footnote w:type="continuationSeparator" w:id="0">
    <w:p w:rsidR="00F66EB0" w:rsidRDefault="00F66EB0" w:rsidP="00EC66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B88"/>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1">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31D62"/>
    <w:multiLevelType w:val="hybridMultilevel"/>
    <w:tmpl w:val="057CCA3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CA80C37"/>
    <w:multiLevelType w:val="multilevel"/>
    <w:tmpl w:val="70969FC0"/>
    <w:lvl w:ilvl="0">
      <w:start w:val="1"/>
      <w:numFmt w:val="decimal"/>
      <w:pStyle w:val="Bulets1"/>
      <w:lvlText w:val="%1)"/>
      <w:lvlJc w:val="left"/>
      <w:pPr>
        <w:tabs>
          <w:tab w:val="num" w:pos="720"/>
        </w:tabs>
        <w:ind w:left="720" w:hanging="360"/>
      </w:pPr>
      <w:rPr>
        <w:rFonts w:cs="Times New Roman" w:hint="default"/>
        <w:sz w:val="20"/>
      </w:rPr>
    </w:lvl>
    <w:lvl w:ilvl="1">
      <w:start w:val="1"/>
      <w:numFmt w:val="lowerLetter"/>
      <w:pStyle w:val="Bullets2"/>
      <w:lvlText w:val="%2)"/>
      <w:lvlJc w:val="left"/>
      <w:pPr>
        <w:tabs>
          <w:tab w:val="num" w:pos="1440"/>
        </w:tabs>
        <w:ind w:left="1440" w:hanging="360"/>
      </w:pPr>
      <w:rPr>
        <w:rFonts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cs="Times New Roman"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cs="Times New Roman"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F0505F"/>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5">
    <w:nsid w:val="1D4C2519"/>
    <w:multiLevelType w:val="hybridMultilevel"/>
    <w:tmpl w:val="5B2E7FFC"/>
    <w:lvl w:ilvl="0" w:tplc="04190011">
      <w:start w:val="1"/>
      <w:numFmt w:val="decimal"/>
      <w:lvlText w:val="%1)"/>
      <w:lvlJc w:val="left"/>
      <w:pPr>
        <w:ind w:left="783" w:hanging="360"/>
      </w:pPr>
      <w:rPr>
        <w:rFonts w:cs="Times New Roman"/>
      </w:rPr>
    </w:lvl>
    <w:lvl w:ilvl="1" w:tplc="04190019" w:tentative="1">
      <w:start w:val="1"/>
      <w:numFmt w:val="lowerLetter"/>
      <w:lvlText w:val="%2."/>
      <w:lvlJc w:val="left"/>
      <w:pPr>
        <w:ind w:left="1503" w:hanging="360"/>
      </w:pPr>
      <w:rPr>
        <w:rFonts w:cs="Times New Roman"/>
      </w:rPr>
    </w:lvl>
    <w:lvl w:ilvl="2" w:tplc="0419001B" w:tentative="1">
      <w:start w:val="1"/>
      <w:numFmt w:val="lowerRoman"/>
      <w:lvlText w:val="%3."/>
      <w:lvlJc w:val="right"/>
      <w:pPr>
        <w:ind w:left="2223" w:hanging="180"/>
      </w:pPr>
      <w:rPr>
        <w:rFonts w:cs="Times New Roman"/>
      </w:rPr>
    </w:lvl>
    <w:lvl w:ilvl="3" w:tplc="0419000F" w:tentative="1">
      <w:start w:val="1"/>
      <w:numFmt w:val="decimal"/>
      <w:lvlText w:val="%4."/>
      <w:lvlJc w:val="left"/>
      <w:pPr>
        <w:ind w:left="2943" w:hanging="360"/>
      </w:pPr>
      <w:rPr>
        <w:rFonts w:cs="Times New Roman"/>
      </w:rPr>
    </w:lvl>
    <w:lvl w:ilvl="4" w:tplc="04190019" w:tentative="1">
      <w:start w:val="1"/>
      <w:numFmt w:val="lowerLetter"/>
      <w:lvlText w:val="%5."/>
      <w:lvlJc w:val="left"/>
      <w:pPr>
        <w:ind w:left="3663" w:hanging="360"/>
      </w:pPr>
      <w:rPr>
        <w:rFonts w:cs="Times New Roman"/>
      </w:rPr>
    </w:lvl>
    <w:lvl w:ilvl="5" w:tplc="0419001B" w:tentative="1">
      <w:start w:val="1"/>
      <w:numFmt w:val="lowerRoman"/>
      <w:lvlText w:val="%6."/>
      <w:lvlJc w:val="right"/>
      <w:pPr>
        <w:ind w:left="4383" w:hanging="180"/>
      </w:pPr>
      <w:rPr>
        <w:rFonts w:cs="Times New Roman"/>
      </w:rPr>
    </w:lvl>
    <w:lvl w:ilvl="6" w:tplc="0419000F" w:tentative="1">
      <w:start w:val="1"/>
      <w:numFmt w:val="decimal"/>
      <w:lvlText w:val="%7."/>
      <w:lvlJc w:val="left"/>
      <w:pPr>
        <w:ind w:left="5103" w:hanging="360"/>
      </w:pPr>
      <w:rPr>
        <w:rFonts w:cs="Times New Roman"/>
      </w:rPr>
    </w:lvl>
    <w:lvl w:ilvl="7" w:tplc="04190019" w:tentative="1">
      <w:start w:val="1"/>
      <w:numFmt w:val="lowerLetter"/>
      <w:lvlText w:val="%8."/>
      <w:lvlJc w:val="left"/>
      <w:pPr>
        <w:ind w:left="5823" w:hanging="360"/>
      </w:pPr>
      <w:rPr>
        <w:rFonts w:cs="Times New Roman"/>
      </w:rPr>
    </w:lvl>
    <w:lvl w:ilvl="8" w:tplc="0419001B" w:tentative="1">
      <w:start w:val="1"/>
      <w:numFmt w:val="lowerRoman"/>
      <w:lvlText w:val="%9."/>
      <w:lvlJc w:val="right"/>
      <w:pPr>
        <w:ind w:left="6543" w:hanging="180"/>
      </w:pPr>
      <w:rPr>
        <w:rFonts w:cs="Times New Roman"/>
      </w:rPr>
    </w:lvl>
  </w:abstractNum>
  <w:abstractNum w:abstractNumId="6">
    <w:nsid w:val="1DD2359B"/>
    <w:multiLevelType w:val="hybridMultilevel"/>
    <w:tmpl w:val="4DE0E728"/>
    <w:lvl w:ilvl="0" w:tplc="04090011">
      <w:start w:val="1"/>
      <w:numFmt w:val="decimal"/>
      <w:lvlText w:val="%1)"/>
      <w:lvlJc w:val="left"/>
      <w:pPr>
        <w:ind w:left="1077" w:hanging="360"/>
      </w:pPr>
      <w:rPr>
        <w:rFonts w:cs="Times New Roman"/>
      </w:rPr>
    </w:lvl>
    <w:lvl w:ilvl="1" w:tplc="08090019">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7">
    <w:nsid w:val="21DF1720"/>
    <w:multiLevelType w:val="hybridMultilevel"/>
    <w:tmpl w:val="BD8E9730"/>
    <w:lvl w:ilvl="0" w:tplc="04090011">
      <w:start w:val="1"/>
      <w:numFmt w:val="decimal"/>
      <w:lvlText w:val="%1)"/>
      <w:lvlJc w:val="left"/>
      <w:pPr>
        <w:ind w:left="1077" w:hanging="360"/>
      </w:pPr>
      <w:rPr>
        <w:rFonts w:cs="Times New Roman"/>
      </w:rPr>
    </w:lvl>
    <w:lvl w:ilvl="1" w:tplc="04090011">
      <w:start w:val="1"/>
      <w:numFmt w:val="decimal"/>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8">
    <w:nsid w:val="23F51667"/>
    <w:multiLevelType w:val="hybridMultilevel"/>
    <w:tmpl w:val="2A00ADA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34305E67"/>
    <w:multiLevelType w:val="hybridMultilevel"/>
    <w:tmpl w:val="37D8ECBE"/>
    <w:lvl w:ilvl="0" w:tplc="DDE4269A">
      <w:start w:val="2"/>
      <w:numFmt w:val="bullet"/>
      <w:lvlText w:val="-"/>
      <w:lvlJc w:val="left"/>
      <w:pPr>
        <w:ind w:left="430" w:hanging="360"/>
      </w:pPr>
      <w:rPr>
        <w:rFonts w:ascii="Times New Roman" w:eastAsia="Times New Roman" w:hAnsi="Times New Roman" w:hint="default"/>
      </w:rPr>
    </w:lvl>
    <w:lvl w:ilvl="1" w:tplc="04180003" w:tentative="1">
      <w:start w:val="1"/>
      <w:numFmt w:val="bullet"/>
      <w:lvlText w:val="o"/>
      <w:lvlJc w:val="left"/>
      <w:pPr>
        <w:ind w:left="1150" w:hanging="360"/>
      </w:pPr>
      <w:rPr>
        <w:rFonts w:ascii="Courier New" w:hAnsi="Courier New" w:hint="default"/>
      </w:rPr>
    </w:lvl>
    <w:lvl w:ilvl="2" w:tplc="04180005" w:tentative="1">
      <w:start w:val="1"/>
      <w:numFmt w:val="bullet"/>
      <w:lvlText w:val=""/>
      <w:lvlJc w:val="left"/>
      <w:pPr>
        <w:ind w:left="1870" w:hanging="360"/>
      </w:pPr>
      <w:rPr>
        <w:rFonts w:ascii="Wingdings" w:hAnsi="Wingdings" w:hint="default"/>
      </w:rPr>
    </w:lvl>
    <w:lvl w:ilvl="3" w:tplc="04180001" w:tentative="1">
      <w:start w:val="1"/>
      <w:numFmt w:val="bullet"/>
      <w:lvlText w:val=""/>
      <w:lvlJc w:val="left"/>
      <w:pPr>
        <w:ind w:left="2590" w:hanging="360"/>
      </w:pPr>
      <w:rPr>
        <w:rFonts w:ascii="Symbol" w:hAnsi="Symbol" w:hint="default"/>
      </w:rPr>
    </w:lvl>
    <w:lvl w:ilvl="4" w:tplc="04180003" w:tentative="1">
      <w:start w:val="1"/>
      <w:numFmt w:val="bullet"/>
      <w:lvlText w:val="o"/>
      <w:lvlJc w:val="left"/>
      <w:pPr>
        <w:ind w:left="3310" w:hanging="360"/>
      </w:pPr>
      <w:rPr>
        <w:rFonts w:ascii="Courier New" w:hAnsi="Courier New" w:hint="default"/>
      </w:rPr>
    </w:lvl>
    <w:lvl w:ilvl="5" w:tplc="04180005" w:tentative="1">
      <w:start w:val="1"/>
      <w:numFmt w:val="bullet"/>
      <w:lvlText w:val=""/>
      <w:lvlJc w:val="left"/>
      <w:pPr>
        <w:ind w:left="4030" w:hanging="360"/>
      </w:pPr>
      <w:rPr>
        <w:rFonts w:ascii="Wingdings" w:hAnsi="Wingdings" w:hint="default"/>
      </w:rPr>
    </w:lvl>
    <w:lvl w:ilvl="6" w:tplc="04180001" w:tentative="1">
      <w:start w:val="1"/>
      <w:numFmt w:val="bullet"/>
      <w:lvlText w:val=""/>
      <w:lvlJc w:val="left"/>
      <w:pPr>
        <w:ind w:left="4750" w:hanging="360"/>
      </w:pPr>
      <w:rPr>
        <w:rFonts w:ascii="Symbol" w:hAnsi="Symbol" w:hint="default"/>
      </w:rPr>
    </w:lvl>
    <w:lvl w:ilvl="7" w:tplc="04180003" w:tentative="1">
      <w:start w:val="1"/>
      <w:numFmt w:val="bullet"/>
      <w:lvlText w:val="o"/>
      <w:lvlJc w:val="left"/>
      <w:pPr>
        <w:ind w:left="5470" w:hanging="360"/>
      </w:pPr>
      <w:rPr>
        <w:rFonts w:ascii="Courier New" w:hAnsi="Courier New" w:hint="default"/>
      </w:rPr>
    </w:lvl>
    <w:lvl w:ilvl="8" w:tplc="04180005" w:tentative="1">
      <w:start w:val="1"/>
      <w:numFmt w:val="bullet"/>
      <w:lvlText w:val=""/>
      <w:lvlJc w:val="left"/>
      <w:pPr>
        <w:ind w:left="6190" w:hanging="360"/>
      </w:pPr>
      <w:rPr>
        <w:rFonts w:ascii="Wingdings" w:hAnsi="Wingdings" w:hint="default"/>
      </w:rPr>
    </w:lvl>
  </w:abstractNum>
  <w:abstractNum w:abstractNumId="10">
    <w:nsid w:val="379806E5"/>
    <w:multiLevelType w:val="hybridMultilevel"/>
    <w:tmpl w:val="783C35F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FC52736"/>
    <w:multiLevelType w:val="hybridMultilevel"/>
    <w:tmpl w:val="004E066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43A83E62"/>
    <w:multiLevelType w:val="hybridMultilevel"/>
    <w:tmpl w:val="0C324E3C"/>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4152F36"/>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14">
    <w:nsid w:val="4A350902"/>
    <w:multiLevelType w:val="hybridMultilevel"/>
    <w:tmpl w:val="2F02E2B8"/>
    <w:lvl w:ilvl="0" w:tplc="4462C3E4">
      <w:start w:val="1"/>
      <w:numFmt w:val="decimal"/>
      <w:lvlText w:val="%1."/>
      <w:lvlJc w:val="left"/>
      <w:pPr>
        <w:ind w:left="144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BF70999"/>
    <w:multiLevelType w:val="hybridMultilevel"/>
    <w:tmpl w:val="CBC026A6"/>
    <w:lvl w:ilvl="0" w:tplc="F720325C">
      <w:start w:val="1"/>
      <w:numFmt w:val="decimal"/>
      <w:pStyle w:val="NFR"/>
      <w:lvlText w:val="NFR%1"/>
      <w:lvlJc w:val="left"/>
      <w:pPr>
        <w:ind w:left="720" w:hanging="360"/>
      </w:pPr>
      <w:rPr>
        <w:rFonts w:ascii="Times New Roman" w:hAnsi="Times New Roman" w:cs="Times New Roman"/>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ECA582F"/>
    <w:multiLevelType w:val="hybridMultilevel"/>
    <w:tmpl w:val="403A53D4"/>
    <w:lvl w:ilvl="0" w:tplc="85C68F9A">
      <w:start w:val="1"/>
      <w:numFmt w:val="decimal"/>
      <w:pStyle w:val="BR"/>
      <w:lvlText w:val="BR%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354631"/>
    <w:multiLevelType w:val="hybridMultilevel"/>
    <w:tmpl w:val="F43C34B2"/>
    <w:lvl w:ilvl="0" w:tplc="58F88E34">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BD2145"/>
    <w:multiLevelType w:val="hybridMultilevel"/>
    <w:tmpl w:val="723277E8"/>
    <w:lvl w:ilvl="0" w:tplc="63622C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5CC2EF7"/>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21">
    <w:nsid w:val="595E3B6B"/>
    <w:multiLevelType w:val="hybridMultilevel"/>
    <w:tmpl w:val="5B74EFD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B435902"/>
    <w:multiLevelType w:val="hybridMultilevel"/>
    <w:tmpl w:val="2C2AA58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8B2788"/>
    <w:multiLevelType w:val="hybridMultilevel"/>
    <w:tmpl w:val="132E0ED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61691F"/>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27">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F3300F"/>
    <w:multiLevelType w:val="hybridMultilevel"/>
    <w:tmpl w:val="3DC6590A"/>
    <w:lvl w:ilvl="0" w:tplc="E3283A6A">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B340047"/>
    <w:multiLevelType w:val="hybridMultilevel"/>
    <w:tmpl w:val="A5E85224"/>
    <w:lvl w:ilvl="0" w:tplc="04090011">
      <w:start w:val="1"/>
      <w:numFmt w:val="decimal"/>
      <w:lvlText w:val="%1)"/>
      <w:lvlJc w:val="left"/>
      <w:pPr>
        <w:ind w:left="1077" w:hanging="360"/>
      </w:pPr>
      <w:rPr>
        <w:rFonts w:cs="Times New Roman"/>
      </w:rPr>
    </w:lvl>
    <w:lvl w:ilvl="1" w:tplc="04090011">
      <w:start w:val="1"/>
      <w:numFmt w:val="decimal"/>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30">
    <w:nsid w:val="6B6437FC"/>
    <w:multiLevelType w:val="multilevel"/>
    <w:tmpl w:val="571C412A"/>
    <w:lvl w:ilvl="0">
      <w:start w:val="1"/>
      <w:numFmt w:val="upperRoman"/>
      <w:pStyle w:val="Heading1"/>
      <w:lvlText w:val="%1"/>
      <w:lvlJc w:val="left"/>
      <w:rPr>
        <w:rFonts w:cs="Times New Roman" w:hint="default"/>
      </w:rPr>
    </w:lvl>
    <w:lvl w:ilvl="1">
      <w:start w:val="1"/>
      <w:numFmt w:val="decimal"/>
      <w:pStyle w:val="Heading2"/>
      <w:lvlText w:val="%1.%2"/>
      <w:lvlJc w:val="left"/>
      <w:rPr>
        <w:rFonts w:cs="Times New Roman" w:hint="default"/>
      </w:rPr>
    </w:lvl>
    <w:lvl w:ilvl="2">
      <w:start w:val="1"/>
      <w:numFmt w:val="decimal"/>
      <w:pStyle w:val="Heading3"/>
      <w:lvlText w:val="%1.%2.%3"/>
      <w:lvlJc w:val="left"/>
      <w:pPr>
        <w:ind w:left="720" w:hanging="720"/>
      </w:pPr>
      <w:rPr>
        <w:rFonts w:cs="Times New Roman" w:hint="default"/>
        <w:b w:val="0"/>
      </w:rPr>
    </w:lvl>
    <w:lvl w:ilvl="3">
      <w:start w:val="1"/>
      <w:numFmt w:val="decimal"/>
      <w:pStyle w:val="Heading4"/>
      <w:lvlText w:val="%1.%2.%3.%4"/>
      <w:lvlJc w:val="left"/>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1">
    <w:nsid w:val="6BB71C2D"/>
    <w:multiLevelType w:val="hybridMultilevel"/>
    <w:tmpl w:val="23BEA60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6C1C396C"/>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33">
    <w:nsid w:val="6D1627FE"/>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34">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321E90"/>
    <w:multiLevelType w:val="hybridMultilevel"/>
    <w:tmpl w:val="69B4B53C"/>
    <w:lvl w:ilvl="0" w:tplc="6A0A82BC">
      <w:start w:val="1"/>
      <w:numFmt w:val="decimal"/>
      <w:pStyle w:val="FR"/>
      <w:lvlText w:val="FR%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E66553D"/>
    <w:multiLevelType w:val="hybridMultilevel"/>
    <w:tmpl w:val="2C984C6C"/>
    <w:lvl w:ilvl="0" w:tplc="04090011">
      <w:start w:val="1"/>
      <w:numFmt w:val="decimal"/>
      <w:lvlText w:val="%1)"/>
      <w:lvlJc w:val="left"/>
      <w:pPr>
        <w:ind w:left="1428" w:hanging="360"/>
      </w:pPr>
      <w:rPr>
        <w:rFonts w:cs="Times New Roman"/>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num w:numId="1">
    <w:abstractNumId w:val="30"/>
  </w:num>
  <w:num w:numId="2">
    <w:abstractNumId w:val="36"/>
  </w:num>
  <w:num w:numId="3">
    <w:abstractNumId w:val="15"/>
  </w:num>
  <w:num w:numId="4">
    <w:abstractNumId w:val="18"/>
  </w:num>
  <w:num w:numId="5">
    <w:abstractNumId w:val="25"/>
  </w:num>
  <w:num w:numId="6">
    <w:abstractNumId w:val="16"/>
  </w:num>
  <w:num w:numId="7">
    <w:abstractNumId w:val="3"/>
  </w:num>
  <w:num w:numId="8">
    <w:abstractNumId w:val="34"/>
  </w:num>
  <w:num w:numId="9">
    <w:abstractNumId w:val="14"/>
  </w:num>
  <w:num w:numId="10">
    <w:abstractNumId w:val="27"/>
  </w:num>
  <w:num w:numId="11">
    <w:abstractNumId w:val="1"/>
  </w:num>
  <w:num w:numId="12">
    <w:abstractNumId w:val="12"/>
  </w:num>
  <w:num w:numId="13">
    <w:abstractNumId w:val="35"/>
  </w:num>
  <w:num w:numId="14">
    <w:abstractNumId w:val="24"/>
  </w:num>
  <w:num w:numId="15">
    <w:abstractNumId w:val="0"/>
  </w:num>
  <w:num w:numId="16">
    <w:abstractNumId w:val="29"/>
  </w:num>
  <w:num w:numId="17">
    <w:abstractNumId w:val="7"/>
  </w:num>
  <w:num w:numId="18">
    <w:abstractNumId w:val="6"/>
  </w:num>
  <w:num w:numId="19">
    <w:abstractNumId w:val="32"/>
  </w:num>
  <w:num w:numId="20">
    <w:abstractNumId w:val="4"/>
  </w:num>
  <w:num w:numId="21">
    <w:abstractNumId w:val="20"/>
  </w:num>
  <w:num w:numId="22">
    <w:abstractNumId w:val="37"/>
  </w:num>
  <w:num w:numId="23">
    <w:abstractNumId w:val="13"/>
  </w:num>
  <w:num w:numId="24">
    <w:abstractNumId w:val="33"/>
  </w:num>
  <w:num w:numId="25">
    <w:abstractNumId w:val="26"/>
  </w:num>
  <w:num w:numId="26">
    <w:abstractNumId w:val="21"/>
  </w:num>
  <w:num w:numId="27">
    <w:abstractNumId w:val="8"/>
  </w:num>
  <w:num w:numId="28">
    <w:abstractNumId w:val="10"/>
  </w:num>
  <w:num w:numId="29">
    <w:abstractNumId w:val="31"/>
  </w:num>
  <w:num w:numId="30">
    <w:abstractNumId w:val="2"/>
  </w:num>
  <w:num w:numId="31">
    <w:abstractNumId w:val="11"/>
  </w:num>
  <w:num w:numId="32">
    <w:abstractNumId w:val="22"/>
  </w:num>
  <w:num w:numId="33">
    <w:abstractNumId w:val="28"/>
  </w:num>
  <w:num w:numId="34">
    <w:abstractNumId w:val="19"/>
  </w:num>
  <w:num w:numId="35">
    <w:abstractNumId w:val="5"/>
  </w:num>
  <w:num w:numId="36">
    <w:abstractNumId w:val="23"/>
  </w:num>
  <w:num w:numId="37">
    <w:abstractNumId w:val="17"/>
  </w:num>
  <w:num w:numId="38">
    <w:abstractNumId w:val="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E03"/>
    <w:rsid w:val="0000529E"/>
    <w:rsid w:val="00007A64"/>
    <w:rsid w:val="00012D57"/>
    <w:rsid w:val="00013A43"/>
    <w:rsid w:val="00016946"/>
    <w:rsid w:val="00024554"/>
    <w:rsid w:val="000317C1"/>
    <w:rsid w:val="00037810"/>
    <w:rsid w:val="0004722B"/>
    <w:rsid w:val="000527F6"/>
    <w:rsid w:val="00062DD2"/>
    <w:rsid w:val="00064925"/>
    <w:rsid w:val="00065851"/>
    <w:rsid w:val="00067106"/>
    <w:rsid w:val="00071410"/>
    <w:rsid w:val="000754F0"/>
    <w:rsid w:val="00076C2C"/>
    <w:rsid w:val="00076DCF"/>
    <w:rsid w:val="00083A45"/>
    <w:rsid w:val="00084611"/>
    <w:rsid w:val="0008617D"/>
    <w:rsid w:val="000934CD"/>
    <w:rsid w:val="000A0E54"/>
    <w:rsid w:val="000A135B"/>
    <w:rsid w:val="000A1F1D"/>
    <w:rsid w:val="000A334F"/>
    <w:rsid w:val="000A40CD"/>
    <w:rsid w:val="000A6309"/>
    <w:rsid w:val="000B5CAC"/>
    <w:rsid w:val="000C4380"/>
    <w:rsid w:val="000C4991"/>
    <w:rsid w:val="000D133A"/>
    <w:rsid w:val="000E1350"/>
    <w:rsid w:val="000E6BC1"/>
    <w:rsid w:val="000F0744"/>
    <w:rsid w:val="00101EEE"/>
    <w:rsid w:val="0010279B"/>
    <w:rsid w:val="00110DF3"/>
    <w:rsid w:val="0011203F"/>
    <w:rsid w:val="001128B1"/>
    <w:rsid w:val="0011743E"/>
    <w:rsid w:val="00126A91"/>
    <w:rsid w:val="00141656"/>
    <w:rsid w:val="001473B5"/>
    <w:rsid w:val="00153242"/>
    <w:rsid w:val="00162964"/>
    <w:rsid w:val="00165ED1"/>
    <w:rsid w:val="00167305"/>
    <w:rsid w:val="00170697"/>
    <w:rsid w:val="001826F2"/>
    <w:rsid w:val="00184424"/>
    <w:rsid w:val="0018638F"/>
    <w:rsid w:val="00186A69"/>
    <w:rsid w:val="00195DF2"/>
    <w:rsid w:val="00196609"/>
    <w:rsid w:val="001A43DB"/>
    <w:rsid w:val="001B01BE"/>
    <w:rsid w:val="001C331F"/>
    <w:rsid w:val="001C38B6"/>
    <w:rsid w:val="001C4110"/>
    <w:rsid w:val="001D26D0"/>
    <w:rsid w:val="001D3602"/>
    <w:rsid w:val="001D6AEB"/>
    <w:rsid w:val="00201FDF"/>
    <w:rsid w:val="00203187"/>
    <w:rsid w:val="002105B7"/>
    <w:rsid w:val="0021706F"/>
    <w:rsid w:val="00221D75"/>
    <w:rsid w:val="00235751"/>
    <w:rsid w:val="002376B7"/>
    <w:rsid w:val="00237B62"/>
    <w:rsid w:val="002427E7"/>
    <w:rsid w:val="002476E0"/>
    <w:rsid w:val="00253164"/>
    <w:rsid w:val="0025326D"/>
    <w:rsid w:val="00257BAF"/>
    <w:rsid w:val="00267672"/>
    <w:rsid w:val="00272077"/>
    <w:rsid w:val="00272AC8"/>
    <w:rsid w:val="00272F6E"/>
    <w:rsid w:val="00287153"/>
    <w:rsid w:val="00293C7F"/>
    <w:rsid w:val="002A0358"/>
    <w:rsid w:val="002A33AD"/>
    <w:rsid w:val="002A68FB"/>
    <w:rsid w:val="002E3A85"/>
    <w:rsid w:val="003011B9"/>
    <w:rsid w:val="00305AD0"/>
    <w:rsid w:val="00307C9E"/>
    <w:rsid w:val="0031056F"/>
    <w:rsid w:val="003158BF"/>
    <w:rsid w:val="00317A12"/>
    <w:rsid w:val="003200B9"/>
    <w:rsid w:val="003201B1"/>
    <w:rsid w:val="003231CF"/>
    <w:rsid w:val="00323401"/>
    <w:rsid w:val="00324724"/>
    <w:rsid w:val="00335C15"/>
    <w:rsid w:val="0033676A"/>
    <w:rsid w:val="00340F22"/>
    <w:rsid w:val="003465D5"/>
    <w:rsid w:val="00353E03"/>
    <w:rsid w:val="003601B8"/>
    <w:rsid w:val="00374717"/>
    <w:rsid w:val="00381457"/>
    <w:rsid w:val="00384A15"/>
    <w:rsid w:val="0038768C"/>
    <w:rsid w:val="00392605"/>
    <w:rsid w:val="00394E3B"/>
    <w:rsid w:val="00395802"/>
    <w:rsid w:val="00395930"/>
    <w:rsid w:val="00396A9D"/>
    <w:rsid w:val="003A4A4F"/>
    <w:rsid w:val="003B20B8"/>
    <w:rsid w:val="003B2BFB"/>
    <w:rsid w:val="003B4289"/>
    <w:rsid w:val="003B778D"/>
    <w:rsid w:val="003C11C7"/>
    <w:rsid w:val="003C7905"/>
    <w:rsid w:val="003C7986"/>
    <w:rsid w:val="003D1BC3"/>
    <w:rsid w:val="003D2C23"/>
    <w:rsid w:val="003D2D12"/>
    <w:rsid w:val="003D6703"/>
    <w:rsid w:val="003D741C"/>
    <w:rsid w:val="003E0757"/>
    <w:rsid w:val="003E0D92"/>
    <w:rsid w:val="003E258D"/>
    <w:rsid w:val="003E27A5"/>
    <w:rsid w:val="003F0C18"/>
    <w:rsid w:val="003F60E0"/>
    <w:rsid w:val="00406E2D"/>
    <w:rsid w:val="00407755"/>
    <w:rsid w:val="00415131"/>
    <w:rsid w:val="0042043F"/>
    <w:rsid w:val="00441150"/>
    <w:rsid w:val="0045195B"/>
    <w:rsid w:val="0045576F"/>
    <w:rsid w:val="004558D2"/>
    <w:rsid w:val="00461815"/>
    <w:rsid w:val="004707B5"/>
    <w:rsid w:val="00473C6E"/>
    <w:rsid w:val="00476CE2"/>
    <w:rsid w:val="00483BDE"/>
    <w:rsid w:val="004869E5"/>
    <w:rsid w:val="00490900"/>
    <w:rsid w:val="004A5BE0"/>
    <w:rsid w:val="004B2A79"/>
    <w:rsid w:val="004C001C"/>
    <w:rsid w:val="004D0892"/>
    <w:rsid w:val="004D5830"/>
    <w:rsid w:val="004E55C8"/>
    <w:rsid w:val="004E7BA6"/>
    <w:rsid w:val="004F0486"/>
    <w:rsid w:val="004F6BA6"/>
    <w:rsid w:val="005205EA"/>
    <w:rsid w:val="005206B7"/>
    <w:rsid w:val="005270D5"/>
    <w:rsid w:val="00532F00"/>
    <w:rsid w:val="005346D3"/>
    <w:rsid w:val="005407E6"/>
    <w:rsid w:val="00543657"/>
    <w:rsid w:val="0054512F"/>
    <w:rsid w:val="00547117"/>
    <w:rsid w:val="005502C0"/>
    <w:rsid w:val="005506EE"/>
    <w:rsid w:val="0055606F"/>
    <w:rsid w:val="00561760"/>
    <w:rsid w:val="00561E18"/>
    <w:rsid w:val="005620C4"/>
    <w:rsid w:val="005647FB"/>
    <w:rsid w:val="0057109E"/>
    <w:rsid w:val="0057163F"/>
    <w:rsid w:val="0057236B"/>
    <w:rsid w:val="00583124"/>
    <w:rsid w:val="005970FE"/>
    <w:rsid w:val="00597609"/>
    <w:rsid w:val="005A030A"/>
    <w:rsid w:val="005A1D02"/>
    <w:rsid w:val="005A23F1"/>
    <w:rsid w:val="005A3D46"/>
    <w:rsid w:val="005B1B7D"/>
    <w:rsid w:val="005B3A21"/>
    <w:rsid w:val="005C59B4"/>
    <w:rsid w:val="005C5A6F"/>
    <w:rsid w:val="005D2B06"/>
    <w:rsid w:val="005D4398"/>
    <w:rsid w:val="005E1E16"/>
    <w:rsid w:val="005E2841"/>
    <w:rsid w:val="005E31F0"/>
    <w:rsid w:val="005E43D1"/>
    <w:rsid w:val="005E7D60"/>
    <w:rsid w:val="005F096A"/>
    <w:rsid w:val="00601EEA"/>
    <w:rsid w:val="00611CC8"/>
    <w:rsid w:val="006208FD"/>
    <w:rsid w:val="00621D5B"/>
    <w:rsid w:val="00633371"/>
    <w:rsid w:val="006441D3"/>
    <w:rsid w:val="00645808"/>
    <w:rsid w:val="00655BC3"/>
    <w:rsid w:val="00660A51"/>
    <w:rsid w:val="0066438D"/>
    <w:rsid w:val="00665408"/>
    <w:rsid w:val="00666A60"/>
    <w:rsid w:val="00672E9C"/>
    <w:rsid w:val="00677030"/>
    <w:rsid w:val="00685D5F"/>
    <w:rsid w:val="006A0B56"/>
    <w:rsid w:val="006A268B"/>
    <w:rsid w:val="006A6342"/>
    <w:rsid w:val="006B502E"/>
    <w:rsid w:val="006C7EBF"/>
    <w:rsid w:val="006D3703"/>
    <w:rsid w:val="006E2F85"/>
    <w:rsid w:val="006E4B39"/>
    <w:rsid w:val="006F0ACF"/>
    <w:rsid w:val="007066F2"/>
    <w:rsid w:val="00711932"/>
    <w:rsid w:val="00712B41"/>
    <w:rsid w:val="00715889"/>
    <w:rsid w:val="007325EB"/>
    <w:rsid w:val="00735AE1"/>
    <w:rsid w:val="00737818"/>
    <w:rsid w:val="0074050A"/>
    <w:rsid w:val="00744C6B"/>
    <w:rsid w:val="00745B28"/>
    <w:rsid w:val="0075440F"/>
    <w:rsid w:val="00755579"/>
    <w:rsid w:val="007575AE"/>
    <w:rsid w:val="00761CAF"/>
    <w:rsid w:val="0077322A"/>
    <w:rsid w:val="007738E5"/>
    <w:rsid w:val="00782F84"/>
    <w:rsid w:val="00792603"/>
    <w:rsid w:val="00792CE4"/>
    <w:rsid w:val="007949D1"/>
    <w:rsid w:val="00795028"/>
    <w:rsid w:val="007A2681"/>
    <w:rsid w:val="007B37B4"/>
    <w:rsid w:val="007B598C"/>
    <w:rsid w:val="007C1CCF"/>
    <w:rsid w:val="007C2BBD"/>
    <w:rsid w:val="007C58BB"/>
    <w:rsid w:val="007D5224"/>
    <w:rsid w:val="007D565C"/>
    <w:rsid w:val="007D5D7F"/>
    <w:rsid w:val="007E58C6"/>
    <w:rsid w:val="007E786E"/>
    <w:rsid w:val="007F0AA1"/>
    <w:rsid w:val="007F2B41"/>
    <w:rsid w:val="007F3DE0"/>
    <w:rsid w:val="00800397"/>
    <w:rsid w:val="00800BF2"/>
    <w:rsid w:val="00806691"/>
    <w:rsid w:val="00806971"/>
    <w:rsid w:val="00816BC1"/>
    <w:rsid w:val="0081792C"/>
    <w:rsid w:val="008229A3"/>
    <w:rsid w:val="008268AF"/>
    <w:rsid w:val="008350AB"/>
    <w:rsid w:val="00836ED5"/>
    <w:rsid w:val="00844F37"/>
    <w:rsid w:val="0084529F"/>
    <w:rsid w:val="0084668F"/>
    <w:rsid w:val="00846DFC"/>
    <w:rsid w:val="008540ED"/>
    <w:rsid w:val="008556F2"/>
    <w:rsid w:val="00855A41"/>
    <w:rsid w:val="00866C93"/>
    <w:rsid w:val="00870479"/>
    <w:rsid w:val="008760B6"/>
    <w:rsid w:val="008800E8"/>
    <w:rsid w:val="00880BC2"/>
    <w:rsid w:val="0088266C"/>
    <w:rsid w:val="008827F3"/>
    <w:rsid w:val="008842EB"/>
    <w:rsid w:val="00885E69"/>
    <w:rsid w:val="008A36F2"/>
    <w:rsid w:val="008B0978"/>
    <w:rsid w:val="008B3BCA"/>
    <w:rsid w:val="008C138F"/>
    <w:rsid w:val="008C56E4"/>
    <w:rsid w:val="008D39AF"/>
    <w:rsid w:val="008D4C1D"/>
    <w:rsid w:val="008E1C2D"/>
    <w:rsid w:val="008E61B0"/>
    <w:rsid w:val="008F1163"/>
    <w:rsid w:val="008F13F3"/>
    <w:rsid w:val="008F419F"/>
    <w:rsid w:val="008F6F1C"/>
    <w:rsid w:val="00916540"/>
    <w:rsid w:val="00916999"/>
    <w:rsid w:val="0092245A"/>
    <w:rsid w:val="009229A8"/>
    <w:rsid w:val="009240A7"/>
    <w:rsid w:val="00927400"/>
    <w:rsid w:val="00930492"/>
    <w:rsid w:val="0093697F"/>
    <w:rsid w:val="00944296"/>
    <w:rsid w:val="00944E6A"/>
    <w:rsid w:val="009453E5"/>
    <w:rsid w:val="00946892"/>
    <w:rsid w:val="00947071"/>
    <w:rsid w:val="009500DB"/>
    <w:rsid w:val="009533F7"/>
    <w:rsid w:val="009538AF"/>
    <w:rsid w:val="00957058"/>
    <w:rsid w:val="009608EE"/>
    <w:rsid w:val="00971BF2"/>
    <w:rsid w:val="00980378"/>
    <w:rsid w:val="009803DB"/>
    <w:rsid w:val="00981D99"/>
    <w:rsid w:val="009909CB"/>
    <w:rsid w:val="0099416E"/>
    <w:rsid w:val="009B03A1"/>
    <w:rsid w:val="009C1C96"/>
    <w:rsid w:val="009C3554"/>
    <w:rsid w:val="009C751A"/>
    <w:rsid w:val="009C7C5C"/>
    <w:rsid w:val="009D02AC"/>
    <w:rsid w:val="009D08D2"/>
    <w:rsid w:val="009D1573"/>
    <w:rsid w:val="009F02EC"/>
    <w:rsid w:val="00A01019"/>
    <w:rsid w:val="00A101E6"/>
    <w:rsid w:val="00A134A3"/>
    <w:rsid w:val="00A2023F"/>
    <w:rsid w:val="00A32366"/>
    <w:rsid w:val="00A4212B"/>
    <w:rsid w:val="00A42CD1"/>
    <w:rsid w:val="00A44EF6"/>
    <w:rsid w:val="00A56B19"/>
    <w:rsid w:val="00A56B80"/>
    <w:rsid w:val="00A80396"/>
    <w:rsid w:val="00A826D0"/>
    <w:rsid w:val="00A91548"/>
    <w:rsid w:val="00A953EA"/>
    <w:rsid w:val="00A95667"/>
    <w:rsid w:val="00AA52D8"/>
    <w:rsid w:val="00AA7FAE"/>
    <w:rsid w:val="00AB43DD"/>
    <w:rsid w:val="00AB64F6"/>
    <w:rsid w:val="00AC46AE"/>
    <w:rsid w:val="00AC5AD9"/>
    <w:rsid w:val="00AC6CF2"/>
    <w:rsid w:val="00AF3C62"/>
    <w:rsid w:val="00AF41D6"/>
    <w:rsid w:val="00AF6CCD"/>
    <w:rsid w:val="00B030D0"/>
    <w:rsid w:val="00B07786"/>
    <w:rsid w:val="00B22571"/>
    <w:rsid w:val="00B35A2E"/>
    <w:rsid w:val="00B425B8"/>
    <w:rsid w:val="00B47D47"/>
    <w:rsid w:val="00B47EA4"/>
    <w:rsid w:val="00B53180"/>
    <w:rsid w:val="00B5504A"/>
    <w:rsid w:val="00B65A9A"/>
    <w:rsid w:val="00B716F7"/>
    <w:rsid w:val="00B74011"/>
    <w:rsid w:val="00B742F7"/>
    <w:rsid w:val="00B76612"/>
    <w:rsid w:val="00B85CC9"/>
    <w:rsid w:val="00B92050"/>
    <w:rsid w:val="00BA67AA"/>
    <w:rsid w:val="00BA73E2"/>
    <w:rsid w:val="00BB381C"/>
    <w:rsid w:val="00BB5F96"/>
    <w:rsid w:val="00BC192D"/>
    <w:rsid w:val="00BC3B6B"/>
    <w:rsid w:val="00BD019F"/>
    <w:rsid w:val="00BD181A"/>
    <w:rsid w:val="00BD41CE"/>
    <w:rsid w:val="00BD5B37"/>
    <w:rsid w:val="00BD5D8A"/>
    <w:rsid w:val="00BE4048"/>
    <w:rsid w:val="00BE4AC2"/>
    <w:rsid w:val="00BE4C1F"/>
    <w:rsid w:val="00BE66B9"/>
    <w:rsid w:val="00BE6FA7"/>
    <w:rsid w:val="00BF365B"/>
    <w:rsid w:val="00C03FF9"/>
    <w:rsid w:val="00C115C9"/>
    <w:rsid w:val="00C1764E"/>
    <w:rsid w:val="00C25123"/>
    <w:rsid w:val="00C30BFA"/>
    <w:rsid w:val="00C349C5"/>
    <w:rsid w:val="00C37D2C"/>
    <w:rsid w:val="00C44C37"/>
    <w:rsid w:val="00C50303"/>
    <w:rsid w:val="00C503E6"/>
    <w:rsid w:val="00C50AA6"/>
    <w:rsid w:val="00C50D81"/>
    <w:rsid w:val="00C540DA"/>
    <w:rsid w:val="00C57B0E"/>
    <w:rsid w:val="00C60368"/>
    <w:rsid w:val="00C621C1"/>
    <w:rsid w:val="00C650A0"/>
    <w:rsid w:val="00C70CFF"/>
    <w:rsid w:val="00C773CD"/>
    <w:rsid w:val="00C80C70"/>
    <w:rsid w:val="00C8173F"/>
    <w:rsid w:val="00C92785"/>
    <w:rsid w:val="00C93F25"/>
    <w:rsid w:val="00C948E0"/>
    <w:rsid w:val="00CB193B"/>
    <w:rsid w:val="00CB201A"/>
    <w:rsid w:val="00CB52D0"/>
    <w:rsid w:val="00CC1374"/>
    <w:rsid w:val="00CD0990"/>
    <w:rsid w:val="00CD4DDE"/>
    <w:rsid w:val="00CE7E5D"/>
    <w:rsid w:val="00CF3086"/>
    <w:rsid w:val="00D0170F"/>
    <w:rsid w:val="00D07E86"/>
    <w:rsid w:val="00D11706"/>
    <w:rsid w:val="00D16CAB"/>
    <w:rsid w:val="00D221E0"/>
    <w:rsid w:val="00D2277B"/>
    <w:rsid w:val="00D27A69"/>
    <w:rsid w:val="00D304CB"/>
    <w:rsid w:val="00D3516B"/>
    <w:rsid w:val="00D47D03"/>
    <w:rsid w:val="00D5607E"/>
    <w:rsid w:val="00D6389E"/>
    <w:rsid w:val="00D656B0"/>
    <w:rsid w:val="00D679BA"/>
    <w:rsid w:val="00D76E0D"/>
    <w:rsid w:val="00D82F65"/>
    <w:rsid w:val="00D83F9A"/>
    <w:rsid w:val="00D866F5"/>
    <w:rsid w:val="00D86A58"/>
    <w:rsid w:val="00D927DF"/>
    <w:rsid w:val="00DA2836"/>
    <w:rsid w:val="00DA36A2"/>
    <w:rsid w:val="00DA3C8A"/>
    <w:rsid w:val="00DA5014"/>
    <w:rsid w:val="00DB578F"/>
    <w:rsid w:val="00DD2885"/>
    <w:rsid w:val="00DD2E4C"/>
    <w:rsid w:val="00DD51DE"/>
    <w:rsid w:val="00DE3F2A"/>
    <w:rsid w:val="00DE4729"/>
    <w:rsid w:val="00DE4D45"/>
    <w:rsid w:val="00DF1033"/>
    <w:rsid w:val="00E0445B"/>
    <w:rsid w:val="00E06B05"/>
    <w:rsid w:val="00E07816"/>
    <w:rsid w:val="00E1431E"/>
    <w:rsid w:val="00E174F2"/>
    <w:rsid w:val="00E30F29"/>
    <w:rsid w:val="00E32B95"/>
    <w:rsid w:val="00E35062"/>
    <w:rsid w:val="00E46F5B"/>
    <w:rsid w:val="00E605A7"/>
    <w:rsid w:val="00E61322"/>
    <w:rsid w:val="00E64074"/>
    <w:rsid w:val="00E66AE4"/>
    <w:rsid w:val="00E81EC6"/>
    <w:rsid w:val="00E8577E"/>
    <w:rsid w:val="00E90630"/>
    <w:rsid w:val="00E935C3"/>
    <w:rsid w:val="00E97A14"/>
    <w:rsid w:val="00EA15DD"/>
    <w:rsid w:val="00EA1F4D"/>
    <w:rsid w:val="00EB03C2"/>
    <w:rsid w:val="00EB0C3A"/>
    <w:rsid w:val="00EB572D"/>
    <w:rsid w:val="00EB7A05"/>
    <w:rsid w:val="00EC32D9"/>
    <w:rsid w:val="00EC66BD"/>
    <w:rsid w:val="00EC7C05"/>
    <w:rsid w:val="00ED05E1"/>
    <w:rsid w:val="00ED14B8"/>
    <w:rsid w:val="00ED2E03"/>
    <w:rsid w:val="00ED3F04"/>
    <w:rsid w:val="00EE1460"/>
    <w:rsid w:val="00EE7450"/>
    <w:rsid w:val="00EF33DD"/>
    <w:rsid w:val="00EF7C84"/>
    <w:rsid w:val="00F01298"/>
    <w:rsid w:val="00F01B72"/>
    <w:rsid w:val="00F05DB3"/>
    <w:rsid w:val="00F10DFD"/>
    <w:rsid w:val="00F2031D"/>
    <w:rsid w:val="00F238D9"/>
    <w:rsid w:val="00F2486B"/>
    <w:rsid w:val="00F41FD1"/>
    <w:rsid w:val="00F44649"/>
    <w:rsid w:val="00F555EA"/>
    <w:rsid w:val="00F614F9"/>
    <w:rsid w:val="00F66EB0"/>
    <w:rsid w:val="00F72770"/>
    <w:rsid w:val="00F7562F"/>
    <w:rsid w:val="00F772BE"/>
    <w:rsid w:val="00F82657"/>
    <w:rsid w:val="00FA16B0"/>
    <w:rsid w:val="00FA22A4"/>
    <w:rsid w:val="00FA5038"/>
    <w:rsid w:val="00FD4CA9"/>
    <w:rsid w:val="00FE1B58"/>
    <w:rsid w:val="00FE46CA"/>
    <w:rsid w:val="00FE648A"/>
    <w:rsid w:val="00FF113B"/>
    <w:rsid w:val="00FF65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66A60"/>
    <w:pPr>
      <w:spacing w:after="160" w:line="259" w:lineRule="auto"/>
    </w:pPr>
    <w:rPr>
      <w:rFonts w:eastAsia="Times New Roman"/>
      <w:lang w:val="en-US" w:eastAsia="en-US"/>
    </w:rPr>
  </w:style>
  <w:style w:type="paragraph" w:styleId="Heading1">
    <w:name w:val="heading 1"/>
    <w:basedOn w:val="Normal"/>
    <w:next w:val="Normal"/>
    <w:link w:val="Heading1Char"/>
    <w:uiPriority w:val="99"/>
    <w:qFormat/>
    <w:rsid w:val="00666A60"/>
    <w:pPr>
      <w:keepNext/>
      <w:keepLines/>
      <w:numPr>
        <w:numId w:val="1"/>
      </w:numPr>
      <w:spacing w:before="360" w:after="240"/>
      <w:jc w:val="both"/>
      <w:outlineLvl w:val="0"/>
    </w:pPr>
    <w:rPr>
      <w:rFonts w:ascii="Times New Roman" w:hAnsi="Times New Roman"/>
      <w:b/>
      <w:color w:val="2E74B5"/>
      <w:sz w:val="32"/>
      <w:szCs w:val="32"/>
    </w:rPr>
  </w:style>
  <w:style w:type="paragraph" w:styleId="Heading2">
    <w:name w:val="heading 2"/>
    <w:basedOn w:val="Normal"/>
    <w:next w:val="Normal"/>
    <w:link w:val="Heading2Char"/>
    <w:uiPriority w:val="99"/>
    <w:qFormat/>
    <w:rsid w:val="00666A60"/>
    <w:pPr>
      <w:keepNext/>
      <w:keepLines/>
      <w:numPr>
        <w:ilvl w:val="1"/>
        <w:numId w:val="1"/>
      </w:numPr>
      <w:spacing w:before="160"/>
      <w:outlineLvl w:val="1"/>
    </w:pPr>
    <w:rPr>
      <w:rFonts w:ascii="Times New Roman" w:hAnsi="Times New Roman"/>
      <w:b/>
      <w:color w:val="2E74B5"/>
      <w:sz w:val="28"/>
      <w:szCs w:val="26"/>
    </w:rPr>
  </w:style>
  <w:style w:type="paragraph" w:styleId="Heading3">
    <w:name w:val="heading 3"/>
    <w:basedOn w:val="Normal"/>
    <w:next w:val="Normal"/>
    <w:link w:val="Heading3Char"/>
    <w:uiPriority w:val="99"/>
    <w:qFormat/>
    <w:rsid w:val="00666A60"/>
    <w:pPr>
      <w:keepNext/>
      <w:keepLines/>
      <w:numPr>
        <w:ilvl w:val="2"/>
        <w:numId w:val="1"/>
      </w:numPr>
      <w:spacing w:before="160" w:after="120"/>
      <w:jc w:val="both"/>
      <w:outlineLvl w:val="2"/>
    </w:pPr>
    <w:rPr>
      <w:rFonts w:ascii="Times New Roman" w:hAnsi="Times New Roman"/>
      <w:color w:val="1F4D78"/>
      <w:sz w:val="28"/>
      <w:szCs w:val="24"/>
    </w:rPr>
  </w:style>
  <w:style w:type="paragraph" w:styleId="Heading4">
    <w:name w:val="heading 4"/>
    <w:basedOn w:val="Normal"/>
    <w:next w:val="Normal"/>
    <w:link w:val="Heading4Char"/>
    <w:uiPriority w:val="99"/>
    <w:qFormat/>
    <w:rsid w:val="00666A60"/>
    <w:pPr>
      <w:keepNext/>
      <w:keepLines/>
      <w:numPr>
        <w:ilvl w:val="3"/>
        <w:numId w:val="1"/>
      </w:numPr>
      <w:spacing w:before="40" w:after="0"/>
      <w:jc w:val="both"/>
      <w:outlineLvl w:val="3"/>
    </w:pPr>
    <w:rPr>
      <w:rFonts w:ascii="Times New Roman" w:hAnsi="Times New Roman"/>
      <w:i/>
      <w:iCs/>
      <w:color w:val="2E74B5"/>
      <w:sz w:val="24"/>
    </w:rPr>
  </w:style>
  <w:style w:type="paragraph" w:styleId="Heading5">
    <w:name w:val="heading 5"/>
    <w:basedOn w:val="Normal"/>
    <w:next w:val="Normal"/>
    <w:link w:val="Heading5Char"/>
    <w:uiPriority w:val="99"/>
    <w:qFormat/>
    <w:rsid w:val="00666A60"/>
    <w:pPr>
      <w:keepNext/>
      <w:keepLines/>
      <w:numPr>
        <w:ilvl w:val="4"/>
        <w:numId w:val="1"/>
      </w:numPr>
      <w:spacing w:before="40" w:after="0"/>
      <w:jc w:val="both"/>
      <w:outlineLvl w:val="4"/>
    </w:pPr>
    <w:rPr>
      <w:rFonts w:ascii="Times New Roman" w:hAnsi="Times New Roman"/>
      <w:color w:val="2E74B5"/>
      <w:sz w:val="24"/>
    </w:rPr>
  </w:style>
  <w:style w:type="paragraph" w:styleId="Heading6">
    <w:name w:val="heading 6"/>
    <w:basedOn w:val="Normal"/>
    <w:next w:val="Normal"/>
    <w:link w:val="Heading6Char"/>
    <w:uiPriority w:val="99"/>
    <w:qFormat/>
    <w:rsid w:val="00666A60"/>
    <w:pPr>
      <w:keepNext/>
      <w:keepLines/>
      <w:numPr>
        <w:ilvl w:val="5"/>
        <w:numId w:val="1"/>
      </w:numPr>
      <w:spacing w:before="40" w:after="0"/>
      <w:jc w:val="both"/>
      <w:outlineLvl w:val="5"/>
    </w:pPr>
    <w:rPr>
      <w:rFonts w:ascii="Times New Roman" w:hAnsi="Times New Roman"/>
      <w:color w:val="1F4D78"/>
      <w:sz w:val="24"/>
    </w:rPr>
  </w:style>
  <w:style w:type="paragraph" w:styleId="Heading7">
    <w:name w:val="heading 7"/>
    <w:basedOn w:val="Normal"/>
    <w:next w:val="Normal"/>
    <w:link w:val="Heading7Char"/>
    <w:uiPriority w:val="99"/>
    <w:qFormat/>
    <w:rsid w:val="00666A60"/>
    <w:pPr>
      <w:keepNext/>
      <w:keepLines/>
      <w:numPr>
        <w:ilvl w:val="6"/>
        <w:numId w:val="1"/>
      </w:numPr>
      <w:spacing w:before="40" w:after="0"/>
      <w:jc w:val="both"/>
      <w:outlineLvl w:val="6"/>
    </w:pPr>
    <w:rPr>
      <w:rFonts w:ascii="Calibri Light" w:hAnsi="Calibri Light"/>
      <w:i/>
      <w:iCs/>
      <w:color w:val="1F4D78"/>
      <w:sz w:val="24"/>
    </w:rPr>
  </w:style>
  <w:style w:type="paragraph" w:styleId="Heading8">
    <w:name w:val="heading 8"/>
    <w:basedOn w:val="Normal"/>
    <w:next w:val="Normal"/>
    <w:link w:val="Heading8Char"/>
    <w:uiPriority w:val="99"/>
    <w:qFormat/>
    <w:rsid w:val="00666A60"/>
    <w:pPr>
      <w:keepNext/>
      <w:keepLines/>
      <w:numPr>
        <w:ilvl w:val="7"/>
        <w:numId w:val="1"/>
      </w:numPr>
      <w:spacing w:before="40" w:after="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9"/>
    <w:qFormat/>
    <w:rsid w:val="00666A60"/>
    <w:pPr>
      <w:keepNext/>
      <w:keepLines/>
      <w:numPr>
        <w:ilvl w:val="8"/>
        <w:numId w:val="1"/>
      </w:numPr>
      <w:spacing w:before="40" w:after="0"/>
      <w:jc w:val="both"/>
      <w:outlineLvl w:val="8"/>
    </w:pPr>
    <w:rPr>
      <w:rFonts w:ascii="Calibri Light"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6A60"/>
    <w:rPr>
      <w:rFonts w:ascii="Times New Roman" w:hAnsi="Times New Roman" w:cs="Times New Roman"/>
      <w:b/>
      <w:color w:val="2E74B5"/>
      <w:sz w:val="32"/>
      <w:szCs w:val="32"/>
      <w:lang w:val="en-US"/>
    </w:rPr>
  </w:style>
  <w:style w:type="character" w:customStyle="1" w:styleId="Heading2Char">
    <w:name w:val="Heading 2 Char"/>
    <w:basedOn w:val="DefaultParagraphFont"/>
    <w:link w:val="Heading2"/>
    <w:uiPriority w:val="99"/>
    <w:locked/>
    <w:rsid w:val="00666A60"/>
    <w:rPr>
      <w:rFonts w:ascii="Times New Roman" w:hAnsi="Times New Roman" w:cs="Times New Roman"/>
      <w:b/>
      <w:color w:val="2E74B5"/>
      <w:sz w:val="26"/>
      <w:szCs w:val="26"/>
      <w:lang w:val="en-US"/>
    </w:rPr>
  </w:style>
  <w:style w:type="character" w:customStyle="1" w:styleId="Heading3Char">
    <w:name w:val="Heading 3 Char"/>
    <w:basedOn w:val="DefaultParagraphFont"/>
    <w:link w:val="Heading3"/>
    <w:uiPriority w:val="99"/>
    <w:locked/>
    <w:rsid w:val="00666A60"/>
    <w:rPr>
      <w:rFonts w:ascii="Times New Roman" w:hAnsi="Times New Roman" w:cs="Times New Roman"/>
      <w:color w:val="1F4D78"/>
      <w:sz w:val="24"/>
      <w:szCs w:val="24"/>
      <w:lang w:val="en-US"/>
    </w:rPr>
  </w:style>
  <w:style w:type="character" w:customStyle="1" w:styleId="Heading4Char">
    <w:name w:val="Heading 4 Char"/>
    <w:basedOn w:val="DefaultParagraphFont"/>
    <w:link w:val="Heading4"/>
    <w:uiPriority w:val="99"/>
    <w:locked/>
    <w:rsid w:val="00666A60"/>
    <w:rPr>
      <w:rFonts w:ascii="Times New Roman" w:hAnsi="Times New Roman" w:cs="Times New Roman"/>
      <w:i/>
      <w:iCs/>
      <w:color w:val="2E74B5"/>
      <w:sz w:val="24"/>
      <w:lang w:val="en-US"/>
    </w:rPr>
  </w:style>
  <w:style w:type="character" w:customStyle="1" w:styleId="Heading5Char">
    <w:name w:val="Heading 5 Char"/>
    <w:basedOn w:val="DefaultParagraphFont"/>
    <w:link w:val="Heading5"/>
    <w:uiPriority w:val="99"/>
    <w:locked/>
    <w:rsid w:val="00666A60"/>
    <w:rPr>
      <w:rFonts w:ascii="Times New Roman" w:hAnsi="Times New Roman" w:cs="Times New Roman"/>
      <w:color w:val="2E74B5"/>
      <w:sz w:val="24"/>
      <w:lang w:val="en-US"/>
    </w:rPr>
  </w:style>
  <w:style w:type="character" w:customStyle="1" w:styleId="Heading6Char">
    <w:name w:val="Heading 6 Char"/>
    <w:basedOn w:val="DefaultParagraphFont"/>
    <w:link w:val="Heading6"/>
    <w:uiPriority w:val="99"/>
    <w:locked/>
    <w:rsid w:val="00666A60"/>
    <w:rPr>
      <w:rFonts w:ascii="Times New Roman" w:hAnsi="Times New Roman" w:cs="Times New Roman"/>
      <w:color w:val="1F4D78"/>
      <w:sz w:val="24"/>
      <w:lang w:val="en-US"/>
    </w:rPr>
  </w:style>
  <w:style w:type="character" w:customStyle="1" w:styleId="Heading7Char">
    <w:name w:val="Heading 7 Char"/>
    <w:basedOn w:val="DefaultParagraphFont"/>
    <w:link w:val="Heading7"/>
    <w:uiPriority w:val="99"/>
    <w:locked/>
    <w:rsid w:val="00666A60"/>
    <w:rPr>
      <w:rFonts w:ascii="Calibri Light" w:hAnsi="Calibri Light" w:cs="Times New Roman"/>
      <w:i/>
      <w:iCs/>
      <w:color w:val="1F4D78"/>
      <w:sz w:val="24"/>
      <w:lang w:val="en-US"/>
    </w:rPr>
  </w:style>
  <w:style w:type="character" w:customStyle="1" w:styleId="Heading8Char">
    <w:name w:val="Heading 8 Char"/>
    <w:basedOn w:val="DefaultParagraphFont"/>
    <w:link w:val="Heading8"/>
    <w:uiPriority w:val="99"/>
    <w:semiHidden/>
    <w:locked/>
    <w:rsid w:val="00666A60"/>
    <w:rPr>
      <w:rFonts w:ascii="Calibri Light" w:hAnsi="Calibri Light" w:cs="Times New Roman"/>
      <w:color w:val="272727"/>
      <w:sz w:val="21"/>
      <w:szCs w:val="21"/>
      <w:lang w:val="en-US"/>
    </w:rPr>
  </w:style>
  <w:style w:type="character" w:customStyle="1" w:styleId="Heading9Char">
    <w:name w:val="Heading 9 Char"/>
    <w:basedOn w:val="DefaultParagraphFont"/>
    <w:link w:val="Heading9"/>
    <w:uiPriority w:val="99"/>
    <w:locked/>
    <w:rsid w:val="00666A60"/>
    <w:rPr>
      <w:rFonts w:ascii="Calibri Light" w:hAnsi="Calibri Light" w:cs="Times New Roman"/>
      <w:i/>
      <w:iCs/>
      <w:color w:val="272727"/>
      <w:sz w:val="21"/>
      <w:szCs w:val="21"/>
      <w:lang w:val="en-US"/>
    </w:rPr>
  </w:style>
  <w:style w:type="paragraph" w:styleId="Header">
    <w:name w:val="header"/>
    <w:basedOn w:val="Normal"/>
    <w:link w:val="HeaderChar"/>
    <w:uiPriority w:val="99"/>
    <w:rsid w:val="00666A60"/>
    <w:pPr>
      <w:tabs>
        <w:tab w:val="center" w:pos="4677"/>
        <w:tab w:val="right" w:pos="9355"/>
      </w:tabs>
      <w:spacing w:after="0" w:line="240" w:lineRule="auto"/>
    </w:pPr>
    <w:rPr>
      <w:rFonts w:eastAsia="Calibri"/>
    </w:rPr>
  </w:style>
  <w:style w:type="character" w:customStyle="1" w:styleId="HeaderChar">
    <w:name w:val="Header Char"/>
    <w:basedOn w:val="DefaultParagraphFont"/>
    <w:link w:val="Header"/>
    <w:uiPriority w:val="99"/>
    <w:locked/>
    <w:rsid w:val="00666A60"/>
    <w:rPr>
      <w:rFonts w:ascii="Calibri" w:hAnsi="Calibri" w:cs="Times New Roman"/>
      <w:lang w:val="en-US"/>
    </w:rPr>
  </w:style>
  <w:style w:type="paragraph" w:styleId="Footer">
    <w:name w:val="footer"/>
    <w:basedOn w:val="Normal"/>
    <w:link w:val="FooterChar"/>
    <w:uiPriority w:val="99"/>
    <w:rsid w:val="00666A60"/>
    <w:pPr>
      <w:tabs>
        <w:tab w:val="center" w:pos="4677"/>
        <w:tab w:val="right" w:pos="9355"/>
      </w:tabs>
      <w:spacing w:after="0" w:line="240" w:lineRule="auto"/>
    </w:pPr>
    <w:rPr>
      <w:rFonts w:eastAsia="Calibri"/>
    </w:rPr>
  </w:style>
  <w:style w:type="character" w:customStyle="1" w:styleId="FooterChar">
    <w:name w:val="Footer Char"/>
    <w:basedOn w:val="DefaultParagraphFont"/>
    <w:link w:val="Footer"/>
    <w:uiPriority w:val="99"/>
    <w:locked/>
    <w:rsid w:val="00666A60"/>
    <w:rPr>
      <w:rFonts w:ascii="Calibri" w:hAnsi="Calibri" w:cs="Times New Roman"/>
      <w:lang w:val="en-US"/>
    </w:rPr>
  </w:style>
  <w:style w:type="paragraph" w:styleId="BalloonText">
    <w:name w:val="Balloon Text"/>
    <w:basedOn w:val="Normal"/>
    <w:link w:val="BalloonTextChar"/>
    <w:uiPriority w:val="99"/>
    <w:semiHidden/>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locked/>
    <w:rsid w:val="00666A60"/>
    <w:rPr>
      <w:rFonts w:ascii="Segoe UI" w:hAnsi="Segoe UI" w:cs="Segoe UI"/>
      <w:sz w:val="18"/>
      <w:szCs w:val="18"/>
      <w:lang w:val="en-US"/>
    </w:rPr>
  </w:style>
  <w:style w:type="character" w:styleId="CommentReference">
    <w:name w:val="annotation reference"/>
    <w:basedOn w:val="DefaultParagraphFont"/>
    <w:uiPriority w:val="99"/>
    <w:semiHidden/>
    <w:rsid w:val="00666A60"/>
    <w:rPr>
      <w:rFonts w:cs="Times New Roman"/>
      <w:sz w:val="16"/>
      <w:szCs w:val="16"/>
    </w:rPr>
  </w:style>
  <w:style w:type="paragraph" w:styleId="CommentText">
    <w:name w:val="annotation text"/>
    <w:basedOn w:val="Normal"/>
    <w:link w:val="CommentTextChar"/>
    <w:uiPriority w:val="99"/>
    <w:semiHidden/>
    <w:rsid w:val="00666A60"/>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666A60"/>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rsid w:val="00666A60"/>
    <w:rPr>
      <w:b/>
      <w:bCs/>
    </w:rPr>
  </w:style>
  <w:style w:type="character" w:customStyle="1" w:styleId="CommentSubjectChar">
    <w:name w:val="Comment Subject Char"/>
    <w:basedOn w:val="CommentTextChar"/>
    <w:link w:val="CommentSubject"/>
    <w:uiPriority w:val="99"/>
    <w:semiHidden/>
    <w:locked/>
    <w:rsid w:val="00666A60"/>
    <w:rPr>
      <w:b/>
      <w:bCs/>
    </w:rPr>
  </w:style>
  <w:style w:type="paragraph" w:styleId="ListParagraph">
    <w:name w:val="List Paragraph"/>
    <w:basedOn w:val="Normal"/>
    <w:link w:val="ListParagraphChar"/>
    <w:uiPriority w:val="99"/>
    <w:qFormat/>
    <w:rsid w:val="00666A60"/>
    <w:pPr>
      <w:spacing w:after="200" w:line="276" w:lineRule="auto"/>
      <w:ind w:left="720"/>
      <w:contextualSpacing/>
    </w:pPr>
    <w:rPr>
      <w:rFonts w:eastAsia="Calibri"/>
      <w:sz w:val="20"/>
      <w:szCs w:val="20"/>
      <w:lang w:eastAsia="ru-RU"/>
    </w:rPr>
  </w:style>
  <w:style w:type="character" w:customStyle="1" w:styleId="ListParagraphChar">
    <w:name w:val="List Paragraph Char"/>
    <w:link w:val="ListParagraph"/>
    <w:uiPriority w:val="99"/>
    <w:locked/>
    <w:rsid w:val="00666A60"/>
    <w:rPr>
      <w:rFonts w:ascii="Calibri" w:hAnsi="Calibri"/>
      <w:lang w:val="en-US"/>
    </w:rPr>
  </w:style>
  <w:style w:type="paragraph" w:styleId="TOCHeading">
    <w:name w:val="TOC Heading"/>
    <w:basedOn w:val="Heading1"/>
    <w:next w:val="Normal"/>
    <w:uiPriority w:val="99"/>
    <w:qFormat/>
    <w:rsid w:val="00666A60"/>
    <w:pPr>
      <w:numPr>
        <w:numId w:val="0"/>
      </w:numPr>
      <w:jc w:val="left"/>
      <w:outlineLvl w:val="9"/>
    </w:pPr>
  </w:style>
  <w:style w:type="paragraph" w:styleId="TOC1">
    <w:name w:val="toc 1"/>
    <w:basedOn w:val="Normal"/>
    <w:next w:val="Normal"/>
    <w:autoRedefine/>
    <w:uiPriority w:val="99"/>
    <w:rsid w:val="00666A60"/>
    <w:pPr>
      <w:spacing w:after="100"/>
      <w:jc w:val="both"/>
    </w:pPr>
    <w:rPr>
      <w:rFonts w:ascii="Times New Roman" w:eastAsia="Calibri" w:hAnsi="Times New Roman"/>
      <w:b/>
      <w:sz w:val="24"/>
    </w:rPr>
  </w:style>
  <w:style w:type="paragraph" w:styleId="TOC2">
    <w:name w:val="toc 2"/>
    <w:basedOn w:val="Normal"/>
    <w:next w:val="Normal"/>
    <w:autoRedefine/>
    <w:uiPriority w:val="99"/>
    <w:rsid w:val="00666A60"/>
    <w:pPr>
      <w:spacing w:after="100"/>
      <w:ind w:left="240"/>
      <w:jc w:val="both"/>
    </w:pPr>
    <w:rPr>
      <w:rFonts w:ascii="Times New Roman" w:eastAsia="Calibri" w:hAnsi="Times New Roman"/>
      <w:sz w:val="24"/>
    </w:rPr>
  </w:style>
  <w:style w:type="character" w:styleId="Hyperlink">
    <w:name w:val="Hyperlink"/>
    <w:basedOn w:val="DefaultParagraphFont"/>
    <w:uiPriority w:val="99"/>
    <w:rsid w:val="00666A60"/>
    <w:rPr>
      <w:rFonts w:cs="Times New Roman"/>
      <w:color w:val="0563C1"/>
      <w:u w:val="single"/>
    </w:rPr>
  </w:style>
  <w:style w:type="paragraph" w:styleId="Subtitle">
    <w:name w:val="Subtitle"/>
    <w:basedOn w:val="Normal"/>
    <w:next w:val="Normal"/>
    <w:link w:val="SubtitleChar"/>
    <w:uiPriority w:val="99"/>
    <w:qFormat/>
    <w:rsid w:val="00666A60"/>
    <w:pPr>
      <w:numPr>
        <w:ilvl w:val="1"/>
      </w:numPr>
      <w:jc w:val="both"/>
    </w:pPr>
    <w:rPr>
      <w:color w:val="5A5A5A"/>
      <w:spacing w:val="15"/>
    </w:rPr>
  </w:style>
  <w:style w:type="character" w:customStyle="1" w:styleId="SubtitleChar">
    <w:name w:val="Subtitle Char"/>
    <w:basedOn w:val="DefaultParagraphFont"/>
    <w:link w:val="Subtitle"/>
    <w:uiPriority w:val="99"/>
    <w:locked/>
    <w:rsid w:val="00666A60"/>
    <w:rPr>
      <w:rFonts w:eastAsia="Times New Roman" w:cs="Times New Roman"/>
      <w:color w:val="5A5A5A"/>
      <w:spacing w:val="15"/>
      <w:lang w:val="en-US"/>
    </w:rPr>
  </w:style>
  <w:style w:type="paragraph" w:styleId="TOC3">
    <w:name w:val="toc 3"/>
    <w:basedOn w:val="Normal"/>
    <w:next w:val="Normal"/>
    <w:autoRedefine/>
    <w:uiPriority w:val="99"/>
    <w:rsid w:val="00666A60"/>
    <w:pPr>
      <w:spacing w:after="100"/>
      <w:ind w:left="480"/>
      <w:jc w:val="both"/>
    </w:pPr>
    <w:rPr>
      <w:rFonts w:ascii="Times New Roman" w:eastAsia="Calibri" w:hAnsi="Times New Roman"/>
      <w:sz w:val="24"/>
    </w:rPr>
  </w:style>
  <w:style w:type="paragraph" w:styleId="Caption">
    <w:name w:val="caption"/>
    <w:basedOn w:val="Normal"/>
    <w:next w:val="Normal"/>
    <w:uiPriority w:val="99"/>
    <w:qFormat/>
    <w:rsid w:val="00666A60"/>
    <w:pPr>
      <w:spacing w:after="200" w:line="240" w:lineRule="auto"/>
      <w:jc w:val="both"/>
    </w:pPr>
    <w:rPr>
      <w:rFonts w:ascii="Times New Roman" w:eastAsia="Calibri" w:hAnsi="Times New Roman"/>
      <w:i/>
      <w:iCs/>
      <w:color w:val="44546A"/>
      <w:sz w:val="18"/>
      <w:szCs w:val="18"/>
      <w:lang w:val="ro-RO"/>
    </w:rPr>
  </w:style>
  <w:style w:type="paragraph" w:customStyle="1" w:styleId="FR">
    <w:name w:val="FR"/>
    <w:basedOn w:val="Normal"/>
    <w:uiPriority w:val="99"/>
    <w:rsid w:val="00666A60"/>
    <w:pPr>
      <w:numPr>
        <w:numId w:val="2"/>
      </w:numPr>
      <w:spacing w:after="0" w:line="240" w:lineRule="auto"/>
      <w:ind w:left="0" w:firstLine="0"/>
    </w:pPr>
    <w:rPr>
      <w:rFonts w:ascii="Times New Roman" w:eastAsia="Calibri" w:hAnsi="Times New Roman"/>
      <w:sz w:val="24"/>
      <w:lang w:val="ro-RO"/>
    </w:rPr>
  </w:style>
  <w:style w:type="paragraph" w:customStyle="1" w:styleId="NFR">
    <w:name w:val="NFR"/>
    <w:basedOn w:val="Normal"/>
    <w:uiPriority w:val="99"/>
    <w:rsid w:val="00666A60"/>
    <w:pPr>
      <w:numPr>
        <w:numId w:val="3"/>
      </w:numPr>
      <w:spacing w:after="0" w:line="240" w:lineRule="auto"/>
      <w:ind w:left="0" w:firstLine="0"/>
    </w:pPr>
    <w:rPr>
      <w:rFonts w:ascii="Times New Roman" w:eastAsia="Calibri" w:hAnsi="Times New Roman"/>
      <w:sz w:val="24"/>
      <w:lang w:val="ro-RO"/>
    </w:rPr>
  </w:style>
  <w:style w:type="paragraph" w:customStyle="1" w:styleId="MyList-type1">
    <w:name w:val="My_List-type1"/>
    <w:basedOn w:val="ListParagraph"/>
    <w:uiPriority w:val="99"/>
    <w:rsid w:val="00666A60"/>
    <w:pPr>
      <w:numPr>
        <w:numId w:val="4"/>
      </w:numPr>
      <w:tabs>
        <w:tab w:val="left" w:pos="426"/>
      </w:tabs>
      <w:jc w:val="both"/>
    </w:pPr>
    <w:rPr>
      <w:rFonts w:ascii="Times New Roman" w:hAnsi="Times New Roman"/>
      <w:sz w:val="24"/>
      <w:lang w:val="ro-RO"/>
    </w:rPr>
  </w:style>
  <w:style w:type="paragraph" w:customStyle="1" w:styleId="Default">
    <w:name w:val="Default"/>
    <w:basedOn w:val="Normal"/>
    <w:uiPriority w:val="99"/>
    <w:rsid w:val="00666A60"/>
    <w:pPr>
      <w:autoSpaceDE w:val="0"/>
      <w:autoSpaceDN w:val="0"/>
      <w:spacing w:after="0" w:line="240" w:lineRule="auto"/>
    </w:pPr>
    <w:rPr>
      <w:rFonts w:ascii="Times New Roman" w:eastAsia="Calibri" w:hAnsi="Times New Roman"/>
      <w:color w:val="000000"/>
      <w:sz w:val="24"/>
      <w:szCs w:val="24"/>
    </w:rPr>
  </w:style>
  <w:style w:type="paragraph" w:styleId="NoSpacing">
    <w:name w:val="No Spacing"/>
    <w:uiPriority w:val="99"/>
    <w:qFormat/>
    <w:rsid w:val="00666A60"/>
    <w:pPr>
      <w:jc w:val="both"/>
    </w:pPr>
    <w:rPr>
      <w:rFonts w:ascii="Times New Roman" w:hAnsi="Times New Roman"/>
      <w:sz w:val="24"/>
      <w:lang w:val="en-US" w:eastAsia="en-US"/>
    </w:rPr>
  </w:style>
  <w:style w:type="paragraph" w:customStyle="1" w:styleId="Buline">
    <w:name w:val="Buline"/>
    <w:autoRedefine/>
    <w:uiPriority w:val="99"/>
    <w:rsid w:val="00666A60"/>
    <w:pPr>
      <w:numPr>
        <w:ilvl w:val="1"/>
        <w:numId w:val="5"/>
      </w:numPr>
      <w:spacing w:before="120" w:after="120"/>
      <w:jc w:val="both"/>
    </w:pPr>
    <w:rPr>
      <w:rFonts w:ascii="Times New Roman" w:eastAsia="MS Mincho" w:hAnsi="Times New Roman"/>
      <w:sz w:val="28"/>
      <w:szCs w:val="24"/>
      <w:lang w:val="ro-RO" w:eastAsia="ja-JP"/>
    </w:rPr>
  </w:style>
  <w:style w:type="paragraph" w:customStyle="1" w:styleId="BR">
    <w:name w:val="BR"/>
    <w:basedOn w:val="FR"/>
    <w:uiPriority w:val="99"/>
    <w:rsid w:val="00666A60"/>
    <w:pPr>
      <w:numPr>
        <w:numId w:val="6"/>
      </w:numPr>
      <w:ind w:left="0" w:firstLine="0"/>
    </w:pPr>
  </w:style>
  <w:style w:type="paragraph" w:customStyle="1" w:styleId="Bulets1">
    <w:name w:val="Bulets 1"/>
    <w:basedOn w:val="Normal"/>
    <w:link w:val="Bulets1Car"/>
    <w:uiPriority w:val="99"/>
    <w:rsid w:val="00666A60"/>
    <w:pPr>
      <w:numPr>
        <w:numId w:val="7"/>
      </w:numPr>
      <w:spacing w:before="60" w:after="0" w:line="240" w:lineRule="auto"/>
      <w:jc w:val="both"/>
    </w:pPr>
    <w:rPr>
      <w:rFonts w:ascii="Times New Roman" w:eastAsia="Calibri" w:hAnsi="Times New Roman"/>
      <w:color w:val="000000"/>
      <w:sz w:val="24"/>
      <w:szCs w:val="20"/>
      <w:lang w:eastAsia="ro-RO"/>
    </w:rPr>
  </w:style>
  <w:style w:type="character" w:customStyle="1" w:styleId="Bulets1Car">
    <w:name w:val="Bulets 1 Car"/>
    <w:link w:val="Bulets1"/>
    <w:uiPriority w:val="99"/>
    <w:locked/>
    <w:rsid w:val="00666A60"/>
    <w:rPr>
      <w:rFonts w:ascii="Times New Roman" w:hAnsi="Times New Roman"/>
      <w:color w:val="000000"/>
      <w:sz w:val="24"/>
      <w:lang w:val="en-US" w:eastAsia="ro-RO"/>
    </w:rPr>
  </w:style>
  <w:style w:type="paragraph" w:customStyle="1" w:styleId="Bullets2">
    <w:name w:val="Bullets 2"/>
    <w:basedOn w:val="Bulets1"/>
    <w:uiPriority w:val="99"/>
    <w:rsid w:val="00666A60"/>
    <w:pPr>
      <w:numPr>
        <w:ilvl w:val="1"/>
      </w:numPr>
      <w:tabs>
        <w:tab w:val="clear" w:pos="1440"/>
      </w:tabs>
      <w:ind w:left="0" w:firstLine="0"/>
    </w:pPr>
  </w:style>
  <w:style w:type="paragraph" w:customStyle="1" w:styleId="Ttulo3">
    <w:name w:val="Título 3."/>
    <w:basedOn w:val="Normal"/>
    <w:uiPriority w:val="99"/>
    <w:rsid w:val="00666A60"/>
    <w:pPr>
      <w:numPr>
        <w:ilvl w:val="3"/>
        <w:numId w:val="7"/>
      </w:numPr>
      <w:spacing w:before="200" w:after="120" w:line="240" w:lineRule="auto"/>
      <w:ind w:right="1085"/>
      <w:jc w:val="both"/>
      <w:textAlignment w:val="baseline"/>
      <w:outlineLvl w:val="3"/>
    </w:pPr>
    <w:rPr>
      <w:rFonts w:ascii="Times New Roman" w:hAnsi="Times New Roman"/>
      <w:b/>
      <w:bCs/>
      <w:i/>
      <w:iCs/>
      <w:sz w:val="24"/>
      <w:lang w:val="en-GB"/>
    </w:rPr>
  </w:style>
  <w:style w:type="character" w:customStyle="1" w:styleId="docbody">
    <w:name w:val="doc_body"/>
    <w:basedOn w:val="DefaultParagraphFont"/>
    <w:uiPriority w:val="99"/>
    <w:rsid w:val="00666A60"/>
    <w:rPr>
      <w:rFonts w:cs="Times New Roman"/>
    </w:rPr>
  </w:style>
  <w:style w:type="paragraph" w:customStyle="1" w:styleId="Bulletsintable">
    <w:name w:val="Bullets in table"/>
    <w:basedOn w:val="Normal"/>
    <w:link w:val="BulletsintableCar"/>
    <w:uiPriority w:val="99"/>
    <w:rsid w:val="00666A60"/>
    <w:pPr>
      <w:numPr>
        <w:numId w:val="8"/>
      </w:numPr>
      <w:spacing w:after="0" w:line="276" w:lineRule="auto"/>
      <w:jc w:val="both"/>
    </w:pPr>
    <w:rPr>
      <w:rFonts w:ascii="Arial" w:eastAsia="Calibri" w:hAnsi="Arial"/>
      <w:color w:val="000000"/>
      <w:sz w:val="24"/>
      <w:szCs w:val="20"/>
      <w:lang w:eastAsia="ru-RU"/>
    </w:rPr>
  </w:style>
  <w:style w:type="character" w:customStyle="1" w:styleId="BulletsintableCar">
    <w:name w:val="Bullets in table Car"/>
    <w:link w:val="Bulletsintable"/>
    <w:uiPriority w:val="99"/>
    <w:locked/>
    <w:rsid w:val="00666A60"/>
    <w:rPr>
      <w:rFonts w:ascii="Arial" w:hAnsi="Arial"/>
      <w:color w:val="000000"/>
      <w:sz w:val="24"/>
      <w:lang w:val="en-US"/>
    </w:rPr>
  </w:style>
  <w:style w:type="paragraph" w:styleId="NormalWeb">
    <w:name w:val="Normal (Web)"/>
    <w:basedOn w:val="Normal"/>
    <w:uiPriority w:val="99"/>
    <w:rsid w:val="00666A60"/>
    <w:pPr>
      <w:spacing w:before="100" w:beforeAutospacing="1" w:after="100" w:afterAutospacing="1" w:line="240" w:lineRule="auto"/>
      <w:jc w:val="both"/>
    </w:pPr>
    <w:rPr>
      <w:rFonts w:ascii="Times New Roman" w:hAnsi="Times New Roman"/>
      <w:sz w:val="24"/>
      <w:szCs w:val="24"/>
    </w:rPr>
  </w:style>
  <w:style w:type="character" w:styleId="Strong">
    <w:name w:val="Strong"/>
    <w:basedOn w:val="DefaultParagraphFont"/>
    <w:uiPriority w:val="99"/>
    <w:qFormat/>
    <w:rsid w:val="00666A60"/>
    <w:rPr>
      <w:rFonts w:cs="Times New Roman"/>
      <w:b/>
      <w:bCs/>
    </w:rPr>
  </w:style>
  <w:style w:type="character" w:styleId="Emphasis">
    <w:name w:val="Emphasis"/>
    <w:basedOn w:val="DefaultParagraphFont"/>
    <w:uiPriority w:val="99"/>
    <w:qFormat/>
    <w:rsid w:val="00666A60"/>
    <w:rPr>
      <w:rFonts w:cs="Times New Roman"/>
      <w:i/>
      <w:iCs/>
    </w:rPr>
  </w:style>
  <w:style w:type="paragraph" w:styleId="Revision">
    <w:name w:val="Revision"/>
    <w:hidden/>
    <w:uiPriority w:val="99"/>
    <w:semiHidden/>
    <w:rsid w:val="00666A60"/>
    <w:rPr>
      <w:rFonts w:ascii="Times New Roman" w:hAnsi="Times New Roman"/>
      <w:sz w:val="24"/>
      <w:lang w:val="en-US" w:eastAsia="en-US"/>
    </w:rPr>
  </w:style>
  <w:style w:type="table" w:styleId="TableGrid">
    <w:name w:val="Table Grid"/>
    <w:basedOn w:val="TableNormal"/>
    <w:uiPriority w:val="99"/>
    <w:rsid w:val="00666A60"/>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Таблица-сетка 4 — акцент 31"/>
    <w:uiPriority w:val="99"/>
    <w:rsid w:val="00666A60"/>
    <w:rPr>
      <w:sz w:val="20"/>
      <w:szCs w:val="20"/>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9803DB"/>
    <w:rPr>
      <w:rFonts w:cs="Times New Roman"/>
    </w:rPr>
  </w:style>
  <w:style w:type="paragraph" w:styleId="Title">
    <w:name w:val="Title"/>
    <w:basedOn w:val="Normal"/>
    <w:next w:val="Normal"/>
    <w:link w:val="TitleChar"/>
    <w:uiPriority w:val="99"/>
    <w:qFormat/>
    <w:rsid w:val="009803DB"/>
    <w:pPr>
      <w:spacing w:after="0" w:line="240" w:lineRule="auto"/>
      <w:contextualSpacing/>
    </w:pPr>
    <w:rPr>
      <w:rFonts w:ascii="Calibri Light" w:hAnsi="Calibri Light"/>
      <w:color w:val="2E74B5"/>
      <w:spacing w:val="-10"/>
      <w:sz w:val="52"/>
      <w:szCs w:val="52"/>
      <w:lang w:val="en-GB"/>
    </w:rPr>
  </w:style>
  <w:style w:type="character" w:customStyle="1" w:styleId="TitleChar">
    <w:name w:val="Title Char"/>
    <w:basedOn w:val="DefaultParagraphFont"/>
    <w:link w:val="Title"/>
    <w:uiPriority w:val="99"/>
    <w:locked/>
    <w:rsid w:val="009803DB"/>
    <w:rPr>
      <w:rFonts w:ascii="Calibri Light" w:hAnsi="Calibri Light" w:cs="Times New Roman"/>
      <w:color w:val="2E74B5"/>
      <w:spacing w:val="-10"/>
      <w:sz w:val="52"/>
      <w:szCs w:val="52"/>
      <w:lang w:val="en-GB"/>
    </w:rPr>
  </w:style>
  <w:style w:type="paragraph" w:styleId="Quote">
    <w:name w:val="Quote"/>
    <w:basedOn w:val="Normal"/>
    <w:next w:val="Normal"/>
    <w:link w:val="QuoteChar"/>
    <w:uiPriority w:val="9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99"/>
    <w:locked/>
    <w:rsid w:val="009803DB"/>
    <w:rPr>
      <w:rFonts w:eastAsia="Times New Roman" w:cs="Times New Roman"/>
      <w:i/>
      <w:iCs/>
      <w:lang w:val="en-GB"/>
    </w:rPr>
  </w:style>
  <w:style w:type="paragraph" w:styleId="IntenseQuote">
    <w:name w:val="Intense Quote"/>
    <w:basedOn w:val="Normal"/>
    <w:next w:val="Normal"/>
    <w:link w:val="IntenseQuoteChar"/>
    <w:uiPriority w:val="99"/>
    <w:qFormat/>
    <w:rsid w:val="009803DB"/>
    <w:pPr>
      <w:spacing w:before="120" w:line="300" w:lineRule="auto"/>
      <w:ind w:left="576" w:right="576"/>
      <w:jc w:val="center"/>
    </w:pPr>
    <w:rPr>
      <w:rFonts w:ascii="Calibri Light" w:hAnsi="Calibri Light"/>
      <w:color w:val="5B9BD5"/>
      <w:sz w:val="24"/>
      <w:szCs w:val="24"/>
      <w:lang w:val="en-GB"/>
    </w:rPr>
  </w:style>
  <w:style w:type="character" w:customStyle="1" w:styleId="IntenseQuoteChar">
    <w:name w:val="Intense Quote Char"/>
    <w:basedOn w:val="DefaultParagraphFont"/>
    <w:link w:val="IntenseQuote"/>
    <w:uiPriority w:val="99"/>
    <w:locked/>
    <w:rsid w:val="009803DB"/>
    <w:rPr>
      <w:rFonts w:ascii="Calibri Light" w:hAnsi="Calibri Light" w:cs="Times New Roman"/>
      <w:color w:val="5B9BD5"/>
      <w:sz w:val="24"/>
      <w:szCs w:val="24"/>
      <w:lang w:val="en-GB"/>
    </w:rPr>
  </w:style>
  <w:style w:type="character" w:styleId="SubtleEmphasis">
    <w:name w:val="Subtle Emphasis"/>
    <w:basedOn w:val="DefaultParagraphFont"/>
    <w:uiPriority w:val="99"/>
    <w:qFormat/>
    <w:rsid w:val="009803DB"/>
    <w:rPr>
      <w:rFonts w:cs="Times New Roman"/>
      <w:i/>
      <w:iCs/>
      <w:color w:val="404040"/>
    </w:rPr>
  </w:style>
  <w:style w:type="character" w:styleId="IntenseEmphasis">
    <w:name w:val="Intense Emphasis"/>
    <w:basedOn w:val="DefaultParagraphFont"/>
    <w:uiPriority w:val="99"/>
    <w:qFormat/>
    <w:rsid w:val="009803DB"/>
    <w:rPr>
      <w:rFonts w:cs="Times New Roman"/>
      <w:i/>
      <w:iCs/>
      <w:color w:val="5B9BD5"/>
    </w:rPr>
  </w:style>
  <w:style w:type="character" w:styleId="SubtleReference">
    <w:name w:val="Subtle Reference"/>
    <w:basedOn w:val="DefaultParagraphFont"/>
    <w:uiPriority w:val="99"/>
    <w:qFormat/>
    <w:rsid w:val="009803DB"/>
    <w:rPr>
      <w:rFonts w:cs="Times New Roman"/>
      <w:smallCaps/>
      <w:color w:val="404040"/>
      <w:u w:val="single" w:color="7F7F7F"/>
    </w:rPr>
  </w:style>
  <w:style w:type="character" w:styleId="IntenseReference">
    <w:name w:val="Intense Reference"/>
    <w:basedOn w:val="DefaultParagraphFont"/>
    <w:uiPriority w:val="99"/>
    <w:qFormat/>
    <w:rsid w:val="009803DB"/>
    <w:rPr>
      <w:rFonts w:cs="Times New Roman"/>
      <w:b/>
      <w:bCs/>
      <w:smallCaps/>
      <w:color w:val="5B9BD5"/>
      <w:spacing w:val="5"/>
      <w:u w:val="single"/>
    </w:rPr>
  </w:style>
  <w:style w:type="character" w:styleId="BookTitle">
    <w:name w:val="Book Title"/>
    <w:basedOn w:val="DefaultParagraphFont"/>
    <w:uiPriority w:val="99"/>
    <w:qFormat/>
    <w:rsid w:val="009803DB"/>
    <w:rPr>
      <w:rFonts w:cs="Times New Roman"/>
      <w:b/>
      <w:bCs/>
      <w:smallCaps/>
    </w:rPr>
  </w:style>
  <w:style w:type="paragraph" w:customStyle="1" w:styleId="tt">
    <w:name w:val="tt"/>
    <w:basedOn w:val="Normal"/>
    <w:uiPriority w:val="99"/>
    <w:rsid w:val="0006492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62143519">
      <w:marLeft w:val="0"/>
      <w:marRight w:val="0"/>
      <w:marTop w:val="0"/>
      <w:marBottom w:val="0"/>
      <w:divBdr>
        <w:top w:val="none" w:sz="0" w:space="0" w:color="auto"/>
        <w:left w:val="none" w:sz="0" w:space="0" w:color="auto"/>
        <w:bottom w:val="none" w:sz="0" w:space="0" w:color="auto"/>
        <w:right w:val="none" w:sz="0" w:space="0" w:color="auto"/>
      </w:divBdr>
    </w:div>
    <w:div w:id="762143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4</Pages>
  <Words>1582</Words>
  <Characters>9021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Cainareanu Sergiu</dc:creator>
  <cp:keywords/>
  <dc:description/>
  <cp:lastModifiedBy>Admin</cp:lastModifiedBy>
  <cp:revision>68</cp:revision>
  <cp:lastPrinted>2019-05-15T13:18:00Z</cp:lastPrinted>
  <dcterms:created xsi:type="dcterms:W3CDTF">2020-10-26T12:29:00Z</dcterms:created>
  <dcterms:modified xsi:type="dcterms:W3CDTF">2020-11-09T08:09:00Z</dcterms:modified>
</cp:coreProperties>
</file>