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5D52F"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G U V E R N U L  R E P U B L I C I I  M O L D O V A</w:t>
      </w:r>
    </w:p>
    <w:p w14:paraId="03EB8AE8"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p>
    <w:p w14:paraId="7E3C9449"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H O T Ă R Î R E Nr.______ </w:t>
      </w:r>
    </w:p>
    <w:p w14:paraId="7511A296" w14:textId="4C0107C8"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din _____________ 20</w:t>
      </w:r>
      <w:r w:rsidR="00BE5B14" w:rsidRPr="00BB3FDC">
        <w:rPr>
          <w:rFonts w:ascii="Times New Roman" w:eastAsia="Times New Roman" w:hAnsi="Times New Roman" w:cs="Times New Roman"/>
          <w:b/>
          <w:sz w:val="28"/>
          <w:szCs w:val="20"/>
          <w:lang w:val="ro-RO" w:eastAsia="ru-RU"/>
        </w:rPr>
        <w:t>20</w:t>
      </w:r>
    </w:p>
    <w:p w14:paraId="40974E40"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Chișinău</w:t>
      </w:r>
    </w:p>
    <w:p w14:paraId="07A1CD89"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p>
    <w:p w14:paraId="19BCE98C" w14:textId="77777777" w:rsidR="00597A9F" w:rsidRPr="00597A9F" w:rsidRDefault="00597A9F" w:rsidP="00597A9F">
      <w:pPr>
        <w:spacing w:after="0" w:line="240" w:lineRule="auto"/>
        <w:jc w:val="center"/>
        <w:rPr>
          <w:rFonts w:ascii="Times New Roman" w:eastAsia="Times New Roman" w:hAnsi="Times New Roman" w:cs="Times New Roman"/>
          <w:b/>
          <w:sz w:val="28"/>
          <w:szCs w:val="20"/>
          <w:lang w:val="ro-RO" w:eastAsia="ru-RU"/>
        </w:rPr>
      </w:pPr>
      <w:r w:rsidRPr="00597A9F">
        <w:rPr>
          <w:rFonts w:ascii="Times New Roman" w:eastAsia="Times New Roman" w:hAnsi="Times New Roman" w:cs="Times New Roman"/>
          <w:b/>
          <w:sz w:val="28"/>
          <w:szCs w:val="20"/>
          <w:lang w:val="ro-RO" w:eastAsia="ru-RU"/>
        </w:rPr>
        <w:t>pentru modificarea</w:t>
      </w:r>
      <w:r>
        <w:rPr>
          <w:rFonts w:ascii="Times New Roman" w:eastAsia="Times New Roman" w:hAnsi="Times New Roman" w:cs="Times New Roman"/>
          <w:b/>
          <w:sz w:val="28"/>
          <w:szCs w:val="20"/>
          <w:lang w:val="ro-RO" w:eastAsia="ru-RU"/>
        </w:rPr>
        <w:t xml:space="preserve"> </w:t>
      </w:r>
      <w:r w:rsidRPr="00597A9F">
        <w:rPr>
          <w:rFonts w:ascii="Times New Roman" w:eastAsia="Times New Roman" w:hAnsi="Times New Roman" w:cs="Times New Roman"/>
          <w:b/>
          <w:sz w:val="28"/>
          <w:szCs w:val="20"/>
          <w:lang w:val="ro-RO" w:eastAsia="ru-RU"/>
        </w:rPr>
        <w:t>Regulamentului privind eliberarea</w:t>
      </w:r>
    </w:p>
    <w:p w14:paraId="2778087D" w14:textId="5C85FC81" w:rsidR="000546CB" w:rsidRPr="00BB3FDC" w:rsidRDefault="00597A9F" w:rsidP="00597A9F">
      <w:pPr>
        <w:spacing w:after="0" w:line="240" w:lineRule="auto"/>
        <w:jc w:val="center"/>
        <w:rPr>
          <w:rFonts w:ascii="Times New Roman" w:eastAsia="Times New Roman" w:hAnsi="Times New Roman" w:cs="Times New Roman"/>
          <w:b/>
          <w:sz w:val="28"/>
          <w:szCs w:val="20"/>
          <w:lang w:val="ro-RO" w:eastAsia="ru-RU"/>
        </w:rPr>
      </w:pPr>
      <w:r w:rsidRPr="00597A9F">
        <w:rPr>
          <w:rFonts w:ascii="Times New Roman" w:eastAsia="Times New Roman" w:hAnsi="Times New Roman" w:cs="Times New Roman"/>
          <w:b/>
          <w:sz w:val="28"/>
          <w:szCs w:val="20"/>
          <w:lang w:val="ro-RO" w:eastAsia="ru-RU"/>
        </w:rPr>
        <w:t>şi utilizarea autorizaţiilor de transporturi rutiere</w:t>
      </w:r>
      <w:r>
        <w:rPr>
          <w:rFonts w:ascii="Times New Roman" w:eastAsia="Times New Roman" w:hAnsi="Times New Roman" w:cs="Times New Roman"/>
          <w:b/>
          <w:sz w:val="28"/>
          <w:szCs w:val="20"/>
          <w:lang w:val="ro-RO" w:eastAsia="ru-RU"/>
        </w:rPr>
        <w:t xml:space="preserve">, </w:t>
      </w:r>
      <w:r w:rsidRPr="00597A9F">
        <w:rPr>
          <w:rFonts w:ascii="Times New Roman" w:eastAsia="Times New Roman" w:hAnsi="Times New Roman" w:cs="Times New Roman"/>
          <w:b/>
          <w:sz w:val="28"/>
          <w:szCs w:val="20"/>
          <w:lang w:val="ro-RO" w:eastAsia="ru-RU"/>
        </w:rPr>
        <w:t>aprobat prin Hotărârea Guvernulu</w:t>
      </w:r>
      <w:r w:rsidR="005122AC">
        <w:rPr>
          <w:rFonts w:ascii="Times New Roman" w:eastAsia="Times New Roman" w:hAnsi="Times New Roman" w:cs="Times New Roman"/>
          <w:b/>
          <w:sz w:val="28"/>
          <w:szCs w:val="20"/>
          <w:lang w:val="ro-RO" w:eastAsia="ru-RU"/>
        </w:rPr>
        <w:t xml:space="preserve">i </w:t>
      </w:r>
      <w:bookmarkStart w:id="0" w:name="_GoBack"/>
      <w:bookmarkEnd w:id="0"/>
      <w:r w:rsidRPr="00597A9F">
        <w:rPr>
          <w:rFonts w:ascii="Times New Roman" w:eastAsia="Times New Roman" w:hAnsi="Times New Roman" w:cs="Times New Roman"/>
          <w:b/>
          <w:sz w:val="28"/>
          <w:szCs w:val="20"/>
          <w:lang w:val="ro-RO" w:eastAsia="ru-RU"/>
        </w:rPr>
        <w:t>nr. 257</w:t>
      </w:r>
      <w:r>
        <w:rPr>
          <w:rFonts w:ascii="Times New Roman" w:eastAsia="Times New Roman" w:hAnsi="Times New Roman" w:cs="Times New Roman"/>
          <w:b/>
          <w:sz w:val="28"/>
          <w:szCs w:val="20"/>
          <w:lang w:val="ro-RO" w:eastAsia="ru-RU"/>
        </w:rPr>
        <w:t>/</w:t>
      </w:r>
      <w:r w:rsidRPr="00597A9F">
        <w:rPr>
          <w:rFonts w:ascii="Times New Roman" w:eastAsia="Times New Roman" w:hAnsi="Times New Roman" w:cs="Times New Roman"/>
          <w:b/>
          <w:sz w:val="28"/>
          <w:szCs w:val="20"/>
          <w:lang w:val="ro-RO" w:eastAsia="ru-RU"/>
        </w:rPr>
        <w:t>2017</w:t>
      </w:r>
      <w:r>
        <w:rPr>
          <w:rFonts w:ascii="Times New Roman" w:eastAsia="Times New Roman" w:hAnsi="Times New Roman" w:cs="Times New Roman"/>
          <w:b/>
          <w:sz w:val="28"/>
          <w:szCs w:val="20"/>
          <w:lang w:val="ro-RO" w:eastAsia="ru-RU"/>
        </w:rPr>
        <w:t xml:space="preserve"> </w:t>
      </w:r>
    </w:p>
    <w:p w14:paraId="42EA7335" w14:textId="6C7B73BD" w:rsidR="000546CB" w:rsidRPr="00BB3FDC" w:rsidRDefault="000546CB" w:rsidP="000546CB">
      <w:pPr>
        <w:spacing w:after="0" w:line="240" w:lineRule="auto"/>
        <w:jc w:val="both"/>
        <w:rPr>
          <w:rFonts w:ascii="Times New Roman" w:eastAsia="Times New Roman" w:hAnsi="Times New Roman" w:cs="Times New Roman"/>
          <w:sz w:val="28"/>
          <w:szCs w:val="20"/>
          <w:lang w:val="ro-RO"/>
        </w:rPr>
      </w:pPr>
    </w:p>
    <w:p w14:paraId="57141631" w14:textId="77777777" w:rsidR="00102861" w:rsidRPr="00BB3FDC" w:rsidRDefault="00102861" w:rsidP="000546CB">
      <w:pPr>
        <w:spacing w:after="0" w:line="240" w:lineRule="auto"/>
        <w:jc w:val="both"/>
        <w:rPr>
          <w:rFonts w:ascii="Times New Roman" w:eastAsia="Times New Roman" w:hAnsi="Times New Roman" w:cs="Times New Roman"/>
          <w:sz w:val="28"/>
          <w:szCs w:val="20"/>
          <w:lang w:val="ro-RO"/>
        </w:rPr>
      </w:pPr>
    </w:p>
    <w:p w14:paraId="696E579E" w14:textId="2700CB1F" w:rsidR="00597A9F" w:rsidRDefault="00597A9F" w:rsidP="000546CB">
      <w:pPr>
        <w:spacing w:after="0" w:line="240" w:lineRule="auto"/>
        <w:ind w:firstLine="567"/>
        <w:jc w:val="both"/>
        <w:rPr>
          <w:rFonts w:ascii="Times New Roman" w:eastAsia="Times New Roman" w:hAnsi="Times New Roman" w:cs="Times New Roman"/>
          <w:sz w:val="28"/>
          <w:szCs w:val="20"/>
          <w:lang w:val="ro-RO" w:eastAsia="ru-RU"/>
        </w:rPr>
      </w:pPr>
      <w:r w:rsidRPr="00597A9F">
        <w:rPr>
          <w:rFonts w:ascii="Times New Roman" w:eastAsia="Times New Roman" w:hAnsi="Times New Roman" w:cs="Times New Roman"/>
          <w:sz w:val="28"/>
          <w:szCs w:val="20"/>
          <w:lang w:val="ro-RO" w:eastAsia="ru-RU"/>
        </w:rPr>
        <w:t>În temeiul art.</w:t>
      </w:r>
      <w:r>
        <w:rPr>
          <w:rFonts w:ascii="Times New Roman" w:eastAsia="Times New Roman" w:hAnsi="Times New Roman" w:cs="Times New Roman"/>
          <w:sz w:val="28"/>
          <w:szCs w:val="20"/>
          <w:lang w:val="ro-RO" w:eastAsia="ru-RU"/>
        </w:rPr>
        <w:t xml:space="preserve"> II</w:t>
      </w:r>
      <w:r w:rsidRPr="00597A9F">
        <w:rPr>
          <w:rFonts w:ascii="Times New Roman" w:eastAsia="Times New Roman" w:hAnsi="Times New Roman" w:cs="Times New Roman"/>
          <w:sz w:val="28"/>
          <w:szCs w:val="20"/>
          <w:lang w:val="ro-RO" w:eastAsia="ru-RU"/>
        </w:rPr>
        <w:t xml:space="preserve"> alin.(2) din Legea nr.181/2020 pentru modificarea Codului transporturilor rutiere nr.150/2014 </w:t>
      </w:r>
      <w:r w:rsidRPr="00597A9F">
        <w:rPr>
          <w:rFonts w:ascii="Times New Roman" w:eastAsia="Times New Roman" w:hAnsi="Times New Roman" w:cs="Times New Roman"/>
          <w:i/>
          <w:sz w:val="28"/>
          <w:szCs w:val="20"/>
          <w:lang w:val="ro-RO" w:eastAsia="ru-RU"/>
        </w:rPr>
        <w:t>(Monitorul Oficial al Republicii Moldova, 2020, nr.</w:t>
      </w:r>
      <w:r w:rsidRPr="00597A9F">
        <w:rPr>
          <w:i/>
        </w:rPr>
        <w:t xml:space="preserve"> </w:t>
      </w:r>
      <w:r w:rsidRPr="00597A9F">
        <w:rPr>
          <w:rFonts w:ascii="Times New Roman" w:eastAsia="Times New Roman" w:hAnsi="Times New Roman" w:cs="Times New Roman"/>
          <w:i/>
          <w:sz w:val="28"/>
          <w:szCs w:val="20"/>
          <w:lang w:val="ro-RO" w:eastAsia="ru-RU"/>
        </w:rPr>
        <w:t>nr.272-277, art. 589)</w:t>
      </w:r>
      <w:r w:rsidRPr="00597A9F">
        <w:rPr>
          <w:rFonts w:ascii="Times New Roman" w:eastAsia="Times New Roman" w:hAnsi="Times New Roman" w:cs="Times New Roman"/>
          <w:sz w:val="28"/>
          <w:szCs w:val="20"/>
          <w:lang w:val="ro-RO" w:eastAsia="ru-RU"/>
        </w:rPr>
        <w:t>, Guvernul</w:t>
      </w:r>
    </w:p>
    <w:p w14:paraId="33991F0F" w14:textId="77777777" w:rsidR="00597A9F" w:rsidRDefault="00597A9F" w:rsidP="000546CB">
      <w:pPr>
        <w:spacing w:after="0" w:line="240" w:lineRule="auto"/>
        <w:ind w:firstLine="567"/>
        <w:jc w:val="both"/>
        <w:rPr>
          <w:rFonts w:ascii="Times New Roman" w:eastAsia="Times New Roman" w:hAnsi="Times New Roman" w:cs="Times New Roman"/>
          <w:sz w:val="28"/>
          <w:szCs w:val="20"/>
          <w:lang w:val="ro-RO" w:eastAsia="ru-RU"/>
        </w:rPr>
      </w:pPr>
    </w:p>
    <w:p w14:paraId="3752A341" w14:textId="647D3CFA" w:rsidR="000546CB" w:rsidRPr="00BB3FDC" w:rsidRDefault="000546CB" w:rsidP="000546CB">
      <w:pPr>
        <w:spacing w:after="0" w:line="240" w:lineRule="auto"/>
        <w:ind w:firstLine="567"/>
        <w:jc w:val="both"/>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sz w:val="28"/>
          <w:szCs w:val="20"/>
          <w:lang w:val="ro-RO" w:eastAsia="ru-RU"/>
        </w:rPr>
        <w:t xml:space="preserve">Guvernul </w:t>
      </w:r>
      <w:r w:rsidRPr="00BB3FDC">
        <w:rPr>
          <w:rFonts w:ascii="Times New Roman" w:eastAsia="Times New Roman" w:hAnsi="Times New Roman" w:cs="Times New Roman"/>
          <w:b/>
          <w:sz w:val="28"/>
          <w:szCs w:val="20"/>
          <w:lang w:val="ro-RO" w:eastAsia="ru-RU"/>
        </w:rPr>
        <w:t>HOTĂRĂŞTE:</w:t>
      </w:r>
    </w:p>
    <w:p w14:paraId="784DB6C6" w14:textId="77777777" w:rsidR="000546CB" w:rsidRPr="00BB3FDC" w:rsidRDefault="000546CB" w:rsidP="000546CB">
      <w:pPr>
        <w:spacing w:after="0" w:line="240" w:lineRule="auto"/>
        <w:ind w:firstLine="567"/>
        <w:jc w:val="both"/>
        <w:rPr>
          <w:rFonts w:ascii="Times New Roman" w:eastAsia="Times New Roman" w:hAnsi="Times New Roman" w:cs="Times New Roman"/>
          <w:sz w:val="28"/>
          <w:szCs w:val="20"/>
          <w:lang w:val="ro-RO" w:eastAsia="ru-RU"/>
        </w:rPr>
      </w:pPr>
    </w:p>
    <w:p w14:paraId="0700ECB1" w14:textId="70965AE0" w:rsidR="00A916F0" w:rsidRDefault="00597A9F"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 xml:space="preserve">1. </w:t>
      </w:r>
      <w:r w:rsidR="005645F0">
        <w:rPr>
          <w:rFonts w:ascii="Times New Roman" w:eastAsia="Times New Roman" w:hAnsi="Times New Roman" w:cs="Times New Roman"/>
          <w:sz w:val="28"/>
          <w:szCs w:val="20"/>
          <w:lang w:val="ro-RO" w:eastAsia="ru-RU"/>
        </w:rPr>
        <w:t>Regulamentul</w:t>
      </w:r>
      <w:r w:rsidR="005645F0" w:rsidRPr="005645F0">
        <w:rPr>
          <w:rFonts w:ascii="Times New Roman" w:eastAsia="Times New Roman" w:hAnsi="Times New Roman" w:cs="Times New Roman"/>
          <w:sz w:val="28"/>
          <w:szCs w:val="20"/>
          <w:lang w:val="ro-RO" w:eastAsia="ru-RU"/>
        </w:rPr>
        <w:t xml:space="preserve"> privind eliberarea</w:t>
      </w:r>
      <w:r w:rsidR="005645F0">
        <w:rPr>
          <w:rFonts w:ascii="Times New Roman" w:eastAsia="Times New Roman" w:hAnsi="Times New Roman" w:cs="Times New Roman"/>
          <w:sz w:val="28"/>
          <w:szCs w:val="20"/>
          <w:lang w:val="ro-RO" w:eastAsia="ru-RU"/>
        </w:rPr>
        <w:t xml:space="preserve"> </w:t>
      </w:r>
      <w:r w:rsidR="005645F0" w:rsidRPr="005645F0">
        <w:rPr>
          <w:rFonts w:ascii="Times New Roman" w:eastAsia="Times New Roman" w:hAnsi="Times New Roman" w:cs="Times New Roman"/>
          <w:sz w:val="28"/>
          <w:szCs w:val="20"/>
          <w:lang w:val="ro-RO" w:eastAsia="ru-RU"/>
        </w:rPr>
        <w:t>şi utilizarea autorizaţiilor de transporturi rutiere, aprobat prin Hotărârea Guvernului nr. nr. 257/2017</w:t>
      </w:r>
      <w:r w:rsidR="005645F0">
        <w:rPr>
          <w:rFonts w:ascii="Times New Roman" w:eastAsia="Times New Roman" w:hAnsi="Times New Roman" w:cs="Times New Roman"/>
          <w:sz w:val="28"/>
          <w:szCs w:val="20"/>
          <w:lang w:val="ro-RO" w:eastAsia="ru-RU"/>
        </w:rPr>
        <w:t xml:space="preserve"> </w:t>
      </w:r>
      <w:r w:rsidR="005645F0" w:rsidRPr="00A916F0">
        <w:rPr>
          <w:rFonts w:ascii="Times New Roman" w:eastAsia="Times New Roman" w:hAnsi="Times New Roman" w:cs="Times New Roman"/>
          <w:i/>
          <w:sz w:val="28"/>
          <w:szCs w:val="20"/>
          <w:lang w:val="ro-RO" w:eastAsia="ru-RU"/>
        </w:rPr>
        <w:t>(Monitorul Oficial al Republicii Moldova, 20</w:t>
      </w:r>
      <w:r w:rsidR="00A916F0" w:rsidRPr="00A916F0">
        <w:rPr>
          <w:rFonts w:ascii="Times New Roman" w:eastAsia="Times New Roman" w:hAnsi="Times New Roman" w:cs="Times New Roman"/>
          <w:i/>
          <w:sz w:val="28"/>
          <w:szCs w:val="20"/>
          <w:lang w:val="ro-RO" w:eastAsia="ru-RU"/>
        </w:rPr>
        <w:t>17</w:t>
      </w:r>
      <w:r w:rsidR="005645F0" w:rsidRPr="00A916F0">
        <w:rPr>
          <w:rFonts w:ascii="Times New Roman" w:eastAsia="Times New Roman" w:hAnsi="Times New Roman" w:cs="Times New Roman"/>
          <w:i/>
          <w:sz w:val="28"/>
          <w:szCs w:val="20"/>
          <w:lang w:val="ro-RO" w:eastAsia="ru-RU"/>
        </w:rPr>
        <w:t>, nr.</w:t>
      </w:r>
      <w:r w:rsidR="00A916F0" w:rsidRPr="00A916F0">
        <w:rPr>
          <w:rFonts w:ascii="Times New Roman" w:eastAsia="Times New Roman" w:hAnsi="Times New Roman" w:cs="Times New Roman"/>
          <w:i/>
          <w:sz w:val="28"/>
          <w:szCs w:val="20"/>
          <w:lang w:val="ro-RO" w:eastAsia="ru-RU"/>
        </w:rPr>
        <w:t xml:space="preserve"> 49-154, art. 363</w:t>
      </w:r>
      <w:r w:rsidR="005645F0" w:rsidRPr="00A916F0">
        <w:rPr>
          <w:rFonts w:ascii="Times New Roman" w:eastAsia="Times New Roman" w:hAnsi="Times New Roman" w:cs="Times New Roman"/>
          <w:i/>
          <w:sz w:val="28"/>
          <w:szCs w:val="20"/>
          <w:lang w:val="ro-RO" w:eastAsia="ru-RU"/>
        </w:rPr>
        <w:t>)</w:t>
      </w:r>
      <w:r w:rsidR="005645F0" w:rsidRPr="005645F0">
        <w:rPr>
          <w:rFonts w:ascii="Times New Roman" w:eastAsia="Times New Roman" w:hAnsi="Times New Roman" w:cs="Times New Roman"/>
          <w:sz w:val="28"/>
          <w:szCs w:val="20"/>
          <w:lang w:val="ro-RO" w:eastAsia="ru-RU"/>
        </w:rPr>
        <w:t>, cu modificările ulterioare, se modifică după cum urmează:</w:t>
      </w:r>
    </w:p>
    <w:p w14:paraId="73C04886" w14:textId="77777777" w:rsidR="00490DC8" w:rsidRDefault="00E9595B"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 xml:space="preserve">Pe tot parcursul Regulamentului cuvintele </w:t>
      </w:r>
      <w:r w:rsidRPr="00490DC8">
        <w:rPr>
          <w:rFonts w:ascii="Times New Roman" w:eastAsia="Times New Roman" w:hAnsi="Times New Roman" w:cs="Times New Roman"/>
          <w:i/>
          <w:sz w:val="28"/>
          <w:szCs w:val="20"/>
          <w:lang w:val="ro-RO" w:eastAsia="ru-RU"/>
        </w:rPr>
        <w:t>,,licențiați”, ,,copie conformă a licenței”</w:t>
      </w:r>
      <w:r w:rsidRPr="00490DC8">
        <w:rPr>
          <w:rFonts w:ascii="Times New Roman" w:eastAsia="Times New Roman" w:hAnsi="Times New Roman" w:cs="Times New Roman"/>
          <w:sz w:val="28"/>
          <w:szCs w:val="20"/>
          <w:lang w:val="ro-RO" w:eastAsia="ru-RU"/>
        </w:rPr>
        <w:t xml:space="preserve">, la orice formă gramaticală, se substituie cu </w:t>
      </w:r>
      <w:r w:rsidRPr="00490DC8">
        <w:rPr>
          <w:rFonts w:ascii="Times New Roman" w:eastAsia="Times New Roman" w:hAnsi="Times New Roman" w:cs="Times New Roman"/>
          <w:i/>
          <w:sz w:val="28"/>
          <w:szCs w:val="20"/>
          <w:lang w:val="ro-RO" w:eastAsia="ru-RU"/>
        </w:rPr>
        <w:t>,,notificați”, ,,extras din Registru”</w:t>
      </w:r>
      <w:r w:rsidRPr="00490DC8">
        <w:rPr>
          <w:rFonts w:ascii="Times New Roman" w:eastAsia="Times New Roman" w:hAnsi="Times New Roman" w:cs="Times New Roman"/>
          <w:sz w:val="28"/>
          <w:szCs w:val="20"/>
          <w:lang w:val="ro-RO" w:eastAsia="ru-RU"/>
        </w:rPr>
        <w:t>.</w:t>
      </w:r>
    </w:p>
    <w:p w14:paraId="198E6758" w14:textId="5CA2FC92"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Pct. 5, se modifică și se expune în următoarea redacție:</w:t>
      </w:r>
    </w:p>
    <w:p w14:paraId="4E8E65CC" w14:textId="77777777" w:rsidR="00490DC8"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i/>
          <w:sz w:val="28"/>
          <w:szCs w:val="20"/>
          <w:lang w:val="ro-RO" w:eastAsia="ru-RU"/>
        </w:rPr>
        <w:t>,,În conformitate cu prevederile prezentului Regulament, autorizațiile de transport rutier se eliberează operatorilor de transport rutier și întreprinderilor înregistrate conform legislației, din Republica Moldova care efectuează operațiuni de transport rutier de mărfuri și persoane cu vehicule rutiere înmatriculate în Republica Moldova, precum și persoanelor fizice și juridice, în condițiile prezentului Regulament”</w:t>
      </w:r>
      <w:r w:rsidRPr="00A916F0">
        <w:rPr>
          <w:rFonts w:ascii="Times New Roman" w:eastAsia="Times New Roman" w:hAnsi="Times New Roman" w:cs="Times New Roman"/>
          <w:sz w:val="28"/>
          <w:szCs w:val="20"/>
          <w:lang w:val="ro-RO" w:eastAsia="ru-RU"/>
        </w:rPr>
        <w:t>.</w:t>
      </w:r>
    </w:p>
    <w:p w14:paraId="7ECD5BF5" w14:textId="77777777" w:rsid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 xml:space="preserve">La pct. 7, alin. (3), Noțiunea </w:t>
      </w:r>
      <w:r w:rsidRPr="00490DC8">
        <w:rPr>
          <w:rFonts w:ascii="Times New Roman" w:eastAsia="Times New Roman" w:hAnsi="Times New Roman" w:cs="Times New Roman"/>
          <w:i/>
          <w:sz w:val="28"/>
          <w:szCs w:val="20"/>
          <w:lang w:val="ro-RO" w:eastAsia="ru-RU"/>
        </w:rPr>
        <w:t>,,autorizaţii de categoria III”</w:t>
      </w:r>
      <w:r w:rsidRPr="00490DC8">
        <w:rPr>
          <w:rFonts w:ascii="Times New Roman" w:eastAsia="Times New Roman" w:hAnsi="Times New Roman" w:cs="Times New Roman"/>
          <w:sz w:val="28"/>
          <w:szCs w:val="20"/>
          <w:lang w:val="ro-RO" w:eastAsia="ru-RU"/>
        </w:rPr>
        <w:t>, se exclude.</w:t>
      </w:r>
    </w:p>
    <w:p w14:paraId="3B8E9C56" w14:textId="322CE156"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(4) se modifică și se expune în următoarea redacție:</w:t>
      </w:r>
    </w:p>
    <w:p w14:paraId="08AC1F6E" w14:textId="77777777" w:rsidR="00490DC8"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i/>
          <w:sz w:val="28"/>
          <w:szCs w:val="20"/>
          <w:lang w:val="ro-RO" w:eastAsia="ru-RU"/>
        </w:rPr>
        <w:t>,,autorizaţii cu stoc nelimitat – autorizaţii confecționate prin comandă tipografică de către Agenţia Naţională Transport Auto, în baza analizei cererilor existente, cărora le sînt atribuite serie şi număr de ordine unic”</w:t>
      </w:r>
      <w:r w:rsidRPr="00A916F0">
        <w:rPr>
          <w:rFonts w:ascii="Times New Roman" w:eastAsia="Times New Roman" w:hAnsi="Times New Roman" w:cs="Times New Roman"/>
          <w:sz w:val="28"/>
          <w:szCs w:val="20"/>
          <w:lang w:val="ro-RO" w:eastAsia="ru-RU"/>
        </w:rPr>
        <w:t>.</w:t>
      </w:r>
    </w:p>
    <w:p w14:paraId="35F2586C" w14:textId="01E35121"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(7) se modifică și se expune în următoarea redacție:</w:t>
      </w:r>
    </w:p>
    <w:p w14:paraId="2D36F815" w14:textId="7C4BD316" w:rsidR="00A916F0" w:rsidRPr="005541E9" w:rsidRDefault="005541E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autorizaţie de tip „bilateral” – autorizaţie care permite efectuarea unei operaţiuni de transport rutier spre/dinspre statul emitent al autorizaţiei dinspre/spre teritoriul Republicii Moldova”.</w:t>
      </w:r>
    </w:p>
    <w:p w14:paraId="6CFAC8E9" w14:textId="1BAA26F2"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(8) se modifică și se expune în următoarea redacție:</w:t>
      </w:r>
    </w:p>
    <w:p w14:paraId="6BFA80A3" w14:textId="15C5662B"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lastRenderedPageBreak/>
        <w:t>,,</w:t>
      </w:r>
      <w:r w:rsidR="00A916F0" w:rsidRPr="005541E9">
        <w:rPr>
          <w:rFonts w:ascii="Times New Roman" w:eastAsia="Times New Roman" w:hAnsi="Times New Roman" w:cs="Times New Roman"/>
          <w:i/>
          <w:sz w:val="28"/>
          <w:szCs w:val="20"/>
          <w:lang w:val="ro-RO" w:eastAsia="ru-RU"/>
        </w:rPr>
        <w:t>autorizaţie de tip tranzit – autorizaţie care permite tranzitarea teritoriului statului emitent cu altă destinaţie decît statul emitent”</w:t>
      </w:r>
      <w:r w:rsidR="00A916F0" w:rsidRPr="00A916F0">
        <w:rPr>
          <w:rFonts w:ascii="Times New Roman" w:eastAsia="Times New Roman" w:hAnsi="Times New Roman" w:cs="Times New Roman"/>
          <w:sz w:val="28"/>
          <w:szCs w:val="20"/>
          <w:lang w:val="ro-RO" w:eastAsia="ru-RU"/>
        </w:rPr>
        <w:t>.</w:t>
      </w:r>
    </w:p>
    <w:p w14:paraId="0425DFEF" w14:textId="3B4BC36E"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(9) se modifică și se expune în următoarea redacție:</w:t>
      </w:r>
    </w:p>
    <w:p w14:paraId="3C0C8AE6" w14:textId="12730505"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autorizaţie de tip bilateral/tranzit – autorizaţie care permite efectuarea unei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sau de tranzit”</w:t>
      </w:r>
      <w:r w:rsidR="00A916F0" w:rsidRPr="00A916F0">
        <w:rPr>
          <w:rFonts w:ascii="Times New Roman" w:eastAsia="Times New Roman" w:hAnsi="Times New Roman" w:cs="Times New Roman"/>
          <w:sz w:val="28"/>
          <w:szCs w:val="20"/>
          <w:lang w:val="ro-RO" w:eastAsia="ru-RU"/>
        </w:rPr>
        <w:t>.</w:t>
      </w:r>
    </w:p>
    <w:p w14:paraId="48396070" w14:textId="02D06F49"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(10) se modifică și se expune în următoarea redacție:</w:t>
      </w:r>
    </w:p>
    <w:p w14:paraId="5C357C15" w14:textId="676E6796"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autorizaţie de tip terţă ţară – autorizaţie care permite efectuarea unei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spre/dinspre statul emitent al autorizaţiei dinspre/spre un stat terţ, altul decît statul de înmatriculare a vehiculului rutier”</w:t>
      </w:r>
      <w:r w:rsidR="00A916F0" w:rsidRPr="00A916F0">
        <w:rPr>
          <w:rFonts w:ascii="Times New Roman" w:eastAsia="Times New Roman" w:hAnsi="Times New Roman" w:cs="Times New Roman"/>
          <w:sz w:val="28"/>
          <w:szCs w:val="20"/>
          <w:lang w:val="ro-RO" w:eastAsia="ru-RU"/>
        </w:rPr>
        <w:t>.</w:t>
      </w:r>
    </w:p>
    <w:p w14:paraId="0AE611D7" w14:textId="0BC2E562"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(11) se modifică și se expune în următoarea redacție:</w:t>
      </w:r>
    </w:p>
    <w:p w14:paraId="37472146" w14:textId="6EF1DC4F"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,,a</w:t>
      </w:r>
      <w:r w:rsidR="00A916F0" w:rsidRPr="005541E9">
        <w:rPr>
          <w:rFonts w:ascii="Times New Roman" w:eastAsia="Times New Roman" w:hAnsi="Times New Roman" w:cs="Times New Roman"/>
          <w:i/>
          <w:sz w:val="28"/>
          <w:szCs w:val="20"/>
          <w:lang w:val="ro-RO" w:eastAsia="ru-RU"/>
        </w:rPr>
        <w:t xml:space="preserve">utorizaţie de tip universal – autorizaţie care permite efectuarea unei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de tranzit sau de terţă ţară”</w:t>
      </w:r>
      <w:r w:rsidR="00A916F0" w:rsidRPr="00A916F0">
        <w:rPr>
          <w:rFonts w:ascii="Times New Roman" w:eastAsia="Times New Roman" w:hAnsi="Times New Roman" w:cs="Times New Roman"/>
          <w:sz w:val="28"/>
          <w:szCs w:val="20"/>
          <w:lang w:val="ro-RO" w:eastAsia="ru-RU"/>
        </w:rPr>
        <w:t>.</w:t>
      </w:r>
    </w:p>
    <w:p w14:paraId="3ED44ECD" w14:textId="703A8FF9"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(14) se modifică și se expune în următoarea redacție:</w:t>
      </w:r>
    </w:p>
    <w:p w14:paraId="71DFD62D" w14:textId="0938E945"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autorizaţie de tip multilateral – autorizaţie valabilă pentru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spre sau dinspre un stat terţ, altul decît statul de înmatriculare a vehiculului rutier, şi pentru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şi de tranzit în cadrul transportului rutier în trafic internaţional efectuat pe teritoriile statelor membre semnatare ale acordului sau </w:t>
      </w:r>
      <w:r w:rsidRPr="005541E9">
        <w:rPr>
          <w:rFonts w:ascii="Times New Roman" w:eastAsia="Times New Roman" w:hAnsi="Times New Roman" w:cs="Times New Roman"/>
          <w:i/>
          <w:sz w:val="28"/>
          <w:szCs w:val="20"/>
          <w:lang w:val="ro-RO" w:eastAsia="ru-RU"/>
        </w:rPr>
        <w:t>convenției</w:t>
      </w:r>
      <w:r w:rsidR="00A916F0" w:rsidRPr="005541E9">
        <w:rPr>
          <w:rFonts w:ascii="Times New Roman" w:eastAsia="Times New Roman" w:hAnsi="Times New Roman" w:cs="Times New Roman"/>
          <w:i/>
          <w:sz w:val="28"/>
          <w:szCs w:val="20"/>
          <w:lang w:val="ro-RO" w:eastAsia="ru-RU"/>
        </w:rPr>
        <w:t xml:space="preserve"> respective”</w:t>
      </w:r>
      <w:r w:rsidR="00A916F0" w:rsidRPr="00A916F0">
        <w:rPr>
          <w:rFonts w:ascii="Times New Roman" w:eastAsia="Times New Roman" w:hAnsi="Times New Roman" w:cs="Times New Roman"/>
          <w:sz w:val="28"/>
          <w:szCs w:val="20"/>
          <w:lang w:val="ro-RO" w:eastAsia="ru-RU"/>
        </w:rPr>
        <w:t>.</w:t>
      </w:r>
    </w:p>
    <w:p w14:paraId="33287608" w14:textId="7F5FDD2A"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(15) se modifică și se expune în următoarea redacție:</w:t>
      </w:r>
    </w:p>
    <w:p w14:paraId="3244EA26" w14:textId="2A671AE6"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autorizaţie de tip bilateral/tranzit pentru transportarea mărfurilor </w:t>
      </w:r>
      <w:r w:rsidRPr="005541E9">
        <w:rPr>
          <w:rFonts w:ascii="Times New Roman" w:eastAsia="Times New Roman" w:hAnsi="Times New Roman" w:cs="Times New Roman"/>
          <w:i/>
          <w:sz w:val="28"/>
          <w:szCs w:val="20"/>
          <w:lang w:val="ro-RO" w:eastAsia="ru-RU"/>
        </w:rPr>
        <w:t>ușor</w:t>
      </w:r>
      <w:r w:rsidR="00A916F0" w:rsidRPr="005541E9">
        <w:rPr>
          <w:rFonts w:ascii="Times New Roman" w:eastAsia="Times New Roman" w:hAnsi="Times New Roman" w:cs="Times New Roman"/>
          <w:i/>
          <w:sz w:val="28"/>
          <w:szCs w:val="20"/>
          <w:lang w:val="ro-RO" w:eastAsia="ru-RU"/>
        </w:rPr>
        <w:t xml:space="preserve"> alterabile – autorizaţie care permite efectuarea unei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sau de tranzit şi care permite transportarea din Republica Moldova exclusiv a mărfurilor </w:t>
      </w:r>
      <w:r w:rsidRPr="005541E9">
        <w:rPr>
          <w:rFonts w:ascii="Times New Roman" w:eastAsia="Times New Roman" w:hAnsi="Times New Roman" w:cs="Times New Roman"/>
          <w:i/>
          <w:sz w:val="28"/>
          <w:szCs w:val="20"/>
          <w:lang w:val="ro-RO" w:eastAsia="ru-RU"/>
        </w:rPr>
        <w:t>ușor</w:t>
      </w:r>
      <w:r w:rsidR="00A916F0" w:rsidRPr="005541E9">
        <w:rPr>
          <w:rFonts w:ascii="Times New Roman" w:eastAsia="Times New Roman" w:hAnsi="Times New Roman" w:cs="Times New Roman"/>
          <w:i/>
          <w:sz w:val="28"/>
          <w:szCs w:val="20"/>
          <w:lang w:val="ro-RO" w:eastAsia="ru-RU"/>
        </w:rPr>
        <w:t xml:space="preserve"> alterabile provenite de pe teritoriul Republicii Moldova”</w:t>
      </w:r>
      <w:r w:rsidR="00A916F0" w:rsidRPr="00A916F0">
        <w:rPr>
          <w:rFonts w:ascii="Times New Roman" w:eastAsia="Times New Roman" w:hAnsi="Times New Roman" w:cs="Times New Roman"/>
          <w:sz w:val="28"/>
          <w:szCs w:val="20"/>
          <w:lang w:val="ro-RO" w:eastAsia="ru-RU"/>
        </w:rPr>
        <w:t>.</w:t>
      </w:r>
    </w:p>
    <w:p w14:paraId="18D77419" w14:textId="04B448E2"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 xml:space="preserve">La pct. 7, alin. (24), </w:t>
      </w:r>
      <w:r w:rsidR="005541E9" w:rsidRPr="00490DC8">
        <w:rPr>
          <w:rFonts w:ascii="Times New Roman" w:eastAsia="Times New Roman" w:hAnsi="Times New Roman" w:cs="Times New Roman"/>
          <w:sz w:val="28"/>
          <w:szCs w:val="20"/>
          <w:lang w:val="ro-RO" w:eastAsia="ru-RU"/>
        </w:rPr>
        <w:t>cuvintele</w:t>
      </w:r>
      <w:r w:rsidRPr="00490DC8">
        <w:rPr>
          <w:rFonts w:ascii="Times New Roman" w:eastAsia="Times New Roman" w:hAnsi="Times New Roman" w:cs="Times New Roman"/>
          <w:sz w:val="28"/>
          <w:szCs w:val="20"/>
          <w:lang w:val="ro-RO" w:eastAsia="ru-RU"/>
        </w:rPr>
        <w:t xml:space="preserve"> </w:t>
      </w:r>
      <w:r w:rsidRPr="00490DC8">
        <w:rPr>
          <w:rFonts w:ascii="Times New Roman" w:eastAsia="Times New Roman" w:hAnsi="Times New Roman" w:cs="Times New Roman"/>
          <w:i/>
          <w:sz w:val="28"/>
          <w:szCs w:val="20"/>
          <w:lang w:val="ro-RO" w:eastAsia="ru-RU"/>
        </w:rPr>
        <w:t>,,prezentul Regulament”</w:t>
      </w:r>
      <w:r w:rsidRPr="00490DC8">
        <w:rPr>
          <w:rFonts w:ascii="Times New Roman" w:eastAsia="Times New Roman" w:hAnsi="Times New Roman" w:cs="Times New Roman"/>
          <w:sz w:val="28"/>
          <w:szCs w:val="20"/>
          <w:lang w:val="ro-RO" w:eastAsia="ru-RU"/>
        </w:rPr>
        <w:t xml:space="preserve"> se substituie cu ,,</w:t>
      </w:r>
      <w:r w:rsidRPr="00490DC8">
        <w:rPr>
          <w:rFonts w:ascii="Times New Roman" w:eastAsia="Times New Roman" w:hAnsi="Times New Roman" w:cs="Times New Roman"/>
          <w:i/>
          <w:sz w:val="28"/>
          <w:szCs w:val="20"/>
          <w:lang w:val="ro-RO" w:eastAsia="ru-RU"/>
        </w:rPr>
        <w:t>legislația în vigoare</w:t>
      </w:r>
      <w:r w:rsidRPr="00490DC8">
        <w:rPr>
          <w:rFonts w:ascii="Times New Roman" w:eastAsia="Times New Roman" w:hAnsi="Times New Roman" w:cs="Times New Roman"/>
          <w:sz w:val="28"/>
          <w:szCs w:val="20"/>
          <w:lang w:val="ro-RO" w:eastAsia="ru-RU"/>
        </w:rPr>
        <w:t>”.</w:t>
      </w:r>
    </w:p>
    <w:p w14:paraId="1C8D90B7" w14:textId="4DE7BE62"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(26) se modifică și se expune în următoarea redacție:</w:t>
      </w:r>
    </w:p>
    <w:p w14:paraId="7DF587B4" w14:textId="1A031AC8"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carnet de drum – document, parte integrantă a autorizaţiei CEMT, completat pe numele operatorului de transport rutier şi în care se indică, în ordine cronologică, etapele de efectuare a fiecărei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cu încărcătură între punctul de încărcare şi cel de descărcare, precum şi etapele fiecărei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fără încărcătură”</w:t>
      </w:r>
      <w:r w:rsidR="00A916F0" w:rsidRPr="00A916F0">
        <w:rPr>
          <w:rFonts w:ascii="Times New Roman" w:eastAsia="Times New Roman" w:hAnsi="Times New Roman" w:cs="Times New Roman"/>
          <w:sz w:val="28"/>
          <w:szCs w:val="20"/>
          <w:lang w:val="ro-RO" w:eastAsia="ru-RU"/>
        </w:rPr>
        <w:t>.</w:t>
      </w:r>
    </w:p>
    <w:p w14:paraId="4F6412AE" w14:textId="06F33A99"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(27) se modifică și se expune în următoarea redacție:</w:t>
      </w:r>
    </w:p>
    <w:p w14:paraId="4D2D74A7" w14:textId="1F462BE1"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certificat CEMT pentru condiţiile controlului tehnic al autovehiculelor şi remorcilor – document ce atestă corespunderea autovehiculelor şi a remorcilor cu </w:t>
      </w:r>
      <w:r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tehnice specificate în </w:t>
      </w:r>
      <w:r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 eliberat pentru fiecare vehicul rutier în parte şi care se păstrează la bordul acestuia;”</w:t>
      </w:r>
      <w:r w:rsidR="00A916F0" w:rsidRPr="00A916F0">
        <w:rPr>
          <w:rFonts w:ascii="Times New Roman" w:eastAsia="Times New Roman" w:hAnsi="Times New Roman" w:cs="Times New Roman"/>
          <w:sz w:val="28"/>
          <w:szCs w:val="20"/>
          <w:lang w:val="ro-RO" w:eastAsia="ru-RU"/>
        </w:rPr>
        <w:t>.</w:t>
      </w:r>
    </w:p>
    <w:p w14:paraId="63E10388" w14:textId="7A0213E9"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(28) se modifică și se expune în următoarea redacție:</w:t>
      </w:r>
    </w:p>
    <w:p w14:paraId="4A516294" w14:textId="019B742A" w:rsidR="00A916F0" w:rsidRPr="005541E9" w:rsidRDefault="005541E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541E9">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 xml:space="preserve">certificat CEMT de corespundere a remorcii sau semiremorcii cu </w:t>
      </w:r>
      <w:r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de siguranţă – document ce atestă corespunderea remorcii sau a semiremorcii cu </w:t>
      </w:r>
      <w:r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de siguranţă specificate în </w:t>
      </w:r>
      <w:r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w:t>
      </w:r>
      <w:r>
        <w:rPr>
          <w:rFonts w:ascii="Times New Roman" w:eastAsia="Times New Roman" w:hAnsi="Times New Roman" w:cs="Times New Roman"/>
          <w:i/>
          <w:sz w:val="28"/>
          <w:szCs w:val="20"/>
          <w:lang w:val="ro-RO" w:eastAsia="ru-RU"/>
        </w:rPr>
        <w:t>.</w:t>
      </w:r>
    </w:p>
    <w:p w14:paraId="2F3FB05E" w14:textId="0FF84EA8"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(29), lit. a) se modifică și se expune în următoarea redacție:</w:t>
      </w:r>
    </w:p>
    <w:p w14:paraId="395DCF81" w14:textId="2206F35C" w:rsidR="00A916F0" w:rsidRPr="005541E9" w:rsidRDefault="005541E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541E9">
        <w:rPr>
          <w:rFonts w:ascii="Times New Roman" w:eastAsia="Times New Roman" w:hAnsi="Times New Roman" w:cs="Times New Roman"/>
          <w:i/>
          <w:sz w:val="28"/>
          <w:szCs w:val="20"/>
          <w:lang w:val="ro-RO" w:eastAsia="ru-RU"/>
        </w:rPr>
        <w:lastRenderedPageBreak/>
        <w:t>,,</w:t>
      </w:r>
      <w:r w:rsidR="00A916F0" w:rsidRPr="005541E9">
        <w:rPr>
          <w:rFonts w:ascii="Times New Roman" w:eastAsia="Times New Roman" w:hAnsi="Times New Roman" w:cs="Times New Roman"/>
          <w:i/>
          <w:sz w:val="28"/>
          <w:szCs w:val="20"/>
          <w:lang w:val="ro-RO" w:eastAsia="ru-RU"/>
        </w:rPr>
        <w:t xml:space="preserve">certificat CEMT de conformitate de categoria A – document ce atestă corespunderea autovehiculului cu normele tehnice de emisii poluante şi sonore specificate în </w:t>
      </w:r>
      <w:r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w:t>
      </w:r>
      <w:r>
        <w:rPr>
          <w:rFonts w:ascii="Times New Roman" w:eastAsia="Times New Roman" w:hAnsi="Times New Roman" w:cs="Times New Roman"/>
          <w:i/>
          <w:sz w:val="28"/>
          <w:szCs w:val="20"/>
          <w:lang w:val="ro-RO" w:eastAsia="ru-RU"/>
        </w:rPr>
        <w:t>.</w:t>
      </w:r>
    </w:p>
    <w:p w14:paraId="5EEE5B08" w14:textId="3E683E40"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(29), lit. b) se modifică și se expune în următoarea redacție:</w:t>
      </w:r>
    </w:p>
    <w:p w14:paraId="79273392" w14:textId="543496E6" w:rsidR="00A916F0" w:rsidRPr="00B36762" w:rsidRDefault="00B36762"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w:t>
      </w:r>
      <w:r w:rsidR="00A916F0" w:rsidRPr="00B36762">
        <w:rPr>
          <w:rFonts w:ascii="Times New Roman" w:eastAsia="Times New Roman" w:hAnsi="Times New Roman" w:cs="Times New Roman"/>
          <w:i/>
          <w:sz w:val="28"/>
          <w:szCs w:val="20"/>
          <w:lang w:val="ro-RO" w:eastAsia="ru-RU"/>
        </w:rPr>
        <w:t xml:space="preserve">certificat CEMT de conformitate de categoria B – document ce atestă corespunderea autovehiculului cu </w:t>
      </w:r>
      <w:r w:rsidRPr="00B36762">
        <w:rPr>
          <w:rFonts w:ascii="Times New Roman" w:eastAsia="Times New Roman" w:hAnsi="Times New Roman" w:cs="Times New Roman"/>
          <w:i/>
          <w:sz w:val="28"/>
          <w:szCs w:val="20"/>
          <w:lang w:val="ro-RO" w:eastAsia="ru-RU"/>
        </w:rPr>
        <w:t>cerințele</w:t>
      </w:r>
      <w:r w:rsidR="00A916F0" w:rsidRPr="00B36762">
        <w:rPr>
          <w:rFonts w:ascii="Times New Roman" w:eastAsia="Times New Roman" w:hAnsi="Times New Roman" w:cs="Times New Roman"/>
          <w:i/>
          <w:sz w:val="28"/>
          <w:szCs w:val="20"/>
          <w:lang w:val="ro-RO" w:eastAsia="ru-RU"/>
        </w:rPr>
        <w:t xml:space="preserve"> de securitate (regulamentele de securitate) specificate în </w:t>
      </w:r>
      <w:r w:rsidRPr="00B36762">
        <w:rPr>
          <w:rFonts w:ascii="Times New Roman" w:eastAsia="Times New Roman" w:hAnsi="Times New Roman" w:cs="Times New Roman"/>
          <w:i/>
          <w:sz w:val="28"/>
          <w:szCs w:val="20"/>
          <w:lang w:val="ro-RO" w:eastAsia="ru-RU"/>
        </w:rPr>
        <w:t>rezoluțiile</w:t>
      </w:r>
      <w:r w:rsidR="00A916F0" w:rsidRPr="00B36762">
        <w:rPr>
          <w:rFonts w:ascii="Times New Roman" w:eastAsia="Times New Roman" w:hAnsi="Times New Roman" w:cs="Times New Roman"/>
          <w:i/>
          <w:sz w:val="28"/>
          <w:szCs w:val="20"/>
          <w:lang w:val="ro-RO" w:eastAsia="ru-RU"/>
        </w:rPr>
        <w:t xml:space="preserve"> CEMT;”</w:t>
      </w:r>
    </w:p>
    <w:p w14:paraId="6FF256EE" w14:textId="104268C7"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(35) și (36), se exclud.</w:t>
      </w:r>
    </w:p>
    <w:p w14:paraId="3EFDE212" w14:textId="045CEE4B"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 alin. (37) se modifică și se expune în următoarea redacție:</w:t>
      </w:r>
    </w:p>
    <w:p w14:paraId="2CD69EE3" w14:textId="0FD503EF" w:rsidR="00A916F0" w:rsidRDefault="00B36762"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w:t>
      </w:r>
      <w:r w:rsidR="00A916F0" w:rsidRPr="00B36762">
        <w:rPr>
          <w:rFonts w:ascii="Times New Roman" w:eastAsia="Times New Roman" w:hAnsi="Times New Roman" w:cs="Times New Roman"/>
          <w:i/>
          <w:sz w:val="28"/>
          <w:szCs w:val="20"/>
          <w:lang w:val="ro-RO" w:eastAsia="ru-RU"/>
        </w:rPr>
        <w:t>operator de transport rutier autorizat – operator de transport rutier care este înregistrat în modul corespunzător în domeniul transportului rutier contra cost sau agent economic care prestează servicii de transport rutier în cont propriu;”</w:t>
      </w:r>
    </w:p>
    <w:p w14:paraId="7A04996C" w14:textId="439627C2" w:rsidR="00E9595B" w:rsidRPr="00D94F31" w:rsidRDefault="00E9595B"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i/>
          <w:sz w:val="28"/>
          <w:szCs w:val="20"/>
          <w:lang w:val="ro-RO" w:eastAsia="ru-RU"/>
        </w:rPr>
      </w:pPr>
      <w:r w:rsidRPr="00D94F31">
        <w:rPr>
          <w:rFonts w:ascii="Times New Roman" w:eastAsia="Times New Roman" w:hAnsi="Times New Roman" w:cs="Times New Roman"/>
          <w:sz w:val="28"/>
          <w:szCs w:val="20"/>
          <w:lang w:val="ro-RO" w:eastAsia="ru-RU"/>
        </w:rPr>
        <w:t xml:space="preserve">La pct. 7, alin. 38) cuvîntul ,,autorizat” se substituie cu sintagma </w:t>
      </w:r>
      <w:r w:rsidRPr="00D94F31">
        <w:rPr>
          <w:rFonts w:ascii="Times New Roman" w:eastAsia="Times New Roman" w:hAnsi="Times New Roman" w:cs="Times New Roman"/>
          <w:i/>
          <w:sz w:val="28"/>
          <w:szCs w:val="20"/>
          <w:lang w:val="ro-RO" w:eastAsia="ru-RU"/>
        </w:rPr>
        <w:t>,,notificat la Agenție”</w:t>
      </w:r>
      <w:r w:rsidRPr="00D94F31">
        <w:rPr>
          <w:rFonts w:ascii="Times New Roman" w:eastAsia="Times New Roman" w:hAnsi="Times New Roman" w:cs="Times New Roman"/>
          <w:sz w:val="28"/>
          <w:szCs w:val="20"/>
          <w:lang w:val="ro-RO" w:eastAsia="ru-RU"/>
        </w:rPr>
        <w:t>.</w:t>
      </w:r>
    </w:p>
    <w:p w14:paraId="409A35D8" w14:textId="5E489802" w:rsidR="00A916F0" w:rsidRPr="00D94F31" w:rsidRDefault="00B36762"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19) </w:t>
      </w:r>
      <w:r w:rsidR="00A916F0" w:rsidRPr="00D94F31">
        <w:rPr>
          <w:rFonts w:ascii="Times New Roman" w:eastAsia="Times New Roman" w:hAnsi="Times New Roman" w:cs="Times New Roman"/>
          <w:sz w:val="28"/>
          <w:szCs w:val="20"/>
          <w:lang w:val="ro-RO" w:eastAsia="ru-RU"/>
        </w:rPr>
        <w:t>La pct. 7, după alineatul 38</w:t>
      </w:r>
      <w:r w:rsidRPr="00D94F31">
        <w:rPr>
          <w:rFonts w:ascii="Times New Roman" w:eastAsia="Times New Roman" w:hAnsi="Times New Roman" w:cs="Times New Roman"/>
          <w:sz w:val="28"/>
          <w:szCs w:val="20"/>
          <w:lang w:val="ro-RO" w:eastAsia="ru-RU"/>
        </w:rPr>
        <w:t>)</w:t>
      </w:r>
      <w:r w:rsidR="00A916F0" w:rsidRPr="00D94F31">
        <w:rPr>
          <w:rFonts w:ascii="Times New Roman" w:eastAsia="Times New Roman" w:hAnsi="Times New Roman" w:cs="Times New Roman"/>
          <w:sz w:val="28"/>
          <w:szCs w:val="20"/>
          <w:lang w:val="ro-RO" w:eastAsia="ru-RU"/>
        </w:rPr>
        <w:t>, se completează cu un nou alineat ,,38</w:t>
      </w:r>
      <w:r w:rsidR="00A916F0" w:rsidRPr="00D94F31">
        <w:rPr>
          <w:rFonts w:ascii="Times New Roman" w:eastAsia="Times New Roman" w:hAnsi="Times New Roman" w:cs="Times New Roman"/>
          <w:sz w:val="28"/>
          <w:szCs w:val="20"/>
          <w:vertAlign w:val="superscript"/>
          <w:lang w:val="ro-RO" w:eastAsia="ru-RU"/>
        </w:rPr>
        <w:t>1</w:t>
      </w:r>
      <w:r w:rsidR="00A916F0" w:rsidRPr="00D94F31">
        <w:rPr>
          <w:rFonts w:ascii="Times New Roman" w:eastAsia="Times New Roman" w:hAnsi="Times New Roman" w:cs="Times New Roman"/>
          <w:sz w:val="28"/>
          <w:szCs w:val="20"/>
          <w:lang w:val="ro-RO" w:eastAsia="ru-RU"/>
        </w:rPr>
        <w:t>”, care va avea următorul cuprins:</w:t>
      </w:r>
    </w:p>
    <w:p w14:paraId="77106EF7" w14:textId="3213F6E8"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,,38</w:t>
      </w:r>
      <w:r w:rsidRPr="00B36762">
        <w:rPr>
          <w:rFonts w:ascii="Times New Roman" w:eastAsia="Times New Roman" w:hAnsi="Times New Roman" w:cs="Times New Roman"/>
          <w:i/>
          <w:sz w:val="28"/>
          <w:szCs w:val="20"/>
          <w:vertAlign w:val="superscript"/>
          <w:lang w:val="ro-RO" w:eastAsia="ru-RU"/>
        </w:rPr>
        <w:t>1</w:t>
      </w:r>
      <w:r w:rsidRPr="00B36762">
        <w:rPr>
          <w:rFonts w:ascii="Times New Roman" w:eastAsia="Times New Roman" w:hAnsi="Times New Roman" w:cs="Times New Roman"/>
          <w:i/>
          <w:sz w:val="28"/>
          <w:szCs w:val="20"/>
          <w:lang w:val="ro-RO" w:eastAsia="ru-RU"/>
        </w:rPr>
        <w:t xml:space="preserve">) </w:t>
      </w:r>
      <w:r w:rsidRPr="00490DC8">
        <w:rPr>
          <w:rFonts w:ascii="Times New Roman" w:eastAsia="Times New Roman" w:hAnsi="Times New Roman" w:cs="Times New Roman"/>
          <w:i/>
          <w:sz w:val="28"/>
          <w:szCs w:val="20"/>
          <w:lang w:val="ro-RO" w:eastAsia="ru-RU"/>
        </w:rPr>
        <w:t>parc eligibil real antrenat</w:t>
      </w:r>
      <w:r w:rsidRPr="00B36762">
        <w:rPr>
          <w:rFonts w:ascii="Times New Roman" w:eastAsia="Times New Roman" w:hAnsi="Times New Roman" w:cs="Times New Roman"/>
          <w:i/>
          <w:sz w:val="28"/>
          <w:szCs w:val="20"/>
          <w:lang w:val="ro-RO" w:eastAsia="ru-RU"/>
        </w:rPr>
        <w:t xml:space="preserve"> - totalitatea autovehiculelor </w:t>
      </w:r>
      <w:r w:rsidR="00B36762" w:rsidRPr="00B36762">
        <w:rPr>
          <w:rFonts w:ascii="Times New Roman" w:eastAsia="Times New Roman" w:hAnsi="Times New Roman" w:cs="Times New Roman"/>
          <w:i/>
          <w:sz w:val="28"/>
          <w:szCs w:val="20"/>
          <w:lang w:val="ro-RO" w:eastAsia="ru-RU"/>
        </w:rPr>
        <w:t>deținute</w:t>
      </w:r>
      <w:r w:rsidRPr="00B36762">
        <w:rPr>
          <w:rFonts w:ascii="Times New Roman" w:eastAsia="Times New Roman" w:hAnsi="Times New Roman" w:cs="Times New Roman"/>
          <w:i/>
          <w:sz w:val="28"/>
          <w:szCs w:val="20"/>
          <w:lang w:val="ro-RO" w:eastAsia="ru-RU"/>
        </w:rPr>
        <w:t xml:space="preserve"> de un operator de transport rutier autorizat, care sînt înregistrate în sistemul informaţional „e-Autorizaţie transport” și care pe parcursul ultimelor 12 luni a utilizat autorizații de transport rutier pentru un anumit stat;” </w:t>
      </w:r>
    </w:p>
    <w:p w14:paraId="4C7DEF38" w14:textId="010E8F45"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10 se modifică și se expune în următoarea redacție:</w:t>
      </w:r>
    </w:p>
    <w:p w14:paraId="164F09FE" w14:textId="443BC0B9" w:rsidR="00A916F0" w:rsidRPr="00B36762" w:rsidRDefault="00B36762"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w:t>
      </w:r>
      <w:r w:rsidR="00A916F0" w:rsidRPr="00B36762">
        <w:rPr>
          <w:rFonts w:ascii="Times New Roman" w:eastAsia="Times New Roman" w:hAnsi="Times New Roman" w:cs="Times New Roman"/>
          <w:i/>
          <w:sz w:val="28"/>
          <w:szCs w:val="20"/>
          <w:lang w:val="ro-RO" w:eastAsia="ru-RU"/>
        </w:rPr>
        <w:t>Pentru a beneficia de serviciile de eliberare a autorizațiilor, oferite de Agenţie, solicitații prevăzuți la pct. 5  urmează să parcurgă următoarele etape:</w:t>
      </w:r>
    </w:p>
    <w:p w14:paraId="713F1629" w14:textId="77777777"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1) înregistrarea în sistemul informaţional „e-Autorizaţie transport”;</w:t>
      </w:r>
    </w:p>
    <w:p w14:paraId="1C420846" w14:textId="77777777"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2) înregistrarea vehiculului rutier în sistemul informaţional „e-Autorizaţie transport”;</w:t>
      </w:r>
    </w:p>
    <w:p w14:paraId="2C443621" w14:textId="132D94C2"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3) depunerea cererii de solicitare, în sistemul </w:t>
      </w:r>
      <w:r w:rsidR="00B36762" w:rsidRPr="00B36762">
        <w:rPr>
          <w:rFonts w:ascii="Times New Roman" w:eastAsia="Times New Roman" w:hAnsi="Times New Roman" w:cs="Times New Roman"/>
          <w:i/>
          <w:sz w:val="28"/>
          <w:szCs w:val="20"/>
          <w:lang w:val="ro-RO" w:eastAsia="ru-RU"/>
        </w:rPr>
        <w:t>informaţional</w:t>
      </w:r>
      <w:r w:rsidRPr="00B36762">
        <w:rPr>
          <w:rFonts w:ascii="Times New Roman" w:eastAsia="Times New Roman" w:hAnsi="Times New Roman" w:cs="Times New Roman"/>
          <w:i/>
          <w:sz w:val="28"/>
          <w:szCs w:val="20"/>
          <w:lang w:val="ro-RO" w:eastAsia="ru-RU"/>
        </w:rPr>
        <w:t xml:space="preserve"> ,,e-Autorizație transport ”, cu indicarea tipului şi cantității de autorizaţii solicitate;</w:t>
      </w:r>
    </w:p>
    <w:p w14:paraId="4FDD5B84" w14:textId="14253F04"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4) efectuarea </w:t>
      </w:r>
      <w:r w:rsidR="00B36762" w:rsidRPr="00B36762">
        <w:rPr>
          <w:rFonts w:ascii="Times New Roman" w:eastAsia="Times New Roman" w:hAnsi="Times New Roman" w:cs="Times New Roman"/>
          <w:i/>
          <w:sz w:val="28"/>
          <w:szCs w:val="20"/>
          <w:lang w:val="ro-RO" w:eastAsia="ru-RU"/>
        </w:rPr>
        <w:t>plății</w:t>
      </w:r>
      <w:r w:rsidRPr="00B36762">
        <w:rPr>
          <w:rFonts w:ascii="Times New Roman" w:eastAsia="Times New Roman" w:hAnsi="Times New Roman" w:cs="Times New Roman"/>
          <w:i/>
          <w:sz w:val="28"/>
          <w:szCs w:val="20"/>
          <w:lang w:val="ro-RO" w:eastAsia="ru-RU"/>
        </w:rPr>
        <w:t xml:space="preserve"> pentru </w:t>
      </w:r>
      <w:r w:rsidR="00B36762" w:rsidRPr="00B36762">
        <w:rPr>
          <w:rFonts w:ascii="Times New Roman" w:eastAsia="Times New Roman" w:hAnsi="Times New Roman" w:cs="Times New Roman"/>
          <w:i/>
          <w:sz w:val="28"/>
          <w:szCs w:val="20"/>
          <w:lang w:val="ro-RO" w:eastAsia="ru-RU"/>
        </w:rPr>
        <w:t>autorizațiile</w:t>
      </w:r>
      <w:r w:rsidRPr="00B36762">
        <w:rPr>
          <w:rFonts w:ascii="Times New Roman" w:eastAsia="Times New Roman" w:hAnsi="Times New Roman" w:cs="Times New Roman"/>
          <w:i/>
          <w:sz w:val="28"/>
          <w:szCs w:val="20"/>
          <w:lang w:val="ro-RO" w:eastAsia="ru-RU"/>
        </w:rPr>
        <w:t xml:space="preserve"> solicitate, în termen de 72 de ore de la momentul notificării despre decizia de repartizare a autorizaţiei; </w:t>
      </w:r>
    </w:p>
    <w:p w14:paraId="7A0CB463" w14:textId="77777777"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5)  îndeplinirea cerinței de restituire a autorizațiilor către Agenție, în cazul în care aceasta este aplicabilă;</w:t>
      </w:r>
    </w:p>
    <w:p w14:paraId="54712736" w14:textId="57547D1A"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6) prezentarea la </w:t>
      </w:r>
      <w:r w:rsidR="00B36762" w:rsidRPr="00B36762">
        <w:rPr>
          <w:rFonts w:ascii="Times New Roman" w:eastAsia="Times New Roman" w:hAnsi="Times New Roman" w:cs="Times New Roman"/>
          <w:i/>
          <w:sz w:val="28"/>
          <w:szCs w:val="20"/>
          <w:lang w:val="ro-RO" w:eastAsia="ru-RU"/>
        </w:rPr>
        <w:t>ghișeul</w:t>
      </w:r>
      <w:r w:rsidRPr="00B36762">
        <w:rPr>
          <w:rFonts w:ascii="Times New Roman" w:eastAsia="Times New Roman" w:hAnsi="Times New Roman" w:cs="Times New Roman"/>
          <w:i/>
          <w:sz w:val="28"/>
          <w:szCs w:val="20"/>
          <w:lang w:val="ro-RO" w:eastAsia="ru-RU"/>
        </w:rPr>
        <w:t xml:space="preserve"> unic al </w:t>
      </w:r>
      <w:r w:rsidR="00B36762" w:rsidRPr="00B36762">
        <w:rPr>
          <w:rFonts w:ascii="Times New Roman" w:eastAsia="Times New Roman" w:hAnsi="Times New Roman" w:cs="Times New Roman"/>
          <w:i/>
          <w:sz w:val="28"/>
          <w:szCs w:val="20"/>
          <w:lang w:val="ro-RO" w:eastAsia="ru-RU"/>
        </w:rPr>
        <w:t>Agenției</w:t>
      </w:r>
      <w:r w:rsidRPr="00B36762">
        <w:rPr>
          <w:rFonts w:ascii="Times New Roman" w:eastAsia="Times New Roman" w:hAnsi="Times New Roman" w:cs="Times New Roman"/>
          <w:i/>
          <w:sz w:val="28"/>
          <w:szCs w:val="20"/>
          <w:lang w:val="ro-RO" w:eastAsia="ru-RU"/>
        </w:rPr>
        <w:t xml:space="preserve"> pentru ridicarea autorizaţiilor solicitate, în termen de 5 zile lucrătoare de la momentul efectuării </w:t>
      </w:r>
      <w:r w:rsidR="00B36762" w:rsidRPr="00B36762">
        <w:rPr>
          <w:rFonts w:ascii="Times New Roman" w:eastAsia="Times New Roman" w:hAnsi="Times New Roman" w:cs="Times New Roman"/>
          <w:i/>
          <w:sz w:val="28"/>
          <w:szCs w:val="20"/>
          <w:lang w:val="ro-RO" w:eastAsia="ru-RU"/>
        </w:rPr>
        <w:t>plății</w:t>
      </w:r>
      <w:r w:rsidRPr="00B36762">
        <w:rPr>
          <w:rFonts w:ascii="Times New Roman" w:eastAsia="Times New Roman" w:hAnsi="Times New Roman" w:cs="Times New Roman"/>
          <w:i/>
          <w:sz w:val="28"/>
          <w:szCs w:val="20"/>
          <w:lang w:val="ro-RO" w:eastAsia="ru-RU"/>
        </w:rPr>
        <w:t xml:space="preserve"> pentru </w:t>
      </w:r>
      <w:r w:rsidR="00B36762" w:rsidRPr="00B36762">
        <w:rPr>
          <w:rFonts w:ascii="Times New Roman" w:eastAsia="Times New Roman" w:hAnsi="Times New Roman" w:cs="Times New Roman"/>
          <w:i/>
          <w:sz w:val="28"/>
          <w:szCs w:val="20"/>
          <w:lang w:val="ro-RO" w:eastAsia="ru-RU"/>
        </w:rPr>
        <w:t>autorizațiile</w:t>
      </w:r>
      <w:r w:rsidRPr="00B36762">
        <w:rPr>
          <w:rFonts w:ascii="Times New Roman" w:eastAsia="Times New Roman" w:hAnsi="Times New Roman" w:cs="Times New Roman"/>
          <w:i/>
          <w:sz w:val="28"/>
          <w:szCs w:val="20"/>
          <w:lang w:val="ro-RO" w:eastAsia="ru-RU"/>
        </w:rPr>
        <w:t xml:space="preserve"> solicitate, cu excepția cazurilor în care este prevăzută/solicitată livrarea acestora”.</w:t>
      </w:r>
    </w:p>
    <w:p w14:paraId="13FA162A" w14:textId="77168C0E"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12 se modifică și se expune în următoarea redacție:</w:t>
      </w:r>
    </w:p>
    <w:p w14:paraId="7C311109" w14:textId="0980A110" w:rsidR="00A916F0" w:rsidRPr="00113D8D" w:rsidRDefault="00113D8D"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113D8D">
        <w:rPr>
          <w:rFonts w:ascii="Times New Roman" w:eastAsia="Times New Roman" w:hAnsi="Times New Roman" w:cs="Times New Roman"/>
          <w:i/>
          <w:sz w:val="28"/>
          <w:szCs w:val="20"/>
          <w:lang w:val="ro-RO" w:eastAsia="ru-RU"/>
        </w:rPr>
        <w:t>,,</w:t>
      </w:r>
      <w:r w:rsidR="00A916F0" w:rsidRPr="00113D8D">
        <w:rPr>
          <w:rFonts w:ascii="Times New Roman" w:eastAsia="Times New Roman" w:hAnsi="Times New Roman" w:cs="Times New Roman"/>
          <w:i/>
          <w:sz w:val="28"/>
          <w:szCs w:val="20"/>
          <w:lang w:val="ro-RO" w:eastAsia="ru-RU"/>
        </w:rPr>
        <w:t xml:space="preserve">După primirea autorizaţiilor pentru perioada anului în curs, acestea sînt înregistrate în termen de 24 de ore în sistemul informaţional „e-Autorizaţie transport”. Autorizațiile pentru anul următor urmează să fie înregistrate în perioada 20-31 decembrie a anului în curs”. </w:t>
      </w:r>
    </w:p>
    <w:p w14:paraId="016786ED" w14:textId="16FFBF8A"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13 se modifică și se expune în următoarea redacție:</w:t>
      </w:r>
    </w:p>
    <w:p w14:paraId="7BAFE0ED" w14:textId="2FAA91DE"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113D8D">
        <w:rPr>
          <w:rFonts w:ascii="Times New Roman" w:eastAsia="Times New Roman" w:hAnsi="Times New Roman" w:cs="Times New Roman"/>
          <w:i/>
          <w:sz w:val="28"/>
          <w:szCs w:val="20"/>
          <w:lang w:val="ro-RO" w:eastAsia="ru-RU"/>
        </w:rPr>
        <w:t xml:space="preserve">,,Pînă pe data de 15 decembrie a fiecărui an calendaristic, prin ordinul Agenției, în baza analizei solicitărilor pentru perioada anului de gestiune, se aprobă lista </w:t>
      </w:r>
      <w:r w:rsidRPr="00113D8D">
        <w:rPr>
          <w:rFonts w:ascii="Times New Roman" w:eastAsia="Times New Roman" w:hAnsi="Times New Roman" w:cs="Times New Roman"/>
          <w:i/>
          <w:sz w:val="28"/>
          <w:szCs w:val="20"/>
          <w:lang w:val="ro-RO" w:eastAsia="ru-RU"/>
        </w:rPr>
        <w:lastRenderedPageBreak/>
        <w:t xml:space="preserve">autorizaţiilor de categoria II pentru anul următor, precum şi lista autorizaţiilor care urmează a fi restituite </w:t>
      </w:r>
      <w:r w:rsidR="00113D8D" w:rsidRPr="00113D8D">
        <w:rPr>
          <w:rFonts w:ascii="Times New Roman" w:eastAsia="Times New Roman" w:hAnsi="Times New Roman" w:cs="Times New Roman"/>
          <w:i/>
          <w:sz w:val="28"/>
          <w:szCs w:val="20"/>
          <w:lang w:val="ro-RO" w:eastAsia="ru-RU"/>
        </w:rPr>
        <w:t>Agenției</w:t>
      </w:r>
      <w:r w:rsidRPr="00113D8D">
        <w:rPr>
          <w:rFonts w:ascii="Times New Roman" w:eastAsia="Times New Roman" w:hAnsi="Times New Roman" w:cs="Times New Roman"/>
          <w:i/>
          <w:sz w:val="28"/>
          <w:szCs w:val="20"/>
          <w:lang w:val="ro-RO" w:eastAsia="ru-RU"/>
        </w:rPr>
        <w:t xml:space="preserve"> cu anexarea CMR. Pe parcursul anului în curs, lista autorizațiilor incluse în categoria II, în baza analizei utilizării, poate fi revizuită în vederea trecerii la categoria I”</w:t>
      </w:r>
      <w:r w:rsidRPr="00A916F0">
        <w:rPr>
          <w:rFonts w:ascii="Times New Roman" w:eastAsia="Times New Roman" w:hAnsi="Times New Roman" w:cs="Times New Roman"/>
          <w:sz w:val="28"/>
          <w:szCs w:val="20"/>
          <w:lang w:val="ro-RO" w:eastAsia="ru-RU"/>
        </w:rPr>
        <w:t>.</w:t>
      </w:r>
    </w:p>
    <w:p w14:paraId="2554D218" w14:textId="706E20D3"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14, se exclude.</w:t>
      </w:r>
    </w:p>
    <w:p w14:paraId="420CBA9C" w14:textId="6F200CFC"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Titlul III, </w:t>
      </w:r>
      <w:r w:rsidR="00113D8D" w:rsidRPr="00D94F31">
        <w:rPr>
          <w:rFonts w:ascii="Times New Roman" w:eastAsia="Times New Roman" w:hAnsi="Times New Roman" w:cs="Times New Roman"/>
          <w:i/>
          <w:sz w:val="28"/>
          <w:szCs w:val="20"/>
          <w:lang w:val="ro-RO" w:eastAsia="ru-RU"/>
        </w:rPr>
        <w:t>,,</w:t>
      </w:r>
      <w:r w:rsidRPr="00D94F31">
        <w:rPr>
          <w:rFonts w:ascii="Times New Roman" w:eastAsia="Times New Roman" w:hAnsi="Times New Roman" w:cs="Times New Roman"/>
          <w:i/>
          <w:sz w:val="28"/>
          <w:szCs w:val="20"/>
          <w:lang w:val="ro-RO" w:eastAsia="ru-RU"/>
        </w:rPr>
        <w:t>ADMINISTRAREA SISTEMULUI INFORMAȚIONAL ,,E-AUTORIZAȚIE TRANSPORT”</w:t>
      </w:r>
      <w:r w:rsidRPr="00D94F31">
        <w:rPr>
          <w:rFonts w:ascii="Times New Roman" w:eastAsia="Times New Roman" w:hAnsi="Times New Roman" w:cs="Times New Roman"/>
          <w:sz w:val="28"/>
          <w:szCs w:val="20"/>
          <w:lang w:val="ro-RO" w:eastAsia="ru-RU"/>
        </w:rPr>
        <w:t>, se exclude.</w:t>
      </w:r>
    </w:p>
    <w:p w14:paraId="5F946AFE" w14:textId="50F3348D"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26 și 27, se exclud.</w:t>
      </w:r>
    </w:p>
    <w:p w14:paraId="5BD97D32" w14:textId="45E951F6"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28, se modifică și se expune în următoarea redacție:</w:t>
      </w:r>
    </w:p>
    <w:p w14:paraId="41A4C8B9" w14:textId="41632021"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sz w:val="28"/>
          <w:szCs w:val="20"/>
          <w:lang w:val="ro-RO" w:eastAsia="ru-RU"/>
        </w:rPr>
        <w:t xml:space="preserve"> </w:t>
      </w:r>
      <w:r w:rsidRPr="004F68EF">
        <w:rPr>
          <w:rFonts w:ascii="Times New Roman" w:eastAsia="Times New Roman" w:hAnsi="Times New Roman" w:cs="Times New Roman"/>
          <w:i/>
          <w:sz w:val="28"/>
          <w:szCs w:val="20"/>
          <w:lang w:val="ro-RO" w:eastAsia="ru-RU"/>
        </w:rPr>
        <w:t xml:space="preserve">,,Vehiculele rutiere pentru care se solicită </w:t>
      </w:r>
      <w:r w:rsidR="004F68EF" w:rsidRPr="004F68EF">
        <w:rPr>
          <w:rFonts w:ascii="Times New Roman" w:eastAsia="Times New Roman" w:hAnsi="Times New Roman" w:cs="Times New Roman"/>
          <w:i/>
          <w:sz w:val="28"/>
          <w:szCs w:val="20"/>
          <w:lang w:val="ro-RO" w:eastAsia="ru-RU"/>
        </w:rPr>
        <w:t>autorizațiile</w:t>
      </w:r>
      <w:r w:rsidRPr="004F68EF">
        <w:rPr>
          <w:rFonts w:ascii="Times New Roman" w:eastAsia="Times New Roman" w:hAnsi="Times New Roman" w:cs="Times New Roman"/>
          <w:i/>
          <w:sz w:val="28"/>
          <w:szCs w:val="20"/>
          <w:lang w:val="ro-RO" w:eastAsia="ru-RU"/>
        </w:rPr>
        <w:t xml:space="preserve"> de transport rutier internaţional de mărfuri trebuie să dispună de certificatul CEMT pentru condiţiile controlului tehnic al autovehiculelor şi remorcilor, cu excepţia tractoarelor rutiere de categoriile Euro 0 şi Euro 1, şi de raport valabil de inspecţie tehnică periodică a vehiculului rutier”</w:t>
      </w:r>
      <w:r w:rsidRPr="00A916F0">
        <w:rPr>
          <w:rFonts w:ascii="Times New Roman" w:eastAsia="Times New Roman" w:hAnsi="Times New Roman" w:cs="Times New Roman"/>
          <w:sz w:val="28"/>
          <w:szCs w:val="20"/>
          <w:lang w:val="ro-RO" w:eastAsia="ru-RU"/>
        </w:rPr>
        <w:t xml:space="preserve">. </w:t>
      </w:r>
    </w:p>
    <w:p w14:paraId="69B527B6" w14:textId="08B2AA4C"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După pct. 28, se completează cu pct. 28</w:t>
      </w:r>
      <w:r w:rsidRPr="00D94F31">
        <w:rPr>
          <w:rFonts w:ascii="Times New Roman" w:eastAsia="Times New Roman" w:hAnsi="Times New Roman" w:cs="Times New Roman"/>
          <w:sz w:val="28"/>
          <w:szCs w:val="20"/>
          <w:vertAlign w:val="superscript"/>
          <w:lang w:val="ro-RO" w:eastAsia="ru-RU"/>
        </w:rPr>
        <w:t>1</w:t>
      </w:r>
      <w:r w:rsidRPr="00D94F31">
        <w:rPr>
          <w:rFonts w:ascii="Times New Roman" w:eastAsia="Times New Roman" w:hAnsi="Times New Roman" w:cs="Times New Roman"/>
          <w:sz w:val="28"/>
          <w:szCs w:val="20"/>
          <w:lang w:val="ro-RO" w:eastAsia="ru-RU"/>
        </w:rPr>
        <w:t>, care va avea următorul cuprins</w:t>
      </w:r>
    </w:p>
    <w:p w14:paraId="65C16E65" w14:textId="3BD82653"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F0616D">
        <w:rPr>
          <w:rFonts w:ascii="Times New Roman" w:eastAsia="Times New Roman" w:hAnsi="Times New Roman" w:cs="Times New Roman"/>
          <w:i/>
          <w:sz w:val="28"/>
          <w:szCs w:val="20"/>
          <w:lang w:val="ro-RO" w:eastAsia="ru-RU"/>
        </w:rPr>
        <w:t>29</w:t>
      </w:r>
      <w:r w:rsidRPr="004F68EF">
        <w:rPr>
          <w:rFonts w:ascii="Times New Roman" w:eastAsia="Times New Roman" w:hAnsi="Times New Roman" w:cs="Times New Roman"/>
          <w:i/>
          <w:sz w:val="28"/>
          <w:szCs w:val="20"/>
          <w:lang w:val="ro-RO" w:eastAsia="ru-RU"/>
        </w:rPr>
        <w:t xml:space="preserve">. La depunerea solicitării pentru obţinerea autorizaţiilor unitare valabile pe teritoriul statelor membre ale CEMT, parcul eligibil al operatorilor de transport rutier cărora le-au fost repartizate autorizaţii CEMT se diminuează cantitativ cu un număr de autovehicule echivalent cu numărul autorizaţiilor CEMT primite, valabile pe teritoriul statelor respective. Această prevedere nu se aplică în cazul solicitărilor de eliberare a autorizaţiilor unitare pentru statele pentru care </w:t>
      </w:r>
      <w:r w:rsidR="004F68EF" w:rsidRPr="004F68EF">
        <w:rPr>
          <w:rFonts w:ascii="Times New Roman" w:eastAsia="Times New Roman" w:hAnsi="Times New Roman" w:cs="Times New Roman"/>
          <w:i/>
          <w:sz w:val="28"/>
          <w:szCs w:val="20"/>
          <w:lang w:val="ro-RO" w:eastAsia="ru-RU"/>
        </w:rPr>
        <w:t>autorizațiile</w:t>
      </w:r>
      <w:r w:rsidRPr="004F68EF">
        <w:rPr>
          <w:rFonts w:ascii="Times New Roman" w:eastAsia="Times New Roman" w:hAnsi="Times New Roman" w:cs="Times New Roman"/>
          <w:i/>
          <w:sz w:val="28"/>
          <w:szCs w:val="20"/>
          <w:lang w:val="ro-RO" w:eastAsia="ru-RU"/>
        </w:rPr>
        <w:t xml:space="preserve"> CEMT prevăd anumite </w:t>
      </w:r>
      <w:r w:rsidR="004F68EF" w:rsidRPr="004F68EF">
        <w:rPr>
          <w:rFonts w:ascii="Times New Roman" w:eastAsia="Times New Roman" w:hAnsi="Times New Roman" w:cs="Times New Roman"/>
          <w:i/>
          <w:sz w:val="28"/>
          <w:szCs w:val="20"/>
          <w:lang w:val="ro-RO" w:eastAsia="ru-RU"/>
        </w:rPr>
        <w:t>restricții</w:t>
      </w:r>
      <w:r w:rsidRPr="004F68EF">
        <w:rPr>
          <w:rFonts w:ascii="Times New Roman" w:eastAsia="Times New Roman" w:hAnsi="Times New Roman" w:cs="Times New Roman"/>
          <w:i/>
          <w:sz w:val="28"/>
          <w:szCs w:val="20"/>
          <w:lang w:val="ro-RO" w:eastAsia="ru-RU"/>
        </w:rPr>
        <w:t>, inclusiv pentru statele de tranzit.”</w:t>
      </w:r>
    </w:p>
    <w:p w14:paraId="64D3EE85" w14:textId="2D4C9BD2"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30 se modifică și se expune în următoarea redacție:</w:t>
      </w:r>
    </w:p>
    <w:p w14:paraId="113AC106" w14:textId="77777777" w:rsid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,,Pentru fiecare autovehicul conform din parcul eligibil real antrenat se eliberează cel mult două autorizaţii de transport rutier internaţional de mărfuri de </w:t>
      </w:r>
      <w:r w:rsidR="004F68EF" w:rsidRPr="004F68EF">
        <w:rPr>
          <w:rFonts w:ascii="Times New Roman" w:eastAsia="Times New Roman" w:hAnsi="Times New Roman" w:cs="Times New Roman"/>
          <w:i/>
          <w:sz w:val="28"/>
          <w:szCs w:val="20"/>
          <w:lang w:val="ro-RO" w:eastAsia="ru-RU"/>
        </w:rPr>
        <w:t>același</w:t>
      </w:r>
      <w:r w:rsidRPr="004F68EF">
        <w:rPr>
          <w:rFonts w:ascii="Times New Roman" w:eastAsia="Times New Roman" w:hAnsi="Times New Roman" w:cs="Times New Roman"/>
          <w:i/>
          <w:sz w:val="28"/>
          <w:szCs w:val="20"/>
          <w:lang w:val="ro-RO" w:eastAsia="ru-RU"/>
        </w:rPr>
        <w:t xml:space="preserve"> tip pentru fiecare stat, cu excepţia:</w:t>
      </w:r>
    </w:p>
    <w:p w14:paraId="7A8B51ED" w14:textId="77777777" w:rsid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autorizaţiilor de tip terţă ţară, care se eliberează cîte o autorizaţie pentru autovehicul din parcul eligibil real antrenat;</w:t>
      </w:r>
    </w:p>
    <w:p w14:paraId="7E591644" w14:textId="42C8B6CB" w:rsid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autorizaţiilor de categoria II, care se eliberează:</w:t>
      </w:r>
    </w:p>
    <w:p w14:paraId="41A2E376" w14:textId="77777777" w:rsid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a) o autorizaţie – pentru operatorii de transport rutier care </w:t>
      </w:r>
      <w:r w:rsidR="004F68EF" w:rsidRPr="004F68EF">
        <w:rPr>
          <w:rFonts w:ascii="Times New Roman" w:eastAsia="Times New Roman" w:hAnsi="Times New Roman" w:cs="Times New Roman"/>
          <w:i/>
          <w:sz w:val="28"/>
          <w:szCs w:val="20"/>
          <w:lang w:val="ro-RO" w:eastAsia="ru-RU"/>
        </w:rPr>
        <w:t>dețin</w:t>
      </w:r>
      <w:r w:rsidRPr="004F68EF">
        <w:rPr>
          <w:rFonts w:ascii="Times New Roman" w:eastAsia="Times New Roman" w:hAnsi="Times New Roman" w:cs="Times New Roman"/>
          <w:i/>
          <w:sz w:val="28"/>
          <w:szCs w:val="20"/>
          <w:lang w:val="ro-RO" w:eastAsia="ru-RU"/>
        </w:rPr>
        <w:t xml:space="preserve"> 1–3 autovehicule eligibile din parcul eligibil real antrenat;</w:t>
      </w:r>
    </w:p>
    <w:p w14:paraId="40636F48" w14:textId="37D44AFE"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b) cîte o autorizaţie pentru fiecare 1-3 autovehicule, eligibile suplimentare, dar nu mai mult de 10 autorizaţii – pentru operatorii de transport rutier care </w:t>
      </w:r>
      <w:r w:rsidR="004F68EF" w:rsidRPr="004F68EF">
        <w:rPr>
          <w:rFonts w:ascii="Times New Roman" w:eastAsia="Times New Roman" w:hAnsi="Times New Roman" w:cs="Times New Roman"/>
          <w:i/>
          <w:sz w:val="28"/>
          <w:szCs w:val="20"/>
          <w:lang w:val="ro-RO" w:eastAsia="ru-RU"/>
        </w:rPr>
        <w:t>dețin</w:t>
      </w:r>
      <w:r w:rsidRPr="004F68EF">
        <w:rPr>
          <w:rFonts w:ascii="Times New Roman" w:eastAsia="Times New Roman" w:hAnsi="Times New Roman" w:cs="Times New Roman"/>
          <w:i/>
          <w:sz w:val="28"/>
          <w:szCs w:val="20"/>
          <w:lang w:val="ro-RO" w:eastAsia="ru-RU"/>
        </w:rPr>
        <w:t xml:space="preserve"> mai mult de 3 autovehicule.”</w:t>
      </w:r>
    </w:p>
    <w:p w14:paraId="41B0F69F" w14:textId="325E5692" w:rsidR="00A916F0" w:rsidRPr="00D94F31"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După pct. 30, se completează cu un nou pct. 30</w:t>
      </w:r>
      <w:r w:rsidRPr="00D94F31">
        <w:rPr>
          <w:rFonts w:ascii="Times New Roman" w:eastAsia="Times New Roman" w:hAnsi="Times New Roman" w:cs="Times New Roman"/>
          <w:sz w:val="28"/>
          <w:szCs w:val="20"/>
          <w:vertAlign w:val="superscript"/>
          <w:lang w:val="ro-RO" w:eastAsia="ru-RU"/>
        </w:rPr>
        <w:t>1</w:t>
      </w:r>
      <w:r w:rsidRPr="00D94F31">
        <w:rPr>
          <w:rFonts w:ascii="Times New Roman" w:eastAsia="Times New Roman" w:hAnsi="Times New Roman" w:cs="Times New Roman"/>
          <w:sz w:val="28"/>
          <w:szCs w:val="20"/>
          <w:lang w:val="ro-RO" w:eastAsia="ru-RU"/>
        </w:rPr>
        <w:t>, care va avea următorul cuprins:</w:t>
      </w:r>
    </w:p>
    <w:p w14:paraId="3CF206F5" w14:textId="09E3C088"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,,30</w:t>
      </w:r>
      <w:r w:rsidRPr="004F68EF">
        <w:rPr>
          <w:rFonts w:ascii="Times New Roman" w:eastAsia="Times New Roman" w:hAnsi="Times New Roman" w:cs="Times New Roman"/>
          <w:i/>
          <w:sz w:val="28"/>
          <w:szCs w:val="20"/>
          <w:vertAlign w:val="superscript"/>
          <w:lang w:val="ro-RO" w:eastAsia="ru-RU"/>
        </w:rPr>
        <w:t>1</w:t>
      </w:r>
      <w:r w:rsidRPr="004F68EF">
        <w:rPr>
          <w:rFonts w:ascii="Times New Roman" w:eastAsia="Times New Roman" w:hAnsi="Times New Roman" w:cs="Times New Roman"/>
          <w:i/>
          <w:sz w:val="28"/>
          <w:szCs w:val="20"/>
          <w:lang w:val="ro-RO" w:eastAsia="ru-RU"/>
        </w:rPr>
        <w:t>) Pentru operatorii de transport rutier, care solicită autorizații</w:t>
      </w:r>
      <w:r w:rsidR="00F0616D">
        <w:rPr>
          <w:rFonts w:ascii="Times New Roman" w:eastAsia="Times New Roman" w:hAnsi="Times New Roman" w:cs="Times New Roman"/>
          <w:i/>
          <w:sz w:val="28"/>
          <w:szCs w:val="20"/>
          <w:lang w:val="ro-RO" w:eastAsia="ru-RU"/>
        </w:rPr>
        <w:t xml:space="preserve"> de categoria I</w:t>
      </w:r>
      <w:r w:rsidRPr="004F68EF">
        <w:rPr>
          <w:rFonts w:ascii="Times New Roman" w:eastAsia="Times New Roman" w:hAnsi="Times New Roman" w:cs="Times New Roman"/>
          <w:i/>
          <w:sz w:val="28"/>
          <w:szCs w:val="20"/>
          <w:lang w:val="ro-RO" w:eastAsia="ru-RU"/>
        </w:rPr>
        <w:t xml:space="preserve"> pentru destinații noi se eliberează pentru fiecare autovehicul  din parcul eligibil nu mai mult de o (una) autorizaţie de transport rutier internaţional de mărfuri de </w:t>
      </w:r>
      <w:r w:rsidR="004F68EF" w:rsidRPr="004F68EF">
        <w:rPr>
          <w:rFonts w:ascii="Times New Roman" w:eastAsia="Times New Roman" w:hAnsi="Times New Roman" w:cs="Times New Roman"/>
          <w:i/>
          <w:sz w:val="28"/>
          <w:szCs w:val="20"/>
          <w:lang w:val="ro-RO" w:eastAsia="ru-RU"/>
        </w:rPr>
        <w:t>același</w:t>
      </w:r>
      <w:r w:rsidRPr="004F68EF">
        <w:rPr>
          <w:rFonts w:ascii="Times New Roman" w:eastAsia="Times New Roman" w:hAnsi="Times New Roman" w:cs="Times New Roman"/>
          <w:i/>
          <w:sz w:val="28"/>
          <w:szCs w:val="20"/>
          <w:lang w:val="ro-RO" w:eastAsia="ru-RU"/>
        </w:rPr>
        <w:t xml:space="preserve"> tip pentru fiecare stat. După expirarea  perioadei de 90 zile din momentul eliberării unui tip de autorizații, cererile ulterioare vor fi examinate, reieșind din parcul eligibil real antrenat.” </w:t>
      </w:r>
    </w:p>
    <w:p w14:paraId="5748B591" w14:textId="58A49009"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32, după cuvîntul </w:t>
      </w:r>
      <w:r w:rsidRPr="006074F0">
        <w:rPr>
          <w:rFonts w:ascii="Times New Roman" w:eastAsia="Times New Roman" w:hAnsi="Times New Roman" w:cs="Times New Roman"/>
          <w:i/>
          <w:sz w:val="28"/>
          <w:szCs w:val="20"/>
          <w:lang w:val="ro-RO" w:eastAsia="ru-RU"/>
        </w:rPr>
        <w:t>,,autovehicule”</w:t>
      </w:r>
      <w:r w:rsidRPr="006074F0">
        <w:rPr>
          <w:rFonts w:ascii="Times New Roman" w:eastAsia="Times New Roman" w:hAnsi="Times New Roman" w:cs="Times New Roman"/>
          <w:sz w:val="28"/>
          <w:szCs w:val="20"/>
          <w:lang w:val="ro-RO" w:eastAsia="ru-RU"/>
        </w:rPr>
        <w:t xml:space="preserve">, se </w:t>
      </w:r>
      <w:r w:rsidR="006F32E9" w:rsidRPr="006074F0">
        <w:rPr>
          <w:rFonts w:ascii="Times New Roman" w:eastAsia="Times New Roman" w:hAnsi="Times New Roman" w:cs="Times New Roman"/>
          <w:sz w:val="28"/>
          <w:szCs w:val="20"/>
          <w:lang w:val="ro-RO" w:eastAsia="ru-RU"/>
        </w:rPr>
        <w:t xml:space="preserve">substituie </w:t>
      </w:r>
      <w:r w:rsidRPr="006074F0">
        <w:rPr>
          <w:rFonts w:ascii="Times New Roman" w:eastAsia="Times New Roman" w:hAnsi="Times New Roman" w:cs="Times New Roman"/>
          <w:sz w:val="28"/>
          <w:szCs w:val="20"/>
          <w:lang w:val="ro-RO" w:eastAsia="ru-RU"/>
        </w:rPr>
        <w:t xml:space="preserve">cu </w:t>
      </w:r>
      <w:r w:rsidRPr="006074F0">
        <w:rPr>
          <w:rFonts w:ascii="Times New Roman" w:eastAsia="Times New Roman" w:hAnsi="Times New Roman" w:cs="Times New Roman"/>
          <w:i/>
          <w:sz w:val="28"/>
          <w:szCs w:val="20"/>
          <w:lang w:val="ro-RO" w:eastAsia="ru-RU"/>
        </w:rPr>
        <w:t xml:space="preserve">,, </w:t>
      </w:r>
      <w:r w:rsidR="006F32E9" w:rsidRPr="006074F0">
        <w:rPr>
          <w:rFonts w:ascii="Times New Roman" w:eastAsia="Times New Roman" w:hAnsi="Times New Roman" w:cs="Times New Roman"/>
          <w:i/>
          <w:sz w:val="28"/>
          <w:szCs w:val="20"/>
          <w:lang w:val="ro-RO" w:eastAsia="ru-RU"/>
        </w:rPr>
        <w:t>vehicule</w:t>
      </w:r>
      <w:r w:rsidRPr="006074F0">
        <w:rPr>
          <w:rFonts w:ascii="Times New Roman" w:eastAsia="Times New Roman" w:hAnsi="Times New Roman" w:cs="Times New Roman"/>
          <w:i/>
          <w:sz w:val="28"/>
          <w:szCs w:val="20"/>
          <w:lang w:val="ro-RO" w:eastAsia="ru-RU"/>
        </w:rPr>
        <w:t>”</w:t>
      </w:r>
      <w:r w:rsidRPr="006074F0">
        <w:rPr>
          <w:rFonts w:ascii="Times New Roman" w:eastAsia="Times New Roman" w:hAnsi="Times New Roman" w:cs="Times New Roman"/>
          <w:sz w:val="28"/>
          <w:szCs w:val="20"/>
          <w:lang w:val="ro-RO" w:eastAsia="ru-RU"/>
        </w:rPr>
        <w:t xml:space="preserve">. </w:t>
      </w:r>
    </w:p>
    <w:p w14:paraId="1B6A590A" w14:textId="3731C979"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lastRenderedPageBreak/>
        <w:t>După pct. 32, se completează cu pct. 32</w:t>
      </w:r>
      <w:r w:rsidRPr="006074F0">
        <w:rPr>
          <w:rFonts w:ascii="Times New Roman" w:eastAsia="Times New Roman" w:hAnsi="Times New Roman" w:cs="Times New Roman"/>
          <w:sz w:val="28"/>
          <w:szCs w:val="20"/>
          <w:vertAlign w:val="superscript"/>
          <w:lang w:val="ro-RO" w:eastAsia="ru-RU"/>
        </w:rPr>
        <w:t>1</w:t>
      </w:r>
      <w:r w:rsidRPr="006074F0">
        <w:rPr>
          <w:rFonts w:ascii="Times New Roman" w:eastAsia="Times New Roman" w:hAnsi="Times New Roman" w:cs="Times New Roman"/>
          <w:sz w:val="28"/>
          <w:szCs w:val="20"/>
          <w:lang w:val="ro-RO" w:eastAsia="ru-RU"/>
        </w:rPr>
        <w:t>, care se expune în următoarea redacție:</w:t>
      </w:r>
    </w:p>
    <w:p w14:paraId="59E6948C" w14:textId="05B3CF48"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6F32E9">
        <w:rPr>
          <w:rFonts w:ascii="Times New Roman" w:eastAsia="Times New Roman" w:hAnsi="Times New Roman" w:cs="Times New Roman"/>
          <w:i/>
          <w:sz w:val="28"/>
          <w:szCs w:val="20"/>
          <w:lang w:val="ro-RO" w:eastAsia="ru-RU"/>
        </w:rPr>
        <w:t>Prin derogare de la prevederile pct. 30 și 30</w:t>
      </w:r>
      <w:r w:rsidR="006F32E9" w:rsidRPr="00490DC8">
        <w:rPr>
          <w:rFonts w:ascii="Times New Roman" w:eastAsia="Times New Roman" w:hAnsi="Times New Roman" w:cs="Times New Roman"/>
          <w:i/>
          <w:sz w:val="28"/>
          <w:szCs w:val="20"/>
          <w:vertAlign w:val="superscript"/>
          <w:lang w:val="ro-RO" w:eastAsia="ru-RU"/>
        </w:rPr>
        <w:t>1</w:t>
      </w:r>
      <w:r w:rsidR="006F32E9">
        <w:rPr>
          <w:rFonts w:ascii="Times New Roman" w:eastAsia="Times New Roman" w:hAnsi="Times New Roman" w:cs="Times New Roman"/>
          <w:i/>
          <w:sz w:val="28"/>
          <w:szCs w:val="20"/>
          <w:lang w:val="ro-RO" w:eastAsia="ru-RU"/>
        </w:rPr>
        <w:t xml:space="preserve"> </w:t>
      </w:r>
      <w:r w:rsidR="006F32E9" w:rsidRPr="004F68EF">
        <w:rPr>
          <w:rFonts w:ascii="Times New Roman" w:eastAsia="Times New Roman" w:hAnsi="Times New Roman" w:cs="Times New Roman"/>
          <w:i/>
          <w:sz w:val="28"/>
          <w:szCs w:val="20"/>
          <w:lang w:val="ro-RO" w:eastAsia="ru-RU"/>
        </w:rPr>
        <w:t>autorizații</w:t>
      </w:r>
      <w:r w:rsidR="006F32E9">
        <w:rPr>
          <w:rFonts w:ascii="Times New Roman" w:eastAsia="Times New Roman" w:hAnsi="Times New Roman" w:cs="Times New Roman"/>
          <w:i/>
          <w:sz w:val="28"/>
          <w:szCs w:val="20"/>
          <w:lang w:val="ro-RO" w:eastAsia="ru-RU"/>
        </w:rPr>
        <w:t>le</w:t>
      </w:r>
      <w:r w:rsidR="006F32E9" w:rsidRPr="004F68EF" w:rsidDel="006F32E9">
        <w:rPr>
          <w:rFonts w:ascii="Times New Roman" w:eastAsia="Times New Roman" w:hAnsi="Times New Roman" w:cs="Times New Roman"/>
          <w:i/>
          <w:sz w:val="28"/>
          <w:szCs w:val="20"/>
          <w:lang w:val="ro-RO" w:eastAsia="ru-RU"/>
        </w:rPr>
        <w:t xml:space="preserve"> </w:t>
      </w:r>
      <w:r w:rsidR="006F32E9">
        <w:rPr>
          <w:rFonts w:ascii="Times New Roman" w:eastAsia="Times New Roman" w:hAnsi="Times New Roman" w:cs="Times New Roman"/>
          <w:i/>
          <w:sz w:val="28"/>
          <w:szCs w:val="20"/>
          <w:lang w:val="ro-RO" w:eastAsia="ru-RU"/>
        </w:rPr>
        <w:t>pot fi</w:t>
      </w:r>
      <w:r w:rsidRPr="004F68EF">
        <w:rPr>
          <w:rFonts w:ascii="Times New Roman" w:eastAsia="Times New Roman" w:hAnsi="Times New Roman" w:cs="Times New Roman"/>
          <w:i/>
          <w:sz w:val="28"/>
          <w:szCs w:val="20"/>
          <w:lang w:val="ro-RO" w:eastAsia="ru-RU"/>
        </w:rPr>
        <w:t xml:space="preserve"> eliberate în  următoarele cazuri: </w:t>
      </w:r>
    </w:p>
    <w:p w14:paraId="7DDD965F"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a) la importul vehiculelor rutiere, cu prezentarea documentelor de confirmare a cumpărăturii (factura comercială/contractul de vînzare-cumpărare, dispoziția de plată), inclusiv de către persoane fizice;</w:t>
      </w:r>
    </w:p>
    <w:p w14:paraId="38DEC0B6"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b) în vederea readucerii în Republica Moldova a vehiculelor rutiere blocate pe teritoriul altor state, în cazul expirării certificatului CEMT al acestora;</w:t>
      </w:r>
    </w:p>
    <w:p w14:paraId="5493C5E1" w14:textId="77777777"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c) în cazul stopărilor nejustificate a vehiculelor rutiere pe teritoriul altor state de către autoritățile de control, după stabilirea circumstanțelor în baza documentelor confirmative, inclusiv în cazul persoanelor fizice.”</w:t>
      </w:r>
      <w:r w:rsidRPr="00A916F0">
        <w:rPr>
          <w:rFonts w:ascii="Times New Roman" w:eastAsia="Times New Roman" w:hAnsi="Times New Roman" w:cs="Times New Roman"/>
          <w:sz w:val="28"/>
          <w:szCs w:val="20"/>
          <w:lang w:val="ro-RO" w:eastAsia="ru-RU"/>
        </w:rPr>
        <w:t xml:space="preserve"> </w:t>
      </w:r>
    </w:p>
    <w:p w14:paraId="441B38AE" w14:textId="6650D9F8" w:rsidR="00A916F0" w:rsidRPr="006074F0" w:rsidRDefault="00E93E39"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Secțiunea a 2-a Procedura de alocare a autorizaţiilor unitare şi multiple de transport rutier de mărfuri </w:t>
      </w:r>
      <w:r w:rsidR="00A353C0" w:rsidRPr="006074F0">
        <w:rPr>
          <w:rFonts w:ascii="Times New Roman" w:eastAsia="Times New Roman" w:hAnsi="Times New Roman" w:cs="Times New Roman"/>
          <w:sz w:val="28"/>
          <w:szCs w:val="20"/>
          <w:lang w:val="ro-RO" w:eastAsia="ru-RU"/>
        </w:rPr>
        <w:t xml:space="preserve">din titlul IV cap. I </w:t>
      </w:r>
      <w:r w:rsidRPr="006074F0">
        <w:rPr>
          <w:rFonts w:ascii="Times New Roman" w:eastAsia="Times New Roman" w:hAnsi="Times New Roman" w:cs="Times New Roman"/>
          <w:sz w:val="28"/>
          <w:szCs w:val="20"/>
          <w:lang w:val="ro-RO" w:eastAsia="ru-RU"/>
        </w:rPr>
        <w:t>se abrogă.</w:t>
      </w:r>
    </w:p>
    <w:p w14:paraId="635A5349" w14:textId="4093BF34"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38, sintagma </w:t>
      </w:r>
      <w:r w:rsidRPr="006074F0">
        <w:rPr>
          <w:rFonts w:ascii="Times New Roman" w:eastAsia="Times New Roman" w:hAnsi="Times New Roman" w:cs="Times New Roman"/>
          <w:i/>
          <w:sz w:val="28"/>
          <w:szCs w:val="20"/>
          <w:lang w:val="ro-RO" w:eastAsia="ru-RU"/>
        </w:rPr>
        <w:t>„bilateral”/ „tranzit”</w:t>
      </w:r>
      <w:r w:rsidRPr="006074F0">
        <w:rPr>
          <w:rFonts w:ascii="Times New Roman" w:eastAsia="Times New Roman" w:hAnsi="Times New Roman" w:cs="Times New Roman"/>
          <w:sz w:val="28"/>
          <w:szCs w:val="20"/>
          <w:lang w:val="ro-RO" w:eastAsia="ru-RU"/>
        </w:rPr>
        <w:t xml:space="preserve"> se substituie cu sintagma </w:t>
      </w:r>
      <w:r w:rsidRPr="006074F0">
        <w:rPr>
          <w:rFonts w:ascii="Times New Roman" w:eastAsia="Times New Roman" w:hAnsi="Times New Roman" w:cs="Times New Roman"/>
          <w:i/>
          <w:sz w:val="28"/>
          <w:szCs w:val="20"/>
          <w:lang w:val="ro-RO" w:eastAsia="ru-RU"/>
        </w:rPr>
        <w:t>,,bilateral/tranzit”</w:t>
      </w:r>
      <w:r w:rsidRPr="006074F0">
        <w:rPr>
          <w:rFonts w:ascii="Times New Roman" w:eastAsia="Times New Roman" w:hAnsi="Times New Roman" w:cs="Times New Roman"/>
          <w:sz w:val="28"/>
          <w:szCs w:val="20"/>
          <w:lang w:val="ro-RO" w:eastAsia="ru-RU"/>
        </w:rPr>
        <w:t>.</w:t>
      </w:r>
    </w:p>
    <w:p w14:paraId="1B39FCD3" w14:textId="3055B896" w:rsidR="00A916F0" w:rsidRPr="006074F0" w:rsidRDefault="004F68EF"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w:t>
      </w:r>
      <w:r w:rsidR="00A916F0" w:rsidRPr="006074F0">
        <w:rPr>
          <w:rFonts w:ascii="Times New Roman" w:eastAsia="Times New Roman" w:hAnsi="Times New Roman" w:cs="Times New Roman"/>
          <w:sz w:val="28"/>
          <w:szCs w:val="20"/>
          <w:lang w:val="ro-RO" w:eastAsia="ru-RU"/>
        </w:rPr>
        <w:t>39-41, 43, 45, se exclud.</w:t>
      </w:r>
    </w:p>
    <w:p w14:paraId="1AA4F44F" w14:textId="0227330B"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46, se modifică și se expune în următoarea redacție:</w:t>
      </w:r>
    </w:p>
    <w:p w14:paraId="453D4361" w14:textId="6967816B"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4F68EF" w:rsidRPr="004F68EF">
        <w:rPr>
          <w:rFonts w:ascii="Times New Roman" w:eastAsia="Times New Roman" w:hAnsi="Times New Roman" w:cs="Times New Roman"/>
          <w:i/>
          <w:sz w:val="28"/>
          <w:szCs w:val="20"/>
          <w:lang w:val="ro-RO" w:eastAsia="ru-RU"/>
        </w:rPr>
        <w:t>Autorizațiile</w:t>
      </w:r>
      <w:r w:rsidRPr="004F68EF">
        <w:rPr>
          <w:rFonts w:ascii="Times New Roman" w:eastAsia="Times New Roman" w:hAnsi="Times New Roman" w:cs="Times New Roman"/>
          <w:i/>
          <w:sz w:val="28"/>
          <w:szCs w:val="20"/>
          <w:lang w:val="ro-RO" w:eastAsia="ru-RU"/>
        </w:rPr>
        <w:t xml:space="preserve"> de transport rutier internaţional urmează a fi restituite </w:t>
      </w:r>
      <w:r w:rsidR="004F68EF" w:rsidRPr="004F68EF">
        <w:rPr>
          <w:rFonts w:ascii="Times New Roman" w:eastAsia="Times New Roman" w:hAnsi="Times New Roman" w:cs="Times New Roman"/>
          <w:i/>
          <w:sz w:val="28"/>
          <w:szCs w:val="20"/>
          <w:lang w:val="ro-RO" w:eastAsia="ru-RU"/>
        </w:rPr>
        <w:t>Agenției</w:t>
      </w:r>
      <w:r w:rsidRPr="004F68EF">
        <w:rPr>
          <w:rFonts w:ascii="Times New Roman" w:eastAsia="Times New Roman" w:hAnsi="Times New Roman" w:cs="Times New Roman"/>
          <w:i/>
          <w:sz w:val="28"/>
          <w:szCs w:val="20"/>
          <w:lang w:val="ro-RO" w:eastAsia="ru-RU"/>
        </w:rPr>
        <w:t xml:space="preserve"> în termen de 90 de zile de la momentul eliberării acestora, iar pentru tipurile de autorizaţii stabilite prin ordinul Agenției, conform prevederilor pct.13 al prezentului Regulament, se anexează şi documentele confirmative (copia CMR). Se interzice restituirea autorizațiilor neutilizate în termenul de valabilitate al acestora.”</w:t>
      </w:r>
    </w:p>
    <w:p w14:paraId="5A4EC16B" w14:textId="29B8A8A7"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49, se modifică și se expune în următoarea redacție:</w:t>
      </w:r>
    </w:p>
    <w:p w14:paraId="1A5F1644" w14:textId="480AFC8F"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,,În cazul transmiterii autorizaţiei de transport rutier internaţional de mărfuri, unitară sau multiplă, altui operator de transport rutier, operatorii de transport rutier </w:t>
      </w:r>
      <w:r w:rsidR="004F68EF" w:rsidRPr="004F68EF">
        <w:rPr>
          <w:rFonts w:ascii="Times New Roman" w:eastAsia="Times New Roman" w:hAnsi="Times New Roman" w:cs="Times New Roman"/>
          <w:i/>
          <w:sz w:val="28"/>
          <w:szCs w:val="20"/>
          <w:lang w:val="ro-RO" w:eastAsia="ru-RU"/>
        </w:rPr>
        <w:t>implicați</w:t>
      </w:r>
      <w:r w:rsidRPr="004F68EF">
        <w:rPr>
          <w:rFonts w:ascii="Times New Roman" w:eastAsia="Times New Roman" w:hAnsi="Times New Roman" w:cs="Times New Roman"/>
          <w:i/>
          <w:sz w:val="28"/>
          <w:szCs w:val="20"/>
          <w:lang w:val="ro-RO" w:eastAsia="ru-RU"/>
        </w:rPr>
        <w:t xml:space="preserve"> sînt </w:t>
      </w:r>
      <w:r w:rsidR="004F68EF" w:rsidRPr="004F68EF">
        <w:rPr>
          <w:rFonts w:ascii="Times New Roman" w:eastAsia="Times New Roman" w:hAnsi="Times New Roman" w:cs="Times New Roman"/>
          <w:i/>
          <w:sz w:val="28"/>
          <w:szCs w:val="20"/>
          <w:lang w:val="ro-RO" w:eastAsia="ru-RU"/>
        </w:rPr>
        <w:t>suspendați</w:t>
      </w:r>
      <w:r w:rsidRPr="004F68EF">
        <w:rPr>
          <w:rFonts w:ascii="Times New Roman" w:eastAsia="Times New Roman" w:hAnsi="Times New Roman" w:cs="Times New Roman"/>
          <w:i/>
          <w:sz w:val="28"/>
          <w:szCs w:val="20"/>
          <w:lang w:val="ro-RO" w:eastAsia="ru-RU"/>
        </w:rPr>
        <w:t xml:space="preserve"> din sistemul informaţional „e-Autorizaţie transport”, din momentul constatării, după cum urmează:</w:t>
      </w:r>
    </w:p>
    <w:p w14:paraId="4CE5F3DD"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prima încălcare (o autorizaţie) – pe o perioadă de 1 lună;</w:t>
      </w:r>
    </w:p>
    <w:p w14:paraId="2CC931DD"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pentru încălcări repetate pe parcursul aceluiaşi an calendaristic – pe o perioadă de 3 luni.”</w:t>
      </w:r>
    </w:p>
    <w:p w14:paraId="3D8AB730" w14:textId="40C59F84"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50, se modifică și se expune în următoarea redacție:</w:t>
      </w:r>
    </w:p>
    <w:p w14:paraId="0DA2865B" w14:textId="7A407DF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,,În cazul utilizării fără acordul </w:t>
      </w:r>
      <w:r w:rsidR="004F68EF" w:rsidRPr="004F68EF">
        <w:rPr>
          <w:rFonts w:ascii="Times New Roman" w:eastAsia="Times New Roman" w:hAnsi="Times New Roman" w:cs="Times New Roman"/>
          <w:i/>
          <w:sz w:val="28"/>
          <w:szCs w:val="20"/>
          <w:lang w:val="ro-RO" w:eastAsia="ru-RU"/>
        </w:rPr>
        <w:t>Agenției</w:t>
      </w:r>
      <w:r w:rsidRPr="004F68EF">
        <w:rPr>
          <w:rFonts w:ascii="Times New Roman" w:eastAsia="Times New Roman" w:hAnsi="Times New Roman" w:cs="Times New Roman"/>
          <w:i/>
          <w:sz w:val="28"/>
          <w:szCs w:val="20"/>
          <w:lang w:val="ro-RO" w:eastAsia="ru-RU"/>
        </w:rPr>
        <w:t xml:space="preserve"> a autorizaţiilor de transport rutier internaţional de mărfuri eliberate cu indicarea numărului de înmatriculare al vehiculului rutier pentru alt vehicul decît cel </w:t>
      </w:r>
      <w:r w:rsidR="004F68EF" w:rsidRPr="004F68EF">
        <w:rPr>
          <w:rFonts w:ascii="Times New Roman" w:eastAsia="Times New Roman" w:hAnsi="Times New Roman" w:cs="Times New Roman"/>
          <w:i/>
          <w:sz w:val="28"/>
          <w:szCs w:val="20"/>
          <w:lang w:val="ro-RO" w:eastAsia="ru-RU"/>
        </w:rPr>
        <w:t>menționat</w:t>
      </w:r>
      <w:r w:rsidRPr="004F68EF">
        <w:rPr>
          <w:rFonts w:ascii="Times New Roman" w:eastAsia="Times New Roman" w:hAnsi="Times New Roman" w:cs="Times New Roman"/>
          <w:i/>
          <w:sz w:val="28"/>
          <w:szCs w:val="20"/>
          <w:lang w:val="ro-RO" w:eastAsia="ru-RU"/>
        </w:rPr>
        <w:t xml:space="preserve"> în autorizaţie, operatorul de transport rutier este suspendat din sistemul informaţional „e-Autorizaţie transport”, din momentul constatării, pentru tipul dat de autorizaţii, după cum urmează:</w:t>
      </w:r>
    </w:p>
    <w:p w14:paraId="2F090356"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prima încălcare – pe o perioadă de 1 lună;</w:t>
      </w:r>
    </w:p>
    <w:p w14:paraId="07D1CF8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pentru încălcări repetate – pe o perioadă de 3 luni.”</w:t>
      </w:r>
    </w:p>
    <w:p w14:paraId="1712A331" w14:textId="131CD8A0"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51, se modifică și se expune în următoarea redacție:</w:t>
      </w:r>
    </w:p>
    <w:p w14:paraId="410B5708"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,,În cazul utilizării autorizaţiilor de transport rutier internaţional de mărfuri la efectuarea unui alt tip de transport decît cel prevăzut de autorizaţie, operatorului de transport rutier i se vor aplica, din momentul constatării, pentru tipul dat de autorizaţii următoarele sancţiuni:</w:t>
      </w:r>
    </w:p>
    <w:p w14:paraId="6B16ABA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lastRenderedPageBreak/>
        <w:t xml:space="preserve">1) la prima încălcare – avertizare; </w:t>
      </w:r>
    </w:p>
    <w:p w14:paraId="5FC39555"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2) la a doua încălcare – suspendarea din sistemul informaţional „e-Autorizaţie transport” pe o perioadă de 1 lună; </w:t>
      </w:r>
    </w:p>
    <w:p w14:paraId="6D44C74D" w14:textId="77777777"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3) pentru încălcări ulterioare – suspendarea din sistemul informaţional „e-Autorizaţie transport” pe o perioadă de 3 luni.”</w:t>
      </w:r>
    </w:p>
    <w:p w14:paraId="029EC49F" w14:textId="6814236D"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52, se modifică și se expune în următoarea redacție:</w:t>
      </w:r>
    </w:p>
    <w:p w14:paraId="1FE9ADC1" w14:textId="6309B790" w:rsidR="00A916F0" w:rsidRPr="004F68EF" w:rsidRDefault="004F68EF"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A916F0" w:rsidRPr="004F68EF">
        <w:rPr>
          <w:rFonts w:ascii="Times New Roman" w:eastAsia="Times New Roman" w:hAnsi="Times New Roman" w:cs="Times New Roman"/>
          <w:i/>
          <w:sz w:val="28"/>
          <w:szCs w:val="20"/>
          <w:lang w:val="ro-RO" w:eastAsia="ru-RU"/>
        </w:rPr>
        <w:t xml:space="preserve">În cazul declarării repetate a pierderii, furtului sau distrugerii autorizaţiilor de transport rutier internaţional de mărfuri, unitare şi/sau multiple, ori al utilizării autorizaţiilor pierdute, furate, distruse, deteriorate şi/sau modificate, precum şi în cazul nerestituirii autorizaţiilor în termenul stabilit sau al utilizării acestora cu </w:t>
      </w:r>
      <w:r w:rsidRPr="004F68EF">
        <w:rPr>
          <w:rFonts w:ascii="Times New Roman" w:eastAsia="Times New Roman" w:hAnsi="Times New Roman" w:cs="Times New Roman"/>
          <w:i/>
          <w:sz w:val="28"/>
          <w:szCs w:val="20"/>
          <w:lang w:val="ro-RO" w:eastAsia="ru-RU"/>
        </w:rPr>
        <w:t>depășirea</w:t>
      </w:r>
      <w:r w:rsidR="00A916F0" w:rsidRPr="004F68EF">
        <w:rPr>
          <w:rFonts w:ascii="Times New Roman" w:eastAsia="Times New Roman" w:hAnsi="Times New Roman" w:cs="Times New Roman"/>
          <w:i/>
          <w:sz w:val="28"/>
          <w:szCs w:val="20"/>
          <w:lang w:val="ro-RO" w:eastAsia="ru-RU"/>
        </w:rPr>
        <w:t xml:space="preserve"> termenului stabilit, parcul eligibil al operatorului de transport rutier, calculat la repartizare, se va diminua pentru următoarele 12 luni din momentul constatării, pentru tipul dat de autorizaţii, după cum urmează:</w:t>
      </w:r>
    </w:p>
    <w:p w14:paraId="62BB7C1C"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a doua încălcare – cu 5% din numărul vehiculelor rutiere;</w:t>
      </w:r>
    </w:p>
    <w:p w14:paraId="4D953B7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la a treia încălcare – cu 10% din numărul vehiculelor rutiere;</w:t>
      </w:r>
    </w:p>
    <w:p w14:paraId="71169F96"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3) la a patra încălcare – cu 20% din numărul vehiculelor rutiere;</w:t>
      </w:r>
    </w:p>
    <w:p w14:paraId="0BF54484" w14:textId="1883ABC9"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4) la a cincea încălcare – cu 30% din numărul vehiculelor rutiere.</w:t>
      </w:r>
      <w:r w:rsidR="004F68EF">
        <w:rPr>
          <w:rFonts w:ascii="Times New Roman" w:eastAsia="Times New Roman" w:hAnsi="Times New Roman" w:cs="Times New Roman"/>
          <w:i/>
          <w:sz w:val="28"/>
          <w:szCs w:val="20"/>
          <w:lang w:val="ro-RO" w:eastAsia="ru-RU"/>
        </w:rPr>
        <w:t>”</w:t>
      </w:r>
    </w:p>
    <w:p w14:paraId="5B523BB7" w14:textId="19F71CEF"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53, se modifică și se expune în următoarea redacție:</w:t>
      </w:r>
    </w:p>
    <w:p w14:paraId="7CC9CB6C" w14:textId="3893DAD5"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,,În cazul nerestituirii în termenul stabilit a autorizaţiilor de transport rutier internaţional de mărfuri, unitare şi/sau multiple, operatorului de transport rutier nu îi vor fi eliberate autorizaţii de </w:t>
      </w:r>
      <w:r w:rsidR="004F68EF" w:rsidRPr="004F68EF">
        <w:rPr>
          <w:rFonts w:ascii="Times New Roman" w:eastAsia="Times New Roman" w:hAnsi="Times New Roman" w:cs="Times New Roman"/>
          <w:i/>
          <w:sz w:val="28"/>
          <w:szCs w:val="20"/>
          <w:lang w:val="ro-RO" w:eastAsia="ru-RU"/>
        </w:rPr>
        <w:t>același</w:t>
      </w:r>
      <w:r w:rsidRPr="004F68EF">
        <w:rPr>
          <w:rFonts w:ascii="Times New Roman" w:eastAsia="Times New Roman" w:hAnsi="Times New Roman" w:cs="Times New Roman"/>
          <w:i/>
          <w:sz w:val="28"/>
          <w:szCs w:val="20"/>
          <w:lang w:val="ro-RO" w:eastAsia="ru-RU"/>
        </w:rPr>
        <w:t xml:space="preserve"> tip.”</w:t>
      </w:r>
    </w:p>
    <w:p w14:paraId="648DD64F" w14:textId="21CFCD75"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54, se modifică și se expune în următoarea redacție:</w:t>
      </w:r>
    </w:p>
    <w:p w14:paraId="30637A1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,,În cazul utilizării autorizaţiilor de transport rutier internaţional de mărfuri, unitare şi/sau multiple, false, operatorul de transport rutier este suspendat din sistemul informaţional „e-Autorizaţie transport” pe o perioadă de 1 lună din momentul constatării.”</w:t>
      </w:r>
    </w:p>
    <w:p w14:paraId="734F21E3" w14:textId="7AC6B710"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55, se modifică și se expune în următoarea redacție:</w:t>
      </w:r>
    </w:p>
    <w:p w14:paraId="3DD3EC63" w14:textId="5180EA04"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,,Pentru tipul de autorizaţii de transport rutier internaţional de mărfuri cu stocul epuizat în momentul constatării abaterii, măsurile de </w:t>
      </w:r>
      <w:r w:rsidR="004F68EF" w:rsidRPr="004F68EF">
        <w:rPr>
          <w:rFonts w:ascii="Times New Roman" w:eastAsia="Times New Roman" w:hAnsi="Times New Roman" w:cs="Times New Roman"/>
          <w:i/>
          <w:sz w:val="28"/>
          <w:szCs w:val="20"/>
          <w:lang w:val="ro-RO" w:eastAsia="ru-RU"/>
        </w:rPr>
        <w:t>sancționare</w:t>
      </w:r>
      <w:r w:rsidRPr="004F68EF">
        <w:rPr>
          <w:rFonts w:ascii="Times New Roman" w:eastAsia="Times New Roman" w:hAnsi="Times New Roman" w:cs="Times New Roman"/>
          <w:i/>
          <w:sz w:val="28"/>
          <w:szCs w:val="20"/>
          <w:lang w:val="ro-RO" w:eastAsia="ru-RU"/>
        </w:rPr>
        <w:t xml:space="preserve"> se aplică din momentul suplinirii stocului cu acest tip de autorizaţii.”</w:t>
      </w:r>
    </w:p>
    <w:p w14:paraId="0620739A" w14:textId="279BFB99"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59, cuvîntul </w:t>
      </w:r>
      <w:r w:rsidRPr="006074F0">
        <w:rPr>
          <w:rFonts w:ascii="Times New Roman" w:eastAsia="Times New Roman" w:hAnsi="Times New Roman" w:cs="Times New Roman"/>
          <w:i/>
          <w:sz w:val="28"/>
          <w:szCs w:val="20"/>
          <w:lang w:val="ro-RO" w:eastAsia="ru-RU"/>
        </w:rPr>
        <w:t>,,transportatorul”</w:t>
      </w:r>
      <w:r w:rsidRPr="006074F0">
        <w:rPr>
          <w:rFonts w:ascii="Times New Roman" w:eastAsia="Times New Roman" w:hAnsi="Times New Roman" w:cs="Times New Roman"/>
          <w:sz w:val="28"/>
          <w:szCs w:val="20"/>
          <w:lang w:val="ro-RO" w:eastAsia="ru-RU"/>
        </w:rPr>
        <w:t xml:space="preserve"> se substituie cu sintagma </w:t>
      </w:r>
      <w:r w:rsidRPr="006074F0">
        <w:rPr>
          <w:rFonts w:ascii="Times New Roman" w:eastAsia="Times New Roman" w:hAnsi="Times New Roman" w:cs="Times New Roman"/>
          <w:i/>
          <w:sz w:val="28"/>
          <w:szCs w:val="20"/>
          <w:lang w:val="ro-RO" w:eastAsia="ru-RU"/>
        </w:rPr>
        <w:t>,,operatorul de transport rutier”</w:t>
      </w:r>
      <w:r w:rsidRPr="006074F0">
        <w:rPr>
          <w:rFonts w:ascii="Times New Roman" w:eastAsia="Times New Roman" w:hAnsi="Times New Roman" w:cs="Times New Roman"/>
          <w:sz w:val="28"/>
          <w:szCs w:val="20"/>
          <w:lang w:val="ro-RO" w:eastAsia="ru-RU"/>
        </w:rPr>
        <w:t>.</w:t>
      </w:r>
    </w:p>
    <w:p w14:paraId="25FF820F" w14:textId="0D76B248"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63 se expune în următoarea redacție:</w:t>
      </w:r>
    </w:p>
    <w:p w14:paraId="562D4C3E" w14:textId="362BFE40" w:rsidR="00A916F0" w:rsidRPr="004F68EF" w:rsidRDefault="004F68EF"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A916F0" w:rsidRPr="004F68EF">
        <w:rPr>
          <w:rFonts w:ascii="Times New Roman" w:eastAsia="Times New Roman" w:hAnsi="Times New Roman" w:cs="Times New Roman"/>
          <w:i/>
          <w:sz w:val="28"/>
          <w:szCs w:val="20"/>
          <w:lang w:val="ro-RO" w:eastAsia="ru-RU"/>
        </w:rPr>
        <w:t>Autorizaţia CEMT:</w:t>
      </w:r>
    </w:p>
    <w:p w14:paraId="22D2DBB7"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w:t>
      </w:r>
      <w:r w:rsidRPr="004F68EF">
        <w:rPr>
          <w:rFonts w:ascii="Times New Roman" w:eastAsia="Times New Roman" w:hAnsi="Times New Roman" w:cs="Times New Roman"/>
          <w:i/>
          <w:sz w:val="28"/>
          <w:szCs w:val="20"/>
          <w:lang w:val="ro-RO" w:eastAsia="ru-RU"/>
        </w:rPr>
        <w:tab/>
        <w:t>este eliberată operatorului de transport rutier şi este valabilă pentru orice autovehicul al acestuia care corespunde condiţiilor de utilizare stabilite de autorizaţia CEMT respectivă, asigurîndu-se îndeplinirea condiţiilor tehnice impuse de categoria autorizaţiei CEMT respective sau de o categorie superioară. O autorizaţie CEMT nu poate fi utilizată simultan pentru mai multe autovehicule;</w:t>
      </w:r>
    </w:p>
    <w:p w14:paraId="0E43B242" w14:textId="5B064B38"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w:t>
      </w:r>
      <w:r w:rsidRPr="004F68EF">
        <w:rPr>
          <w:rFonts w:ascii="Times New Roman" w:eastAsia="Times New Roman" w:hAnsi="Times New Roman" w:cs="Times New Roman"/>
          <w:i/>
          <w:sz w:val="28"/>
          <w:szCs w:val="20"/>
          <w:lang w:val="ro-RO" w:eastAsia="ru-RU"/>
        </w:rPr>
        <w:tab/>
        <w:t xml:space="preserve">poate fi folosită pentru autovehiculele închiriate fără </w:t>
      </w:r>
      <w:r w:rsidR="004F68EF" w:rsidRPr="004F68EF">
        <w:rPr>
          <w:rFonts w:ascii="Times New Roman" w:eastAsia="Times New Roman" w:hAnsi="Times New Roman" w:cs="Times New Roman"/>
          <w:i/>
          <w:sz w:val="28"/>
          <w:szCs w:val="20"/>
          <w:lang w:val="ro-RO" w:eastAsia="ru-RU"/>
        </w:rPr>
        <w:t>șofer</w:t>
      </w:r>
      <w:r w:rsidRPr="004F68EF">
        <w:rPr>
          <w:rFonts w:ascii="Times New Roman" w:eastAsia="Times New Roman" w:hAnsi="Times New Roman" w:cs="Times New Roman"/>
          <w:i/>
          <w:sz w:val="28"/>
          <w:szCs w:val="20"/>
          <w:lang w:val="ro-RO" w:eastAsia="ru-RU"/>
        </w:rPr>
        <w:t xml:space="preserve">, înmatriculate în Republica Moldova, exploatate de către operatorul de transport rutier </w:t>
      </w:r>
      <w:r w:rsidR="004F68EF" w:rsidRPr="004F68EF">
        <w:rPr>
          <w:rFonts w:ascii="Times New Roman" w:eastAsia="Times New Roman" w:hAnsi="Times New Roman" w:cs="Times New Roman"/>
          <w:i/>
          <w:sz w:val="28"/>
          <w:szCs w:val="20"/>
          <w:lang w:val="ro-RO" w:eastAsia="ru-RU"/>
        </w:rPr>
        <w:t>deținător</w:t>
      </w:r>
      <w:r w:rsidRPr="004F68EF">
        <w:rPr>
          <w:rFonts w:ascii="Times New Roman" w:eastAsia="Times New Roman" w:hAnsi="Times New Roman" w:cs="Times New Roman"/>
          <w:i/>
          <w:sz w:val="28"/>
          <w:szCs w:val="20"/>
          <w:lang w:val="ro-RO" w:eastAsia="ru-RU"/>
        </w:rPr>
        <w:t xml:space="preserve"> al autorizaţiei CEMT;</w:t>
      </w:r>
    </w:p>
    <w:p w14:paraId="561A38FC" w14:textId="0F9042C0"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3)</w:t>
      </w:r>
      <w:r w:rsidRPr="004F68EF">
        <w:rPr>
          <w:rFonts w:ascii="Times New Roman" w:eastAsia="Times New Roman" w:hAnsi="Times New Roman" w:cs="Times New Roman"/>
          <w:i/>
          <w:sz w:val="28"/>
          <w:szCs w:val="20"/>
          <w:lang w:val="ro-RO" w:eastAsia="ru-RU"/>
        </w:rPr>
        <w:tab/>
        <w:t xml:space="preserve">poate fi utilizată şi pentru autovehiculele închiriate sau în leasing financiar, înmatriculate în Republica Moldova, exploatate de către operatorul de transport rutier </w:t>
      </w:r>
      <w:r w:rsidR="004F68EF" w:rsidRPr="004F68EF">
        <w:rPr>
          <w:rFonts w:ascii="Times New Roman" w:eastAsia="Times New Roman" w:hAnsi="Times New Roman" w:cs="Times New Roman"/>
          <w:i/>
          <w:sz w:val="28"/>
          <w:szCs w:val="20"/>
          <w:lang w:val="ro-RO" w:eastAsia="ru-RU"/>
        </w:rPr>
        <w:t>deținător</w:t>
      </w:r>
      <w:r w:rsidRPr="004F68EF">
        <w:rPr>
          <w:rFonts w:ascii="Times New Roman" w:eastAsia="Times New Roman" w:hAnsi="Times New Roman" w:cs="Times New Roman"/>
          <w:i/>
          <w:sz w:val="28"/>
          <w:szCs w:val="20"/>
          <w:lang w:val="ro-RO" w:eastAsia="ru-RU"/>
        </w:rPr>
        <w:t xml:space="preserve"> al autorizaţiei CEMT (locatar). În acest caz, autovehiculul trebuie </w:t>
      </w:r>
      <w:r w:rsidRPr="004F68EF">
        <w:rPr>
          <w:rFonts w:ascii="Times New Roman" w:eastAsia="Times New Roman" w:hAnsi="Times New Roman" w:cs="Times New Roman"/>
          <w:i/>
          <w:sz w:val="28"/>
          <w:szCs w:val="20"/>
          <w:lang w:val="ro-RO" w:eastAsia="ru-RU"/>
        </w:rPr>
        <w:lastRenderedPageBreak/>
        <w:t xml:space="preserve">să fie la </w:t>
      </w:r>
      <w:r w:rsidR="004F68EF" w:rsidRPr="004F68EF">
        <w:rPr>
          <w:rFonts w:ascii="Times New Roman" w:eastAsia="Times New Roman" w:hAnsi="Times New Roman" w:cs="Times New Roman"/>
          <w:i/>
          <w:sz w:val="28"/>
          <w:szCs w:val="20"/>
          <w:lang w:val="ro-RO" w:eastAsia="ru-RU"/>
        </w:rPr>
        <w:t>dispoziția</w:t>
      </w:r>
      <w:r w:rsidRPr="004F68EF">
        <w:rPr>
          <w:rFonts w:ascii="Times New Roman" w:eastAsia="Times New Roman" w:hAnsi="Times New Roman" w:cs="Times New Roman"/>
          <w:i/>
          <w:sz w:val="28"/>
          <w:szCs w:val="20"/>
          <w:lang w:val="ro-RO" w:eastAsia="ru-RU"/>
        </w:rPr>
        <w:t xml:space="preserve"> exclusivă a locatarului şi trebuie condus de un angajat al acestuia. În cazul lipsei </w:t>
      </w:r>
      <w:r w:rsidR="004F68EF" w:rsidRPr="004F68EF">
        <w:rPr>
          <w:rFonts w:ascii="Times New Roman" w:eastAsia="Times New Roman" w:hAnsi="Times New Roman" w:cs="Times New Roman"/>
          <w:i/>
          <w:sz w:val="28"/>
          <w:szCs w:val="20"/>
          <w:lang w:val="ro-RO" w:eastAsia="ru-RU"/>
        </w:rPr>
        <w:t>mențiunii</w:t>
      </w:r>
      <w:r w:rsidRPr="004F68EF">
        <w:rPr>
          <w:rFonts w:ascii="Times New Roman" w:eastAsia="Times New Roman" w:hAnsi="Times New Roman" w:cs="Times New Roman"/>
          <w:i/>
          <w:sz w:val="28"/>
          <w:szCs w:val="20"/>
          <w:lang w:val="ro-RO" w:eastAsia="ru-RU"/>
        </w:rPr>
        <w:t xml:space="preserve"> „</w:t>
      </w:r>
      <w:r w:rsidR="004F68EF" w:rsidRPr="004F68EF">
        <w:rPr>
          <w:rFonts w:ascii="Times New Roman" w:eastAsia="Times New Roman" w:hAnsi="Times New Roman" w:cs="Times New Roman"/>
          <w:i/>
          <w:sz w:val="28"/>
          <w:szCs w:val="20"/>
          <w:lang w:val="ro-RO" w:eastAsia="ru-RU"/>
        </w:rPr>
        <w:t>locațiune</w:t>
      </w:r>
      <w:r w:rsidRPr="004F68EF">
        <w:rPr>
          <w:rFonts w:ascii="Times New Roman" w:eastAsia="Times New Roman" w:hAnsi="Times New Roman" w:cs="Times New Roman"/>
          <w:i/>
          <w:sz w:val="28"/>
          <w:szCs w:val="20"/>
          <w:lang w:val="ro-RO" w:eastAsia="ru-RU"/>
        </w:rPr>
        <w:t>” în certificatele de înmatriculare ale autovehiculelor respective, acestea trebuie să aibă la bord copiile, autentificate prin ştampila şi semnătura operatorului de transport rutier, ale următoarelor documente:</w:t>
      </w:r>
    </w:p>
    <w:p w14:paraId="4708FF6D" w14:textId="2BA31025"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a)</w:t>
      </w:r>
      <w:r w:rsidRPr="004F68EF">
        <w:rPr>
          <w:rFonts w:ascii="Times New Roman" w:eastAsia="Times New Roman" w:hAnsi="Times New Roman" w:cs="Times New Roman"/>
          <w:i/>
          <w:sz w:val="28"/>
          <w:szCs w:val="20"/>
          <w:lang w:val="ro-RO" w:eastAsia="ru-RU"/>
        </w:rPr>
        <w:tab/>
        <w:t xml:space="preserve">contractul de </w:t>
      </w:r>
      <w:r w:rsidR="004F68EF" w:rsidRPr="004F68EF">
        <w:rPr>
          <w:rFonts w:ascii="Times New Roman" w:eastAsia="Times New Roman" w:hAnsi="Times New Roman" w:cs="Times New Roman"/>
          <w:i/>
          <w:sz w:val="28"/>
          <w:szCs w:val="20"/>
          <w:lang w:val="ro-RO" w:eastAsia="ru-RU"/>
        </w:rPr>
        <w:t>locațiune</w:t>
      </w:r>
      <w:r w:rsidRPr="004F68EF">
        <w:rPr>
          <w:rFonts w:ascii="Times New Roman" w:eastAsia="Times New Roman" w:hAnsi="Times New Roman" w:cs="Times New Roman"/>
          <w:i/>
          <w:sz w:val="28"/>
          <w:szCs w:val="20"/>
          <w:lang w:val="ro-RO" w:eastAsia="ru-RU"/>
        </w:rPr>
        <w:t xml:space="preserve"> sau leasing, care va </w:t>
      </w:r>
      <w:r w:rsidR="004F68EF" w:rsidRPr="004F68EF">
        <w:rPr>
          <w:rFonts w:ascii="Times New Roman" w:eastAsia="Times New Roman" w:hAnsi="Times New Roman" w:cs="Times New Roman"/>
          <w:i/>
          <w:sz w:val="28"/>
          <w:szCs w:val="20"/>
          <w:lang w:val="ro-RO" w:eastAsia="ru-RU"/>
        </w:rPr>
        <w:t>conține</w:t>
      </w:r>
      <w:r w:rsidRPr="004F68EF">
        <w:rPr>
          <w:rFonts w:ascii="Times New Roman" w:eastAsia="Times New Roman" w:hAnsi="Times New Roman" w:cs="Times New Roman"/>
          <w:i/>
          <w:sz w:val="28"/>
          <w:szCs w:val="20"/>
          <w:lang w:val="ro-RO" w:eastAsia="ru-RU"/>
        </w:rPr>
        <w:t xml:space="preserve"> date complete despre locator şi locatar, data şi termenul contractului, datele de identificare ale autovehiculului, dar care să nu se limiteze la numărul de înmatriculare. Contractul va fi tradus cel </w:t>
      </w:r>
      <w:r w:rsidR="004F68EF" w:rsidRPr="004F68EF">
        <w:rPr>
          <w:rFonts w:ascii="Times New Roman" w:eastAsia="Times New Roman" w:hAnsi="Times New Roman" w:cs="Times New Roman"/>
          <w:i/>
          <w:sz w:val="28"/>
          <w:szCs w:val="20"/>
          <w:lang w:val="ro-RO" w:eastAsia="ru-RU"/>
        </w:rPr>
        <w:t>puțin</w:t>
      </w:r>
      <w:r w:rsidRPr="004F68EF">
        <w:rPr>
          <w:rFonts w:ascii="Times New Roman" w:eastAsia="Times New Roman" w:hAnsi="Times New Roman" w:cs="Times New Roman"/>
          <w:i/>
          <w:sz w:val="28"/>
          <w:szCs w:val="20"/>
          <w:lang w:val="ro-RO" w:eastAsia="ru-RU"/>
        </w:rPr>
        <w:t xml:space="preserve"> în una dintre următoarele limbi: engleză, franceză sau germană;</w:t>
      </w:r>
    </w:p>
    <w:p w14:paraId="3F3BD74F" w14:textId="7FBDA643"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b)</w:t>
      </w:r>
      <w:r w:rsidRPr="004F68EF">
        <w:rPr>
          <w:rFonts w:ascii="Times New Roman" w:eastAsia="Times New Roman" w:hAnsi="Times New Roman" w:cs="Times New Roman"/>
          <w:i/>
          <w:sz w:val="28"/>
          <w:szCs w:val="20"/>
          <w:lang w:val="ro-RO" w:eastAsia="ru-RU"/>
        </w:rPr>
        <w:tab/>
        <w:t xml:space="preserve">contractul individual de muncă încheiat cu conducătorul auto, care va </w:t>
      </w:r>
      <w:r w:rsidR="004F68EF" w:rsidRPr="004F68EF">
        <w:rPr>
          <w:rFonts w:ascii="Times New Roman" w:eastAsia="Times New Roman" w:hAnsi="Times New Roman" w:cs="Times New Roman"/>
          <w:i/>
          <w:sz w:val="28"/>
          <w:szCs w:val="20"/>
          <w:lang w:val="ro-RO" w:eastAsia="ru-RU"/>
        </w:rPr>
        <w:t>conține</w:t>
      </w:r>
      <w:r w:rsidRPr="004F68EF">
        <w:rPr>
          <w:rFonts w:ascii="Times New Roman" w:eastAsia="Times New Roman" w:hAnsi="Times New Roman" w:cs="Times New Roman"/>
          <w:i/>
          <w:sz w:val="28"/>
          <w:szCs w:val="20"/>
          <w:lang w:val="ro-RO" w:eastAsia="ru-RU"/>
        </w:rPr>
        <w:t xml:space="preserve"> date integrale despre locatar şi conducătorul auto, data încheierii şi termenul contractului. Contractul va fi tradus cel </w:t>
      </w:r>
      <w:r w:rsidR="004F68EF" w:rsidRPr="004F68EF">
        <w:rPr>
          <w:rFonts w:ascii="Times New Roman" w:eastAsia="Times New Roman" w:hAnsi="Times New Roman" w:cs="Times New Roman"/>
          <w:i/>
          <w:sz w:val="28"/>
          <w:szCs w:val="20"/>
          <w:lang w:val="ro-RO" w:eastAsia="ru-RU"/>
        </w:rPr>
        <w:t>puțin</w:t>
      </w:r>
      <w:r w:rsidRPr="004F68EF">
        <w:rPr>
          <w:rFonts w:ascii="Times New Roman" w:eastAsia="Times New Roman" w:hAnsi="Times New Roman" w:cs="Times New Roman"/>
          <w:i/>
          <w:sz w:val="28"/>
          <w:szCs w:val="20"/>
          <w:lang w:val="ro-RO" w:eastAsia="ru-RU"/>
        </w:rPr>
        <w:t xml:space="preserve"> în una dintre următoarele limbi: engleză, franceză sau germană;</w:t>
      </w:r>
    </w:p>
    <w:p w14:paraId="75BFBBF3" w14:textId="5819ABC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4)</w:t>
      </w:r>
      <w:r w:rsidRPr="004F68EF">
        <w:rPr>
          <w:rFonts w:ascii="Times New Roman" w:eastAsia="Times New Roman" w:hAnsi="Times New Roman" w:cs="Times New Roman"/>
          <w:i/>
          <w:sz w:val="28"/>
          <w:szCs w:val="20"/>
          <w:lang w:val="ro-RO" w:eastAsia="ru-RU"/>
        </w:rPr>
        <w:tab/>
        <w:t xml:space="preserve">poate fi utilizată începînd cu locul de încărcare pînă la locul de descărcare a mărfurilor sau pe toată </w:t>
      </w:r>
      <w:r w:rsidR="004F68EF" w:rsidRPr="004F68EF">
        <w:rPr>
          <w:rFonts w:ascii="Times New Roman" w:eastAsia="Times New Roman" w:hAnsi="Times New Roman" w:cs="Times New Roman"/>
          <w:i/>
          <w:sz w:val="28"/>
          <w:szCs w:val="20"/>
          <w:lang w:val="ro-RO" w:eastAsia="ru-RU"/>
        </w:rPr>
        <w:t>distanța</w:t>
      </w:r>
      <w:r w:rsidRPr="004F68EF">
        <w:rPr>
          <w:rFonts w:ascii="Times New Roman" w:eastAsia="Times New Roman" w:hAnsi="Times New Roman" w:cs="Times New Roman"/>
          <w:i/>
          <w:sz w:val="28"/>
          <w:szCs w:val="20"/>
          <w:lang w:val="ro-RO" w:eastAsia="ru-RU"/>
        </w:rPr>
        <w:t xml:space="preserve"> cursei, în cazul în care vehiculul rutier este fără încărcătură;</w:t>
      </w:r>
    </w:p>
    <w:p w14:paraId="579A59B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5)</w:t>
      </w:r>
      <w:r w:rsidRPr="004F68EF">
        <w:rPr>
          <w:rFonts w:ascii="Times New Roman" w:eastAsia="Times New Roman" w:hAnsi="Times New Roman" w:cs="Times New Roman"/>
          <w:i/>
          <w:sz w:val="28"/>
          <w:szCs w:val="20"/>
          <w:lang w:val="ro-RO" w:eastAsia="ru-RU"/>
        </w:rPr>
        <w:tab/>
        <w:t>nu poate fi transmisă altui operator de transport rutier sau utilizată de un alt operator de transport rutier decît cel căruia i-a fost emisă;</w:t>
      </w:r>
    </w:p>
    <w:p w14:paraId="5770351E" w14:textId="0EEF1876"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6)</w:t>
      </w:r>
      <w:r w:rsidRPr="004F68EF">
        <w:rPr>
          <w:rFonts w:ascii="Times New Roman" w:eastAsia="Times New Roman" w:hAnsi="Times New Roman" w:cs="Times New Roman"/>
          <w:i/>
          <w:sz w:val="28"/>
          <w:szCs w:val="20"/>
          <w:lang w:val="ro-RO" w:eastAsia="ru-RU"/>
        </w:rPr>
        <w:tab/>
        <w:t xml:space="preserve">este valabilă numai fiind </w:t>
      </w:r>
      <w:r w:rsidR="004F68EF" w:rsidRPr="004F68EF">
        <w:rPr>
          <w:rFonts w:ascii="Times New Roman" w:eastAsia="Times New Roman" w:hAnsi="Times New Roman" w:cs="Times New Roman"/>
          <w:i/>
          <w:sz w:val="28"/>
          <w:szCs w:val="20"/>
          <w:lang w:val="ro-RO" w:eastAsia="ru-RU"/>
        </w:rPr>
        <w:t>însoțită</w:t>
      </w:r>
      <w:r w:rsidRPr="004F68EF">
        <w:rPr>
          <w:rFonts w:ascii="Times New Roman" w:eastAsia="Times New Roman" w:hAnsi="Times New Roman" w:cs="Times New Roman"/>
          <w:i/>
          <w:sz w:val="28"/>
          <w:szCs w:val="20"/>
          <w:lang w:val="ro-RO" w:eastAsia="ru-RU"/>
        </w:rPr>
        <w:t xml:space="preserve"> de carnetul de drum, în care se înscriu denumirea operatorului de transport rutier, numărul autorizaţiei CEMT respective şi care cuprinde, în ordine cronologică, informaţii despre operaţiunile de transport efectuate cu utilizarea acestei autorizaţii;</w:t>
      </w:r>
    </w:p>
    <w:p w14:paraId="06B29ADD" w14:textId="4E23F2DD"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7)</w:t>
      </w:r>
      <w:r w:rsidRPr="004F68EF">
        <w:rPr>
          <w:rFonts w:ascii="Times New Roman" w:eastAsia="Times New Roman" w:hAnsi="Times New Roman" w:cs="Times New Roman"/>
          <w:i/>
          <w:sz w:val="28"/>
          <w:szCs w:val="20"/>
          <w:lang w:val="ro-RO" w:eastAsia="ru-RU"/>
        </w:rPr>
        <w:tab/>
        <w:t xml:space="preserve">nu substituie autorizaţia specială eliberată pentru transportul unor mărfuri cu </w:t>
      </w:r>
      <w:r w:rsidR="004F68EF" w:rsidRPr="004F68EF">
        <w:rPr>
          <w:rFonts w:ascii="Times New Roman" w:eastAsia="Times New Roman" w:hAnsi="Times New Roman" w:cs="Times New Roman"/>
          <w:i/>
          <w:sz w:val="28"/>
          <w:szCs w:val="20"/>
          <w:lang w:val="ro-RO" w:eastAsia="ru-RU"/>
        </w:rPr>
        <w:t>greutăți</w:t>
      </w:r>
      <w:r w:rsidRPr="004F68EF">
        <w:rPr>
          <w:rFonts w:ascii="Times New Roman" w:eastAsia="Times New Roman" w:hAnsi="Times New Roman" w:cs="Times New Roman"/>
          <w:i/>
          <w:sz w:val="28"/>
          <w:szCs w:val="20"/>
          <w:lang w:val="ro-RO" w:eastAsia="ru-RU"/>
        </w:rPr>
        <w:t xml:space="preserve"> şi/sau dimensiuni ce depăşesc limitele admise prevăzute în anexa nr.3 a Legii drumurilor nr.509/1995 şi în Hotărîrea Guvernului nr.1073/2007 pentru aprobarea Regulamentului cu privire la autorizarea, controlul şi efectuarea pe drumurile publice a transporturilor cu </w:t>
      </w:r>
      <w:r w:rsidR="004F68EF" w:rsidRPr="004F68EF">
        <w:rPr>
          <w:rFonts w:ascii="Times New Roman" w:eastAsia="Times New Roman" w:hAnsi="Times New Roman" w:cs="Times New Roman"/>
          <w:i/>
          <w:sz w:val="28"/>
          <w:szCs w:val="20"/>
          <w:lang w:val="ro-RO" w:eastAsia="ru-RU"/>
        </w:rPr>
        <w:t>greutăți</w:t>
      </w:r>
      <w:r w:rsidRPr="004F68EF">
        <w:rPr>
          <w:rFonts w:ascii="Times New Roman" w:eastAsia="Times New Roman" w:hAnsi="Times New Roman" w:cs="Times New Roman"/>
          <w:i/>
          <w:sz w:val="28"/>
          <w:szCs w:val="20"/>
          <w:lang w:val="ro-RO" w:eastAsia="ru-RU"/>
        </w:rPr>
        <w:t xml:space="preserve"> şi/sau dimensiuni ce depăşesc limitele admise, de asemenea nu substituie autorizaţia eliberată pentru transportul mărfurilor speciale (al mărfurilor periculoase);</w:t>
      </w:r>
    </w:p>
    <w:p w14:paraId="0CEBD765" w14:textId="2BFE0E6C"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8)</w:t>
      </w:r>
      <w:r w:rsidRPr="004F68EF">
        <w:rPr>
          <w:rFonts w:ascii="Times New Roman" w:eastAsia="Times New Roman" w:hAnsi="Times New Roman" w:cs="Times New Roman"/>
          <w:i/>
          <w:sz w:val="28"/>
          <w:szCs w:val="20"/>
          <w:lang w:val="ro-RO" w:eastAsia="ru-RU"/>
        </w:rPr>
        <w:tab/>
        <w:t xml:space="preserve">trebuie să fie </w:t>
      </w:r>
      <w:r w:rsidR="004F68EF" w:rsidRPr="004F68EF">
        <w:rPr>
          <w:rFonts w:ascii="Times New Roman" w:eastAsia="Times New Roman" w:hAnsi="Times New Roman" w:cs="Times New Roman"/>
          <w:i/>
          <w:sz w:val="28"/>
          <w:szCs w:val="20"/>
          <w:lang w:val="ro-RO" w:eastAsia="ru-RU"/>
        </w:rPr>
        <w:t>însoțită</w:t>
      </w:r>
      <w:r w:rsidRPr="004F68EF">
        <w:rPr>
          <w:rFonts w:ascii="Times New Roman" w:eastAsia="Times New Roman" w:hAnsi="Times New Roman" w:cs="Times New Roman"/>
          <w:i/>
          <w:sz w:val="28"/>
          <w:szCs w:val="20"/>
          <w:lang w:val="ro-RO" w:eastAsia="ru-RU"/>
        </w:rPr>
        <w:t xml:space="preserve"> de certificatele privind îndeplinirea condiţiilor tehnice impuse de categoria autorizaţiei CEMT respective – „Euro IV sigur”, „Euro V sigur”, „Euro VI sigur”, EEV, să fie păstrată la bordul autovehiculului pe toată durata cursei şi prezentată, la cerere, </w:t>
      </w:r>
      <w:r w:rsidR="004F68EF" w:rsidRPr="004F68EF">
        <w:rPr>
          <w:rFonts w:ascii="Times New Roman" w:eastAsia="Times New Roman" w:hAnsi="Times New Roman" w:cs="Times New Roman"/>
          <w:i/>
          <w:sz w:val="28"/>
          <w:szCs w:val="20"/>
          <w:lang w:val="ro-RO" w:eastAsia="ru-RU"/>
        </w:rPr>
        <w:t>autorităților</w:t>
      </w:r>
      <w:r w:rsidRPr="004F68EF">
        <w:rPr>
          <w:rFonts w:ascii="Times New Roman" w:eastAsia="Times New Roman" w:hAnsi="Times New Roman" w:cs="Times New Roman"/>
          <w:i/>
          <w:sz w:val="28"/>
          <w:szCs w:val="20"/>
          <w:lang w:val="ro-RO" w:eastAsia="ru-RU"/>
        </w:rPr>
        <w:t xml:space="preserve"> de control competente, în caz contrar considerîndu-se nulă;</w:t>
      </w:r>
    </w:p>
    <w:p w14:paraId="4EB2FFA1"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9)</w:t>
      </w:r>
      <w:r w:rsidRPr="004F68EF">
        <w:rPr>
          <w:rFonts w:ascii="Times New Roman" w:eastAsia="Times New Roman" w:hAnsi="Times New Roman" w:cs="Times New Roman"/>
          <w:i/>
          <w:sz w:val="28"/>
          <w:szCs w:val="20"/>
          <w:lang w:val="ro-RO" w:eastAsia="ru-RU"/>
        </w:rPr>
        <w:tab/>
        <w:t>nu poate fi utilizată doar în cadrul transporturilor recurente;</w:t>
      </w:r>
    </w:p>
    <w:p w14:paraId="44059755" w14:textId="6E292F9E"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10)</w:t>
      </w:r>
      <w:r w:rsidRPr="004F68EF">
        <w:rPr>
          <w:rFonts w:ascii="Times New Roman" w:eastAsia="Times New Roman" w:hAnsi="Times New Roman" w:cs="Times New Roman"/>
          <w:i/>
          <w:sz w:val="28"/>
          <w:szCs w:val="20"/>
          <w:lang w:val="ro-RO" w:eastAsia="ru-RU"/>
        </w:rPr>
        <w:tab/>
        <w:t xml:space="preserve">poate fi utilizată pe teritoriul unui stat membru al CEMT în care utilizarea autorizaţiilor CEMT este </w:t>
      </w:r>
      <w:r w:rsidR="004F68EF" w:rsidRPr="004F68EF">
        <w:rPr>
          <w:rFonts w:ascii="Times New Roman" w:eastAsia="Times New Roman" w:hAnsi="Times New Roman" w:cs="Times New Roman"/>
          <w:i/>
          <w:sz w:val="28"/>
          <w:szCs w:val="20"/>
          <w:lang w:val="ro-RO" w:eastAsia="ru-RU"/>
        </w:rPr>
        <w:t>restricționată</w:t>
      </w:r>
      <w:r w:rsidRPr="004F68EF">
        <w:rPr>
          <w:rFonts w:ascii="Times New Roman" w:eastAsia="Times New Roman" w:hAnsi="Times New Roman" w:cs="Times New Roman"/>
          <w:i/>
          <w:sz w:val="28"/>
          <w:szCs w:val="20"/>
          <w:lang w:val="ro-RO" w:eastAsia="ru-RU"/>
        </w:rPr>
        <w:t xml:space="preserve"> cu </w:t>
      </w:r>
      <w:r w:rsidR="004F68EF" w:rsidRPr="004F68EF">
        <w:rPr>
          <w:rFonts w:ascii="Times New Roman" w:eastAsia="Times New Roman" w:hAnsi="Times New Roman" w:cs="Times New Roman"/>
          <w:i/>
          <w:sz w:val="28"/>
          <w:szCs w:val="20"/>
          <w:lang w:val="ro-RO" w:eastAsia="ru-RU"/>
        </w:rPr>
        <w:t>condiția</w:t>
      </w:r>
      <w:r w:rsidRPr="004F68EF">
        <w:rPr>
          <w:rFonts w:ascii="Times New Roman" w:eastAsia="Times New Roman" w:hAnsi="Times New Roman" w:cs="Times New Roman"/>
          <w:i/>
          <w:sz w:val="28"/>
          <w:szCs w:val="20"/>
          <w:lang w:val="ro-RO" w:eastAsia="ru-RU"/>
        </w:rPr>
        <w:t xml:space="preserve"> </w:t>
      </w:r>
      <w:r w:rsidR="004F68EF" w:rsidRPr="004F68EF">
        <w:rPr>
          <w:rFonts w:ascii="Times New Roman" w:eastAsia="Times New Roman" w:hAnsi="Times New Roman" w:cs="Times New Roman"/>
          <w:i/>
          <w:sz w:val="28"/>
          <w:szCs w:val="20"/>
          <w:lang w:val="ro-RO" w:eastAsia="ru-RU"/>
        </w:rPr>
        <w:t>existenței</w:t>
      </w:r>
      <w:r w:rsidRPr="004F68EF">
        <w:rPr>
          <w:rFonts w:ascii="Times New Roman" w:eastAsia="Times New Roman" w:hAnsi="Times New Roman" w:cs="Times New Roman"/>
          <w:i/>
          <w:sz w:val="28"/>
          <w:szCs w:val="20"/>
          <w:lang w:val="ro-RO" w:eastAsia="ru-RU"/>
        </w:rPr>
        <w:t xml:space="preserve"> şi a unei autorizaţii unitare prevăzute de acordurile bilaterale, care permite tranzitarea statului respectiv. În acest caz, autorizaţia CEMT se va păstra la bord de la punctul de încărcare pînă la punctul de descărcare”.</w:t>
      </w:r>
    </w:p>
    <w:p w14:paraId="258B7B89" w14:textId="298B2F98"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65-72, se exclud.</w:t>
      </w:r>
    </w:p>
    <w:p w14:paraId="730F0092" w14:textId="317AFF7F"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80 textul  </w:t>
      </w:r>
      <w:r w:rsidRPr="006074F0">
        <w:rPr>
          <w:rFonts w:ascii="Times New Roman" w:eastAsia="Times New Roman" w:hAnsi="Times New Roman" w:cs="Times New Roman"/>
          <w:i/>
          <w:sz w:val="28"/>
          <w:szCs w:val="20"/>
          <w:lang w:val="ro-RO" w:eastAsia="ru-RU"/>
        </w:rPr>
        <w:t xml:space="preserve">,,Comisia CEMT înaintează Ministerului Economiei şi Infrastructurii spre aprobare lista operatorilor de transport rutier cărora le-au </w:t>
      </w:r>
      <w:r w:rsidRPr="006074F0">
        <w:rPr>
          <w:rFonts w:ascii="Times New Roman" w:eastAsia="Times New Roman" w:hAnsi="Times New Roman" w:cs="Times New Roman"/>
          <w:i/>
          <w:sz w:val="28"/>
          <w:szCs w:val="20"/>
          <w:lang w:val="ro-RO" w:eastAsia="ru-RU"/>
        </w:rPr>
        <w:lastRenderedPageBreak/>
        <w:t>fost repartizate autorizaţii CEMT, în baza căreia se va efectua eliberarea autorizaţiilor”</w:t>
      </w:r>
      <w:r w:rsidRPr="006074F0">
        <w:rPr>
          <w:rFonts w:ascii="Times New Roman" w:eastAsia="Times New Roman" w:hAnsi="Times New Roman" w:cs="Times New Roman"/>
          <w:sz w:val="28"/>
          <w:szCs w:val="20"/>
          <w:lang w:val="ro-RO" w:eastAsia="ru-RU"/>
        </w:rPr>
        <w:t>, se exclude.</w:t>
      </w:r>
    </w:p>
    <w:p w14:paraId="2195DE06" w14:textId="465882BB"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81 se modifică și se expune în următoarea redacție:</w:t>
      </w:r>
    </w:p>
    <w:p w14:paraId="0D733EC2" w14:textId="4B1E4F18"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A916F0" w:rsidRPr="00D46209">
        <w:rPr>
          <w:rFonts w:ascii="Times New Roman" w:eastAsia="Times New Roman" w:hAnsi="Times New Roman" w:cs="Times New Roman"/>
          <w:i/>
          <w:sz w:val="28"/>
          <w:szCs w:val="20"/>
          <w:lang w:val="ro-RO" w:eastAsia="ru-RU"/>
        </w:rPr>
        <w:t xml:space="preserve">Repartizarea autorizaţiilor CEMT </w:t>
      </w:r>
      <w:r w:rsidRPr="00D46209">
        <w:rPr>
          <w:rFonts w:ascii="Times New Roman" w:eastAsia="Times New Roman" w:hAnsi="Times New Roman" w:cs="Times New Roman"/>
          <w:i/>
          <w:sz w:val="28"/>
          <w:szCs w:val="20"/>
          <w:lang w:val="ro-RO" w:eastAsia="ru-RU"/>
        </w:rPr>
        <w:t>nerestricționate</w:t>
      </w:r>
      <w:r w:rsidR="00A916F0" w:rsidRPr="00D46209">
        <w:rPr>
          <w:rFonts w:ascii="Times New Roman" w:eastAsia="Times New Roman" w:hAnsi="Times New Roman" w:cs="Times New Roman"/>
          <w:i/>
          <w:sz w:val="28"/>
          <w:szCs w:val="20"/>
          <w:lang w:val="ro-RO" w:eastAsia="ru-RU"/>
        </w:rPr>
        <w:t xml:space="preserve"> se efectuează ţinînd cont de numărul autorizaţiilor CEMT repartizate fiecărui operator de transport rutier şi de </w:t>
      </w:r>
      <w:r w:rsidRPr="00D46209">
        <w:rPr>
          <w:rFonts w:ascii="Times New Roman" w:eastAsia="Times New Roman" w:hAnsi="Times New Roman" w:cs="Times New Roman"/>
          <w:i/>
          <w:sz w:val="28"/>
          <w:szCs w:val="20"/>
          <w:lang w:val="ro-RO" w:eastAsia="ru-RU"/>
        </w:rPr>
        <w:t>opțiunea</w:t>
      </w:r>
      <w:r w:rsidR="00A916F0" w:rsidRPr="00D46209">
        <w:rPr>
          <w:rFonts w:ascii="Times New Roman" w:eastAsia="Times New Roman" w:hAnsi="Times New Roman" w:cs="Times New Roman"/>
          <w:i/>
          <w:sz w:val="28"/>
          <w:szCs w:val="20"/>
          <w:lang w:val="ro-RO" w:eastAsia="ru-RU"/>
        </w:rPr>
        <w:t xml:space="preserve"> solicitantului, </w:t>
      </w:r>
      <w:r w:rsidRPr="00D46209">
        <w:rPr>
          <w:rFonts w:ascii="Times New Roman" w:eastAsia="Times New Roman" w:hAnsi="Times New Roman" w:cs="Times New Roman"/>
          <w:i/>
          <w:sz w:val="28"/>
          <w:szCs w:val="20"/>
          <w:lang w:val="ro-RO" w:eastAsia="ru-RU"/>
        </w:rPr>
        <w:t>menționată</w:t>
      </w:r>
      <w:r w:rsidR="00A916F0" w:rsidRPr="00D46209">
        <w:rPr>
          <w:rFonts w:ascii="Times New Roman" w:eastAsia="Times New Roman" w:hAnsi="Times New Roman" w:cs="Times New Roman"/>
          <w:i/>
          <w:sz w:val="28"/>
          <w:szCs w:val="20"/>
          <w:lang w:val="ro-RO" w:eastAsia="ru-RU"/>
        </w:rPr>
        <w:t xml:space="preserve"> în momentul depunerii cererii:</w:t>
      </w:r>
    </w:p>
    <w:p w14:paraId="193B6342" w14:textId="090E63F1"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1) în cazul în care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solicitate,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xml:space="preserve">, este mai mare decît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din contingentul autorizaţiilor CEMT valabile pentru anul respectiv, alocarea se face matematic, prin procedură electronică, prin intermediul sistemului „e-Autorizaţie transport”,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în funcţie de numărul autorizaţiilor CEMT repartizate fiecărui operator de transport rutier;</w:t>
      </w:r>
    </w:p>
    <w:p w14:paraId="165B9918" w14:textId="36C9B3C9"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2) în cazul operatorilor de transport rutier care solicită un număr de autorizaţii CEMT mai mic decît parcul care intră la </w:t>
      </w:r>
      <w:r w:rsidR="00D46209" w:rsidRPr="00D46209">
        <w:rPr>
          <w:rFonts w:ascii="Times New Roman" w:eastAsia="Times New Roman" w:hAnsi="Times New Roman" w:cs="Times New Roman"/>
          <w:i/>
          <w:sz w:val="28"/>
          <w:szCs w:val="20"/>
          <w:lang w:val="ro-RO" w:eastAsia="ru-RU"/>
        </w:rPr>
        <w:t>repartiție</w:t>
      </w:r>
      <w:r w:rsidRPr="00D46209">
        <w:rPr>
          <w:rFonts w:ascii="Times New Roman" w:eastAsia="Times New Roman" w:hAnsi="Times New Roman" w:cs="Times New Roman"/>
          <w:i/>
          <w:sz w:val="28"/>
          <w:szCs w:val="20"/>
          <w:lang w:val="ro-RO" w:eastAsia="ru-RU"/>
        </w:rPr>
        <w:t xml:space="preserve">, numărul de autorizaţii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xml:space="preserve">, este </w:t>
      </w:r>
      <w:r w:rsidR="00D46209" w:rsidRPr="00D46209">
        <w:rPr>
          <w:rFonts w:ascii="Times New Roman" w:eastAsia="Times New Roman" w:hAnsi="Times New Roman" w:cs="Times New Roman"/>
          <w:i/>
          <w:sz w:val="28"/>
          <w:szCs w:val="20"/>
          <w:lang w:val="ro-RO" w:eastAsia="ru-RU"/>
        </w:rPr>
        <w:t>același</w:t>
      </w:r>
      <w:r w:rsidRPr="00D46209">
        <w:rPr>
          <w:rFonts w:ascii="Times New Roman" w:eastAsia="Times New Roman" w:hAnsi="Times New Roman" w:cs="Times New Roman"/>
          <w:i/>
          <w:sz w:val="28"/>
          <w:szCs w:val="20"/>
          <w:lang w:val="ro-RO" w:eastAsia="ru-RU"/>
        </w:rPr>
        <w:t xml:space="preserve"> cu cel primit de </w:t>
      </w:r>
      <w:r w:rsidR="00D46209" w:rsidRPr="00D46209">
        <w:rPr>
          <w:rFonts w:ascii="Times New Roman" w:eastAsia="Times New Roman" w:hAnsi="Times New Roman" w:cs="Times New Roman"/>
          <w:i/>
          <w:sz w:val="28"/>
          <w:szCs w:val="20"/>
          <w:lang w:val="ro-RO" w:eastAsia="ru-RU"/>
        </w:rPr>
        <w:t>alți</w:t>
      </w:r>
      <w:r w:rsidRPr="00D46209">
        <w:rPr>
          <w:rFonts w:ascii="Times New Roman" w:eastAsia="Times New Roman" w:hAnsi="Times New Roman" w:cs="Times New Roman"/>
          <w:i/>
          <w:sz w:val="28"/>
          <w:szCs w:val="20"/>
          <w:lang w:val="ro-RO" w:eastAsia="ru-RU"/>
        </w:rPr>
        <w:t xml:space="preserve"> operatori de transport rutier pentru un parc similar;</w:t>
      </w:r>
    </w:p>
    <w:p w14:paraId="530CF773" w14:textId="33FCE0E0"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3) în cazul în care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solicitate,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este mai mic decît numărul autorizaţiilor CEMT din contingentul autorizaţiilor CEMT valabile pentru anul respectiv, alocarea se face direct, în funcţie de numărul autorizaţiilor CEMT repartizate;”</w:t>
      </w:r>
    </w:p>
    <w:p w14:paraId="337DC66D" w14:textId="6979D38F"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84, cuvîntul </w:t>
      </w:r>
      <w:r w:rsidRPr="006074F0">
        <w:rPr>
          <w:rFonts w:ascii="Times New Roman" w:eastAsia="Times New Roman" w:hAnsi="Times New Roman" w:cs="Times New Roman"/>
          <w:i/>
          <w:sz w:val="28"/>
          <w:szCs w:val="20"/>
          <w:lang w:val="ro-RO" w:eastAsia="ru-RU"/>
        </w:rPr>
        <w:t>,,transportatorul”</w:t>
      </w:r>
      <w:r w:rsidRPr="006074F0">
        <w:rPr>
          <w:rFonts w:ascii="Times New Roman" w:eastAsia="Times New Roman" w:hAnsi="Times New Roman" w:cs="Times New Roman"/>
          <w:sz w:val="28"/>
          <w:szCs w:val="20"/>
          <w:lang w:val="ro-RO" w:eastAsia="ru-RU"/>
        </w:rPr>
        <w:t xml:space="preserve"> se substituie cu sintagma </w:t>
      </w:r>
      <w:r w:rsidRPr="006074F0">
        <w:rPr>
          <w:rFonts w:ascii="Times New Roman" w:eastAsia="Times New Roman" w:hAnsi="Times New Roman" w:cs="Times New Roman"/>
          <w:i/>
          <w:sz w:val="28"/>
          <w:szCs w:val="20"/>
          <w:lang w:val="ro-RO" w:eastAsia="ru-RU"/>
        </w:rPr>
        <w:t>,,operatorul de transport rutier”</w:t>
      </w:r>
      <w:r w:rsidRPr="006074F0">
        <w:rPr>
          <w:rFonts w:ascii="Times New Roman" w:eastAsia="Times New Roman" w:hAnsi="Times New Roman" w:cs="Times New Roman"/>
          <w:sz w:val="28"/>
          <w:szCs w:val="20"/>
          <w:lang w:val="ro-RO" w:eastAsia="ru-RU"/>
        </w:rPr>
        <w:t>.</w:t>
      </w:r>
    </w:p>
    <w:p w14:paraId="7B3220A8" w14:textId="0D399662"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85, cuvîntul </w:t>
      </w:r>
      <w:r w:rsidRPr="006074F0">
        <w:rPr>
          <w:rFonts w:ascii="Times New Roman" w:eastAsia="Times New Roman" w:hAnsi="Times New Roman" w:cs="Times New Roman"/>
          <w:i/>
          <w:sz w:val="28"/>
          <w:szCs w:val="20"/>
          <w:lang w:val="ro-RO" w:eastAsia="ru-RU"/>
        </w:rPr>
        <w:t>,,transportatorul”</w:t>
      </w:r>
      <w:r w:rsidRPr="006074F0">
        <w:rPr>
          <w:rFonts w:ascii="Times New Roman" w:eastAsia="Times New Roman" w:hAnsi="Times New Roman" w:cs="Times New Roman"/>
          <w:sz w:val="28"/>
          <w:szCs w:val="20"/>
          <w:lang w:val="ro-RO" w:eastAsia="ru-RU"/>
        </w:rPr>
        <w:t xml:space="preserve"> se substituie cu sintagma </w:t>
      </w:r>
      <w:r w:rsidRPr="006074F0">
        <w:rPr>
          <w:rFonts w:ascii="Times New Roman" w:eastAsia="Times New Roman" w:hAnsi="Times New Roman" w:cs="Times New Roman"/>
          <w:i/>
          <w:sz w:val="28"/>
          <w:szCs w:val="20"/>
          <w:lang w:val="ro-RO" w:eastAsia="ru-RU"/>
        </w:rPr>
        <w:t>,,operatorul de transport rutier”</w:t>
      </w:r>
      <w:r w:rsidRPr="006074F0">
        <w:rPr>
          <w:rFonts w:ascii="Times New Roman" w:eastAsia="Times New Roman" w:hAnsi="Times New Roman" w:cs="Times New Roman"/>
          <w:sz w:val="28"/>
          <w:szCs w:val="20"/>
          <w:lang w:val="ro-RO" w:eastAsia="ru-RU"/>
        </w:rPr>
        <w:t xml:space="preserve">, iar textul </w:t>
      </w:r>
      <w:r w:rsidRPr="006074F0">
        <w:rPr>
          <w:rFonts w:ascii="Times New Roman" w:eastAsia="Times New Roman" w:hAnsi="Times New Roman" w:cs="Times New Roman"/>
          <w:i/>
          <w:sz w:val="28"/>
          <w:szCs w:val="20"/>
          <w:lang w:val="ro-RO" w:eastAsia="ru-RU"/>
        </w:rPr>
        <w:t>,,prin ordinul ministrului transporturilor şi infrastructurii drumurilor (cu publicarea acestuia pe pagina web oficială a autorităţii)”</w:t>
      </w:r>
      <w:r w:rsidRPr="006074F0">
        <w:rPr>
          <w:rFonts w:ascii="Times New Roman" w:eastAsia="Times New Roman" w:hAnsi="Times New Roman" w:cs="Times New Roman"/>
          <w:sz w:val="28"/>
          <w:szCs w:val="20"/>
          <w:lang w:val="ro-RO" w:eastAsia="ru-RU"/>
        </w:rPr>
        <w:t>, se exclude.</w:t>
      </w:r>
    </w:p>
    <w:p w14:paraId="4D1BBDCC" w14:textId="3FC6BE58"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După pct. 88 se completează cu un nou pct., care va avea urmă</w:t>
      </w:r>
      <w:r w:rsidR="00D46209" w:rsidRPr="006074F0">
        <w:rPr>
          <w:rFonts w:ascii="Times New Roman" w:eastAsia="Times New Roman" w:hAnsi="Times New Roman" w:cs="Times New Roman"/>
          <w:sz w:val="28"/>
          <w:szCs w:val="20"/>
          <w:lang w:val="ro-RO" w:eastAsia="ru-RU"/>
        </w:rPr>
        <w:t>to</w:t>
      </w:r>
      <w:r w:rsidRPr="006074F0">
        <w:rPr>
          <w:rFonts w:ascii="Times New Roman" w:eastAsia="Times New Roman" w:hAnsi="Times New Roman" w:cs="Times New Roman"/>
          <w:sz w:val="28"/>
          <w:szCs w:val="20"/>
          <w:lang w:val="ro-RO" w:eastAsia="ru-RU"/>
        </w:rPr>
        <w:t>rul cuprins:</w:t>
      </w:r>
    </w:p>
    <w:p w14:paraId="3C4D232F" w14:textId="77777777"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D46209">
        <w:rPr>
          <w:rFonts w:ascii="Times New Roman" w:eastAsia="Times New Roman" w:hAnsi="Times New Roman" w:cs="Times New Roman"/>
          <w:i/>
          <w:sz w:val="28"/>
          <w:szCs w:val="20"/>
          <w:lang w:val="ro-RO" w:eastAsia="ru-RU"/>
        </w:rPr>
        <w:t>,,În caz de pierdere sau furt al autorizației CEMT, operatorul de transport rutier prezintă la sediul Agenției confirmarea de la organele de poliție unde a fost declarată pierderea sau furtul autorizației CEMT în termen de 5 zile lucrătoare, aceasta fiind înlocuită cu o autorizație din contingentul celor de rezervă pentru perioada rămasă”</w:t>
      </w:r>
      <w:r w:rsidRPr="00A916F0">
        <w:rPr>
          <w:rFonts w:ascii="Times New Roman" w:eastAsia="Times New Roman" w:hAnsi="Times New Roman" w:cs="Times New Roman"/>
          <w:sz w:val="28"/>
          <w:szCs w:val="20"/>
          <w:lang w:val="ro-RO" w:eastAsia="ru-RU"/>
        </w:rPr>
        <w:t xml:space="preserve">. </w:t>
      </w:r>
    </w:p>
    <w:p w14:paraId="764BA760" w14:textId="6789C249"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105 se completează cu următorul text </w:t>
      </w:r>
      <w:r w:rsidRPr="006074F0">
        <w:rPr>
          <w:rFonts w:ascii="Times New Roman" w:eastAsia="Times New Roman" w:hAnsi="Times New Roman" w:cs="Times New Roman"/>
          <w:i/>
          <w:sz w:val="28"/>
          <w:szCs w:val="20"/>
          <w:lang w:val="ro-RO" w:eastAsia="ru-RU"/>
        </w:rPr>
        <w:t>,,Dările de seamă se depun prin intermediul Sistemul Informațional ,,e-Autorizație transport””.</w:t>
      </w:r>
    </w:p>
    <w:p w14:paraId="4F60FDE4" w14:textId="2AD72459"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După pct. 112 se completează cu un nou pct.</w:t>
      </w:r>
      <w:r w:rsidR="00D46209" w:rsidRPr="006074F0">
        <w:rPr>
          <w:rFonts w:ascii="Times New Roman" w:eastAsia="Times New Roman" w:hAnsi="Times New Roman" w:cs="Times New Roman"/>
          <w:sz w:val="28"/>
          <w:szCs w:val="20"/>
          <w:lang w:val="ro-RO" w:eastAsia="ru-RU"/>
        </w:rPr>
        <w:t>112</w:t>
      </w:r>
      <w:r w:rsidR="00D46209" w:rsidRPr="006074F0">
        <w:rPr>
          <w:rFonts w:ascii="Times New Roman" w:eastAsia="Times New Roman" w:hAnsi="Times New Roman" w:cs="Times New Roman"/>
          <w:sz w:val="28"/>
          <w:szCs w:val="20"/>
          <w:vertAlign w:val="superscript"/>
          <w:lang w:val="ro-RO" w:eastAsia="ru-RU"/>
        </w:rPr>
        <w:t>1</w:t>
      </w:r>
      <w:r w:rsidRPr="006074F0">
        <w:rPr>
          <w:rFonts w:ascii="Times New Roman" w:eastAsia="Times New Roman" w:hAnsi="Times New Roman" w:cs="Times New Roman"/>
          <w:sz w:val="28"/>
          <w:szCs w:val="20"/>
          <w:lang w:val="ro-RO" w:eastAsia="ru-RU"/>
        </w:rPr>
        <w:t>, care va avea urmă</w:t>
      </w:r>
      <w:r w:rsidR="00D46209" w:rsidRPr="006074F0">
        <w:rPr>
          <w:rFonts w:ascii="Times New Roman" w:eastAsia="Times New Roman" w:hAnsi="Times New Roman" w:cs="Times New Roman"/>
          <w:sz w:val="28"/>
          <w:szCs w:val="20"/>
          <w:lang w:val="ro-RO" w:eastAsia="ru-RU"/>
        </w:rPr>
        <w:t>to</w:t>
      </w:r>
      <w:r w:rsidRPr="006074F0">
        <w:rPr>
          <w:rFonts w:ascii="Times New Roman" w:eastAsia="Times New Roman" w:hAnsi="Times New Roman" w:cs="Times New Roman"/>
          <w:sz w:val="28"/>
          <w:szCs w:val="20"/>
          <w:lang w:val="ro-RO" w:eastAsia="ru-RU"/>
        </w:rPr>
        <w:t>rul cuprins:</w:t>
      </w:r>
    </w:p>
    <w:p w14:paraId="56F902F2" w14:textId="2F66B44B"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D46209">
        <w:rPr>
          <w:rFonts w:ascii="Times New Roman" w:eastAsia="Times New Roman" w:hAnsi="Times New Roman" w:cs="Times New Roman"/>
          <w:i/>
          <w:sz w:val="28"/>
          <w:szCs w:val="20"/>
          <w:lang w:val="ro-RO" w:eastAsia="ru-RU"/>
        </w:rPr>
        <w:t>112</w:t>
      </w:r>
      <w:r w:rsidR="00D46209" w:rsidRPr="00D46209">
        <w:rPr>
          <w:rFonts w:ascii="Times New Roman" w:eastAsia="Times New Roman" w:hAnsi="Times New Roman" w:cs="Times New Roman"/>
          <w:i/>
          <w:sz w:val="28"/>
          <w:szCs w:val="20"/>
          <w:vertAlign w:val="superscript"/>
          <w:lang w:val="ro-RO" w:eastAsia="ru-RU"/>
        </w:rPr>
        <w:t>1</w:t>
      </w:r>
      <w:r w:rsidR="00D46209">
        <w:rPr>
          <w:rFonts w:ascii="Times New Roman" w:eastAsia="Times New Roman" w:hAnsi="Times New Roman" w:cs="Times New Roman"/>
          <w:i/>
          <w:sz w:val="28"/>
          <w:szCs w:val="20"/>
          <w:lang w:val="ro-RO" w:eastAsia="ru-RU"/>
        </w:rPr>
        <w:t>)</w:t>
      </w:r>
      <w:r w:rsidRPr="00D46209">
        <w:rPr>
          <w:rFonts w:ascii="Times New Roman" w:eastAsia="Times New Roman" w:hAnsi="Times New Roman" w:cs="Times New Roman"/>
          <w:i/>
          <w:sz w:val="28"/>
          <w:szCs w:val="20"/>
          <w:lang w:val="ro-RO" w:eastAsia="ru-RU"/>
        </w:rPr>
        <w:t>Operatorul de transport rutier poate solicita un carnet de drum suplimentar în cazul deteriorării carnetului eliberat anterior cu prezentarea dovezii în acest sens”.</w:t>
      </w:r>
    </w:p>
    <w:p w14:paraId="29F2E611" w14:textId="2426748B"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113-121, se exclud.</w:t>
      </w:r>
    </w:p>
    <w:p w14:paraId="6670E015" w14:textId="76F5B1B6"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În tot textul Capitolului I din Titlului V</w:t>
      </w:r>
      <w:r w:rsidRPr="006074F0">
        <w:rPr>
          <w:rFonts w:ascii="Times New Roman" w:eastAsia="Times New Roman" w:hAnsi="Times New Roman" w:cs="Times New Roman"/>
          <w:i/>
          <w:sz w:val="28"/>
          <w:szCs w:val="20"/>
          <w:lang w:val="ro-RO" w:eastAsia="ru-RU"/>
        </w:rPr>
        <w:t xml:space="preserve"> (AUTORIZAŢII DE TRANSPORT RUTIER DE PASAGERI)</w:t>
      </w:r>
      <w:r w:rsidRPr="006074F0">
        <w:rPr>
          <w:rFonts w:ascii="Times New Roman" w:eastAsia="Times New Roman" w:hAnsi="Times New Roman" w:cs="Times New Roman"/>
          <w:sz w:val="28"/>
          <w:szCs w:val="20"/>
          <w:lang w:val="ro-RO" w:eastAsia="ru-RU"/>
        </w:rPr>
        <w:t xml:space="preserve">, sintagma </w:t>
      </w:r>
      <w:r w:rsidRPr="006074F0">
        <w:rPr>
          <w:rFonts w:ascii="Times New Roman" w:eastAsia="Times New Roman" w:hAnsi="Times New Roman" w:cs="Times New Roman"/>
          <w:i/>
          <w:sz w:val="28"/>
          <w:szCs w:val="20"/>
          <w:lang w:val="ro-RO" w:eastAsia="ru-RU"/>
        </w:rPr>
        <w:t>,,carnetul INTERBUS”</w:t>
      </w:r>
      <w:r w:rsidRPr="006074F0">
        <w:rPr>
          <w:rFonts w:ascii="Times New Roman" w:eastAsia="Times New Roman" w:hAnsi="Times New Roman" w:cs="Times New Roman"/>
          <w:sz w:val="28"/>
          <w:szCs w:val="20"/>
          <w:lang w:val="ro-RO" w:eastAsia="ru-RU"/>
        </w:rPr>
        <w:t xml:space="preserve"> se substituie cu sintagma </w:t>
      </w:r>
      <w:r w:rsidRPr="006074F0">
        <w:rPr>
          <w:rFonts w:ascii="Times New Roman" w:eastAsia="Times New Roman" w:hAnsi="Times New Roman" w:cs="Times New Roman"/>
          <w:i/>
          <w:sz w:val="28"/>
          <w:szCs w:val="20"/>
          <w:lang w:val="ro-RO" w:eastAsia="ru-RU"/>
        </w:rPr>
        <w:t>,,carnetul foii de parcurs INTERBUS”</w:t>
      </w:r>
      <w:r w:rsidRPr="006074F0">
        <w:rPr>
          <w:rFonts w:ascii="Times New Roman" w:eastAsia="Times New Roman" w:hAnsi="Times New Roman" w:cs="Times New Roman"/>
          <w:sz w:val="28"/>
          <w:szCs w:val="20"/>
          <w:lang w:val="ro-RO" w:eastAsia="ru-RU"/>
        </w:rPr>
        <w:t>.</w:t>
      </w:r>
    </w:p>
    <w:p w14:paraId="13517187" w14:textId="3AB6DE21"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lastRenderedPageBreak/>
        <w:t>Pct. 129 se modifică și se expune în următoarea redacție:</w:t>
      </w:r>
    </w:p>
    <w:p w14:paraId="367D1119" w14:textId="271942C8"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,,Pentru </w:t>
      </w:r>
      <w:r w:rsidR="00A916F0" w:rsidRPr="00D46209">
        <w:rPr>
          <w:rFonts w:ascii="Times New Roman" w:eastAsia="Times New Roman" w:hAnsi="Times New Roman" w:cs="Times New Roman"/>
          <w:i/>
          <w:sz w:val="28"/>
          <w:szCs w:val="20"/>
          <w:lang w:val="ro-RO" w:eastAsia="ru-RU"/>
        </w:rPr>
        <w:t xml:space="preserve">fiecare vehicul rutier înregistrat corespunzător în Registru pentru activitatea de transport rutier contra cost de persoane sau care este utilizat pentru efectuarea transporturilor rutiere în cont propriu va fi eliberat cel mult un carnet”. </w:t>
      </w:r>
    </w:p>
    <w:p w14:paraId="7705C9BD" w14:textId="734D2E0E"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După pct. 133, se completează cu un nou pct.</w:t>
      </w:r>
      <w:r w:rsidR="00D46209" w:rsidRPr="006074F0">
        <w:rPr>
          <w:rFonts w:ascii="Times New Roman" w:eastAsia="Times New Roman" w:hAnsi="Times New Roman" w:cs="Times New Roman"/>
          <w:sz w:val="28"/>
          <w:szCs w:val="20"/>
          <w:lang w:val="ro-RO" w:eastAsia="ru-RU"/>
        </w:rPr>
        <w:t>133</w:t>
      </w:r>
      <w:r w:rsidR="00D46209" w:rsidRPr="006074F0">
        <w:rPr>
          <w:rFonts w:ascii="Times New Roman" w:eastAsia="Times New Roman" w:hAnsi="Times New Roman" w:cs="Times New Roman"/>
          <w:sz w:val="28"/>
          <w:szCs w:val="20"/>
          <w:vertAlign w:val="superscript"/>
          <w:lang w:val="ro-RO" w:eastAsia="ru-RU"/>
        </w:rPr>
        <w:t>1</w:t>
      </w:r>
      <w:r w:rsidRPr="006074F0">
        <w:rPr>
          <w:rFonts w:ascii="Times New Roman" w:eastAsia="Times New Roman" w:hAnsi="Times New Roman" w:cs="Times New Roman"/>
          <w:sz w:val="28"/>
          <w:szCs w:val="20"/>
          <w:lang w:val="ro-RO" w:eastAsia="ru-RU"/>
        </w:rPr>
        <w:t>, care se expune în următoarea redacție:</w:t>
      </w:r>
    </w:p>
    <w:p w14:paraId="341959D0" w14:textId="54ECF28B"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D46209">
        <w:rPr>
          <w:rFonts w:ascii="Times New Roman" w:eastAsia="Times New Roman" w:hAnsi="Times New Roman" w:cs="Times New Roman"/>
          <w:i/>
          <w:sz w:val="28"/>
          <w:szCs w:val="20"/>
          <w:lang w:val="ro-RO" w:eastAsia="ru-RU"/>
        </w:rPr>
        <w:t>133</w:t>
      </w:r>
      <w:r w:rsidR="00D46209" w:rsidRPr="00D46209">
        <w:rPr>
          <w:rFonts w:ascii="Times New Roman" w:eastAsia="Times New Roman" w:hAnsi="Times New Roman" w:cs="Times New Roman"/>
          <w:i/>
          <w:sz w:val="28"/>
          <w:szCs w:val="20"/>
          <w:vertAlign w:val="superscript"/>
          <w:lang w:val="ro-RO" w:eastAsia="ru-RU"/>
        </w:rPr>
        <w:t>1</w:t>
      </w:r>
      <w:r w:rsidR="00D46209">
        <w:rPr>
          <w:rFonts w:ascii="Times New Roman" w:eastAsia="Times New Roman" w:hAnsi="Times New Roman" w:cs="Times New Roman"/>
          <w:i/>
          <w:sz w:val="28"/>
          <w:szCs w:val="20"/>
          <w:lang w:val="ro-RO" w:eastAsia="ru-RU"/>
        </w:rPr>
        <w:t xml:space="preserve">) </w:t>
      </w:r>
      <w:r w:rsidRPr="00D46209">
        <w:rPr>
          <w:rFonts w:ascii="Times New Roman" w:eastAsia="Times New Roman" w:hAnsi="Times New Roman" w:cs="Times New Roman"/>
          <w:i/>
          <w:sz w:val="28"/>
          <w:szCs w:val="20"/>
          <w:lang w:val="ro-RO" w:eastAsia="ru-RU"/>
        </w:rPr>
        <w:t>Lunar, pînă la data de 15 a lunii următoare, operatorul de transport rutier prezintă prin intermediul sistemului informațional „e-Autorizație transport” dări de seamă privind utilizarea Carnetelor foii de parcurs INTERBUS”.</w:t>
      </w:r>
    </w:p>
    <w:p w14:paraId="4B9747AB" w14:textId="5176C2EA" w:rsidR="00A916F0" w:rsidRPr="006074F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La pct. 136, după alineatul 2), se completează cu alineatul 3) și 4), care vor avea următorul cuprins:</w:t>
      </w:r>
    </w:p>
    <w:p w14:paraId="05A5536D" w14:textId="72AB059E"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A916F0" w:rsidRPr="00D46209">
        <w:rPr>
          <w:rFonts w:ascii="Times New Roman" w:eastAsia="Times New Roman" w:hAnsi="Times New Roman" w:cs="Times New Roman"/>
          <w:i/>
          <w:sz w:val="28"/>
          <w:szCs w:val="20"/>
          <w:lang w:val="ro-RO" w:eastAsia="ru-RU"/>
        </w:rPr>
        <w:t>3) utilizarea Carnetelor foii de parcurs INTERBUS de către autobuzele/autocarele care nu corespund criteriilor de utilizare a  Carnetelor INTERBUS;</w:t>
      </w:r>
    </w:p>
    <w:p w14:paraId="327E2A15" w14:textId="68BBF06A"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4) utilizarea Carnetelor foii de parcurs INTERBUS de către autobuzele/autocarele care nu sînt înregistrate în Registrul operatorilor de transport rutier.</w:t>
      </w:r>
      <w:r w:rsidR="00D46209" w:rsidRPr="00D46209">
        <w:rPr>
          <w:rFonts w:ascii="Times New Roman" w:eastAsia="Times New Roman" w:hAnsi="Times New Roman" w:cs="Times New Roman"/>
          <w:i/>
          <w:sz w:val="28"/>
          <w:szCs w:val="20"/>
          <w:lang w:val="ro-RO" w:eastAsia="ru-RU"/>
        </w:rPr>
        <w:t>”</w:t>
      </w:r>
    </w:p>
    <w:p w14:paraId="2D2124EC" w14:textId="6B76A87D"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În tot textul Capitolului II din Titlului V </w:t>
      </w:r>
      <w:r w:rsidRPr="009E1A54">
        <w:rPr>
          <w:rFonts w:ascii="Times New Roman" w:eastAsia="Times New Roman" w:hAnsi="Times New Roman" w:cs="Times New Roman"/>
          <w:i/>
          <w:sz w:val="28"/>
          <w:szCs w:val="20"/>
          <w:lang w:val="ro-RO" w:eastAsia="ru-RU"/>
        </w:rPr>
        <w:t>(AUTORIZAŢII DE TRANSPORT RUTIER DE PASAGERI)</w:t>
      </w:r>
      <w:r w:rsidRPr="009E1A54">
        <w:rPr>
          <w:rFonts w:ascii="Times New Roman" w:eastAsia="Times New Roman" w:hAnsi="Times New Roman" w:cs="Times New Roman"/>
          <w:sz w:val="28"/>
          <w:szCs w:val="20"/>
          <w:lang w:val="ro-RO" w:eastAsia="ru-RU"/>
        </w:rPr>
        <w:t xml:space="preserve">, cuvîntul </w:t>
      </w:r>
      <w:r w:rsidRPr="009E1A54">
        <w:rPr>
          <w:rFonts w:ascii="Times New Roman" w:eastAsia="Times New Roman" w:hAnsi="Times New Roman" w:cs="Times New Roman"/>
          <w:i/>
          <w:sz w:val="28"/>
          <w:szCs w:val="20"/>
          <w:lang w:val="ro-RO" w:eastAsia="ru-RU"/>
        </w:rPr>
        <w:t>,,carnetul”</w:t>
      </w:r>
      <w:r w:rsidRPr="009E1A54">
        <w:rPr>
          <w:rFonts w:ascii="Times New Roman" w:eastAsia="Times New Roman" w:hAnsi="Times New Roman" w:cs="Times New Roman"/>
          <w:sz w:val="28"/>
          <w:szCs w:val="20"/>
          <w:lang w:val="ro-RO" w:eastAsia="ru-RU"/>
        </w:rPr>
        <w:t xml:space="preserve"> se substituie cu sintagma </w:t>
      </w:r>
      <w:r w:rsidRPr="009E1A54">
        <w:rPr>
          <w:rFonts w:ascii="Times New Roman" w:eastAsia="Times New Roman" w:hAnsi="Times New Roman" w:cs="Times New Roman"/>
          <w:i/>
          <w:sz w:val="28"/>
          <w:szCs w:val="20"/>
          <w:lang w:val="ro-RO" w:eastAsia="ru-RU"/>
        </w:rPr>
        <w:t>,,carnetul foii de parcurs (CFP)</w:t>
      </w:r>
      <w:r w:rsidRPr="009E1A54">
        <w:rPr>
          <w:rFonts w:ascii="Times New Roman" w:eastAsia="Times New Roman" w:hAnsi="Times New Roman" w:cs="Times New Roman"/>
          <w:sz w:val="28"/>
          <w:szCs w:val="20"/>
          <w:lang w:val="ro-RO" w:eastAsia="ru-RU"/>
        </w:rPr>
        <w:t>”.</w:t>
      </w:r>
    </w:p>
    <w:p w14:paraId="6B923B89" w14:textId="7DDDD016"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142 se modifică și se expune în următoarea redacție;</w:t>
      </w:r>
    </w:p>
    <w:p w14:paraId="6402F3BF" w14:textId="31517794" w:rsidR="00A916F0" w:rsidRPr="005567F0"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567F0">
        <w:rPr>
          <w:rFonts w:ascii="Times New Roman" w:eastAsia="Times New Roman" w:hAnsi="Times New Roman" w:cs="Times New Roman"/>
          <w:i/>
          <w:sz w:val="28"/>
          <w:szCs w:val="20"/>
          <w:lang w:val="ro-RO" w:eastAsia="ru-RU"/>
        </w:rPr>
        <w:t xml:space="preserve">,,Carnetul foii de parcurs (CFP) este eliberat persoanelor fizice </w:t>
      </w:r>
      <w:r w:rsidR="005567F0" w:rsidRPr="005567F0">
        <w:rPr>
          <w:rFonts w:ascii="Times New Roman" w:eastAsia="Times New Roman" w:hAnsi="Times New Roman" w:cs="Times New Roman"/>
          <w:i/>
          <w:sz w:val="28"/>
          <w:szCs w:val="20"/>
          <w:lang w:val="ro-RO" w:eastAsia="ru-RU"/>
        </w:rPr>
        <w:t>deținătoare</w:t>
      </w:r>
      <w:r w:rsidRPr="005567F0">
        <w:rPr>
          <w:rFonts w:ascii="Times New Roman" w:eastAsia="Times New Roman" w:hAnsi="Times New Roman" w:cs="Times New Roman"/>
          <w:i/>
          <w:sz w:val="28"/>
          <w:szCs w:val="20"/>
          <w:lang w:val="ro-RO" w:eastAsia="ru-RU"/>
        </w:rPr>
        <w:t xml:space="preserve"> ale mijloacelor de transport cu capacitatea de îmbarcare de 6-9 locuri şi/sau </w:t>
      </w:r>
      <w:r w:rsidR="005567F0" w:rsidRPr="005567F0">
        <w:rPr>
          <w:rFonts w:ascii="Times New Roman" w:eastAsia="Times New Roman" w:hAnsi="Times New Roman" w:cs="Times New Roman"/>
          <w:i/>
          <w:sz w:val="28"/>
          <w:szCs w:val="20"/>
          <w:lang w:val="ro-RO" w:eastAsia="ru-RU"/>
        </w:rPr>
        <w:t>entităților</w:t>
      </w:r>
      <w:r w:rsidRPr="005567F0">
        <w:rPr>
          <w:rFonts w:ascii="Times New Roman" w:eastAsia="Times New Roman" w:hAnsi="Times New Roman" w:cs="Times New Roman"/>
          <w:i/>
          <w:sz w:val="28"/>
          <w:szCs w:val="20"/>
          <w:lang w:val="ro-RO" w:eastAsia="ru-RU"/>
        </w:rPr>
        <w:t xml:space="preserve"> care efectuează transport rutier în cont propriu.”</w:t>
      </w:r>
    </w:p>
    <w:p w14:paraId="604DE5B0" w14:textId="55C9E2AA"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143 sintagma </w:t>
      </w:r>
      <w:r w:rsidRPr="009E1A54">
        <w:rPr>
          <w:rFonts w:ascii="Times New Roman" w:eastAsia="Times New Roman" w:hAnsi="Times New Roman" w:cs="Times New Roman"/>
          <w:i/>
          <w:sz w:val="28"/>
          <w:szCs w:val="20"/>
          <w:lang w:val="ro-RO" w:eastAsia="ru-RU"/>
        </w:rPr>
        <w:t>,,fizice și entităților”</w:t>
      </w:r>
      <w:r w:rsidRPr="009E1A54">
        <w:rPr>
          <w:rFonts w:ascii="Times New Roman" w:eastAsia="Times New Roman" w:hAnsi="Times New Roman" w:cs="Times New Roman"/>
          <w:sz w:val="28"/>
          <w:szCs w:val="20"/>
          <w:lang w:val="ro-RO" w:eastAsia="ru-RU"/>
        </w:rPr>
        <w:t xml:space="preserve"> se substituie cu sintagma ,,fizice și/sau entităților”, iar sintagma </w:t>
      </w:r>
      <w:r w:rsidRPr="009E1A54">
        <w:rPr>
          <w:rFonts w:ascii="Times New Roman" w:eastAsia="Times New Roman" w:hAnsi="Times New Roman" w:cs="Times New Roman"/>
          <w:i/>
          <w:sz w:val="28"/>
          <w:szCs w:val="20"/>
          <w:lang w:val="ro-RO" w:eastAsia="ru-RU"/>
        </w:rPr>
        <w:t>,,mijloacelor de transport”</w:t>
      </w:r>
      <w:r w:rsidRPr="009E1A54">
        <w:rPr>
          <w:rFonts w:ascii="Times New Roman" w:eastAsia="Times New Roman" w:hAnsi="Times New Roman" w:cs="Times New Roman"/>
          <w:sz w:val="28"/>
          <w:szCs w:val="20"/>
          <w:lang w:val="ro-RO" w:eastAsia="ru-RU"/>
        </w:rPr>
        <w:t xml:space="preserve">, se substituie cu cuvîntul </w:t>
      </w:r>
      <w:r w:rsidRPr="009E1A54">
        <w:rPr>
          <w:rFonts w:ascii="Times New Roman" w:eastAsia="Times New Roman" w:hAnsi="Times New Roman" w:cs="Times New Roman"/>
          <w:i/>
          <w:sz w:val="28"/>
          <w:szCs w:val="20"/>
          <w:lang w:val="ro-RO" w:eastAsia="ru-RU"/>
        </w:rPr>
        <w:t>,,autovehicule”</w:t>
      </w:r>
      <w:r w:rsidRPr="009E1A54">
        <w:rPr>
          <w:rFonts w:ascii="Times New Roman" w:eastAsia="Times New Roman" w:hAnsi="Times New Roman" w:cs="Times New Roman"/>
          <w:sz w:val="28"/>
          <w:szCs w:val="20"/>
          <w:lang w:val="ro-RO" w:eastAsia="ru-RU"/>
        </w:rPr>
        <w:t>.</w:t>
      </w:r>
    </w:p>
    <w:p w14:paraId="27718215" w14:textId="5632B20F" w:rsidR="00A916F0" w:rsidRPr="009E1A54" w:rsidRDefault="00BC5EA7"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146, textul </w:t>
      </w:r>
      <w:r w:rsidRPr="009E1A54">
        <w:rPr>
          <w:rFonts w:ascii="Times New Roman" w:eastAsia="Times New Roman" w:hAnsi="Times New Roman" w:cs="Times New Roman"/>
          <w:i/>
          <w:sz w:val="28"/>
          <w:szCs w:val="20"/>
          <w:lang w:val="ro-RO" w:eastAsia="ru-RU"/>
        </w:rPr>
        <w:t>,</w:t>
      </w:r>
      <w:r w:rsidR="00A916F0" w:rsidRPr="009E1A54">
        <w:rPr>
          <w:rFonts w:ascii="Times New Roman" w:eastAsia="Times New Roman" w:hAnsi="Times New Roman" w:cs="Times New Roman"/>
          <w:i/>
          <w:sz w:val="28"/>
          <w:szCs w:val="20"/>
          <w:lang w:val="ro-RO" w:eastAsia="ru-RU"/>
        </w:rPr>
        <w:t xml:space="preserve">,persoanelor fizice </w:t>
      </w:r>
      <w:r w:rsidRPr="009E1A54">
        <w:rPr>
          <w:rFonts w:ascii="Times New Roman" w:eastAsia="Times New Roman" w:hAnsi="Times New Roman" w:cs="Times New Roman"/>
          <w:i/>
          <w:sz w:val="28"/>
          <w:szCs w:val="20"/>
          <w:lang w:val="ro-RO" w:eastAsia="ru-RU"/>
        </w:rPr>
        <w:t>deținătoare</w:t>
      </w:r>
      <w:r w:rsidR="00A916F0" w:rsidRPr="009E1A54">
        <w:rPr>
          <w:rFonts w:ascii="Times New Roman" w:eastAsia="Times New Roman" w:hAnsi="Times New Roman" w:cs="Times New Roman"/>
          <w:i/>
          <w:sz w:val="28"/>
          <w:szCs w:val="20"/>
          <w:lang w:val="ro-RO" w:eastAsia="ru-RU"/>
        </w:rPr>
        <w:t xml:space="preserve"> ale mijloacelor de transport cu capacitatea de 6-9 locuri, precum şi </w:t>
      </w:r>
      <w:r w:rsidRPr="009E1A54">
        <w:rPr>
          <w:rFonts w:ascii="Times New Roman" w:eastAsia="Times New Roman" w:hAnsi="Times New Roman" w:cs="Times New Roman"/>
          <w:i/>
          <w:sz w:val="28"/>
          <w:szCs w:val="20"/>
          <w:lang w:val="ro-RO" w:eastAsia="ru-RU"/>
        </w:rPr>
        <w:t>entităților</w:t>
      </w:r>
      <w:r w:rsidR="00A916F0" w:rsidRPr="009E1A54">
        <w:rPr>
          <w:rFonts w:ascii="Times New Roman" w:eastAsia="Times New Roman" w:hAnsi="Times New Roman" w:cs="Times New Roman"/>
          <w:i/>
          <w:sz w:val="28"/>
          <w:szCs w:val="20"/>
          <w:lang w:val="ro-RO" w:eastAsia="ru-RU"/>
        </w:rPr>
        <w:t xml:space="preserve"> care efectuează transport rutier în cont propriu”</w:t>
      </w:r>
      <w:r w:rsidR="00A916F0" w:rsidRPr="009E1A54">
        <w:rPr>
          <w:rFonts w:ascii="Times New Roman" w:eastAsia="Times New Roman" w:hAnsi="Times New Roman" w:cs="Times New Roman"/>
          <w:sz w:val="28"/>
          <w:szCs w:val="20"/>
          <w:lang w:val="ro-RO" w:eastAsia="ru-RU"/>
        </w:rPr>
        <w:t>, se exclude.</w:t>
      </w:r>
    </w:p>
    <w:p w14:paraId="48981DBF" w14:textId="5F9DAA5B"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La pct. 149, cuvîntul ,,procurării”, se substituie cu cuvîntul ,,eliberării”.</w:t>
      </w:r>
    </w:p>
    <w:p w14:paraId="0EB9F21F" w14:textId="551E0576"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159, textul </w:t>
      </w:r>
      <w:r w:rsidRPr="009E1A54">
        <w:rPr>
          <w:rFonts w:ascii="Times New Roman" w:eastAsia="Times New Roman" w:hAnsi="Times New Roman" w:cs="Times New Roman"/>
          <w:i/>
          <w:sz w:val="28"/>
          <w:szCs w:val="20"/>
          <w:lang w:val="ro-RO" w:eastAsia="ru-RU"/>
        </w:rPr>
        <w:t>,, (după caz, demersului) Ministerului Economiei şi Infrastructurii”</w:t>
      </w:r>
      <w:r w:rsidRPr="009E1A54">
        <w:rPr>
          <w:rFonts w:ascii="Times New Roman" w:eastAsia="Times New Roman" w:hAnsi="Times New Roman" w:cs="Times New Roman"/>
          <w:sz w:val="28"/>
          <w:szCs w:val="20"/>
          <w:lang w:val="ro-RO" w:eastAsia="ru-RU"/>
        </w:rPr>
        <w:t xml:space="preserve">, se substituie cu sintagma </w:t>
      </w:r>
      <w:r w:rsidRPr="009E1A54">
        <w:rPr>
          <w:rFonts w:ascii="Times New Roman" w:eastAsia="Times New Roman" w:hAnsi="Times New Roman" w:cs="Times New Roman"/>
          <w:i/>
          <w:sz w:val="28"/>
          <w:szCs w:val="20"/>
          <w:lang w:val="ro-RO" w:eastAsia="ru-RU"/>
        </w:rPr>
        <w:t>,,organului competent”</w:t>
      </w:r>
      <w:r w:rsidRPr="009E1A54">
        <w:rPr>
          <w:rFonts w:ascii="Times New Roman" w:eastAsia="Times New Roman" w:hAnsi="Times New Roman" w:cs="Times New Roman"/>
          <w:sz w:val="28"/>
          <w:szCs w:val="20"/>
          <w:lang w:val="ro-RO" w:eastAsia="ru-RU"/>
        </w:rPr>
        <w:t>.</w:t>
      </w:r>
    </w:p>
    <w:p w14:paraId="0E8A388D" w14:textId="21B8407E"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În tot textul Capitolului IV din Titlului V </w:t>
      </w:r>
      <w:r w:rsidRPr="009E1A54">
        <w:rPr>
          <w:rFonts w:ascii="Times New Roman" w:eastAsia="Times New Roman" w:hAnsi="Times New Roman" w:cs="Times New Roman"/>
          <w:i/>
          <w:sz w:val="28"/>
          <w:szCs w:val="20"/>
          <w:lang w:val="ro-RO" w:eastAsia="ru-RU"/>
        </w:rPr>
        <w:t>(AUTORIZAŢII DE TRANSPORT RUTIER DE PASAGERI)</w:t>
      </w:r>
      <w:r w:rsidRPr="009E1A54">
        <w:rPr>
          <w:rFonts w:ascii="Times New Roman" w:eastAsia="Times New Roman" w:hAnsi="Times New Roman" w:cs="Times New Roman"/>
          <w:sz w:val="28"/>
          <w:szCs w:val="20"/>
          <w:lang w:val="ro-RO" w:eastAsia="ru-RU"/>
        </w:rPr>
        <w:t xml:space="preserve">, cuvîntul </w:t>
      </w:r>
      <w:r w:rsidRPr="009E1A54">
        <w:rPr>
          <w:rFonts w:ascii="Times New Roman" w:eastAsia="Times New Roman" w:hAnsi="Times New Roman" w:cs="Times New Roman"/>
          <w:i/>
          <w:sz w:val="28"/>
          <w:szCs w:val="20"/>
          <w:lang w:val="ro-RO" w:eastAsia="ru-RU"/>
        </w:rPr>
        <w:t>,,neregulate”</w:t>
      </w:r>
      <w:r w:rsidRPr="009E1A54">
        <w:rPr>
          <w:rFonts w:ascii="Times New Roman" w:eastAsia="Times New Roman" w:hAnsi="Times New Roman" w:cs="Times New Roman"/>
          <w:sz w:val="28"/>
          <w:szCs w:val="20"/>
          <w:lang w:val="ro-RO" w:eastAsia="ru-RU"/>
        </w:rPr>
        <w:t xml:space="preserve"> se substituie cu sintagma </w:t>
      </w:r>
      <w:r w:rsidRPr="009E1A54">
        <w:rPr>
          <w:rFonts w:ascii="Times New Roman" w:eastAsia="Times New Roman" w:hAnsi="Times New Roman" w:cs="Times New Roman"/>
          <w:i/>
          <w:sz w:val="28"/>
          <w:szCs w:val="20"/>
          <w:lang w:val="ro-RO" w:eastAsia="ru-RU"/>
        </w:rPr>
        <w:t>,,ocazionale”</w:t>
      </w:r>
      <w:r w:rsidRPr="009E1A54">
        <w:rPr>
          <w:rFonts w:ascii="Times New Roman" w:eastAsia="Times New Roman" w:hAnsi="Times New Roman" w:cs="Times New Roman"/>
          <w:sz w:val="28"/>
          <w:szCs w:val="20"/>
          <w:lang w:val="ro-RO" w:eastAsia="ru-RU"/>
        </w:rPr>
        <w:t>.</w:t>
      </w:r>
    </w:p>
    <w:p w14:paraId="67A82FEB" w14:textId="56FA0013"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166, cuvîntul </w:t>
      </w:r>
      <w:r w:rsidRPr="009E1A54">
        <w:rPr>
          <w:rFonts w:ascii="Times New Roman" w:eastAsia="Times New Roman" w:hAnsi="Times New Roman" w:cs="Times New Roman"/>
          <w:i/>
          <w:sz w:val="28"/>
          <w:szCs w:val="20"/>
          <w:lang w:val="ro-RO" w:eastAsia="ru-RU"/>
        </w:rPr>
        <w:t>,,repartizează”</w:t>
      </w:r>
      <w:r w:rsidRPr="009E1A54">
        <w:rPr>
          <w:rFonts w:ascii="Times New Roman" w:eastAsia="Times New Roman" w:hAnsi="Times New Roman" w:cs="Times New Roman"/>
          <w:sz w:val="28"/>
          <w:szCs w:val="20"/>
          <w:lang w:val="ro-RO" w:eastAsia="ru-RU"/>
        </w:rPr>
        <w:t xml:space="preserve">, se substituie cu cuvîntul </w:t>
      </w:r>
      <w:r w:rsidRPr="009E1A54">
        <w:rPr>
          <w:rFonts w:ascii="Times New Roman" w:eastAsia="Times New Roman" w:hAnsi="Times New Roman" w:cs="Times New Roman"/>
          <w:i/>
          <w:sz w:val="28"/>
          <w:szCs w:val="20"/>
          <w:lang w:val="ro-RO" w:eastAsia="ru-RU"/>
        </w:rPr>
        <w:t>,,eliberează”</w:t>
      </w:r>
      <w:r w:rsidRPr="009E1A54">
        <w:rPr>
          <w:rFonts w:ascii="Times New Roman" w:eastAsia="Times New Roman" w:hAnsi="Times New Roman" w:cs="Times New Roman"/>
          <w:sz w:val="28"/>
          <w:szCs w:val="20"/>
          <w:lang w:val="ro-RO" w:eastAsia="ru-RU"/>
        </w:rPr>
        <w:t xml:space="preserve">, iar după sintagma </w:t>
      </w:r>
      <w:r w:rsidRPr="009E1A54">
        <w:rPr>
          <w:rFonts w:ascii="Times New Roman" w:eastAsia="Times New Roman" w:hAnsi="Times New Roman" w:cs="Times New Roman"/>
          <w:i/>
          <w:sz w:val="28"/>
          <w:szCs w:val="20"/>
          <w:lang w:val="ro-RO" w:eastAsia="ru-RU"/>
        </w:rPr>
        <w:t>,,operatorilor de transport”</w:t>
      </w:r>
      <w:r w:rsidRPr="009E1A54">
        <w:rPr>
          <w:rFonts w:ascii="Times New Roman" w:eastAsia="Times New Roman" w:hAnsi="Times New Roman" w:cs="Times New Roman"/>
          <w:sz w:val="28"/>
          <w:szCs w:val="20"/>
          <w:lang w:val="ro-RO" w:eastAsia="ru-RU"/>
        </w:rPr>
        <w:t xml:space="preserve"> se completează cu cuvîntul </w:t>
      </w:r>
      <w:r w:rsidRPr="009E1A54">
        <w:rPr>
          <w:rFonts w:ascii="Times New Roman" w:eastAsia="Times New Roman" w:hAnsi="Times New Roman" w:cs="Times New Roman"/>
          <w:i/>
          <w:sz w:val="28"/>
          <w:szCs w:val="20"/>
          <w:lang w:val="ro-RO" w:eastAsia="ru-RU"/>
        </w:rPr>
        <w:t>,,rutier”</w:t>
      </w:r>
      <w:r w:rsidRPr="009E1A54">
        <w:rPr>
          <w:rFonts w:ascii="Times New Roman" w:eastAsia="Times New Roman" w:hAnsi="Times New Roman" w:cs="Times New Roman"/>
          <w:sz w:val="28"/>
          <w:szCs w:val="20"/>
          <w:lang w:val="ro-RO" w:eastAsia="ru-RU"/>
        </w:rPr>
        <w:t>.</w:t>
      </w:r>
    </w:p>
    <w:p w14:paraId="3A433B24" w14:textId="7790B649"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167 se modifică și se expune în următoarea redacție:</w:t>
      </w:r>
    </w:p>
    <w:p w14:paraId="404095B7" w14:textId="5DAB4D75"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sz w:val="28"/>
          <w:szCs w:val="20"/>
          <w:lang w:val="ro-RO" w:eastAsia="ru-RU"/>
        </w:rPr>
        <w:t xml:space="preserve"> </w:t>
      </w:r>
      <w:r w:rsidRPr="00BC5EA7">
        <w:rPr>
          <w:rFonts w:ascii="Times New Roman" w:eastAsia="Times New Roman" w:hAnsi="Times New Roman" w:cs="Times New Roman"/>
          <w:i/>
          <w:sz w:val="28"/>
          <w:szCs w:val="20"/>
          <w:lang w:val="ro-RO" w:eastAsia="ru-RU"/>
        </w:rPr>
        <w:t xml:space="preserve">,,Autovehiculele pentru care se solicită </w:t>
      </w:r>
      <w:r w:rsidR="00BC5EA7" w:rsidRPr="00BC5EA7">
        <w:rPr>
          <w:rFonts w:ascii="Times New Roman" w:eastAsia="Times New Roman" w:hAnsi="Times New Roman" w:cs="Times New Roman"/>
          <w:i/>
          <w:sz w:val="28"/>
          <w:szCs w:val="20"/>
          <w:lang w:val="ro-RO" w:eastAsia="ru-RU"/>
        </w:rPr>
        <w:t>autorizațiile</w:t>
      </w:r>
      <w:r w:rsidRPr="00BC5EA7">
        <w:rPr>
          <w:rFonts w:ascii="Times New Roman" w:eastAsia="Times New Roman" w:hAnsi="Times New Roman" w:cs="Times New Roman"/>
          <w:i/>
          <w:sz w:val="28"/>
          <w:szCs w:val="20"/>
          <w:lang w:val="ro-RO" w:eastAsia="ru-RU"/>
        </w:rPr>
        <w:t xml:space="preserve"> de transport rutier internaţional de persoane prin servicii ocazionale vor fi notificate şi înregistrate corespunzător în Registru”</w:t>
      </w:r>
      <w:r w:rsidRPr="00A916F0">
        <w:rPr>
          <w:rFonts w:ascii="Times New Roman" w:eastAsia="Times New Roman" w:hAnsi="Times New Roman" w:cs="Times New Roman"/>
          <w:sz w:val="28"/>
          <w:szCs w:val="20"/>
          <w:lang w:val="ro-RO" w:eastAsia="ru-RU"/>
        </w:rPr>
        <w:t>.</w:t>
      </w:r>
    </w:p>
    <w:p w14:paraId="08BC6BD2" w14:textId="79A8F70D"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169 se modifică și se expune în următoarea redacție:</w:t>
      </w:r>
    </w:p>
    <w:p w14:paraId="3F80FEB4" w14:textId="49BFB49D" w:rsidR="00A916F0" w:rsidRPr="00BC5EA7" w:rsidRDefault="00BC5EA7"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lastRenderedPageBreak/>
        <w:t>,,</w:t>
      </w:r>
      <w:r w:rsidR="00A916F0" w:rsidRPr="00BC5EA7">
        <w:rPr>
          <w:rFonts w:ascii="Times New Roman" w:eastAsia="Times New Roman" w:hAnsi="Times New Roman" w:cs="Times New Roman"/>
          <w:i/>
          <w:sz w:val="28"/>
          <w:szCs w:val="20"/>
          <w:lang w:val="ro-RO" w:eastAsia="ru-RU"/>
        </w:rPr>
        <w:t xml:space="preserve">Sunt eliberate autorizații în afara regulilor prevăzute de prezentul Regulament, în următoarele cazuri: </w:t>
      </w:r>
    </w:p>
    <w:p w14:paraId="52B807B2" w14:textId="77777777" w:rsidR="00A916F0" w:rsidRPr="00BC5EA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a) la importul vehiculelor rutiere, cu prezentarea documentelor de confirmare a cumpărăturii (factura comercială/contractul de vînzare-cumpărare, dispoziția de plată), inclusiv de către persoane fizice;</w:t>
      </w:r>
    </w:p>
    <w:p w14:paraId="790C1C5D" w14:textId="4C571301" w:rsidR="00A916F0" w:rsidRPr="00BC5EA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b) în cazul stopărilor nejustificate a vehiculelor rutiere pe teritoriul altor state de către autoritățile de control, după stabilirea circumstanțelor în baza documentelor confirmative, inclusiv în cazul persoanelor fizice.</w:t>
      </w:r>
      <w:r w:rsidR="00BC5EA7">
        <w:rPr>
          <w:rFonts w:ascii="Times New Roman" w:eastAsia="Times New Roman" w:hAnsi="Times New Roman" w:cs="Times New Roman"/>
          <w:i/>
          <w:sz w:val="28"/>
          <w:szCs w:val="20"/>
          <w:lang w:val="ro-RO" w:eastAsia="ru-RU"/>
        </w:rPr>
        <w:t>”</w:t>
      </w:r>
    </w:p>
    <w:p w14:paraId="60A920C8" w14:textId="2FE74B76"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170-173, 175-177, 179,180, 182, 183, se exclud.</w:t>
      </w:r>
    </w:p>
    <w:p w14:paraId="535B8261" w14:textId="3B5C4068" w:rsidR="00A916F0" w:rsidRPr="009E1A54"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181, se completează cu următorul text:</w:t>
      </w:r>
    </w:p>
    <w:p w14:paraId="78A5A863" w14:textId="77777777" w:rsidR="00A916F0" w:rsidRPr="00BC5EA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,,Se interzice restituirea autorizațiilor neutilizate în termenul de valabilitate al acestora.”</w:t>
      </w:r>
    </w:p>
    <w:p w14:paraId="69F894A6" w14:textId="517D2507" w:rsidR="000546CB" w:rsidRDefault="00EB7BD7" w:rsidP="000546CB">
      <w:pPr>
        <w:tabs>
          <w:tab w:val="left" w:pos="851"/>
        </w:tabs>
        <w:spacing w:after="0" w:line="240" w:lineRule="auto"/>
        <w:ind w:firstLine="567"/>
        <w:jc w:val="both"/>
        <w:rPr>
          <w:rFonts w:ascii="Times New Roman" w:eastAsia="Times New Roman" w:hAnsi="Times New Roman" w:cs="Times New Roman"/>
          <w:sz w:val="28"/>
          <w:szCs w:val="20"/>
          <w:lang w:val="ro-RO"/>
        </w:rPr>
      </w:pPr>
      <w:r>
        <w:rPr>
          <w:rFonts w:ascii="Times New Roman" w:eastAsia="Times New Roman" w:hAnsi="Times New Roman" w:cs="Times New Roman"/>
          <w:sz w:val="28"/>
          <w:szCs w:val="20"/>
          <w:lang w:val="ro-RO"/>
        </w:rPr>
        <w:t xml:space="preserve">2. </w:t>
      </w:r>
      <w:r w:rsidRPr="00EB7BD7">
        <w:rPr>
          <w:rFonts w:ascii="Times New Roman" w:eastAsia="Times New Roman" w:hAnsi="Times New Roman" w:cs="Times New Roman"/>
          <w:sz w:val="28"/>
          <w:szCs w:val="20"/>
          <w:lang w:val="ro-RO"/>
        </w:rPr>
        <w:t>Prin derogare de la prevederile art.56 alin.</w:t>
      </w:r>
      <w:r>
        <w:rPr>
          <w:rFonts w:ascii="Times New Roman" w:eastAsia="Times New Roman" w:hAnsi="Times New Roman" w:cs="Times New Roman"/>
          <w:sz w:val="28"/>
          <w:szCs w:val="20"/>
          <w:lang w:val="ro-RO"/>
        </w:rPr>
        <w:t xml:space="preserve"> </w:t>
      </w:r>
      <w:r w:rsidRPr="00EB7BD7">
        <w:rPr>
          <w:rFonts w:ascii="Times New Roman" w:eastAsia="Times New Roman" w:hAnsi="Times New Roman" w:cs="Times New Roman"/>
          <w:sz w:val="28"/>
          <w:szCs w:val="20"/>
          <w:lang w:val="ro-RO"/>
        </w:rPr>
        <w:t xml:space="preserve">(2) din Legea nr.100/2017 cu privire la actele normative, prezenta </w:t>
      </w:r>
      <w:r>
        <w:rPr>
          <w:rFonts w:ascii="Times New Roman" w:eastAsia="Times New Roman" w:hAnsi="Times New Roman" w:cs="Times New Roman"/>
          <w:sz w:val="28"/>
          <w:szCs w:val="20"/>
          <w:lang w:val="ro-RO"/>
        </w:rPr>
        <w:t>hotărîre</w:t>
      </w:r>
      <w:r w:rsidRPr="00EB7BD7">
        <w:rPr>
          <w:rFonts w:ascii="Times New Roman" w:eastAsia="Times New Roman" w:hAnsi="Times New Roman" w:cs="Times New Roman"/>
          <w:sz w:val="28"/>
          <w:szCs w:val="20"/>
          <w:lang w:val="ro-RO"/>
        </w:rPr>
        <w:t xml:space="preserve"> intră în vigoare la data publicării în Monitorul Oficial al Republicii Moldova.</w:t>
      </w:r>
    </w:p>
    <w:p w14:paraId="490259B4" w14:textId="24DCB1A0" w:rsidR="00EB7BD7" w:rsidRDefault="00EB7BD7" w:rsidP="000546CB">
      <w:pPr>
        <w:tabs>
          <w:tab w:val="left" w:pos="851"/>
        </w:tabs>
        <w:spacing w:after="0" w:line="240" w:lineRule="auto"/>
        <w:ind w:firstLine="567"/>
        <w:jc w:val="both"/>
        <w:rPr>
          <w:rFonts w:ascii="Times New Roman" w:eastAsia="Times New Roman" w:hAnsi="Times New Roman" w:cs="Times New Roman"/>
          <w:sz w:val="28"/>
          <w:szCs w:val="20"/>
          <w:lang w:val="ro-RO"/>
        </w:rPr>
      </w:pPr>
    </w:p>
    <w:p w14:paraId="41970265" w14:textId="77777777" w:rsidR="00EB7BD7" w:rsidRPr="00BB3FDC" w:rsidRDefault="00EB7BD7" w:rsidP="000546CB">
      <w:pPr>
        <w:tabs>
          <w:tab w:val="left" w:pos="851"/>
        </w:tabs>
        <w:spacing w:after="0" w:line="240" w:lineRule="auto"/>
        <w:ind w:firstLine="567"/>
        <w:jc w:val="both"/>
        <w:rPr>
          <w:rFonts w:ascii="Times New Roman" w:eastAsia="Times New Roman" w:hAnsi="Times New Roman" w:cs="Times New Roman"/>
          <w:sz w:val="28"/>
          <w:szCs w:val="20"/>
          <w:lang w:val="ro-RO"/>
        </w:rPr>
      </w:pPr>
    </w:p>
    <w:p w14:paraId="006BA38A" w14:textId="77777777" w:rsidR="000546CB" w:rsidRPr="00BB3FDC" w:rsidRDefault="000546CB" w:rsidP="000546CB">
      <w:pPr>
        <w:spacing w:after="0" w:line="240" w:lineRule="auto"/>
        <w:jc w:val="both"/>
        <w:rPr>
          <w:rFonts w:ascii="Times New Roman" w:eastAsia="Times New Roman" w:hAnsi="Times New Roman" w:cs="Times New Roman"/>
          <w:sz w:val="28"/>
          <w:szCs w:val="20"/>
          <w:lang w:val="ro-RO" w:eastAsia="ru-RU"/>
        </w:rPr>
      </w:pPr>
    </w:p>
    <w:p w14:paraId="3C6D8295" w14:textId="7181702E" w:rsidR="000546CB" w:rsidRPr="00BB3FDC" w:rsidRDefault="000546CB" w:rsidP="000546CB">
      <w:pPr>
        <w:spacing w:after="0" w:line="240" w:lineRule="auto"/>
        <w:ind w:firstLine="426"/>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Prim-ministru                                                           </w:t>
      </w:r>
      <w:r w:rsidR="001925EA" w:rsidRPr="00BB3FDC">
        <w:rPr>
          <w:rFonts w:ascii="Times New Roman" w:eastAsia="Times New Roman" w:hAnsi="Times New Roman" w:cs="Times New Roman"/>
          <w:b/>
          <w:sz w:val="28"/>
          <w:szCs w:val="20"/>
          <w:lang w:val="ro-RO" w:eastAsia="ru-RU"/>
        </w:rPr>
        <w:t>Ion CHICU</w:t>
      </w:r>
    </w:p>
    <w:p w14:paraId="5037505E" w14:textId="77777777" w:rsidR="000546CB" w:rsidRPr="00BB3FDC" w:rsidRDefault="000546CB" w:rsidP="000546CB">
      <w:pPr>
        <w:spacing w:after="0" w:line="240" w:lineRule="auto"/>
        <w:rPr>
          <w:rFonts w:ascii="Times New Roman" w:eastAsia="Times New Roman" w:hAnsi="Times New Roman" w:cs="Times New Roman"/>
          <w:b/>
          <w:sz w:val="28"/>
          <w:szCs w:val="20"/>
          <w:lang w:val="ro-RO" w:eastAsia="ru-RU"/>
        </w:rPr>
      </w:pPr>
    </w:p>
    <w:p w14:paraId="7512FAF7" w14:textId="77777777" w:rsidR="000546CB" w:rsidRPr="00BB3FDC" w:rsidRDefault="000546CB" w:rsidP="000546CB">
      <w:pPr>
        <w:spacing w:after="0" w:line="240" w:lineRule="auto"/>
        <w:rPr>
          <w:rFonts w:ascii="Times New Roman" w:eastAsia="Times New Roman" w:hAnsi="Times New Roman" w:cs="Times New Roman"/>
          <w:b/>
          <w:sz w:val="28"/>
          <w:szCs w:val="20"/>
          <w:lang w:val="ro-RO" w:eastAsia="ru-RU"/>
        </w:rPr>
      </w:pPr>
    </w:p>
    <w:p w14:paraId="7432C73E" w14:textId="77777777" w:rsidR="000546CB" w:rsidRPr="00BB3FDC" w:rsidRDefault="000546CB" w:rsidP="000546CB">
      <w:pPr>
        <w:spacing w:after="0" w:line="240" w:lineRule="auto"/>
        <w:ind w:firstLine="450"/>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Contrasemnează</w:t>
      </w:r>
      <w:r w:rsidRPr="00BB3FDC">
        <w:rPr>
          <w:rFonts w:ascii="Times New Roman" w:eastAsia="Times New Roman" w:hAnsi="Times New Roman" w:cs="Times New Roman"/>
          <w:sz w:val="28"/>
          <w:szCs w:val="20"/>
          <w:lang w:val="ro-RO" w:eastAsia="ru-RU"/>
        </w:rPr>
        <w:t>:</w:t>
      </w:r>
    </w:p>
    <w:p w14:paraId="5B129CEB" w14:textId="77777777" w:rsidR="000546CB" w:rsidRPr="00BB3FDC" w:rsidRDefault="000546CB" w:rsidP="000546CB">
      <w:pPr>
        <w:spacing w:after="0" w:line="240" w:lineRule="auto"/>
        <w:rPr>
          <w:rFonts w:ascii="Times New Roman" w:eastAsia="Times New Roman" w:hAnsi="Times New Roman" w:cs="Times New Roman"/>
          <w:b/>
          <w:sz w:val="28"/>
          <w:szCs w:val="20"/>
          <w:lang w:val="ro-RO" w:eastAsia="ru-RU"/>
        </w:rPr>
      </w:pPr>
    </w:p>
    <w:p w14:paraId="741AC5E6" w14:textId="77777777" w:rsidR="000546CB" w:rsidRPr="00BB3FDC" w:rsidRDefault="000546CB" w:rsidP="000546CB">
      <w:pPr>
        <w:spacing w:after="0" w:line="240" w:lineRule="auto"/>
        <w:rPr>
          <w:rFonts w:ascii="Times New Roman" w:eastAsia="Times New Roman" w:hAnsi="Times New Roman" w:cs="Times New Roman"/>
          <w:b/>
          <w:sz w:val="28"/>
          <w:szCs w:val="20"/>
          <w:lang w:val="ro-RO" w:eastAsia="ru-RU"/>
        </w:rPr>
      </w:pPr>
    </w:p>
    <w:tbl>
      <w:tblPr>
        <w:tblStyle w:val="TableGrid"/>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713"/>
        <w:gridCol w:w="3256"/>
      </w:tblGrid>
      <w:tr w:rsidR="000546CB" w:rsidRPr="00BB3FDC" w14:paraId="5B77EC84" w14:textId="77777777" w:rsidTr="00BE5B14">
        <w:tc>
          <w:tcPr>
            <w:tcW w:w="5240" w:type="dxa"/>
          </w:tcPr>
          <w:p w14:paraId="4227034A" w14:textId="71B67EAA" w:rsidR="000546CB" w:rsidRPr="00BB3FDC" w:rsidRDefault="000546CB" w:rsidP="000546CB">
            <w:pPr>
              <w:jc w:val="both"/>
              <w:rPr>
                <w:sz w:val="28"/>
                <w:lang w:val="ro-RO" w:eastAsia="ru-RU"/>
              </w:rPr>
            </w:pPr>
            <w:r w:rsidRPr="00BB3FDC">
              <w:rPr>
                <w:b/>
                <w:sz w:val="28"/>
                <w:lang w:val="ro-RO" w:eastAsia="ru-RU"/>
              </w:rPr>
              <w:t xml:space="preserve">Ministrul </w:t>
            </w:r>
            <w:r w:rsidR="000524B2">
              <w:rPr>
                <w:b/>
                <w:sz w:val="28"/>
                <w:lang w:val="ro-RO" w:eastAsia="ru-RU"/>
              </w:rPr>
              <w:t>e</w:t>
            </w:r>
            <w:r w:rsidRPr="00BB3FDC">
              <w:rPr>
                <w:b/>
                <w:sz w:val="28"/>
                <w:lang w:val="ro-RO" w:eastAsia="ru-RU"/>
              </w:rPr>
              <w:t xml:space="preserve">conomiei și </w:t>
            </w:r>
            <w:r w:rsidR="000524B2">
              <w:rPr>
                <w:b/>
                <w:sz w:val="28"/>
                <w:lang w:val="ro-RO" w:eastAsia="ru-RU"/>
              </w:rPr>
              <w:t>i</w:t>
            </w:r>
            <w:r w:rsidRPr="00BB3FDC">
              <w:rPr>
                <w:b/>
                <w:sz w:val="28"/>
                <w:lang w:val="ro-RO" w:eastAsia="ru-RU"/>
              </w:rPr>
              <w:t xml:space="preserve">nfrastructurii </w:t>
            </w:r>
          </w:p>
        </w:tc>
        <w:tc>
          <w:tcPr>
            <w:tcW w:w="713" w:type="dxa"/>
          </w:tcPr>
          <w:p w14:paraId="6DB5F5BD" w14:textId="77777777" w:rsidR="000546CB" w:rsidRPr="00BB3FDC" w:rsidRDefault="000546CB" w:rsidP="000546CB">
            <w:pPr>
              <w:jc w:val="both"/>
              <w:rPr>
                <w:sz w:val="28"/>
                <w:lang w:val="ro-RO" w:eastAsia="ru-RU"/>
              </w:rPr>
            </w:pPr>
          </w:p>
        </w:tc>
        <w:tc>
          <w:tcPr>
            <w:tcW w:w="3256" w:type="dxa"/>
            <w:vAlign w:val="center"/>
          </w:tcPr>
          <w:p w14:paraId="78A134EA" w14:textId="7DF7D959" w:rsidR="000546CB" w:rsidRPr="00BB3FDC" w:rsidRDefault="00EB7BD7" w:rsidP="00EB7BD7">
            <w:pPr>
              <w:rPr>
                <w:sz w:val="28"/>
                <w:lang w:val="ro-RO" w:eastAsia="ru-RU"/>
              </w:rPr>
            </w:pPr>
            <w:r w:rsidRPr="00EB7BD7">
              <w:rPr>
                <w:b/>
                <w:sz w:val="28"/>
                <w:szCs w:val="28"/>
                <w:lang w:val="ro-RO"/>
              </w:rPr>
              <w:t>Anatol USATÎI</w:t>
            </w:r>
          </w:p>
        </w:tc>
      </w:tr>
    </w:tbl>
    <w:p w14:paraId="0ED7E050"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0AC51DF4"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471AD8A8"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BF675A7"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90C7297"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1D94EC7D"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754144E2"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3FC8B42"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A77583D" w14:textId="79545039"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3296899A" w14:textId="5429AC31" w:rsidR="00F44AA1" w:rsidRPr="00BB3FDC" w:rsidRDefault="00F44AA1"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55F0D024" w14:textId="677BA6D2" w:rsidR="000546CB" w:rsidRPr="00BB3FDC" w:rsidRDefault="000546CB" w:rsidP="00597A9F">
      <w:pPr>
        <w:shd w:val="clear" w:color="auto" w:fill="FFFFFF"/>
        <w:spacing w:after="0" w:line="317" w:lineRule="exact"/>
        <w:rPr>
          <w:rFonts w:ascii="Times New Roman" w:eastAsia="Times New Roman" w:hAnsi="Times New Roman" w:cs="Times New Roman"/>
          <w:b/>
          <w:bCs/>
          <w:i/>
          <w:iCs/>
          <w:spacing w:val="-1"/>
          <w:sz w:val="28"/>
          <w:szCs w:val="20"/>
          <w:lang w:val="ro-RO" w:eastAsia="ru-RU"/>
        </w:rPr>
      </w:pPr>
    </w:p>
    <w:sectPr w:rsidR="000546CB" w:rsidRPr="00BB3FDC" w:rsidSect="005541E9">
      <w:headerReference w:type="default" r:id="rId9"/>
      <w:footerReference w:type="default" r:id="rId10"/>
      <w:headerReference w:type="first" r:id="rId11"/>
      <w:pgSz w:w="11906" w:h="16838" w:code="9"/>
      <w:pgMar w:top="1134" w:right="850" w:bottom="1134" w:left="1701" w:header="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24575" w14:textId="77777777" w:rsidR="005E5B2C" w:rsidRDefault="005E5B2C" w:rsidP="00FF7F1E">
      <w:pPr>
        <w:spacing w:after="0" w:line="240" w:lineRule="auto"/>
      </w:pPr>
      <w:r>
        <w:separator/>
      </w:r>
    </w:p>
  </w:endnote>
  <w:endnote w:type="continuationSeparator" w:id="0">
    <w:p w14:paraId="573CBC4D" w14:textId="77777777" w:rsidR="005E5B2C" w:rsidRDefault="005E5B2C"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480455"/>
      <w:docPartObj>
        <w:docPartGallery w:val="Page Numbers (Bottom of Page)"/>
        <w:docPartUnique/>
      </w:docPartObj>
    </w:sdtPr>
    <w:sdtEndPr>
      <w:rPr>
        <w:noProof/>
      </w:rPr>
    </w:sdtEndPr>
    <w:sdtContent>
      <w:p w14:paraId="522228FE" w14:textId="3A7CB4D8" w:rsidR="00CE0582" w:rsidRDefault="002E01C6">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5122AC">
          <w:rPr>
            <w:rFonts w:ascii="Times New Roman" w:hAnsi="Times New Roman" w:cs="Times New Roman"/>
            <w:b/>
            <w:noProof/>
            <w:sz w:val="24"/>
          </w:rPr>
          <w:t>10</w:t>
        </w:r>
        <w:r w:rsidRPr="00753ADD">
          <w:rPr>
            <w:rFonts w:ascii="Times New Roman" w:hAnsi="Times New Roman" w:cs="Times New Roman"/>
            <w:b/>
            <w:noProof/>
            <w:sz w:val="24"/>
          </w:rPr>
          <w:fldChar w:fldCharType="end"/>
        </w:r>
      </w:p>
    </w:sdtContent>
  </w:sdt>
  <w:p w14:paraId="038B7590" w14:textId="77777777" w:rsidR="00CE0582" w:rsidRDefault="0051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D0F5" w14:textId="77777777" w:rsidR="005E5B2C" w:rsidRDefault="005E5B2C" w:rsidP="00FF7F1E">
      <w:pPr>
        <w:spacing w:after="0" w:line="240" w:lineRule="auto"/>
      </w:pPr>
      <w:r>
        <w:separator/>
      </w:r>
    </w:p>
  </w:footnote>
  <w:footnote w:type="continuationSeparator" w:id="0">
    <w:p w14:paraId="397C326E" w14:textId="77777777" w:rsidR="005E5B2C" w:rsidRDefault="005E5B2C" w:rsidP="00FF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DB1D" w14:textId="77777777" w:rsidR="005541E9" w:rsidRDefault="005541E9" w:rsidP="005541E9">
    <w:pPr>
      <w:pStyle w:val="Header"/>
      <w:jc w:val="right"/>
      <w:rPr>
        <w:rFonts w:ascii="Lucida Bright" w:hAnsi="Lucida Bright"/>
        <w:b/>
        <w:i/>
        <w:sz w:val="20"/>
        <w:lang w:val="ro-RO"/>
      </w:rPr>
    </w:pPr>
  </w:p>
  <w:p w14:paraId="2C7CBDAC" w14:textId="557B29CF" w:rsidR="005541E9" w:rsidRPr="005541E9" w:rsidRDefault="005541E9"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7BC812A1" w14:textId="77777777" w:rsidR="005541E9" w:rsidRDefault="0055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C3AC" w14:textId="77777777" w:rsidR="005541E9" w:rsidRDefault="005541E9" w:rsidP="005541E9">
    <w:pPr>
      <w:pStyle w:val="Header"/>
      <w:jc w:val="right"/>
      <w:rPr>
        <w:rFonts w:ascii="Lucida Bright" w:hAnsi="Lucida Bright"/>
        <w:b/>
        <w:i/>
        <w:sz w:val="20"/>
        <w:lang w:val="ro-RO"/>
      </w:rPr>
    </w:pPr>
  </w:p>
  <w:p w14:paraId="1F520568" w14:textId="209E77D4" w:rsidR="005541E9" w:rsidRPr="005541E9" w:rsidRDefault="005541E9"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2FF4C23D" w14:textId="5837C2D9" w:rsidR="005541E9" w:rsidRPr="005541E9" w:rsidRDefault="005541E9" w:rsidP="0055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C513EBC"/>
    <w:multiLevelType w:val="hybridMultilevel"/>
    <w:tmpl w:val="34ECA706"/>
    <w:lvl w:ilvl="0" w:tplc="EB605E32">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18"/>
  </w:num>
  <w:num w:numId="3">
    <w:abstractNumId w:val="7"/>
  </w:num>
  <w:num w:numId="4">
    <w:abstractNumId w:val="4"/>
  </w:num>
  <w:num w:numId="5">
    <w:abstractNumId w:val="0"/>
  </w:num>
  <w:num w:numId="6">
    <w:abstractNumId w:val="6"/>
  </w:num>
  <w:num w:numId="7">
    <w:abstractNumId w:val="15"/>
  </w:num>
  <w:num w:numId="8">
    <w:abstractNumId w:val="3"/>
  </w:num>
  <w:num w:numId="9">
    <w:abstractNumId w:val="5"/>
  </w:num>
  <w:num w:numId="10">
    <w:abstractNumId w:val="11"/>
  </w:num>
  <w:num w:numId="11">
    <w:abstractNumId w:val="10"/>
  </w:num>
  <w:num w:numId="12">
    <w:abstractNumId w:val="8"/>
  </w:num>
  <w:num w:numId="13">
    <w:abstractNumId w:val="16"/>
  </w:num>
  <w:num w:numId="14">
    <w:abstractNumId w:val="17"/>
  </w:num>
  <w:num w:numId="15">
    <w:abstractNumId w:val="12"/>
  </w:num>
  <w:num w:numId="16">
    <w:abstractNumId w:val="14"/>
  </w:num>
  <w:num w:numId="17">
    <w:abstractNumId w:val="13"/>
  </w:num>
  <w:num w:numId="18">
    <w:abstractNumId w:val="2"/>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6F"/>
    <w:rsid w:val="000007D6"/>
    <w:rsid w:val="0000626D"/>
    <w:rsid w:val="00006F78"/>
    <w:rsid w:val="0000774F"/>
    <w:rsid w:val="00012064"/>
    <w:rsid w:val="00012BE4"/>
    <w:rsid w:val="00022F5A"/>
    <w:rsid w:val="0003120B"/>
    <w:rsid w:val="0003642D"/>
    <w:rsid w:val="0004012A"/>
    <w:rsid w:val="00044C42"/>
    <w:rsid w:val="000524B2"/>
    <w:rsid w:val="000546CB"/>
    <w:rsid w:val="000546FA"/>
    <w:rsid w:val="000738BA"/>
    <w:rsid w:val="00075CB7"/>
    <w:rsid w:val="00086850"/>
    <w:rsid w:val="0009169E"/>
    <w:rsid w:val="000A17FD"/>
    <w:rsid w:val="000A44D1"/>
    <w:rsid w:val="000B215A"/>
    <w:rsid w:val="000B6145"/>
    <w:rsid w:val="000B6B9D"/>
    <w:rsid w:val="000B74B1"/>
    <w:rsid w:val="000C24E5"/>
    <w:rsid w:val="000C3B4A"/>
    <w:rsid w:val="000D0D05"/>
    <w:rsid w:val="000D6405"/>
    <w:rsid w:val="000E1673"/>
    <w:rsid w:val="00101D48"/>
    <w:rsid w:val="00102861"/>
    <w:rsid w:val="00107E39"/>
    <w:rsid w:val="00113D8D"/>
    <w:rsid w:val="0011689F"/>
    <w:rsid w:val="00116AC3"/>
    <w:rsid w:val="00122701"/>
    <w:rsid w:val="0013087D"/>
    <w:rsid w:val="00131081"/>
    <w:rsid w:val="0013424F"/>
    <w:rsid w:val="00137E9B"/>
    <w:rsid w:val="00145884"/>
    <w:rsid w:val="00147D0C"/>
    <w:rsid w:val="00176B43"/>
    <w:rsid w:val="001925EA"/>
    <w:rsid w:val="001A3F43"/>
    <w:rsid w:val="001A41E2"/>
    <w:rsid w:val="001A6537"/>
    <w:rsid w:val="001C1FF6"/>
    <w:rsid w:val="001C681B"/>
    <w:rsid w:val="001D054C"/>
    <w:rsid w:val="001D4823"/>
    <w:rsid w:val="001E34FD"/>
    <w:rsid w:val="001E3902"/>
    <w:rsid w:val="001E3CC1"/>
    <w:rsid w:val="001E6740"/>
    <w:rsid w:val="00212F5A"/>
    <w:rsid w:val="002134DE"/>
    <w:rsid w:val="00250D5B"/>
    <w:rsid w:val="00253FE3"/>
    <w:rsid w:val="002541B8"/>
    <w:rsid w:val="002640EE"/>
    <w:rsid w:val="00274D67"/>
    <w:rsid w:val="00283FEF"/>
    <w:rsid w:val="002A13F0"/>
    <w:rsid w:val="002B4D9C"/>
    <w:rsid w:val="002B5C63"/>
    <w:rsid w:val="002E01C6"/>
    <w:rsid w:val="002E418F"/>
    <w:rsid w:val="002F73F6"/>
    <w:rsid w:val="00307792"/>
    <w:rsid w:val="003114E2"/>
    <w:rsid w:val="003172DC"/>
    <w:rsid w:val="00330DE6"/>
    <w:rsid w:val="00331D3A"/>
    <w:rsid w:val="00333974"/>
    <w:rsid w:val="00366998"/>
    <w:rsid w:val="003712EA"/>
    <w:rsid w:val="0037142D"/>
    <w:rsid w:val="00375756"/>
    <w:rsid w:val="00377B5D"/>
    <w:rsid w:val="00383A70"/>
    <w:rsid w:val="00383BD9"/>
    <w:rsid w:val="00391891"/>
    <w:rsid w:val="0039745A"/>
    <w:rsid w:val="003A4342"/>
    <w:rsid w:val="003B5013"/>
    <w:rsid w:val="003D2500"/>
    <w:rsid w:val="003D3A8B"/>
    <w:rsid w:val="003D55B5"/>
    <w:rsid w:val="003D72FD"/>
    <w:rsid w:val="003D75E8"/>
    <w:rsid w:val="003E40ED"/>
    <w:rsid w:val="003E7692"/>
    <w:rsid w:val="003F7292"/>
    <w:rsid w:val="00430724"/>
    <w:rsid w:val="00435BA0"/>
    <w:rsid w:val="00447ED9"/>
    <w:rsid w:val="00451F72"/>
    <w:rsid w:val="00463635"/>
    <w:rsid w:val="00466488"/>
    <w:rsid w:val="00471B5B"/>
    <w:rsid w:val="00477804"/>
    <w:rsid w:val="00477F66"/>
    <w:rsid w:val="00484EC2"/>
    <w:rsid w:val="00490DC8"/>
    <w:rsid w:val="00493FBF"/>
    <w:rsid w:val="004951C2"/>
    <w:rsid w:val="004A208C"/>
    <w:rsid w:val="004C5829"/>
    <w:rsid w:val="004F1997"/>
    <w:rsid w:val="004F2E13"/>
    <w:rsid w:val="004F3083"/>
    <w:rsid w:val="004F68EF"/>
    <w:rsid w:val="00505566"/>
    <w:rsid w:val="005122AC"/>
    <w:rsid w:val="005166BC"/>
    <w:rsid w:val="005219D0"/>
    <w:rsid w:val="005241B9"/>
    <w:rsid w:val="00526151"/>
    <w:rsid w:val="00543DFA"/>
    <w:rsid w:val="0054637F"/>
    <w:rsid w:val="005541E9"/>
    <w:rsid w:val="005567F0"/>
    <w:rsid w:val="0056046C"/>
    <w:rsid w:val="00562D35"/>
    <w:rsid w:val="005635C1"/>
    <w:rsid w:val="005645F0"/>
    <w:rsid w:val="00564714"/>
    <w:rsid w:val="00573007"/>
    <w:rsid w:val="00576240"/>
    <w:rsid w:val="00597A9F"/>
    <w:rsid w:val="005C3CEE"/>
    <w:rsid w:val="005D0C1F"/>
    <w:rsid w:val="005D300B"/>
    <w:rsid w:val="005E02AF"/>
    <w:rsid w:val="005E2D95"/>
    <w:rsid w:val="005E5B2C"/>
    <w:rsid w:val="005F465F"/>
    <w:rsid w:val="006074F0"/>
    <w:rsid w:val="00610C1E"/>
    <w:rsid w:val="006443FC"/>
    <w:rsid w:val="00652103"/>
    <w:rsid w:val="00653D84"/>
    <w:rsid w:val="006623B9"/>
    <w:rsid w:val="00670419"/>
    <w:rsid w:val="00675767"/>
    <w:rsid w:val="006805EA"/>
    <w:rsid w:val="006867C9"/>
    <w:rsid w:val="00690AC2"/>
    <w:rsid w:val="0069264C"/>
    <w:rsid w:val="006A40D7"/>
    <w:rsid w:val="006C77BB"/>
    <w:rsid w:val="006D558A"/>
    <w:rsid w:val="006D61C1"/>
    <w:rsid w:val="006E1213"/>
    <w:rsid w:val="006E1F81"/>
    <w:rsid w:val="006E7B17"/>
    <w:rsid w:val="006E7D14"/>
    <w:rsid w:val="006F32E9"/>
    <w:rsid w:val="006F4817"/>
    <w:rsid w:val="006F6467"/>
    <w:rsid w:val="006F6A67"/>
    <w:rsid w:val="00703155"/>
    <w:rsid w:val="00705F74"/>
    <w:rsid w:val="00706738"/>
    <w:rsid w:val="007067B3"/>
    <w:rsid w:val="00726BCE"/>
    <w:rsid w:val="00730A50"/>
    <w:rsid w:val="00735D0B"/>
    <w:rsid w:val="00751D7A"/>
    <w:rsid w:val="0075221A"/>
    <w:rsid w:val="00756690"/>
    <w:rsid w:val="00777967"/>
    <w:rsid w:val="00792C3F"/>
    <w:rsid w:val="00792F3B"/>
    <w:rsid w:val="00795FFA"/>
    <w:rsid w:val="007A7AF3"/>
    <w:rsid w:val="007B0943"/>
    <w:rsid w:val="007C2539"/>
    <w:rsid w:val="007C2DDB"/>
    <w:rsid w:val="007D6631"/>
    <w:rsid w:val="007E26A0"/>
    <w:rsid w:val="007F24A9"/>
    <w:rsid w:val="007F3F64"/>
    <w:rsid w:val="007F76B9"/>
    <w:rsid w:val="00810E48"/>
    <w:rsid w:val="00813602"/>
    <w:rsid w:val="00820605"/>
    <w:rsid w:val="00824282"/>
    <w:rsid w:val="0082531F"/>
    <w:rsid w:val="008352A7"/>
    <w:rsid w:val="008433B7"/>
    <w:rsid w:val="00845AAD"/>
    <w:rsid w:val="00852EDB"/>
    <w:rsid w:val="00864E84"/>
    <w:rsid w:val="00865801"/>
    <w:rsid w:val="008733F8"/>
    <w:rsid w:val="008A08B4"/>
    <w:rsid w:val="008A53EF"/>
    <w:rsid w:val="008B368F"/>
    <w:rsid w:val="008C02A4"/>
    <w:rsid w:val="008C227C"/>
    <w:rsid w:val="008C2543"/>
    <w:rsid w:val="008C5BE8"/>
    <w:rsid w:val="008C6E35"/>
    <w:rsid w:val="008E53A2"/>
    <w:rsid w:val="009142D5"/>
    <w:rsid w:val="00927681"/>
    <w:rsid w:val="009309EC"/>
    <w:rsid w:val="0093130B"/>
    <w:rsid w:val="0094013B"/>
    <w:rsid w:val="00940DEB"/>
    <w:rsid w:val="00955D11"/>
    <w:rsid w:val="00987BBD"/>
    <w:rsid w:val="00993D9B"/>
    <w:rsid w:val="00995B7F"/>
    <w:rsid w:val="009C4060"/>
    <w:rsid w:val="009C7964"/>
    <w:rsid w:val="009D6510"/>
    <w:rsid w:val="009D77C5"/>
    <w:rsid w:val="009E1A54"/>
    <w:rsid w:val="009F27CA"/>
    <w:rsid w:val="009F782E"/>
    <w:rsid w:val="00A029EE"/>
    <w:rsid w:val="00A16984"/>
    <w:rsid w:val="00A23ECC"/>
    <w:rsid w:val="00A32771"/>
    <w:rsid w:val="00A353C0"/>
    <w:rsid w:val="00A35A3B"/>
    <w:rsid w:val="00A45010"/>
    <w:rsid w:val="00A45463"/>
    <w:rsid w:val="00A47506"/>
    <w:rsid w:val="00A5399A"/>
    <w:rsid w:val="00A55021"/>
    <w:rsid w:val="00A5782A"/>
    <w:rsid w:val="00A851E3"/>
    <w:rsid w:val="00A916F0"/>
    <w:rsid w:val="00A95259"/>
    <w:rsid w:val="00AA0216"/>
    <w:rsid w:val="00AA0259"/>
    <w:rsid w:val="00AA33B2"/>
    <w:rsid w:val="00AB1424"/>
    <w:rsid w:val="00AB7A1C"/>
    <w:rsid w:val="00B13D03"/>
    <w:rsid w:val="00B36762"/>
    <w:rsid w:val="00B4255C"/>
    <w:rsid w:val="00B4475B"/>
    <w:rsid w:val="00B45AE3"/>
    <w:rsid w:val="00B47F3F"/>
    <w:rsid w:val="00B57517"/>
    <w:rsid w:val="00B652C7"/>
    <w:rsid w:val="00B723B5"/>
    <w:rsid w:val="00B74F4F"/>
    <w:rsid w:val="00B83473"/>
    <w:rsid w:val="00B91913"/>
    <w:rsid w:val="00BA1439"/>
    <w:rsid w:val="00BA214A"/>
    <w:rsid w:val="00BB3FDC"/>
    <w:rsid w:val="00BC19CD"/>
    <w:rsid w:val="00BC4CCF"/>
    <w:rsid w:val="00BC5EA7"/>
    <w:rsid w:val="00BD2852"/>
    <w:rsid w:val="00BD5694"/>
    <w:rsid w:val="00BE3F32"/>
    <w:rsid w:val="00BE5B14"/>
    <w:rsid w:val="00BE73BD"/>
    <w:rsid w:val="00C05352"/>
    <w:rsid w:val="00C14CBC"/>
    <w:rsid w:val="00C21038"/>
    <w:rsid w:val="00C21CB7"/>
    <w:rsid w:val="00C40A34"/>
    <w:rsid w:val="00C40EDB"/>
    <w:rsid w:val="00C426E2"/>
    <w:rsid w:val="00C45A1F"/>
    <w:rsid w:val="00C52E82"/>
    <w:rsid w:val="00C55065"/>
    <w:rsid w:val="00C62476"/>
    <w:rsid w:val="00C66BCC"/>
    <w:rsid w:val="00C67AC3"/>
    <w:rsid w:val="00C71ECE"/>
    <w:rsid w:val="00C777A3"/>
    <w:rsid w:val="00C9044D"/>
    <w:rsid w:val="00CA3D26"/>
    <w:rsid w:val="00CC33FD"/>
    <w:rsid w:val="00CE045E"/>
    <w:rsid w:val="00CE4952"/>
    <w:rsid w:val="00CF65CF"/>
    <w:rsid w:val="00CF7C1F"/>
    <w:rsid w:val="00D10BD5"/>
    <w:rsid w:val="00D25453"/>
    <w:rsid w:val="00D27D00"/>
    <w:rsid w:val="00D3501B"/>
    <w:rsid w:val="00D41886"/>
    <w:rsid w:val="00D46209"/>
    <w:rsid w:val="00D7505C"/>
    <w:rsid w:val="00D9381C"/>
    <w:rsid w:val="00D94F31"/>
    <w:rsid w:val="00D9519D"/>
    <w:rsid w:val="00D979E5"/>
    <w:rsid w:val="00DA4BB5"/>
    <w:rsid w:val="00DD1FBA"/>
    <w:rsid w:val="00DF5AA3"/>
    <w:rsid w:val="00E051A9"/>
    <w:rsid w:val="00E25991"/>
    <w:rsid w:val="00E377CC"/>
    <w:rsid w:val="00E37BBE"/>
    <w:rsid w:val="00E42341"/>
    <w:rsid w:val="00E42E60"/>
    <w:rsid w:val="00E60EBA"/>
    <w:rsid w:val="00E611A8"/>
    <w:rsid w:val="00E6446F"/>
    <w:rsid w:val="00E71828"/>
    <w:rsid w:val="00E7771D"/>
    <w:rsid w:val="00E802AC"/>
    <w:rsid w:val="00E831AD"/>
    <w:rsid w:val="00E93E39"/>
    <w:rsid w:val="00E9595B"/>
    <w:rsid w:val="00EA031E"/>
    <w:rsid w:val="00EB1BD5"/>
    <w:rsid w:val="00EB2C0D"/>
    <w:rsid w:val="00EB7105"/>
    <w:rsid w:val="00EB79FA"/>
    <w:rsid w:val="00EB7BD7"/>
    <w:rsid w:val="00EC50F0"/>
    <w:rsid w:val="00ED026E"/>
    <w:rsid w:val="00ED5761"/>
    <w:rsid w:val="00ED6195"/>
    <w:rsid w:val="00ED7E2B"/>
    <w:rsid w:val="00EE0462"/>
    <w:rsid w:val="00EE731C"/>
    <w:rsid w:val="00EE7743"/>
    <w:rsid w:val="00EF3716"/>
    <w:rsid w:val="00F01A0C"/>
    <w:rsid w:val="00F0616D"/>
    <w:rsid w:val="00F07459"/>
    <w:rsid w:val="00F22E47"/>
    <w:rsid w:val="00F24164"/>
    <w:rsid w:val="00F43D88"/>
    <w:rsid w:val="00F44AA1"/>
    <w:rsid w:val="00F45E1F"/>
    <w:rsid w:val="00F46808"/>
    <w:rsid w:val="00F60AD9"/>
    <w:rsid w:val="00F738F2"/>
    <w:rsid w:val="00F748EF"/>
    <w:rsid w:val="00F80FE8"/>
    <w:rsid w:val="00F828EA"/>
    <w:rsid w:val="00F928D1"/>
    <w:rsid w:val="00F930D5"/>
    <w:rsid w:val="00FA26FE"/>
    <w:rsid w:val="00FA3A32"/>
    <w:rsid w:val="00FA44B1"/>
    <w:rsid w:val="00FB4C03"/>
    <w:rsid w:val="00FB70E8"/>
    <w:rsid w:val="00FC6D63"/>
    <w:rsid w:val="00FD4C28"/>
    <w:rsid w:val="00FE2EE6"/>
    <w:rsid w:val="00FF0150"/>
    <w:rsid w:val="00FF1F5D"/>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basedOn w:val="Normal"/>
    <w:uiPriority w:val="99"/>
    <w:semiHidden/>
    <w:unhideWhenUsed/>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semiHidden/>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semiHidden/>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AE6A-D409-46E2-9D33-5A8830AA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Template>
  <TotalTime>26</TotalTime>
  <Pages>10</Pages>
  <Words>3988</Words>
  <Characters>22732</Characters>
  <Application>Microsoft Office Word</Application>
  <DocSecurity>0</DocSecurity>
  <Lines>189</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 Slanina</cp:lastModifiedBy>
  <cp:revision>5</cp:revision>
  <cp:lastPrinted>2019-02-20T07:52:00Z</cp:lastPrinted>
  <dcterms:created xsi:type="dcterms:W3CDTF">2020-11-20T08:02:00Z</dcterms:created>
  <dcterms:modified xsi:type="dcterms:W3CDTF">2020-11-20T09:30:00Z</dcterms:modified>
</cp:coreProperties>
</file>