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EFB58" w14:textId="77777777" w:rsidR="00DE20C9" w:rsidRPr="008D0D79" w:rsidRDefault="00DE20C9" w:rsidP="003514C7">
      <w:pPr>
        <w:tabs>
          <w:tab w:val="left" w:pos="567"/>
          <w:tab w:val="left" w:pos="1985"/>
        </w:tabs>
        <w:spacing w:after="0" w:line="240" w:lineRule="auto"/>
        <w:jc w:val="center"/>
        <w:outlineLvl w:val="0"/>
        <w:rPr>
          <w:rFonts w:ascii="Times New Roman" w:eastAsia="Times New Roman" w:hAnsi="Times New Roman" w:cs="Times New Roman"/>
          <w:b/>
          <w:sz w:val="28"/>
          <w:szCs w:val="28"/>
          <w:lang w:val="ro-RO" w:eastAsia="ru-RU"/>
        </w:rPr>
      </w:pPr>
      <w:r w:rsidRPr="008D0D79">
        <w:rPr>
          <w:rFonts w:ascii="Times New Roman" w:eastAsia="Times New Roman" w:hAnsi="Times New Roman" w:cs="Times New Roman"/>
          <w:b/>
          <w:sz w:val="28"/>
          <w:szCs w:val="28"/>
          <w:lang w:val="ro-RO" w:eastAsia="ru-RU"/>
        </w:rPr>
        <w:t>NOTĂ INFORMATIVĂ</w:t>
      </w:r>
    </w:p>
    <w:p w14:paraId="4DFD2D45" w14:textId="77777777" w:rsidR="00DE20C9" w:rsidRPr="008D0D79" w:rsidRDefault="00DE20C9" w:rsidP="008D0D79">
      <w:pPr>
        <w:tabs>
          <w:tab w:val="left" w:pos="0"/>
        </w:tabs>
        <w:spacing w:after="0" w:line="240" w:lineRule="auto"/>
        <w:jc w:val="center"/>
        <w:outlineLvl w:val="0"/>
        <w:rPr>
          <w:rFonts w:ascii="Times New Roman" w:eastAsia="Times New Roman" w:hAnsi="Times New Roman" w:cs="Times New Roman"/>
          <w:b/>
          <w:sz w:val="28"/>
          <w:szCs w:val="28"/>
          <w:lang w:val="ro-RO" w:eastAsia="ru-RU"/>
        </w:rPr>
      </w:pPr>
      <w:r w:rsidRPr="008D0D79">
        <w:rPr>
          <w:rFonts w:ascii="Times New Roman" w:eastAsia="Times New Roman" w:hAnsi="Times New Roman" w:cs="Times New Roman"/>
          <w:b/>
          <w:sz w:val="28"/>
          <w:szCs w:val="28"/>
          <w:lang w:val="ro-RO" w:eastAsia="ru-RU"/>
        </w:rPr>
        <w:t>la proiectul Legii fondurilor asigurării obligatorii</w:t>
      </w:r>
    </w:p>
    <w:p w14:paraId="04BE82CB" w14:textId="4232599F" w:rsidR="00DE20C9" w:rsidRPr="008D0D79" w:rsidRDefault="00DE20C9" w:rsidP="00734847">
      <w:pPr>
        <w:tabs>
          <w:tab w:val="left" w:pos="567"/>
          <w:tab w:val="left" w:pos="1985"/>
        </w:tabs>
        <w:spacing w:after="240" w:line="240" w:lineRule="auto"/>
        <w:jc w:val="center"/>
        <w:outlineLvl w:val="0"/>
        <w:rPr>
          <w:rFonts w:ascii="Times New Roman" w:eastAsia="Times New Roman" w:hAnsi="Times New Roman" w:cs="Times New Roman"/>
          <w:b/>
          <w:sz w:val="28"/>
          <w:szCs w:val="28"/>
          <w:lang w:val="ro-RO" w:eastAsia="ru-RU"/>
        </w:rPr>
      </w:pPr>
      <w:r w:rsidRPr="008D0D79">
        <w:rPr>
          <w:rFonts w:ascii="Times New Roman" w:eastAsia="Times New Roman" w:hAnsi="Times New Roman" w:cs="Times New Roman"/>
          <w:b/>
          <w:sz w:val="28"/>
          <w:szCs w:val="28"/>
          <w:lang w:val="ro-RO" w:eastAsia="ru-RU"/>
        </w:rPr>
        <w:t>de asistenţă medicală pe anul 202</w:t>
      </w:r>
      <w:r w:rsidR="00C2087B" w:rsidRPr="008D0D79">
        <w:rPr>
          <w:rFonts w:ascii="Times New Roman" w:eastAsia="Times New Roman" w:hAnsi="Times New Roman" w:cs="Times New Roman"/>
          <w:b/>
          <w:sz w:val="28"/>
          <w:szCs w:val="28"/>
          <w:lang w:val="ro-RO" w:eastAsia="ru-RU"/>
        </w:rPr>
        <w:t>1</w:t>
      </w:r>
    </w:p>
    <w:p w14:paraId="1C8C558C" w14:textId="462BCF07" w:rsidR="008D0D79" w:rsidRPr="00613623" w:rsidRDefault="008D0D79" w:rsidP="00734847">
      <w:pPr>
        <w:spacing w:after="120" w:line="240" w:lineRule="auto"/>
        <w:ind w:firstLine="567"/>
        <w:jc w:val="both"/>
        <w:rPr>
          <w:rFonts w:ascii="Times New Roman" w:eastAsia="Times New Roman" w:hAnsi="Times New Roman" w:cs="Times New Roman"/>
          <w:sz w:val="28"/>
          <w:szCs w:val="28"/>
          <w:lang w:val="ro-RO"/>
        </w:rPr>
      </w:pPr>
      <w:r w:rsidRPr="00613623">
        <w:rPr>
          <w:rFonts w:ascii="Times New Roman" w:eastAsia="Times New Roman" w:hAnsi="Times New Roman" w:cs="Times New Roman"/>
          <w:sz w:val="28"/>
          <w:szCs w:val="28"/>
          <w:lang w:val="ro-RO"/>
        </w:rPr>
        <w:t>Proiectul Legii fondurilor asigurării obligatorii de asistenţă medicală pe anul 202</w:t>
      </w:r>
      <w:r>
        <w:rPr>
          <w:rFonts w:ascii="Times New Roman" w:eastAsia="Times New Roman" w:hAnsi="Times New Roman" w:cs="Times New Roman"/>
          <w:sz w:val="28"/>
          <w:szCs w:val="28"/>
          <w:lang w:val="ro-RO"/>
        </w:rPr>
        <w:t>1</w:t>
      </w:r>
      <w:r w:rsidRPr="00613623">
        <w:rPr>
          <w:rFonts w:ascii="Times New Roman" w:eastAsia="Times New Roman" w:hAnsi="Times New Roman" w:cs="Times New Roman"/>
          <w:sz w:val="28"/>
          <w:szCs w:val="28"/>
          <w:lang w:val="ro-RO"/>
        </w:rPr>
        <w:t xml:space="preserve"> este elaborat </w:t>
      </w:r>
      <w:r>
        <w:rPr>
          <w:rFonts w:ascii="Times New Roman" w:eastAsia="Times New Roman" w:hAnsi="Times New Roman" w:cs="Times New Roman"/>
          <w:sz w:val="28"/>
          <w:szCs w:val="28"/>
          <w:lang w:val="ro-RO"/>
        </w:rPr>
        <w:t xml:space="preserve">conform prevederilor </w:t>
      </w:r>
      <w:r w:rsidRPr="00613623">
        <w:rPr>
          <w:rFonts w:ascii="Times New Roman" w:eastAsia="Times New Roman" w:hAnsi="Times New Roman" w:cs="Times New Roman"/>
          <w:sz w:val="28"/>
          <w:szCs w:val="28"/>
          <w:lang w:val="ro-RO"/>
        </w:rPr>
        <w:t>Legii nr.1585</w:t>
      </w:r>
      <w:r>
        <w:rPr>
          <w:rFonts w:ascii="Times New Roman" w:eastAsia="Times New Roman" w:hAnsi="Times New Roman" w:cs="Times New Roman"/>
          <w:sz w:val="28"/>
          <w:szCs w:val="28"/>
          <w:lang w:val="ro-RO"/>
        </w:rPr>
        <w:t>/</w:t>
      </w:r>
      <w:r w:rsidRPr="00613623">
        <w:rPr>
          <w:rFonts w:ascii="Times New Roman" w:eastAsia="Times New Roman" w:hAnsi="Times New Roman" w:cs="Times New Roman"/>
          <w:sz w:val="28"/>
          <w:szCs w:val="28"/>
          <w:lang w:val="ro-RO"/>
        </w:rPr>
        <w:t>1998</w:t>
      </w:r>
      <w:r>
        <w:rPr>
          <w:rFonts w:ascii="Times New Roman" w:eastAsia="Times New Roman" w:hAnsi="Times New Roman" w:cs="Times New Roman"/>
          <w:sz w:val="28"/>
          <w:szCs w:val="28"/>
          <w:lang w:val="ro-RO"/>
        </w:rPr>
        <w:t xml:space="preserve"> </w:t>
      </w:r>
      <w:r w:rsidRPr="00613623">
        <w:rPr>
          <w:rFonts w:ascii="Times New Roman" w:eastAsia="Times New Roman" w:hAnsi="Times New Roman" w:cs="Times New Roman"/>
          <w:sz w:val="28"/>
          <w:szCs w:val="28"/>
          <w:lang w:val="ro-RO"/>
        </w:rPr>
        <w:t xml:space="preserve">cu privire la asigurarea obligatorie de asistenţă medicală, Legii </w:t>
      </w:r>
      <w:r>
        <w:rPr>
          <w:rFonts w:ascii="Times New Roman" w:eastAsia="Times New Roman" w:hAnsi="Times New Roman" w:cs="Times New Roman"/>
          <w:sz w:val="28"/>
          <w:szCs w:val="28"/>
          <w:lang w:val="ro-RO"/>
        </w:rPr>
        <w:t>nr.</w:t>
      </w:r>
      <w:r w:rsidRPr="00613623">
        <w:rPr>
          <w:rFonts w:ascii="Times New Roman" w:eastAsia="Times New Roman" w:hAnsi="Times New Roman" w:cs="Times New Roman"/>
          <w:sz w:val="28"/>
          <w:szCs w:val="28"/>
          <w:lang w:val="ro-RO"/>
        </w:rPr>
        <w:t>1593</w:t>
      </w:r>
      <w:r>
        <w:rPr>
          <w:rFonts w:ascii="Times New Roman" w:eastAsia="Times New Roman" w:hAnsi="Times New Roman" w:cs="Times New Roman"/>
          <w:sz w:val="28"/>
          <w:szCs w:val="28"/>
          <w:lang w:val="ro-RO"/>
        </w:rPr>
        <w:t>/</w:t>
      </w:r>
      <w:r w:rsidRPr="00613623">
        <w:rPr>
          <w:rFonts w:ascii="Times New Roman" w:eastAsia="Times New Roman" w:hAnsi="Times New Roman" w:cs="Times New Roman"/>
          <w:sz w:val="28"/>
          <w:szCs w:val="28"/>
          <w:lang w:val="ro-RO"/>
        </w:rPr>
        <w:t>2002</w:t>
      </w:r>
      <w:r>
        <w:rPr>
          <w:rFonts w:ascii="Times New Roman" w:eastAsia="Times New Roman" w:hAnsi="Times New Roman" w:cs="Times New Roman"/>
          <w:sz w:val="28"/>
          <w:szCs w:val="28"/>
          <w:lang w:val="ro-RO"/>
        </w:rPr>
        <w:t xml:space="preserve"> </w:t>
      </w:r>
      <w:r w:rsidRPr="00613623">
        <w:rPr>
          <w:rFonts w:ascii="Times New Roman" w:eastAsia="Times New Roman" w:hAnsi="Times New Roman" w:cs="Times New Roman"/>
          <w:sz w:val="28"/>
          <w:szCs w:val="28"/>
          <w:lang w:val="ro-RO"/>
        </w:rPr>
        <w:t>cu privire la mărimea, modul şi termenele de achitare a primelor de asigurare obligatorie de asistenţă medicală</w:t>
      </w:r>
      <w:r>
        <w:rPr>
          <w:rFonts w:ascii="Times New Roman" w:eastAsia="Times New Roman" w:hAnsi="Times New Roman" w:cs="Times New Roman"/>
          <w:sz w:val="28"/>
          <w:szCs w:val="28"/>
          <w:lang w:val="ro-RO"/>
        </w:rPr>
        <w:t xml:space="preserve">, </w:t>
      </w:r>
      <w:r w:rsidRPr="00613623">
        <w:rPr>
          <w:rFonts w:ascii="Times New Roman" w:eastAsia="Times New Roman" w:hAnsi="Times New Roman" w:cs="Times New Roman"/>
          <w:sz w:val="28"/>
          <w:szCs w:val="28"/>
          <w:lang w:val="ro-RO"/>
        </w:rPr>
        <w:t>Legii finanţelor publice şi respon</w:t>
      </w:r>
      <w:r>
        <w:rPr>
          <w:rFonts w:ascii="Times New Roman" w:eastAsia="Times New Roman" w:hAnsi="Times New Roman" w:cs="Times New Roman"/>
          <w:sz w:val="28"/>
          <w:szCs w:val="28"/>
          <w:lang w:val="ro-RO"/>
        </w:rPr>
        <w:t>sabilităţii bugetar-fiscale nr.</w:t>
      </w:r>
      <w:r w:rsidRPr="00613623">
        <w:rPr>
          <w:rFonts w:ascii="Times New Roman" w:eastAsia="Times New Roman" w:hAnsi="Times New Roman" w:cs="Times New Roman"/>
          <w:sz w:val="28"/>
          <w:szCs w:val="28"/>
          <w:lang w:val="ro-RO"/>
        </w:rPr>
        <w:t>181</w:t>
      </w:r>
      <w:r>
        <w:rPr>
          <w:rFonts w:ascii="Times New Roman" w:eastAsia="Times New Roman" w:hAnsi="Times New Roman" w:cs="Times New Roman"/>
          <w:sz w:val="28"/>
          <w:szCs w:val="28"/>
          <w:lang w:val="ro-RO"/>
        </w:rPr>
        <w:t>/</w:t>
      </w:r>
      <w:r w:rsidRPr="00613623">
        <w:rPr>
          <w:rFonts w:ascii="Times New Roman" w:eastAsia="Times New Roman" w:hAnsi="Times New Roman" w:cs="Times New Roman"/>
          <w:sz w:val="28"/>
          <w:szCs w:val="28"/>
          <w:lang w:val="ro-RO"/>
        </w:rPr>
        <w:t>2014</w:t>
      </w:r>
      <w:r>
        <w:rPr>
          <w:rFonts w:ascii="Times New Roman" w:eastAsia="Times New Roman" w:hAnsi="Times New Roman" w:cs="Times New Roman"/>
          <w:sz w:val="28"/>
          <w:szCs w:val="28"/>
          <w:lang w:val="ro-RO"/>
        </w:rPr>
        <w:t xml:space="preserve">, </w:t>
      </w:r>
      <w:r w:rsidRPr="0004645C">
        <w:rPr>
          <w:rFonts w:ascii="Times New Roman" w:eastAsia="Times New Roman" w:hAnsi="Times New Roman" w:cs="Times New Roman"/>
          <w:sz w:val="28"/>
          <w:szCs w:val="28"/>
          <w:lang w:val="ro-RO" w:eastAsia="ru-RU"/>
        </w:rPr>
        <w:t>Programului de activitate a Guvernului din noiembrie 2019,</w:t>
      </w:r>
      <w:r>
        <w:rPr>
          <w:rFonts w:ascii="Times New Roman" w:eastAsia="Times New Roman" w:hAnsi="Times New Roman" w:cs="Times New Roman"/>
          <w:color w:val="FF0000"/>
          <w:sz w:val="28"/>
          <w:szCs w:val="28"/>
          <w:lang w:val="ro-RO" w:eastAsia="ru-RU"/>
        </w:rPr>
        <w:t xml:space="preserve"> </w:t>
      </w:r>
      <w:r w:rsidRPr="00613623">
        <w:rPr>
          <w:rFonts w:ascii="Times New Roman" w:eastAsia="Times New Roman" w:hAnsi="Times New Roman" w:cs="Times New Roman"/>
          <w:sz w:val="28"/>
          <w:szCs w:val="28"/>
          <w:lang w:val="ro-RO"/>
        </w:rPr>
        <w:t xml:space="preserve">altor acte </w:t>
      </w:r>
      <w:r>
        <w:rPr>
          <w:rFonts w:ascii="Times New Roman" w:eastAsia="Times New Roman" w:hAnsi="Times New Roman" w:cs="Times New Roman"/>
          <w:sz w:val="28"/>
          <w:szCs w:val="28"/>
          <w:lang w:val="ro-RO"/>
        </w:rPr>
        <w:t>legislative și normative, ce țin de domeniul sănătății.</w:t>
      </w:r>
    </w:p>
    <w:p w14:paraId="4EBAA391" w14:textId="77777777" w:rsidR="008D0D79" w:rsidRPr="0004645C" w:rsidRDefault="008D0D79" w:rsidP="00734847">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04645C">
        <w:rPr>
          <w:rFonts w:ascii="Times New Roman" w:eastAsia="Times New Roman" w:hAnsi="Times New Roman" w:cs="Times New Roman"/>
          <w:sz w:val="28"/>
          <w:szCs w:val="28"/>
          <w:lang w:val="ro-RO" w:eastAsia="ru-RU"/>
        </w:rPr>
        <w:t>Proiectul de lege conţine 9 articole şi 4 anexe.</w:t>
      </w:r>
    </w:p>
    <w:p w14:paraId="3E700373" w14:textId="77777777" w:rsidR="006A5A6E" w:rsidRPr="0004645C" w:rsidRDefault="006A5A6E" w:rsidP="00734847">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04645C">
        <w:rPr>
          <w:rFonts w:ascii="Times New Roman" w:eastAsia="Times New Roman" w:hAnsi="Times New Roman" w:cs="Times New Roman"/>
          <w:sz w:val="28"/>
          <w:szCs w:val="28"/>
          <w:lang w:val="ro-RO" w:eastAsia="ru-RU"/>
        </w:rPr>
        <w:t>Indicatorii generali şi sursele de finanţare ale fondurilor asigurării obligatorii de asistenţă medicală se prezintă în anexa nr.1, componenţa veniturilor fondurilor asigurării obligatorii de asistenţă medicală se prezintă în anexa nr.1.1, sinteza fondurilor asigurării obligatorii de asistenţă medicală pe cheltuieli se prezintă în anexa nr.1.2 şi programele de cheltuieli ale fondurilor asigurării obligatorii de asistenţă medicală se prezintă în anexa nr. 2. la proiectul de lege.</w:t>
      </w:r>
    </w:p>
    <w:p w14:paraId="6C1955CF" w14:textId="2E3B1DEC" w:rsidR="00DE20C9" w:rsidRPr="008D0D79" w:rsidRDefault="00DE20C9" w:rsidP="00734847">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În proiectul legii fondurilor asigurării obligatorii de asistenţă medicală pe anul 202</w:t>
      </w:r>
      <w:r w:rsidR="003C3C49"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xml:space="preserve"> sunt</w:t>
      </w:r>
      <w:r w:rsidR="00252767"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sz w:val="28"/>
          <w:szCs w:val="28"/>
          <w:lang w:val="ro-RO" w:eastAsia="ru-RU"/>
        </w:rPr>
        <w:t>prevăzute</w:t>
      </w:r>
      <w:r w:rsidR="00252767"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sz w:val="28"/>
          <w:szCs w:val="28"/>
          <w:lang w:val="ro-RO" w:eastAsia="ru-RU"/>
        </w:rPr>
        <w:t>venituri</w:t>
      </w:r>
      <w:r w:rsidR="00252767"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sz w:val="28"/>
          <w:szCs w:val="28"/>
          <w:lang w:val="ro-RO" w:eastAsia="ru-RU"/>
        </w:rPr>
        <w:t xml:space="preserve">în sumă de </w:t>
      </w:r>
      <w:r w:rsidR="00252767" w:rsidRPr="008D0D79">
        <w:rPr>
          <w:rFonts w:ascii="Times New Roman" w:eastAsia="Times New Roman" w:hAnsi="Times New Roman" w:cs="Times New Roman"/>
          <w:b/>
          <w:sz w:val="28"/>
          <w:szCs w:val="28"/>
          <w:lang w:val="ro-RO" w:eastAsia="ru-RU"/>
        </w:rPr>
        <w:t xml:space="preserve">11 </w:t>
      </w:r>
      <w:r w:rsidR="00DB7819" w:rsidRPr="008D0D79">
        <w:rPr>
          <w:rFonts w:ascii="Times New Roman" w:eastAsia="Times New Roman" w:hAnsi="Times New Roman" w:cs="Times New Roman"/>
          <w:b/>
          <w:sz w:val="28"/>
          <w:szCs w:val="28"/>
          <w:lang w:val="ro-RO" w:eastAsia="ru-RU"/>
        </w:rPr>
        <w:t>144</w:t>
      </w:r>
      <w:r w:rsidR="00252767" w:rsidRPr="008D0D79">
        <w:rPr>
          <w:rFonts w:ascii="Times New Roman" w:eastAsia="Times New Roman" w:hAnsi="Times New Roman" w:cs="Times New Roman"/>
          <w:b/>
          <w:sz w:val="28"/>
          <w:szCs w:val="28"/>
          <w:lang w:val="ro-RO" w:eastAsia="ru-RU"/>
        </w:rPr>
        <w:t xml:space="preserve"> </w:t>
      </w:r>
      <w:r w:rsidR="00DB7819" w:rsidRPr="008D0D79">
        <w:rPr>
          <w:rFonts w:ascii="Times New Roman" w:eastAsia="Times New Roman" w:hAnsi="Times New Roman" w:cs="Times New Roman"/>
          <w:b/>
          <w:sz w:val="28"/>
          <w:szCs w:val="28"/>
          <w:lang w:val="ro-RO" w:eastAsia="ru-RU"/>
        </w:rPr>
        <w:t>097</w:t>
      </w:r>
      <w:r w:rsidR="001158BD" w:rsidRPr="008D0D79">
        <w:rPr>
          <w:rFonts w:ascii="Times New Roman" w:eastAsia="Times New Roman" w:hAnsi="Times New Roman" w:cs="Times New Roman"/>
          <w:b/>
          <w:sz w:val="28"/>
          <w:szCs w:val="28"/>
          <w:lang w:val="ro-RO" w:eastAsia="ru-RU"/>
        </w:rPr>
        <w:t>,</w:t>
      </w:r>
      <w:r w:rsidR="00DB7819" w:rsidRPr="008D0D79">
        <w:rPr>
          <w:rFonts w:ascii="Times New Roman" w:eastAsia="Times New Roman" w:hAnsi="Times New Roman" w:cs="Times New Roman"/>
          <w:b/>
          <w:sz w:val="28"/>
          <w:szCs w:val="28"/>
          <w:lang w:val="ro-RO" w:eastAsia="ru-RU"/>
        </w:rPr>
        <w:t>3</w:t>
      </w:r>
      <w:r w:rsidRPr="008D0D79">
        <w:rPr>
          <w:rFonts w:ascii="Times New Roman" w:eastAsia="Times New Roman" w:hAnsi="Times New Roman" w:cs="Times New Roman"/>
          <w:b/>
          <w:sz w:val="28"/>
          <w:szCs w:val="28"/>
          <w:lang w:val="ro-RO" w:eastAsia="ru-RU"/>
        </w:rPr>
        <w:t> mii lei</w:t>
      </w:r>
      <w:r w:rsidR="008D0D79">
        <w:rPr>
          <w:rFonts w:ascii="Times New Roman" w:eastAsia="Times New Roman" w:hAnsi="Times New Roman" w:cs="Times New Roman"/>
          <w:sz w:val="28"/>
          <w:szCs w:val="28"/>
          <w:lang w:val="ro-RO" w:eastAsia="ru-RU"/>
        </w:rPr>
        <w:t xml:space="preserve"> şi cheltuieli în sumă </w:t>
      </w:r>
      <w:r w:rsidRPr="008D0D79">
        <w:rPr>
          <w:rFonts w:ascii="Times New Roman" w:eastAsia="Times New Roman" w:hAnsi="Times New Roman" w:cs="Times New Roman"/>
          <w:sz w:val="28"/>
          <w:szCs w:val="28"/>
          <w:lang w:val="ro-RO" w:eastAsia="ru-RU"/>
        </w:rPr>
        <w:t>de</w:t>
      </w:r>
      <w:r w:rsidR="008D0D79">
        <w:rPr>
          <w:rFonts w:ascii="Times New Roman" w:eastAsia="Times New Roman" w:hAnsi="Times New Roman" w:cs="Times New Roman"/>
          <w:sz w:val="28"/>
          <w:szCs w:val="28"/>
          <w:lang w:val="ro-RO" w:eastAsia="ru-RU"/>
        </w:rPr>
        <w:t xml:space="preserve"> </w:t>
      </w:r>
      <w:r w:rsidR="00DB7819" w:rsidRPr="008D0D79">
        <w:rPr>
          <w:rFonts w:ascii="Times New Roman" w:eastAsia="Times New Roman" w:hAnsi="Times New Roman" w:cs="Times New Roman"/>
          <w:b/>
          <w:sz w:val="28"/>
          <w:szCs w:val="28"/>
          <w:lang w:val="ro-RO" w:eastAsia="ru-RU"/>
        </w:rPr>
        <w:t>11 344 097,3</w:t>
      </w:r>
      <w:r w:rsidRPr="008D0D79">
        <w:rPr>
          <w:rFonts w:ascii="Times New Roman" w:eastAsia="Times New Roman" w:hAnsi="Times New Roman" w:cs="Times New Roman"/>
          <w:b/>
          <w:sz w:val="28"/>
          <w:szCs w:val="28"/>
          <w:lang w:val="ro-RO" w:eastAsia="ru-RU"/>
        </w:rPr>
        <w:t> mii lei</w:t>
      </w:r>
      <w:r w:rsidR="00DB7819" w:rsidRPr="008D0D79">
        <w:rPr>
          <w:rFonts w:ascii="Times New Roman" w:eastAsia="Times New Roman" w:hAnsi="Times New Roman" w:cs="Times New Roman"/>
          <w:b/>
          <w:sz w:val="28"/>
          <w:szCs w:val="28"/>
          <w:lang w:val="ro-RO" w:eastAsia="ru-RU"/>
        </w:rPr>
        <w:t xml:space="preserve"> </w:t>
      </w:r>
      <w:r w:rsidR="00DB7819" w:rsidRPr="008D0D79">
        <w:rPr>
          <w:rFonts w:ascii="Times New Roman" w:eastAsia="Times New Roman" w:hAnsi="Times New Roman" w:cs="Times New Roman"/>
          <w:sz w:val="28"/>
          <w:szCs w:val="28"/>
          <w:lang w:val="ro-RO" w:eastAsia="ru-RU"/>
        </w:rPr>
        <w:t xml:space="preserve">cu </w:t>
      </w:r>
      <w:r w:rsidR="00AA4B5D" w:rsidRPr="008D0D79">
        <w:rPr>
          <w:rFonts w:ascii="Times New Roman" w:eastAsia="Times New Roman" w:hAnsi="Times New Roman" w:cs="Times New Roman"/>
          <w:sz w:val="28"/>
          <w:szCs w:val="28"/>
          <w:lang w:val="ro-RO" w:eastAsia="ru-RU"/>
        </w:rPr>
        <w:t xml:space="preserve">un </w:t>
      </w:r>
      <w:r w:rsidR="00DB7819" w:rsidRPr="008D0D79">
        <w:rPr>
          <w:rFonts w:ascii="Times New Roman" w:eastAsia="Times New Roman" w:hAnsi="Times New Roman" w:cs="Times New Roman"/>
          <w:sz w:val="28"/>
          <w:szCs w:val="28"/>
          <w:lang w:val="ro-RO" w:eastAsia="ru-RU"/>
        </w:rPr>
        <w:t xml:space="preserve">deficit în </w:t>
      </w:r>
      <w:r w:rsidR="00AA4B5D" w:rsidRPr="008D0D79">
        <w:rPr>
          <w:rFonts w:ascii="Times New Roman" w:eastAsia="Times New Roman" w:hAnsi="Times New Roman" w:cs="Times New Roman"/>
          <w:sz w:val="28"/>
          <w:szCs w:val="28"/>
          <w:lang w:val="ro-RO" w:eastAsia="ru-RU"/>
        </w:rPr>
        <w:t>sumă</w:t>
      </w:r>
      <w:r w:rsidR="00DB7819" w:rsidRPr="008D0D79">
        <w:rPr>
          <w:rFonts w:ascii="Times New Roman" w:eastAsia="Times New Roman" w:hAnsi="Times New Roman" w:cs="Times New Roman"/>
          <w:sz w:val="28"/>
          <w:szCs w:val="28"/>
          <w:lang w:val="ro-RO" w:eastAsia="ru-RU"/>
        </w:rPr>
        <w:t xml:space="preserve"> de 200 000,0 mii lei</w:t>
      </w:r>
      <w:r w:rsidR="00AA4B5D" w:rsidRPr="008D0D79">
        <w:rPr>
          <w:rFonts w:ascii="Times New Roman" w:eastAsia="Times New Roman" w:hAnsi="Times New Roman" w:cs="Times New Roman"/>
          <w:sz w:val="28"/>
          <w:szCs w:val="28"/>
          <w:lang w:val="ro-RO" w:eastAsia="ru-RU"/>
        </w:rPr>
        <w:t xml:space="preserve"> care urmează a fi acoperit din contul soldului de mijloace bănești ce urmează să se formeze la finele anului 2020</w:t>
      </w:r>
      <w:r w:rsidRPr="008D0D79">
        <w:rPr>
          <w:rFonts w:ascii="Times New Roman" w:eastAsia="Times New Roman" w:hAnsi="Times New Roman" w:cs="Times New Roman"/>
          <w:sz w:val="28"/>
          <w:szCs w:val="28"/>
          <w:lang w:val="ro-RO" w:eastAsia="ru-RU"/>
        </w:rPr>
        <w:t xml:space="preserve">. </w:t>
      </w:r>
    </w:p>
    <w:p w14:paraId="22FDD638" w14:textId="49F6BE0A" w:rsidR="00DE20C9" w:rsidRPr="008D0D79" w:rsidRDefault="00DE20C9" w:rsidP="00EE4292">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Comparativ cu suma aprobată pentru anul 20</w:t>
      </w:r>
      <w:r w:rsidR="003C3C49"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este prognozată majorarea veniturilor</w:t>
      </w:r>
      <w:r w:rsidR="00604055" w:rsidRPr="008D0D79">
        <w:rPr>
          <w:rFonts w:ascii="Times New Roman" w:eastAsia="Times New Roman" w:hAnsi="Times New Roman" w:cs="Times New Roman"/>
          <w:sz w:val="28"/>
          <w:szCs w:val="28"/>
          <w:lang w:val="ro-RO" w:eastAsia="ru-RU"/>
        </w:rPr>
        <w:t xml:space="preserve"> cu 2 760 705,1 mii lei sau +32,9%</w:t>
      </w:r>
      <w:r w:rsidRPr="008D0D79">
        <w:rPr>
          <w:rFonts w:ascii="Times New Roman" w:eastAsia="Times New Roman" w:hAnsi="Times New Roman" w:cs="Times New Roman"/>
          <w:sz w:val="28"/>
          <w:szCs w:val="28"/>
          <w:lang w:val="ro-RO" w:eastAsia="ru-RU"/>
        </w:rPr>
        <w:t xml:space="preserve"> </w:t>
      </w:r>
      <w:r w:rsidR="003C3C49" w:rsidRPr="008D0D79">
        <w:rPr>
          <w:rFonts w:ascii="Times New Roman" w:eastAsia="Times New Roman" w:hAnsi="Times New Roman" w:cs="Times New Roman"/>
          <w:sz w:val="28"/>
          <w:szCs w:val="28"/>
          <w:lang w:val="ro-RO" w:eastAsia="ru-RU"/>
        </w:rPr>
        <w:t xml:space="preserve">și a cheltuielilor </w:t>
      </w:r>
      <w:r w:rsidRPr="008D0D79">
        <w:rPr>
          <w:rFonts w:ascii="Times New Roman" w:eastAsia="Times New Roman" w:hAnsi="Times New Roman" w:cs="Times New Roman"/>
          <w:sz w:val="28"/>
          <w:szCs w:val="28"/>
          <w:lang w:val="ro-RO" w:eastAsia="ru-RU"/>
        </w:rPr>
        <w:t xml:space="preserve">fondurilor asigurării obligatorii de asistenţă medicală cu </w:t>
      </w:r>
      <w:r w:rsidR="00DE31DC" w:rsidRPr="008D0D79">
        <w:rPr>
          <w:rFonts w:ascii="Times New Roman" w:eastAsia="Times New Roman" w:hAnsi="Times New Roman" w:cs="Times New Roman"/>
          <w:sz w:val="28"/>
          <w:szCs w:val="28"/>
          <w:lang w:val="ro-RO" w:eastAsia="ru-RU"/>
        </w:rPr>
        <w:t>2</w:t>
      </w:r>
      <w:r w:rsidR="00252767" w:rsidRPr="008D0D79">
        <w:rPr>
          <w:rFonts w:ascii="Times New Roman" w:eastAsia="Times New Roman" w:hAnsi="Times New Roman" w:cs="Times New Roman"/>
          <w:sz w:val="28"/>
          <w:szCs w:val="28"/>
          <w:lang w:val="ro-RO" w:eastAsia="ru-RU"/>
        </w:rPr>
        <w:t xml:space="preserve"> </w:t>
      </w:r>
      <w:r w:rsidR="00DE31DC" w:rsidRPr="008D0D79">
        <w:rPr>
          <w:rFonts w:ascii="Times New Roman" w:eastAsia="Times New Roman" w:hAnsi="Times New Roman" w:cs="Times New Roman"/>
          <w:sz w:val="28"/>
          <w:szCs w:val="28"/>
          <w:lang w:val="ro-RO" w:eastAsia="ru-RU"/>
        </w:rPr>
        <w:t>9</w:t>
      </w:r>
      <w:r w:rsidR="00604055" w:rsidRPr="008D0D79">
        <w:rPr>
          <w:rFonts w:ascii="Times New Roman" w:eastAsia="Times New Roman" w:hAnsi="Times New Roman" w:cs="Times New Roman"/>
          <w:sz w:val="28"/>
          <w:szCs w:val="28"/>
          <w:lang w:val="ro-RO" w:eastAsia="ru-RU"/>
        </w:rPr>
        <w:t>60</w:t>
      </w:r>
      <w:r w:rsidR="00252767" w:rsidRPr="008D0D79">
        <w:rPr>
          <w:rFonts w:ascii="Times New Roman" w:eastAsia="Times New Roman" w:hAnsi="Times New Roman" w:cs="Times New Roman"/>
          <w:sz w:val="28"/>
          <w:szCs w:val="28"/>
          <w:lang w:val="ro-RO" w:eastAsia="ru-RU"/>
        </w:rPr>
        <w:t xml:space="preserve"> </w:t>
      </w:r>
      <w:r w:rsidR="00604055" w:rsidRPr="008D0D79">
        <w:rPr>
          <w:rFonts w:ascii="Times New Roman" w:eastAsia="Times New Roman" w:hAnsi="Times New Roman" w:cs="Times New Roman"/>
          <w:sz w:val="28"/>
          <w:szCs w:val="28"/>
          <w:lang w:val="ro-RO" w:eastAsia="ru-RU"/>
        </w:rPr>
        <w:t>705</w:t>
      </w:r>
      <w:r w:rsidR="001158BD" w:rsidRPr="008D0D79">
        <w:rPr>
          <w:rFonts w:ascii="Times New Roman" w:eastAsia="Times New Roman" w:hAnsi="Times New Roman" w:cs="Times New Roman"/>
          <w:sz w:val="28"/>
          <w:szCs w:val="28"/>
          <w:lang w:val="ro-RO" w:eastAsia="ru-RU"/>
        </w:rPr>
        <w:t>,</w:t>
      </w:r>
      <w:r w:rsidR="00604055"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xml:space="preserve"> mii lei, sau cu </w:t>
      </w:r>
      <w:r w:rsidR="001158BD" w:rsidRPr="008D0D79">
        <w:rPr>
          <w:rFonts w:ascii="Times New Roman" w:eastAsia="Times New Roman" w:hAnsi="Times New Roman" w:cs="Times New Roman"/>
          <w:sz w:val="28"/>
          <w:szCs w:val="28"/>
          <w:lang w:val="ro-RO" w:eastAsia="ru-RU"/>
        </w:rPr>
        <w:t>+</w:t>
      </w:r>
      <w:r w:rsidR="00252767" w:rsidRPr="008D0D79">
        <w:rPr>
          <w:rFonts w:ascii="Times New Roman" w:eastAsia="Times New Roman" w:hAnsi="Times New Roman" w:cs="Times New Roman"/>
          <w:sz w:val="28"/>
          <w:szCs w:val="28"/>
          <w:lang w:val="ro-RO" w:eastAsia="ru-RU"/>
        </w:rPr>
        <w:t>3</w:t>
      </w:r>
      <w:r w:rsidR="00DE31DC" w:rsidRPr="008D0D79">
        <w:rPr>
          <w:rFonts w:ascii="Times New Roman" w:eastAsia="Times New Roman" w:hAnsi="Times New Roman" w:cs="Times New Roman"/>
          <w:sz w:val="28"/>
          <w:szCs w:val="28"/>
          <w:lang w:val="ro-RO" w:eastAsia="ru-RU"/>
        </w:rPr>
        <w:t>5</w:t>
      </w:r>
      <w:r w:rsidR="001158BD" w:rsidRPr="008D0D79">
        <w:rPr>
          <w:rFonts w:ascii="Times New Roman" w:eastAsia="Times New Roman" w:hAnsi="Times New Roman" w:cs="Times New Roman"/>
          <w:sz w:val="28"/>
          <w:szCs w:val="28"/>
          <w:lang w:val="ro-RO" w:eastAsia="ru-RU"/>
        </w:rPr>
        <w:t>,</w:t>
      </w:r>
      <w:r w:rsidR="00604055" w:rsidRPr="008D0D79">
        <w:rPr>
          <w:rFonts w:ascii="Times New Roman" w:eastAsia="Times New Roman" w:hAnsi="Times New Roman" w:cs="Times New Roman"/>
          <w:sz w:val="28"/>
          <w:szCs w:val="28"/>
          <w:lang w:val="ro-RO" w:eastAsia="ru-RU"/>
        </w:rPr>
        <w:t>3</w:t>
      </w:r>
      <w:r w:rsidR="003C3C49" w:rsidRPr="008D0D79">
        <w:rPr>
          <w:rFonts w:ascii="Times New Roman" w:eastAsia="Times New Roman" w:hAnsi="Times New Roman" w:cs="Times New Roman"/>
          <w:sz w:val="28"/>
          <w:szCs w:val="28"/>
          <w:lang w:val="ro-RO" w:eastAsia="ru-RU"/>
        </w:rPr>
        <w:t>%</w:t>
      </w:r>
      <w:r w:rsidRPr="008D0D79">
        <w:rPr>
          <w:rFonts w:ascii="Times New Roman" w:eastAsia="Times New Roman" w:hAnsi="Times New Roman" w:cs="Times New Roman"/>
          <w:sz w:val="28"/>
          <w:szCs w:val="28"/>
          <w:lang w:val="ro-RO" w:eastAsia="ru-RU"/>
        </w:rPr>
        <w:t xml:space="preserve">. </w:t>
      </w:r>
    </w:p>
    <w:p w14:paraId="41EAF1DB" w14:textId="2E7C95A7" w:rsidR="00DE20C9" w:rsidRPr="008D0D79" w:rsidRDefault="00DE20C9" w:rsidP="00EE4292">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Structura fondurilor asigurării obligatorii de asistenţă medicală conform clasificaţiei economice pentru perioada anilor 201</w:t>
      </w:r>
      <w:r w:rsidR="0082688E" w:rsidRPr="008D0D79">
        <w:rPr>
          <w:rFonts w:ascii="Times New Roman" w:eastAsia="Times New Roman" w:hAnsi="Times New Roman" w:cs="Times New Roman"/>
          <w:sz w:val="28"/>
          <w:szCs w:val="28"/>
          <w:lang w:val="ro-RO" w:eastAsia="ru-RU"/>
        </w:rPr>
        <w:t>8</w:t>
      </w:r>
      <w:r w:rsidRPr="008D0D79">
        <w:rPr>
          <w:rFonts w:ascii="Times New Roman" w:eastAsia="Times New Roman" w:hAnsi="Times New Roman" w:cs="Times New Roman"/>
          <w:sz w:val="28"/>
          <w:szCs w:val="28"/>
          <w:lang w:val="ro-RO" w:eastAsia="ru-RU"/>
        </w:rPr>
        <w:t>-202</w:t>
      </w:r>
      <w:r w:rsidR="003C3C49" w:rsidRPr="008D0D79">
        <w:rPr>
          <w:rFonts w:ascii="Times New Roman" w:eastAsia="Times New Roman" w:hAnsi="Times New Roman" w:cs="Times New Roman"/>
          <w:sz w:val="28"/>
          <w:szCs w:val="28"/>
          <w:lang w:val="ro-RO" w:eastAsia="ru-RU"/>
        </w:rPr>
        <w:t>3</w:t>
      </w:r>
      <w:r w:rsidRPr="008D0D79">
        <w:rPr>
          <w:rFonts w:ascii="Times New Roman" w:eastAsia="Times New Roman" w:hAnsi="Times New Roman" w:cs="Times New Roman"/>
          <w:sz w:val="28"/>
          <w:szCs w:val="28"/>
          <w:lang w:val="ro-RO" w:eastAsia="ru-RU"/>
        </w:rPr>
        <w:t xml:space="preserve"> este prezentată în tabelul 1 la prezenta Notă. </w:t>
      </w:r>
    </w:p>
    <w:p w14:paraId="6D4D3207" w14:textId="2515D4B7" w:rsidR="00DE20C9" w:rsidRPr="008D0D79" w:rsidRDefault="00DE20C9" w:rsidP="00EE4292">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Veniturile şi cheltuielile fondurilor asigurării obligatorii de asistenţă medicală în proiectul legii pe anul 202</w:t>
      </w:r>
      <w:r w:rsidR="003C3C49"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xml:space="preserve"> au fost calculate după cum urmează.</w:t>
      </w:r>
    </w:p>
    <w:p w14:paraId="45851DB8" w14:textId="5CED5B87" w:rsidR="00DE20C9" w:rsidRPr="00F758A2" w:rsidRDefault="00DE20C9" w:rsidP="00EE4292">
      <w:pPr>
        <w:tabs>
          <w:tab w:val="left" w:pos="567"/>
          <w:tab w:val="left" w:pos="1985"/>
        </w:tabs>
        <w:spacing w:after="120" w:line="240" w:lineRule="auto"/>
        <w:ind w:firstLine="567"/>
        <w:jc w:val="both"/>
        <w:outlineLvl w:val="0"/>
        <w:rPr>
          <w:rFonts w:ascii="Times New Roman" w:eastAsia="Times New Roman" w:hAnsi="Times New Roman" w:cs="Times New Roman"/>
          <w:color w:val="FF0000"/>
          <w:sz w:val="28"/>
          <w:szCs w:val="28"/>
          <w:lang w:val="ro-RO" w:eastAsia="ru-RU"/>
        </w:rPr>
      </w:pPr>
      <w:r w:rsidRPr="008D0D79">
        <w:rPr>
          <w:rFonts w:ascii="Times New Roman" w:eastAsia="Times New Roman" w:hAnsi="Times New Roman" w:cs="Times New Roman"/>
          <w:sz w:val="28"/>
          <w:szCs w:val="28"/>
          <w:lang w:val="ro-RO" w:eastAsia="ru-RU"/>
        </w:rPr>
        <w:t>Primele de asigurare obligatorie de asistenţă medicală în formă de contribuţie procentuală la salariu şi la alte recompense constitui</w:t>
      </w:r>
      <w:r w:rsidR="0082688E" w:rsidRPr="008D0D79">
        <w:rPr>
          <w:rFonts w:ascii="Times New Roman" w:eastAsia="Times New Roman" w:hAnsi="Times New Roman" w:cs="Times New Roman"/>
          <w:sz w:val="28"/>
          <w:szCs w:val="28"/>
          <w:lang w:val="ro-RO" w:eastAsia="ru-RU"/>
        </w:rPr>
        <w:t>e</w:t>
      </w:r>
      <w:r w:rsidRPr="008D0D79">
        <w:rPr>
          <w:rFonts w:ascii="Times New Roman" w:eastAsia="Times New Roman" w:hAnsi="Times New Roman" w:cs="Times New Roman"/>
          <w:sz w:val="28"/>
          <w:szCs w:val="28"/>
          <w:lang w:val="ro-RO" w:eastAsia="ru-RU"/>
        </w:rPr>
        <w:t xml:space="preserve"> circa </w:t>
      </w:r>
      <w:r w:rsidR="002E2F8E" w:rsidRPr="008D0D79">
        <w:rPr>
          <w:rFonts w:ascii="Times New Roman" w:eastAsia="Times New Roman" w:hAnsi="Times New Roman" w:cs="Times New Roman"/>
          <w:b/>
          <w:sz w:val="28"/>
          <w:szCs w:val="28"/>
          <w:lang w:val="ro-RO" w:eastAsia="ru-RU"/>
        </w:rPr>
        <w:t>5</w:t>
      </w:r>
      <w:r w:rsidR="0082688E" w:rsidRPr="008D0D79">
        <w:rPr>
          <w:rFonts w:ascii="Times New Roman" w:eastAsia="Times New Roman" w:hAnsi="Times New Roman" w:cs="Times New Roman"/>
          <w:b/>
          <w:sz w:val="28"/>
          <w:szCs w:val="28"/>
          <w:lang w:val="ro-RO" w:eastAsia="ru-RU"/>
        </w:rPr>
        <w:t xml:space="preserve"> </w:t>
      </w:r>
      <w:r w:rsidR="002E2F8E" w:rsidRPr="008D0D79">
        <w:rPr>
          <w:rFonts w:ascii="Times New Roman" w:eastAsia="Times New Roman" w:hAnsi="Times New Roman" w:cs="Times New Roman"/>
          <w:b/>
          <w:sz w:val="28"/>
          <w:szCs w:val="28"/>
          <w:lang w:val="ro-RO" w:eastAsia="ru-RU"/>
        </w:rPr>
        <w:t>065</w:t>
      </w:r>
      <w:r w:rsidR="009E390B" w:rsidRPr="008D0D79">
        <w:rPr>
          <w:rFonts w:ascii="Times New Roman" w:eastAsia="Times New Roman" w:hAnsi="Times New Roman" w:cs="Times New Roman"/>
          <w:b/>
          <w:sz w:val="28"/>
          <w:szCs w:val="28"/>
          <w:lang w:val="ro-RO" w:eastAsia="ru-RU"/>
        </w:rPr>
        <w:t>,</w:t>
      </w:r>
      <w:r w:rsidR="002E2F8E" w:rsidRPr="008D0D79">
        <w:rPr>
          <w:rFonts w:ascii="Times New Roman" w:eastAsia="Times New Roman" w:hAnsi="Times New Roman" w:cs="Times New Roman"/>
          <w:b/>
          <w:sz w:val="28"/>
          <w:szCs w:val="28"/>
          <w:lang w:val="ro-RO" w:eastAsia="ru-RU"/>
        </w:rPr>
        <w:t>4</w:t>
      </w:r>
      <w:r w:rsidRPr="008D0D79">
        <w:rPr>
          <w:rFonts w:ascii="Times New Roman" w:eastAsia="Times New Roman" w:hAnsi="Times New Roman" w:cs="Times New Roman"/>
          <w:b/>
          <w:sz w:val="28"/>
          <w:szCs w:val="28"/>
          <w:lang w:val="ro-RO" w:eastAsia="ru-RU"/>
        </w:rPr>
        <w:t> mi</w:t>
      </w:r>
      <w:r w:rsidR="009E390B" w:rsidRPr="008D0D79">
        <w:rPr>
          <w:rFonts w:ascii="Times New Roman" w:eastAsia="Times New Roman" w:hAnsi="Times New Roman" w:cs="Times New Roman"/>
          <w:b/>
          <w:sz w:val="28"/>
          <w:szCs w:val="28"/>
          <w:lang w:val="ro-RO" w:eastAsia="ru-RU"/>
        </w:rPr>
        <w:t>l</w:t>
      </w:r>
      <w:r w:rsidRPr="008D0D79">
        <w:rPr>
          <w:rFonts w:ascii="Times New Roman" w:eastAsia="Times New Roman" w:hAnsi="Times New Roman" w:cs="Times New Roman"/>
          <w:b/>
          <w:sz w:val="28"/>
          <w:szCs w:val="28"/>
          <w:lang w:val="ro-RO" w:eastAsia="ru-RU"/>
        </w:rPr>
        <w:t xml:space="preserve"> lei </w:t>
      </w:r>
      <w:r w:rsidRPr="008D0D79">
        <w:rPr>
          <w:rFonts w:ascii="Times New Roman" w:eastAsia="Times New Roman" w:hAnsi="Times New Roman" w:cs="Times New Roman"/>
          <w:sz w:val="28"/>
          <w:szCs w:val="28"/>
          <w:lang w:val="ro-RO" w:eastAsia="ru-RU"/>
        </w:rPr>
        <w:t>[</w:t>
      </w:r>
      <w:r w:rsidR="00DE31DC" w:rsidRPr="008D0D79">
        <w:rPr>
          <w:rFonts w:ascii="Times New Roman" w:eastAsia="Times New Roman" w:hAnsi="Times New Roman" w:cs="Times New Roman"/>
          <w:sz w:val="28"/>
          <w:szCs w:val="28"/>
          <w:lang w:val="ro-RO" w:eastAsia="ru-RU"/>
        </w:rPr>
        <w:t>5</w:t>
      </w:r>
      <w:r w:rsidR="00B835D3" w:rsidRPr="008D0D79">
        <w:rPr>
          <w:rFonts w:ascii="Times New Roman" w:eastAsia="Times New Roman" w:hAnsi="Times New Roman" w:cs="Times New Roman"/>
          <w:sz w:val="28"/>
          <w:szCs w:val="28"/>
          <w:lang w:val="ro-RO" w:eastAsia="ru-RU"/>
        </w:rPr>
        <w:t>6</w:t>
      </w:r>
      <w:r w:rsidR="0082688E" w:rsidRPr="008D0D79">
        <w:rPr>
          <w:rFonts w:ascii="Times New Roman" w:eastAsia="Times New Roman" w:hAnsi="Times New Roman" w:cs="Times New Roman"/>
          <w:sz w:val="28"/>
          <w:szCs w:val="28"/>
          <w:lang w:val="ro-RO" w:eastAsia="ru-RU"/>
        </w:rPr>
        <w:t xml:space="preserve"> </w:t>
      </w:r>
      <w:r w:rsidR="00B835D3" w:rsidRPr="008D0D79">
        <w:rPr>
          <w:rFonts w:ascii="Times New Roman" w:eastAsia="Times New Roman" w:hAnsi="Times New Roman" w:cs="Times New Roman"/>
          <w:sz w:val="28"/>
          <w:szCs w:val="28"/>
          <w:lang w:val="ro-RO" w:eastAsia="ru-RU"/>
        </w:rPr>
        <w:t>282</w:t>
      </w:r>
      <w:r w:rsidR="0082688E" w:rsidRPr="008D0D79">
        <w:rPr>
          <w:rFonts w:ascii="Times New Roman" w:eastAsia="Times New Roman" w:hAnsi="Times New Roman" w:cs="Times New Roman"/>
          <w:sz w:val="28"/>
          <w:szCs w:val="28"/>
          <w:lang w:val="ro-RO" w:eastAsia="ru-RU"/>
        </w:rPr>
        <w:t>,</w:t>
      </w:r>
      <w:r w:rsidR="00B835D3" w:rsidRPr="008D0D79">
        <w:rPr>
          <w:rFonts w:ascii="Times New Roman" w:eastAsia="Times New Roman" w:hAnsi="Times New Roman" w:cs="Times New Roman"/>
          <w:sz w:val="28"/>
          <w:szCs w:val="28"/>
          <w:lang w:val="ro-RO" w:eastAsia="ru-RU"/>
        </w:rPr>
        <w:t>2</w:t>
      </w:r>
      <w:r w:rsidRPr="008D0D79">
        <w:rPr>
          <w:rFonts w:ascii="Times New Roman" w:eastAsia="Times New Roman" w:hAnsi="Times New Roman" w:cs="Times New Roman"/>
          <w:sz w:val="28"/>
          <w:szCs w:val="28"/>
          <w:lang w:val="ro-RO" w:eastAsia="ru-RU"/>
        </w:rPr>
        <w:t xml:space="preserve"> mi</w:t>
      </w:r>
      <w:r w:rsidR="002B1827" w:rsidRPr="008D0D79">
        <w:rPr>
          <w:rFonts w:ascii="Times New Roman" w:eastAsia="Times New Roman" w:hAnsi="Times New Roman" w:cs="Times New Roman"/>
          <w:sz w:val="28"/>
          <w:szCs w:val="28"/>
          <w:lang w:val="ro-RO" w:eastAsia="ru-RU"/>
        </w:rPr>
        <w:t>l</w:t>
      </w:r>
      <w:r w:rsidRPr="008D0D79">
        <w:rPr>
          <w:rFonts w:ascii="Times New Roman" w:eastAsia="Times New Roman" w:hAnsi="Times New Roman" w:cs="Times New Roman"/>
          <w:sz w:val="28"/>
          <w:szCs w:val="28"/>
          <w:lang w:val="ro-RO" w:eastAsia="ru-RU"/>
        </w:rPr>
        <w:t xml:space="preserve"> lei x 9% pr</w:t>
      </w:r>
      <w:r w:rsidR="006A5A6E">
        <w:rPr>
          <w:rFonts w:ascii="Times New Roman" w:eastAsia="Times New Roman" w:hAnsi="Times New Roman" w:cs="Times New Roman"/>
          <w:sz w:val="28"/>
          <w:szCs w:val="28"/>
          <w:lang w:val="ro-RO" w:eastAsia="ru-RU"/>
        </w:rPr>
        <w:t>ime în cotă procentuală angajat</w:t>
      </w:r>
      <w:r w:rsidRPr="008D0D79">
        <w:rPr>
          <w:rFonts w:ascii="Times New Roman" w:eastAsia="Times New Roman" w:hAnsi="Times New Roman" w:cs="Times New Roman"/>
          <w:sz w:val="28"/>
          <w:szCs w:val="28"/>
          <w:lang w:val="ro-RO" w:eastAsia="ru-RU"/>
        </w:rPr>
        <w:t>],</w:t>
      </w:r>
      <w:r w:rsidRPr="008D0D79">
        <w:rPr>
          <w:rFonts w:ascii="Times New Roman" w:eastAsia="Times New Roman" w:hAnsi="Times New Roman" w:cs="Times New Roman"/>
          <w:b/>
          <w:sz w:val="28"/>
          <w:szCs w:val="28"/>
          <w:lang w:val="ro-RO" w:eastAsia="ru-RU"/>
        </w:rPr>
        <w:t xml:space="preserve"> </w:t>
      </w:r>
      <w:r w:rsidRPr="008D0D79">
        <w:rPr>
          <w:rFonts w:ascii="Times New Roman" w:eastAsia="Times New Roman" w:hAnsi="Times New Roman" w:cs="Times New Roman"/>
          <w:sz w:val="28"/>
          <w:szCs w:val="28"/>
          <w:lang w:val="ro-RO" w:eastAsia="ru-RU"/>
        </w:rPr>
        <w:t xml:space="preserve">ceea ce reprezintă o </w:t>
      </w:r>
      <w:r w:rsidR="005346AE" w:rsidRPr="008D0D79">
        <w:rPr>
          <w:rFonts w:ascii="Times New Roman" w:eastAsia="Times New Roman" w:hAnsi="Times New Roman" w:cs="Times New Roman"/>
          <w:sz w:val="28"/>
          <w:szCs w:val="28"/>
          <w:lang w:val="ro-RO" w:eastAsia="ru-RU"/>
        </w:rPr>
        <w:t>diminuare</w:t>
      </w:r>
      <w:r w:rsidRPr="008D0D79">
        <w:rPr>
          <w:rFonts w:ascii="Times New Roman" w:eastAsia="Times New Roman" w:hAnsi="Times New Roman" w:cs="Times New Roman"/>
          <w:sz w:val="28"/>
          <w:szCs w:val="28"/>
          <w:lang w:val="ro-RO" w:eastAsia="ru-RU"/>
        </w:rPr>
        <w:t xml:space="preserve"> cu </w:t>
      </w:r>
      <w:r w:rsidR="00B835D3" w:rsidRPr="008D0D79">
        <w:rPr>
          <w:rFonts w:ascii="Times New Roman" w:eastAsia="Times New Roman" w:hAnsi="Times New Roman" w:cs="Times New Roman"/>
          <w:sz w:val="28"/>
          <w:szCs w:val="28"/>
          <w:lang w:val="ro-RO" w:eastAsia="ru-RU"/>
        </w:rPr>
        <w:t>139</w:t>
      </w:r>
      <w:r w:rsidRPr="008D0D79">
        <w:rPr>
          <w:rFonts w:ascii="Times New Roman" w:eastAsia="Times New Roman" w:hAnsi="Times New Roman" w:cs="Times New Roman"/>
          <w:sz w:val="28"/>
          <w:szCs w:val="28"/>
          <w:lang w:val="ro-RO" w:eastAsia="ru-RU"/>
        </w:rPr>
        <w:t> </w:t>
      </w:r>
      <w:r w:rsidR="00B835D3" w:rsidRPr="008D0D79">
        <w:rPr>
          <w:rFonts w:ascii="Times New Roman" w:eastAsia="Times New Roman" w:hAnsi="Times New Roman" w:cs="Times New Roman"/>
          <w:sz w:val="28"/>
          <w:szCs w:val="28"/>
          <w:lang w:val="ro-RO" w:eastAsia="ru-RU"/>
        </w:rPr>
        <w:t>4</w:t>
      </w:r>
      <w:r w:rsidR="00125532" w:rsidRPr="008D0D79">
        <w:rPr>
          <w:rFonts w:ascii="Times New Roman" w:eastAsia="Times New Roman" w:hAnsi="Times New Roman" w:cs="Times New Roman"/>
          <w:sz w:val="28"/>
          <w:szCs w:val="28"/>
          <w:lang w:val="ro-RO" w:eastAsia="ru-RU"/>
        </w:rPr>
        <w:t>62</w:t>
      </w:r>
      <w:r w:rsidRPr="008D0D79">
        <w:rPr>
          <w:rFonts w:ascii="Times New Roman" w:eastAsia="Times New Roman" w:hAnsi="Times New Roman" w:cs="Times New Roman"/>
          <w:sz w:val="28"/>
          <w:szCs w:val="28"/>
          <w:lang w:val="ro-RO" w:eastAsia="ru-RU"/>
        </w:rPr>
        <w:t>,2 mii lei</w:t>
      </w:r>
      <w:r w:rsidR="00125532" w:rsidRPr="008D0D79">
        <w:rPr>
          <w:rFonts w:ascii="Times New Roman" w:eastAsia="Times New Roman" w:hAnsi="Times New Roman" w:cs="Times New Roman"/>
          <w:sz w:val="28"/>
          <w:szCs w:val="28"/>
          <w:lang w:val="ro-RO" w:eastAsia="ru-RU"/>
        </w:rPr>
        <w:t>,</w:t>
      </w:r>
      <w:r w:rsidRPr="008D0D79">
        <w:rPr>
          <w:rFonts w:ascii="Times New Roman" w:eastAsia="Times New Roman" w:hAnsi="Times New Roman" w:cs="Times New Roman"/>
          <w:sz w:val="28"/>
          <w:szCs w:val="28"/>
          <w:lang w:val="ro-RO" w:eastAsia="ru-RU"/>
        </w:rPr>
        <w:t xml:space="preserve"> </w:t>
      </w:r>
      <w:r w:rsidR="005346AE" w:rsidRPr="008D0D79">
        <w:rPr>
          <w:rFonts w:ascii="Times New Roman" w:eastAsia="Times New Roman" w:hAnsi="Times New Roman" w:cs="Times New Roman"/>
          <w:sz w:val="28"/>
          <w:szCs w:val="28"/>
          <w:lang w:val="ro-RO" w:eastAsia="ru-RU"/>
        </w:rPr>
        <w:t>la nivel de 9</w:t>
      </w:r>
      <w:r w:rsidR="00B835D3" w:rsidRPr="008D0D79">
        <w:rPr>
          <w:rFonts w:ascii="Times New Roman" w:eastAsia="Times New Roman" w:hAnsi="Times New Roman" w:cs="Times New Roman"/>
          <w:sz w:val="28"/>
          <w:szCs w:val="28"/>
          <w:lang w:val="ro-RO" w:eastAsia="ru-RU"/>
        </w:rPr>
        <w:t>7</w:t>
      </w:r>
      <w:r w:rsidRPr="008D0D79">
        <w:rPr>
          <w:rFonts w:ascii="Times New Roman" w:eastAsia="Times New Roman" w:hAnsi="Times New Roman" w:cs="Times New Roman"/>
          <w:sz w:val="28"/>
          <w:szCs w:val="28"/>
          <w:lang w:val="ro-RO" w:eastAsia="ru-RU"/>
        </w:rPr>
        <w:t>,</w:t>
      </w:r>
      <w:r w:rsidR="00B835D3" w:rsidRPr="008D0D79">
        <w:rPr>
          <w:rFonts w:ascii="Times New Roman" w:eastAsia="Times New Roman" w:hAnsi="Times New Roman" w:cs="Times New Roman"/>
          <w:sz w:val="28"/>
          <w:szCs w:val="28"/>
          <w:lang w:val="ro-RO" w:eastAsia="ru-RU"/>
        </w:rPr>
        <w:t>3</w:t>
      </w:r>
      <w:r w:rsidRPr="008D0D79">
        <w:rPr>
          <w:rFonts w:ascii="Times New Roman" w:eastAsia="Times New Roman" w:hAnsi="Times New Roman" w:cs="Times New Roman"/>
          <w:sz w:val="28"/>
          <w:szCs w:val="28"/>
          <w:lang w:val="ro-RO" w:eastAsia="ru-RU"/>
        </w:rPr>
        <w:t>% comparativ cu suma aprobată pentru 20</w:t>
      </w:r>
      <w:r w:rsidR="005346AE" w:rsidRPr="008D0D79">
        <w:rPr>
          <w:rFonts w:ascii="Times New Roman" w:eastAsia="Times New Roman" w:hAnsi="Times New Roman" w:cs="Times New Roman"/>
          <w:sz w:val="28"/>
          <w:szCs w:val="28"/>
          <w:lang w:val="ro-RO" w:eastAsia="ru-RU"/>
        </w:rPr>
        <w:t>20</w:t>
      </w:r>
      <w:r w:rsidR="00125532" w:rsidRPr="008D0D79">
        <w:rPr>
          <w:rFonts w:ascii="Times New Roman" w:eastAsia="Times New Roman" w:hAnsi="Times New Roman" w:cs="Times New Roman"/>
          <w:sz w:val="28"/>
          <w:szCs w:val="28"/>
          <w:lang w:val="ro-RO" w:eastAsia="ru-RU"/>
        </w:rPr>
        <w:t xml:space="preserve"> sau cu </w:t>
      </w:r>
      <w:r w:rsidR="00B835D3" w:rsidRPr="008D0D79">
        <w:rPr>
          <w:rFonts w:ascii="Times New Roman" w:eastAsia="Times New Roman" w:hAnsi="Times New Roman" w:cs="Times New Roman"/>
          <w:sz w:val="28"/>
          <w:szCs w:val="28"/>
          <w:lang w:val="ro-RO" w:eastAsia="ru-RU"/>
        </w:rPr>
        <w:t>301</w:t>
      </w:r>
      <w:r w:rsidR="00125532" w:rsidRPr="008D0D79">
        <w:rPr>
          <w:rFonts w:ascii="Times New Roman" w:eastAsia="Times New Roman" w:hAnsi="Times New Roman" w:cs="Times New Roman"/>
          <w:sz w:val="28"/>
          <w:szCs w:val="28"/>
          <w:lang w:val="ro-RO" w:eastAsia="ru-RU"/>
        </w:rPr>
        <w:t xml:space="preserve"> </w:t>
      </w:r>
      <w:r w:rsidR="00B835D3" w:rsidRPr="008D0D79">
        <w:rPr>
          <w:rFonts w:ascii="Times New Roman" w:eastAsia="Times New Roman" w:hAnsi="Times New Roman" w:cs="Times New Roman"/>
          <w:sz w:val="28"/>
          <w:szCs w:val="28"/>
          <w:lang w:val="ro-RO" w:eastAsia="ru-RU"/>
        </w:rPr>
        <w:t>937,8 mii lei (+6</w:t>
      </w:r>
      <w:r w:rsidR="00125532" w:rsidRPr="008D0D79">
        <w:rPr>
          <w:rFonts w:ascii="Times New Roman" w:eastAsia="Times New Roman" w:hAnsi="Times New Roman" w:cs="Times New Roman"/>
          <w:sz w:val="28"/>
          <w:szCs w:val="28"/>
          <w:lang w:val="ro-RO" w:eastAsia="ru-RU"/>
        </w:rPr>
        <w:t>,</w:t>
      </w:r>
      <w:r w:rsidR="00B835D3" w:rsidRPr="008D0D79">
        <w:rPr>
          <w:rFonts w:ascii="Times New Roman" w:eastAsia="Times New Roman" w:hAnsi="Times New Roman" w:cs="Times New Roman"/>
          <w:sz w:val="28"/>
          <w:szCs w:val="28"/>
          <w:lang w:val="ro-RO" w:eastAsia="ru-RU"/>
        </w:rPr>
        <w:t>3</w:t>
      </w:r>
      <w:r w:rsidR="00125532" w:rsidRPr="008D0D79">
        <w:rPr>
          <w:rFonts w:ascii="Times New Roman" w:eastAsia="Times New Roman" w:hAnsi="Times New Roman" w:cs="Times New Roman"/>
          <w:sz w:val="28"/>
          <w:szCs w:val="28"/>
          <w:lang w:val="ro-RO" w:eastAsia="ru-RU"/>
        </w:rPr>
        <w:t>%) mai mult comparativ cu suma precizată pe</w:t>
      </w:r>
      <w:r w:rsidR="00EB0D0F" w:rsidRPr="008D0D79">
        <w:rPr>
          <w:rFonts w:ascii="Times New Roman" w:eastAsia="Times New Roman" w:hAnsi="Times New Roman" w:cs="Times New Roman"/>
          <w:sz w:val="28"/>
          <w:szCs w:val="28"/>
          <w:lang w:val="ro-RO" w:eastAsia="ru-RU"/>
        </w:rPr>
        <w:t>nt</w:t>
      </w:r>
      <w:r w:rsidR="00125532" w:rsidRPr="008D0D79">
        <w:rPr>
          <w:rFonts w:ascii="Times New Roman" w:eastAsia="Times New Roman" w:hAnsi="Times New Roman" w:cs="Times New Roman"/>
          <w:sz w:val="28"/>
          <w:szCs w:val="28"/>
          <w:lang w:val="ro-RO" w:eastAsia="ru-RU"/>
        </w:rPr>
        <w:t xml:space="preserve">ru anul 2020. </w:t>
      </w:r>
    </w:p>
    <w:p w14:paraId="1ED1FA55" w14:textId="5496E8CA" w:rsidR="00DE20C9" w:rsidRPr="00D16DB9" w:rsidRDefault="00734847" w:rsidP="00D16DB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D16DB9">
        <w:rPr>
          <w:rFonts w:ascii="Times New Roman" w:eastAsia="Times New Roman" w:hAnsi="Times New Roman" w:cs="Times New Roman"/>
          <w:sz w:val="28"/>
          <w:szCs w:val="28"/>
          <w:lang w:val="ro-RO" w:eastAsia="ru-RU"/>
        </w:rPr>
        <w:t>R</w:t>
      </w:r>
      <w:r w:rsidR="00DD46FB" w:rsidRPr="00D16DB9">
        <w:rPr>
          <w:rFonts w:ascii="Times New Roman" w:eastAsia="Times New Roman" w:hAnsi="Times New Roman" w:cs="Times New Roman"/>
          <w:sz w:val="28"/>
          <w:szCs w:val="28"/>
          <w:lang w:val="ro-RO" w:eastAsia="ru-RU"/>
        </w:rPr>
        <w:t xml:space="preserve">eieșind din situaţia economico-financiară complicată, ce se reflectă asupra posibilităţilor financiare ale populaţiei, prin derogare de la prevederile menţionate, proiectul prevede păstrarea primei de asigurare obligatorie de </w:t>
      </w:r>
      <w:r w:rsidR="00DD46FB" w:rsidRPr="00D16DB9">
        <w:rPr>
          <w:rFonts w:ascii="Times New Roman" w:eastAsia="Times New Roman" w:hAnsi="Times New Roman" w:cs="Times New Roman"/>
          <w:sz w:val="28"/>
          <w:szCs w:val="28"/>
          <w:lang w:val="ro-RO" w:eastAsia="ru-RU"/>
        </w:rPr>
        <w:lastRenderedPageBreak/>
        <w:t xml:space="preserve">asistenţă medicală </w:t>
      </w:r>
      <w:proofErr w:type="spellStart"/>
      <w:r w:rsidR="00DD46FB" w:rsidRPr="00D16DB9">
        <w:rPr>
          <w:rFonts w:ascii="Times New Roman" w:eastAsia="Times New Roman" w:hAnsi="Times New Roman" w:cs="Times New Roman"/>
          <w:sz w:val="28"/>
          <w:szCs w:val="28"/>
          <w:lang w:val="ro-RO" w:eastAsia="ru-RU"/>
        </w:rPr>
        <w:t>atît</w:t>
      </w:r>
      <w:proofErr w:type="spellEnd"/>
      <w:r w:rsidR="00DD46FB" w:rsidRPr="00D16DB9">
        <w:rPr>
          <w:rFonts w:ascii="Times New Roman" w:eastAsia="Times New Roman" w:hAnsi="Times New Roman" w:cs="Times New Roman"/>
          <w:sz w:val="28"/>
          <w:szCs w:val="28"/>
          <w:lang w:val="ro-RO" w:eastAsia="ru-RU"/>
        </w:rPr>
        <w:t xml:space="preserve"> în formă de contribuție procentuală (9%)</w:t>
      </w:r>
      <w:r w:rsidR="002F3331" w:rsidRPr="00D16DB9">
        <w:rPr>
          <w:rFonts w:ascii="Times New Roman" w:eastAsia="Times New Roman" w:hAnsi="Times New Roman" w:cs="Times New Roman"/>
          <w:sz w:val="28"/>
          <w:szCs w:val="28"/>
          <w:lang w:val="ro-RO" w:eastAsia="ru-RU"/>
        </w:rPr>
        <w:t xml:space="preserve"> la nivelul anilor 2015-2020</w:t>
      </w:r>
      <w:r w:rsidR="00DD46FB" w:rsidRPr="00D16DB9">
        <w:rPr>
          <w:rFonts w:ascii="Times New Roman" w:eastAsia="Times New Roman" w:hAnsi="Times New Roman" w:cs="Times New Roman"/>
          <w:sz w:val="28"/>
          <w:szCs w:val="28"/>
          <w:lang w:val="ro-RO" w:eastAsia="ru-RU"/>
        </w:rPr>
        <w:t xml:space="preserve">, </w:t>
      </w:r>
      <w:proofErr w:type="spellStart"/>
      <w:r w:rsidR="00DD46FB" w:rsidRPr="00D16DB9">
        <w:rPr>
          <w:rFonts w:ascii="Times New Roman" w:eastAsia="Times New Roman" w:hAnsi="Times New Roman" w:cs="Times New Roman"/>
          <w:sz w:val="28"/>
          <w:szCs w:val="28"/>
          <w:lang w:val="ro-RO" w:eastAsia="ru-RU"/>
        </w:rPr>
        <w:t>cît</w:t>
      </w:r>
      <w:proofErr w:type="spellEnd"/>
      <w:r w:rsidR="00DD46FB" w:rsidRPr="00D16DB9">
        <w:rPr>
          <w:rFonts w:ascii="Times New Roman" w:eastAsia="Times New Roman" w:hAnsi="Times New Roman" w:cs="Times New Roman"/>
          <w:sz w:val="28"/>
          <w:szCs w:val="28"/>
          <w:lang w:val="ro-RO" w:eastAsia="ru-RU"/>
        </w:rPr>
        <w:t xml:space="preserve"> și în formă de sumă fixă (4 056 lei)</w:t>
      </w:r>
      <w:r w:rsidR="002F3331" w:rsidRPr="00D16DB9">
        <w:rPr>
          <w:rFonts w:ascii="Times New Roman" w:eastAsia="Times New Roman" w:hAnsi="Times New Roman" w:cs="Times New Roman"/>
          <w:sz w:val="28"/>
          <w:szCs w:val="28"/>
          <w:lang w:val="ro-RO" w:eastAsia="ru-RU"/>
        </w:rPr>
        <w:t xml:space="preserve"> la nivelul anilor 2014-2020.</w:t>
      </w:r>
    </w:p>
    <w:p w14:paraId="787D443A" w14:textId="17231A9D" w:rsidR="00DE20C9" w:rsidRPr="008D0D79" w:rsidRDefault="00DE20C9" w:rsidP="00EE4292">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Calculul veniturilor sub formă de prime de asigurare obligatorie de asistenţă medicală în sumă fixă, achitate de persoanele fizice, </w:t>
      </w:r>
      <w:r w:rsidR="004208F7" w:rsidRPr="008D0D79">
        <w:rPr>
          <w:rFonts w:ascii="Times New Roman" w:eastAsia="Times New Roman" w:hAnsi="Times New Roman" w:cs="Times New Roman"/>
          <w:sz w:val="28"/>
          <w:szCs w:val="28"/>
          <w:lang w:val="ro-RO" w:eastAsia="ru-RU"/>
        </w:rPr>
        <w:t>prevede păstrarea reducerilor la achitarea primelor de asigurare obligatorie de asistență medicală calculată în sumă fixă cu 50% pentru persoanele fizice prevăzute</w:t>
      </w:r>
      <w:r w:rsidR="009D273A" w:rsidRPr="008D0D79">
        <w:rPr>
          <w:rFonts w:ascii="Times New Roman" w:eastAsia="Times New Roman" w:hAnsi="Times New Roman" w:cs="Times New Roman"/>
          <w:sz w:val="28"/>
          <w:szCs w:val="28"/>
          <w:lang w:val="ro-RO" w:eastAsia="ru-RU"/>
        </w:rPr>
        <w:t xml:space="preserve"> la pct.1 </w:t>
      </w:r>
      <w:proofErr w:type="spellStart"/>
      <w:r w:rsidR="009D273A" w:rsidRPr="008D0D79">
        <w:rPr>
          <w:rFonts w:ascii="Times New Roman" w:eastAsia="Times New Roman" w:hAnsi="Times New Roman" w:cs="Times New Roman"/>
          <w:sz w:val="28"/>
          <w:szCs w:val="28"/>
          <w:lang w:val="ro-RO" w:eastAsia="ru-RU"/>
        </w:rPr>
        <w:t>lit.b</w:t>
      </w:r>
      <w:proofErr w:type="spellEnd"/>
      <w:r w:rsidR="009D273A" w:rsidRPr="008D0D79">
        <w:rPr>
          <w:rFonts w:ascii="Times New Roman" w:eastAsia="Times New Roman" w:hAnsi="Times New Roman" w:cs="Times New Roman"/>
          <w:sz w:val="28"/>
          <w:szCs w:val="28"/>
          <w:lang w:val="ro-RO" w:eastAsia="ru-RU"/>
        </w:rPr>
        <w:t>)</w:t>
      </w:r>
      <w:proofErr w:type="spellStart"/>
      <w:r w:rsidR="009D273A" w:rsidRPr="008D0D79">
        <w:rPr>
          <w:rFonts w:ascii="Times New Roman" w:eastAsia="Times New Roman" w:hAnsi="Times New Roman" w:cs="Times New Roman"/>
          <w:sz w:val="28"/>
          <w:szCs w:val="28"/>
          <w:lang w:val="ro-RO" w:eastAsia="ru-RU"/>
        </w:rPr>
        <w:t>-d</w:t>
      </w:r>
      <w:proofErr w:type="spellEnd"/>
      <w:r w:rsidR="009D273A" w:rsidRPr="008D0D79">
        <w:rPr>
          <w:rFonts w:ascii="Times New Roman" w:eastAsia="Times New Roman" w:hAnsi="Times New Roman" w:cs="Times New Roman"/>
          <w:sz w:val="28"/>
          <w:szCs w:val="28"/>
          <w:lang w:val="ro-RO" w:eastAsia="ru-RU"/>
        </w:rPr>
        <w:t>), e), pct.3 și 4 din anexa nr.2 la Legea nr.1593/2002, precum și pentru cetățenii Republicii Moldova care nu fac parte din categoriile de plătitori prevăzute în legea menționată, cu 60% pentru persoanele fizice prevăzute la pct.1 lit.d</w:t>
      </w:r>
      <w:r w:rsidR="009D273A" w:rsidRPr="008D0D79">
        <w:rPr>
          <w:rFonts w:ascii="Times New Roman" w:eastAsia="Times New Roman" w:hAnsi="Times New Roman" w:cs="Times New Roman"/>
          <w:sz w:val="28"/>
          <w:szCs w:val="28"/>
          <w:vertAlign w:val="superscript"/>
          <w:lang w:val="ro-RO" w:eastAsia="ru-RU"/>
        </w:rPr>
        <w:t>1</w:t>
      </w:r>
      <w:r w:rsidR="009D273A" w:rsidRPr="008D0D79">
        <w:rPr>
          <w:rFonts w:ascii="Times New Roman" w:eastAsia="Times New Roman" w:hAnsi="Times New Roman" w:cs="Times New Roman"/>
          <w:sz w:val="28"/>
          <w:szCs w:val="28"/>
          <w:lang w:val="ro-RO" w:eastAsia="ru-RU"/>
        </w:rPr>
        <w:t xml:space="preserve">) din anexa nr.2 la legea prenotată și cu 75% pentru proprietarii de terenuri cu destinație agricolă prevăzuți la pct.1 </w:t>
      </w:r>
      <w:proofErr w:type="spellStart"/>
      <w:r w:rsidR="009D273A" w:rsidRPr="008D0D79">
        <w:rPr>
          <w:rFonts w:ascii="Times New Roman" w:eastAsia="Times New Roman" w:hAnsi="Times New Roman" w:cs="Times New Roman"/>
          <w:sz w:val="28"/>
          <w:szCs w:val="28"/>
          <w:lang w:val="ro-RO" w:eastAsia="ru-RU"/>
        </w:rPr>
        <w:t>lit.a</w:t>
      </w:r>
      <w:proofErr w:type="spellEnd"/>
      <w:r w:rsidR="009D273A" w:rsidRPr="008D0D79">
        <w:rPr>
          <w:rFonts w:ascii="Times New Roman" w:eastAsia="Times New Roman" w:hAnsi="Times New Roman" w:cs="Times New Roman"/>
          <w:sz w:val="28"/>
          <w:szCs w:val="28"/>
          <w:lang w:val="ro-RO" w:eastAsia="ru-RU"/>
        </w:rPr>
        <w:t xml:space="preserve">) din anexa nr.2 la Legea nr.1593/2002, în cazul achitării primei în termen de </w:t>
      </w:r>
      <w:proofErr w:type="spellStart"/>
      <w:r w:rsidR="009D273A" w:rsidRPr="008D0D79">
        <w:rPr>
          <w:rFonts w:ascii="Times New Roman" w:eastAsia="Times New Roman" w:hAnsi="Times New Roman" w:cs="Times New Roman"/>
          <w:sz w:val="28"/>
          <w:szCs w:val="28"/>
          <w:lang w:val="ro-RO" w:eastAsia="ru-RU"/>
        </w:rPr>
        <w:t>pînă</w:t>
      </w:r>
      <w:proofErr w:type="spellEnd"/>
      <w:r w:rsidR="009D273A" w:rsidRPr="008D0D79">
        <w:rPr>
          <w:rFonts w:ascii="Times New Roman" w:eastAsia="Times New Roman" w:hAnsi="Times New Roman" w:cs="Times New Roman"/>
          <w:sz w:val="28"/>
          <w:szCs w:val="28"/>
          <w:lang w:val="ro-RO" w:eastAsia="ru-RU"/>
        </w:rPr>
        <w:t xml:space="preserve"> la 31 martie 2021 inclusiv</w:t>
      </w:r>
      <w:r w:rsidRPr="008D0D79">
        <w:rPr>
          <w:rFonts w:ascii="Times New Roman" w:eastAsia="Times New Roman" w:hAnsi="Times New Roman" w:cs="Times New Roman"/>
          <w:sz w:val="28"/>
          <w:szCs w:val="28"/>
          <w:lang w:val="ro-RO" w:eastAsia="ru-RU"/>
        </w:rPr>
        <w:t xml:space="preserve">. </w:t>
      </w:r>
    </w:p>
    <w:p w14:paraId="3059CF82" w14:textId="6128F19D" w:rsidR="0058798E" w:rsidRPr="008D0D79" w:rsidRDefault="00831AE3" w:rsidP="00EE4292">
      <w:pPr>
        <w:tabs>
          <w:tab w:val="left" w:pos="567"/>
          <w:tab w:val="left" w:pos="1985"/>
        </w:tabs>
        <w:spacing w:after="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Conform estimărilor</w:t>
      </w:r>
      <w:r w:rsidR="00DE20C9" w:rsidRPr="008D0D79">
        <w:rPr>
          <w:rFonts w:ascii="Times New Roman" w:eastAsia="Times New Roman" w:hAnsi="Times New Roman" w:cs="Times New Roman"/>
          <w:sz w:val="28"/>
          <w:szCs w:val="28"/>
          <w:lang w:val="ro-RO" w:eastAsia="ru-RU"/>
        </w:rPr>
        <w:t xml:space="preserve">, primele de asigurare obligatorie de asistenţă medicală în sumă fixă, achitate de persoanele fizice, sunt calculate în mărime de </w:t>
      </w:r>
      <w:r w:rsidRPr="008D0D79">
        <w:rPr>
          <w:rFonts w:ascii="Times New Roman" w:eastAsia="Times New Roman" w:hAnsi="Times New Roman" w:cs="Times New Roman"/>
          <w:b/>
          <w:sz w:val="28"/>
          <w:szCs w:val="28"/>
          <w:lang w:val="ro-RO" w:eastAsia="ru-RU"/>
        </w:rPr>
        <w:t>140</w:t>
      </w:r>
      <w:r w:rsidR="007E5520" w:rsidRPr="008D0D79">
        <w:rPr>
          <w:rFonts w:ascii="Times New Roman" w:eastAsia="Times New Roman" w:hAnsi="Times New Roman" w:cs="Times New Roman"/>
          <w:b/>
          <w:sz w:val="28"/>
          <w:szCs w:val="28"/>
          <w:lang w:val="ro-RO" w:eastAsia="ru-RU"/>
        </w:rPr>
        <w:t> </w:t>
      </w:r>
      <w:r w:rsidRPr="008D0D79">
        <w:rPr>
          <w:rFonts w:ascii="Times New Roman" w:eastAsia="Times New Roman" w:hAnsi="Times New Roman" w:cs="Times New Roman"/>
          <w:b/>
          <w:sz w:val="28"/>
          <w:szCs w:val="28"/>
          <w:lang w:val="ro-RO" w:eastAsia="ru-RU"/>
        </w:rPr>
        <w:t>000</w:t>
      </w:r>
      <w:r w:rsidR="007E5520" w:rsidRPr="008D0D79">
        <w:rPr>
          <w:rFonts w:ascii="Times New Roman" w:eastAsia="Times New Roman" w:hAnsi="Times New Roman" w:cs="Times New Roman"/>
          <w:b/>
          <w:sz w:val="28"/>
          <w:szCs w:val="28"/>
          <w:lang w:val="ro-RO" w:eastAsia="ru-RU"/>
        </w:rPr>
        <w:t>,0</w:t>
      </w:r>
      <w:r w:rsidR="00DE20C9" w:rsidRPr="008D0D79">
        <w:rPr>
          <w:rFonts w:ascii="Times New Roman" w:eastAsia="Times New Roman" w:hAnsi="Times New Roman" w:cs="Times New Roman"/>
          <w:b/>
          <w:sz w:val="28"/>
          <w:szCs w:val="28"/>
          <w:lang w:val="ro-RO" w:eastAsia="ru-RU"/>
        </w:rPr>
        <w:t xml:space="preserve"> mii lei</w:t>
      </w:r>
      <w:r w:rsidR="00194508" w:rsidRPr="008D0D79">
        <w:rPr>
          <w:rFonts w:ascii="Times New Roman" w:eastAsia="Times New Roman" w:hAnsi="Times New Roman" w:cs="Times New Roman"/>
          <w:b/>
          <w:sz w:val="28"/>
          <w:szCs w:val="28"/>
          <w:lang w:val="ro-RO" w:eastAsia="ru-RU"/>
        </w:rPr>
        <w:t xml:space="preserve"> (</w:t>
      </w:r>
      <w:r w:rsidR="00194508" w:rsidRPr="008D0D79">
        <w:rPr>
          <w:rFonts w:ascii="Times New Roman" w:eastAsia="Times New Roman" w:hAnsi="Times New Roman" w:cs="Times New Roman"/>
          <w:sz w:val="28"/>
          <w:szCs w:val="28"/>
          <w:lang w:val="ro-RO" w:eastAsia="ru-RU"/>
        </w:rPr>
        <w:t>78 179,4</w:t>
      </w:r>
      <w:r w:rsidR="00194508" w:rsidRPr="008D0D79">
        <w:rPr>
          <w:rFonts w:ascii="Times New Roman" w:eastAsia="Times New Roman" w:hAnsi="Times New Roman" w:cs="Times New Roman"/>
          <w:b/>
          <w:sz w:val="28"/>
          <w:szCs w:val="28"/>
          <w:lang w:val="ro-RO" w:eastAsia="ru-RU"/>
        </w:rPr>
        <w:t xml:space="preserve"> </w:t>
      </w:r>
      <w:r w:rsidR="00194508" w:rsidRPr="008D0D79">
        <w:rPr>
          <w:rFonts w:ascii="Times New Roman" w:eastAsia="Times New Roman" w:hAnsi="Times New Roman" w:cs="Times New Roman"/>
          <w:sz w:val="28"/>
          <w:szCs w:val="28"/>
          <w:lang w:val="ro-RO" w:eastAsia="ru-RU"/>
        </w:rPr>
        <w:t>mii lei + 648 ,8 mii lei + 17 136,6 mii lei + 42 267,6 mii lei + 1 767,6 mii lei</w:t>
      </w:r>
      <w:r w:rsidR="00194508" w:rsidRPr="008D0D79">
        <w:rPr>
          <w:rFonts w:ascii="Times New Roman" w:eastAsia="Times New Roman" w:hAnsi="Times New Roman" w:cs="Times New Roman"/>
          <w:b/>
          <w:sz w:val="28"/>
          <w:szCs w:val="28"/>
          <w:lang w:val="ro-RO" w:eastAsia="ru-RU"/>
        </w:rPr>
        <w:t>)</w:t>
      </w:r>
      <w:r w:rsidR="007E5520"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sz w:val="28"/>
          <w:szCs w:val="28"/>
          <w:lang w:val="ro-RO" w:eastAsia="ru-RU"/>
        </w:rPr>
        <w:t>cu circa</w:t>
      </w:r>
      <w:r w:rsidR="00194508"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sz w:val="28"/>
          <w:szCs w:val="28"/>
          <w:lang w:val="ro-RO" w:eastAsia="ru-RU"/>
        </w:rPr>
        <w:t xml:space="preserve">14 877,0 mii lei sau +11,9% comparativ cu nivelul aprobat </w:t>
      </w:r>
      <w:r w:rsidR="007E5520" w:rsidRPr="008D0D79">
        <w:rPr>
          <w:rFonts w:ascii="Times New Roman" w:eastAsia="Times New Roman" w:hAnsi="Times New Roman" w:cs="Times New Roman"/>
          <w:sz w:val="28"/>
          <w:szCs w:val="28"/>
          <w:lang w:val="ro-RO" w:eastAsia="ru-RU"/>
        </w:rPr>
        <w:t>anul 2020</w:t>
      </w:r>
      <w:r w:rsidR="008D0D79">
        <w:rPr>
          <w:rFonts w:ascii="Times New Roman" w:eastAsia="Times New Roman" w:hAnsi="Times New Roman" w:cs="Times New Roman"/>
          <w:sz w:val="28"/>
          <w:szCs w:val="28"/>
          <w:lang w:val="ro-RO" w:eastAsia="ru-RU"/>
        </w:rPr>
        <w:t xml:space="preserve"> și cu aproximativ </w:t>
      </w:r>
      <w:r w:rsidRPr="008D0D79">
        <w:rPr>
          <w:rFonts w:ascii="Times New Roman" w:eastAsia="Times New Roman" w:hAnsi="Times New Roman" w:cs="Times New Roman"/>
          <w:sz w:val="28"/>
          <w:szCs w:val="28"/>
          <w:lang w:val="ro-RO" w:eastAsia="ru-RU"/>
        </w:rPr>
        <w:t>4 877,0 mii lei sau +3,6% mai mult față de suma precizată pentru anul 2020</w:t>
      </w:r>
      <w:r w:rsidR="00DE20C9" w:rsidRPr="008D0D79">
        <w:rPr>
          <w:rFonts w:ascii="Times New Roman" w:eastAsia="Times New Roman" w:hAnsi="Times New Roman" w:cs="Times New Roman"/>
          <w:sz w:val="28"/>
          <w:szCs w:val="28"/>
          <w:lang w:val="ro-RO" w:eastAsia="ru-RU"/>
        </w:rPr>
        <w:t xml:space="preserve">. Se </w:t>
      </w:r>
      <w:r w:rsidRPr="008D0D79">
        <w:rPr>
          <w:rFonts w:ascii="Times New Roman" w:eastAsia="Times New Roman" w:hAnsi="Times New Roman" w:cs="Times New Roman"/>
          <w:sz w:val="28"/>
          <w:szCs w:val="28"/>
          <w:lang w:val="ro-RO" w:eastAsia="ru-RU"/>
        </w:rPr>
        <w:t>prognozează</w:t>
      </w:r>
      <w:r w:rsidR="00DE20C9" w:rsidRPr="008D0D79">
        <w:rPr>
          <w:rFonts w:ascii="Times New Roman" w:eastAsia="Times New Roman" w:hAnsi="Times New Roman" w:cs="Times New Roman"/>
          <w:sz w:val="28"/>
          <w:szCs w:val="28"/>
          <w:lang w:val="ro-RO" w:eastAsia="ru-RU"/>
        </w:rPr>
        <w:t xml:space="preserve"> achitarea primei </w:t>
      </w:r>
      <w:r w:rsidRPr="008D0D79">
        <w:rPr>
          <w:rFonts w:ascii="Times New Roman" w:eastAsia="Times New Roman" w:hAnsi="Times New Roman" w:cs="Times New Roman"/>
          <w:sz w:val="28"/>
          <w:szCs w:val="28"/>
          <w:lang w:val="ro-RO" w:eastAsia="ru-RU"/>
        </w:rPr>
        <w:t xml:space="preserve">în sumă fixă </w:t>
      </w:r>
      <w:r w:rsidR="00DE20C9" w:rsidRPr="008D0D79">
        <w:rPr>
          <w:rFonts w:ascii="Times New Roman" w:eastAsia="Times New Roman" w:hAnsi="Times New Roman" w:cs="Times New Roman"/>
          <w:sz w:val="28"/>
          <w:szCs w:val="28"/>
          <w:lang w:val="ro-RO" w:eastAsia="ru-RU"/>
        </w:rPr>
        <w:t xml:space="preserve">de </w:t>
      </w:r>
      <w:r w:rsidRPr="008D0D79">
        <w:rPr>
          <w:rFonts w:ascii="Times New Roman" w:eastAsia="Times New Roman" w:hAnsi="Times New Roman" w:cs="Times New Roman"/>
          <w:sz w:val="28"/>
          <w:szCs w:val="28"/>
          <w:lang w:val="ro-RO" w:eastAsia="ru-RU"/>
        </w:rPr>
        <w:t>peste</w:t>
      </w:r>
      <w:r w:rsidR="00DE20C9" w:rsidRPr="008D0D79">
        <w:rPr>
          <w:rFonts w:ascii="Times New Roman" w:eastAsia="Times New Roman" w:hAnsi="Times New Roman" w:cs="Times New Roman"/>
          <w:sz w:val="28"/>
          <w:szCs w:val="28"/>
          <w:lang w:val="ro-RO" w:eastAsia="ru-RU"/>
        </w:rPr>
        <w:t xml:space="preserve"> </w:t>
      </w:r>
      <w:r w:rsidR="00B3355F" w:rsidRPr="008D0D79">
        <w:rPr>
          <w:rFonts w:ascii="Times New Roman" w:eastAsia="Times New Roman" w:hAnsi="Times New Roman" w:cs="Times New Roman"/>
          <w:sz w:val="28"/>
          <w:szCs w:val="28"/>
          <w:lang w:val="ro-RO" w:eastAsia="ru-RU"/>
        </w:rPr>
        <w:t>6</w:t>
      </w:r>
      <w:r w:rsidRPr="008D0D79">
        <w:rPr>
          <w:rFonts w:ascii="Times New Roman" w:eastAsia="Times New Roman" w:hAnsi="Times New Roman" w:cs="Times New Roman"/>
          <w:sz w:val="28"/>
          <w:szCs w:val="28"/>
          <w:lang w:val="ro-RO" w:eastAsia="ru-RU"/>
        </w:rPr>
        <w:t xml:space="preserve">6 </w:t>
      </w:r>
      <w:r w:rsidR="00DE20C9" w:rsidRPr="008D0D79">
        <w:rPr>
          <w:rFonts w:ascii="Times New Roman" w:eastAsia="Times New Roman" w:hAnsi="Times New Roman" w:cs="Times New Roman"/>
          <w:sz w:val="28"/>
          <w:szCs w:val="28"/>
          <w:lang w:val="ro-RO" w:eastAsia="ru-RU"/>
        </w:rPr>
        <w:t>mii de persoane fizice</w:t>
      </w:r>
      <w:r w:rsidRPr="008D0D79">
        <w:rPr>
          <w:rFonts w:ascii="Times New Roman" w:eastAsia="Times New Roman" w:hAnsi="Times New Roman" w:cs="Times New Roman"/>
          <w:sz w:val="28"/>
          <w:szCs w:val="28"/>
          <w:lang w:val="ro-RO" w:eastAsia="ru-RU"/>
        </w:rPr>
        <w:t xml:space="preserve">, cu </w:t>
      </w:r>
      <w:r w:rsidR="00B60D0B" w:rsidRPr="008D0D79">
        <w:rPr>
          <w:rFonts w:ascii="Times New Roman" w:eastAsia="Times New Roman" w:hAnsi="Times New Roman" w:cs="Times New Roman"/>
          <w:sz w:val="28"/>
          <w:szCs w:val="28"/>
          <w:lang w:val="ro-RO" w:eastAsia="ru-RU"/>
        </w:rPr>
        <w:t>circa 2600 mai multe persoane comparativ cu numărul scontat</w:t>
      </w:r>
      <w:r w:rsidRPr="008D0D79">
        <w:rPr>
          <w:rFonts w:ascii="Times New Roman" w:eastAsia="Times New Roman" w:hAnsi="Times New Roman" w:cs="Times New Roman"/>
          <w:sz w:val="28"/>
          <w:szCs w:val="28"/>
          <w:lang w:val="ro-RO" w:eastAsia="ru-RU"/>
        </w:rPr>
        <w:t xml:space="preserve"> </w:t>
      </w:r>
      <w:r w:rsidR="00B60D0B" w:rsidRPr="008D0D79">
        <w:rPr>
          <w:rFonts w:ascii="Times New Roman" w:eastAsia="Times New Roman" w:hAnsi="Times New Roman" w:cs="Times New Roman"/>
          <w:sz w:val="28"/>
          <w:szCs w:val="28"/>
          <w:lang w:val="ro-RO" w:eastAsia="ru-RU"/>
        </w:rPr>
        <w:t xml:space="preserve">de persoane fizice pentru </w:t>
      </w:r>
      <w:r w:rsidR="00B3355F" w:rsidRPr="008D0D79">
        <w:rPr>
          <w:rFonts w:ascii="Times New Roman" w:eastAsia="Times New Roman" w:hAnsi="Times New Roman" w:cs="Times New Roman"/>
          <w:sz w:val="28"/>
          <w:szCs w:val="28"/>
          <w:lang w:val="ro-RO" w:eastAsia="ru-RU"/>
        </w:rPr>
        <w:t>anul 2020</w:t>
      </w:r>
      <w:r w:rsidR="00DE20C9" w:rsidRPr="008D0D79">
        <w:rPr>
          <w:rFonts w:ascii="Times New Roman" w:eastAsia="Times New Roman" w:hAnsi="Times New Roman" w:cs="Times New Roman"/>
          <w:sz w:val="28"/>
          <w:szCs w:val="28"/>
          <w:lang w:val="ro-RO" w:eastAsia="ru-RU"/>
        </w:rPr>
        <w:t>.</w:t>
      </w:r>
      <w:r w:rsidR="0058798E" w:rsidRPr="008D0D79">
        <w:rPr>
          <w:rFonts w:ascii="Times New Roman" w:eastAsia="Times New Roman" w:hAnsi="Times New Roman" w:cs="Times New Roman"/>
          <w:sz w:val="28"/>
          <w:szCs w:val="28"/>
          <w:lang w:val="ro-RO" w:eastAsia="ru-RU"/>
        </w:rPr>
        <w:t xml:space="preserve"> Din care, circa </w:t>
      </w:r>
    </w:p>
    <w:p w14:paraId="77F02CA9" w14:textId="202C0B02" w:rsidR="00DE20C9" w:rsidRPr="008D0D79" w:rsidRDefault="0058798E" w:rsidP="00734847">
      <w:pPr>
        <w:tabs>
          <w:tab w:val="left" w:pos="0"/>
        </w:tabs>
        <w:spacing w:after="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- 38 550 persoane vor achita prima în sumă fixă cu reducere de 50% în sumă totală de </w:t>
      </w:r>
      <w:r w:rsidRPr="008D0D79">
        <w:rPr>
          <w:rFonts w:ascii="Times New Roman" w:eastAsia="Times New Roman" w:hAnsi="Times New Roman" w:cs="Times New Roman"/>
          <w:sz w:val="28"/>
          <w:szCs w:val="28"/>
          <w:u w:val="single"/>
          <w:lang w:val="ro-RO" w:eastAsia="ru-RU"/>
        </w:rPr>
        <w:t>78 179,4 mii lei</w:t>
      </w:r>
      <w:r w:rsidRPr="008D0D79">
        <w:rPr>
          <w:rFonts w:ascii="Times New Roman" w:eastAsia="Times New Roman" w:hAnsi="Times New Roman" w:cs="Times New Roman"/>
          <w:sz w:val="28"/>
          <w:szCs w:val="28"/>
          <w:lang w:val="ro-RO" w:eastAsia="ru-RU"/>
        </w:rPr>
        <w:t xml:space="preserve"> (38 550 persoane * </w:t>
      </w:r>
      <w:r w:rsidR="004A5B47" w:rsidRPr="008D0D79">
        <w:rPr>
          <w:rFonts w:ascii="Times New Roman" w:eastAsia="Times New Roman" w:hAnsi="Times New Roman" w:cs="Times New Roman"/>
          <w:sz w:val="28"/>
          <w:szCs w:val="28"/>
          <w:lang w:val="ro-RO" w:eastAsia="ru-RU"/>
        </w:rPr>
        <w:t>2 028</w:t>
      </w:r>
      <w:r w:rsidRPr="008D0D79">
        <w:rPr>
          <w:rFonts w:ascii="Times New Roman" w:eastAsia="Times New Roman" w:hAnsi="Times New Roman" w:cs="Times New Roman"/>
          <w:sz w:val="28"/>
          <w:szCs w:val="28"/>
          <w:lang w:val="ro-RO" w:eastAsia="ru-RU"/>
        </w:rPr>
        <w:t xml:space="preserve"> lei </w:t>
      </w:r>
      <w:r w:rsidR="004A5B47" w:rsidRPr="008D0D79">
        <w:rPr>
          <w:rFonts w:ascii="Times New Roman" w:eastAsia="Times New Roman" w:hAnsi="Times New Roman" w:cs="Times New Roman"/>
          <w:sz w:val="28"/>
          <w:szCs w:val="28"/>
          <w:lang w:val="ro-RO" w:eastAsia="ru-RU"/>
        </w:rPr>
        <w:t xml:space="preserve">(4 056 lei - </w:t>
      </w:r>
      <w:r w:rsidRPr="008D0D79">
        <w:rPr>
          <w:rFonts w:ascii="Times New Roman" w:eastAsia="Times New Roman" w:hAnsi="Times New Roman" w:cs="Times New Roman"/>
          <w:sz w:val="28"/>
          <w:szCs w:val="28"/>
          <w:lang w:val="ro-RO" w:eastAsia="ru-RU"/>
        </w:rPr>
        <w:t>50% reducere)</w:t>
      </w:r>
      <w:r w:rsidR="004A5B47" w:rsidRPr="008D0D79">
        <w:rPr>
          <w:rFonts w:ascii="Times New Roman" w:eastAsia="Times New Roman" w:hAnsi="Times New Roman" w:cs="Times New Roman"/>
          <w:sz w:val="28"/>
          <w:szCs w:val="28"/>
          <w:lang w:val="ro-RO" w:eastAsia="ru-RU"/>
        </w:rPr>
        <w:t>)</w:t>
      </w:r>
      <w:r w:rsidRPr="008D0D79">
        <w:rPr>
          <w:rFonts w:ascii="Times New Roman" w:eastAsia="Times New Roman" w:hAnsi="Times New Roman" w:cs="Times New Roman"/>
          <w:sz w:val="28"/>
          <w:szCs w:val="28"/>
          <w:lang w:val="ro-RO" w:eastAsia="ru-RU"/>
        </w:rPr>
        <w:t>;</w:t>
      </w:r>
    </w:p>
    <w:p w14:paraId="774FCB05" w14:textId="29301C32" w:rsidR="0058798E" w:rsidRPr="008D0D79" w:rsidRDefault="0058798E" w:rsidP="00734847">
      <w:pPr>
        <w:tabs>
          <w:tab w:val="left" w:pos="0"/>
        </w:tabs>
        <w:spacing w:after="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- 400 persoane </w:t>
      </w:r>
      <w:r w:rsidR="004A5B47" w:rsidRPr="008D0D79">
        <w:rPr>
          <w:rFonts w:ascii="Times New Roman" w:eastAsia="Times New Roman" w:hAnsi="Times New Roman" w:cs="Times New Roman"/>
          <w:sz w:val="28"/>
          <w:szCs w:val="28"/>
          <w:lang w:val="ro-RO" w:eastAsia="ru-RU"/>
        </w:rPr>
        <w:t xml:space="preserve">care desfășoară activități independente vor achita prima în sumă fixă cu reducere de 60% în sumă totală de </w:t>
      </w:r>
      <w:r w:rsidR="004A5B47" w:rsidRPr="008D0D79">
        <w:rPr>
          <w:rFonts w:ascii="Times New Roman" w:eastAsia="Times New Roman" w:hAnsi="Times New Roman" w:cs="Times New Roman"/>
          <w:sz w:val="28"/>
          <w:szCs w:val="28"/>
          <w:u w:val="single"/>
          <w:lang w:val="ro-RO" w:eastAsia="ru-RU"/>
        </w:rPr>
        <w:t>648,8 mii lei</w:t>
      </w:r>
      <w:r w:rsidR="004A5B47" w:rsidRPr="008D0D79">
        <w:rPr>
          <w:rFonts w:ascii="Times New Roman" w:eastAsia="Times New Roman" w:hAnsi="Times New Roman" w:cs="Times New Roman"/>
          <w:sz w:val="28"/>
          <w:szCs w:val="28"/>
          <w:lang w:val="ro-RO" w:eastAsia="ru-RU"/>
        </w:rPr>
        <w:t xml:space="preserve"> (400 persoane * 1622 lei (4 056 lei - 60% reducere));</w:t>
      </w:r>
    </w:p>
    <w:p w14:paraId="109AB5DF" w14:textId="34DD4F18" w:rsidR="004A5B47" w:rsidRPr="008D0D79" w:rsidRDefault="004A5B47" w:rsidP="00734847">
      <w:pPr>
        <w:tabs>
          <w:tab w:val="left" w:pos="0"/>
        </w:tabs>
        <w:spacing w:after="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- 16 900 persoane proprietari de terenuri agricole vor achita prima în sumă fixă ce reducere de 75% în sumă totală de </w:t>
      </w:r>
      <w:r w:rsidRPr="008D0D79">
        <w:rPr>
          <w:rFonts w:ascii="Times New Roman" w:eastAsia="Times New Roman" w:hAnsi="Times New Roman" w:cs="Times New Roman"/>
          <w:sz w:val="28"/>
          <w:szCs w:val="28"/>
          <w:u w:val="single"/>
          <w:lang w:val="ro-RO" w:eastAsia="ru-RU"/>
        </w:rPr>
        <w:t>17 136,6 mii lei</w:t>
      </w:r>
      <w:r w:rsidR="00A51DB8">
        <w:rPr>
          <w:rFonts w:ascii="Times New Roman" w:eastAsia="Times New Roman" w:hAnsi="Times New Roman" w:cs="Times New Roman"/>
          <w:sz w:val="28"/>
          <w:szCs w:val="28"/>
          <w:lang w:val="ro-RO" w:eastAsia="ru-RU"/>
        </w:rPr>
        <w:t xml:space="preserve"> (16 900 persoane * 1</w:t>
      </w:r>
      <w:r w:rsidRPr="008D0D79">
        <w:rPr>
          <w:rFonts w:ascii="Times New Roman" w:eastAsia="Times New Roman" w:hAnsi="Times New Roman" w:cs="Times New Roman"/>
          <w:sz w:val="28"/>
          <w:szCs w:val="28"/>
          <w:lang w:val="ro-RO" w:eastAsia="ru-RU"/>
        </w:rPr>
        <w:t>014 lei (4 056 lei – 75% reducere))</w:t>
      </w:r>
      <w:r w:rsidR="00194508" w:rsidRPr="008D0D79">
        <w:rPr>
          <w:rFonts w:ascii="Times New Roman" w:eastAsia="Times New Roman" w:hAnsi="Times New Roman" w:cs="Times New Roman"/>
          <w:sz w:val="28"/>
          <w:szCs w:val="28"/>
          <w:lang w:val="ro-RO" w:eastAsia="ru-RU"/>
        </w:rPr>
        <w:t>;</w:t>
      </w:r>
    </w:p>
    <w:p w14:paraId="44085A03" w14:textId="78600F63" w:rsidR="00194508" w:rsidRPr="008D0D79" w:rsidRDefault="00194508" w:rsidP="00734847">
      <w:pPr>
        <w:tabs>
          <w:tab w:val="left" w:pos="0"/>
        </w:tabs>
        <w:spacing w:after="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- 10 421 persoane vor achita prima în sumă fixă în mărime deplină fără a beneficia de reduceri în sumă totală de </w:t>
      </w:r>
      <w:r w:rsidRPr="008D0D79">
        <w:rPr>
          <w:rFonts w:ascii="Times New Roman" w:eastAsia="Times New Roman" w:hAnsi="Times New Roman" w:cs="Times New Roman"/>
          <w:sz w:val="28"/>
          <w:szCs w:val="28"/>
          <w:u w:val="single"/>
          <w:lang w:val="ro-RO" w:eastAsia="ru-RU"/>
        </w:rPr>
        <w:t>42 267,6 mii lei</w:t>
      </w:r>
      <w:r w:rsidR="00734847">
        <w:rPr>
          <w:rFonts w:ascii="Times New Roman" w:eastAsia="Times New Roman" w:hAnsi="Times New Roman" w:cs="Times New Roman"/>
          <w:sz w:val="28"/>
          <w:szCs w:val="28"/>
          <w:lang w:val="ro-RO" w:eastAsia="ru-RU"/>
        </w:rPr>
        <w:t xml:space="preserve"> (10 421 persoane * </w:t>
      </w:r>
      <w:r w:rsidR="00A51DB8">
        <w:rPr>
          <w:rFonts w:ascii="Times New Roman" w:eastAsia="Times New Roman" w:hAnsi="Times New Roman" w:cs="Times New Roman"/>
          <w:sz w:val="28"/>
          <w:szCs w:val="28"/>
          <w:lang w:val="ro-RO" w:eastAsia="ru-RU"/>
        </w:rPr>
        <w:t>4</w:t>
      </w:r>
      <w:r w:rsidRPr="008D0D79">
        <w:rPr>
          <w:rFonts w:ascii="Times New Roman" w:eastAsia="Times New Roman" w:hAnsi="Times New Roman" w:cs="Times New Roman"/>
          <w:sz w:val="28"/>
          <w:szCs w:val="28"/>
          <w:lang w:val="ro-RO" w:eastAsia="ru-RU"/>
        </w:rPr>
        <w:t>056 lei).</w:t>
      </w:r>
    </w:p>
    <w:p w14:paraId="19179EAD" w14:textId="74C3666D" w:rsidR="00B60D0B" w:rsidRDefault="00B60D0B" w:rsidP="00B60D0B">
      <w:pPr>
        <w:tabs>
          <w:tab w:val="left" w:pos="567"/>
          <w:tab w:val="left" w:pos="1985"/>
        </w:tabs>
        <w:spacing w:after="0" w:line="240" w:lineRule="auto"/>
        <w:jc w:val="both"/>
        <w:outlineLvl w:val="0"/>
        <w:rPr>
          <w:rFonts w:ascii="Times New Roman" w:eastAsia="Times New Roman" w:hAnsi="Times New Roman" w:cs="Times New Roman"/>
          <w:sz w:val="24"/>
          <w:szCs w:val="24"/>
          <w:lang w:val="ro-RO" w:eastAsia="ru-RU"/>
        </w:rPr>
      </w:pPr>
      <w:r w:rsidRPr="00B60D0B">
        <w:rPr>
          <w:noProof/>
          <w:lang w:val="en-US"/>
        </w:rPr>
        <w:drawing>
          <wp:inline distT="0" distB="0" distL="0" distR="0" wp14:anchorId="073D6B26" wp14:editId="31068FD8">
            <wp:extent cx="5745241" cy="2759102"/>
            <wp:effectExtent l="0" t="0" r="825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708" cy="2759326"/>
                    </a:xfrm>
                    <a:prstGeom prst="rect">
                      <a:avLst/>
                    </a:prstGeom>
                    <a:noFill/>
                    <a:ln>
                      <a:noFill/>
                    </a:ln>
                  </pic:spPr>
                </pic:pic>
              </a:graphicData>
            </a:graphic>
          </wp:inline>
        </w:drawing>
      </w:r>
    </w:p>
    <w:p w14:paraId="38FF231E" w14:textId="77777777" w:rsidR="00734847" w:rsidRPr="008D0D79" w:rsidRDefault="00734847" w:rsidP="00734847">
      <w:pPr>
        <w:tabs>
          <w:tab w:val="left" w:pos="567"/>
          <w:tab w:val="left" w:pos="1985"/>
        </w:tabs>
        <w:spacing w:after="24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lastRenderedPageBreak/>
        <w:t>De asemenea, se prognozează a încasa în anul 2021 circa 1 767,6 mii lei din amenzi și penalități aplicate persoanelor fizice pentru achitarea primei în sumă fixă cu depășirea termenului de achitare prevăzut conform legislației.</w:t>
      </w:r>
    </w:p>
    <w:p w14:paraId="3A2F18E8" w14:textId="3E568BC7" w:rsidR="00B60D0B" w:rsidRPr="008D0D79" w:rsidRDefault="00BE56B8" w:rsidP="00EE4292">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La estimarea sumei primelor în sumă fixă s-a ținut cont de creșterile numărului de persoane fizice ce s-a asigurat în mod individual pe parcursul anilor 2017-2019 și scontat anul 2020. Totodată, la aprecierea numărului de persoane pe categorii de plătitori s-a ținut cont de ponderea</w:t>
      </w:r>
      <w:r w:rsidR="0058798E" w:rsidRPr="008D0D79">
        <w:rPr>
          <w:rFonts w:ascii="Times New Roman" w:eastAsia="Times New Roman" w:hAnsi="Times New Roman" w:cs="Times New Roman"/>
          <w:sz w:val="28"/>
          <w:szCs w:val="28"/>
          <w:lang w:val="ro-RO" w:eastAsia="ru-RU"/>
        </w:rPr>
        <w:t xml:space="preserve"> numărului de persoane per fiecare categorie de plătitor în numărul total de persoane fizice care achită prima în sumă fixă</w:t>
      </w:r>
      <w:r w:rsidRPr="008D0D79">
        <w:rPr>
          <w:rFonts w:ascii="Times New Roman" w:eastAsia="Times New Roman" w:hAnsi="Times New Roman" w:cs="Times New Roman"/>
          <w:sz w:val="28"/>
          <w:szCs w:val="28"/>
          <w:lang w:val="ro-RO" w:eastAsia="ru-RU"/>
        </w:rPr>
        <w:t xml:space="preserve"> conform </w:t>
      </w:r>
      <w:r w:rsidR="00FF3BC4" w:rsidRPr="008D0D79">
        <w:rPr>
          <w:rFonts w:ascii="Times New Roman" w:eastAsia="Times New Roman" w:hAnsi="Times New Roman" w:cs="Times New Roman"/>
          <w:sz w:val="28"/>
          <w:szCs w:val="28"/>
          <w:lang w:val="ro-RO" w:eastAsia="ru-RU"/>
        </w:rPr>
        <w:t xml:space="preserve">datelor scontate pentru anul 2020 </w:t>
      </w:r>
      <w:r w:rsidR="0058798E" w:rsidRPr="008D0D79">
        <w:rPr>
          <w:rFonts w:ascii="Times New Roman" w:eastAsia="Times New Roman" w:hAnsi="Times New Roman" w:cs="Times New Roman"/>
          <w:sz w:val="28"/>
          <w:szCs w:val="28"/>
          <w:lang w:val="ro-RO" w:eastAsia="ru-RU"/>
        </w:rPr>
        <w:t>reflectate în tabelul de mai sus.</w:t>
      </w:r>
    </w:p>
    <w:p w14:paraId="16EDD03B" w14:textId="01765BE8" w:rsidR="00476A45" w:rsidRPr="008D0D79" w:rsidRDefault="00DE20C9" w:rsidP="00EE4292">
      <w:pPr>
        <w:tabs>
          <w:tab w:val="left" w:pos="567"/>
          <w:tab w:val="left" w:pos="1985"/>
        </w:tabs>
        <w:spacing w:after="120" w:line="240" w:lineRule="auto"/>
        <w:ind w:firstLine="567"/>
        <w:jc w:val="both"/>
        <w:outlineLvl w:val="0"/>
        <w:rPr>
          <w:rFonts w:ascii="Times New Roman" w:eastAsia="Times New Roman" w:hAnsi="Times New Roman" w:cs="Times New Roman"/>
          <w:bCs/>
          <w:sz w:val="28"/>
          <w:szCs w:val="28"/>
          <w:lang w:val="ro-RO" w:eastAsia="ru-RU"/>
        </w:rPr>
      </w:pPr>
      <w:r w:rsidRPr="008D0D79">
        <w:rPr>
          <w:rFonts w:ascii="Times New Roman" w:eastAsia="Times New Roman" w:hAnsi="Times New Roman" w:cs="Times New Roman"/>
          <w:bCs/>
          <w:sz w:val="28"/>
          <w:szCs w:val="28"/>
          <w:lang w:val="ro-RO" w:eastAsia="ru-RU"/>
        </w:rPr>
        <w:t xml:space="preserve">De asemenea, în conformitate cu prevederile legislaţiei în vigoare, pe </w:t>
      </w:r>
      <w:proofErr w:type="spellStart"/>
      <w:r w:rsidRPr="008D0D79">
        <w:rPr>
          <w:rFonts w:ascii="Times New Roman" w:eastAsia="Times New Roman" w:hAnsi="Times New Roman" w:cs="Times New Roman"/>
          <w:bCs/>
          <w:sz w:val="28"/>
          <w:szCs w:val="28"/>
          <w:lang w:val="ro-RO" w:eastAsia="ru-RU"/>
        </w:rPr>
        <w:t>lîngă</w:t>
      </w:r>
      <w:proofErr w:type="spellEnd"/>
      <w:r w:rsidRPr="008D0D79">
        <w:rPr>
          <w:rFonts w:ascii="Times New Roman" w:eastAsia="Times New Roman" w:hAnsi="Times New Roman" w:cs="Times New Roman"/>
          <w:bCs/>
          <w:sz w:val="28"/>
          <w:szCs w:val="28"/>
          <w:lang w:val="ro-RO" w:eastAsia="ru-RU"/>
        </w:rPr>
        <w:t xml:space="preserve"> veniturile încasate sub formă de prime de asigurare obligatorie de asistenţă medicală, Compania Naţională de Asigurări în Medicină planifică să acumuleze şi alte venituri (cota din impozitul unic perceput de la rezidenţii parcurilor IT, </w:t>
      </w:r>
      <w:proofErr w:type="spellStart"/>
      <w:r w:rsidRPr="008D0D79">
        <w:rPr>
          <w:rFonts w:ascii="Times New Roman" w:eastAsia="Times New Roman" w:hAnsi="Times New Roman" w:cs="Times New Roman"/>
          <w:bCs/>
          <w:sz w:val="28"/>
          <w:szCs w:val="28"/>
          <w:lang w:val="ro-RO" w:eastAsia="ru-RU"/>
        </w:rPr>
        <w:t>dobînzi</w:t>
      </w:r>
      <w:proofErr w:type="spellEnd"/>
      <w:r w:rsidRPr="008D0D79">
        <w:rPr>
          <w:rFonts w:ascii="Times New Roman" w:eastAsia="Times New Roman" w:hAnsi="Times New Roman" w:cs="Times New Roman"/>
          <w:bCs/>
          <w:sz w:val="28"/>
          <w:szCs w:val="28"/>
          <w:lang w:val="ro-RO" w:eastAsia="ru-RU"/>
        </w:rPr>
        <w:t xml:space="preserve">, amenzi, sancţiuni şi alte încasări) în sumă de </w:t>
      </w:r>
      <w:r w:rsidR="007131C8" w:rsidRPr="008D0D79">
        <w:rPr>
          <w:rFonts w:ascii="Times New Roman" w:eastAsia="Times New Roman" w:hAnsi="Times New Roman" w:cs="Times New Roman"/>
          <w:b/>
          <w:bCs/>
          <w:sz w:val="28"/>
          <w:szCs w:val="28"/>
          <w:lang w:val="ro-RO" w:eastAsia="ru-RU"/>
        </w:rPr>
        <w:t>103 657,7</w:t>
      </w:r>
      <w:r w:rsidRPr="008D0D79">
        <w:rPr>
          <w:rFonts w:ascii="Times New Roman" w:eastAsia="Times New Roman" w:hAnsi="Times New Roman" w:cs="Times New Roman"/>
          <w:b/>
          <w:bCs/>
          <w:sz w:val="28"/>
          <w:szCs w:val="28"/>
          <w:lang w:val="ro-RO" w:eastAsia="ru-RU"/>
        </w:rPr>
        <w:t xml:space="preserve"> mii lei,</w:t>
      </w:r>
      <w:r w:rsidRPr="008D0D79" w:rsidDel="00D67F31">
        <w:rPr>
          <w:rFonts w:ascii="Times New Roman" w:eastAsia="Times New Roman" w:hAnsi="Times New Roman" w:cs="Times New Roman"/>
          <w:bCs/>
          <w:sz w:val="28"/>
          <w:szCs w:val="28"/>
          <w:lang w:val="ro-RO" w:eastAsia="ru-RU"/>
        </w:rPr>
        <w:t xml:space="preserve"> </w:t>
      </w:r>
      <w:r w:rsidRPr="008D0D79">
        <w:rPr>
          <w:rFonts w:ascii="Times New Roman" w:eastAsia="Times New Roman" w:hAnsi="Times New Roman" w:cs="Times New Roman"/>
          <w:bCs/>
          <w:sz w:val="28"/>
          <w:szCs w:val="28"/>
          <w:lang w:val="ro-RO" w:eastAsia="ru-RU"/>
        </w:rPr>
        <w:t xml:space="preserve">în corespundere cu tendinţele de acumulare a acestora pe parcursul anilor precedenţi. Suma respectivă urmează a fi în creştere cu </w:t>
      </w:r>
      <w:r w:rsidR="007131C8" w:rsidRPr="008D0D79">
        <w:rPr>
          <w:rFonts w:ascii="Times New Roman" w:eastAsia="Times New Roman" w:hAnsi="Times New Roman" w:cs="Times New Roman"/>
          <w:bCs/>
          <w:sz w:val="28"/>
          <w:szCs w:val="28"/>
          <w:lang w:val="ro-RO" w:eastAsia="ru-RU"/>
        </w:rPr>
        <w:t>55 942,9</w:t>
      </w:r>
      <w:r w:rsidRPr="008D0D79">
        <w:rPr>
          <w:rFonts w:ascii="Times New Roman" w:eastAsia="Times New Roman" w:hAnsi="Times New Roman" w:cs="Times New Roman"/>
          <w:bCs/>
          <w:sz w:val="28"/>
          <w:szCs w:val="28"/>
          <w:lang w:val="ro-RO" w:eastAsia="ru-RU"/>
        </w:rPr>
        <w:t xml:space="preserve"> mii lei sau </w:t>
      </w:r>
      <w:r w:rsidR="007131C8" w:rsidRPr="008D0D79">
        <w:rPr>
          <w:rFonts w:ascii="Times New Roman" w:eastAsia="Times New Roman" w:hAnsi="Times New Roman" w:cs="Times New Roman"/>
          <w:bCs/>
          <w:sz w:val="28"/>
          <w:szCs w:val="28"/>
          <w:lang w:val="ro-RO" w:eastAsia="ru-RU"/>
        </w:rPr>
        <w:t>de 2,</w:t>
      </w:r>
      <w:proofErr w:type="spellStart"/>
      <w:r w:rsidR="007131C8" w:rsidRPr="008D0D79">
        <w:rPr>
          <w:rFonts w:ascii="Times New Roman" w:eastAsia="Times New Roman" w:hAnsi="Times New Roman" w:cs="Times New Roman"/>
          <w:bCs/>
          <w:sz w:val="28"/>
          <w:szCs w:val="28"/>
          <w:lang w:val="ro-RO" w:eastAsia="ru-RU"/>
        </w:rPr>
        <w:t>2</w:t>
      </w:r>
      <w:proofErr w:type="spellEnd"/>
      <w:r w:rsidR="007131C8" w:rsidRPr="008D0D79">
        <w:rPr>
          <w:rFonts w:ascii="Times New Roman" w:eastAsia="Times New Roman" w:hAnsi="Times New Roman" w:cs="Times New Roman"/>
          <w:bCs/>
          <w:sz w:val="28"/>
          <w:szCs w:val="28"/>
          <w:lang w:val="ro-RO" w:eastAsia="ru-RU"/>
        </w:rPr>
        <w:t xml:space="preserve"> ori</w:t>
      </w:r>
      <w:r w:rsidRPr="008D0D79">
        <w:rPr>
          <w:rFonts w:ascii="Times New Roman" w:eastAsia="Times New Roman" w:hAnsi="Times New Roman" w:cs="Times New Roman"/>
          <w:bCs/>
          <w:sz w:val="28"/>
          <w:szCs w:val="28"/>
          <w:lang w:val="ro-RO" w:eastAsia="ru-RU"/>
        </w:rPr>
        <w:t xml:space="preserve"> faţă </w:t>
      </w:r>
      <w:r w:rsidR="007131C8" w:rsidRPr="008D0D79">
        <w:rPr>
          <w:rFonts w:ascii="Times New Roman" w:eastAsia="Times New Roman" w:hAnsi="Times New Roman" w:cs="Times New Roman"/>
          <w:bCs/>
          <w:sz w:val="28"/>
          <w:szCs w:val="28"/>
          <w:lang w:val="ro-RO" w:eastAsia="ru-RU"/>
        </w:rPr>
        <w:t xml:space="preserve">de </w:t>
      </w:r>
      <w:r w:rsidRPr="008D0D79">
        <w:rPr>
          <w:rFonts w:ascii="Times New Roman" w:eastAsia="Times New Roman" w:hAnsi="Times New Roman" w:cs="Times New Roman"/>
          <w:bCs/>
          <w:sz w:val="28"/>
          <w:szCs w:val="28"/>
          <w:lang w:val="ro-RO" w:eastAsia="ru-RU"/>
        </w:rPr>
        <w:t>suma aprobată pentru anul 20</w:t>
      </w:r>
      <w:r w:rsidR="007131C8" w:rsidRPr="008D0D79">
        <w:rPr>
          <w:rFonts w:ascii="Times New Roman" w:eastAsia="Times New Roman" w:hAnsi="Times New Roman" w:cs="Times New Roman"/>
          <w:bCs/>
          <w:sz w:val="28"/>
          <w:szCs w:val="28"/>
          <w:lang w:val="ro-RO" w:eastAsia="ru-RU"/>
        </w:rPr>
        <w:t>20</w:t>
      </w:r>
      <w:r w:rsidRPr="008D0D79">
        <w:rPr>
          <w:rFonts w:ascii="Times New Roman" w:eastAsia="Times New Roman" w:hAnsi="Times New Roman" w:cs="Times New Roman"/>
          <w:bCs/>
          <w:sz w:val="28"/>
          <w:szCs w:val="28"/>
          <w:lang w:val="ro-RO" w:eastAsia="ru-RU"/>
        </w:rPr>
        <w:t xml:space="preserve">. Din suma totală de </w:t>
      </w:r>
      <w:r w:rsidR="007131C8" w:rsidRPr="008D0D79">
        <w:rPr>
          <w:rFonts w:ascii="Times New Roman" w:eastAsia="Times New Roman" w:hAnsi="Times New Roman" w:cs="Times New Roman"/>
          <w:bCs/>
          <w:sz w:val="28"/>
          <w:szCs w:val="28"/>
          <w:lang w:val="ro-RO" w:eastAsia="ru-RU"/>
        </w:rPr>
        <w:t>103 657,7</w:t>
      </w:r>
      <w:r w:rsidRPr="008D0D79">
        <w:rPr>
          <w:rFonts w:ascii="Times New Roman" w:eastAsia="Times New Roman" w:hAnsi="Times New Roman" w:cs="Times New Roman"/>
          <w:bCs/>
          <w:sz w:val="28"/>
          <w:szCs w:val="28"/>
          <w:lang w:val="ro-RO" w:eastAsia="ru-RU"/>
        </w:rPr>
        <w:t xml:space="preserve"> mii lei, planificată la alte venituri, </w:t>
      </w:r>
      <w:r w:rsidR="007131C8" w:rsidRPr="008D0D79">
        <w:rPr>
          <w:rFonts w:ascii="Times New Roman" w:eastAsia="Times New Roman" w:hAnsi="Times New Roman" w:cs="Times New Roman"/>
          <w:bCs/>
          <w:sz w:val="28"/>
          <w:szCs w:val="28"/>
          <w:lang w:val="ro-RO" w:eastAsia="ru-RU"/>
        </w:rPr>
        <w:t>93 410,1</w:t>
      </w:r>
      <w:r w:rsidRPr="008D0D79">
        <w:rPr>
          <w:rFonts w:ascii="Times New Roman" w:eastAsia="Times New Roman" w:hAnsi="Times New Roman" w:cs="Times New Roman"/>
          <w:bCs/>
          <w:sz w:val="28"/>
          <w:szCs w:val="28"/>
          <w:lang w:val="ro-RO" w:eastAsia="ru-RU"/>
        </w:rPr>
        <w:t xml:space="preserve"> mii lei vor constitui primele de asigurare obligatorie de asistenţă medicală acumulate din defalcările impozitului unic perceput de la rezidenţii parcurilor IT. Diferenţa de </w:t>
      </w:r>
      <w:r w:rsidR="007131C8" w:rsidRPr="008D0D79">
        <w:rPr>
          <w:rFonts w:ascii="Times New Roman" w:eastAsia="Times New Roman" w:hAnsi="Times New Roman" w:cs="Times New Roman"/>
          <w:bCs/>
          <w:sz w:val="28"/>
          <w:szCs w:val="28"/>
          <w:lang w:val="ro-RO" w:eastAsia="ru-RU"/>
        </w:rPr>
        <w:t>10 247,6</w:t>
      </w:r>
      <w:r w:rsidRPr="008D0D79">
        <w:rPr>
          <w:rFonts w:ascii="Times New Roman" w:eastAsia="Times New Roman" w:hAnsi="Times New Roman" w:cs="Times New Roman"/>
          <w:bCs/>
          <w:sz w:val="28"/>
          <w:szCs w:val="28"/>
          <w:lang w:val="ro-RO" w:eastAsia="ru-RU"/>
        </w:rPr>
        <w:t xml:space="preserve"> mii lei (</w:t>
      </w:r>
      <w:r w:rsidR="007131C8" w:rsidRPr="008D0D79">
        <w:rPr>
          <w:rFonts w:ascii="Times New Roman" w:eastAsia="Times New Roman" w:hAnsi="Times New Roman" w:cs="Times New Roman"/>
          <w:bCs/>
          <w:sz w:val="28"/>
          <w:szCs w:val="28"/>
          <w:lang w:val="ro-RO" w:eastAsia="ru-RU"/>
        </w:rPr>
        <w:t>103 657,7</w:t>
      </w:r>
      <w:r w:rsidRPr="008D0D79">
        <w:rPr>
          <w:rFonts w:ascii="Times New Roman" w:eastAsia="Times New Roman" w:hAnsi="Times New Roman" w:cs="Times New Roman"/>
          <w:bCs/>
          <w:sz w:val="28"/>
          <w:szCs w:val="28"/>
          <w:lang w:val="ro-RO" w:eastAsia="ru-RU"/>
        </w:rPr>
        <w:t xml:space="preserve"> mii lei – </w:t>
      </w:r>
      <w:r w:rsidR="007131C8" w:rsidRPr="008D0D79">
        <w:rPr>
          <w:rFonts w:ascii="Times New Roman" w:eastAsia="Times New Roman" w:hAnsi="Times New Roman" w:cs="Times New Roman"/>
          <w:bCs/>
          <w:sz w:val="28"/>
          <w:szCs w:val="28"/>
          <w:lang w:val="ro-RO" w:eastAsia="ru-RU"/>
        </w:rPr>
        <w:t>93 410,1</w:t>
      </w:r>
      <w:r w:rsidRPr="008D0D79">
        <w:rPr>
          <w:rFonts w:ascii="Times New Roman" w:eastAsia="Times New Roman" w:hAnsi="Times New Roman" w:cs="Times New Roman"/>
          <w:bCs/>
          <w:sz w:val="28"/>
          <w:szCs w:val="28"/>
          <w:lang w:val="ro-RO" w:eastAsia="ru-RU"/>
        </w:rPr>
        <w:t xml:space="preserve"> mii lei) reprezintă încasările din </w:t>
      </w:r>
      <w:proofErr w:type="spellStart"/>
      <w:r w:rsidRPr="008D0D79">
        <w:rPr>
          <w:rFonts w:ascii="Times New Roman" w:eastAsia="Times New Roman" w:hAnsi="Times New Roman" w:cs="Times New Roman"/>
          <w:bCs/>
          <w:sz w:val="28"/>
          <w:szCs w:val="28"/>
          <w:lang w:val="ro-RO" w:eastAsia="ru-RU"/>
        </w:rPr>
        <w:t>dobînzi</w:t>
      </w:r>
      <w:proofErr w:type="spellEnd"/>
      <w:r w:rsidRPr="008D0D79">
        <w:rPr>
          <w:rFonts w:ascii="Times New Roman" w:eastAsia="Times New Roman" w:hAnsi="Times New Roman" w:cs="Times New Roman"/>
          <w:bCs/>
          <w:sz w:val="28"/>
          <w:szCs w:val="28"/>
          <w:lang w:val="ro-RO" w:eastAsia="ru-RU"/>
        </w:rPr>
        <w:t>, amenzi, sancţiuni şi alte venituri.</w:t>
      </w:r>
      <w:r w:rsidR="00B3355F" w:rsidRPr="008D0D79">
        <w:rPr>
          <w:rFonts w:ascii="Times New Roman" w:eastAsia="Times New Roman" w:hAnsi="Times New Roman" w:cs="Times New Roman"/>
          <w:bCs/>
          <w:sz w:val="28"/>
          <w:szCs w:val="28"/>
          <w:lang w:val="ro-RO" w:eastAsia="ru-RU"/>
        </w:rPr>
        <w:t xml:space="preserve"> </w:t>
      </w:r>
      <w:r w:rsidR="00D773CB" w:rsidRPr="008D0D79">
        <w:rPr>
          <w:rFonts w:ascii="Times New Roman" w:eastAsia="Times New Roman" w:hAnsi="Times New Roman" w:cs="Times New Roman"/>
          <w:bCs/>
          <w:sz w:val="28"/>
          <w:szCs w:val="28"/>
          <w:lang w:val="ro-RO" w:eastAsia="ru-RU"/>
        </w:rPr>
        <w:t>E</w:t>
      </w:r>
      <w:r w:rsidR="00F051C8" w:rsidRPr="008D0D79">
        <w:rPr>
          <w:rFonts w:ascii="Times New Roman" w:eastAsia="Times New Roman" w:hAnsi="Times New Roman" w:cs="Times New Roman"/>
          <w:bCs/>
          <w:sz w:val="28"/>
          <w:szCs w:val="28"/>
          <w:lang w:val="ro-RO" w:eastAsia="ru-RU"/>
        </w:rPr>
        <w:t>stimăril</w:t>
      </w:r>
      <w:r w:rsidR="00D773CB" w:rsidRPr="008D0D79">
        <w:rPr>
          <w:rFonts w:ascii="Times New Roman" w:eastAsia="Times New Roman" w:hAnsi="Times New Roman" w:cs="Times New Roman"/>
          <w:bCs/>
          <w:sz w:val="28"/>
          <w:szCs w:val="28"/>
          <w:lang w:val="ro-RO" w:eastAsia="ru-RU"/>
        </w:rPr>
        <w:t>e</w:t>
      </w:r>
      <w:r w:rsidR="00B3355F" w:rsidRPr="008D0D79">
        <w:rPr>
          <w:rFonts w:ascii="Times New Roman" w:eastAsia="Times New Roman" w:hAnsi="Times New Roman" w:cs="Times New Roman"/>
          <w:bCs/>
          <w:sz w:val="28"/>
          <w:szCs w:val="28"/>
          <w:lang w:val="ro-RO" w:eastAsia="ru-RU"/>
        </w:rPr>
        <w:t xml:space="preserve"> privind încasările la articolul alte venituri, cu excepția defalcărilor impozitului unic perceput de la rezidenţii parcurilor IT, </w:t>
      </w:r>
      <w:r w:rsidR="00D773CB" w:rsidRPr="008D0D79">
        <w:rPr>
          <w:rFonts w:ascii="Times New Roman" w:eastAsia="Times New Roman" w:hAnsi="Times New Roman" w:cs="Times New Roman"/>
          <w:bCs/>
          <w:sz w:val="28"/>
          <w:szCs w:val="28"/>
          <w:lang w:val="ro-RO" w:eastAsia="ru-RU"/>
        </w:rPr>
        <w:t>s-</w:t>
      </w:r>
      <w:r w:rsidR="00B3355F" w:rsidRPr="008D0D79">
        <w:rPr>
          <w:rFonts w:ascii="Times New Roman" w:eastAsia="Times New Roman" w:hAnsi="Times New Roman" w:cs="Times New Roman"/>
          <w:bCs/>
          <w:sz w:val="28"/>
          <w:szCs w:val="28"/>
          <w:lang w:val="ro-RO" w:eastAsia="ru-RU"/>
        </w:rPr>
        <w:t xml:space="preserve">au </w:t>
      </w:r>
      <w:r w:rsidR="00D773CB" w:rsidRPr="008D0D79">
        <w:rPr>
          <w:rFonts w:ascii="Times New Roman" w:eastAsia="Times New Roman" w:hAnsi="Times New Roman" w:cs="Times New Roman"/>
          <w:bCs/>
          <w:sz w:val="28"/>
          <w:szCs w:val="28"/>
          <w:lang w:val="ro-RO" w:eastAsia="ru-RU"/>
        </w:rPr>
        <w:t>bazat</w:t>
      </w:r>
      <w:r w:rsidR="00B3355F" w:rsidRPr="008D0D79">
        <w:rPr>
          <w:rFonts w:ascii="Times New Roman" w:eastAsia="Times New Roman" w:hAnsi="Times New Roman" w:cs="Times New Roman"/>
          <w:bCs/>
          <w:sz w:val="28"/>
          <w:szCs w:val="28"/>
          <w:lang w:val="ro-RO" w:eastAsia="ru-RU"/>
        </w:rPr>
        <w:t xml:space="preserve"> </w:t>
      </w:r>
      <w:r w:rsidR="00F051C8" w:rsidRPr="008D0D79">
        <w:rPr>
          <w:rFonts w:ascii="Times New Roman" w:eastAsia="Times New Roman" w:hAnsi="Times New Roman" w:cs="Times New Roman"/>
          <w:bCs/>
          <w:sz w:val="28"/>
          <w:szCs w:val="28"/>
          <w:lang w:val="ro-RO" w:eastAsia="ru-RU"/>
        </w:rPr>
        <w:t xml:space="preserve">veniturile încasate în primele 9 luni ale anului 2020 și </w:t>
      </w:r>
      <w:r w:rsidR="00680432" w:rsidRPr="008D0D79">
        <w:rPr>
          <w:rFonts w:ascii="Times New Roman" w:eastAsia="Times New Roman" w:hAnsi="Times New Roman" w:cs="Times New Roman"/>
          <w:bCs/>
          <w:sz w:val="28"/>
          <w:szCs w:val="28"/>
          <w:lang w:val="ro-RO" w:eastAsia="ru-RU"/>
        </w:rPr>
        <w:t>extrapolate</w:t>
      </w:r>
      <w:r w:rsidR="00F051C8" w:rsidRPr="008D0D79">
        <w:rPr>
          <w:rFonts w:ascii="Times New Roman" w:eastAsia="Times New Roman" w:hAnsi="Times New Roman" w:cs="Times New Roman"/>
          <w:bCs/>
          <w:sz w:val="28"/>
          <w:szCs w:val="28"/>
          <w:lang w:val="ro-RO" w:eastAsia="ru-RU"/>
        </w:rPr>
        <w:t xml:space="preserve"> pentru 12 luni</w:t>
      </w:r>
      <w:r w:rsidR="00680432" w:rsidRPr="008D0D79">
        <w:rPr>
          <w:rFonts w:ascii="Times New Roman" w:eastAsia="Times New Roman" w:hAnsi="Times New Roman" w:cs="Times New Roman"/>
          <w:bCs/>
          <w:sz w:val="28"/>
          <w:szCs w:val="28"/>
          <w:lang w:val="ro-RO" w:eastAsia="ru-RU"/>
        </w:rPr>
        <w:t xml:space="preserve"> anul 2020</w:t>
      </w:r>
      <w:r w:rsidR="00F051C8" w:rsidRPr="008D0D79">
        <w:rPr>
          <w:rFonts w:ascii="Times New Roman" w:eastAsia="Times New Roman" w:hAnsi="Times New Roman" w:cs="Times New Roman"/>
          <w:bCs/>
          <w:sz w:val="28"/>
          <w:szCs w:val="28"/>
          <w:lang w:val="ro-RO" w:eastAsia="ru-RU"/>
        </w:rPr>
        <w:t>.</w:t>
      </w:r>
    </w:p>
    <w:p w14:paraId="165C5936" w14:textId="2431643B" w:rsidR="00476A45" w:rsidRDefault="00476A45" w:rsidP="00680432">
      <w:pPr>
        <w:tabs>
          <w:tab w:val="left" w:pos="567"/>
          <w:tab w:val="left" w:pos="1985"/>
        </w:tabs>
        <w:spacing w:after="0" w:line="240" w:lineRule="auto"/>
        <w:jc w:val="both"/>
        <w:outlineLvl w:val="0"/>
        <w:rPr>
          <w:rFonts w:ascii="Times New Roman" w:eastAsia="Times New Roman" w:hAnsi="Times New Roman" w:cs="Times New Roman"/>
          <w:bCs/>
          <w:sz w:val="24"/>
          <w:szCs w:val="24"/>
          <w:lang w:val="ro-RO" w:eastAsia="ru-RU"/>
        </w:rPr>
      </w:pPr>
      <w:r w:rsidRPr="00476A45">
        <w:rPr>
          <w:noProof/>
          <w:lang w:val="en-US"/>
        </w:rPr>
        <w:drawing>
          <wp:inline distT="0" distB="0" distL="0" distR="0" wp14:anchorId="564C5676" wp14:editId="194B6652">
            <wp:extent cx="5760085" cy="1124542"/>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1124542"/>
                    </a:xfrm>
                    <a:prstGeom prst="rect">
                      <a:avLst/>
                    </a:prstGeom>
                    <a:noFill/>
                    <a:ln>
                      <a:noFill/>
                    </a:ln>
                  </pic:spPr>
                </pic:pic>
              </a:graphicData>
            </a:graphic>
          </wp:inline>
        </w:drawing>
      </w:r>
    </w:p>
    <w:p w14:paraId="53EE5464" w14:textId="3C5A1D62" w:rsidR="00DE20C9" w:rsidRPr="009A3311" w:rsidRDefault="00F051C8" w:rsidP="003514C7">
      <w:pPr>
        <w:tabs>
          <w:tab w:val="left" w:pos="567"/>
          <w:tab w:val="left" w:pos="1985"/>
        </w:tabs>
        <w:spacing w:after="0" w:line="240" w:lineRule="auto"/>
        <w:ind w:firstLine="567"/>
        <w:jc w:val="both"/>
        <w:outlineLvl w:val="0"/>
        <w:rPr>
          <w:rFonts w:ascii="Times New Roman" w:eastAsia="Times New Roman" w:hAnsi="Times New Roman" w:cs="Times New Roman"/>
          <w:bCs/>
          <w:color w:val="FF0000"/>
          <w:sz w:val="24"/>
          <w:szCs w:val="24"/>
          <w:lang w:val="ro-RO" w:eastAsia="ru-RU"/>
        </w:rPr>
      </w:pPr>
      <w:r w:rsidRPr="00D773CB">
        <w:rPr>
          <w:rFonts w:ascii="Times New Roman" w:eastAsia="Times New Roman" w:hAnsi="Times New Roman" w:cs="Times New Roman"/>
          <w:bCs/>
          <w:sz w:val="24"/>
          <w:szCs w:val="24"/>
          <w:lang w:val="ro-RO" w:eastAsia="ru-RU"/>
        </w:rPr>
        <w:t xml:space="preserve"> </w:t>
      </w:r>
    </w:p>
    <w:p w14:paraId="5F3144A8" w14:textId="29B4F1F6" w:rsidR="00E153B0" w:rsidRPr="00D16DB9" w:rsidRDefault="00DE20C9" w:rsidP="00D16DB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D16DB9">
        <w:rPr>
          <w:rFonts w:ascii="Times New Roman" w:eastAsia="Times New Roman" w:hAnsi="Times New Roman" w:cs="Times New Roman"/>
          <w:sz w:val="28"/>
          <w:szCs w:val="28"/>
          <w:lang w:val="ro-RO" w:eastAsia="ru-RU"/>
        </w:rPr>
        <w:t>Transferurile din bugetul de stat în fondurile asigurării obligatorii de asistenţă medicală pentru asigurarea categoriilor de persoan</w:t>
      </w:r>
      <w:r w:rsidR="00D16DB9">
        <w:rPr>
          <w:rFonts w:ascii="Times New Roman" w:eastAsia="Times New Roman" w:hAnsi="Times New Roman" w:cs="Times New Roman"/>
          <w:sz w:val="28"/>
          <w:szCs w:val="28"/>
          <w:lang w:val="ro-RO" w:eastAsia="ru-RU"/>
        </w:rPr>
        <w:t>e neangajate, prevăzute la art.4 alin.</w:t>
      </w:r>
      <w:r w:rsidRPr="00D16DB9">
        <w:rPr>
          <w:rFonts w:ascii="Times New Roman" w:eastAsia="Times New Roman" w:hAnsi="Times New Roman" w:cs="Times New Roman"/>
          <w:sz w:val="28"/>
          <w:szCs w:val="28"/>
          <w:lang w:val="ro-RO" w:eastAsia="ru-RU"/>
        </w:rPr>
        <w:t xml:space="preserve">(4) din Legea </w:t>
      </w:r>
      <w:r w:rsidR="00E153B0" w:rsidRPr="00D16DB9">
        <w:rPr>
          <w:rFonts w:ascii="Times New Roman" w:eastAsia="Times New Roman" w:hAnsi="Times New Roman" w:cs="Times New Roman"/>
          <w:sz w:val="28"/>
          <w:szCs w:val="28"/>
          <w:lang w:val="ro-RO" w:eastAsia="ru-RU"/>
        </w:rPr>
        <w:t xml:space="preserve">nr.1585/1998 </w:t>
      </w:r>
      <w:r w:rsidRPr="00D16DB9">
        <w:rPr>
          <w:rFonts w:ascii="Times New Roman" w:eastAsia="Times New Roman" w:hAnsi="Times New Roman" w:cs="Times New Roman"/>
          <w:sz w:val="28"/>
          <w:szCs w:val="28"/>
          <w:lang w:val="ro-RO" w:eastAsia="ru-RU"/>
        </w:rPr>
        <w:t xml:space="preserve">cu privire la asigurarea obligatorie de asistenţă </w:t>
      </w:r>
      <w:r w:rsidR="007131C8" w:rsidRPr="00D16DB9">
        <w:rPr>
          <w:rFonts w:ascii="Times New Roman" w:eastAsia="Times New Roman" w:hAnsi="Times New Roman" w:cs="Times New Roman"/>
          <w:sz w:val="28"/>
          <w:szCs w:val="28"/>
          <w:lang w:val="ro-RO" w:eastAsia="ru-RU"/>
        </w:rPr>
        <w:t xml:space="preserve">medicală </w:t>
      </w:r>
      <w:r w:rsidRPr="00D16DB9">
        <w:rPr>
          <w:rFonts w:ascii="Times New Roman" w:eastAsia="Times New Roman" w:hAnsi="Times New Roman" w:cs="Times New Roman"/>
          <w:sz w:val="28"/>
          <w:szCs w:val="28"/>
          <w:lang w:val="ro-RO" w:eastAsia="ru-RU"/>
        </w:rPr>
        <w:t xml:space="preserve">(pentru care Guvernul are calitatea de asigurat), sunt prevăzute în sumă de </w:t>
      </w:r>
      <w:r w:rsidR="00A51DB8" w:rsidRPr="00D16DB9">
        <w:rPr>
          <w:rFonts w:ascii="Times New Roman" w:eastAsia="Times New Roman" w:hAnsi="Times New Roman" w:cs="Times New Roman"/>
          <w:b/>
          <w:sz w:val="28"/>
          <w:szCs w:val="28"/>
          <w:lang w:val="ro-RO" w:eastAsia="ru-RU"/>
        </w:rPr>
        <w:t>2 931 583,0</w:t>
      </w:r>
      <w:r w:rsidRPr="00D16DB9">
        <w:rPr>
          <w:rFonts w:ascii="Times New Roman" w:eastAsia="Times New Roman" w:hAnsi="Times New Roman" w:cs="Times New Roman"/>
          <w:b/>
          <w:sz w:val="28"/>
          <w:szCs w:val="28"/>
          <w:lang w:val="ro-RO" w:eastAsia="ru-RU"/>
        </w:rPr>
        <w:t xml:space="preserve"> mii lei</w:t>
      </w:r>
      <w:r w:rsidRPr="00D16DB9">
        <w:rPr>
          <w:rFonts w:ascii="Times New Roman" w:eastAsia="Times New Roman" w:hAnsi="Times New Roman" w:cs="Times New Roman"/>
          <w:sz w:val="28"/>
          <w:szCs w:val="28"/>
          <w:lang w:val="ro-RO" w:eastAsia="ru-RU"/>
        </w:rPr>
        <w:t>, cu o majorare de</w:t>
      </w:r>
      <w:r w:rsidR="0048587B" w:rsidRPr="00D16DB9">
        <w:rPr>
          <w:rFonts w:ascii="Times New Roman" w:eastAsia="Times New Roman" w:hAnsi="Times New Roman" w:cs="Times New Roman"/>
          <w:sz w:val="28"/>
          <w:szCs w:val="28"/>
          <w:lang w:val="ro-RO" w:eastAsia="ru-RU"/>
        </w:rPr>
        <w:br/>
      </w:r>
      <w:r w:rsidR="00E153B0" w:rsidRPr="00D16DB9">
        <w:rPr>
          <w:rFonts w:ascii="Times New Roman" w:eastAsia="Times New Roman" w:hAnsi="Times New Roman" w:cs="Times New Roman"/>
          <w:sz w:val="28"/>
          <w:szCs w:val="28"/>
          <w:lang w:val="ro-RO" w:eastAsia="ru-RU"/>
        </w:rPr>
        <w:t>79 848,6</w:t>
      </w:r>
      <w:r w:rsidRPr="00D16DB9">
        <w:rPr>
          <w:rFonts w:ascii="Times New Roman" w:eastAsia="Times New Roman" w:hAnsi="Times New Roman" w:cs="Times New Roman"/>
          <w:sz w:val="28"/>
          <w:szCs w:val="28"/>
          <w:lang w:val="ro-RO" w:eastAsia="ru-RU"/>
        </w:rPr>
        <w:t xml:space="preserve"> mii lei comparativ cu</w:t>
      </w:r>
      <w:r w:rsidR="0048587B" w:rsidRPr="00D16DB9">
        <w:rPr>
          <w:rFonts w:ascii="Times New Roman" w:eastAsia="Times New Roman" w:hAnsi="Times New Roman" w:cs="Times New Roman"/>
          <w:sz w:val="28"/>
          <w:szCs w:val="28"/>
          <w:lang w:val="ro-RO" w:eastAsia="ru-RU"/>
        </w:rPr>
        <w:t xml:space="preserve"> nivelul aprobat pentru</w:t>
      </w:r>
      <w:r w:rsidRPr="00D16DB9">
        <w:rPr>
          <w:rFonts w:ascii="Times New Roman" w:eastAsia="Times New Roman" w:hAnsi="Times New Roman" w:cs="Times New Roman"/>
          <w:sz w:val="28"/>
          <w:szCs w:val="28"/>
          <w:lang w:val="ro-RO" w:eastAsia="ru-RU"/>
        </w:rPr>
        <w:t xml:space="preserve"> anul 20</w:t>
      </w:r>
      <w:r w:rsidR="007131C8" w:rsidRPr="00D16DB9">
        <w:rPr>
          <w:rFonts w:ascii="Times New Roman" w:eastAsia="Times New Roman" w:hAnsi="Times New Roman" w:cs="Times New Roman"/>
          <w:sz w:val="28"/>
          <w:szCs w:val="28"/>
          <w:lang w:val="ro-RO" w:eastAsia="ru-RU"/>
        </w:rPr>
        <w:t>20</w:t>
      </w:r>
      <w:r w:rsidRPr="00D16DB9">
        <w:rPr>
          <w:rFonts w:ascii="Times New Roman" w:eastAsia="Times New Roman" w:hAnsi="Times New Roman" w:cs="Times New Roman"/>
          <w:sz w:val="28"/>
          <w:szCs w:val="28"/>
          <w:lang w:val="ro-RO" w:eastAsia="ru-RU"/>
        </w:rPr>
        <w:t>. Suma respectivă a fost calc</w:t>
      </w:r>
      <w:r w:rsidR="00D16DB9">
        <w:rPr>
          <w:rFonts w:ascii="Times New Roman" w:eastAsia="Times New Roman" w:hAnsi="Times New Roman" w:cs="Times New Roman"/>
          <w:sz w:val="28"/>
          <w:szCs w:val="28"/>
          <w:lang w:val="ro-RO" w:eastAsia="ru-RU"/>
        </w:rPr>
        <w:t>ulată conform prevederilor art.</w:t>
      </w:r>
      <w:r w:rsidRPr="00D16DB9">
        <w:rPr>
          <w:rFonts w:ascii="Times New Roman" w:eastAsia="Times New Roman" w:hAnsi="Times New Roman" w:cs="Times New Roman"/>
          <w:sz w:val="28"/>
          <w:szCs w:val="28"/>
          <w:lang w:val="ro-RO" w:eastAsia="ru-RU"/>
        </w:rPr>
        <w:t xml:space="preserve">9 din Legea </w:t>
      </w:r>
      <w:r w:rsidR="00D16DB9">
        <w:rPr>
          <w:rFonts w:ascii="Times New Roman" w:eastAsia="Times New Roman" w:hAnsi="Times New Roman" w:cs="Times New Roman"/>
          <w:sz w:val="28"/>
          <w:szCs w:val="28"/>
          <w:lang w:val="ro-RO" w:eastAsia="ru-RU"/>
        </w:rPr>
        <w:t>nr.</w:t>
      </w:r>
      <w:r w:rsidR="00E153B0" w:rsidRPr="00D16DB9">
        <w:rPr>
          <w:rFonts w:ascii="Times New Roman" w:eastAsia="Times New Roman" w:hAnsi="Times New Roman" w:cs="Times New Roman"/>
          <w:sz w:val="28"/>
          <w:szCs w:val="28"/>
          <w:lang w:val="ro-RO" w:eastAsia="ru-RU"/>
        </w:rPr>
        <w:t xml:space="preserve">1593/2002 </w:t>
      </w:r>
      <w:r w:rsidRPr="00D16DB9">
        <w:rPr>
          <w:rFonts w:ascii="Times New Roman" w:eastAsia="Times New Roman" w:hAnsi="Times New Roman" w:cs="Times New Roman"/>
          <w:sz w:val="28"/>
          <w:szCs w:val="28"/>
          <w:lang w:val="ro-RO" w:eastAsia="ru-RU"/>
        </w:rPr>
        <w:t>cu privire la mărimea, modul şi termenele de achitare a primelor de asigurare obligatorie de asistenţă medicală</w:t>
      </w:r>
      <w:r w:rsidR="00A51DB8" w:rsidRPr="00D16DB9">
        <w:rPr>
          <w:rFonts w:ascii="Times New Roman" w:eastAsia="Times New Roman" w:hAnsi="Times New Roman" w:cs="Times New Roman"/>
          <w:sz w:val="28"/>
          <w:szCs w:val="28"/>
          <w:lang w:val="ro-RO" w:eastAsia="ru-RU"/>
        </w:rPr>
        <w:t>.</w:t>
      </w:r>
      <w:r w:rsidRPr="00D16DB9">
        <w:rPr>
          <w:rFonts w:ascii="Times New Roman" w:eastAsia="Times New Roman" w:hAnsi="Times New Roman" w:cs="Times New Roman"/>
          <w:sz w:val="28"/>
          <w:szCs w:val="28"/>
          <w:lang w:val="ro-RO" w:eastAsia="ru-RU"/>
        </w:rPr>
        <w:t xml:space="preserve"> </w:t>
      </w:r>
    </w:p>
    <w:p w14:paraId="79286A0C" w14:textId="4C04D510" w:rsidR="00DE20C9" w:rsidRPr="00D16DB9" w:rsidRDefault="00E153B0" w:rsidP="00ED6B7E">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D16DB9">
        <w:rPr>
          <w:rFonts w:ascii="Times New Roman" w:eastAsia="Times New Roman" w:hAnsi="Times New Roman" w:cs="Times New Roman"/>
          <w:sz w:val="28"/>
          <w:szCs w:val="28"/>
          <w:lang w:val="ro-RO" w:eastAsia="ru-RU"/>
        </w:rPr>
        <w:t>Totodată sunt prevăzute transferuri</w:t>
      </w:r>
      <w:r w:rsidR="00A52A6C" w:rsidRPr="00D16DB9">
        <w:rPr>
          <w:rFonts w:ascii="Times New Roman" w:eastAsia="Times New Roman" w:hAnsi="Times New Roman" w:cs="Times New Roman"/>
          <w:sz w:val="28"/>
          <w:szCs w:val="28"/>
          <w:lang w:val="ro-RO" w:eastAsia="ru-RU"/>
        </w:rPr>
        <w:t>le</w:t>
      </w:r>
      <w:r w:rsidRPr="00D16DB9">
        <w:rPr>
          <w:rFonts w:ascii="Times New Roman" w:eastAsia="Times New Roman" w:hAnsi="Times New Roman" w:cs="Times New Roman"/>
          <w:sz w:val="28"/>
          <w:szCs w:val="28"/>
          <w:lang w:val="ro-RO" w:eastAsia="ru-RU"/>
        </w:rPr>
        <w:t xml:space="preserve"> de la bugetul de stat în sumă de </w:t>
      </w:r>
      <w:r w:rsidRPr="00D16DB9">
        <w:rPr>
          <w:rFonts w:ascii="Times New Roman" w:eastAsia="Times New Roman" w:hAnsi="Times New Roman" w:cs="Times New Roman"/>
          <w:b/>
          <w:sz w:val="28"/>
          <w:szCs w:val="28"/>
          <w:lang w:val="ro-RO" w:eastAsia="ru-RU"/>
        </w:rPr>
        <w:t>2 761 793,8</w:t>
      </w:r>
      <w:r w:rsidRPr="00D16DB9">
        <w:rPr>
          <w:rFonts w:ascii="Times New Roman" w:eastAsia="Times New Roman" w:hAnsi="Times New Roman" w:cs="Times New Roman"/>
          <w:sz w:val="28"/>
          <w:szCs w:val="28"/>
          <w:lang w:val="ro-RO" w:eastAsia="ru-RU"/>
        </w:rPr>
        <w:t xml:space="preserve"> mii lei pentru </w:t>
      </w:r>
      <w:r w:rsidR="0015476B" w:rsidRPr="00D16DB9">
        <w:rPr>
          <w:rFonts w:ascii="Times New Roman" w:eastAsia="Times New Roman" w:hAnsi="Times New Roman" w:cs="Times New Roman"/>
          <w:sz w:val="28"/>
          <w:szCs w:val="28"/>
          <w:lang w:val="ro-RO" w:eastAsia="ru-RU"/>
        </w:rPr>
        <w:t xml:space="preserve">acoperirea cheltuielilor aferente creșterii salariilor </w:t>
      </w:r>
      <w:r w:rsidR="003442BA" w:rsidRPr="00D16DB9">
        <w:rPr>
          <w:rFonts w:ascii="Times New Roman" w:eastAsia="Times New Roman" w:hAnsi="Times New Roman" w:cs="Times New Roman"/>
          <w:sz w:val="28"/>
          <w:szCs w:val="28"/>
          <w:lang w:val="ro-RO" w:eastAsia="ru-RU"/>
        </w:rPr>
        <w:t xml:space="preserve">trecătoare </w:t>
      </w:r>
      <w:r w:rsidR="0015476B" w:rsidRPr="00D16DB9">
        <w:rPr>
          <w:rFonts w:ascii="Times New Roman" w:eastAsia="Times New Roman" w:hAnsi="Times New Roman" w:cs="Times New Roman"/>
          <w:sz w:val="28"/>
          <w:szCs w:val="28"/>
          <w:lang w:val="ro-RO" w:eastAsia="ru-RU"/>
        </w:rPr>
        <w:t xml:space="preserve">personalului medical cu 10% </w:t>
      </w:r>
      <w:r w:rsidR="003442BA" w:rsidRPr="00D16DB9">
        <w:rPr>
          <w:rFonts w:ascii="Times New Roman" w:eastAsia="Times New Roman" w:hAnsi="Times New Roman" w:cs="Times New Roman"/>
          <w:sz w:val="28"/>
          <w:szCs w:val="28"/>
          <w:lang w:val="ro-RO" w:eastAsia="ru-RU"/>
        </w:rPr>
        <w:t>implementate de la</w:t>
      </w:r>
      <w:r w:rsidR="00A52A6C" w:rsidRPr="00D16DB9">
        <w:rPr>
          <w:rFonts w:ascii="Times New Roman" w:eastAsia="Times New Roman" w:hAnsi="Times New Roman" w:cs="Times New Roman"/>
          <w:sz w:val="28"/>
          <w:szCs w:val="28"/>
          <w:lang w:val="ro-RO" w:eastAsia="ru-RU"/>
        </w:rPr>
        <w:t xml:space="preserve"> 01.04.2020 şi</w:t>
      </w:r>
      <w:r w:rsidR="0015476B" w:rsidRPr="00D16DB9">
        <w:rPr>
          <w:rFonts w:ascii="Times New Roman" w:eastAsia="Times New Roman" w:hAnsi="Times New Roman" w:cs="Times New Roman"/>
          <w:sz w:val="28"/>
          <w:szCs w:val="28"/>
          <w:lang w:val="ro-RO" w:eastAsia="ru-RU"/>
        </w:rPr>
        <w:t xml:space="preserve"> cu 30% </w:t>
      </w:r>
      <w:r w:rsidR="003442BA" w:rsidRPr="00D16DB9">
        <w:rPr>
          <w:rFonts w:ascii="Times New Roman" w:eastAsia="Times New Roman" w:hAnsi="Times New Roman" w:cs="Times New Roman"/>
          <w:sz w:val="28"/>
          <w:szCs w:val="28"/>
          <w:lang w:val="ro-RO" w:eastAsia="ru-RU"/>
        </w:rPr>
        <w:lastRenderedPageBreak/>
        <w:t xml:space="preserve">implementate de la </w:t>
      </w:r>
      <w:r w:rsidR="0015476B" w:rsidRPr="00D16DB9">
        <w:rPr>
          <w:rFonts w:ascii="Times New Roman" w:eastAsia="Times New Roman" w:hAnsi="Times New Roman" w:cs="Times New Roman"/>
          <w:sz w:val="28"/>
          <w:szCs w:val="28"/>
          <w:lang w:val="ro-RO" w:eastAsia="ru-RU"/>
        </w:rPr>
        <w:t>01.09.2020</w:t>
      </w:r>
      <w:r w:rsidR="00220086" w:rsidRPr="00D16DB9">
        <w:rPr>
          <w:rFonts w:ascii="Times New Roman" w:eastAsia="Times New Roman" w:hAnsi="Times New Roman" w:cs="Times New Roman"/>
          <w:sz w:val="28"/>
          <w:szCs w:val="28"/>
          <w:lang w:val="ro-RO" w:eastAsia="ru-RU"/>
        </w:rPr>
        <w:t xml:space="preserve">, </w:t>
      </w:r>
      <w:r w:rsidR="003442BA" w:rsidRPr="00D16DB9">
        <w:rPr>
          <w:rFonts w:ascii="Times New Roman" w:eastAsia="Times New Roman" w:hAnsi="Times New Roman" w:cs="Times New Roman"/>
          <w:sz w:val="28"/>
          <w:szCs w:val="28"/>
          <w:lang w:val="ro-RO" w:eastAsia="ru-RU"/>
        </w:rPr>
        <w:t xml:space="preserve">precum şi a punerii în aplicare a următoarei etape de majorare </w:t>
      </w:r>
      <w:r w:rsidR="00220086" w:rsidRPr="00D16DB9">
        <w:rPr>
          <w:rFonts w:ascii="Times New Roman" w:eastAsia="Times New Roman" w:hAnsi="Times New Roman" w:cs="Times New Roman"/>
          <w:sz w:val="28"/>
          <w:szCs w:val="28"/>
          <w:lang w:val="ro-RO" w:eastAsia="ru-RU"/>
        </w:rPr>
        <w:t xml:space="preserve">cu 30% </w:t>
      </w:r>
      <w:proofErr w:type="spellStart"/>
      <w:r w:rsidR="00220086" w:rsidRPr="00D16DB9">
        <w:rPr>
          <w:rFonts w:ascii="Times New Roman" w:eastAsia="Times New Roman" w:hAnsi="Times New Roman" w:cs="Times New Roman"/>
          <w:sz w:val="28"/>
          <w:szCs w:val="28"/>
          <w:lang w:val="ro-RO" w:eastAsia="ru-RU"/>
        </w:rPr>
        <w:t>începînd</w:t>
      </w:r>
      <w:proofErr w:type="spellEnd"/>
      <w:r w:rsidR="00220086" w:rsidRPr="00D16DB9">
        <w:rPr>
          <w:rFonts w:ascii="Times New Roman" w:eastAsia="Times New Roman" w:hAnsi="Times New Roman" w:cs="Times New Roman"/>
          <w:sz w:val="28"/>
          <w:szCs w:val="28"/>
          <w:lang w:val="ro-RO" w:eastAsia="ru-RU"/>
        </w:rPr>
        <w:t xml:space="preserve"> cu 01.01.2021</w:t>
      </w:r>
      <w:r w:rsidR="0015476B" w:rsidRPr="00D16DB9">
        <w:rPr>
          <w:rFonts w:ascii="Times New Roman" w:eastAsia="Times New Roman" w:hAnsi="Times New Roman" w:cs="Times New Roman"/>
          <w:sz w:val="28"/>
          <w:szCs w:val="28"/>
          <w:lang w:val="ro-RO" w:eastAsia="ru-RU"/>
        </w:rPr>
        <w:t xml:space="preserve"> și acoperirea cheltuielilor referitor la suplimentul achitat personalului antrenat în acordarea asistenței medicale persoanelor care întrunesc criteriile definiției de caz COVID-19)</w:t>
      </w:r>
      <w:r w:rsidR="00DE20C9" w:rsidRPr="00D16DB9">
        <w:rPr>
          <w:rFonts w:ascii="Times New Roman" w:eastAsia="Times New Roman" w:hAnsi="Times New Roman" w:cs="Times New Roman"/>
          <w:sz w:val="28"/>
          <w:szCs w:val="28"/>
          <w:lang w:val="ro-RO" w:eastAsia="ru-RU"/>
        </w:rPr>
        <w:t xml:space="preserve">. </w:t>
      </w:r>
    </w:p>
    <w:p w14:paraId="1E7959E1" w14:textId="02C92D3D" w:rsidR="00DE20C9" w:rsidRPr="008D0D79" w:rsidRDefault="00DE20C9" w:rsidP="002E754E">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Pentru anul 202</w:t>
      </w:r>
      <w:r w:rsidR="000028F7"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transferurile de la bugetul de stat pentru compensarea v</w:t>
      </w:r>
      <w:r w:rsidR="003442BA">
        <w:rPr>
          <w:rFonts w:ascii="Times New Roman" w:eastAsia="Times New Roman" w:hAnsi="Times New Roman" w:cs="Times New Roman"/>
          <w:sz w:val="28"/>
          <w:szCs w:val="28"/>
          <w:lang w:val="ro-RO" w:eastAsia="ru-RU"/>
        </w:rPr>
        <w:t>eniturilor ratate, conform art.</w:t>
      </w:r>
      <w:r w:rsidRPr="008D0D79">
        <w:rPr>
          <w:rFonts w:ascii="Times New Roman" w:eastAsia="Times New Roman" w:hAnsi="Times New Roman" w:cs="Times New Roman"/>
          <w:sz w:val="28"/>
          <w:szCs w:val="28"/>
          <w:lang w:val="ro-RO" w:eastAsia="ru-RU"/>
        </w:rPr>
        <w:t>3 d</w:t>
      </w:r>
      <w:r w:rsidR="000028F7" w:rsidRPr="008D0D79">
        <w:rPr>
          <w:rFonts w:ascii="Times New Roman" w:eastAsia="Times New Roman" w:hAnsi="Times New Roman" w:cs="Times New Roman"/>
          <w:sz w:val="28"/>
          <w:szCs w:val="28"/>
          <w:lang w:val="ro-RO" w:eastAsia="ru-RU"/>
        </w:rPr>
        <w:t>in Legea nr.39/</w:t>
      </w:r>
      <w:r w:rsidRPr="008D0D79">
        <w:rPr>
          <w:rFonts w:ascii="Times New Roman" w:eastAsia="Times New Roman" w:hAnsi="Times New Roman" w:cs="Times New Roman"/>
          <w:sz w:val="28"/>
          <w:szCs w:val="28"/>
          <w:lang w:val="ro-RO" w:eastAsia="ru-RU"/>
        </w:rPr>
        <w:t xml:space="preserve">2006 - primele de asigurare obligatorie de asistenţă medicală, achitate pentru deţinătorii de terenuri agricole situate după traseul </w:t>
      </w:r>
      <w:proofErr w:type="spellStart"/>
      <w:r w:rsidRPr="008D0D79">
        <w:rPr>
          <w:rFonts w:ascii="Times New Roman" w:eastAsia="Times New Roman" w:hAnsi="Times New Roman" w:cs="Times New Roman"/>
          <w:sz w:val="28"/>
          <w:szCs w:val="28"/>
          <w:lang w:val="ro-RO" w:eastAsia="ru-RU"/>
        </w:rPr>
        <w:t>Rîbniţa-Tiraspol</w:t>
      </w:r>
      <w:proofErr w:type="spellEnd"/>
      <w:r w:rsidRPr="008D0D79">
        <w:rPr>
          <w:rFonts w:ascii="Times New Roman" w:eastAsia="Times New Roman" w:hAnsi="Times New Roman" w:cs="Times New Roman"/>
          <w:sz w:val="28"/>
          <w:szCs w:val="28"/>
          <w:lang w:val="ro-RO" w:eastAsia="ru-RU"/>
        </w:rPr>
        <w:t xml:space="preserve">, se planifică în sumă de </w:t>
      </w:r>
      <w:r w:rsidRPr="008D0D79">
        <w:rPr>
          <w:rFonts w:ascii="Times New Roman" w:eastAsia="Times New Roman" w:hAnsi="Times New Roman" w:cs="Times New Roman"/>
          <w:b/>
          <w:sz w:val="28"/>
          <w:szCs w:val="28"/>
          <w:lang w:val="ro-RO" w:eastAsia="ru-RU"/>
        </w:rPr>
        <w:t>738,5 mii lei</w:t>
      </w:r>
      <w:r w:rsidRPr="008D0D79">
        <w:rPr>
          <w:rFonts w:ascii="Times New Roman" w:eastAsia="Times New Roman" w:hAnsi="Times New Roman" w:cs="Times New Roman"/>
          <w:sz w:val="28"/>
          <w:szCs w:val="28"/>
          <w:lang w:val="ro-RO" w:eastAsia="ru-RU"/>
        </w:rPr>
        <w:t>,</w:t>
      </w:r>
      <w:r w:rsidRPr="008D0D79" w:rsidDel="00012B7F">
        <w:rPr>
          <w:rFonts w:ascii="Times New Roman" w:eastAsia="Times New Roman" w:hAnsi="Times New Roman" w:cs="Times New Roman"/>
          <w:sz w:val="28"/>
          <w:szCs w:val="28"/>
          <w:lang w:val="ro-RO" w:eastAsia="ru-RU"/>
        </w:rPr>
        <w:t xml:space="preserve"> </w:t>
      </w:r>
      <w:proofErr w:type="spellStart"/>
      <w:r w:rsidRPr="008D0D79">
        <w:rPr>
          <w:rFonts w:ascii="Times New Roman" w:eastAsia="Times New Roman" w:hAnsi="Times New Roman" w:cs="Times New Roman"/>
          <w:sz w:val="28"/>
          <w:szCs w:val="28"/>
          <w:lang w:val="ro-RO" w:eastAsia="ru-RU"/>
        </w:rPr>
        <w:t>avînd</w:t>
      </w:r>
      <w:proofErr w:type="spellEnd"/>
      <w:r w:rsidRPr="008D0D79">
        <w:rPr>
          <w:rFonts w:ascii="Times New Roman" w:eastAsia="Times New Roman" w:hAnsi="Times New Roman" w:cs="Times New Roman"/>
          <w:sz w:val="28"/>
          <w:szCs w:val="28"/>
          <w:lang w:val="ro-RO" w:eastAsia="ru-RU"/>
        </w:rPr>
        <w:t xml:space="preserve"> la bază numărul persoanelor asigurate, fiind păstrate la nivelul anului 20</w:t>
      </w:r>
      <w:r w:rsidR="00CD2CE9"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w:t>
      </w:r>
    </w:p>
    <w:p w14:paraId="3079C89B" w14:textId="5F06DF5B" w:rsidR="00DE20C9" w:rsidRPr="008D0D79" w:rsidRDefault="00DE20C9" w:rsidP="002E754E">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Transferurile de la bugetul de stat pentru realizarea programelor naţionale de ocrotire a sănătăţii întru asigurarea bolnavilor cu diabet zaharat cu preparate antidiabetice (injectabile şi orale) sunt prevăzute în sumă de </w:t>
      </w:r>
      <w:r w:rsidR="00103ADB" w:rsidRPr="008D0D79">
        <w:rPr>
          <w:rFonts w:ascii="Times New Roman" w:eastAsia="Times New Roman" w:hAnsi="Times New Roman" w:cs="Times New Roman"/>
          <w:b/>
          <w:sz w:val="28"/>
          <w:szCs w:val="28"/>
          <w:lang w:val="ro-RO" w:eastAsia="ru-RU"/>
        </w:rPr>
        <w:t>140 924,3</w:t>
      </w:r>
      <w:r w:rsidRPr="008D0D79">
        <w:rPr>
          <w:rFonts w:ascii="Times New Roman" w:eastAsia="Times New Roman" w:hAnsi="Times New Roman" w:cs="Times New Roman"/>
          <w:b/>
          <w:sz w:val="28"/>
          <w:szCs w:val="28"/>
          <w:lang w:val="ro-RO" w:eastAsia="ru-RU"/>
        </w:rPr>
        <w:t xml:space="preserve"> mii lei</w:t>
      </w:r>
      <w:r w:rsidRPr="008D0D79">
        <w:rPr>
          <w:rFonts w:ascii="Times New Roman" w:eastAsia="Times New Roman" w:hAnsi="Times New Roman" w:cs="Times New Roman"/>
          <w:sz w:val="28"/>
          <w:szCs w:val="28"/>
          <w:lang w:val="ro-RO" w:eastAsia="ru-RU"/>
        </w:rPr>
        <w:t xml:space="preserve"> </w:t>
      </w:r>
      <w:r w:rsidR="00186ACF" w:rsidRPr="008D0D79">
        <w:rPr>
          <w:rFonts w:ascii="Times New Roman" w:eastAsia="Times New Roman" w:hAnsi="Times New Roman" w:cs="Times New Roman"/>
          <w:sz w:val="28"/>
          <w:szCs w:val="28"/>
          <w:lang w:val="ro-RO" w:eastAsia="ru-RU"/>
        </w:rPr>
        <w:t xml:space="preserve">(76 404,6 mii lei preparate antidiabetice orale + 64 519,7 mii lei preparate antidiabetice insuline umane) </w:t>
      </w:r>
      <w:r w:rsidRPr="008D0D79">
        <w:rPr>
          <w:rFonts w:ascii="Times New Roman" w:eastAsia="Times New Roman" w:hAnsi="Times New Roman" w:cs="Times New Roman"/>
          <w:sz w:val="28"/>
          <w:szCs w:val="28"/>
          <w:lang w:val="ro-RO" w:eastAsia="ru-RU"/>
        </w:rPr>
        <w:t xml:space="preserve">sau cu </w:t>
      </w:r>
      <w:r w:rsidR="0096742A" w:rsidRPr="008D0D79">
        <w:rPr>
          <w:rFonts w:ascii="Times New Roman" w:eastAsia="Times New Roman" w:hAnsi="Times New Roman" w:cs="Times New Roman"/>
          <w:sz w:val="28"/>
          <w:szCs w:val="28"/>
          <w:lang w:val="ro-RO" w:eastAsia="ru-RU"/>
        </w:rPr>
        <w:t>64</w:t>
      </w:r>
      <w:r w:rsidR="00103ADB" w:rsidRPr="008D0D79">
        <w:rPr>
          <w:rFonts w:ascii="Times New Roman" w:eastAsia="Times New Roman" w:hAnsi="Times New Roman" w:cs="Times New Roman"/>
          <w:sz w:val="28"/>
          <w:szCs w:val="28"/>
          <w:lang w:val="ro-RO" w:eastAsia="ru-RU"/>
        </w:rPr>
        <w:t> </w:t>
      </w:r>
      <w:r w:rsidR="0096742A" w:rsidRPr="008D0D79">
        <w:rPr>
          <w:rFonts w:ascii="Times New Roman" w:eastAsia="Times New Roman" w:hAnsi="Times New Roman" w:cs="Times New Roman"/>
          <w:sz w:val="28"/>
          <w:szCs w:val="28"/>
          <w:lang w:val="ro-RO" w:eastAsia="ru-RU"/>
        </w:rPr>
        <w:t>526</w:t>
      </w:r>
      <w:r w:rsidR="00103ADB" w:rsidRPr="008D0D79">
        <w:rPr>
          <w:rFonts w:ascii="Times New Roman" w:eastAsia="Times New Roman" w:hAnsi="Times New Roman" w:cs="Times New Roman"/>
          <w:sz w:val="28"/>
          <w:szCs w:val="28"/>
          <w:lang w:val="ro-RO" w:eastAsia="ru-RU"/>
        </w:rPr>
        <w:t>,</w:t>
      </w:r>
      <w:r w:rsidR="0096742A"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xml:space="preserve"> mii lei mai mult faţă de anul 20</w:t>
      </w:r>
      <w:r w:rsidR="00CD2CE9"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w:t>
      </w:r>
    </w:p>
    <w:p w14:paraId="032C66D1" w14:textId="4C90E7EC" w:rsidR="00DE20C9" w:rsidRPr="008D0D79" w:rsidRDefault="00713FC9" w:rsidP="002E754E">
      <w:pPr>
        <w:tabs>
          <w:tab w:val="left" w:pos="567"/>
          <w:tab w:val="left" w:pos="1985"/>
        </w:tabs>
        <w:spacing w:after="120" w:line="240" w:lineRule="auto"/>
        <w:ind w:firstLine="567"/>
        <w:jc w:val="both"/>
        <w:outlineLvl w:val="0"/>
        <w:rPr>
          <w:rFonts w:ascii="Times New Roman" w:eastAsia="Times New Roman" w:hAnsi="Times New Roman" w:cs="Times New Roman"/>
          <w:color w:val="FF0000"/>
          <w:sz w:val="28"/>
          <w:szCs w:val="28"/>
          <w:lang w:val="ro-RO" w:eastAsia="ru-RU"/>
        </w:rPr>
      </w:pPr>
      <w:r>
        <w:rPr>
          <w:rFonts w:ascii="Times New Roman" w:eastAsia="Times New Roman" w:hAnsi="Times New Roman" w:cs="Times New Roman"/>
          <w:sz w:val="28"/>
          <w:szCs w:val="28"/>
          <w:lang w:val="ro-RO" w:eastAsia="ru-RU"/>
        </w:rPr>
        <w:t>Conform pct.</w:t>
      </w:r>
      <w:r w:rsidR="00DE20C9" w:rsidRPr="008D0D79">
        <w:rPr>
          <w:rFonts w:ascii="Times New Roman" w:eastAsia="Times New Roman" w:hAnsi="Times New Roman" w:cs="Times New Roman"/>
          <w:sz w:val="28"/>
          <w:szCs w:val="28"/>
          <w:lang w:val="ro-RO" w:eastAsia="ru-RU"/>
        </w:rPr>
        <w:t xml:space="preserve">9 al Regulamentului cu privire la modul de constituire şi administrare a fondurilor asigurării obligatorii de asistenţă medicală, aprobat prin </w:t>
      </w:r>
      <w:proofErr w:type="spellStart"/>
      <w:r w:rsidR="00DE20C9" w:rsidRPr="008D0D79">
        <w:rPr>
          <w:rFonts w:ascii="Times New Roman" w:eastAsia="Times New Roman" w:hAnsi="Times New Roman" w:cs="Times New Roman"/>
          <w:sz w:val="28"/>
          <w:szCs w:val="28"/>
          <w:lang w:val="ro-RO" w:eastAsia="ru-RU"/>
        </w:rPr>
        <w:t>Hotărîr</w:t>
      </w:r>
      <w:r w:rsidR="00CD2CE9" w:rsidRPr="008D0D79">
        <w:rPr>
          <w:rFonts w:ascii="Times New Roman" w:eastAsia="Times New Roman" w:hAnsi="Times New Roman" w:cs="Times New Roman"/>
          <w:sz w:val="28"/>
          <w:szCs w:val="28"/>
          <w:lang w:val="ro-RO" w:eastAsia="ru-RU"/>
        </w:rPr>
        <w:t>ea</w:t>
      </w:r>
      <w:proofErr w:type="spellEnd"/>
      <w:r w:rsidR="00CD2CE9" w:rsidRPr="008D0D79">
        <w:rPr>
          <w:rFonts w:ascii="Times New Roman" w:eastAsia="Times New Roman" w:hAnsi="Times New Roman" w:cs="Times New Roman"/>
          <w:sz w:val="28"/>
          <w:szCs w:val="28"/>
          <w:lang w:val="ro-RO" w:eastAsia="ru-RU"/>
        </w:rPr>
        <w:t xml:space="preserve"> Guvernului nr.594/</w:t>
      </w:r>
      <w:r w:rsidR="00DE20C9" w:rsidRPr="008D0D79">
        <w:rPr>
          <w:rFonts w:ascii="Times New Roman" w:eastAsia="Times New Roman" w:hAnsi="Times New Roman" w:cs="Times New Roman"/>
          <w:sz w:val="28"/>
          <w:szCs w:val="28"/>
          <w:lang w:val="ro-RO" w:eastAsia="ru-RU"/>
        </w:rPr>
        <w:t xml:space="preserve">2002, veniturile încasate în contul Companiei Naţionale de Asigurări în Medicină se repartizează în fondurile asigurării obligatorii de asistenţă medicală în baza normativelor stabilite: fondul de bază – nu mai puţin de 94%; fondul de rezervă – </w:t>
      </w:r>
      <w:proofErr w:type="spellStart"/>
      <w:r w:rsidR="00DE20C9" w:rsidRPr="008D0D79">
        <w:rPr>
          <w:rFonts w:ascii="Times New Roman" w:eastAsia="Times New Roman" w:hAnsi="Times New Roman" w:cs="Times New Roman"/>
          <w:sz w:val="28"/>
          <w:szCs w:val="28"/>
          <w:lang w:val="ro-RO" w:eastAsia="ru-RU"/>
        </w:rPr>
        <w:t>pînă</w:t>
      </w:r>
      <w:proofErr w:type="spellEnd"/>
      <w:r w:rsidR="00DE20C9" w:rsidRPr="008D0D79">
        <w:rPr>
          <w:rFonts w:ascii="Times New Roman" w:eastAsia="Times New Roman" w:hAnsi="Times New Roman" w:cs="Times New Roman"/>
          <w:sz w:val="28"/>
          <w:szCs w:val="28"/>
          <w:lang w:val="ro-RO" w:eastAsia="ru-RU"/>
        </w:rPr>
        <w:t xml:space="preserve"> la 1%; fondul măsurilor de profilaxie – 1%; fondul de dezvoltare şi modernizare a prestatorilor publici de servicii medicale – </w:t>
      </w:r>
      <w:proofErr w:type="spellStart"/>
      <w:r w:rsidR="00DE20C9" w:rsidRPr="008D0D79">
        <w:rPr>
          <w:rFonts w:ascii="Times New Roman" w:eastAsia="Times New Roman" w:hAnsi="Times New Roman" w:cs="Times New Roman"/>
          <w:sz w:val="28"/>
          <w:szCs w:val="28"/>
          <w:lang w:val="ro-RO" w:eastAsia="ru-RU"/>
        </w:rPr>
        <w:t>pînă</w:t>
      </w:r>
      <w:proofErr w:type="spellEnd"/>
      <w:r w:rsidR="00DE20C9" w:rsidRPr="008D0D79">
        <w:rPr>
          <w:rFonts w:ascii="Times New Roman" w:eastAsia="Times New Roman" w:hAnsi="Times New Roman" w:cs="Times New Roman"/>
          <w:sz w:val="28"/>
          <w:szCs w:val="28"/>
          <w:lang w:val="ro-RO" w:eastAsia="ru-RU"/>
        </w:rPr>
        <w:t xml:space="preserve"> la 2%; fondul de administrare a sistemului de asigurare obligatorie de</w:t>
      </w:r>
      <w:r w:rsidR="00DE20C9" w:rsidRPr="008D0D79">
        <w:rPr>
          <w:rFonts w:ascii="Times New Roman" w:eastAsia="Times New Roman" w:hAnsi="Times New Roman" w:cs="Times New Roman"/>
          <w:color w:val="FF0000"/>
          <w:sz w:val="28"/>
          <w:szCs w:val="28"/>
          <w:lang w:val="ro-RO" w:eastAsia="ru-RU"/>
        </w:rPr>
        <w:t xml:space="preserve"> </w:t>
      </w:r>
      <w:r w:rsidR="00DE20C9" w:rsidRPr="008D0D79">
        <w:rPr>
          <w:rFonts w:ascii="Times New Roman" w:eastAsia="Times New Roman" w:hAnsi="Times New Roman" w:cs="Times New Roman"/>
          <w:sz w:val="28"/>
          <w:szCs w:val="28"/>
          <w:lang w:val="ro-RO" w:eastAsia="ru-RU"/>
        </w:rPr>
        <w:t xml:space="preserve">asistenţă medicală – </w:t>
      </w:r>
      <w:proofErr w:type="spellStart"/>
      <w:r w:rsidR="00DE20C9" w:rsidRPr="008D0D79">
        <w:rPr>
          <w:rFonts w:ascii="Times New Roman" w:eastAsia="Times New Roman" w:hAnsi="Times New Roman" w:cs="Times New Roman"/>
          <w:sz w:val="28"/>
          <w:szCs w:val="28"/>
          <w:lang w:val="ro-RO" w:eastAsia="ru-RU"/>
        </w:rPr>
        <w:t>pînă</w:t>
      </w:r>
      <w:proofErr w:type="spellEnd"/>
      <w:r w:rsidR="00DE20C9" w:rsidRPr="008D0D79">
        <w:rPr>
          <w:rFonts w:ascii="Times New Roman" w:eastAsia="Times New Roman" w:hAnsi="Times New Roman" w:cs="Times New Roman"/>
          <w:sz w:val="28"/>
          <w:szCs w:val="28"/>
          <w:lang w:val="ro-RO" w:eastAsia="ru-RU"/>
        </w:rPr>
        <w:t xml:space="preserve"> la </w:t>
      </w:r>
      <w:r w:rsidR="00DE20C9" w:rsidRPr="00713FC9">
        <w:rPr>
          <w:rFonts w:ascii="Times New Roman" w:eastAsia="Times New Roman" w:hAnsi="Times New Roman" w:cs="Times New Roman"/>
          <w:sz w:val="28"/>
          <w:szCs w:val="28"/>
          <w:lang w:val="ro-RO" w:eastAsia="ru-RU"/>
        </w:rPr>
        <w:t>2%</w:t>
      </w:r>
      <w:r w:rsidR="00DE20C9" w:rsidRPr="008D0D79">
        <w:rPr>
          <w:rFonts w:ascii="Times New Roman" w:eastAsia="Times New Roman" w:hAnsi="Times New Roman" w:cs="Times New Roman"/>
          <w:sz w:val="28"/>
          <w:szCs w:val="28"/>
          <w:lang w:val="ro-RO" w:eastAsia="ru-RU"/>
        </w:rPr>
        <w:t xml:space="preserve">. </w:t>
      </w:r>
    </w:p>
    <w:p w14:paraId="59710B62"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Totodată, în proiectul legii, sumele destinate ultimelor trei fonduri au fost diminuate faţă de limita maximă, diferenţa fiind direcţionată în fondul de bază, pornind de la necesităţile acoperirii cheltuielilor pentru realizarea Programului unic al asigurării obligatorii de asistență medicală. </w:t>
      </w:r>
    </w:p>
    <w:p w14:paraId="60CE95EE" w14:textId="35692749"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Astfel, în  fondul de  bază se planifică a fi acumulate şi utilizate </w:t>
      </w:r>
      <w:r w:rsidRPr="008D0D79">
        <w:rPr>
          <w:rFonts w:ascii="Times New Roman" w:eastAsia="Times New Roman" w:hAnsi="Times New Roman" w:cs="Times New Roman"/>
          <w:sz w:val="28"/>
          <w:szCs w:val="28"/>
          <w:lang w:val="ro-RO" w:eastAsia="ru-RU"/>
        </w:rPr>
        <w:br/>
      </w:r>
      <w:r w:rsidR="00103ADB" w:rsidRPr="008D0D79">
        <w:rPr>
          <w:rFonts w:ascii="Times New Roman" w:eastAsia="Times New Roman" w:hAnsi="Times New Roman" w:cs="Times New Roman"/>
          <w:b/>
          <w:bCs/>
          <w:sz w:val="28"/>
          <w:szCs w:val="28"/>
          <w:lang w:val="ro-RO" w:eastAsia="ru-RU"/>
        </w:rPr>
        <w:t>1</w:t>
      </w:r>
      <w:r w:rsidR="00EF32A4" w:rsidRPr="008D0D79">
        <w:rPr>
          <w:rFonts w:ascii="Times New Roman" w:eastAsia="Times New Roman" w:hAnsi="Times New Roman" w:cs="Times New Roman"/>
          <w:b/>
          <w:bCs/>
          <w:sz w:val="28"/>
          <w:szCs w:val="28"/>
          <w:lang w:val="ro-RO" w:eastAsia="ru-RU"/>
        </w:rPr>
        <w:t>1</w:t>
      </w:r>
      <w:r w:rsidR="00103ADB" w:rsidRPr="008D0D79">
        <w:rPr>
          <w:rFonts w:ascii="Times New Roman" w:eastAsia="Times New Roman" w:hAnsi="Times New Roman" w:cs="Times New Roman"/>
          <w:b/>
          <w:bCs/>
          <w:sz w:val="28"/>
          <w:szCs w:val="28"/>
          <w:lang w:val="ro-RO" w:eastAsia="ru-RU"/>
        </w:rPr>
        <w:t> </w:t>
      </w:r>
      <w:r w:rsidR="00EF32A4" w:rsidRPr="008D0D79">
        <w:rPr>
          <w:rFonts w:ascii="Times New Roman" w:eastAsia="Times New Roman" w:hAnsi="Times New Roman" w:cs="Times New Roman"/>
          <w:b/>
          <w:bCs/>
          <w:sz w:val="28"/>
          <w:szCs w:val="28"/>
          <w:lang w:val="ro-RO" w:eastAsia="ru-RU"/>
        </w:rPr>
        <w:t>1</w:t>
      </w:r>
      <w:r w:rsidR="007F656A" w:rsidRPr="008D0D79">
        <w:rPr>
          <w:rFonts w:ascii="Times New Roman" w:eastAsia="Times New Roman" w:hAnsi="Times New Roman" w:cs="Times New Roman"/>
          <w:b/>
          <w:bCs/>
          <w:sz w:val="28"/>
          <w:szCs w:val="28"/>
          <w:lang w:val="ro-RO" w:eastAsia="ru-RU"/>
        </w:rPr>
        <w:t>81</w:t>
      </w:r>
      <w:r w:rsidR="00103ADB" w:rsidRPr="008D0D79">
        <w:rPr>
          <w:rFonts w:ascii="Times New Roman" w:eastAsia="Times New Roman" w:hAnsi="Times New Roman" w:cs="Times New Roman"/>
          <w:b/>
          <w:bCs/>
          <w:sz w:val="28"/>
          <w:szCs w:val="28"/>
          <w:lang w:val="ro-RO" w:eastAsia="ru-RU"/>
        </w:rPr>
        <w:t> </w:t>
      </w:r>
      <w:r w:rsidR="007F656A" w:rsidRPr="008D0D79">
        <w:rPr>
          <w:rFonts w:ascii="Times New Roman" w:eastAsia="Times New Roman" w:hAnsi="Times New Roman" w:cs="Times New Roman"/>
          <w:b/>
          <w:bCs/>
          <w:sz w:val="28"/>
          <w:szCs w:val="28"/>
          <w:lang w:val="ro-RO" w:eastAsia="ru-RU"/>
        </w:rPr>
        <w:t>367</w:t>
      </w:r>
      <w:r w:rsidR="00103ADB" w:rsidRPr="008D0D79">
        <w:rPr>
          <w:rFonts w:ascii="Times New Roman" w:eastAsia="Times New Roman" w:hAnsi="Times New Roman" w:cs="Times New Roman"/>
          <w:b/>
          <w:bCs/>
          <w:sz w:val="28"/>
          <w:szCs w:val="28"/>
          <w:lang w:val="ro-RO" w:eastAsia="ru-RU"/>
        </w:rPr>
        <w:t>,</w:t>
      </w:r>
      <w:r w:rsidR="007F656A" w:rsidRPr="008D0D79">
        <w:rPr>
          <w:rFonts w:ascii="Times New Roman" w:eastAsia="Times New Roman" w:hAnsi="Times New Roman" w:cs="Times New Roman"/>
          <w:b/>
          <w:bCs/>
          <w:sz w:val="28"/>
          <w:szCs w:val="28"/>
          <w:lang w:val="ro-RO" w:eastAsia="ru-RU"/>
        </w:rPr>
        <w:t>5</w:t>
      </w:r>
      <w:r w:rsidR="00103ADB" w:rsidRPr="008D0D79">
        <w:rPr>
          <w:rFonts w:ascii="Times New Roman" w:eastAsia="Times New Roman" w:hAnsi="Times New Roman" w:cs="Times New Roman"/>
          <w:b/>
          <w:bCs/>
          <w:sz w:val="28"/>
          <w:szCs w:val="28"/>
          <w:lang w:val="ro-RO" w:eastAsia="ru-RU"/>
        </w:rPr>
        <w:t xml:space="preserve"> </w:t>
      </w:r>
      <w:r w:rsidRPr="008D0D79">
        <w:rPr>
          <w:rFonts w:ascii="Times New Roman" w:eastAsia="Times New Roman" w:hAnsi="Times New Roman" w:cs="Times New Roman"/>
          <w:b/>
          <w:sz w:val="28"/>
          <w:szCs w:val="28"/>
          <w:lang w:val="ro-RO" w:eastAsia="ru-RU"/>
        </w:rPr>
        <w:t xml:space="preserve">mii lei </w:t>
      </w:r>
      <w:r w:rsidRPr="008D0D79">
        <w:rPr>
          <w:rFonts w:ascii="Times New Roman" w:eastAsia="Times New Roman" w:hAnsi="Times New Roman" w:cs="Times New Roman"/>
          <w:sz w:val="28"/>
          <w:szCs w:val="28"/>
          <w:lang w:val="ro-RO" w:eastAsia="ru-RU"/>
        </w:rPr>
        <w:t>(circa 98,</w:t>
      </w:r>
      <w:r w:rsidR="00EF32A4" w:rsidRPr="008D0D79">
        <w:rPr>
          <w:rFonts w:ascii="Times New Roman" w:eastAsia="Times New Roman" w:hAnsi="Times New Roman" w:cs="Times New Roman"/>
          <w:sz w:val="28"/>
          <w:szCs w:val="28"/>
          <w:lang w:val="ro-RO" w:eastAsia="ru-RU"/>
        </w:rPr>
        <w:t>6</w:t>
      </w:r>
      <w:r w:rsidRPr="008D0D79">
        <w:rPr>
          <w:rFonts w:ascii="Times New Roman" w:eastAsia="Times New Roman" w:hAnsi="Times New Roman" w:cs="Times New Roman"/>
          <w:sz w:val="28"/>
          <w:szCs w:val="28"/>
          <w:lang w:val="ro-RO" w:eastAsia="ru-RU"/>
        </w:rPr>
        <w:t xml:space="preserve">% din veniturile planificate ale FAOAM) sau cu </w:t>
      </w:r>
      <w:r w:rsidRPr="008D0D79">
        <w:rPr>
          <w:rFonts w:ascii="Times New Roman" w:eastAsia="Times New Roman" w:hAnsi="Times New Roman" w:cs="Times New Roman"/>
          <w:sz w:val="28"/>
          <w:szCs w:val="28"/>
          <w:lang w:val="ro-RO" w:eastAsia="ru-RU"/>
        </w:rPr>
        <w:br/>
      </w:r>
      <w:r w:rsidR="00EF32A4" w:rsidRPr="008D0D79">
        <w:rPr>
          <w:rFonts w:ascii="Times New Roman" w:eastAsia="Times New Roman" w:hAnsi="Times New Roman" w:cs="Times New Roman"/>
          <w:sz w:val="28"/>
          <w:szCs w:val="28"/>
          <w:lang w:val="ro-RO" w:eastAsia="ru-RU"/>
        </w:rPr>
        <w:t>2</w:t>
      </w:r>
      <w:r w:rsidR="00221130" w:rsidRPr="008D0D79">
        <w:rPr>
          <w:rFonts w:ascii="Times New Roman" w:eastAsia="Times New Roman" w:hAnsi="Times New Roman" w:cs="Times New Roman"/>
          <w:sz w:val="28"/>
          <w:szCs w:val="28"/>
          <w:lang w:val="ro-RO" w:eastAsia="ru-RU"/>
        </w:rPr>
        <w:t> </w:t>
      </w:r>
      <w:r w:rsidR="00EF32A4" w:rsidRPr="008D0D79">
        <w:rPr>
          <w:rFonts w:ascii="Times New Roman" w:eastAsia="Times New Roman" w:hAnsi="Times New Roman" w:cs="Times New Roman"/>
          <w:sz w:val="28"/>
          <w:szCs w:val="28"/>
          <w:lang w:val="ro-RO" w:eastAsia="ru-RU"/>
        </w:rPr>
        <w:t>9</w:t>
      </w:r>
      <w:r w:rsidR="007F656A" w:rsidRPr="008D0D79">
        <w:rPr>
          <w:rFonts w:ascii="Times New Roman" w:eastAsia="Times New Roman" w:hAnsi="Times New Roman" w:cs="Times New Roman"/>
          <w:sz w:val="28"/>
          <w:szCs w:val="28"/>
          <w:lang w:val="ro-RO" w:eastAsia="ru-RU"/>
        </w:rPr>
        <w:t>55</w:t>
      </w:r>
      <w:r w:rsidR="00221130" w:rsidRPr="008D0D79">
        <w:rPr>
          <w:rFonts w:ascii="Times New Roman" w:eastAsia="Times New Roman" w:hAnsi="Times New Roman" w:cs="Times New Roman"/>
          <w:sz w:val="28"/>
          <w:szCs w:val="28"/>
          <w:lang w:val="ro-RO" w:eastAsia="ru-RU"/>
        </w:rPr>
        <w:t> </w:t>
      </w:r>
      <w:r w:rsidR="007F656A" w:rsidRPr="008D0D79">
        <w:rPr>
          <w:rFonts w:ascii="Times New Roman" w:eastAsia="Times New Roman" w:hAnsi="Times New Roman" w:cs="Times New Roman"/>
          <w:sz w:val="28"/>
          <w:szCs w:val="28"/>
          <w:lang w:val="ro-RO" w:eastAsia="ru-RU"/>
        </w:rPr>
        <w:t>390</w:t>
      </w:r>
      <w:r w:rsidR="00221130" w:rsidRPr="008D0D79">
        <w:rPr>
          <w:rFonts w:ascii="Times New Roman" w:eastAsia="Times New Roman" w:hAnsi="Times New Roman" w:cs="Times New Roman"/>
          <w:sz w:val="28"/>
          <w:szCs w:val="28"/>
          <w:lang w:val="ro-RO" w:eastAsia="ru-RU"/>
        </w:rPr>
        <w:t>,</w:t>
      </w:r>
      <w:r w:rsidR="007F656A" w:rsidRPr="008D0D79">
        <w:rPr>
          <w:rFonts w:ascii="Times New Roman" w:eastAsia="Times New Roman" w:hAnsi="Times New Roman" w:cs="Times New Roman"/>
          <w:sz w:val="28"/>
          <w:szCs w:val="28"/>
          <w:lang w:val="ro-RO" w:eastAsia="ru-RU"/>
        </w:rPr>
        <w:t>2</w:t>
      </w:r>
      <w:r w:rsidRPr="008D0D79">
        <w:rPr>
          <w:rFonts w:ascii="Times New Roman" w:eastAsia="Times New Roman" w:hAnsi="Times New Roman" w:cs="Times New Roman"/>
          <w:sz w:val="28"/>
          <w:szCs w:val="28"/>
          <w:lang w:val="ro-RO" w:eastAsia="ru-RU"/>
        </w:rPr>
        <w:t xml:space="preserve"> mii lei (+</w:t>
      </w:r>
      <w:r w:rsidR="00EF32A4" w:rsidRPr="008D0D79">
        <w:rPr>
          <w:rFonts w:ascii="Times New Roman" w:eastAsia="Times New Roman" w:hAnsi="Times New Roman" w:cs="Times New Roman"/>
          <w:sz w:val="28"/>
          <w:szCs w:val="28"/>
          <w:lang w:val="ro-RO" w:eastAsia="ru-RU"/>
        </w:rPr>
        <w:t>35</w:t>
      </w:r>
      <w:r w:rsidR="00221130" w:rsidRPr="008D0D79">
        <w:rPr>
          <w:rFonts w:ascii="Times New Roman" w:eastAsia="Times New Roman" w:hAnsi="Times New Roman" w:cs="Times New Roman"/>
          <w:sz w:val="28"/>
          <w:szCs w:val="28"/>
          <w:lang w:val="ro-RO" w:eastAsia="ru-RU"/>
        </w:rPr>
        <w:t>,</w:t>
      </w:r>
      <w:r w:rsidR="007F656A" w:rsidRPr="008D0D79">
        <w:rPr>
          <w:rFonts w:ascii="Times New Roman" w:eastAsia="Times New Roman" w:hAnsi="Times New Roman" w:cs="Times New Roman"/>
          <w:sz w:val="28"/>
          <w:szCs w:val="28"/>
          <w:lang w:val="ro-RO" w:eastAsia="ru-RU"/>
        </w:rPr>
        <w:t>9</w:t>
      </w:r>
      <w:r w:rsidRPr="008D0D79">
        <w:rPr>
          <w:rFonts w:ascii="Times New Roman" w:eastAsia="Times New Roman" w:hAnsi="Times New Roman" w:cs="Times New Roman"/>
          <w:sz w:val="28"/>
          <w:szCs w:val="28"/>
          <w:lang w:val="ro-RO" w:eastAsia="ru-RU"/>
        </w:rPr>
        <w:t xml:space="preserve"> %), mai mult comparativ cu nivelul aprobat pentru anul 20</w:t>
      </w:r>
      <w:r w:rsidR="00CD2CE9"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Veniturile respective vor fi utilizate pentru acoperirea cheltuielilor necesare realizării Programului unic al asigurării obligatorii de asistenţă medicală</w:t>
      </w:r>
      <w:r w:rsidR="00EF32A4" w:rsidRPr="008D0D79">
        <w:rPr>
          <w:rFonts w:ascii="Times New Roman" w:eastAsia="Times New Roman" w:hAnsi="Times New Roman" w:cs="Times New Roman"/>
          <w:sz w:val="28"/>
          <w:szCs w:val="28"/>
          <w:lang w:val="ro-RO" w:eastAsia="ru-RU"/>
        </w:rPr>
        <w:t>, după cum urmează</w:t>
      </w:r>
      <w:r w:rsidRPr="008D0D79">
        <w:rPr>
          <w:rFonts w:ascii="Times New Roman" w:eastAsia="Times New Roman" w:hAnsi="Times New Roman" w:cs="Times New Roman"/>
          <w:sz w:val="28"/>
          <w:szCs w:val="28"/>
          <w:lang w:val="ro-RO" w:eastAsia="ru-RU"/>
        </w:rPr>
        <w:t xml:space="preserve">. </w:t>
      </w:r>
    </w:p>
    <w:p w14:paraId="705AA872" w14:textId="5BC1D38F"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Mijloacele fondului de bază vor fi utilizate pentru realizarea subprogramelor „Asistenţa medicală primară”,</w:t>
      </w:r>
      <w:r w:rsidRPr="008D0D79">
        <w:rPr>
          <w:rFonts w:ascii="Times New Roman" w:eastAsia="Times New Roman" w:hAnsi="Times New Roman" w:cs="Times New Roman"/>
          <w:iCs/>
          <w:sz w:val="28"/>
          <w:szCs w:val="28"/>
          <w:lang w:val="ro-RO" w:eastAsia="ru-RU"/>
        </w:rPr>
        <w:t xml:space="preserve"> </w:t>
      </w:r>
      <w:r w:rsidRPr="008D0D79">
        <w:rPr>
          <w:rFonts w:ascii="Times New Roman" w:eastAsia="Times New Roman" w:hAnsi="Times New Roman" w:cs="Times New Roman"/>
          <w:sz w:val="28"/>
          <w:szCs w:val="28"/>
          <w:lang w:val="ro-RO" w:eastAsia="ru-RU"/>
        </w:rPr>
        <w:t xml:space="preserve">„Asistenţa medicală specializată de </w:t>
      </w:r>
      <w:proofErr w:type="spellStart"/>
      <w:r w:rsidRPr="008D0D79">
        <w:rPr>
          <w:rFonts w:ascii="Times New Roman" w:eastAsia="Times New Roman" w:hAnsi="Times New Roman" w:cs="Times New Roman"/>
          <w:sz w:val="28"/>
          <w:szCs w:val="28"/>
          <w:lang w:val="ro-RO" w:eastAsia="ru-RU"/>
        </w:rPr>
        <w:t>ambulator</w:t>
      </w:r>
      <w:proofErr w:type="spellEnd"/>
      <w:r w:rsidRPr="008D0D79">
        <w:rPr>
          <w:rFonts w:ascii="Times New Roman" w:eastAsia="Times New Roman" w:hAnsi="Times New Roman" w:cs="Times New Roman"/>
          <w:sz w:val="28"/>
          <w:szCs w:val="28"/>
          <w:lang w:val="ro-RO" w:eastAsia="ru-RU"/>
        </w:rPr>
        <w:t xml:space="preserve">”, „Îngrijiri medicale comunitare şi la domiciliu”, „Asistenţa medicală urgentă prespitalicească”, „Asistenţa medicală spitalicească” şi „Servicii medicale de înaltă performanţă”,  prevăzute în anexa nr. 2 la proiectul legii. </w:t>
      </w:r>
    </w:p>
    <w:p w14:paraId="2006914C" w14:textId="69247D6E" w:rsidR="00A86D07" w:rsidRDefault="00181633" w:rsidP="004F3BB8">
      <w:pPr>
        <w:tabs>
          <w:tab w:val="left" w:pos="567"/>
          <w:tab w:val="left" w:pos="1985"/>
        </w:tabs>
        <w:spacing w:after="0" w:line="240" w:lineRule="auto"/>
        <w:ind w:firstLine="567"/>
        <w:jc w:val="both"/>
        <w:outlineLvl w:val="0"/>
        <w:rPr>
          <w:rFonts w:ascii="Times New Roman" w:eastAsia="Times New Roman" w:hAnsi="Times New Roman" w:cs="Times New Roman"/>
          <w:bCs/>
          <w:sz w:val="28"/>
          <w:szCs w:val="28"/>
          <w:lang w:val="ro-RO" w:eastAsia="ro-RO"/>
        </w:rPr>
      </w:pPr>
      <w:proofErr w:type="spellStart"/>
      <w:r w:rsidRPr="008D0D79">
        <w:rPr>
          <w:rFonts w:ascii="Times New Roman" w:eastAsia="Times New Roman" w:hAnsi="Times New Roman" w:cs="Times New Roman"/>
          <w:sz w:val="28"/>
          <w:szCs w:val="28"/>
          <w:lang w:val="ro-RO" w:eastAsia="ru-RU"/>
        </w:rPr>
        <w:t>Luînd</w:t>
      </w:r>
      <w:proofErr w:type="spellEnd"/>
      <w:r w:rsidRPr="008D0D79">
        <w:rPr>
          <w:rFonts w:ascii="Times New Roman" w:eastAsia="Times New Roman" w:hAnsi="Times New Roman" w:cs="Times New Roman"/>
          <w:sz w:val="28"/>
          <w:szCs w:val="28"/>
          <w:lang w:val="ro-RO" w:eastAsia="ru-RU"/>
        </w:rPr>
        <w:t xml:space="preserve"> în considerare </w:t>
      </w:r>
      <w:r w:rsidR="00124B4B" w:rsidRPr="008D0D79">
        <w:rPr>
          <w:rFonts w:ascii="Times New Roman" w:eastAsia="Times New Roman" w:hAnsi="Times New Roman" w:cs="Times New Roman"/>
          <w:sz w:val="28"/>
          <w:szCs w:val="28"/>
          <w:lang w:val="ro-RO" w:eastAsia="ru-RU"/>
        </w:rPr>
        <w:t xml:space="preserve">prevederile Programului de activitate a Guvernului </w:t>
      </w:r>
      <w:r w:rsidR="00804AFE" w:rsidRPr="008D0D79">
        <w:rPr>
          <w:rFonts w:ascii="Times New Roman" w:eastAsia="Times New Roman" w:hAnsi="Times New Roman" w:cs="Times New Roman"/>
          <w:sz w:val="28"/>
          <w:szCs w:val="28"/>
          <w:lang w:val="ro-RO" w:eastAsia="ru-RU"/>
        </w:rPr>
        <w:t>Republicii Moldova</w:t>
      </w:r>
      <w:r w:rsidRPr="008D0D79">
        <w:rPr>
          <w:rFonts w:ascii="Times New Roman" w:eastAsia="Times New Roman" w:hAnsi="Times New Roman" w:cs="Times New Roman"/>
          <w:sz w:val="28"/>
          <w:szCs w:val="28"/>
          <w:lang w:val="ro-RO" w:eastAsia="ru-RU"/>
        </w:rPr>
        <w:t xml:space="preserve"> cu referire la îmbunătățirea condițiilor de muncă și motivarea corespunzătoare a angajaților instituțiilor medico – sanitare publice încadrate în sistemul asigurării ob</w:t>
      </w:r>
      <w:r w:rsidR="00CD2CE9" w:rsidRPr="008D0D79">
        <w:rPr>
          <w:rFonts w:ascii="Times New Roman" w:eastAsia="Times New Roman" w:hAnsi="Times New Roman" w:cs="Times New Roman"/>
          <w:sz w:val="28"/>
          <w:szCs w:val="28"/>
          <w:lang w:val="ro-RO" w:eastAsia="ru-RU"/>
        </w:rPr>
        <w:t xml:space="preserve">ligatorii de asistență medicală, </w:t>
      </w:r>
      <w:r w:rsidR="004F3BB8" w:rsidRPr="008D0D79">
        <w:rPr>
          <w:rFonts w:ascii="Times New Roman" w:eastAsia="Times New Roman" w:hAnsi="Times New Roman" w:cs="Times New Roman"/>
          <w:sz w:val="28"/>
          <w:szCs w:val="28"/>
          <w:lang w:val="ro-RO" w:eastAsia="ru-RU"/>
        </w:rPr>
        <w:t xml:space="preserve">modificările </w:t>
      </w:r>
      <w:proofErr w:type="spellStart"/>
      <w:r w:rsidR="00CD2CE9" w:rsidRPr="008D0D79">
        <w:rPr>
          <w:rFonts w:ascii="Times New Roman" w:eastAsia="Times New Roman" w:hAnsi="Times New Roman" w:cs="Times New Roman"/>
          <w:sz w:val="28"/>
          <w:szCs w:val="28"/>
          <w:lang w:val="ro-RO" w:eastAsia="ru-RU"/>
        </w:rPr>
        <w:lastRenderedPageBreak/>
        <w:t>Hotărîrii</w:t>
      </w:r>
      <w:proofErr w:type="spellEnd"/>
      <w:r w:rsidR="00CD2CE9" w:rsidRPr="008D0D79">
        <w:rPr>
          <w:rFonts w:ascii="Times New Roman" w:eastAsia="Times New Roman" w:hAnsi="Times New Roman" w:cs="Times New Roman"/>
          <w:sz w:val="28"/>
          <w:szCs w:val="28"/>
          <w:lang w:val="ro-RO" w:eastAsia="ru-RU"/>
        </w:rPr>
        <w:t xml:space="preserve"> Guvernului nr.837/</w:t>
      </w:r>
      <w:r w:rsidR="004F3BB8" w:rsidRPr="008D0D79">
        <w:rPr>
          <w:rFonts w:ascii="Times New Roman" w:eastAsia="Times New Roman" w:hAnsi="Times New Roman" w:cs="Times New Roman"/>
          <w:sz w:val="28"/>
          <w:szCs w:val="28"/>
          <w:lang w:val="ro-RO" w:eastAsia="ru-RU"/>
        </w:rPr>
        <w:t xml:space="preserve">2016 </w:t>
      </w:r>
      <w:r w:rsidR="004F3BB8" w:rsidRPr="008D0D79">
        <w:rPr>
          <w:rFonts w:ascii="Times New Roman" w:eastAsia="Times New Roman" w:hAnsi="Times New Roman" w:cs="Times New Roman"/>
          <w:bCs/>
          <w:sz w:val="28"/>
          <w:szCs w:val="28"/>
          <w:lang w:val="ro-RO" w:eastAsia="ro-RO"/>
        </w:rPr>
        <w:t>pentru aprobarea Regulamentului privind salarizarea angajaţilor</w:t>
      </w:r>
      <w:r w:rsidR="004F3BB8" w:rsidRPr="008D0D79">
        <w:rPr>
          <w:rFonts w:ascii="Times New Roman" w:eastAsia="Times New Roman" w:hAnsi="Times New Roman" w:cs="Times New Roman"/>
          <w:sz w:val="28"/>
          <w:szCs w:val="28"/>
          <w:lang w:val="ro-RO" w:eastAsia="ru-RU"/>
        </w:rPr>
        <w:t xml:space="preserve"> </w:t>
      </w:r>
      <w:r w:rsidR="004F3BB8" w:rsidRPr="008D0D79">
        <w:rPr>
          <w:rFonts w:ascii="Times New Roman" w:eastAsia="Times New Roman" w:hAnsi="Times New Roman" w:cs="Times New Roman"/>
          <w:bCs/>
          <w:sz w:val="28"/>
          <w:szCs w:val="28"/>
          <w:lang w:val="ro-RO" w:eastAsia="ro-RO"/>
        </w:rPr>
        <w:t>din instituţiile medico-sanitare publice încadrate în sistemul</w:t>
      </w:r>
      <w:r w:rsidR="004F3BB8" w:rsidRPr="008D0D79">
        <w:rPr>
          <w:rFonts w:ascii="Times New Roman" w:eastAsia="Times New Roman" w:hAnsi="Times New Roman" w:cs="Times New Roman"/>
          <w:sz w:val="28"/>
          <w:szCs w:val="28"/>
          <w:lang w:val="ro-RO" w:eastAsia="ru-RU"/>
        </w:rPr>
        <w:t xml:space="preserve"> </w:t>
      </w:r>
      <w:r w:rsidR="004F3BB8" w:rsidRPr="008D0D79">
        <w:rPr>
          <w:rFonts w:ascii="Times New Roman" w:eastAsia="Times New Roman" w:hAnsi="Times New Roman" w:cs="Times New Roman"/>
          <w:bCs/>
          <w:sz w:val="28"/>
          <w:szCs w:val="28"/>
          <w:lang w:val="ro-RO" w:eastAsia="ro-RO"/>
        </w:rPr>
        <w:t>asigurării obligatorii de asistenţă medicală, Legii nr.489/1998 privind sistemul public de asigurări sociale</w:t>
      </w:r>
      <w:r w:rsidR="004F3BB8" w:rsidRPr="008D0D79">
        <w:rPr>
          <w:rFonts w:ascii="Times New Roman" w:eastAsia="Times New Roman" w:hAnsi="Times New Roman" w:cs="Times New Roman"/>
          <w:sz w:val="28"/>
          <w:szCs w:val="28"/>
          <w:lang w:val="ro-RO" w:eastAsia="ru-RU"/>
        </w:rPr>
        <w:t xml:space="preserve"> </w:t>
      </w:r>
      <w:r w:rsidR="001F1BBE" w:rsidRPr="008D0D79">
        <w:rPr>
          <w:rFonts w:ascii="Times New Roman" w:eastAsia="Times New Roman" w:hAnsi="Times New Roman" w:cs="Times New Roman"/>
          <w:sz w:val="28"/>
          <w:szCs w:val="28"/>
          <w:lang w:val="ro-RO" w:eastAsia="ru-RU"/>
        </w:rPr>
        <w:t>este</w:t>
      </w:r>
      <w:r w:rsidR="004F3BB8" w:rsidRPr="008D0D79">
        <w:rPr>
          <w:rFonts w:ascii="Times New Roman" w:eastAsia="Times New Roman" w:hAnsi="Times New Roman" w:cs="Times New Roman"/>
          <w:sz w:val="28"/>
          <w:szCs w:val="28"/>
          <w:lang w:val="ro-RO" w:eastAsia="ru-RU"/>
        </w:rPr>
        <w:t xml:space="preserve"> prevăzut</w:t>
      </w:r>
      <w:r w:rsidR="001F1BBE" w:rsidRPr="008D0D79">
        <w:rPr>
          <w:rFonts w:ascii="Times New Roman" w:eastAsia="Times New Roman" w:hAnsi="Times New Roman" w:cs="Times New Roman"/>
          <w:sz w:val="28"/>
          <w:szCs w:val="28"/>
          <w:lang w:val="ro-RO" w:eastAsia="ru-RU"/>
        </w:rPr>
        <w:t>ă</w:t>
      </w:r>
      <w:r w:rsidR="00124B4B" w:rsidRPr="008D0D79">
        <w:rPr>
          <w:rFonts w:ascii="Times New Roman" w:eastAsia="Times New Roman" w:hAnsi="Times New Roman" w:cs="Times New Roman"/>
          <w:sz w:val="28"/>
          <w:szCs w:val="28"/>
          <w:lang w:val="ro-RO" w:eastAsia="ru-RU"/>
        </w:rPr>
        <w:t xml:space="preserve"> </w:t>
      </w:r>
      <w:r w:rsidR="00CD2CE9" w:rsidRPr="008D0D79">
        <w:rPr>
          <w:rFonts w:ascii="Times New Roman" w:eastAsia="Times New Roman" w:hAnsi="Times New Roman" w:cs="Times New Roman"/>
          <w:sz w:val="28"/>
          <w:szCs w:val="28"/>
          <w:lang w:val="ro-RO" w:eastAsia="ru-RU"/>
        </w:rPr>
        <w:t>acoperirea</w:t>
      </w:r>
      <w:r w:rsidR="004F3BB8" w:rsidRPr="008D0D79">
        <w:rPr>
          <w:rFonts w:ascii="Times New Roman" w:eastAsia="Times New Roman" w:hAnsi="Times New Roman" w:cs="Times New Roman"/>
          <w:sz w:val="28"/>
          <w:szCs w:val="28"/>
          <w:lang w:val="ro-RO" w:eastAsia="ru-RU"/>
        </w:rPr>
        <w:t xml:space="preserve"> cheltuielilor aferente majorării salariilor de funcție</w:t>
      </w:r>
      <w:r w:rsidR="00EF32A4" w:rsidRPr="008D0D79">
        <w:rPr>
          <w:rFonts w:ascii="Times New Roman" w:eastAsia="Times New Roman" w:hAnsi="Times New Roman" w:cs="Times New Roman"/>
          <w:sz w:val="28"/>
          <w:szCs w:val="28"/>
          <w:lang w:val="ro-RO" w:eastAsia="ru-RU"/>
        </w:rPr>
        <w:t xml:space="preserve"> cu 10% intrate în vigoare din 01.04.2020</w:t>
      </w:r>
      <w:r w:rsidR="00A86D07" w:rsidRPr="008D0D79">
        <w:rPr>
          <w:rFonts w:ascii="Times New Roman" w:eastAsia="Times New Roman" w:hAnsi="Times New Roman" w:cs="Times New Roman"/>
          <w:sz w:val="28"/>
          <w:szCs w:val="28"/>
          <w:lang w:val="ro-RO" w:eastAsia="ru-RU"/>
        </w:rPr>
        <w:t>,</w:t>
      </w:r>
      <w:r w:rsidR="00EF32A4" w:rsidRPr="008D0D79">
        <w:rPr>
          <w:rFonts w:ascii="Times New Roman" w:eastAsia="Times New Roman" w:hAnsi="Times New Roman" w:cs="Times New Roman"/>
          <w:sz w:val="28"/>
          <w:szCs w:val="28"/>
          <w:lang w:val="ro-RO" w:eastAsia="ru-RU"/>
        </w:rPr>
        <w:t xml:space="preserve"> </w:t>
      </w:r>
      <w:r w:rsidR="00A86D07" w:rsidRPr="008D0D79">
        <w:rPr>
          <w:rFonts w:ascii="Times New Roman" w:eastAsia="Times New Roman" w:hAnsi="Times New Roman" w:cs="Times New Roman"/>
          <w:sz w:val="28"/>
          <w:szCs w:val="28"/>
          <w:lang w:val="ro-RO" w:eastAsia="ru-RU"/>
        </w:rPr>
        <w:t>acoperirii cheltuielilor aferente majorării salariilor de funcție cu 30% implementate de la 01.09.</w:t>
      </w:r>
      <w:r w:rsidR="004F3BB8" w:rsidRPr="008D0D79">
        <w:rPr>
          <w:rFonts w:ascii="Times New Roman" w:eastAsia="Times New Roman" w:hAnsi="Times New Roman" w:cs="Times New Roman"/>
          <w:sz w:val="28"/>
          <w:szCs w:val="28"/>
          <w:lang w:val="ro-RO" w:eastAsia="ru-RU"/>
        </w:rPr>
        <w:t>2020</w:t>
      </w:r>
      <w:r w:rsidR="00A86D07" w:rsidRPr="008D0D79">
        <w:rPr>
          <w:rFonts w:ascii="Times New Roman" w:eastAsia="Times New Roman" w:hAnsi="Times New Roman" w:cs="Times New Roman"/>
          <w:sz w:val="28"/>
          <w:szCs w:val="28"/>
          <w:lang w:val="ro-RO" w:eastAsia="ru-RU"/>
        </w:rPr>
        <w:t xml:space="preserve"> și acoperirii cheltuielilor aferente majorării salariilor de funcție cu 30%</w:t>
      </w:r>
      <w:r w:rsidR="004F3BB8" w:rsidRPr="008D0D79">
        <w:rPr>
          <w:rFonts w:ascii="Times New Roman" w:eastAsia="Times New Roman" w:hAnsi="Times New Roman" w:cs="Times New Roman"/>
          <w:sz w:val="28"/>
          <w:szCs w:val="28"/>
          <w:lang w:val="ro-RO" w:eastAsia="ru-RU"/>
        </w:rPr>
        <w:t xml:space="preserve"> pentru personalul medical și șoferii de ambulanță (CNAMUP și AVIASAN) </w:t>
      </w:r>
      <w:r w:rsidR="004F3BB8" w:rsidRPr="008D0D79">
        <w:rPr>
          <w:rFonts w:ascii="Times New Roman" w:eastAsia="Times New Roman" w:hAnsi="Times New Roman" w:cs="Times New Roman"/>
          <w:bCs/>
          <w:sz w:val="28"/>
          <w:szCs w:val="28"/>
          <w:lang w:val="ro-RO" w:eastAsia="ro-RO"/>
        </w:rPr>
        <w:t>din instituţiile prenotate</w:t>
      </w:r>
      <w:r w:rsidR="00A86D07" w:rsidRPr="008D0D79">
        <w:rPr>
          <w:rFonts w:ascii="Times New Roman" w:eastAsia="Times New Roman" w:hAnsi="Times New Roman" w:cs="Times New Roman"/>
          <w:bCs/>
          <w:sz w:val="28"/>
          <w:szCs w:val="28"/>
          <w:lang w:val="ro-RO" w:eastAsia="ro-RO"/>
        </w:rPr>
        <w:t xml:space="preserve"> </w:t>
      </w:r>
      <w:proofErr w:type="spellStart"/>
      <w:r w:rsidR="00A86D07" w:rsidRPr="008D0D79">
        <w:rPr>
          <w:rFonts w:ascii="Times New Roman" w:eastAsia="Times New Roman" w:hAnsi="Times New Roman" w:cs="Times New Roman"/>
          <w:bCs/>
          <w:sz w:val="28"/>
          <w:szCs w:val="28"/>
          <w:lang w:val="ro-RO" w:eastAsia="ro-RO"/>
        </w:rPr>
        <w:t>începînd</w:t>
      </w:r>
      <w:proofErr w:type="spellEnd"/>
      <w:r w:rsidR="00A86D07" w:rsidRPr="008D0D79">
        <w:rPr>
          <w:rFonts w:ascii="Times New Roman" w:eastAsia="Times New Roman" w:hAnsi="Times New Roman" w:cs="Times New Roman"/>
          <w:bCs/>
          <w:sz w:val="28"/>
          <w:szCs w:val="28"/>
          <w:lang w:val="ro-RO" w:eastAsia="ro-RO"/>
        </w:rPr>
        <w:t xml:space="preserve"> cu 01.01.2021</w:t>
      </w:r>
      <w:r w:rsidR="004F3BB8" w:rsidRPr="008D0D79">
        <w:rPr>
          <w:rFonts w:ascii="Times New Roman" w:eastAsia="Times New Roman" w:hAnsi="Times New Roman" w:cs="Times New Roman"/>
          <w:bCs/>
          <w:sz w:val="28"/>
          <w:szCs w:val="28"/>
          <w:lang w:val="ro-RO" w:eastAsia="ro-RO"/>
        </w:rPr>
        <w:t xml:space="preserve">, precum și a cheltuielilor aferente majorării cu 1,5% a cotei pentru contribuțiile de asigurări sociale achitate de către angajator. Totodată, </w:t>
      </w:r>
      <w:r w:rsidR="001F1BBE" w:rsidRPr="008D0D79">
        <w:rPr>
          <w:rFonts w:ascii="Times New Roman" w:eastAsia="Times New Roman" w:hAnsi="Times New Roman" w:cs="Times New Roman"/>
          <w:bCs/>
          <w:sz w:val="28"/>
          <w:szCs w:val="28"/>
          <w:lang w:val="ro-RO" w:eastAsia="ro-RO"/>
        </w:rPr>
        <w:t>este prevăzută acoperirea</w:t>
      </w:r>
      <w:r w:rsidR="00A86D07" w:rsidRPr="008D0D79">
        <w:rPr>
          <w:rFonts w:ascii="Times New Roman" w:eastAsia="Times New Roman" w:hAnsi="Times New Roman" w:cs="Times New Roman"/>
          <w:bCs/>
          <w:sz w:val="28"/>
          <w:szCs w:val="28"/>
          <w:lang w:val="ro-RO" w:eastAsia="ro-RO"/>
        </w:rPr>
        <w:t xml:space="preserve"> cheltuielilor </w:t>
      </w:r>
      <w:r w:rsidR="001F1BBE" w:rsidRPr="008D0D79">
        <w:rPr>
          <w:rFonts w:ascii="Times New Roman" w:eastAsia="Times New Roman" w:hAnsi="Times New Roman" w:cs="Times New Roman"/>
          <w:bCs/>
          <w:sz w:val="28"/>
          <w:szCs w:val="28"/>
          <w:lang w:val="ro-RO" w:eastAsia="ro-RO"/>
        </w:rPr>
        <w:t xml:space="preserve">aferente acordării sporului calculat </w:t>
      </w:r>
      <w:r w:rsidR="004F3BB8" w:rsidRPr="008D0D79">
        <w:rPr>
          <w:rFonts w:ascii="Times New Roman" w:eastAsia="Times New Roman" w:hAnsi="Times New Roman" w:cs="Times New Roman"/>
          <w:bCs/>
          <w:sz w:val="28"/>
          <w:szCs w:val="28"/>
          <w:lang w:val="ro-RO" w:eastAsia="ro-RO"/>
        </w:rPr>
        <w:t>pentru motivarea personalului a</w:t>
      </w:r>
      <w:r w:rsidR="001F1BBE" w:rsidRPr="008D0D79">
        <w:rPr>
          <w:rFonts w:ascii="Times New Roman" w:eastAsia="Times New Roman" w:hAnsi="Times New Roman" w:cs="Times New Roman"/>
          <w:bCs/>
          <w:sz w:val="28"/>
          <w:szCs w:val="28"/>
          <w:lang w:val="ro-RO" w:eastAsia="ro-RO"/>
        </w:rPr>
        <w:t>ntrenat în acordarea asistenței medicale persoanelor care întrunesc criteriile definiției de caz COVID-19</w:t>
      </w:r>
      <w:r w:rsidR="00A86D07" w:rsidRPr="008D0D79">
        <w:rPr>
          <w:rFonts w:ascii="Times New Roman" w:eastAsia="Times New Roman" w:hAnsi="Times New Roman" w:cs="Times New Roman"/>
          <w:bCs/>
          <w:sz w:val="28"/>
          <w:szCs w:val="28"/>
          <w:lang w:val="ro-RO" w:eastAsia="ro-RO"/>
        </w:rPr>
        <w:t>, conform datelor din următorul tabel</w:t>
      </w:r>
      <w:r w:rsidR="001F1BBE" w:rsidRPr="008D0D79">
        <w:rPr>
          <w:rFonts w:ascii="Times New Roman" w:eastAsia="Times New Roman" w:hAnsi="Times New Roman" w:cs="Times New Roman"/>
          <w:bCs/>
          <w:sz w:val="28"/>
          <w:szCs w:val="28"/>
          <w:lang w:val="ro-RO" w:eastAsia="ro-RO"/>
        </w:rPr>
        <w:t>.</w:t>
      </w:r>
    </w:p>
    <w:p w14:paraId="64762907" w14:textId="77777777" w:rsidR="008D0D79" w:rsidRPr="008D0D79" w:rsidRDefault="008D0D79" w:rsidP="004F3BB8">
      <w:pPr>
        <w:tabs>
          <w:tab w:val="left" w:pos="567"/>
          <w:tab w:val="left" w:pos="1985"/>
        </w:tabs>
        <w:spacing w:after="0" w:line="240" w:lineRule="auto"/>
        <w:ind w:firstLine="567"/>
        <w:jc w:val="both"/>
        <w:outlineLvl w:val="0"/>
        <w:rPr>
          <w:rFonts w:ascii="Times New Roman" w:eastAsia="Times New Roman" w:hAnsi="Times New Roman" w:cs="Times New Roman"/>
          <w:bCs/>
          <w:sz w:val="28"/>
          <w:szCs w:val="28"/>
          <w:lang w:val="ro-RO" w:eastAsia="ro-RO"/>
        </w:rPr>
      </w:pPr>
    </w:p>
    <w:tbl>
      <w:tblPr>
        <w:tblStyle w:val="TableGrid"/>
        <w:tblW w:w="9349" w:type="dxa"/>
        <w:tblLook w:val="04A0" w:firstRow="1" w:lastRow="0" w:firstColumn="1" w:lastColumn="0" w:noHBand="0" w:noVBand="1"/>
      </w:tblPr>
      <w:tblGrid>
        <w:gridCol w:w="1668"/>
        <w:gridCol w:w="946"/>
        <w:gridCol w:w="896"/>
        <w:gridCol w:w="993"/>
        <w:gridCol w:w="992"/>
        <w:gridCol w:w="992"/>
        <w:gridCol w:w="980"/>
        <w:gridCol w:w="848"/>
        <w:gridCol w:w="1034"/>
      </w:tblGrid>
      <w:tr w:rsidR="00B42DA4" w14:paraId="1EB1D4EA" w14:textId="77777777" w:rsidTr="00A23319">
        <w:trPr>
          <w:trHeight w:val="187"/>
        </w:trPr>
        <w:tc>
          <w:tcPr>
            <w:tcW w:w="1668" w:type="dxa"/>
            <w:vMerge w:val="restart"/>
          </w:tcPr>
          <w:p w14:paraId="60C8FE55" w14:textId="2D018BEF" w:rsidR="00B42DA4" w:rsidRPr="00B42DA4" w:rsidRDefault="00B42DA4" w:rsidP="00D67569">
            <w:pPr>
              <w:tabs>
                <w:tab w:val="left" w:pos="567"/>
                <w:tab w:val="left" w:pos="1985"/>
              </w:tabs>
              <w:jc w:val="center"/>
              <w:outlineLvl w:val="0"/>
              <w:rPr>
                <w:rFonts w:ascii="Times New Roman" w:eastAsia="Times New Roman" w:hAnsi="Times New Roman" w:cs="Times New Roman"/>
                <w:b/>
                <w:bCs/>
                <w:sz w:val="16"/>
                <w:szCs w:val="16"/>
                <w:lang w:val="ro-RO" w:eastAsia="ro-RO"/>
              </w:rPr>
            </w:pPr>
            <w:r w:rsidRPr="00B42DA4">
              <w:rPr>
                <w:rFonts w:ascii="Times New Roman" w:eastAsia="Times New Roman" w:hAnsi="Times New Roman" w:cs="Times New Roman"/>
                <w:b/>
                <w:bCs/>
                <w:sz w:val="16"/>
                <w:szCs w:val="16"/>
                <w:lang w:val="ro-RO" w:eastAsia="ro-RO"/>
              </w:rPr>
              <w:t>Tip asistență medicală</w:t>
            </w:r>
          </w:p>
        </w:tc>
        <w:tc>
          <w:tcPr>
            <w:tcW w:w="1842" w:type="dxa"/>
            <w:gridSpan w:val="2"/>
          </w:tcPr>
          <w:p w14:paraId="26A24743" w14:textId="53460136" w:rsidR="00B42DA4" w:rsidRPr="00A23319" w:rsidRDefault="00B42DA4" w:rsidP="00B42DA4">
            <w:pPr>
              <w:tabs>
                <w:tab w:val="left" w:pos="567"/>
                <w:tab w:val="left" w:pos="1985"/>
              </w:tabs>
              <w:jc w:val="center"/>
              <w:outlineLvl w:val="0"/>
              <w:rPr>
                <w:rFonts w:ascii="Times New Roman" w:eastAsia="Times New Roman" w:hAnsi="Times New Roman" w:cs="Times New Roman"/>
                <w:b/>
                <w:bCs/>
                <w:sz w:val="16"/>
                <w:szCs w:val="16"/>
                <w:lang w:val="ro-RO" w:eastAsia="ro-RO"/>
              </w:rPr>
            </w:pPr>
            <w:r w:rsidRPr="00A23319">
              <w:rPr>
                <w:rFonts w:ascii="Times New Roman" w:eastAsia="Times New Roman" w:hAnsi="Times New Roman" w:cs="Times New Roman"/>
                <w:b/>
                <w:bCs/>
                <w:sz w:val="16"/>
                <w:szCs w:val="16"/>
                <w:lang w:val="ro-RO" w:eastAsia="ro-RO"/>
              </w:rPr>
              <w:t>Anul 2020</w:t>
            </w:r>
          </w:p>
        </w:tc>
        <w:tc>
          <w:tcPr>
            <w:tcW w:w="5839" w:type="dxa"/>
            <w:gridSpan w:val="6"/>
          </w:tcPr>
          <w:p w14:paraId="5F20473A" w14:textId="00EB73ED" w:rsidR="00B42DA4" w:rsidRPr="00A23319" w:rsidRDefault="00B42DA4" w:rsidP="00B42DA4">
            <w:pPr>
              <w:tabs>
                <w:tab w:val="left" w:pos="567"/>
                <w:tab w:val="left" w:pos="1985"/>
              </w:tabs>
              <w:jc w:val="center"/>
              <w:outlineLvl w:val="0"/>
              <w:rPr>
                <w:rFonts w:ascii="Times New Roman" w:eastAsia="Times New Roman" w:hAnsi="Times New Roman" w:cs="Times New Roman"/>
                <w:b/>
                <w:bCs/>
                <w:sz w:val="16"/>
                <w:szCs w:val="16"/>
                <w:lang w:val="ro-RO" w:eastAsia="ro-RO"/>
              </w:rPr>
            </w:pPr>
            <w:r w:rsidRPr="00A23319">
              <w:rPr>
                <w:rFonts w:ascii="Times New Roman" w:eastAsia="Times New Roman" w:hAnsi="Times New Roman" w:cs="Times New Roman"/>
                <w:b/>
                <w:bCs/>
                <w:sz w:val="16"/>
                <w:szCs w:val="16"/>
                <w:lang w:val="ro-RO" w:eastAsia="ro-RO"/>
              </w:rPr>
              <w:t>Anul 2021</w:t>
            </w:r>
          </w:p>
        </w:tc>
      </w:tr>
      <w:tr w:rsidR="00A23319" w:rsidRPr="00591381" w14:paraId="31CC775E" w14:textId="77777777" w:rsidTr="00A23319">
        <w:trPr>
          <w:trHeight w:val="144"/>
        </w:trPr>
        <w:tc>
          <w:tcPr>
            <w:tcW w:w="1668" w:type="dxa"/>
            <w:vMerge/>
          </w:tcPr>
          <w:p w14:paraId="2741E914" w14:textId="5B56182C" w:rsidR="00B42DA4" w:rsidRPr="00B42DA4" w:rsidRDefault="00B42DA4" w:rsidP="00D67569">
            <w:pPr>
              <w:tabs>
                <w:tab w:val="left" w:pos="567"/>
                <w:tab w:val="left" w:pos="1985"/>
              </w:tabs>
              <w:jc w:val="both"/>
              <w:outlineLvl w:val="0"/>
              <w:rPr>
                <w:rFonts w:ascii="Times New Roman" w:eastAsia="Times New Roman" w:hAnsi="Times New Roman" w:cs="Times New Roman"/>
                <w:bCs/>
                <w:sz w:val="16"/>
                <w:szCs w:val="16"/>
                <w:lang w:val="ro-RO" w:eastAsia="ro-RO"/>
              </w:rPr>
            </w:pPr>
          </w:p>
        </w:tc>
        <w:tc>
          <w:tcPr>
            <w:tcW w:w="946" w:type="dxa"/>
            <w:vAlign w:val="center"/>
          </w:tcPr>
          <w:p w14:paraId="26977677" w14:textId="5E30A4CB" w:rsidR="00B42DA4" w:rsidRPr="00B42DA4" w:rsidRDefault="00B42DA4" w:rsidP="00A23319">
            <w:pPr>
              <w:tabs>
                <w:tab w:val="left" w:pos="567"/>
                <w:tab w:val="left" w:pos="1985"/>
              </w:tabs>
              <w:jc w:val="center"/>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Aprobat</w:t>
            </w:r>
          </w:p>
        </w:tc>
        <w:tc>
          <w:tcPr>
            <w:tcW w:w="896" w:type="dxa"/>
            <w:vAlign w:val="center"/>
          </w:tcPr>
          <w:p w14:paraId="1BA870AD" w14:textId="2271BDBB" w:rsidR="00B42DA4" w:rsidRPr="00B42DA4" w:rsidRDefault="00B42DA4" w:rsidP="00A23319">
            <w:pPr>
              <w:tabs>
                <w:tab w:val="left" w:pos="567"/>
                <w:tab w:val="left" w:pos="1985"/>
              </w:tabs>
              <w:jc w:val="center"/>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Precizat</w:t>
            </w:r>
          </w:p>
        </w:tc>
        <w:tc>
          <w:tcPr>
            <w:tcW w:w="993" w:type="dxa"/>
            <w:vAlign w:val="center"/>
          </w:tcPr>
          <w:p w14:paraId="27F74E3A" w14:textId="7E2D7838" w:rsidR="00B42DA4" w:rsidRPr="00BF6FEC" w:rsidRDefault="00B42DA4" w:rsidP="00A23319">
            <w:pPr>
              <w:tabs>
                <w:tab w:val="left" w:pos="567"/>
                <w:tab w:val="left" w:pos="1985"/>
              </w:tabs>
              <w:jc w:val="center"/>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Total</w:t>
            </w:r>
          </w:p>
        </w:tc>
        <w:tc>
          <w:tcPr>
            <w:tcW w:w="992" w:type="dxa"/>
            <w:vAlign w:val="center"/>
          </w:tcPr>
          <w:p w14:paraId="4879069A" w14:textId="4156EB86" w:rsidR="00B42DA4" w:rsidRPr="00B42DA4" w:rsidRDefault="00B42DA4" w:rsidP="00A23319">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Inclusiv creșteri +30% cheltuieli de personal pentru 8 luni 2021</w:t>
            </w:r>
          </w:p>
        </w:tc>
        <w:tc>
          <w:tcPr>
            <w:tcW w:w="992" w:type="dxa"/>
            <w:vAlign w:val="center"/>
          </w:tcPr>
          <w:p w14:paraId="5580D572" w14:textId="19A57D14" w:rsidR="00B42DA4" w:rsidRPr="00B42DA4" w:rsidRDefault="00B42DA4" w:rsidP="00A23319">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Inclusiv creșteri +30% cheltuieli de personal pentru 12 luni 2021</w:t>
            </w:r>
          </w:p>
        </w:tc>
        <w:tc>
          <w:tcPr>
            <w:tcW w:w="980" w:type="dxa"/>
            <w:vAlign w:val="center"/>
          </w:tcPr>
          <w:p w14:paraId="4A89501A" w14:textId="74E4D261" w:rsidR="00B42DA4" w:rsidRPr="00B42DA4" w:rsidRDefault="00B42DA4" w:rsidP="00A23319">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Inclusiv creșteri +10% cheltuieli de personal pentru 3 luni 2021</w:t>
            </w:r>
          </w:p>
        </w:tc>
        <w:tc>
          <w:tcPr>
            <w:tcW w:w="848" w:type="dxa"/>
            <w:vAlign w:val="center"/>
          </w:tcPr>
          <w:p w14:paraId="10D2DF8C" w14:textId="5E91B59E" w:rsidR="00B42DA4" w:rsidRPr="00B42DA4" w:rsidRDefault="00B42DA4" w:rsidP="00A23319">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Inclusiv supliment COVID-19 pentru anul 2021</w:t>
            </w:r>
          </w:p>
        </w:tc>
        <w:tc>
          <w:tcPr>
            <w:tcW w:w="1034" w:type="dxa"/>
            <w:vAlign w:val="center"/>
          </w:tcPr>
          <w:p w14:paraId="04D6B922" w14:textId="63E428FF" w:rsidR="00B42DA4" w:rsidRPr="00B42DA4" w:rsidRDefault="00B42DA4" w:rsidP="00A23319">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Inclusiv suplimentar preparate antidiabetice pentru anul 2021</w:t>
            </w:r>
          </w:p>
        </w:tc>
      </w:tr>
      <w:tr w:rsidR="00CC1DA7" w14:paraId="11D770B7" w14:textId="77777777" w:rsidTr="00A23319">
        <w:trPr>
          <w:trHeight w:val="144"/>
        </w:trPr>
        <w:tc>
          <w:tcPr>
            <w:tcW w:w="1668" w:type="dxa"/>
          </w:tcPr>
          <w:p w14:paraId="7408D194" w14:textId="3B6CB17E" w:rsidR="00CC1DA7" w:rsidRPr="00B42DA4"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A</w:t>
            </w:r>
          </w:p>
        </w:tc>
        <w:tc>
          <w:tcPr>
            <w:tcW w:w="946" w:type="dxa"/>
            <w:vAlign w:val="center"/>
          </w:tcPr>
          <w:p w14:paraId="115D0910" w14:textId="53E1F14F" w:rsidR="00CC1DA7" w:rsidRPr="00B42DA4"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w:t>
            </w:r>
          </w:p>
        </w:tc>
        <w:tc>
          <w:tcPr>
            <w:tcW w:w="896" w:type="dxa"/>
            <w:vAlign w:val="center"/>
          </w:tcPr>
          <w:p w14:paraId="39316CAD" w14:textId="1DF348EE" w:rsidR="00CC1DA7" w:rsidRPr="00B42DA4"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w:t>
            </w:r>
          </w:p>
        </w:tc>
        <w:tc>
          <w:tcPr>
            <w:tcW w:w="993" w:type="dxa"/>
            <w:vAlign w:val="center"/>
          </w:tcPr>
          <w:p w14:paraId="3822F5BA" w14:textId="19419526" w:rsidR="00CC1DA7" w:rsidRPr="007F656A"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sidRPr="007F656A">
              <w:rPr>
                <w:rFonts w:ascii="Times New Roman" w:eastAsia="Times New Roman" w:hAnsi="Times New Roman" w:cs="Times New Roman"/>
                <w:bCs/>
                <w:sz w:val="16"/>
                <w:szCs w:val="16"/>
                <w:lang w:val="ro-RO" w:eastAsia="ro-RO"/>
              </w:rPr>
              <w:t>3</w:t>
            </w:r>
          </w:p>
        </w:tc>
        <w:tc>
          <w:tcPr>
            <w:tcW w:w="992" w:type="dxa"/>
            <w:vAlign w:val="center"/>
          </w:tcPr>
          <w:p w14:paraId="3039A1FC" w14:textId="04039F9C" w:rsidR="00CC1DA7"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4</w:t>
            </w:r>
          </w:p>
        </w:tc>
        <w:tc>
          <w:tcPr>
            <w:tcW w:w="992" w:type="dxa"/>
            <w:vAlign w:val="center"/>
          </w:tcPr>
          <w:p w14:paraId="2E0809FA" w14:textId="1A0EDE1E" w:rsidR="00CC1DA7"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5</w:t>
            </w:r>
          </w:p>
        </w:tc>
        <w:tc>
          <w:tcPr>
            <w:tcW w:w="980" w:type="dxa"/>
            <w:vAlign w:val="center"/>
          </w:tcPr>
          <w:p w14:paraId="057395F7" w14:textId="476BF273" w:rsidR="00CC1DA7"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6</w:t>
            </w:r>
          </w:p>
        </w:tc>
        <w:tc>
          <w:tcPr>
            <w:tcW w:w="848" w:type="dxa"/>
            <w:vAlign w:val="center"/>
          </w:tcPr>
          <w:p w14:paraId="3E4CC58D" w14:textId="1340FF8B" w:rsidR="00CC1DA7"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7</w:t>
            </w:r>
          </w:p>
        </w:tc>
        <w:tc>
          <w:tcPr>
            <w:tcW w:w="1034" w:type="dxa"/>
            <w:vAlign w:val="center"/>
          </w:tcPr>
          <w:p w14:paraId="22437B21" w14:textId="3F984233" w:rsidR="00CC1DA7" w:rsidRDefault="00CC1DA7" w:rsidP="00CC1DA7">
            <w:pPr>
              <w:tabs>
                <w:tab w:val="left" w:pos="567"/>
                <w:tab w:val="left" w:pos="1985"/>
              </w:tabs>
              <w:jc w:val="center"/>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8</w:t>
            </w:r>
          </w:p>
        </w:tc>
      </w:tr>
      <w:tr w:rsidR="00A23319" w14:paraId="3506D92D" w14:textId="77777777" w:rsidTr="00CC1DA7">
        <w:trPr>
          <w:trHeight w:val="482"/>
        </w:trPr>
        <w:tc>
          <w:tcPr>
            <w:tcW w:w="1668" w:type="dxa"/>
          </w:tcPr>
          <w:p w14:paraId="7D6D0104" w14:textId="6CD9D3B5" w:rsidR="00B42DA4"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Asistența medicală urgentă prespitalicească</w:t>
            </w:r>
          </w:p>
        </w:tc>
        <w:tc>
          <w:tcPr>
            <w:tcW w:w="946" w:type="dxa"/>
            <w:vAlign w:val="center"/>
          </w:tcPr>
          <w:p w14:paraId="59CCE32C" w14:textId="64415E6D" w:rsidR="00B42DA4" w:rsidRPr="00B42DA4" w:rsidRDefault="00B42DA4"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706608,5</w:t>
            </w:r>
          </w:p>
        </w:tc>
        <w:tc>
          <w:tcPr>
            <w:tcW w:w="896" w:type="dxa"/>
            <w:vAlign w:val="center"/>
          </w:tcPr>
          <w:p w14:paraId="2433FE68" w14:textId="3AD06D1D" w:rsidR="00B42DA4" w:rsidRPr="00B42DA4" w:rsidRDefault="00B42DA4"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805220,8</w:t>
            </w:r>
          </w:p>
        </w:tc>
        <w:tc>
          <w:tcPr>
            <w:tcW w:w="993" w:type="dxa"/>
            <w:vAlign w:val="center"/>
          </w:tcPr>
          <w:p w14:paraId="79B39313" w14:textId="1E1DDE30" w:rsidR="00B42DA4" w:rsidRPr="00BF6FEC"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1074462,0</w:t>
            </w:r>
          </w:p>
        </w:tc>
        <w:tc>
          <w:tcPr>
            <w:tcW w:w="992" w:type="dxa"/>
            <w:vAlign w:val="center"/>
          </w:tcPr>
          <w:p w14:paraId="5E393D01" w14:textId="39BD8321"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67585,7</w:t>
            </w:r>
          </w:p>
        </w:tc>
        <w:tc>
          <w:tcPr>
            <w:tcW w:w="992" w:type="dxa"/>
            <w:vAlign w:val="center"/>
          </w:tcPr>
          <w:p w14:paraId="791E420D" w14:textId="365C5770"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101698,6</w:t>
            </w:r>
          </w:p>
        </w:tc>
        <w:tc>
          <w:tcPr>
            <w:tcW w:w="980" w:type="dxa"/>
            <w:vAlign w:val="center"/>
          </w:tcPr>
          <w:p w14:paraId="18D8DA32" w14:textId="0F934459"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11396,2</w:t>
            </w:r>
          </w:p>
        </w:tc>
        <w:tc>
          <w:tcPr>
            <w:tcW w:w="848" w:type="dxa"/>
            <w:vAlign w:val="center"/>
          </w:tcPr>
          <w:p w14:paraId="5237722D" w14:textId="1FB1C9F3"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88560,7</w:t>
            </w:r>
          </w:p>
        </w:tc>
        <w:tc>
          <w:tcPr>
            <w:tcW w:w="1034" w:type="dxa"/>
            <w:vAlign w:val="center"/>
          </w:tcPr>
          <w:p w14:paraId="34240329" w14:textId="029D2AED"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r>
      <w:tr w:rsidR="00A23319" w14:paraId="57A4781D" w14:textId="77777777" w:rsidTr="00CC1DA7">
        <w:trPr>
          <w:trHeight w:val="704"/>
        </w:trPr>
        <w:tc>
          <w:tcPr>
            <w:tcW w:w="1668" w:type="dxa"/>
          </w:tcPr>
          <w:p w14:paraId="0A398B5D" w14:textId="5BA0D490" w:rsidR="00B42DA4"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Asistența medicală primară fără medicamente compensate</w:t>
            </w:r>
          </w:p>
        </w:tc>
        <w:tc>
          <w:tcPr>
            <w:tcW w:w="946" w:type="dxa"/>
            <w:vAlign w:val="center"/>
          </w:tcPr>
          <w:p w14:paraId="5CA41FC9" w14:textId="68F6D27D" w:rsidR="00B42DA4" w:rsidRPr="00B42DA4" w:rsidRDefault="00B42DA4"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1602840,9</w:t>
            </w:r>
          </w:p>
        </w:tc>
        <w:tc>
          <w:tcPr>
            <w:tcW w:w="896" w:type="dxa"/>
            <w:vAlign w:val="center"/>
          </w:tcPr>
          <w:p w14:paraId="1F645A48" w14:textId="5FF60742" w:rsidR="00B42DA4" w:rsidRPr="00B42DA4" w:rsidRDefault="00B42DA4"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1703656,5</w:t>
            </w:r>
          </w:p>
        </w:tc>
        <w:tc>
          <w:tcPr>
            <w:tcW w:w="993" w:type="dxa"/>
            <w:vAlign w:val="center"/>
          </w:tcPr>
          <w:p w14:paraId="67E84416" w14:textId="628469B0" w:rsidR="00B42DA4" w:rsidRPr="00BF6FEC"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2246330,1</w:t>
            </w:r>
          </w:p>
        </w:tc>
        <w:tc>
          <w:tcPr>
            <w:tcW w:w="992" w:type="dxa"/>
            <w:vAlign w:val="center"/>
          </w:tcPr>
          <w:p w14:paraId="5488E837" w14:textId="0CD7697F"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205334,7</w:t>
            </w:r>
          </w:p>
        </w:tc>
        <w:tc>
          <w:tcPr>
            <w:tcW w:w="992" w:type="dxa"/>
            <w:vAlign w:val="center"/>
          </w:tcPr>
          <w:p w14:paraId="23417939" w14:textId="3EF6EE79"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310060,0</w:t>
            </w:r>
          </w:p>
        </w:tc>
        <w:tc>
          <w:tcPr>
            <w:tcW w:w="980" w:type="dxa"/>
            <w:vAlign w:val="center"/>
          </w:tcPr>
          <w:p w14:paraId="21D4411F" w14:textId="222780C9"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27278,9</w:t>
            </w:r>
          </w:p>
        </w:tc>
        <w:tc>
          <w:tcPr>
            <w:tcW w:w="848" w:type="dxa"/>
            <w:vAlign w:val="center"/>
          </w:tcPr>
          <w:p w14:paraId="66D30BB0" w14:textId="608456EA"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0,</w:t>
            </w:r>
            <w:proofErr w:type="spellStart"/>
            <w:r>
              <w:rPr>
                <w:rFonts w:ascii="Times New Roman" w:eastAsia="Times New Roman" w:hAnsi="Times New Roman" w:cs="Times New Roman"/>
                <w:bCs/>
                <w:sz w:val="16"/>
                <w:szCs w:val="16"/>
                <w:lang w:val="ro-RO" w:eastAsia="ro-RO"/>
              </w:rPr>
              <w:t>0</w:t>
            </w:r>
            <w:proofErr w:type="spellEnd"/>
          </w:p>
        </w:tc>
        <w:tc>
          <w:tcPr>
            <w:tcW w:w="1034" w:type="dxa"/>
            <w:vAlign w:val="center"/>
          </w:tcPr>
          <w:p w14:paraId="49745F70" w14:textId="50073C2D"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r>
      <w:tr w:rsidR="00A23319" w14:paraId="57D71E5B" w14:textId="77777777" w:rsidTr="00CC1DA7">
        <w:trPr>
          <w:trHeight w:val="530"/>
        </w:trPr>
        <w:tc>
          <w:tcPr>
            <w:tcW w:w="1668" w:type="dxa"/>
          </w:tcPr>
          <w:p w14:paraId="648C92D3" w14:textId="72B47734" w:rsidR="00B42DA4"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Asistența medicală specializată de ambulatoriu</w:t>
            </w:r>
          </w:p>
        </w:tc>
        <w:tc>
          <w:tcPr>
            <w:tcW w:w="946" w:type="dxa"/>
            <w:vAlign w:val="center"/>
          </w:tcPr>
          <w:p w14:paraId="7FE9857C" w14:textId="7C8166DC" w:rsidR="00B42DA4" w:rsidRPr="00B42DA4" w:rsidRDefault="00B42DA4"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777473,3</w:t>
            </w:r>
          </w:p>
        </w:tc>
        <w:tc>
          <w:tcPr>
            <w:tcW w:w="896" w:type="dxa"/>
            <w:vAlign w:val="center"/>
          </w:tcPr>
          <w:p w14:paraId="3CB2E846" w14:textId="0B53F7BE" w:rsidR="00B42DA4" w:rsidRPr="00B42DA4" w:rsidRDefault="00B42DA4"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810819,1</w:t>
            </w:r>
          </w:p>
        </w:tc>
        <w:tc>
          <w:tcPr>
            <w:tcW w:w="993" w:type="dxa"/>
            <w:vAlign w:val="center"/>
          </w:tcPr>
          <w:p w14:paraId="36859395" w14:textId="409C7D23" w:rsidR="00B42DA4" w:rsidRPr="00BF6FEC"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989758,9</w:t>
            </w:r>
          </w:p>
        </w:tc>
        <w:tc>
          <w:tcPr>
            <w:tcW w:w="992" w:type="dxa"/>
            <w:vAlign w:val="center"/>
          </w:tcPr>
          <w:p w14:paraId="3D7B7FEA" w14:textId="4E798C0B"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67916,5</w:t>
            </w:r>
          </w:p>
        </w:tc>
        <w:tc>
          <w:tcPr>
            <w:tcW w:w="992" w:type="dxa"/>
            <w:vAlign w:val="center"/>
          </w:tcPr>
          <w:p w14:paraId="45E7041B" w14:textId="27FE6427"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102010,2</w:t>
            </w:r>
          </w:p>
        </w:tc>
        <w:tc>
          <w:tcPr>
            <w:tcW w:w="980" w:type="dxa"/>
            <w:vAlign w:val="center"/>
          </w:tcPr>
          <w:p w14:paraId="4A956051" w14:textId="6555040F"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9013,1</w:t>
            </w:r>
          </w:p>
        </w:tc>
        <w:tc>
          <w:tcPr>
            <w:tcW w:w="848" w:type="dxa"/>
            <w:vAlign w:val="center"/>
          </w:tcPr>
          <w:p w14:paraId="5F9CDB77" w14:textId="09898FC4"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0,</w:t>
            </w:r>
            <w:proofErr w:type="spellStart"/>
            <w:r>
              <w:rPr>
                <w:rFonts w:ascii="Times New Roman" w:eastAsia="Times New Roman" w:hAnsi="Times New Roman" w:cs="Times New Roman"/>
                <w:bCs/>
                <w:sz w:val="16"/>
                <w:szCs w:val="16"/>
                <w:lang w:val="ro-RO" w:eastAsia="ro-RO"/>
              </w:rPr>
              <w:t>0</w:t>
            </w:r>
            <w:proofErr w:type="spellEnd"/>
          </w:p>
        </w:tc>
        <w:tc>
          <w:tcPr>
            <w:tcW w:w="1034" w:type="dxa"/>
            <w:vAlign w:val="center"/>
          </w:tcPr>
          <w:p w14:paraId="1F9C4E7B" w14:textId="7D5CFD49"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r>
      <w:tr w:rsidR="00A23319" w14:paraId="6FB237FA" w14:textId="77777777" w:rsidTr="00CC1DA7">
        <w:trPr>
          <w:trHeight w:val="324"/>
        </w:trPr>
        <w:tc>
          <w:tcPr>
            <w:tcW w:w="1668" w:type="dxa"/>
          </w:tcPr>
          <w:p w14:paraId="52654DD6" w14:textId="231A72A0" w:rsidR="00B42DA4"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Asistența medicală spitalicească</w:t>
            </w:r>
          </w:p>
        </w:tc>
        <w:tc>
          <w:tcPr>
            <w:tcW w:w="946" w:type="dxa"/>
            <w:vAlign w:val="center"/>
          </w:tcPr>
          <w:p w14:paraId="1367E4F5" w14:textId="06D3DFBD"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4191766,9</w:t>
            </w:r>
          </w:p>
        </w:tc>
        <w:tc>
          <w:tcPr>
            <w:tcW w:w="896" w:type="dxa"/>
            <w:vAlign w:val="center"/>
          </w:tcPr>
          <w:p w14:paraId="13C75928" w14:textId="093AF9C7"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4485275,6</w:t>
            </w:r>
          </w:p>
        </w:tc>
        <w:tc>
          <w:tcPr>
            <w:tcW w:w="993" w:type="dxa"/>
            <w:vAlign w:val="center"/>
          </w:tcPr>
          <w:p w14:paraId="61B41850" w14:textId="585A5636" w:rsidR="00B42DA4" w:rsidRPr="00BF6FEC" w:rsidRDefault="00A23319" w:rsidP="007F656A">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58</w:t>
            </w:r>
            <w:r w:rsidR="007F656A">
              <w:rPr>
                <w:rFonts w:ascii="Times New Roman" w:eastAsia="Times New Roman" w:hAnsi="Times New Roman" w:cs="Times New Roman"/>
                <w:b/>
                <w:bCs/>
                <w:sz w:val="16"/>
                <w:szCs w:val="16"/>
                <w:lang w:val="ro-RO" w:eastAsia="ro-RO"/>
              </w:rPr>
              <w:t>47422</w:t>
            </w:r>
            <w:r w:rsidRPr="00BF6FEC">
              <w:rPr>
                <w:rFonts w:ascii="Times New Roman" w:eastAsia="Times New Roman" w:hAnsi="Times New Roman" w:cs="Times New Roman"/>
                <w:b/>
                <w:bCs/>
                <w:sz w:val="16"/>
                <w:szCs w:val="16"/>
                <w:lang w:val="ro-RO" w:eastAsia="ro-RO"/>
              </w:rPr>
              <w:t>,</w:t>
            </w:r>
            <w:r w:rsidR="007F656A">
              <w:rPr>
                <w:rFonts w:ascii="Times New Roman" w:eastAsia="Times New Roman" w:hAnsi="Times New Roman" w:cs="Times New Roman"/>
                <w:b/>
                <w:bCs/>
                <w:sz w:val="16"/>
                <w:szCs w:val="16"/>
                <w:lang w:val="ro-RO" w:eastAsia="ro-RO"/>
              </w:rPr>
              <w:t>0</w:t>
            </w:r>
          </w:p>
        </w:tc>
        <w:tc>
          <w:tcPr>
            <w:tcW w:w="992" w:type="dxa"/>
            <w:vAlign w:val="center"/>
          </w:tcPr>
          <w:p w14:paraId="5515AB86" w14:textId="551324E3"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381908,5</w:t>
            </w:r>
          </w:p>
        </w:tc>
        <w:tc>
          <w:tcPr>
            <w:tcW w:w="992" w:type="dxa"/>
            <w:vAlign w:val="center"/>
          </w:tcPr>
          <w:p w14:paraId="3B621430" w14:textId="5A7AF11B"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579050,4</w:t>
            </w:r>
          </w:p>
        </w:tc>
        <w:tc>
          <w:tcPr>
            <w:tcW w:w="980" w:type="dxa"/>
            <w:vAlign w:val="center"/>
          </w:tcPr>
          <w:p w14:paraId="3CAD4D7B" w14:textId="39806E14"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54396,8</w:t>
            </w:r>
          </w:p>
        </w:tc>
        <w:tc>
          <w:tcPr>
            <w:tcW w:w="848" w:type="dxa"/>
            <w:vAlign w:val="center"/>
          </w:tcPr>
          <w:p w14:paraId="5F822B91" w14:textId="2B7544CD" w:rsidR="00B42DA4" w:rsidRPr="00B42DA4" w:rsidRDefault="00A23319" w:rsidP="007F656A">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3</w:t>
            </w:r>
            <w:r w:rsidR="007F656A">
              <w:rPr>
                <w:rFonts w:ascii="Times New Roman" w:eastAsia="Times New Roman" w:hAnsi="Times New Roman" w:cs="Times New Roman"/>
                <w:bCs/>
                <w:sz w:val="16"/>
                <w:szCs w:val="16"/>
                <w:lang w:val="ro-RO" w:eastAsia="ro-RO"/>
              </w:rPr>
              <w:t>46790</w:t>
            </w:r>
            <w:r>
              <w:rPr>
                <w:rFonts w:ascii="Times New Roman" w:eastAsia="Times New Roman" w:hAnsi="Times New Roman" w:cs="Times New Roman"/>
                <w:bCs/>
                <w:sz w:val="16"/>
                <w:szCs w:val="16"/>
                <w:lang w:val="ro-RO" w:eastAsia="ro-RO"/>
              </w:rPr>
              <w:t>,</w:t>
            </w:r>
            <w:r w:rsidR="007F656A">
              <w:rPr>
                <w:rFonts w:ascii="Times New Roman" w:eastAsia="Times New Roman" w:hAnsi="Times New Roman" w:cs="Times New Roman"/>
                <w:bCs/>
                <w:sz w:val="16"/>
                <w:szCs w:val="16"/>
                <w:lang w:val="ro-RO" w:eastAsia="ro-RO"/>
              </w:rPr>
              <w:t>7</w:t>
            </w:r>
          </w:p>
        </w:tc>
        <w:tc>
          <w:tcPr>
            <w:tcW w:w="1034" w:type="dxa"/>
            <w:vAlign w:val="center"/>
          </w:tcPr>
          <w:p w14:paraId="1FCE493F" w14:textId="5165E3E1"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r>
      <w:tr w:rsidR="00A23319" w14:paraId="737EDB9B" w14:textId="77777777" w:rsidTr="00CC1DA7">
        <w:trPr>
          <w:trHeight w:val="124"/>
        </w:trPr>
        <w:tc>
          <w:tcPr>
            <w:tcW w:w="1668" w:type="dxa"/>
          </w:tcPr>
          <w:p w14:paraId="401C3992" w14:textId="28937142" w:rsidR="00CC1DA7"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Servicii de înaltă performanță</w:t>
            </w:r>
          </w:p>
        </w:tc>
        <w:tc>
          <w:tcPr>
            <w:tcW w:w="946" w:type="dxa"/>
            <w:vAlign w:val="center"/>
          </w:tcPr>
          <w:p w14:paraId="15D95BA6" w14:textId="5CA7C4C4"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224263,3</w:t>
            </w:r>
          </w:p>
        </w:tc>
        <w:tc>
          <w:tcPr>
            <w:tcW w:w="896" w:type="dxa"/>
            <w:vAlign w:val="center"/>
          </w:tcPr>
          <w:p w14:paraId="4E9DBF54" w14:textId="2B3487B8"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227610,9</w:t>
            </w:r>
          </w:p>
        </w:tc>
        <w:tc>
          <w:tcPr>
            <w:tcW w:w="993" w:type="dxa"/>
            <w:vAlign w:val="center"/>
          </w:tcPr>
          <w:p w14:paraId="14C1D30F" w14:textId="4CE40C79" w:rsidR="00B42DA4" w:rsidRPr="00BF6FEC"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246186,2</w:t>
            </w:r>
          </w:p>
        </w:tc>
        <w:tc>
          <w:tcPr>
            <w:tcW w:w="992" w:type="dxa"/>
            <w:vAlign w:val="center"/>
          </w:tcPr>
          <w:p w14:paraId="6ACA9C3F" w14:textId="63BF60B6"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6818,1</w:t>
            </w:r>
          </w:p>
        </w:tc>
        <w:tc>
          <w:tcPr>
            <w:tcW w:w="992" w:type="dxa"/>
            <w:vAlign w:val="center"/>
          </w:tcPr>
          <w:p w14:paraId="79D906C2" w14:textId="3FEE0F64"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10361,9</w:t>
            </w:r>
          </w:p>
        </w:tc>
        <w:tc>
          <w:tcPr>
            <w:tcW w:w="980" w:type="dxa"/>
            <w:vAlign w:val="center"/>
          </w:tcPr>
          <w:p w14:paraId="15E533A5" w14:textId="2AD15109"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1395,3</w:t>
            </w:r>
          </w:p>
        </w:tc>
        <w:tc>
          <w:tcPr>
            <w:tcW w:w="848" w:type="dxa"/>
            <w:vAlign w:val="center"/>
          </w:tcPr>
          <w:p w14:paraId="14FAFB77" w14:textId="3B1E9AB7"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0,</w:t>
            </w:r>
            <w:proofErr w:type="spellStart"/>
            <w:r>
              <w:rPr>
                <w:rFonts w:ascii="Times New Roman" w:eastAsia="Times New Roman" w:hAnsi="Times New Roman" w:cs="Times New Roman"/>
                <w:bCs/>
                <w:sz w:val="16"/>
                <w:szCs w:val="16"/>
                <w:lang w:val="ro-RO" w:eastAsia="ro-RO"/>
              </w:rPr>
              <w:t>0</w:t>
            </w:r>
            <w:proofErr w:type="spellEnd"/>
          </w:p>
        </w:tc>
        <w:tc>
          <w:tcPr>
            <w:tcW w:w="1034" w:type="dxa"/>
            <w:vAlign w:val="center"/>
          </w:tcPr>
          <w:p w14:paraId="7B8DB262" w14:textId="20222D28"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r>
      <w:tr w:rsidR="00A23319" w14:paraId="464CCAA8" w14:textId="77777777" w:rsidTr="00CC1DA7">
        <w:trPr>
          <w:trHeight w:val="266"/>
        </w:trPr>
        <w:tc>
          <w:tcPr>
            <w:tcW w:w="1668" w:type="dxa"/>
          </w:tcPr>
          <w:p w14:paraId="4BD48BED" w14:textId="0B076654" w:rsidR="00B42DA4"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Îngrijiri medicale la domiciliu</w:t>
            </w:r>
          </w:p>
        </w:tc>
        <w:tc>
          <w:tcPr>
            <w:tcW w:w="946" w:type="dxa"/>
            <w:vAlign w:val="center"/>
          </w:tcPr>
          <w:p w14:paraId="3408EB53" w14:textId="194762A1"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68105,2</w:t>
            </w:r>
          </w:p>
        </w:tc>
        <w:tc>
          <w:tcPr>
            <w:tcW w:w="896" w:type="dxa"/>
            <w:vAlign w:val="center"/>
          </w:tcPr>
          <w:p w14:paraId="55389C07" w14:textId="629F8A96"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72472,9</w:t>
            </w:r>
          </w:p>
        </w:tc>
        <w:tc>
          <w:tcPr>
            <w:tcW w:w="993" w:type="dxa"/>
            <w:vAlign w:val="center"/>
          </w:tcPr>
          <w:p w14:paraId="77C6A051" w14:textId="5A2B26BB" w:rsidR="00B42DA4" w:rsidRPr="00BF6FEC"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98588,6</w:t>
            </w:r>
          </w:p>
        </w:tc>
        <w:tc>
          <w:tcPr>
            <w:tcW w:w="992" w:type="dxa"/>
            <w:vAlign w:val="center"/>
          </w:tcPr>
          <w:p w14:paraId="1A013339" w14:textId="4479AD8C"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8895,9</w:t>
            </w:r>
          </w:p>
        </w:tc>
        <w:tc>
          <w:tcPr>
            <w:tcW w:w="992" w:type="dxa"/>
            <w:vAlign w:val="center"/>
          </w:tcPr>
          <w:p w14:paraId="3B16C57C" w14:textId="0B03B6FE"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16145,0</w:t>
            </w:r>
          </w:p>
        </w:tc>
        <w:tc>
          <w:tcPr>
            <w:tcW w:w="980" w:type="dxa"/>
            <w:vAlign w:val="center"/>
          </w:tcPr>
          <w:p w14:paraId="73A2ED3A" w14:textId="288FEDAA"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1074,8</w:t>
            </w:r>
          </w:p>
        </w:tc>
        <w:tc>
          <w:tcPr>
            <w:tcW w:w="848" w:type="dxa"/>
            <w:vAlign w:val="center"/>
          </w:tcPr>
          <w:p w14:paraId="4C73B957" w14:textId="349D5FDC"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0,</w:t>
            </w:r>
            <w:proofErr w:type="spellStart"/>
            <w:r>
              <w:rPr>
                <w:rFonts w:ascii="Times New Roman" w:eastAsia="Times New Roman" w:hAnsi="Times New Roman" w:cs="Times New Roman"/>
                <w:bCs/>
                <w:sz w:val="16"/>
                <w:szCs w:val="16"/>
                <w:lang w:val="ro-RO" w:eastAsia="ro-RO"/>
              </w:rPr>
              <w:t>0</w:t>
            </w:r>
            <w:proofErr w:type="spellEnd"/>
          </w:p>
        </w:tc>
        <w:tc>
          <w:tcPr>
            <w:tcW w:w="1034" w:type="dxa"/>
            <w:vAlign w:val="center"/>
          </w:tcPr>
          <w:p w14:paraId="0E9A0E68" w14:textId="1473513E"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r>
      <w:tr w:rsidR="00A23319" w14:paraId="032A6EAE" w14:textId="77777777" w:rsidTr="00A23319">
        <w:trPr>
          <w:trHeight w:val="365"/>
        </w:trPr>
        <w:tc>
          <w:tcPr>
            <w:tcW w:w="1668" w:type="dxa"/>
          </w:tcPr>
          <w:p w14:paraId="75EA5A85" w14:textId="0DE4AA68" w:rsidR="00B42DA4"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Cs/>
                <w:sz w:val="16"/>
                <w:szCs w:val="16"/>
                <w:lang w:val="ro-RO" w:eastAsia="ro-RO"/>
              </w:rPr>
              <w:t>Medicamente compensate</w:t>
            </w:r>
          </w:p>
        </w:tc>
        <w:tc>
          <w:tcPr>
            <w:tcW w:w="946" w:type="dxa"/>
            <w:vAlign w:val="center"/>
          </w:tcPr>
          <w:p w14:paraId="3A9F8745" w14:textId="1D947D01"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654919,2</w:t>
            </w:r>
          </w:p>
        </w:tc>
        <w:tc>
          <w:tcPr>
            <w:tcW w:w="896" w:type="dxa"/>
            <w:vAlign w:val="center"/>
          </w:tcPr>
          <w:p w14:paraId="15152BB9" w14:textId="648C410A"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654919,2</w:t>
            </w:r>
          </w:p>
        </w:tc>
        <w:tc>
          <w:tcPr>
            <w:tcW w:w="993" w:type="dxa"/>
            <w:vAlign w:val="center"/>
          </w:tcPr>
          <w:p w14:paraId="683B20E3" w14:textId="27007498" w:rsidR="00B42DA4" w:rsidRPr="00BF6FEC"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678619,7</w:t>
            </w:r>
          </w:p>
        </w:tc>
        <w:tc>
          <w:tcPr>
            <w:tcW w:w="992" w:type="dxa"/>
            <w:vAlign w:val="center"/>
          </w:tcPr>
          <w:p w14:paraId="3F6985A6" w14:textId="5785A01E"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c>
          <w:tcPr>
            <w:tcW w:w="992" w:type="dxa"/>
            <w:vAlign w:val="center"/>
          </w:tcPr>
          <w:p w14:paraId="4E38FB55" w14:textId="3C5C81E1"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c>
          <w:tcPr>
            <w:tcW w:w="980" w:type="dxa"/>
            <w:vAlign w:val="center"/>
          </w:tcPr>
          <w:p w14:paraId="7B0ED766" w14:textId="43EF6C8E"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c>
          <w:tcPr>
            <w:tcW w:w="848" w:type="dxa"/>
            <w:vAlign w:val="center"/>
          </w:tcPr>
          <w:p w14:paraId="036A5700" w14:textId="532458EE"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w:t>
            </w:r>
          </w:p>
        </w:tc>
        <w:tc>
          <w:tcPr>
            <w:tcW w:w="1034" w:type="dxa"/>
            <w:vAlign w:val="center"/>
          </w:tcPr>
          <w:p w14:paraId="219840B1" w14:textId="34747808"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23700,5</w:t>
            </w:r>
          </w:p>
        </w:tc>
      </w:tr>
      <w:tr w:rsidR="00A23319" w14:paraId="0D1B2C6D" w14:textId="77777777" w:rsidTr="00A23319">
        <w:trPr>
          <w:trHeight w:val="374"/>
        </w:trPr>
        <w:tc>
          <w:tcPr>
            <w:tcW w:w="1668" w:type="dxa"/>
          </w:tcPr>
          <w:p w14:paraId="1EAB454A" w14:textId="668404B2" w:rsidR="00B42DA4" w:rsidRPr="00B42DA4" w:rsidRDefault="00B42DA4" w:rsidP="004F3BB8">
            <w:pPr>
              <w:tabs>
                <w:tab w:val="left" w:pos="567"/>
                <w:tab w:val="left" w:pos="1985"/>
              </w:tabs>
              <w:jc w:val="both"/>
              <w:outlineLvl w:val="0"/>
              <w:rPr>
                <w:rFonts w:ascii="Times New Roman" w:eastAsia="Times New Roman" w:hAnsi="Times New Roman" w:cs="Times New Roman"/>
                <w:bCs/>
                <w:sz w:val="16"/>
                <w:szCs w:val="16"/>
                <w:lang w:val="ro-RO" w:eastAsia="ro-RO"/>
              </w:rPr>
            </w:pPr>
            <w:r w:rsidRPr="00B42DA4">
              <w:rPr>
                <w:rFonts w:ascii="Times New Roman" w:eastAsia="Times New Roman" w:hAnsi="Times New Roman" w:cs="Times New Roman"/>
                <w:b/>
                <w:bCs/>
                <w:sz w:val="16"/>
                <w:szCs w:val="16"/>
                <w:lang w:val="ro-RO" w:eastAsia="ro-RO"/>
              </w:rPr>
              <w:t>Total fond de bază</w:t>
            </w:r>
          </w:p>
        </w:tc>
        <w:tc>
          <w:tcPr>
            <w:tcW w:w="946" w:type="dxa"/>
            <w:vAlign w:val="center"/>
          </w:tcPr>
          <w:p w14:paraId="2B8DD85D" w14:textId="73A806E1" w:rsidR="00B42DA4" w:rsidRPr="00A23319"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A23319">
              <w:rPr>
                <w:rFonts w:ascii="Times New Roman" w:eastAsia="Times New Roman" w:hAnsi="Times New Roman" w:cs="Times New Roman"/>
                <w:b/>
                <w:bCs/>
                <w:sz w:val="16"/>
                <w:szCs w:val="16"/>
                <w:lang w:val="ro-RO" w:eastAsia="ro-RO"/>
              </w:rPr>
              <w:t>8225977,3</w:t>
            </w:r>
          </w:p>
        </w:tc>
        <w:tc>
          <w:tcPr>
            <w:tcW w:w="896" w:type="dxa"/>
            <w:vAlign w:val="center"/>
          </w:tcPr>
          <w:p w14:paraId="7BB22F43" w14:textId="101CD54F" w:rsidR="00B42DA4" w:rsidRPr="00A23319"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A23319">
              <w:rPr>
                <w:rFonts w:ascii="Times New Roman" w:eastAsia="Times New Roman" w:hAnsi="Times New Roman" w:cs="Times New Roman"/>
                <w:b/>
                <w:bCs/>
                <w:sz w:val="16"/>
                <w:szCs w:val="16"/>
                <w:lang w:val="ro-RO" w:eastAsia="ro-RO"/>
              </w:rPr>
              <w:t>8759975,0</w:t>
            </w:r>
          </w:p>
        </w:tc>
        <w:tc>
          <w:tcPr>
            <w:tcW w:w="993" w:type="dxa"/>
            <w:vAlign w:val="center"/>
          </w:tcPr>
          <w:p w14:paraId="7DCC287A" w14:textId="02EDB920" w:rsidR="00B42DA4" w:rsidRPr="00BF6FEC" w:rsidRDefault="00A23319" w:rsidP="007F656A">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111</w:t>
            </w:r>
            <w:r w:rsidR="007F656A">
              <w:rPr>
                <w:rFonts w:ascii="Times New Roman" w:eastAsia="Times New Roman" w:hAnsi="Times New Roman" w:cs="Times New Roman"/>
                <w:b/>
                <w:bCs/>
                <w:sz w:val="16"/>
                <w:szCs w:val="16"/>
                <w:lang w:val="ro-RO" w:eastAsia="ro-RO"/>
              </w:rPr>
              <w:t>81367</w:t>
            </w:r>
            <w:r w:rsidRPr="00BF6FEC">
              <w:rPr>
                <w:rFonts w:ascii="Times New Roman" w:eastAsia="Times New Roman" w:hAnsi="Times New Roman" w:cs="Times New Roman"/>
                <w:b/>
                <w:bCs/>
                <w:sz w:val="16"/>
                <w:szCs w:val="16"/>
                <w:lang w:val="ro-RO" w:eastAsia="ro-RO"/>
              </w:rPr>
              <w:t>,</w:t>
            </w:r>
            <w:r w:rsidR="007F656A">
              <w:rPr>
                <w:rFonts w:ascii="Times New Roman" w:eastAsia="Times New Roman" w:hAnsi="Times New Roman" w:cs="Times New Roman"/>
                <w:b/>
                <w:bCs/>
                <w:sz w:val="16"/>
                <w:szCs w:val="16"/>
                <w:lang w:val="ro-RO" w:eastAsia="ro-RO"/>
              </w:rPr>
              <w:t>5</w:t>
            </w:r>
          </w:p>
        </w:tc>
        <w:tc>
          <w:tcPr>
            <w:tcW w:w="992" w:type="dxa"/>
            <w:vAlign w:val="center"/>
          </w:tcPr>
          <w:p w14:paraId="1C39DC5D" w14:textId="35D46A90" w:rsidR="00B42DA4" w:rsidRPr="00A23319"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Pr>
                <w:rFonts w:ascii="Times New Roman" w:eastAsia="Times New Roman" w:hAnsi="Times New Roman" w:cs="Times New Roman"/>
                <w:b/>
                <w:bCs/>
                <w:sz w:val="16"/>
                <w:szCs w:val="16"/>
                <w:lang w:val="ro-RO" w:eastAsia="ro-RO"/>
              </w:rPr>
              <w:t>738459,4</w:t>
            </w:r>
          </w:p>
        </w:tc>
        <w:tc>
          <w:tcPr>
            <w:tcW w:w="992" w:type="dxa"/>
            <w:vAlign w:val="center"/>
          </w:tcPr>
          <w:p w14:paraId="72C7A1FD" w14:textId="3108F58C" w:rsidR="00B42DA4" w:rsidRPr="00A23319"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Pr>
                <w:rFonts w:ascii="Times New Roman" w:eastAsia="Times New Roman" w:hAnsi="Times New Roman" w:cs="Times New Roman"/>
                <w:b/>
                <w:bCs/>
                <w:sz w:val="16"/>
                <w:szCs w:val="16"/>
                <w:lang w:val="ro-RO" w:eastAsia="ro-RO"/>
              </w:rPr>
              <w:t>1119326,1</w:t>
            </w:r>
          </w:p>
        </w:tc>
        <w:tc>
          <w:tcPr>
            <w:tcW w:w="980" w:type="dxa"/>
            <w:vAlign w:val="center"/>
          </w:tcPr>
          <w:p w14:paraId="6F9E6EAD" w14:textId="3FC0D087" w:rsidR="00B42DA4" w:rsidRPr="00A23319"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Pr>
                <w:rFonts w:ascii="Times New Roman" w:eastAsia="Times New Roman" w:hAnsi="Times New Roman" w:cs="Times New Roman"/>
                <w:b/>
                <w:bCs/>
                <w:sz w:val="16"/>
                <w:szCs w:val="16"/>
                <w:lang w:val="ro-RO" w:eastAsia="ro-RO"/>
              </w:rPr>
              <w:t>104555,1</w:t>
            </w:r>
          </w:p>
        </w:tc>
        <w:tc>
          <w:tcPr>
            <w:tcW w:w="848" w:type="dxa"/>
            <w:vAlign w:val="center"/>
          </w:tcPr>
          <w:p w14:paraId="2C08E826" w14:textId="5846AA6C" w:rsidR="00B42DA4" w:rsidRPr="00A23319" w:rsidRDefault="00A23319" w:rsidP="007F656A">
            <w:pPr>
              <w:tabs>
                <w:tab w:val="left" w:pos="567"/>
                <w:tab w:val="left" w:pos="1985"/>
              </w:tabs>
              <w:jc w:val="right"/>
              <w:outlineLvl w:val="0"/>
              <w:rPr>
                <w:rFonts w:ascii="Times New Roman" w:eastAsia="Times New Roman" w:hAnsi="Times New Roman" w:cs="Times New Roman"/>
                <w:b/>
                <w:bCs/>
                <w:sz w:val="16"/>
                <w:szCs w:val="16"/>
                <w:lang w:val="ro-RO" w:eastAsia="ro-RO"/>
              </w:rPr>
            </w:pPr>
            <w:r>
              <w:rPr>
                <w:rFonts w:ascii="Times New Roman" w:eastAsia="Times New Roman" w:hAnsi="Times New Roman" w:cs="Times New Roman"/>
                <w:b/>
                <w:bCs/>
                <w:sz w:val="16"/>
                <w:szCs w:val="16"/>
                <w:lang w:val="ro-RO" w:eastAsia="ro-RO"/>
              </w:rPr>
              <w:t>4</w:t>
            </w:r>
            <w:r w:rsidR="007F656A">
              <w:rPr>
                <w:rFonts w:ascii="Times New Roman" w:eastAsia="Times New Roman" w:hAnsi="Times New Roman" w:cs="Times New Roman"/>
                <w:b/>
                <w:bCs/>
                <w:sz w:val="16"/>
                <w:szCs w:val="16"/>
                <w:lang w:val="ro-RO" w:eastAsia="ro-RO"/>
              </w:rPr>
              <w:t>35351</w:t>
            </w:r>
            <w:r>
              <w:rPr>
                <w:rFonts w:ascii="Times New Roman" w:eastAsia="Times New Roman" w:hAnsi="Times New Roman" w:cs="Times New Roman"/>
                <w:b/>
                <w:bCs/>
                <w:sz w:val="16"/>
                <w:szCs w:val="16"/>
                <w:lang w:val="ro-RO" w:eastAsia="ro-RO"/>
              </w:rPr>
              <w:t>,</w:t>
            </w:r>
            <w:r w:rsidR="007F656A">
              <w:rPr>
                <w:rFonts w:ascii="Times New Roman" w:eastAsia="Times New Roman" w:hAnsi="Times New Roman" w:cs="Times New Roman"/>
                <w:b/>
                <w:bCs/>
                <w:sz w:val="16"/>
                <w:szCs w:val="16"/>
                <w:lang w:val="ro-RO" w:eastAsia="ro-RO"/>
              </w:rPr>
              <w:t>4</w:t>
            </w:r>
          </w:p>
        </w:tc>
        <w:tc>
          <w:tcPr>
            <w:tcW w:w="1034" w:type="dxa"/>
            <w:vAlign w:val="center"/>
          </w:tcPr>
          <w:p w14:paraId="6CBEB2AC" w14:textId="7893F2F5" w:rsidR="00B42DA4" w:rsidRPr="00A23319"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Pr>
                <w:rFonts w:ascii="Times New Roman" w:eastAsia="Times New Roman" w:hAnsi="Times New Roman" w:cs="Times New Roman"/>
                <w:b/>
                <w:bCs/>
                <w:sz w:val="16"/>
                <w:szCs w:val="16"/>
                <w:lang w:val="ro-RO" w:eastAsia="ro-RO"/>
              </w:rPr>
              <w:t>23700,5</w:t>
            </w:r>
          </w:p>
        </w:tc>
      </w:tr>
      <w:tr w:rsidR="00A23319" w14:paraId="6E990525" w14:textId="77777777" w:rsidTr="00CC1DA7">
        <w:trPr>
          <w:trHeight w:val="692"/>
        </w:trPr>
        <w:tc>
          <w:tcPr>
            <w:tcW w:w="1668" w:type="dxa"/>
          </w:tcPr>
          <w:p w14:paraId="74DD559C" w14:textId="7F675FA3" w:rsidR="00B42DA4" w:rsidRPr="00B42DA4" w:rsidRDefault="00B42DA4" w:rsidP="004F3BB8">
            <w:pPr>
              <w:tabs>
                <w:tab w:val="left" w:pos="567"/>
                <w:tab w:val="left" w:pos="1985"/>
              </w:tabs>
              <w:jc w:val="both"/>
              <w:outlineLvl w:val="0"/>
              <w:rPr>
                <w:rFonts w:ascii="Times New Roman" w:eastAsia="Times New Roman" w:hAnsi="Times New Roman" w:cs="Times New Roman"/>
                <w:b/>
                <w:bCs/>
                <w:sz w:val="16"/>
                <w:szCs w:val="16"/>
                <w:lang w:val="ro-RO" w:eastAsia="ro-RO"/>
              </w:rPr>
            </w:pPr>
            <w:r w:rsidRPr="00B42DA4">
              <w:rPr>
                <w:rFonts w:ascii="Times New Roman" w:eastAsia="Times New Roman" w:hAnsi="Times New Roman" w:cs="Times New Roman"/>
                <w:bCs/>
                <w:sz w:val="16"/>
                <w:szCs w:val="16"/>
                <w:lang w:val="ro-RO" w:eastAsia="ro-RO"/>
              </w:rPr>
              <w:t>Asistența medicală primară cu medicamente compensate</w:t>
            </w:r>
          </w:p>
        </w:tc>
        <w:tc>
          <w:tcPr>
            <w:tcW w:w="946" w:type="dxa"/>
            <w:vAlign w:val="center"/>
          </w:tcPr>
          <w:p w14:paraId="6A2A3715" w14:textId="3D2FFD02"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2257760,1</w:t>
            </w:r>
          </w:p>
        </w:tc>
        <w:tc>
          <w:tcPr>
            <w:tcW w:w="896" w:type="dxa"/>
            <w:vAlign w:val="center"/>
          </w:tcPr>
          <w:p w14:paraId="709012BE" w14:textId="750A103D"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2358575,7</w:t>
            </w:r>
          </w:p>
        </w:tc>
        <w:tc>
          <w:tcPr>
            <w:tcW w:w="993" w:type="dxa"/>
            <w:vAlign w:val="center"/>
          </w:tcPr>
          <w:p w14:paraId="622BF55D" w14:textId="5EDCA21B" w:rsidR="00B42DA4" w:rsidRPr="00BF6FEC" w:rsidRDefault="00A23319" w:rsidP="00A23319">
            <w:pPr>
              <w:tabs>
                <w:tab w:val="left" w:pos="567"/>
                <w:tab w:val="left" w:pos="1985"/>
              </w:tabs>
              <w:jc w:val="right"/>
              <w:outlineLvl w:val="0"/>
              <w:rPr>
                <w:rFonts w:ascii="Times New Roman" w:eastAsia="Times New Roman" w:hAnsi="Times New Roman" w:cs="Times New Roman"/>
                <w:b/>
                <w:bCs/>
                <w:sz w:val="16"/>
                <w:szCs w:val="16"/>
                <w:lang w:val="ro-RO" w:eastAsia="ro-RO"/>
              </w:rPr>
            </w:pPr>
            <w:r w:rsidRPr="00BF6FEC">
              <w:rPr>
                <w:rFonts w:ascii="Times New Roman" w:eastAsia="Times New Roman" w:hAnsi="Times New Roman" w:cs="Times New Roman"/>
                <w:b/>
                <w:bCs/>
                <w:sz w:val="16"/>
                <w:szCs w:val="16"/>
                <w:lang w:val="ro-RO" w:eastAsia="ro-RO"/>
              </w:rPr>
              <w:t>2924949,8</w:t>
            </w:r>
          </w:p>
        </w:tc>
        <w:tc>
          <w:tcPr>
            <w:tcW w:w="992" w:type="dxa"/>
            <w:vAlign w:val="center"/>
          </w:tcPr>
          <w:p w14:paraId="4B70D1D1" w14:textId="5143BE73"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205334,7</w:t>
            </w:r>
          </w:p>
        </w:tc>
        <w:tc>
          <w:tcPr>
            <w:tcW w:w="992" w:type="dxa"/>
            <w:vAlign w:val="center"/>
          </w:tcPr>
          <w:p w14:paraId="422E2162" w14:textId="2EEE170C"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310060,0</w:t>
            </w:r>
          </w:p>
        </w:tc>
        <w:tc>
          <w:tcPr>
            <w:tcW w:w="980" w:type="dxa"/>
            <w:vAlign w:val="center"/>
          </w:tcPr>
          <w:p w14:paraId="7EC37A00" w14:textId="7EF6F5F5"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27278,9</w:t>
            </w:r>
          </w:p>
        </w:tc>
        <w:tc>
          <w:tcPr>
            <w:tcW w:w="848" w:type="dxa"/>
            <w:vAlign w:val="center"/>
          </w:tcPr>
          <w:p w14:paraId="2C2C4431" w14:textId="6346A699"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0,</w:t>
            </w:r>
            <w:proofErr w:type="spellStart"/>
            <w:r>
              <w:rPr>
                <w:rFonts w:ascii="Times New Roman" w:eastAsia="Times New Roman" w:hAnsi="Times New Roman" w:cs="Times New Roman"/>
                <w:bCs/>
                <w:sz w:val="16"/>
                <w:szCs w:val="16"/>
                <w:lang w:val="ro-RO" w:eastAsia="ro-RO"/>
              </w:rPr>
              <w:t>0</w:t>
            </w:r>
            <w:proofErr w:type="spellEnd"/>
          </w:p>
        </w:tc>
        <w:tc>
          <w:tcPr>
            <w:tcW w:w="1034" w:type="dxa"/>
            <w:vAlign w:val="center"/>
          </w:tcPr>
          <w:p w14:paraId="3940DEBF" w14:textId="28721952" w:rsidR="00B42DA4" w:rsidRPr="00B42DA4" w:rsidRDefault="00A23319" w:rsidP="00A23319">
            <w:pPr>
              <w:tabs>
                <w:tab w:val="left" w:pos="567"/>
                <w:tab w:val="left" w:pos="1985"/>
              </w:tabs>
              <w:jc w:val="right"/>
              <w:outlineLvl w:val="0"/>
              <w:rPr>
                <w:rFonts w:ascii="Times New Roman" w:eastAsia="Times New Roman" w:hAnsi="Times New Roman" w:cs="Times New Roman"/>
                <w:bCs/>
                <w:sz w:val="16"/>
                <w:szCs w:val="16"/>
                <w:lang w:val="ro-RO" w:eastAsia="ro-RO"/>
              </w:rPr>
            </w:pPr>
            <w:r>
              <w:rPr>
                <w:rFonts w:ascii="Times New Roman" w:eastAsia="Times New Roman" w:hAnsi="Times New Roman" w:cs="Times New Roman"/>
                <w:bCs/>
                <w:sz w:val="16"/>
                <w:szCs w:val="16"/>
                <w:lang w:val="ro-RO" w:eastAsia="ro-RO"/>
              </w:rPr>
              <w:t>23700,5</w:t>
            </w:r>
          </w:p>
        </w:tc>
      </w:tr>
    </w:tbl>
    <w:p w14:paraId="37B3A085" w14:textId="77777777" w:rsidR="00A86D07" w:rsidRDefault="00A86D07" w:rsidP="004F3BB8">
      <w:pPr>
        <w:tabs>
          <w:tab w:val="left" w:pos="567"/>
          <w:tab w:val="left" w:pos="1985"/>
        </w:tabs>
        <w:spacing w:after="0" w:line="240" w:lineRule="auto"/>
        <w:ind w:firstLine="567"/>
        <w:jc w:val="both"/>
        <w:outlineLvl w:val="0"/>
        <w:rPr>
          <w:rFonts w:ascii="Times New Roman" w:eastAsia="Times New Roman" w:hAnsi="Times New Roman" w:cs="Times New Roman"/>
          <w:bCs/>
          <w:color w:val="FF0000"/>
          <w:sz w:val="24"/>
          <w:szCs w:val="24"/>
          <w:lang w:val="ro-RO" w:eastAsia="ro-RO"/>
        </w:rPr>
      </w:pPr>
    </w:p>
    <w:p w14:paraId="60FD0736"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Subprogramul  </w:t>
      </w:r>
      <w:r w:rsidRPr="008D0D79">
        <w:rPr>
          <w:rFonts w:ascii="Times New Roman" w:eastAsia="Times New Roman" w:hAnsi="Times New Roman" w:cs="Times New Roman"/>
          <w:i/>
          <w:sz w:val="28"/>
          <w:szCs w:val="28"/>
          <w:lang w:val="ro-RO" w:eastAsia="ru-RU"/>
        </w:rPr>
        <w:t>„Asistenţa medicală primară”</w:t>
      </w:r>
      <w:r w:rsidRPr="008D0D79">
        <w:rPr>
          <w:rFonts w:ascii="Times New Roman" w:eastAsia="Times New Roman" w:hAnsi="Times New Roman" w:cs="Times New Roman"/>
          <w:sz w:val="28"/>
          <w:szCs w:val="28"/>
          <w:lang w:val="ro-RO" w:eastAsia="ru-RU"/>
        </w:rPr>
        <w:t xml:space="preserve"> include prestarea serviciilor medicale de către instituţiile medico-sanitare în baza principiului medicinii de familie. </w:t>
      </w:r>
    </w:p>
    <w:p w14:paraId="660A8EBD"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Scopul subprogramului: acces la servicii medicale primare de calitate pentru toţi cetăţenii. Obiectivul: asigurarea accesului la serviciile medicale de calitate pentru toţi cetăţenii.</w:t>
      </w:r>
    </w:p>
    <w:p w14:paraId="3E12C69F" w14:textId="5FE11A6E"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Pentru acest subprogram sunt prevăzute mijloace în sumă de </w:t>
      </w:r>
      <w:r w:rsidR="007B7E1A" w:rsidRPr="008D0D79">
        <w:rPr>
          <w:rFonts w:ascii="Times New Roman" w:eastAsia="Times New Roman" w:hAnsi="Times New Roman" w:cs="Times New Roman"/>
          <w:b/>
          <w:sz w:val="28"/>
          <w:szCs w:val="28"/>
          <w:lang w:val="ro-RO" w:eastAsia="ru-RU"/>
        </w:rPr>
        <w:t>2</w:t>
      </w:r>
      <w:r w:rsidR="00221130" w:rsidRPr="008D0D79">
        <w:rPr>
          <w:rFonts w:ascii="Times New Roman" w:eastAsia="Times New Roman" w:hAnsi="Times New Roman" w:cs="Times New Roman"/>
          <w:b/>
          <w:sz w:val="28"/>
          <w:szCs w:val="28"/>
          <w:lang w:val="ro-RO" w:eastAsia="ru-RU"/>
        </w:rPr>
        <w:t> </w:t>
      </w:r>
      <w:r w:rsidR="00292759" w:rsidRPr="008D0D79">
        <w:rPr>
          <w:rFonts w:ascii="Times New Roman" w:eastAsia="Times New Roman" w:hAnsi="Times New Roman" w:cs="Times New Roman"/>
          <w:b/>
          <w:sz w:val="28"/>
          <w:szCs w:val="28"/>
          <w:lang w:val="ro-RO" w:eastAsia="ru-RU"/>
        </w:rPr>
        <w:t>9</w:t>
      </w:r>
      <w:r w:rsidR="00221130" w:rsidRPr="008D0D79">
        <w:rPr>
          <w:rFonts w:ascii="Times New Roman" w:eastAsia="Times New Roman" w:hAnsi="Times New Roman" w:cs="Times New Roman"/>
          <w:b/>
          <w:sz w:val="28"/>
          <w:szCs w:val="28"/>
          <w:lang w:val="ro-RO" w:eastAsia="ru-RU"/>
        </w:rPr>
        <w:t>24 </w:t>
      </w:r>
      <w:r w:rsidR="00292759" w:rsidRPr="008D0D79">
        <w:rPr>
          <w:rFonts w:ascii="Times New Roman" w:eastAsia="Times New Roman" w:hAnsi="Times New Roman" w:cs="Times New Roman"/>
          <w:b/>
          <w:sz w:val="28"/>
          <w:szCs w:val="28"/>
          <w:lang w:val="ro-RO" w:eastAsia="ru-RU"/>
        </w:rPr>
        <w:t>94</w:t>
      </w:r>
      <w:r w:rsidR="00221130" w:rsidRPr="008D0D79">
        <w:rPr>
          <w:rFonts w:ascii="Times New Roman" w:eastAsia="Times New Roman" w:hAnsi="Times New Roman" w:cs="Times New Roman"/>
          <w:b/>
          <w:sz w:val="28"/>
          <w:szCs w:val="28"/>
          <w:lang w:val="ro-RO" w:eastAsia="ru-RU"/>
        </w:rPr>
        <w:t>9,8</w:t>
      </w:r>
      <w:r w:rsidRPr="008D0D79">
        <w:rPr>
          <w:rFonts w:ascii="Times New Roman" w:eastAsia="Times New Roman" w:hAnsi="Times New Roman" w:cs="Times New Roman"/>
          <w:b/>
          <w:sz w:val="28"/>
          <w:szCs w:val="28"/>
          <w:lang w:val="ro-RO" w:eastAsia="ru-RU"/>
        </w:rPr>
        <w:t xml:space="preserve"> mii lei</w:t>
      </w:r>
      <w:r w:rsidRPr="008D0D79">
        <w:rPr>
          <w:rFonts w:ascii="Times New Roman" w:eastAsia="Times New Roman" w:hAnsi="Times New Roman" w:cs="Times New Roman"/>
          <w:sz w:val="28"/>
          <w:szCs w:val="28"/>
          <w:lang w:val="ro-RO" w:eastAsia="ru-RU"/>
        </w:rPr>
        <w:t xml:space="preserve">, cu o majorare de </w:t>
      </w:r>
      <w:r w:rsidR="00292759" w:rsidRPr="008D0D79">
        <w:rPr>
          <w:rFonts w:ascii="Times New Roman" w:eastAsia="Times New Roman" w:hAnsi="Times New Roman" w:cs="Times New Roman"/>
          <w:sz w:val="28"/>
          <w:szCs w:val="28"/>
          <w:lang w:val="ro-RO" w:eastAsia="ru-RU"/>
        </w:rPr>
        <w:t>667</w:t>
      </w:r>
      <w:r w:rsidR="00221130" w:rsidRPr="008D0D79">
        <w:rPr>
          <w:rFonts w:ascii="Times New Roman" w:eastAsia="Times New Roman" w:hAnsi="Times New Roman" w:cs="Times New Roman"/>
          <w:sz w:val="28"/>
          <w:szCs w:val="28"/>
          <w:lang w:val="ro-RO" w:eastAsia="ru-RU"/>
        </w:rPr>
        <w:t> </w:t>
      </w:r>
      <w:r w:rsidR="00292759" w:rsidRPr="008D0D79">
        <w:rPr>
          <w:rFonts w:ascii="Times New Roman" w:eastAsia="Times New Roman" w:hAnsi="Times New Roman" w:cs="Times New Roman"/>
          <w:sz w:val="28"/>
          <w:szCs w:val="28"/>
          <w:lang w:val="ro-RO" w:eastAsia="ru-RU"/>
        </w:rPr>
        <w:t>18</w:t>
      </w:r>
      <w:r w:rsidR="00221130" w:rsidRPr="008D0D79">
        <w:rPr>
          <w:rFonts w:ascii="Times New Roman" w:eastAsia="Times New Roman" w:hAnsi="Times New Roman" w:cs="Times New Roman"/>
          <w:sz w:val="28"/>
          <w:szCs w:val="28"/>
          <w:lang w:val="ro-RO" w:eastAsia="ru-RU"/>
        </w:rPr>
        <w:t>9,7</w:t>
      </w:r>
      <w:r w:rsidRPr="008D0D79">
        <w:rPr>
          <w:rFonts w:ascii="Times New Roman" w:eastAsia="Times New Roman" w:hAnsi="Times New Roman" w:cs="Times New Roman"/>
          <w:sz w:val="28"/>
          <w:szCs w:val="28"/>
          <w:lang w:val="ro-RO" w:eastAsia="ru-RU"/>
        </w:rPr>
        <w:t xml:space="preserve"> mii lei sau </w:t>
      </w:r>
      <w:r w:rsidR="00221130" w:rsidRPr="008D0D79">
        <w:rPr>
          <w:rFonts w:ascii="Times New Roman" w:eastAsia="Times New Roman" w:hAnsi="Times New Roman" w:cs="Times New Roman"/>
          <w:sz w:val="28"/>
          <w:szCs w:val="28"/>
          <w:lang w:val="ro-RO" w:eastAsia="ru-RU"/>
        </w:rPr>
        <w:t>+</w:t>
      </w:r>
      <w:r w:rsidR="00292759" w:rsidRPr="008D0D79">
        <w:rPr>
          <w:rFonts w:ascii="Times New Roman" w:eastAsia="Times New Roman" w:hAnsi="Times New Roman" w:cs="Times New Roman"/>
          <w:sz w:val="28"/>
          <w:szCs w:val="28"/>
          <w:lang w:val="ro-RO" w:eastAsia="ru-RU"/>
        </w:rPr>
        <w:t>29</w:t>
      </w:r>
      <w:r w:rsidR="00221130" w:rsidRPr="008D0D79">
        <w:rPr>
          <w:rFonts w:ascii="Times New Roman" w:eastAsia="Times New Roman" w:hAnsi="Times New Roman" w:cs="Times New Roman"/>
          <w:sz w:val="28"/>
          <w:szCs w:val="28"/>
          <w:lang w:val="ro-RO" w:eastAsia="ru-RU"/>
        </w:rPr>
        <w:t>,</w:t>
      </w:r>
      <w:r w:rsidR="00292759" w:rsidRPr="008D0D79">
        <w:rPr>
          <w:rFonts w:ascii="Times New Roman" w:eastAsia="Times New Roman" w:hAnsi="Times New Roman" w:cs="Times New Roman"/>
          <w:sz w:val="28"/>
          <w:szCs w:val="28"/>
          <w:lang w:val="ro-RO" w:eastAsia="ru-RU"/>
        </w:rPr>
        <w:t>6</w:t>
      </w:r>
      <w:r w:rsidRPr="008D0D79">
        <w:rPr>
          <w:rFonts w:ascii="Times New Roman" w:eastAsia="Times New Roman" w:hAnsi="Times New Roman" w:cs="Times New Roman"/>
          <w:sz w:val="28"/>
          <w:szCs w:val="28"/>
          <w:lang w:val="ro-RO" w:eastAsia="ru-RU"/>
        </w:rPr>
        <w:t>% faţă de bugetul aprobat pe anul 20</w:t>
      </w:r>
      <w:r w:rsidR="00152189"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w:t>
      </w:r>
    </w:p>
    <w:p w14:paraId="715A930E" w14:textId="3F6DEA98"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lastRenderedPageBreak/>
        <w:t xml:space="preserve">În acest subprogram sunt prevăzute cheltuieli pentru medicamente compensate în sumă de </w:t>
      </w:r>
      <w:r w:rsidR="00221130" w:rsidRPr="008D0D79">
        <w:rPr>
          <w:rFonts w:ascii="Times New Roman" w:eastAsia="Times New Roman" w:hAnsi="Times New Roman" w:cs="Times New Roman"/>
          <w:sz w:val="28"/>
          <w:szCs w:val="28"/>
          <w:lang w:val="ro-RO" w:eastAsia="ru-RU"/>
        </w:rPr>
        <w:t>6</w:t>
      </w:r>
      <w:r w:rsidR="00292759" w:rsidRPr="008D0D79">
        <w:rPr>
          <w:rFonts w:ascii="Times New Roman" w:eastAsia="Times New Roman" w:hAnsi="Times New Roman" w:cs="Times New Roman"/>
          <w:sz w:val="28"/>
          <w:szCs w:val="28"/>
          <w:lang w:val="ro-RO" w:eastAsia="ru-RU"/>
        </w:rPr>
        <w:t>7</w:t>
      </w:r>
      <w:r w:rsidR="00221130" w:rsidRPr="008D0D79">
        <w:rPr>
          <w:rFonts w:ascii="Times New Roman" w:eastAsia="Times New Roman" w:hAnsi="Times New Roman" w:cs="Times New Roman"/>
          <w:sz w:val="28"/>
          <w:szCs w:val="28"/>
          <w:lang w:val="ro-RO" w:eastAsia="ru-RU"/>
        </w:rPr>
        <w:t>8 619,7</w:t>
      </w:r>
      <w:r w:rsidRPr="008D0D79">
        <w:rPr>
          <w:rFonts w:ascii="Times New Roman" w:eastAsia="Times New Roman" w:hAnsi="Times New Roman" w:cs="Times New Roman"/>
          <w:sz w:val="28"/>
          <w:szCs w:val="28"/>
          <w:lang w:val="ro-RO" w:eastAsia="ru-RU"/>
        </w:rPr>
        <w:t xml:space="preserve"> mii lei sau cu </w:t>
      </w:r>
      <w:r w:rsidR="00292759" w:rsidRPr="008D0D79">
        <w:rPr>
          <w:rFonts w:ascii="Times New Roman" w:eastAsia="Times New Roman" w:hAnsi="Times New Roman" w:cs="Times New Roman"/>
          <w:sz w:val="28"/>
          <w:szCs w:val="28"/>
          <w:lang w:val="ro-RO" w:eastAsia="ru-RU"/>
        </w:rPr>
        <w:t>2</w:t>
      </w:r>
      <w:r w:rsidR="00221130" w:rsidRPr="008D0D79">
        <w:rPr>
          <w:rFonts w:ascii="Times New Roman" w:eastAsia="Times New Roman" w:hAnsi="Times New Roman" w:cs="Times New Roman"/>
          <w:sz w:val="28"/>
          <w:szCs w:val="28"/>
          <w:lang w:val="ro-RO" w:eastAsia="ru-RU"/>
        </w:rPr>
        <w:t>3 700,5</w:t>
      </w:r>
      <w:r w:rsidRPr="008D0D79">
        <w:rPr>
          <w:rFonts w:ascii="Times New Roman" w:eastAsia="Times New Roman" w:hAnsi="Times New Roman" w:cs="Times New Roman"/>
          <w:sz w:val="28"/>
          <w:szCs w:val="28"/>
          <w:lang w:val="ro-RO" w:eastAsia="ru-RU"/>
        </w:rPr>
        <w:t xml:space="preserve"> mii lei (+</w:t>
      </w:r>
      <w:r w:rsidR="00292759" w:rsidRPr="008D0D79">
        <w:rPr>
          <w:rFonts w:ascii="Times New Roman" w:eastAsia="Times New Roman" w:hAnsi="Times New Roman" w:cs="Times New Roman"/>
          <w:sz w:val="28"/>
          <w:szCs w:val="28"/>
          <w:lang w:val="ro-RO" w:eastAsia="ru-RU"/>
        </w:rPr>
        <w:t>3</w:t>
      </w:r>
      <w:r w:rsidR="00221130" w:rsidRPr="008D0D79">
        <w:rPr>
          <w:rFonts w:ascii="Times New Roman" w:eastAsia="Times New Roman" w:hAnsi="Times New Roman" w:cs="Times New Roman"/>
          <w:sz w:val="28"/>
          <w:szCs w:val="28"/>
          <w:lang w:val="ro-RO" w:eastAsia="ru-RU"/>
        </w:rPr>
        <w:t>,</w:t>
      </w:r>
      <w:r w:rsidR="00292759" w:rsidRPr="008D0D79">
        <w:rPr>
          <w:rFonts w:ascii="Times New Roman" w:eastAsia="Times New Roman" w:hAnsi="Times New Roman" w:cs="Times New Roman"/>
          <w:sz w:val="28"/>
          <w:szCs w:val="28"/>
          <w:lang w:val="ro-RO" w:eastAsia="ru-RU"/>
        </w:rPr>
        <w:t>6</w:t>
      </w:r>
      <w:r w:rsidRPr="008D0D79">
        <w:rPr>
          <w:rFonts w:ascii="Times New Roman" w:eastAsia="Times New Roman" w:hAnsi="Times New Roman" w:cs="Times New Roman"/>
          <w:sz w:val="28"/>
          <w:szCs w:val="28"/>
          <w:lang w:val="ro-RO" w:eastAsia="ru-RU"/>
        </w:rPr>
        <w:t>%) față de nivelul aprobat pentru anul 20</w:t>
      </w:r>
      <w:r w:rsidR="00152189" w:rsidRPr="008D0D79">
        <w:rPr>
          <w:rFonts w:ascii="Times New Roman" w:eastAsia="Times New Roman" w:hAnsi="Times New Roman" w:cs="Times New Roman"/>
          <w:sz w:val="28"/>
          <w:szCs w:val="28"/>
          <w:lang w:val="ro-RO" w:eastAsia="ru-RU"/>
        </w:rPr>
        <w:t xml:space="preserve">20, pentru </w:t>
      </w:r>
      <w:r w:rsidR="00292759" w:rsidRPr="008D0D79">
        <w:rPr>
          <w:rFonts w:ascii="Times New Roman" w:eastAsia="Times New Roman" w:hAnsi="Times New Roman" w:cs="Times New Roman"/>
          <w:sz w:val="28"/>
          <w:szCs w:val="28"/>
          <w:lang w:val="ro-RO" w:eastAsia="ru-RU"/>
        </w:rPr>
        <w:t xml:space="preserve">asigurarea pacienților cu diabet cu preparate antidiabetice, </w:t>
      </w:r>
      <w:r w:rsidR="00D76D50" w:rsidRPr="008D0D79">
        <w:rPr>
          <w:rFonts w:ascii="Times New Roman" w:eastAsia="Times New Roman" w:hAnsi="Times New Roman" w:cs="Times New Roman"/>
          <w:sz w:val="28"/>
          <w:szCs w:val="28"/>
          <w:lang w:val="ro-RO" w:eastAsia="ru-RU"/>
        </w:rPr>
        <w:t>compensarea unor tipuri de dispozitive</w:t>
      </w:r>
      <w:r w:rsidR="00152189" w:rsidRPr="008D0D79">
        <w:rPr>
          <w:rFonts w:ascii="Times New Roman" w:eastAsia="Times New Roman" w:hAnsi="Times New Roman" w:cs="Times New Roman"/>
          <w:sz w:val="28"/>
          <w:szCs w:val="28"/>
          <w:lang w:val="ro-RO" w:eastAsia="ru-RU"/>
        </w:rPr>
        <w:t xml:space="preserve"> medicale</w:t>
      </w:r>
      <w:r w:rsidR="00221130" w:rsidRPr="008D0D79">
        <w:rPr>
          <w:rFonts w:ascii="Times New Roman" w:eastAsia="Times New Roman" w:hAnsi="Times New Roman" w:cs="Times New Roman"/>
          <w:sz w:val="28"/>
          <w:szCs w:val="28"/>
          <w:lang w:val="ro-RO" w:eastAsia="ru-RU"/>
        </w:rPr>
        <w:t xml:space="preserve"> (glucometre, pungi colectoare pentru stome), precum și</w:t>
      </w:r>
      <w:r w:rsidR="00152189" w:rsidRPr="008D0D79">
        <w:rPr>
          <w:rFonts w:ascii="Times New Roman" w:eastAsia="Times New Roman" w:hAnsi="Times New Roman" w:cs="Times New Roman"/>
          <w:sz w:val="28"/>
          <w:szCs w:val="28"/>
          <w:lang w:val="ro-RO" w:eastAsia="ru-RU"/>
        </w:rPr>
        <w:t xml:space="preserve"> </w:t>
      </w:r>
      <w:r w:rsidR="00221130" w:rsidRPr="008D0D79">
        <w:rPr>
          <w:rFonts w:ascii="Times New Roman" w:eastAsia="Times New Roman" w:hAnsi="Times New Roman" w:cs="Times New Roman"/>
          <w:sz w:val="28"/>
          <w:szCs w:val="28"/>
          <w:lang w:val="ro-RO" w:eastAsia="ru-RU"/>
        </w:rPr>
        <w:t>extinderea listei medicamentelor compensate</w:t>
      </w:r>
      <w:r w:rsidRPr="008D0D79">
        <w:rPr>
          <w:rFonts w:ascii="Times New Roman" w:eastAsia="Times New Roman" w:hAnsi="Times New Roman" w:cs="Times New Roman"/>
          <w:sz w:val="28"/>
          <w:szCs w:val="28"/>
          <w:lang w:val="ro-RO" w:eastAsia="ru-RU"/>
        </w:rPr>
        <w:t xml:space="preserve">. </w:t>
      </w:r>
    </w:p>
    <w:p w14:paraId="3AC8835C" w14:textId="74C88B50"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Concomitent, se propune revizuirea condițiilor de compensare a medicamentelor - ratei de compensare a acestora, pentru a diminua povara financiară a cheltuielilor de buzunar a pacienților. </w:t>
      </w:r>
      <w:r w:rsidR="00985B4C" w:rsidRPr="008D0D79">
        <w:rPr>
          <w:rFonts w:ascii="Times New Roman" w:eastAsia="Times New Roman" w:hAnsi="Times New Roman" w:cs="Times New Roman"/>
          <w:sz w:val="28"/>
          <w:szCs w:val="28"/>
          <w:lang w:val="ro-RO" w:eastAsia="ru-RU"/>
        </w:rPr>
        <w:t>Din totalul cheltuielilor privind medicamentele compensate</w:t>
      </w:r>
      <w:r w:rsidR="00152189"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sz w:val="28"/>
          <w:szCs w:val="28"/>
          <w:lang w:val="ro-RO" w:eastAsia="ru-RU"/>
        </w:rPr>
        <w:t xml:space="preserve">mijloacele destinate achiziţionării preparatelor antidiabetice </w:t>
      </w:r>
      <w:r w:rsidR="00221130" w:rsidRPr="008D0D79">
        <w:rPr>
          <w:rFonts w:ascii="Times New Roman" w:eastAsia="Times New Roman" w:hAnsi="Times New Roman" w:cs="Times New Roman"/>
          <w:sz w:val="28"/>
          <w:szCs w:val="28"/>
          <w:lang w:val="ro-RO" w:eastAsia="ru-RU"/>
        </w:rPr>
        <w:t>vor constitui 140 924,3</w:t>
      </w:r>
      <w:r w:rsidRPr="008D0D79">
        <w:rPr>
          <w:rFonts w:ascii="Times New Roman" w:eastAsia="Times New Roman" w:hAnsi="Times New Roman" w:cs="Times New Roman"/>
          <w:sz w:val="28"/>
          <w:szCs w:val="28"/>
          <w:lang w:val="ro-RO" w:eastAsia="ru-RU"/>
        </w:rPr>
        <w:t xml:space="preserve"> mi lei. </w:t>
      </w:r>
    </w:p>
    <w:p w14:paraId="76F13B26" w14:textId="01A50E72" w:rsidR="00F8511A" w:rsidRPr="008D0D79" w:rsidRDefault="00BF6FEC"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Suma necesară suplimentar pentru anul 2021 privind acoperirea cheltuielilor aferente majorării salariilor de funcție cu 10% pentru personalul medical, intrate în vigoare din 01.04.2020, constituie </w:t>
      </w:r>
      <w:r w:rsidRPr="008D0D79">
        <w:rPr>
          <w:rFonts w:ascii="Times New Roman" w:eastAsia="Times New Roman" w:hAnsi="Times New Roman" w:cs="Times New Roman"/>
          <w:sz w:val="28"/>
          <w:szCs w:val="28"/>
          <w:u w:val="single"/>
          <w:lang w:val="ro-RO" w:eastAsia="ru-RU"/>
        </w:rPr>
        <w:t>27 278,9 mii lei</w:t>
      </w:r>
      <w:r w:rsidR="007F285B" w:rsidRPr="008D0D79">
        <w:rPr>
          <w:rFonts w:ascii="Times New Roman" w:eastAsia="Times New Roman" w:hAnsi="Times New Roman" w:cs="Times New Roman"/>
          <w:sz w:val="28"/>
          <w:szCs w:val="28"/>
          <w:lang w:val="ro-RO" w:eastAsia="ru-RU"/>
        </w:rPr>
        <w:t>, s</w:t>
      </w:r>
      <w:r w:rsidR="00F8511A"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intrate în vigoare din 01.09.2020, constituie </w:t>
      </w:r>
      <w:r w:rsidR="00F8511A" w:rsidRPr="008D0D79">
        <w:rPr>
          <w:rFonts w:ascii="Times New Roman" w:eastAsia="Times New Roman" w:hAnsi="Times New Roman" w:cs="Times New Roman"/>
          <w:sz w:val="28"/>
          <w:szCs w:val="28"/>
          <w:u w:val="single"/>
          <w:lang w:val="ro-RO" w:eastAsia="ru-RU"/>
        </w:rPr>
        <w:t xml:space="preserve">205 334,7 mii lei </w:t>
      </w:r>
      <w:r w:rsidR="007F285B" w:rsidRPr="008D0D79">
        <w:rPr>
          <w:rFonts w:ascii="Times New Roman" w:eastAsia="Times New Roman" w:hAnsi="Times New Roman" w:cs="Times New Roman"/>
          <w:sz w:val="28"/>
          <w:szCs w:val="28"/>
          <w:lang w:val="ro-RO" w:eastAsia="ru-RU"/>
        </w:rPr>
        <w:t>și s</w:t>
      </w:r>
      <w:r w:rsidR="00F8511A"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ce urmează să intre în vigoare din 01.01.2021, constituie </w:t>
      </w:r>
      <w:r w:rsidR="00F8511A" w:rsidRPr="008D0D79">
        <w:rPr>
          <w:rFonts w:ascii="Times New Roman" w:eastAsia="Times New Roman" w:hAnsi="Times New Roman" w:cs="Times New Roman"/>
          <w:sz w:val="28"/>
          <w:szCs w:val="28"/>
          <w:u w:val="single"/>
          <w:lang w:val="ro-RO" w:eastAsia="ru-RU"/>
        </w:rPr>
        <w:t>310 060,0 mii lei</w:t>
      </w:r>
      <w:r w:rsidR="007F285B" w:rsidRPr="008D0D79">
        <w:rPr>
          <w:rFonts w:ascii="Times New Roman" w:eastAsia="Times New Roman" w:hAnsi="Times New Roman" w:cs="Times New Roman"/>
          <w:sz w:val="28"/>
          <w:szCs w:val="28"/>
          <w:lang w:val="ro-RO" w:eastAsia="ru-RU"/>
        </w:rPr>
        <w:t>.</w:t>
      </w:r>
    </w:p>
    <w:p w14:paraId="5674DE7E" w14:textId="029C495F" w:rsidR="00DE20C9" w:rsidRPr="008D0D79" w:rsidRDefault="00695803" w:rsidP="00713FC9">
      <w:pPr>
        <w:tabs>
          <w:tab w:val="left" w:pos="567"/>
          <w:tab w:val="left" w:pos="1985"/>
        </w:tabs>
        <w:spacing w:after="120" w:line="240" w:lineRule="auto"/>
        <w:jc w:val="both"/>
        <w:outlineLvl w:val="0"/>
        <w:rPr>
          <w:rFonts w:ascii="Times New Roman" w:eastAsia="Times New Roman" w:hAnsi="Times New Roman" w:cs="Times New Roman"/>
          <w:color w:val="FF0000"/>
          <w:sz w:val="28"/>
          <w:szCs w:val="28"/>
          <w:lang w:val="ro-RO" w:eastAsia="ru-RU"/>
        </w:rPr>
      </w:pPr>
      <w:r w:rsidRPr="008D0D79">
        <w:rPr>
          <w:rFonts w:ascii="Times New Roman" w:eastAsia="Times New Roman" w:hAnsi="Times New Roman" w:cs="Times New Roman"/>
          <w:sz w:val="28"/>
          <w:szCs w:val="28"/>
          <w:lang w:val="ro-RO" w:eastAsia="ru-RU"/>
        </w:rPr>
        <w:tab/>
      </w:r>
      <w:r w:rsidR="00DE20C9" w:rsidRPr="008D0D79">
        <w:rPr>
          <w:rFonts w:ascii="Times New Roman" w:eastAsia="Times New Roman" w:hAnsi="Times New Roman" w:cs="Times New Roman"/>
          <w:sz w:val="28"/>
          <w:szCs w:val="28"/>
          <w:lang w:val="ro-RO" w:eastAsia="ru-RU"/>
        </w:rPr>
        <w:t xml:space="preserve">Subprogramul </w:t>
      </w:r>
      <w:r w:rsidR="00DE20C9" w:rsidRPr="008D0D79">
        <w:rPr>
          <w:rFonts w:ascii="Times New Roman" w:eastAsia="Times New Roman" w:hAnsi="Times New Roman" w:cs="Times New Roman"/>
          <w:i/>
          <w:sz w:val="28"/>
          <w:szCs w:val="28"/>
          <w:lang w:val="ro-RO" w:eastAsia="ru-RU"/>
        </w:rPr>
        <w:t xml:space="preserve">„Asistenţa medicală specializată de </w:t>
      </w:r>
      <w:proofErr w:type="spellStart"/>
      <w:r w:rsidR="00DE20C9" w:rsidRPr="008D0D79">
        <w:rPr>
          <w:rFonts w:ascii="Times New Roman" w:eastAsia="Times New Roman" w:hAnsi="Times New Roman" w:cs="Times New Roman"/>
          <w:i/>
          <w:sz w:val="28"/>
          <w:szCs w:val="28"/>
          <w:lang w:val="ro-RO" w:eastAsia="ru-RU"/>
        </w:rPr>
        <w:t>ambulator</w:t>
      </w:r>
      <w:proofErr w:type="spellEnd"/>
      <w:r w:rsidR="00DE20C9" w:rsidRPr="008D0D79">
        <w:rPr>
          <w:rFonts w:ascii="Times New Roman" w:eastAsia="Times New Roman" w:hAnsi="Times New Roman" w:cs="Times New Roman"/>
          <w:i/>
          <w:sz w:val="28"/>
          <w:szCs w:val="28"/>
          <w:lang w:val="ro-RO" w:eastAsia="ru-RU"/>
        </w:rPr>
        <w:t>”</w:t>
      </w:r>
      <w:r w:rsidR="00DE20C9" w:rsidRPr="008D0D79">
        <w:rPr>
          <w:rFonts w:ascii="Times New Roman" w:eastAsia="Times New Roman" w:hAnsi="Times New Roman" w:cs="Times New Roman"/>
          <w:sz w:val="28"/>
          <w:szCs w:val="28"/>
          <w:lang w:val="ro-RO" w:eastAsia="ru-RU"/>
        </w:rPr>
        <w:t xml:space="preserve"> se realizează de către instituţiile medico-sanitare care prestează asistență medicală specializată de </w:t>
      </w:r>
      <w:proofErr w:type="spellStart"/>
      <w:r w:rsidR="00DE20C9" w:rsidRPr="008D0D79">
        <w:rPr>
          <w:rFonts w:ascii="Times New Roman" w:eastAsia="Times New Roman" w:hAnsi="Times New Roman" w:cs="Times New Roman"/>
          <w:sz w:val="28"/>
          <w:szCs w:val="28"/>
          <w:lang w:val="ro-RO" w:eastAsia="ru-RU"/>
        </w:rPr>
        <w:t>ambulator</w:t>
      </w:r>
      <w:proofErr w:type="spellEnd"/>
      <w:r w:rsidR="00DE20C9" w:rsidRPr="008D0D79">
        <w:rPr>
          <w:rFonts w:ascii="Times New Roman" w:eastAsia="Times New Roman" w:hAnsi="Times New Roman" w:cs="Times New Roman"/>
          <w:sz w:val="28"/>
          <w:szCs w:val="28"/>
          <w:lang w:val="ro-RO" w:eastAsia="ru-RU"/>
        </w:rPr>
        <w:t>, inclusiv stomatologică în conformitate cu prevederile Programului unic al asigurării obligatorii de asistență medicală.</w:t>
      </w:r>
    </w:p>
    <w:p w14:paraId="5C88655C" w14:textId="6B02CDA1"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color w:val="FF0000"/>
          <w:sz w:val="28"/>
          <w:szCs w:val="28"/>
          <w:lang w:val="ro-RO" w:eastAsia="ru-RU"/>
        </w:rPr>
      </w:pPr>
      <w:r w:rsidRPr="008D0D79">
        <w:rPr>
          <w:rFonts w:ascii="Times New Roman" w:eastAsia="Times New Roman" w:hAnsi="Times New Roman" w:cs="Times New Roman"/>
          <w:sz w:val="28"/>
          <w:szCs w:val="28"/>
          <w:lang w:val="ro-RO" w:eastAsia="ru-RU"/>
        </w:rPr>
        <w:t xml:space="preserve">Scopul subprogramului: acces la servicii medicale specializate de </w:t>
      </w:r>
      <w:proofErr w:type="spellStart"/>
      <w:r w:rsidRPr="008D0D79">
        <w:rPr>
          <w:rFonts w:ascii="Times New Roman" w:eastAsia="Times New Roman" w:hAnsi="Times New Roman" w:cs="Times New Roman"/>
          <w:sz w:val="28"/>
          <w:szCs w:val="28"/>
          <w:lang w:val="ro-RO" w:eastAsia="ru-RU"/>
        </w:rPr>
        <w:t>ambulator</w:t>
      </w:r>
      <w:proofErr w:type="spellEnd"/>
      <w:r w:rsidRPr="008D0D79">
        <w:rPr>
          <w:rFonts w:ascii="Times New Roman" w:eastAsia="Times New Roman" w:hAnsi="Times New Roman" w:cs="Times New Roman"/>
          <w:sz w:val="28"/>
          <w:szCs w:val="28"/>
          <w:lang w:val="ro-RO" w:eastAsia="ru-RU"/>
        </w:rPr>
        <w:t xml:space="preserve"> de calitate pentru persoanele asigurate. Obiectivele: asigurarea accesului la servicii specializate de bază de </w:t>
      </w:r>
      <w:proofErr w:type="spellStart"/>
      <w:r w:rsidRPr="008D0D79">
        <w:rPr>
          <w:rFonts w:ascii="Times New Roman" w:eastAsia="Times New Roman" w:hAnsi="Times New Roman" w:cs="Times New Roman"/>
          <w:sz w:val="28"/>
          <w:szCs w:val="28"/>
          <w:lang w:val="ro-RO" w:eastAsia="ru-RU"/>
        </w:rPr>
        <w:t>ambulator</w:t>
      </w:r>
      <w:proofErr w:type="spellEnd"/>
      <w:r w:rsidRPr="008D0D79">
        <w:rPr>
          <w:rFonts w:ascii="Times New Roman" w:eastAsia="Times New Roman" w:hAnsi="Times New Roman" w:cs="Times New Roman"/>
          <w:sz w:val="28"/>
          <w:szCs w:val="28"/>
          <w:lang w:val="ro-RO" w:eastAsia="ru-RU"/>
        </w:rPr>
        <w:t xml:space="preserve"> prestate de către IMS amplasate în raioanele RM; creşterea numărului de vizite în condiţii de </w:t>
      </w:r>
      <w:proofErr w:type="spellStart"/>
      <w:r w:rsidRPr="008D0D79">
        <w:rPr>
          <w:rFonts w:ascii="Times New Roman" w:eastAsia="Times New Roman" w:hAnsi="Times New Roman" w:cs="Times New Roman"/>
          <w:sz w:val="28"/>
          <w:szCs w:val="28"/>
          <w:lang w:val="ro-RO" w:eastAsia="ru-RU"/>
        </w:rPr>
        <w:t>ambulator</w:t>
      </w:r>
      <w:proofErr w:type="spellEnd"/>
      <w:r w:rsidRPr="008D0D79">
        <w:rPr>
          <w:rFonts w:ascii="Times New Roman" w:eastAsia="Times New Roman" w:hAnsi="Times New Roman" w:cs="Times New Roman"/>
          <w:sz w:val="28"/>
          <w:szCs w:val="28"/>
          <w:lang w:val="ro-RO" w:eastAsia="ru-RU"/>
        </w:rPr>
        <w:t xml:space="preserve"> pe 1 persoană asigurată. Pentru acest subprogram sunt prevăzute mijloace în sumă de </w:t>
      </w:r>
      <w:r w:rsidR="0024479F" w:rsidRPr="008D0D79">
        <w:rPr>
          <w:rFonts w:ascii="Times New Roman" w:eastAsia="Times New Roman" w:hAnsi="Times New Roman" w:cs="Times New Roman"/>
          <w:b/>
          <w:sz w:val="28"/>
          <w:szCs w:val="28"/>
          <w:lang w:val="ro-RO" w:eastAsia="ru-RU"/>
        </w:rPr>
        <w:t>989</w:t>
      </w:r>
      <w:r w:rsidR="00547FDC" w:rsidRPr="008D0D79">
        <w:rPr>
          <w:rFonts w:ascii="Times New Roman" w:eastAsia="Times New Roman" w:hAnsi="Times New Roman" w:cs="Times New Roman"/>
          <w:b/>
          <w:sz w:val="28"/>
          <w:szCs w:val="28"/>
          <w:lang w:val="ro-RO" w:eastAsia="ru-RU"/>
        </w:rPr>
        <w:t> 7</w:t>
      </w:r>
      <w:r w:rsidR="0024479F" w:rsidRPr="008D0D79">
        <w:rPr>
          <w:rFonts w:ascii="Times New Roman" w:eastAsia="Times New Roman" w:hAnsi="Times New Roman" w:cs="Times New Roman"/>
          <w:b/>
          <w:sz w:val="28"/>
          <w:szCs w:val="28"/>
          <w:lang w:val="ro-RO" w:eastAsia="ru-RU"/>
        </w:rPr>
        <w:t>5</w:t>
      </w:r>
      <w:r w:rsidR="00547FDC" w:rsidRPr="008D0D79">
        <w:rPr>
          <w:rFonts w:ascii="Times New Roman" w:eastAsia="Times New Roman" w:hAnsi="Times New Roman" w:cs="Times New Roman"/>
          <w:b/>
          <w:sz w:val="28"/>
          <w:szCs w:val="28"/>
          <w:lang w:val="ro-RO" w:eastAsia="ru-RU"/>
        </w:rPr>
        <w:t>8,</w:t>
      </w:r>
      <w:r w:rsidR="0024479F" w:rsidRPr="008D0D79">
        <w:rPr>
          <w:rFonts w:ascii="Times New Roman" w:eastAsia="Times New Roman" w:hAnsi="Times New Roman" w:cs="Times New Roman"/>
          <w:b/>
          <w:sz w:val="28"/>
          <w:szCs w:val="28"/>
          <w:lang w:val="ro-RO" w:eastAsia="ru-RU"/>
        </w:rPr>
        <w:t>9</w:t>
      </w:r>
      <w:r w:rsidRPr="008D0D79">
        <w:rPr>
          <w:rFonts w:ascii="Times New Roman" w:eastAsia="Times New Roman" w:hAnsi="Times New Roman" w:cs="Times New Roman"/>
          <w:b/>
          <w:sz w:val="28"/>
          <w:szCs w:val="28"/>
          <w:lang w:val="ro-RO" w:eastAsia="ru-RU"/>
        </w:rPr>
        <w:t xml:space="preserve"> mii lei</w:t>
      </w:r>
      <w:r w:rsidRPr="008D0D79">
        <w:rPr>
          <w:rFonts w:ascii="Times New Roman" w:eastAsia="Times New Roman" w:hAnsi="Times New Roman" w:cs="Times New Roman"/>
          <w:sz w:val="28"/>
          <w:szCs w:val="28"/>
          <w:lang w:val="ro-RO" w:eastAsia="ru-RU"/>
        </w:rPr>
        <w:t xml:space="preserve">, cu </w:t>
      </w:r>
      <w:r w:rsidR="0024479F" w:rsidRPr="008D0D79">
        <w:rPr>
          <w:rFonts w:ascii="Times New Roman" w:eastAsia="Times New Roman" w:hAnsi="Times New Roman" w:cs="Times New Roman"/>
          <w:sz w:val="28"/>
          <w:szCs w:val="28"/>
          <w:lang w:val="ro-RO" w:eastAsia="ru-RU"/>
        </w:rPr>
        <w:t>212</w:t>
      </w:r>
      <w:r w:rsidR="00547FDC" w:rsidRPr="008D0D79">
        <w:rPr>
          <w:rFonts w:ascii="Times New Roman" w:eastAsia="Times New Roman" w:hAnsi="Times New Roman" w:cs="Times New Roman"/>
          <w:sz w:val="28"/>
          <w:szCs w:val="28"/>
          <w:lang w:val="ro-RO" w:eastAsia="ru-RU"/>
        </w:rPr>
        <w:t> 2</w:t>
      </w:r>
      <w:r w:rsidR="0024479F" w:rsidRPr="008D0D79">
        <w:rPr>
          <w:rFonts w:ascii="Times New Roman" w:eastAsia="Times New Roman" w:hAnsi="Times New Roman" w:cs="Times New Roman"/>
          <w:sz w:val="28"/>
          <w:szCs w:val="28"/>
          <w:lang w:val="ro-RO" w:eastAsia="ru-RU"/>
        </w:rPr>
        <w:t>8</w:t>
      </w:r>
      <w:r w:rsidR="00547FDC" w:rsidRPr="008D0D79">
        <w:rPr>
          <w:rFonts w:ascii="Times New Roman" w:eastAsia="Times New Roman" w:hAnsi="Times New Roman" w:cs="Times New Roman"/>
          <w:sz w:val="28"/>
          <w:szCs w:val="28"/>
          <w:lang w:val="ro-RO" w:eastAsia="ru-RU"/>
        </w:rPr>
        <w:t>5,</w:t>
      </w:r>
      <w:r w:rsidR="0024479F" w:rsidRPr="008D0D79">
        <w:rPr>
          <w:rFonts w:ascii="Times New Roman" w:eastAsia="Times New Roman" w:hAnsi="Times New Roman" w:cs="Times New Roman"/>
          <w:sz w:val="28"/>
          <w:szCs w:val="28"/>
          <w:lang w:val="ro-RO" w:eastAsia="ru-RU"/>
        </w:rPr>
        <w:t>6</w:t>
      </w:r>
      <w:r w:rsidRPr="008D0D79">
        <w:rPr>
          <w:rFonts w:ascii="Times New Roman" w:eastAsia="Times New Roman" w:hAnsi="Times New Roman" w:cs="Times New Roman"/>
          <w:sz w:val="28"/>
          <w:szCs w:val="28"/>
          <w:lang w:val="ro-RO" w:eastAsia="ru-RU"/>
        </w:rPr>
        <w:t xml:space="preserve"> mii lei sau cu </w:t>
      </w:r>
      <w:r w:rsidR="0024479F" w:rsidRPr="008D0D79">
        <w:rPr>
          <w:rFonts w:ascii="Times New Roman" w:eastAsia="Times New Roman" w:hAnsi="Times New Roman" w:cs="Times New Roman"/>
          <w:sz w:val="28"/>
          <w:szCs w:val="28"/>
          <w:lang w:val="ro-RO" w:eastAsia="ru-RU"/>
        </w:rPr>
        <w:t>+</w:t>
      </w:r>
      <w:r w:rsidR="00547FDC" w:rsidRPr="008D0D79">
        <w:rPr>
          <w:rFonts w:ascii="Times New Roman" w:eastAsia="Times New Roman" w:hAnsi="Times New Roman" w:cs="Times New Roman"/>
          <w:sz w:val="28"/>
          <w:szCs w:val="28"/>
          <w:lang w:val="ro-RO" w:eastAsia="ru-RU"/>
        </w:rPr>
        <w:t>2</w:t>
      </w:r>
      <w:r w:rsidR="0024479F" w:rsidRPr="008D0D79">
        <w:rPr>
          <w:rFonts w:ascii="Times New Roman" w:eastAsia="Times New Roman" w:hAnsi="Times New Roman" w:cs="Times New Roman"/>
          <w:sz w:val="28"/>
          <w:szCs w:val="28"/>
          <w:lang w:val="ro-RO" w:eastAsia="ru-RU"/>
        </w:rPr>
        <w:t>7</w:t>
      </w:r>
      <w:r w:rsidR="00547FDC" w:rsidRPr="008D0D79">
        <w:rPr>
          <w:rFonts w:ascii="Times New Roman" w:eastAsia="Times New Roman" w:hAnsi="Times New Roman" w:cs="Times New Roman"/>
          <w:sz w:val="28"/>
          <w:szCs w:val="28"/>
          <w:lang w:val="ro-RO" w:eastAsia="ru-RU"/>
        </w:rPr>
        <w:t>,</w:t>
      </w:r>
      <w:r w:rsidR="0024479F" w:rsidRPr="008D0D79">
        <w:rPr>
          <w:rFonts w:ascii="Times New Roman" w:eastAsia="Times New Roman" w:hAnsi="Times New Roman" w:cs="Times New Roman"/>
          <w:sz w:val="28"/>
          <w:szCs w:val="28"/>
          <w:lang w:val="ro-RO" w:eastAsia="ru-RU"/>
        </w:rPr>
        <w:t>3</w:t>
      </w:r>
      <w:r w:rsidRPr="008D0D79">
        <w:rPr>
          <w:rFonts w:ascii="Times New Roman" w:eastAsia="Times New Roman" w:hAnsi="Times New Roman" w:cs="Times New Roman"/>
          <w:sz w:val="28"/>
          <w:szCs w:val="28"/>
          <w:lang w:val="ro-RO" w:eastAsia="ru-RU"/>
        </w:rPr>
        <w:t xml:space="preserve">% mai mult faţă de </w:t>
      </w:r>
      <w:r w:rsidR="0024479F" w:rsidRPr="008D0D79">
        <w:rPr>
          <w:rFonts w:ascii="Times New Roman" w:eastAsia="Times New Roman" w:hAnsi="Times New Roman" w:cs="Times New Roman"/>
          <w:sz w:val="28"/>
          <w:szCs w:val="28"/>
          <w:lang w:val="ro-RO" w:eastAsia="ru-RU"/>
        </w:rPr>
        <w:t xml:space="preserve">nivelul </w:t>
      </w:r>
      <w:r w:rsidRPr="008D0D79">
        <w:rPr>
          <w:rFonts w:ascii="Times New Roman" w:eastAsia="Times New Roman" w:hAnsi="Times New Roman" w:cs="Times New Roman"/>
          <w:sz w:val="28"/>
          <w:szCs w:val="28"/>
          <w:lang w:val="ro-RO" w:eastAsia="ru-RU"/>
        </w:rPr>
        <w:t>aprobat</w:t>
      </w:r>
      <w:r w:rsidR="00547FDC" w:rsidRPr="008D0D79">
        <w:rPr>
          <w:rFonts w:ascii="Times New Roman" w:eastAsia="Times New Roman" w:hAnsi="Times New Roman" w:cs="Times New Roman"/>
          <w:sz w:val="28"/>
          <w:szCs w:val="28"/>
          <w:lang w:val="ro-RO" w:eastAsia="ru-RU"/>
        </w:rPr>
        <w:t xml:space="preserve"> pentru anul 2020</w:t>
      </w:r>
      <w:r w:rsidRPr="008D0D79">
        <w:rPr>
          <w:rFonts w:ascii="Times New Roman" w:eastAsia="Times New Roman" w:hAnsi="Times New Roman" w:cs="Times New Roman"/>
          <w:sz w:val="28"/>
          <w:szCs w:val="28"/>
          <w:lang w:val="ro-RO" w:eastAsia="ru-RU"/>
        </w:rPr>
        <w:t xml:space="preserve">. </w:t>
      </w:r>
    </w:p>
    <w:p w14:paraId="77A54F3D" w14:textId="074817A6"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În acest subprogram sunt prevăzute cheltuieli pentru</w:t>
      </w:r>
      <w:r w:rsidR="00E264CF" w:rsidRPr="007D6D14">
        <w:rPr>
          <w:rFonts w:ascii="Times New Roman" w:eastAsia="Times New Roman" w:hAnsi="Times New Roman" w:cs="Times New Roman"/>
          <w:sz w:val="28"/>
          <w:szCs w:val="28"/>
          <w:lang w:val="ro-RO" w:eastAsia="ru-RU"/>
        </w:rPr>
        <w:t>:</w:t>
      </w:r>
      <w:r w:rsidR="00E264CF" w:rsidRPr="007D6D14">
        <w:rPr>
          <w:sz w:val="28"/>
          <w:szCs w:val="28"/>
          <w:lang w:val="ro-RO"/>
        </w:rPr>
        <w:t xml:space="preserve"> </w:t>
      </w:r>
      <w:r w:rsidR="00E264CF" w:rsidRPr="007D6D14">
        <w:rPr>
          <w:rFonts w:ascii="Times New Roman" w:eastAsia="Times New Roman" w:hAnsi="Times New Roman" w:cs="Times New Roman"/>
          <w:sz w:val="28"/>
          <w:szCs w:val="28"/>
          <w:lang w:val="ro-RO" w:eastAsia="ru-RU"/>
        </w:rPr>
        <w:t xml:space="preserve">realizarea Programului de detecție a </w:t>
      </w:r>
      <w:proofErr w:type="spellStart"/>
      <w:r w:rsidR="00E264CF" w:rsidRPr="007D6D14">
        <w:rPr>
          <w:rFonts w:ascii="Times New Roman" w:eastAsia="Times New Roman" w:hAnsi="Times New Roman" w:cs="Times New Roman"/>
          <w:sz w:val="28"/>
          <w:szCs w:val="28"/>
          <w:lang w:val="ro-RO" w:eastAsia="ru-RU"/>
        </w:rPr>
        <w:t>Coronavirusului</w:t>
      </w:r>
      <w:proofErr w:type="spellEnd"/>
      <w:r w:rsidR="00E264CF" w:rsidRPr="007D6D14">
        <w:rPr>
          <w:rFonts w:ascii="Times New Roman" w:eastAsia="Times New Roman" w:hAnsi="Times New Roman" w:cs="Times New Roman"/>
          <w:sz w:val="28"/>
          <w:szCs w:val="28"/>
          <w:lang w:val="ro-RO" w:eastAsia="ru-RU"/>
        </w:rPr>
        <w:t xml:space="preserve"> de tip nou SARS-CoV-2, serviciile și tratamentul chimioterapic în cadrul staționarului de zi a IMSP Institutul Oncologic; radioterapia în condiții de </w:t>
      </w:r>
      <w:proofErr w:type="spellStart"/>
      <w:r w:rsidR="00E264CF" w:rsidRPr="007D6D14">
        <w:rPr>
          <w:rFonts w:ascii="Times New Roman" w:eastAsia="Times New Roman" w:hAnsi="Times New Roman" w:cs="Times New Roman"/>
          <w:sz w:val="28"/>
          <w:szCs w:val="28"/>
          <w:lang w:val="ro-RO" w:eastAsia="ru-RU"/>
        </w:rPr>
        <w:t>ambulator</w:t>
      </w:r>
      <w:proofErr w:type="spellEnd"/>
      <w:r w:rsidR="00E264CF" w:rsidRPr="007D6D14">
        <w:rPr>
          <w:rFonts w:ascii="Times New Roman" w:eastAsia="Times New Roman" w:hAnsi="Times New Roman" w:cs="Times New Roman"/>
          <w:sz w:val="28"/>
          <w:szCs w:val="28"/>
          <w:lang w:val="ro-RO" w:eastAsia="ru-RU"/>
        </w:rPr>
        <w:t xml:space="preserve"> în cadrul instituției medicale prenotate; transport public suburban şi interurban (tur-retur) în vederea efectuării serviciilor de chimioterapie (citostatice şi alte medicamente </w:t>
      </w:r>
      <w:proofErr w:type="spellStart"/>
      <w:r w:rsidR="00E264CF" w:rsidRPr="007D6D14">
        <w:rPr>
          <w:rFonts w:ascii="Times New Roman" w:eastAsia="Times New Roman" w:hAnsi="Times New Roman" w:cs="Times New Roman"/>
          <w:sz w:val="28"/>
          <w:szCs w:val="28"/>
          <w:lang w:val="ro-RO" w:eastAsia="ru-RU"/>
        </w:rPr>
        <w:t>antineoplazice</w:t>
      </w:r>
      <w:proofErr w:type="spellEnd"/>
      <w:r w:rsidR="00E264CF" w:rsidRPr="007D6D14">
        <w:rPr>
          <w:rFonts w:ascii="Times New Roman" w:eastAsia="Times New Roman" w:hAnsi="Times New Roman" w:cs="Times New Roman"/>
          <w:sz w:val="28"/>
          <w:szCs w:val="28"/>
          <w:lang w:val="ro-RO" w:eastAsia="ru-RU"/>
        </w:rPr>
        <w:t xml:space="preserve">) şi radioterapie în condiţii de </w:t>
      </w:r>
      <w:proofErr w:type="spellStart"/>
      <w:r w:rsidR="00E264CF" w:rsidRPr="007D6D14">
        <w:rPr>
          <w:rFonts w:ascii="Times New Roman" w:eastAsia="Times New Roman" w:hAnsi="Times New Roman" w:cs="Times New Roman"/>
          <w:sz w:val="28"/>
          <w:szCs w:val="28"/>
          <w:lang w:val="ro-RO" w:eastAsia="ru-RU"/>
        </w:rPr>
        <w:t>ambulator</w:t>
      </w:r>
      <w:proofErr w:type="spellEnd"/>
      <w:r w:rsidR="00E264CF" w:rsidRPr="007D6D14">
        <w:rPr>
          <w:rFonts w:ascii="Times New Roman" w:eastAsia="Times New Roman" w:hAnsi="Times New Roman" w:cs="Times New Roman"/>
          <w:sz w:val="28"/>
          <w:szCs w:val="28"/>
          <w:lang w:val="ro-RO" w:eastAsia="ru-RU"/>
        </w:rPr>
        <w:t xml:space="preserve"> (staţionar de zi); </w:t>
      </w:r>
      <w:r w:rsidRPr="007D6D14">
        <w:rPr>
          <w:rFonts w:ascii="Times New Roman" w:eastAsia="Times New Roman" w:hAnsi="Times New Roman" w:cs="Times New Roman"/>
          <w:sz w:val="28"/>
          <w:szCs w:val="28"/>
          <w:lang w:val="ro-RO" w:eastAsia="ru-RU"/>
        </w:rPr>
        <w:t>medicamente</w:t>
      </w:r>
      <w:r w:rsidRPr="008D0D79">
        <w:rPr>
          <w:rFonts w:ascii="Times New Roman" w:eastAsia="Times New Roman" w:hAnsi="Times New Roman" w:cs="Times New Roman"/>
          <w:sz w:val="28"/>
          <w:szCs w:val="28"/>
          <w:lang w:val="ro-RO" w:eastAsia="ru-RU"/>
        </w:rPr>
        <w:t xml:space="preserve"> şi consumabile achitate suplimentar, acoperirea cheltuielilor pentru prestarea serviciilor de intervenţie timpurie copiilor de la naştere </w:t>
      </w:r>
      <w:proofErr w:type="spellStart"/>
      <w:r w:rsidRPr="008D0D79">
        <w:rPr>
          <w:rFonts w:ascii="Times New Roman" w:eastAsia="Times New Roman" w:hAnsi="Times New Roman" w:cs="Times New Roman"/>
          <w:sz w:val="28"/>
          <w:szCs w:val="28"/>
          <w:lang w:val="ro-RO" w:eastAsia="ru-RU"/>
        </w:rPr>
        <w:t>pînă</w:t>
      </w:r>
      <w:proofErr w:type="spellEnd"/>
      <w:r w:rsidRPr="008D0D79">
        <w:rPr>
          <w:rFonts w:ascii="Times New Roman" w:eastAsia="Times New Roman" w:hAnsi="Times New Roman" w:cs="Times New Roman"/>
          <w:sz w:val="28"/>
          <w:szCs w:val="28"/>
          <w:lang w:val="ro-RO" w:eastAsia="ru-RU"/>
        </w:rPr>
        <w:t xml:space="preserve"> la 3 ani cu nevoi speciale/tulburări de dezvoltare şi risc sporit pentru tratamentul de reabilitare a copiilor cu </w:t>
      </w:r>
      <w:proofErr w:type="spellStart"/>
      <w:r w:rsidRPr="008D0D79">
        <w:rPr>
          <w:rFonts w:ascii="Times New Roman" w:eastAsia="Times New Roman" w:hAnsi="Times New Roman" w:cs="Times New Roman"/>
          <w:sz w:val="28"/>
          <w:szCs w:val="28"/>
          <w:lang w:val="ro-RO" w:eastAsia="ru-RU"/>
        </w:rPr>
        <w:t>dizabilităţi</w:t>
      </w:r>
      <w:proofErr w:type="spellEnd"/>
      <w:r w:rsidRPr="008D0D79">
        <w:rPr>
          <w:rFonts w:ascii="Times New Roman" w:eastAsia="Times New Roman" w:hAnsi="Times New Roman" w:cs="Times New Roman"/>
          <w:sz w:val="28"/>
          <w:szCs w:val="28"/>
          <w:lang w:val="ro-RO" w:eastAsia="ru-RU"/>
        </w:rPr>
        <w:t xml:space="preserve"> </w:t>
      </w:r>
      <w:proofErr w:type="spellStart"/>
      <w:r w:rsidRPr="008D0D79">
        <w:rPr>
          <w:rFonts w:ascii="Times New Roman" w:eastAsia="Times New Roman" w:hAnsi="Times New Roman" w:cs="Times New Roman"/>
          <w:sz w:val="28"/>
          <w:szCs w:val="28"/>
          <w:lang w:val="ro-RO" w:eastAsia="ru-RU"/>
        </w:rPr>
        <w:t>neuro-locomotorii</w:t>
      </w:r>
      <w:proofErr w:type="spellEnd"/>
      <w:r w:rsidRPr="008D0D79">
        <w:rPr>
          <w:rFonts w:ascii="Times New Roman" w:eastAsia="Times New Roman" w:hAnsi="Times New Roman" w:cs="Times New Roman"/>
          <w:sz w:val="28"/>
          <w:szCs w:val="28"/>
          <w:lang w:val="ro-RO" w:eastAsia="ru-RU"/>
        </w:rPr>
        <w:t>, serviciilor de reabilitare oftalmologică a persoanelor cu vedere slabă din Republica Moldova.</w:t>
      </w:r>
    </w:p>
    <w:p w14:paraId="0A9F1ED8" w14:textId="3427D573" w:rsidR="000E070F" w:rsidRPr="008D0D79" w:rsidRDefault="000E070F"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lastRenderedPageBreak/>
        <w:t xml:space="preserve">Suma necesară suplimentar pentru anul 2021 privind acoperirea cheltuielilor aferente majorării salariilor de funcție cu 10% pentru personalul medical, intrate în vigoare din 01.04.2020, constituie </w:t>
      </w:r>
      <w:r w:rsidRPr="008D0D79">
        <w:rPr>
          <w:rFonts w:ascii="Times New Roman" w:eastAsia="Times New Roman" w:hAnsi="Times New Roman" w:cs="Times New Roman"/>
          <w:sz w:val="28"/>
          <w:szCs w:val="28"/>
          <w:u w:val="single"/>
          <w:lang w:val="ro-RO" w:eastAsia="ru-RU"/>
        </w:rPr>
        <w:t>9 013,1 mii lei</w:t>
      </w:r>
      <w:r w:rsidR="0056385B" w:rsidRPr="008D0D79">
        <w:rPr>
          <w:rFonts w:ascii="Times New Roman" w:eastAsia="Times New Roman" w:hAnsi="Times New Roman" w:cs="Times New Roman"/>
          <w:sz w:val="28"/>
          <w:szCs w:val="28"/>
          <w:lang w:val="ro-RO" w:eastAsia="ru-RU"/>
        </w:rPr>
        <w:t>,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intrate în vigoare din 01.09.2020, constituie </w:t>
      </w:r>
      <w:r w:rsidR="008F4FF6" w:rsidRPr="008D0D79">
        <w:rPr>
          <w:rFonts w:ascii="Times New Roman" w:eastAsia="Times New Roman" w:hAnsi="Times New Roman" w:cs="Times New Roman"/>
          <w:sz w:val="28"/>
          <w:szCs w:val="28"/>
          <w:u w:val="single"/>
          <w:lang w:val="ro-RO" w:eastAsia="ru-RU"/>
        </w:rPr>
        <w:t>67 916,5</w:t>
      </w:r>
      <w:r w:rsidRPr="008D0D79">
        <w:rPr>
          <w:rFonts w:ascii="Times New Roman" w:eastAsia="Times New Roman" w:hAnsi="Times New Roman" w:cs="Times New Roman"/>
          <w:sz w:val="28"/>
          <w:szCs w:val="28"/>
          <w:u w:val="single"/>
          <w:lang w:val="ro-RO" w:eastAsia="ru-RU"/>
        </w:rPr>
        <w:t xml:space="preserve"> mii lei </w:t>
      </w:r>
      <w:r w:rsidR="0056385B" w:rsidRPr="008D0D79">
        <w:rPr>
          <w:rFonts w:ascii="Times New Roman" w:eastAsia="Times New Roman" w:hAnsi="Times New Roman" w:cs="Times New Roman"/>
          <w:sz w:val="28"/>
          <w:szCs w:val="28"/>
          <w:lang w:val="ro-RO" w:eastAsia="ru-RU"/>
        </w:rPr>
        <w:t>și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ce urmează să intre în vigoare din 01.01.2021, constituie </w:t>
      </w:r>
      <w:r w:rsidR="008F4FF6" w:rsidRPr="008D0D79">
        <w:rPr>
          <w:rFonts w:ascii="Times New Roman" w:eastAsia="Times New Roman" w:hAnsi="Times New Roman" w:cs="Times New Roman"/>
          <w:sz w:val="28"/>
          <w:szCs w:val="28"/>
          <w:u w:val="single"/>
          <w:lang w:val="ro-RO" w:eastAsia="ru-RU"/>
        </w:rPr>
        <w:t>102 010</w:t>
      </w:r>
      <w:r w:rsidRPr="008D0D79">
        <w:rPr>
          <w:rFonts w:ascii="Times New Roman" w:eastAsia="Times New Roman" w:hAnsi="Times New Roman" w:cs="Times New Roman"/>
          <w:sz w:val="28"/>
          <w:szCs w:val="28"/>
          <w:u w:val="single"/>
          <w:lang w:val="ro-RO" w:eastAsia="ru-RU"/>
        </w:rPr>
        <w:t>,</w:t>
      </w:r>
      <w:r w:rsidR="008F4FF6" w:rsidRPr="008D0D79">
        <w:rPr>
          <w:rFonts w:ascii="Times New Roman" w:eastAsia="Times New Roman" w:hAnsi="Times New Roman" w:cs="Times New Roman"/>
          <w:sz w:val="28"/>
          <w:szCs w:val="28"/>
          <w:u w:val="single"/>
          <w:lang w:val="ro-RO" w:eastAsia="ru-RU"/>
        </w:rPr>
        <w:t>2</w:t>
      </w:r>
      <w:r w:rsidRPr="008D0D79">
        <w:rPr>
          <w:rFonts w:ascii="Times New Roman" w:eastAsia="Times New Roman" w:hAnsi="Times New Roman" w:cs="Times New Roman"/>
          <w:sz w:val="28"/>
          <w:szCs w:val="28"/>
          <w:u w:val="single"/>
          <w:lang w:val="ro-RO" w:eastAsia="ru-RU"/>
        </w:rPr>
        <w:t xml:space="preserve"> mii lei</w:t>
      </w:r>
      <w:r w:rsidR="0056385B" w:rsidRPr="008D0D79">
        <w:rPr>
          <w:rFonts w:ascii="Times New Roman" w:eastAsia="Times New Roman" w:hAnsi="Times New Roman" w:cs="Times New Roman"/>
          <w:sz w:val="28"/>
          <w:szCs w:val="28"/>
          <w:lang w:val="ro-RO" w:eastAsia="ru-RU"/>
        </w:rPr>
        <w:t>.</w:t>
      </w:r>
    </w:p>
    <w:p w14:paraId="266875E2" w14:textId="63D29BD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Subprogramul </w:t>
      </w:r>
      <w:r w:rsidRPr="008D0D79">
        <w:rPr>
          <w:rFonts w:ascii="Times New Roman" w:eastAsia="Times New Roman" w:hAnsi="Times New Roman" w:cs="Times New Roman"/>
          <w:i/>
          <w:iCs/>
          <w:sz w:val="28"/>
          <w:szCs w:val="28"/>
          <w:lang w:val="ro-RO" w:eastAsia="ru-RU"/>
        </w:rPr>
        <w:t>„Îngrijiri medicale comunitare şi la domiciliu”</w:t>
      </w:r>
      <w:r w:rsidRPr="008D0D79">
        <w:rPr>
          <w:rFonts w:ascii="Times New Roman" w:eastAsia="Times New Roman" w:hAnsi="Times New Roman" w:cs="Times New Roman"/>
          <w:sz w:val="28"/>
          <w:szCs w:val="28"/>
          <w:lang w:val="ro-RO" w:eastAsia="ru-RU"/>
        </w:rPr>
        <w:t xml:space="preserve"> include servicii prestate de către instituţiile medico-sanitare, inclusiv asociaţiile şi organizaţiile autorizate pentru prestarea acestora.</w:t>
      </w:r>
    </w:p>
    <w:p w14:paraId="107F1B33"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Scopul subprogramului: acces la îngrijiri medicale comunitare şi la domiciliu oferit de instituţiile medico-sanitare pentru persoanele asigurate care au nevoie de ele. Obiectivul: creşterea numărului de servicii de îngrijiri medicale la domiciliu prestate persoanelor asigurate care au nevoie de ele.</w:t>
      </w:r>
    </w:p>
    <w:p w14:paraId="77431A90" w14:textId="28A785C2"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Pentru acest subprogram sunt prevăzute mijloace în mărime de </w:t>
      </w:r>
      <w:r w:rsidR="00C42A92" w:rsidRPr="008D0D79">
        <w:rPr>
          <w:rFonts w:ascii="Times New Roman" w:eastAsia="Times New Roman" w:hAnsi="Times New Roman" w:cs="Times New Roman"/>
          <w:b/>
          <w:sz w:val="28"/>
          <w:szCs w:val="28"/>
          <w:lang w:val="ro-RO" w:eastAsia="ru-RU"/>
        </w:rPr>
        <w:t>98</w:t>
      </w:r>
      <w:r w:rsidR="00547FDC" w:rsidRPr="008D0D79">
        <w:rPr>
          <w:rFonts w:ascii="Times New Roman" w:eastAsia="Times New Roman" w:hAnsi="Times New Roman" w:cs="Times New Roman"/>
          <w:b/>
          <w:sz w:val="28"/>
          <w:szCs w:val="28"/>
          <w:lang w:val="ro-RO" w:eastAsia="ru-RU"/>
        </w:rPr>
        <w:t> </w:t>
      </w:r>
      <w:r w:rsidR="00C42A92" w:rsidRPr="008D0D79">
        <w:rPr>
          <w:rFonts w:ascii="Times New Roman" w:eastAsia="Times New Roman" w:hAnsi="Times New Roman" w:cs="Times New Roman"/>
          <w:b/>
          <w:sz w:val="28"/>
          <w:szCs w:val="28"/>
          <w:lang w:val="ro-RO" w:eastAsia="ru-RU"/>
        </w:rPr>
        <w:t>588</w:t>
      </w:r>
      <w:r w:rsidR="00547FDC" w:rsidRPr="008D0D79">
        <w:rPr>
          <w:rFonts w:ascii="Times New Roman" w:eastAsia="Times New Roman" w:hAnsi="Times New Roman" w:cs="Times New Roman"/>
          <w:b/>
          <w:sz w:val="28"/>
          <w:szCs w:val="28"/>
          <w:lang w:val="ro-RO" w:eastAsia="ru-RU"/>
        </w:rPr>
        <w:t>,6</w:t>
      </w:r>
      <w:r w:rsidRPr="008D0D79">
        <w:rPr>
          <w:rFonts w:ascii="Times New Roman" w:eastAsia="Times New Roman" w:hAnsi="Times New Roman" w:cs="Times New Roman"/>
          <w:b/>
          <w:sz w:val="28"/>
          <w:szCs w:val="28"/>
          <w:lang w:val="ro-RO" w:eastAsia="ru-RU"/>
        </w:rPr>
        <w:t xml:space="preserve"> mii lei</w:t>
      </w:r>
      <w:r w:rsidRPr="008D0D79">
        <w:rPr>
          <w:rFonts w:ascii="Times New Roman" w:eastAsia="Times New Roman" w:hAnsi="Times New Roman" w:cs="Times New Roman"/>
          <w:sz w:val="28"/>
          <w:szCs w:val="28"/>
          <w:lang w:val="ro-RO" w:eastAsia="ru-RU"/>
        </w:rPr>
        <w:t xml:space="preserve">, cu o majorare de </w:t>
      </w:r>
      <w:r w:rsidR="00C42A92" w:rsidRPr="008D0D79">
        <w:rPr>
          <w:rFonts w:ascii="Times New Roman" w:eastAsia="Times New Roman" w:hAnsi="Times New Roman" w:cs="Times New Roman"/>
          <w:sz w:val="28"/>
          <w:szCs w:val="28"/>
          <w:lang w:val="ro-RO" w:eastAsia="ru-RU"/>
        </w:rPr>
        <w:t>30</w:t>
      </w:r>
      <w:r w:rsidR="00547FDC" w:rsidRPr="008D0D79">
        <w:rPr>
          <w:rFonts w:ascii="Times New Roman" w:eastAsia="Times New Roman" w:hAnsi="Times New Roman" w:cs="Times New Roman"/>
          <w:sz w:val="28"/>
          <w:szCs w:val="28"/>
          <w:lang w:val="ro-RO" w:eastAsia="ru-RU"/>
        </w:rPr>
        <w:t> </w:t>
      </w:r>
      <w:r w:rsidR="00C42A92" w:rsidRPr="008D0D79">
        <w:rPr>
          <w:rFonts w:ascii="Times New Roman" w:eastAsia="Times New Roman" w:hAnsi="Times New Roman" w:cs="Times New Roman"/>
          <w:sz w:val="28"/>
          <w:szCs w:val="28"/>
          <w:lang w:val="ro-RO" w:eastAsia="ru-RU"/>
        </w:rPr>
        <w:t>483</w:t>
      </w:r>
      <w:r w:rsidR="00547FDC" w:rsidRPr="008D0D79">
        <w:rPr>
          <w:rFonts w:ascii="Times New Roman" w:eastAsia="Times New Roman" w:hAnsi="Times New Roman" w:cs="Times New Roman"/>
          <w:sz w:val="28"/>
          <w:szCs w:val="28"/>
          <w:lang w:val="ro-RO" w:eastAsia="ru-RU"/>
        </w:rPr>
        <w:t>,4</w:t>
      </w:r>
      <w:r w:rsidRPr="008D0D79">
        <w:rPr>
          <w:rFonts w:ascii="Times New Roman" w:eastAsia="Times New Roman" w:hAnsi="Times New Roman" w:cs="Times New Roman"/>
          <w:sz w:val="28"/>
          <w:szCs w:val="28"/>
          <w:lang w:val="ro-RO" w:eastAsia="ru-RU"/>
        </w:rPr>
        <w:t xml:space="preserve"> mii lei (+</w:t>
      </w:r>
      <w:r w:rsidR="00C42A92" w:rsidRPr="008D0D79">
        <w:rPr>
          <w:rFonts w:ascii="Times New Roman" w:eastAsia="Times New Roman" w:hAnsi="Times New Roman" w:cs="Times New Roman"/>
          <w:sz w:val="28"/>
          <w:szCs w:val="28"/>
          <w:lang w:val="ro-RO" w:eastAsia="ru-RU"/>
        </w:rPr>
        <w:t>44</w:t>
      </w:r>
      <w:r w:rsidR="00547FDC" w:rsidRPr="008D0D79">
        <w:rPr>
          <w:rFonts w:ascii="Times New Roman" w:eastAsia="Times New Roman" w:hAnsi="Times New Roman" w:cs="Times New Roman"/>
          <w:sz w:val="28"/>
          <w:szCs w:val="28"/>
          <w:lang w:val="ro-RO" w:eastAsia="ru-RU"/>
        </w:rPr>
        <w:t>,</w:t>
      </w:r>
      <w:r w:rsidR="00C42A92" w:rsidRPr="008D0D79">
        <w:rPr>
          <w:rFonts w:ascii="Times New Roman" w:eastAsia="Times New Roman" w:hAnsi="Times New Roman" w:cs="Times New Roman"/>
          <w:sz w:val="28"/>
          <w:szCs w:val="28"/>
          <w:lang w:val="ro-RO" w:eastAsia="ru-RU"/>
        </w:rPr>
        <w:t>8</w:t>
      </w:r>
      <w:r w:rsidRPr="008D0D79">
        <w:rPr>
          <w:rFonts w:ascii="Times New Roman" w:eastAsia="Times New Roman" w:hAnsi="Times New Roman" w:cs="Times New Roman"/>
          <w:sz w:val="28"/>
          <w:szCs w:val="28"/>
          <w:lang w:val="ro-RO" w:eastAsia="ru-RU"/>
        </w:rPr>
        <w:t>%) faţă de suma aprobată pentru anul 20</w:t>
      </w:r>
      <w:r w:rsidR="00547FDC"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În cadrul acestui subprogram vor fi finanţate şi centrele comunitare de sănătate mintală şi de sănătate prietenoase tinerilor, conform obiectivelor de politici din programele de cheltuieli pentru sectorul de ocrotire a sănătăţii. </w:t>
      </w:r>
    </w:p>
    <w:p w14:paraId="3DC32B09" w14:textId="773472CB" w:rsidR="00C42A92" w:rsidRPr="008D0D79" w:rsidRDefault="00526511"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Suma necesară suplimentar pentru anul 2021 privind acoperirea cheltuielilor aferente majorării salariilor de funcție cu 10% pentru personalul medical, intrate în vigoare din 01.04.2020, constituie </w:t>
      </w:r>
      <w:r w:rsidR="002333C4" w:rsidRPr="008D0D79">
        <w:rPr>
          <w:rFonts w:ascii="Times New Roman" w:eastAsia="Times New Roman" w:hAnsi="Times New Roman" w:cs="Times New Roman"/>
          <w:sz w:val="28"/>
          <w:szCs w:val="28"/>
          <w:u w:val="single"/>
          <w:lang w:val="ro-RO" w:eastAsia="ru-RU"/>
        </w:rPr>
        <w:t>1 074,8</w:t>
      </w:r>
      <w:r w:rsidRPr="008D0D79">
        <w:rPr>
          <w:rFonts w:ascii="Times New Roman" w:eastAsia="Times New Roman" w:hAnsi="Times New Roman" w:cs="Times New Roman"/>
          <w:sz w:val="28"/>
          <w:szCs w:val="28"/>
          <w:u w:val="single"/>
          <w:lang w:val="ro-RO" w:eastAsia="ru-RU"/>
        </w:rPr>
        <w:t xml:space="preserve"> mii lei</w:t>
      </w:r>
      <w:r w:rsidR="0056385B" w:rsidRPr="008D0D79">
        <w:rPr>
          <w:rFonts w:ascii="Times New Roman" w:eastAsia="Times New Roman" w:hAnsi="Times New Roman" w:cs="Times New Roman"/>
          <w:sz w:val="28"/>
          <w:szCs w:val="28"/>
          <w:lang w:val="ro-RO" w:eastAsia="ru-RU"/>
        </w:rPr>
        <w:t>,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intrate în vigoare din 01.09.2020, constituie </w:t>
      </w:r>
      <w:r w:rsidR="00F21D66" w:rsidRPr="008D0D79">
        <w:rPr>
          <w:rFonts w:ascii="Times New Roman" w:eastAsia="Times New Roman" w:hAnsi="Times New Roman" w:cs="Times New Roman"/>
          <w:sz w:val="28"/>
          <w:szCs w:val="28"/>
          <w:u w:val="single"/>
          <w:lang w:val="ro-RO" w:eastAsia="ru-RU"/>
        </w:rPr>
        <w:t>8 895,9</w:t>
      </w:r>
      <w:r w:rsidRPr="008D0D79">
        <w:rPr>
          <w:rFonts w:ascii="Times New Roman" w:eastAsia="Times New Roman" w:hAnsi="Times New Roman" w:cs="Times New Roman"/>
          <w:sz w:val="28"/>
          <w:szCs w:val="28"/>
          <w:u w:val="single"/>
          <w:lang w:val="ro-RO" w:eastAsia="ru-RU"/>
        </w:rPr>
        <w:t xml:space="preserve"> mii lei </w:t>
      </w:r>
      <w:r w:rsidR="0056385B" w:rsidRPr="008D0D79">
        <w:rPr>
          <w:rFonts w:ascii="Times New Roman" w:eastAsia="Times New Roman" w:hAnsi="Times New Roman" w:cs="Times New Roman"/>
          <w:sz w:val="28"/>
          <w:szCs w:val="28"/>
          <w:lang w:val="ro-RO" w:eastAsia="ru-RU"/>
        </w:rPr>
        <w:t>și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ce urmează să intre în vigoare din 01.01.2021, constituie </w:t>
      </w:r>
      <w:r w:rsidR="0002258F" w:rsidRPr="008D0D79">
        <w:rPr>
          <w:rFonts w:ascii="Times New Roman" w:eastAsia="Times New Roman" w:hAnsi="Times New Roman" w:cs="Times New Roman"/>
          <w:sz w:val="28"/>
          <w:szCs w:val="28"/>
          <w:u w:val="single"/>
          <w:lang w:val="ro-RO" w:eastAsia="ru-RU"/>
        </w:rPr>
        <w:t>16 145,0</w:t>
      </w:r>
      <w:r w:rsidRPr="008D0D79">
        <w:rPr>
          <w:rFonts w:ascii="Times New Roman" w:eastAsia="Times New Roman" w:hAnsi="Times New Roman" w:cs="Times New Roman"/>
          <w:sz w:val="28"/>
          <w:szCs w:val="28"/>
          <w:u w:val="single"/>
          <w:lang w:val="ro-RO" w:eastAsia="ru-RU"/>
        </w:rPr>
        <w:t xml:space="preserve"> mii lei</w:t>
      </w:r>
      <w:r w:rsidR="0056385B" w:rsidRPr="008D0D79">
        <w:rPr>
          <w:rFonts w:ascii="Times New Roman" w:eastAsia="Times New Roman" w:hAnsi="Times New Roman" w:cs="Times New Roman"/>
          <w:sz w:val="28"/>
          <w:szCs w:val="28"/>
          <w:lang w:val="ro-RO" w:eastAsia="ru-RU"/>
        </w:rPr>
        <w:t>.</w:t>
      </w:r>
    </w:p>
    <w:p w14:paraId="645EF880" w14:textId="64366239"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Subprogramul „</w:t>
      </w:r>
      <w:r w:rsidRPr="008D0D79">
        <w:rPr>
          <w:rFonts w:ascii="Times New Roman" w:eastAsia="Times New Roman" w:hAnsi="Times New Roman" w:cs="Times New Roman"/>
          <w:i/>
          <w:sz w:val="28"/>
          <w:szCs w:val="28"/>
          <w:lang w:val="ro-RO" w:eastAsia="ru-RU"/>
        </w:rPr>
        <w:t>Asistenţa medicală urgentă prespitalicească</w:t>
      </w:r>
      <w:r w:rsidRPr="008D0D79">
        <w:rPr>
          <w:rFonts w:ascii="Times New Roman" w:eastAsia="Times New Roman" w:hAnsi="Times New Roman" w:cs="Times New Roman"/>
          <w:sz w:val="28"/>
          <w:szCs w:val="28"/>
          <w:lang w:val="ro-RO" w:eastAsia="ru-RU"/>
        </w:rPr>
        <w:t>” se realizează de către serviciul de asistenţă medicală urgentă.</w:t>
      </w:r>
    </w:p>
    <w:p w14:paraId="2A703FCF"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Scopul  subprogramului: sporirea calităţii serviciilor prestate în asistenţa medicală urgentă prespitalicească pentru toate categoriile de populaţie care au nevoie de ea. Obiectivul: </w:t>
      </w:r>
      <w:r w:rsidRPr="008D0D79">
        <w:rPr>
          <w:rFonts w:ascii="Times New Roman" w:eastAsia="Times New Roman" w:hAnsi="Times New Roman" w:cs="Times New Roman"/>
          <w:sz w:val="28"/>
          <w:szCs w:val="28"/>
          <w:lang w:eastAsia="ru-RU"/>
        </w:rPr>
        <w:t>а</w:t>
      </w:r>
      <w:proofErr w:type="spellStart"/>
      <w:r w:rsidRPr="008D0D79">
        <w:rPr>
          <w:rFonts w:ascii="Times New Roman" w:eastAsia="Times New Roman" w:hAnsi="Times New Roman" w:cs="Times New Roman"/>
          <w:sz w:val="28"/>
          <w:szCs w:val="28"/>
          <w:lang w:val="ro-RO" w:eastAsia="ru-RU"/>
        </w:rPr>
        <w:t>sigurarea</w:t>
      </w:r>
      <w:proofErr w:type="spellEnd"/>
      <w:r w:rsidRPr="008D0D79">
        <w:rPr>
          <w:rFonts w:ascii="Times New Roman" w:eastAsia="Times New Roman" w:hAnsi="Times New Roman" w:cs="Times New Roman"/>
          <w:sz w:val="28"/>
          <w:szCs w:val="28"/>
          <w:lang w:val="ro-RO" w:eastAsia="ru-RU"/>
        </w:rPr>
        <w:t xml:space="preserve"> creşterii sumei pe cap de locuitor cel puţin la nivelul indicelui preţului de consum pentru îmbunătăţirea calităţii serviciilor medicale prestate.</w:t>
      </w:r>
    </w:p>
    <w:p w14:paraId="2F4CC4F6" w14:textId="32337E86"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Pentru acest subprogram sunt prevăzute mijloace în sumă de </w:t>
      </w:r>
      <w:r w:rsidR="00BC2DC8" w:rsidRPr="008D0D79">
        <w:rPr>
          <w:rFonts w:ascii="Times New Roman" w:eastAsia="Times New Roman" w:hAnsi="Times New Roman" w:cs="Times New Roman"/>
          <w:b/>
          <w:sz w:val="28"/>
          <w:szCs w:val="28"/>
          <w:lang w:val="ro-RO" w:eastAsia="ru-RU"/>
        </w:rPr>
        <w:t>1 074 462</w:t>
      </w:r>
      <w:r w:rsidR="00221130" w:rsidRPr="008D0D79">
        <w:rPr>
          <w:rFonts w:ascii="Times New Roman" w:eastAsia="Times New Roman" w:hAnsi="Times New Roman" w:cs="Times New Roman"/>
          <w:b/>
          <w:sz w:val="28"/>
          <w:szCs w:val="28"/>
          <w:lang w:val="ro-RO" w:eastAsia="ru-RU"/>
        </w:rPr>
        <w:t>,</w:t>
      </w:r>
      <w:r w:rsidR="00BC2DC8" w:rsidRPr="008D0D79">
        <w:rPr>
          <w:rFonts w:ascii="Times New Roman" w:eastAsia="Times New Roman" w:hAnsi="Times New Roman" w:cs="Times New Roman"/>
          <w:b/>
          <w:sz w:val="28"/>
          <w:szCs w:val="28"/>
          <w:lang w:val="ro-RO" w:eastAsia="ru-RU"/>
        </w:rPr>
        <w:t>0</w:t>
      </w:r>
      <w:r w:rsidRPr="008D0D79">
        <w:rPr>
          <w:rFonts w:ascii="Times New Roman" w:eastAsia="Times New Roman" w:hAnsi="Times New Roman" w:cs="Times New Roman"/>
          <w:b/>
          <w:sz w:val="28"/>
          <w:szCs w:val="28"/>
          <w:lang w:val="ro-RO" w:eastAsia="ru-RU"/>
        </w:rPr>
        <w:t xml:space="preserve"> mii lei</w:t>
      </w:r>
      <w:r w:rsidRPr="008D0D79">
        <w:rPr>
          <w:rFonts w:ascii="Times New Roman" w:eastAsia="Times New Roman" w:hAnsi="Times New Roman" w:cs="Times New Roman"/>
          <w:sz w:val="28"/>
          <w:szCs w:val="28"/>
          <w:lang w:val="ro-RO" w:eastAsia="ru-RU"/>
        </w:rPr>
        <w:t xml:space="preserve">, cu o majorare de </w:t>
      </w:r>
      <w:r w:rsidR="00BC2DC8" w:rsidRPr="008D0D79">
        <w:rPr>
          <w:rFonts w:ascii="Times New Roman" w:eastAsia="Times New Roman" w:hAnsi="Times New Roman" w:cs="Times New Roman"/>
          <w:sz w:val="28"/>
          <w:szCs w:val="28"/>
          <w:lang w:val="ro-RO" w:eastAsia="ru-RU"/>
        </w:rPr>
        <w:t>367 853,5</w:t>
      </w:r>
      <w:r w:rsidRPr="008D0D79">
        <w:rPr>
          <w:rFonts w:ascii="Times New Roman" w:eastAsia="Times New Roman" w:hAnsi="Times New Roman" w:cs="Times New Roman"/>
          <w:sz w:val="28"/>
          <w:szCs w:val="28"/>
          <w:lang w:val="ro-RO" w:eastAsia="ru-RU"/>
        </w:rPr>
        <w:t xml:space="preserve"> mii lei sau </w:t>
      </w:r>
      <w:r w:rsidR="00BC2DC8" w:rsidRPr="008D0D79">
        <w:rPr>
          <w:rFonts w:ascii="Times New Roman" w:eastAsia="Times New Roman" w:hAnsi="Times New Roman" w:cs="Times New Roman"/>
          <w:sz w:val="28"/>
          <w:szCs w:val="28"/>
          <w:lang w:val="ro-RO" w:eastAsia="ru-RU"/>
        </w:rPr>
        <w:t>52</w:t>
      </w:r>
      <w:r w:rsidR="00221130" w:rsidRPr="008D0D79">
        <w:rPr>
          <w:rFonts w:ascii="Times New Roman" w:eastAsia="Times New Roman" w:hAnsi="Times New Roman" w:cs="Times New Roman"/>
          <w:sz w:val="28"/>
          <w:szCs w:val="28"/>
          <w:lang w:val="ro-RO" w:eastAsia="ru-RU"/>
        </w:rPr>
        <w:t>,</w:t>
      </w:r>
      <w:r w:rsidR="00BC2DC8"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faţă de suma aprobată pe anul 20</w:t>
      </w:r>
      <w:r w:rsidR="00547FDC"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w:t>
      </w:r>
    </w:p>
    <w:p w14:paraId="7C8997F8" w14:textId="3224CF2B" w:rsidR="00BC2DC8" w:rsidRPr="008D0D79" w:rsidRDefault="00BC2DC8"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Suma necesară suplimentar pentru anul 2021 privind acoperirea cheltuielilor aferente majorării salariilor de funcție cu 10% pentru personalul medical, intrate în vigoare din 01.04.2020, constituie </w:t>
      </w:r>
      <w:r w:rsidRPr="008D0D79">
        <w:rPr>
          <w:rFonts w:ascii="Times New Roman" w:eastAsia="Times New Roman" w:hAnsi="Times New Roman" w:cs="Times New Roman"/>
          <w:sz w:val="28"/>
          <w:szCs w:val="28"/>
          <w:u w:val="single"/>
          <w:lang w:val="ro-RO" w:eastAsia="ru-RU"/>
        </w:rPr>
        <w:t>11 396,2 mii lei</w:t>
      </w:r>
      <w:r w:rsidR="0056385B" w:rsidRPr="008D0D79">
        <w:rPr>
          <w:rFonts w:ascii="Times New Roman" w:eastAsia="Times New Roman" w:hAnsi="Times New Roman" w:cs="Times New Roman"/>
          <w:sz w:val="28"/>
          <w:szCs w:val="28"/>
          <w:lang w:val="ro-RO" w:eastAsia="ru-RU"/>
        </w:rPr>
        <w:t>, s</w:t>
      </w:r>
      <w:r w:rsidRPr="008D0D79">
        <w:rPr>
          <w:rFonts w:ascii="Times New Roman" w:eastAsia="Times New Roman" w:hAnsi="Times New Roman" w:cs="Times New Roman"/>
          <w:sz w:val="28"/>
          <w:szCs w:val="28"/>
          <w:lang w:val="ro-RO" w:eastAsia="ru-RU"/>
        </w:rPr>
        <w:t xml:space="preserve">uma </w:t>
      </w:r>
      <w:r w:rsidRPr="008D0D79">
        <w:rPr>
          <w:rFonts w:ascii="Times New Roman" w:eastAsia="Times New Roman" w:hAnsi="Times New Roman" w:cs="Times New Roman"/>
          <w:sz w:val="28"/>
          <w:szCs w:val="28"/>
          <w:lang w:val="ro-RO" w:eastAsia="ru-RU"/>
        </w:rPr>
        <w:lastRenderedPageBreak/>
        <w:t xml:space="preserve">necesară suplimentar pentru anul 2021 privind acoperirea cheltuielilor aferente majorării salariilor de funcție cu 30% pentru personalul medical, intrate în vigoare din 01.09.2020, constituie </w:t>
      </w:r>
      <w:r w:rsidRPr="008D0D79">
        <w:rPr>
          <w:rFonts w:ascii="Times New Roman" w:eastAsia="Times New Roman" w:hAnsi="Times New Roman" w:cs="Times New Roman"/>
          <w:sz w:val="28"/>
          <w:szCs w:val="28"/>
          <w:u w:val="single"/>
          <w:lang w:val="ro-RO" w:eastAsia="ru-RU"/>
        </w:rPr>
        <w:t xml:space="preserve">67 585,7 mii lei </w:t>
      </w:r>
      <w:r w:rsidR="0056385B" w:rsidRPr="008D0D79">
        <w:rPr>
          <w:rFonts w:ascii="Times New Roman" w:eastAsia="Times New Roman" w:hAnsi="Times New Roman" w:cs="Times New Roman"/>
          <w:sz w:val="28"/>
          <w:szCs w:val="28"/>
          <w:lang w:val="ro-RO" w:eastAsia="ru-RU"/>
        </w:rPr>
        <w:t>și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ce urmează să intre în vigoare din 01.01.2021, constituie </w:t>
      </w:r>
      <w:r w:rsidRPr="008D0D79">
        <w:rPr>
          <w:rFonts w:ascii="Times New Roman" w:eastAsia="Times New Roman" w:hAnsi="Times New Roman" w:cs="Times New Roman"/>
          <w:sz w:val="28"/>
          <w:szCs w:val="28"/>
          <w:u w:val="single"/>
          <w:lang w:val="ro-RO" w:eastAsia="ru-RU"/>
        </w:rPr>
        <w:t>101 698,6 mii lei</w:t>
      </w:r>
      <w:r w:rsidR="0056385B" w:rsidRPr="008D0D79">
        <w:rPr>
          <w:rFonts w:ascii="Times New Roman" w:eastAsia="Times New Roman" w:hAnsi="Times New Roman" w:cs="Times New Roman"/>
          <w:sz w:val="28"/>
          <w:szCs w:val="28"/>
          <w:lang w:val="ro-RO" w:eastAsia="ru-RU"/>
        </w:rPr>
        <w:t>.</w:t>
      </w:r>
    </w:p>
    <w:p w14:paraId="03EA7D10" w14:textId="0D6E691C" w:rsidR="00BC2DC8" w:rsidRPr="008D0D79" w:rsidRDefault="001174DC"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De asemenea, suma necesară suplimentar pentru anul 2021 privind acoperirea cheltuielilor aferente suplimentului COVID-19, constituie 88 560,7 mii lei.</w:t>
      </w:r>
    </w:p>
    <w:p w14:paraId="2F2CE643"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Subprogramul </w:t>
      </w:r>
      <w:r w:rsidRPr="008D0D79">
        <w:rPr>
          <w:rFonts w:ascii="Times New Roman" w:eastAsia="Times New Roman" w:hAnsi="Times New Roman" w:cs="Times New Roman"/>
          <w:i/>
          <w:sz w:val="28"/>
          <w:szCs w:val="28"/>
          <w:lang w:val="ro-RO" w:eastAsia="ru-RU"/>
        </w:rPr>
        <w:t>„Asistenţa medicală spitalicească”</w:t>
      </w:r>
      <w:r w:rsidRPr="008D0D79">
        <w:rPr>
          <w:rFonts w:ascii="Times New Roman" w:eastAsia="Times New Roman" w:hAnsi="Times New Roman" w:cs="Times New Roman"/>
          <w:sz w:val="28"/>
          <w:szCs w:val="28"/>
          <w:lang w:val="ro-RO" w:eastAsia="ru-RU"/>
        </w:rPr>
        <w:t xml:space="preserve"> include prestarea serviciilor medicale populaţiei în cadrul instituţiilor medico-sanitare spitaliceşti.</w:t>
      </w:r>
    </w:p>
    <w:p w14:paraId="67CBE62F" w14:textId="125DEF91" w:rsidR="00C8291A" w:rsidRPr="008D0D79" w:rsidRDefault="00DE20C9" w:rsidP="006A5A6E">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Scopul subprogramului: acces la servicii medicale spitaliceşti calitative pentru persoanele asigurate. Obiectivele: atingerea nivelului de 450 000 spitalizări acute (cazuri tratate) pe an </w:t>
      </w:r>
      <w:proofErr w:type="spellStart"/>
      <w:r w:rsidRPr="008D0D79">
        <w:rPr>
          <w:rFonts w:ascii="Times New Roman" w:eastAsia="Times New Roman" w:hAnsi="Times New Roman" w:cs="Times New Roman"/>
          <w:sz w:val="28"/>
          <w:szCs w:val="28"/>
          <w:lang w:val="ro-RO" w:eastAsia="ru-RU"/>
        </w:rPr>
        <w:t>pînă</w:t>
      </w:r>
      <w:proofErr w:type="spellEnd"/>
      <w:r w:rsidRPr="008D0D79">
        <w:rPr>
          <w:rFonts w:ascii="Times New Roman" w:eastAsia="Times New Roman" w:hAnsi="Times New Roman" w:cs="Times New Roman"/>
          <w:sz w:val="28"/>
          <w:szCs w:val="28"/>
          <w:lang w:val="ro-RO" w:eastAsia="ru-RU"/>
        </w:rPr>
        <w:t xml:space="preserve"> în anul 202</w:t>
      </w:r>
      <w:r w:rsidR="005503BF"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xml:space="preserve">;  </w:t>
      </w:r>
      <w:r w:rsidR="00044DED" w:rsidRPr="008D0D79">
        <w:rPr>
          <w:rFonts w:ascii="Times New Roman" w:eastAsia="Times New Roman" w:hAnsi="Times New Roman" w:cs="Times New Roman"/>
          <w:sz w:val="28"/>
          <w:szCs w:val="28"/>
          <w:lang w:val="ro-RO" w:eastAsia="ru-RU"/>
        </w:rPr>
        <w:t xml:space="preserve">diminuarea duratei medii de spitalizare a cazurilor tratate acute </w:t>
      </w:r>
      <w:proofErr w:type="spellStart"/>
      <w:r w:rsidR="00044DED" w:rsidRPr="008D0D79">
        <w:rPr>
          <w:rFonts w:ascii="Times New Roman" w:eastAsia="Times New Roman" w:hAnsi="Times New Roman" w:cs="Times New Roman"/>
          <w:sz w:val="28"/>
          <w:szCs w:val="28"/>
          <w:lang w:val="ro-RO" w:eastAsia="ru-RU"/>
        </w:rPr>
        <w:t>pînă</w:t>
      </w:r>
      <w:proofErr w:type="spellEnd"/>
      <w:r w:rsidR="00044DED" w:rsidRPr="008D0D79">
        <w:rPr>
          <w:rFonts w:ascii="Times New Roman" w:eastAsia="Times New Roman" w:hAnsi="Times New Roman" w:cs="Times New Roman"/>
          <w:sz w:val="28"/>
          <w:szCs w:val="28"/>
          <w:lang w:val="ro-RO" w:eastAsia="ru-RU"/>
        </w:rPr>
        <w:t xml:space="preserve"> în anul 2020 cu 9% față de anul 2015.</w:t>
      </w:r>
      <w:r w:rsidR="0056385B" w:rsidRPr="008D0D79">
        <w:rPr>
          <w:rFonts w:ascii="Times New Roman" w:eastAsia="Times New Roman" w:hAnsi="Times New Roman" w:cs="Times New Roman"/>
          <w:sz w:val="28"/>
          <w:szCs w:val="28"/>
          <w:lang w:val="ro-RO" w:eastAsia="ru-RU"/>
        </w:rPr>
        <w:t xml:space="preserve"> </w:t>
      </w:r>
    </w:p>
    <w:p w14:paraId="5A7F9DEC" w14:textId="0A3FBE0B" w:rsidR="006E3E08" w:rsidRPr="008D0D79" w:rsidRDefault="00DE20C9" w:rsidP="006A5A6E">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În acest subprogram sunt prevăzute mijloace în sumă de </w:t>
      </w:r>
      <w:r w:rsidR="00547FDC" w:rsidRPr="008D0D79">
        <w:rPr>
          <w:rFonts w:ascii="Times New Roman" w:eastAsia="Times New Roman" w:hAnsi="Times New Roman" w:cs="Times New Roman"/>
          <w:b/>
          <w:sz w:val="28"/>
          <w:szCs w:val="28"/>
          <w:lang w:val="ro-RO" w:eastAsia="ru-RU"/>
        </w:rPr>
        <w:t>5 </w:t>
      </w:r>
      <w:r w:rsidR="001174DC" w:rsidRPr="008D0D79">
        <w:rPr>
          <w:rFonts w:ascii="Times New Roman" w:eastAsia="Times New Roman" w:hAnsi="Times New Roman" w:cs="Times New Roman"/>
          <w:b/>
          <w:sz w:val="28"/>
          <w:szCs w:val="28"/>
          <w:lang w:val="ro-RO" w:eastAsia="ru-RU"/>
        </w:rPr>
        <w:t>8</w:t>
      </w:r>
      <w:r w:rsidR="006F7FDD" w:rsidRPr="008D0D79">
        <w:rPr>
          <w:rFonts w:ascii="Times New Roman" w:eastAsia="Times New Roman" w:hAnsi="Times New Roman" w:cs="Times New Roman"/>
          <w:b/>
          <w:sz w:val="28"/>
          <w:szCs w:val="28"/>
          <w:lang w:val="ro-RO" w:eastAsia="ru-RU"/>
        </w:rPr>
        <w:t>47</w:t>
      </w:r>
      <w:r w:rsidR="001174DC" w:rsidRPr="008D0D79">
        <w:rPr>
          <w:rFonts w:ascii="Times New Roman" w:eastAsia="Times New Roman" w:hAnsi="Times New Roman" w:cs="Times New Roman"/>
          <w:b/>
          <w:sz w:val="28"/>
          <w:szCs w:val="28"/>
          <w:lang w:val="ro-RO" w:eastAsia="ru-RU"/>
        </w:rPr>
        <w:t xml:space="preserve"> </w:t>
      </w:r>
      <w:r w:rsidR="006F7FDD" w:rsidRPr="008D0D79">
        <w:rPr>
          <w:rFonts w:ascii="Times New Roman" w:eastAsia="Times New Roman" w:hAnsi="Times New Roman" w:cs="Times New Roman"/>
          <w:b/>
          <w:sz w:val="28"/>
          <w:szCs w:val="28"/>
          <w:lang w:val="ro-RO" w:eastAsia="ru-RU"/>
        </w:rPr>
        <w:t>422</w:t>
      </w:r>
      <w:r w:rsidR="00547FDC" w:rsidRPr="008D0D79">
        <w:rPr>
          <w:rFonts w:ascii="Times New Roman" w:eastAsia="Times New Roman" w:hAnsi="Times New Roman" w:cs="Times New Roman"/>
          <w:b/>
          <w:sz w:val="28"/>
          <w:szCs w:val="28"/>
          <w:lang w:val="ro-RO" w:eastAsia="ru-RU"/>
        </w:rPr>
        <w:t>,</w:t>
      </w:r>
      <w:r w:rsidR="006F7FDD" w:rsidRPr="008D0D79">
        <w:rPr>
          <w:rFonts w:ascii="Times New Roman" w:eastAsia="Times New Roman" w:hAnsi="Times New Roman" w:cs="Times New Roman"/>
          <w:b/>
          <w:sz w:val="28"/>
          <w:szCs w:val="28"/>
          <w:lang w:val="ro-RO" w:eastAsia="ru-RU"/>
        </w:rPr>
        <w:t>0</w:t>
      </w:r>
      <w:r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b/>
          <w:sz w:val="28"/>
          <w:szCs w:val="28"/>
          <w:lang w:val="ro-RO" w:eastAsia="ru-RU"/>
        </w:rPr>
        <w:t>mii lei,</w:t>
      </w:r>
      <w:r w:rsidRPr="008D0D79">
        <w:rPr>
          <w:rFonts w:ascii="Times New Roman" w:eastAsia="Times New Roman" w:hAnsi="Times New Roman" w:cs="Times New Roman"/>
          <w:sz w:val="28"/>
          <w:szCs w:val="28"/>
          <w:lang w:val="ro-RO" w:eastAsia="ru-RU"/>
        </w:rPr>
        <w:t xml:space="preserve"> cu </w:t>
      </w:r>
      <w:r w:rsidR="00547FDC" w:rsidRPr="008D0D79">
        <w:rPr>
          <w:rFonts w:ascii="Times New Roman" w:eastAsia="Times New Roman" w:hAnsi="Times New Roman" w:cs="Times New Roman"/>
          <w:sz w:val="28"/>
          <w:szCs w:val="28"/>
          <w:lang w:val="ro-RO" w:eastAsia="ru-RU"/>
        </w:rPr>
        <w:t>1 </w:t>
      </w:r>
      <w:r w:rsidR="001174DC" w:rsidRPr="008D0D79">
        <w:rPr>
          <w:rFonts w:ascii="Times New Roman" w:eastAsia="Times New Roman" w:hAnsi="Times New Roman" w:cs="Times New Roman"/>
          <w:sz w:val="28"/>
          <w:szCs w:val="28"/>
          <w:lang w:val="ro-RO" w:eastAsia="ru-RU"/>
        </w:rPr>
        <w:t>6</w:t>
      </w:r>
      <w:r w:rsidR="006F7FDD" w:rsidRPr="008D0D79">
        <w:rPr>
          <w:rFonts w:ascii="Times New Roman" w:eastAsia="Times New Roman" w:hAnsi="Times New Roman" w:cs="Times New Roman"/>
          <w:sz w:val="28"/>
          <w:szCs w:val="28"/>
          <w:lang w:val="ro-RO" w:eastAsia="ru-RU"/>
        </w:rPr>
        <w:t>55</w:t>
      </w:r>
      <w:r w:rsidR="00547FDC" w:rsidRPr="008D0D79">
        <w:rPr>
          <w:rFonts w:ascii="Times New Roman" w:eastAsia="Times New Roman" w:hAnsi="Times New Roman" w:cs="Times New Roman"/>
          <w:sz w:val="28"/>
          <w:szCs w:val="28"/>
          <w:lang w:val="ro-RO" w:eastAsia="ru-RU"/>
        </w:rPr>
        <w:t> </w:t>
      </w:r>
      <w:proofErr w:type="spellStart"/>
      <w:r w:rsidR="006F7FDD" w:rsidRPr="008D0D79">
        <w:rPr>
          <w:rFonts w:ascii="Times New Roman" w:eastAsia="Times New Roman" w:hAnsi="Times New Roman" w:cs="Times New Roman"/>
          <w:sz w:val="28"/>
          <w:szCs w:val="28"/>
          <w:lang w:val="ro-RO" w:eastAsia="ru-RU"/>
        </w:rPr>
        <w:t>655</w:t>
      </w:r>
      <w:proofErr w:type="spellEnd"/>
      <w:r w:rsidR="00547FDC" w:rsidRPr="008D0D79">
        <w:rPr>
          <w:rFonts w:ascii="Times New Roman" w:eastAsia="Times New Roman" w:hAnsi="Times New Roman" w:cs="Times New Roman"/>
          <w:sz w:val="28"/>
          <w:szCs w:val="28"/>
          <w:lang w:val="ro-RO" w:eastAsia="ru-RU"/>
        </w:rPr>
        <w:t>,</w:t>
      </w:r>
      <w:r w:rsidR="006F7FDD" w:rsidRPr="008D0D79">
        <w:rPr>
          <w:rFonts w:ascii="Times New Roman" w:eastAsia="Times New Roman" w:hAnsi="Times New Roman" w:cs="Times New Roman"/>
          <w:sz w:val="28"/>
          <w:szCs w:val="28"/>
          <w:lang w:val="ro-RO" w:eastAsia="ru-RU"/>
        </w:rPr>
        <w:t>1</w:t>
      </w:r>
      <w:r w:rsidRPr="008D0D79">
        <w:rPr>
          <w:rFonts w:ascii="Times New Roman" w:eastAsia="Times New Roman" w:hAnsi="Times New Roman" w:cs="Times New Roman"/>
          <w:sz w:val="28"/>
          <w:szCs w:val="28"/>
          <w:lang w:val="ro-RO" w:eastAsia="ru-RU"/>
        </w:rPr>
        <w:t xml:space="preserve"> mii lei sau </w:t>
      </w:r>
      <w:r w:rsidR="001174DC" w:rsidRPr="008D0D79">
        <w:rPr>
          <w:rFonts w:ascii="Times New Roman" w:eastAsia="Times New Roman" w:hAnsi="Times New Roman" w:cs="Times New Roman"/>
          <w:sz w:val="28"/>
          <w:szCs w:val="28"/>
          <w:lang w:val="ro-RO" w:eastAsia="ru-RU"/>
        </w:rPr>
        <w:t>+3</w:t>
      </w:r>
      <w:r w:rsidR="006F7FDD" w:rsidRPr="008D0D79">
        <w:rPr>
          <w:rFonts w:ascii="Times New Roman" w:eastAsia="Times New Roman" w:hAnsi="Times New Roman" w:cs="Times New Roman"/>
          <w:sz w:val="28"/>
          <w:szCs w:val="28"/>
          <w:lang w:val="ro-RO" w:eastAsia="ru-RU"/>
        </w:rPr>
        <w:t>9</w:t>
      </w:r>
      <w:r w:rsidR="00547FDC" w:rsidRPr="008D0D79">
        <w:rPr>
          <w:rFonts w:ascii="Times New Roman" w:eastAsia="Times New Roman" w:hAnsi="Times New Roman" w:cs="Times New Roman"/>
          <w:sz w:val="28"/>
          <w:szCs w:val="28"/>
          <w:lang w:val="ro-RO" w:eastAsia="ru-RU"/>
        </w:rPr>
        <w:t>,</w:t>
      </w:r>
      <w:r w:rsidR="006F7FDD" w:rsidRPr="008D0D79">
        <w:rPr>
          <w:rFonts w:ascii="Times New Roman" w:eastAsia="Times New Roman" w:hAnsi="Times New Roman" w:cs="Times New Roman"/>
          <w:sz w:val="28"/>
          <w:szCs w:val="28"/>
          <w:lang w:val="ro-RO" w:eastAsia="ru-RU"/>
        </w:rPr>
        <w:t>5</w:t>
      </w:r>
      <w:r w:rsidRPr="008D0D79">
        <w:rPr>
          <w:rFonts w:ascii="Times New Roman" w:eastAsia="Times New Roman" w:hAnsi="Times New Roman" w:cs="Times New Roman"/>
          <w:sz w:val="28"/>
          <w:szCs w:val="28"/>
          <w:lang w:val="ro-RO" w:eastAsia="ru-RU"/>
        </w:rPr>
        <w:t>% mai mult faţă de aprobat pe anul 20</w:t>
      </w:r>
      <w:r w:rsidR="00547FDC"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w:t>
      </w:r>
    </w:p>
    <w:p w14:paraId="711391A4" w14:textId="77777777" w:rsidR="00E264CF" w:rsidRPr="007D6D14" w:rsidRDefault="00E264CF" w:rsidP="006A5A6E">
      <w:pPr>
        <w:tabs>
          <w:tab w:val="left" w:pos="0"/>
        </w:tabs>
        <w:spacing w:after="0" w:line="240" w:lineRule="auto"/>
        <w:ind w:firstLine="567"/>
        <w:jc w:val="both"/>
        <w:outlineLvl w:val="0"/>
        <w:rPr>
          <w:rFonts w:ascii="Times New Roman" w:eastAsia="Times New Roman" w:hAnsi="Times New Roman" w:cs="Times New Roman"/>
          <w:sz w:val="28"/>
          <w:szCs w:val="28"/>
          <w:lang w:val="pt-BR" w:eastAsia="ru-RU"/>
        </w:rPr>
      </w:pPr>
      <w:proofErr w:type="spellStart"/>
      <w:r w:rsidRPr="007D6D14">
        <w:rPr>
          <w:rFonts w:ascii="Times New Roman" w:eastAsia="Times New Roman" w:hAnsi="Times New Roman" w:cs="Times New Roman"/>
          <w:sz w:val="28"/>
          <w:szCs w:val="28"/>
          <w:lang w:val="pt-BR" w:eastAsia="ru-RU"/>
        </w:rPr>
        <w:t>Mijloacele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financiare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planificate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acest</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subprogram</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vor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fi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utilizate</w:t>
      </w:r>
      <w:proofErr w:type="spellEnd"/>
      <w:r w:rsidRPr="007D6D14">
        <w:rPr>
          <w:rFonts w:ascii="Times New Roman" w:eastAsia="Times New Roman" w:hAnsi="Times New Roman" w:cs="Times New Roman"/>
          <w:sz w:val="28"/>
          <w:szCs w:val="28"/>
          <w:lang w:val="pt-BR" w:eastAsia="ru-RU"/>
        </w:rPr>
        <w:t xml:space="preserve"> </w:t>
      </w:r>
      <w:proofErr w:type="spellStart"/>
      <w:proofErr w:type="gramStart"/>
      <w:r w:rsidRPr="007D6D14">
        <w:rPr>
          <w:rFonts w:ascii="Times New Roman" w:eastAsia="Times New Roman" w:hAnsi="Times New Roman" w:cs="Times New Roman"/>
          <w:sz w:val="28"/>
          <w:szCs w:val="28"/>
          <w:lang w:val="pt-BR" w:eastAsia="ru-RU"/>
        </w:rPr>
        <w:t>la</w:t>
      </w:r>
      <w:proofErr w:type="spellEnd"/>
      <w:proofErr w:type="gram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contractarea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prestatorilor</w:t>
      </w:r>
      <w:proofErr w:type="spellEnd"/>
      <w:r w:rsidRPr="007D6D14">
        <w:rPr>
          <w:rFonts w:ascii="Times New Roman" w:eastAsia="Times New Roman" w:hAnsi="Times New Roman" w:cs="Times New Roman"/>
          <w:sz w:val="28"/>
          <w:szCs w:val="28"/>
          <w:lang w:val="pt-BR" w:eastAsia="ru-RU"/>
        </w:rPr>
        <w:t xml:space="preserve"> de </w:t>
      </w:r>
      <w:proofErr w:type="spellStart"/>
      <w:r w:rsidRPr="007D6D14">
        <w:rPr>
          <w:rFonts w:ascii="Times New Roman" w:eastAsia="Times New Roman" w:hAnsi="Times New Roman" w:cs="Times New Roman"/>
          <w:sz w:val="28"/>
          <w:szCs w:val="28"/>
          <w:lang w:val="pt-BR" w:eastAsia="ru-RU"/>
        </w:rPr>
        <w:t>asistenţă</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medicală</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spitalicească</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bazată</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necesităţile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populaţiei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în</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servicii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medicale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raportate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la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capacităţile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sistemului</w:t>
      </w:r>
      <w:proofErr w:type="spellEnd"/>
      <w:r w:rsidRPr="007D6D14">
        <w:rPr>
          <w:rFonts w:ascii="Times New Roman" w:eastAsia="Times New Roman" w:hAnsi="Times New Roman" w:cs="Times New Roman"/>
          <w:sz w:val="28"/>
          <w:szCs w:val="28"/>
          <w:lang w:val="pt-BR" w:eastAsia="ru-RU"/>
        </w:rPr>
        <w:t xml:space="preserve"> de </w:t>
      </w:r>
      <w:proofErr w:type="spellStart"/>
      <w:r w:rsidRPr="007D6D14">
        <w:rPr>
          <w:rFonts w:ascii="Times New Roman" w:eastAsia="Times New Roman" w:hAnsi="Times New Roman" w:cs="Times New Roman"/>
          <w:sz w:val="28"/>
          <w:szCs w:val="28"/>
          <w:lang w:val="pt-BR" w:eastAsia="ru-RU"/>
        </w:rPr>
        <w:t>sănătate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w:t>
      </w:r>
    </w:p>
    <w:p w14:paraId="16C7249C" w14:textId="77777777" w:rsidR="00E264CF" w:rsidRPr="007D6D14" w:rsidRDefault="00E264CF" w:rsidP="006A5A6E">
      <w:pPr>
        <w:numPr>
          <w:ilvl w:val="0"/>
          <w:numId w:val="12"/>
        </w:numPr>
        <w:tabs>
          <w:tab w:val="left" w:pos="0"/>
        </w:tabs>
        <w:spacing w:after="0" w:line="240" w:lineRule="auto"/>
        <w:ind w:left="0" w:firstLine="567"/>
        <w:jc w:val="both"/>
        <w:outlineLvl w:val="0"/>
        <w:rPr>
          <w:rFonts w:ascii="Times New Roman" w:eastAsia="Times New Roman" w:hAnsi="Times New Roman" w:cs="Times New Roman"/>
          <w:sz w:val="28"/>
          <w:szCs w:val="28"/>
          <w:lang w:val="pt-BR" w:eastAsia="ru-RU"/>
        </w:rPr>
      </w:pPr>
      <w:proofErr w:type="spellStart"/>
      <w:proofErr w:type="gramStart"/>
      <w:r w:rsidRPr="007D6D14">
        <w:rPr>
          <w:rFonts w:ascii="Times New Roman" w:eastAsia="Times New Roman" w:hAnsi="Times New Roman" w:cs="Times New Roman"/>
          <w:sz w:val="28"/>
          <w:szCs w:val="28"/>
          <w:lang w:val="pt-BR" w:eastAsia="ru-RU"/>
        </w:rPr>
        <w:t>acoperirea</w:t>
      </w:r>
      <w:proofErr w:type="spellEnd"/>
      <w:proofErr w:type="gram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cheltuielilor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serviciile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spitalicești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acordate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pacienților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care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întrunesc</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definiția</w:t>
      </w:r>
      <w:proofErr w:type="spellEnd"/>
      <w:r w:rsidRPr="007D6D14">
        <w:rPr>
          <w:rFonts w:ascii="Times New Roman" w:eastAsia="Times New Roman" w:hAnsi="Times New Roman" w:cs="Times New Roman"/>
          <w:sz w:val="28"/>
          <w:szCs w:val="28"/>
          <w:lang w:val="pt-BR" w:eastAsia="ru-RU"/>
        </w:rPr>
        <w:t xml:space="preserve"> de </w:t>
      </w:r>
      <w:proofErr w:type="spellStart"/>
      <w:r w:rsidRPr="007D6D14">
        <w:rPr>
          <w:rFonts w:ascii="Times New Roman" w:eastAsia="Times New Roman" w:hAnsi="Times New Roman" w:cs="Times New Roman"/>
          <w:sz w:val="28"/>
          <w:szCs w:val="28"/>
          <w:lang w:val="pt-BR" w:eastAsia="ru-RU"/>
        </w:rPr>
        <w:t>caz</w:t>
      </w:r>
      <w:proofErr w:type="spellEnd"/>
      <w:r w:rsidRPr="007D6D14">
        <w:rPr>
          <w:rFonts w:ascii="Times New Roman" w:eastAsia="Times New Roman" w:hAnsi="Times New Roman" w:cs="Times New Roman"/>
          <w:sz w:val="28"/>
          <w:szCs w:val="28"/>
          <w:lang w:val="pt-BR" w:eastAsia="ru-RU"/>
        </w:rPr>
        <w:t xml:space="preserve"> COVID -19 (</w:t>
      </w:r>
      <w:proofErr w:type="spellStart"/>
      <w:r w:rsidRPr="007D6D14">
        <w:rPr>
          <w:rFonts w:ascii="Times New Roman" w:eastAsia="Times New Roman" w:hAnsi="Times New Roman" w:cs="Times New Roman"/>
          <w:sz w:val="28"/>
          <w:szCs w:val="28"/>
          <w:lang w:val="pt-BR" w:eastAsia="ru-RU"/>
        </w:rPr>
        <w:t>suspect</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probabil</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confirmat</w:t>
      </w:r>
      <w:proofErr w:type="spellEnd"/>
      <w:r w:rsidRPr="007D6D14">
        <w:rPr>
          <w:rFonts w:ascii="Times New Roman" w:eastAsia="Times New Roman" w:hAnsi="Times New Roman" w:cs="Times New Roman"/>
          <w:sz w:val="28"/>
          <w:szCs w:val="28"/>
          <w:lang w:val="pt-BR" w:eastAsia="ru-RU"/>
        </w:rPr>
        <w:t>);</w:t>
      </w:r>
    </w:p>
    <w:p w14:paraId="70D43B07" w14:textId="77777777" w:rsidR="00E264CF" w:rsidRPr="007D6D14" w:rsidRDefault="00E264CF" w:rsidP="006A5A6E">
      <w:pPr>
        <w:numPr>
          <w:ilvl w:val="0"/>
          <w:numId w:val="12"/>
        </w:numPr>
        <w:tabs>
          <w:tab w:val="left" w:pos="0"/>
        </w:tabs>
        <w:spacing w:after="0" w:line="240" w:lineRule="auto"/>
        <w:jc w:val="both"/>
        <w:outlineLvl w:val="0"/>
        <w:rPr>
          <w:rFonts w:ascii="Times New Roman" w:eastAsia="Times New Roman" w:hAnsi="Times New Roman" w:cs="Times New Roman"/>
          <w:sz w:val="28"/>
          <w:szCs w:val="28"/>
          <w:lang w:val="pt-BR" w:eastAsia="ru-RU"/>
        </w:rPr>
      </w:pPr>
      <w:proofErr w:type="spellStart"/>
      <w:proofErr w:type="gramStart"/>
      <w:r w:rsidRPr="007D6D14">
        <w:rPr>
          <w:rFonts w:ascii="Times New Roman" w:eastAsia="Times New Roman" w:hAnsi="Times New Roman" w:cs="Times New Roman"/>
          <w:sz w:val="28"/>
          <w:szCs w:val="28"/>
          <w:lang w:val="pt-BR" w:eastAsia="ru-RU"/>
        </w:rPr>
        <w:t>acoperirea</w:t>
      </w:r>
      <w:proofErr w:type="spellEnd"/>
      <w:proofErr w:type="gram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cheltuielilor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cazurile</w:t>
      </w:r>
      <w:proofErr w:type="spellEnd"/>
      <w:r w:rsidRPr="007D6D14">
        <w:rPr>
          <w:rFonts w:ascii="Times New Roman" w:eastAsia="Times New Roman" w:hAnsi="Times New Roman" w:cs="Times New Roman"/>
          <w:sz w:val="28"/>
          <w:szCs w:val="28"/>
          <w:lang w:val="pt-BR" w:eastAsia="ru-RU"/>
        </w:rPr>
        <w:t xml:space="preserve"> de </w:t>
      </w:r>
      <w:proofErr w:type="spellStart"/>
      <w:r w:rsidRPr="007D6D14">
        <w:rPr>
          <w:rFonts w:ascii="Times New Roman" w:eastAsia="Times New Roman" w:hAnsi="Times New Roman" w:cs="Times New Roman"/>
          <w:sz w:val="28"/>
          <w:szCs w:val="28"/>
          <w:lang w:val="pt-BR" w:eastAsia="ru-RU"/>
        </w:rPr>
        <w:t>chirurgie</w:t>
      </w:r>
      <w:proofErr w:type="spellEnd"/>
      <w:r w:rsidRPr="007D6D14">
        <w:rPr>
          <w:rFonts w:ascii="Times New Roman" w:eastAsia="Times New Roman" w:hAnsi="Times New Roman" w:cs="Times New Roman"/>
          <w:sz w:val="28"/>
          <w:szCs w:val="28"/>
          <w:lang w:val="pt-BR" w:eastAsia="ru-RU"/>
        </w:rPr>
        <w:t xml:space="preserve"> de o </w:t>
      </w:r>
      <w:proofErr w:type="spellStart"/>
      <w:r w:rsidRPr="007D6D14">
        <w:rPr>
          <w:rFonts w:ascii="Times New Roman" w:eastAsia="Times New Roman" w:hAnsi="Times New Roman" w:cs="Times New Roman"/>
          <w:sz w:val="28"/>
          <w:szCs w:val="28"/>
          <w:lang w:val="pt-BR" w:eastAsia="ru-RU"/>
        </w:rPr>
        <w:t>zi</w:t>
      </w:r>
      <w:proofErr w:type="spellEnd"/>
      <w:r w:rsidRPr="007D6D14">
        <w:rPr>
          <w:rFonts w:ascii="Times New Roman" w:eastAsia="Times New Roman" w:hAnsi="Times New Roman" w:cs="Times New Roman"/>
          <w:sz w:val="28"/>
          <w:szCs w:val="28"/>
          <w:lang w:val="pt-BR" w:eastAsia="ru-RU"/>
        </w:rPr>
        <w:t>;</w:t>
      </w:r>
    </w:p>
    <w:p w14:paraId="18E96AE4" w14:textId="1C476E5F" w:rsidR="00E264CF" w:rsidRPr="007D6D14" w:rsidRDefault="00E264CF" w:rsidP="006A5A6E">
      <w:pPr>
        <w:numPr>
          <w:ilvl w:val="0"/>
          <w:numId w:val="12"/>
        </w:numPr>
        <w:tabs>
          <w:tab w:val="left" w:pos="0"/>
        </w:tabs>
        <w:spacing w:after="0" w:line="240" w:lineRule="auto"/>
        <w:ind w:left="0" w:firstLine="567"/>
        <w:jc w:val="both"/>
        <w:outlineLvl w:val="0"/>
        <w:rPr>
          <w:rFonts w:ascii="Times New Roman" w:eastAsia="Times New Roman" w:hAnsi="Times New Roman" w:cs="Times New Roman"/>
          <w:sz w:val="28"/>
          <w:szCs w:val="28"/>
          <w:lang w:val="pt-BR" w:eastAsia="ru-RU"/>
        </w:rPr>
      </w:pPr>
      <w:proofErr w:type="spellStart"/>
      <w:proofErr w:type="gramStart"/>
      <w:r w:rsidRPr="007D6D14">
        <w:rPr>
          <w:rFonts w:ascii="Times New Roman" w:eastAsia="Times New Roman" w:hAnsi="Times New Roman" w:cs="Times New Roman"/>
          <w:sz w:val="28"/>
          <w:szCs w:val="28"/>
          <w:lang w:val="pt-BR" w:eastAsia="ru-RU"/>
        </w:rPr>
        <w:t>acoperirea</w:t>
      </w:r>
      <w:proofErr w:type="spellEnd"/>
      <w:proofErr w:type="gram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cheltuielilor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prestarea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serviciilor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acordate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în</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cadrul</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programelor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speciale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protezarea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articulațiilor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mari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tratament</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operator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cataractă</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cardiochirurgie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protezări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vasculare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chirurgie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endovasculară</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neurochirurgia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fracturilor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coloanei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vertebrale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cardiologie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intervențională</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studiu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electrofiziologic</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și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ablații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corecția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anatomică</w:t>
      </w:r>
      <w:proofErr w:type="spellEnd"/>
      <w:r w:rsidRPr="007D6D14">
        <w:rPr>
          <w:rFonts w:ascii="Times New Roman" w:eastAsia="Times New Roman" w:hAnsi="Times New Roman" w:cs="Times New Roman"/>
          <w:sz w:val="28"/>
          <w:szCs w:val="28"/>
          <w:lang w:val="pt-BR" w:eastAsia="ru-RU"/>
        </w:rPr>
        <w:t xml:space="preserve"> a </w:t>
      </w:r>
      <w:proofErr w:type="spellStart"/>
      <w:r w:rsidRPr="007D6D14">
        <w:rPr>
          <w:rFonts w:ascii="Times New Roman" w:eastAsia="Times New Roman" w:hAnsi="Times New Roman" w:cs="Times New Roman"/>
          <w:sz w:val="28"/>
          <w:szCs w:val="28"/>
          <w:lang w:val="pt-BR" w:eastAsia="ru-RU"/>
        </w:rPr>
        <w:t>coloanei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vertebrale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și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cutiei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toracice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la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copii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tratamentul</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intervențional</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în</w:t>
      </w:r>
      <w:proofErr w:type="spellEnd"/>
      <w:r w:rsidRPr="007D6D14">
        <w:rPr>
          <w:rFonts w:ascii="Times New Roman" w:eastAsia="Times New Roman" w:hAnsi="Times New Roman" w:cs="Times New Roman"/>
          <w:sz w:val="28"/>
          <w:szCs w:val="28"/>
          <w:lang w:val="pt-BR" w:eastAsia="ru-RU"/>
        </w:rPr>
        <w:t xml:space="preserve"> AVC </w:t>
      </w:r>
      <w:proofErr w:type="spellStart"/>
      <w:r w:rsidRPr="007D6D14">
        <w:rPr>
          <w:rFonts w:ascii="Times New Roman" w:eastAsia="Times New Roman" w:hAnsi="Times New Roman" w:cs="Times New Roman"/>
          <w:sz w:val="28"/>
          <w:szCs w:val="28"/>
          <w:lang w:val="pt-BR" w:eastAsia="ru-RU"/>
        </w:rPr>
        <w:t>ischemic</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acut</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neuroradiologie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intervențio</w:t>
      </w:r>
      <w:r w:rsidR="00C070D9">
        <w:rPr>
          <w:rFonts w:ascii="Times New Roman" w:eastAsia="Times New Roman" w:hAnsi="Times New Roman" w:cs="Times New Roman"/>
          <w:sz w:val="28"/>
          <w:szCs w:val="28"/>
          <w:lang w:val="pt-BR" w:eastAsia="ru-RU"/>
        </w:rPr>
        <w:t>nală</w:t>
      </w:r>
      <w:proofErr w:type="spellEnd"/>
      <w:r w:rsidR="00C070D9">
        <w:rPr>
          <w:rFonts w:ascii="Times New Roman" w:eastAsia="Times New Roman" w:hAnsi="Times New Roman" w:cs="Times New Roman"/>
          <w:sz w:val="28"/>
          <w:szCs w:val="28"/>
          <w:lang w:val="pt-BR" w:eastAsia="ru-RU"/>
        </w:rPr>
        <w:t xml:space="preserve">, </w:t>
      </w:r>
      <w:proofErr w:type="spellStart"/>
      <w:r w:rsidR="00C070D9">
        <w:rPr>
          <w:rFonts w:ascii="Times New Roman" w:eastAsia="Times New Roman" w:hAnsi="Times New Roman" w:cs="Times New Roman"/>
          <w:sz w:val="28"/>
          <w:szCs w:val="28"/>
          <w:lang w:val="pt-BR" w:eastAsia="ru-RU"/>
        </w:rPr>
        <w:t>implant</w:t>
      </w:r>
      <w:proofErr w:type="spellEnd"/>
      <w:r w:rsidR="00C070D9">
        <w:rPr>
          <w:rFonts w:ascii="Times New Roman" w:eastAsia="Times New Roman" w:hAnsi="Times New Roman" w:cs="Times New Roman"/>
          <w:sz w:val="28"/>
          <w:szCs w:val="28"/>
          <w:lang w:val="pt-BR" w:eastAsia="ru-RU"/>
        </w:rPr>
        <w:t xml:space="preserve"> </w:t>
      </w:r>
      <w:proofErr w:type="spellStart"/>
      <w:r w:rsidR="00C070D9">
        <w:rPr>
          <w:rFonts w:ascii="Times New Roman" w:eastAsia="Times New Roman" w:hAnsi="Times New Roman" w:cs="Times New Roman"/>
          <w:sz w:val="28"/>
          <w:szCs w:val="28"/>
          <w:lang w:val="pt-BR" w:eastAsia="ru-RU"/>
        </w:rPr>
        <w:t>cohlear</w:t>
      </w:r>
      <w:proofErr w:type="spellEnd"/>
      <w:r w:rsidR="00C070D9">
        <w:rPr>
          <w:rFonts w:ascii="Times New Roman" w:eastAsia="Times New Roman" w:hAnsi="Times New Roman" w:cs="Times New Roman"/>
          <w:sz w:val="28"/>
          <w:szCs w:val="28"/>
          <w:lang w:val="pt-BR" w:eastAsia="ru-RU"/>
        </w:rPr>
        <w:t xml:space="preserve"> </w:t>
      </w:r>
      <w:proofErr w:type="spellStart"/>
      <w:r w:rsidR="00C070D9">
        <w:rPr>
          <w:rFonts w:ascii="Times New Roman" w:eastAsia="Times New Roman" w:hAnsi="Times New Roman" w:cs="Times New Roman"/>
          <w:sz w:val="28"/>
          <w:szCs w:val="28"/>
          <w:lang w:val="pt-BR" w:eastAsia="ru-RU"/>
        </w:rPr>
        <w:t>la</w:t>
      </w:r>
      <w:proofErr w:type="spellEnd"/>
      <w:r w:rsidR="00C070D9">
        <w:rPr>
          <w:rFonts w:ascii="Times New Roman" w:eastAsia="Times New Roman" w:hAnsi="Times New Roman" w:cs="Times New Roman"/>
          <w:sz w:val="28"/>
          <w:szCs w:val="28"/>
          <w:lang w:val="pt-BR" w:eastAsia="ru-RU"/>
        </w:rPr>
        <w:t xml:space="preserve"> </w:t>
      </w:r>
      <w:proofErr w:type="spellStart"/>
      <w:r w:rsidR="00C070D9">
        <w:rPr>
          <w:rFonts w:ascii="Times New Roman" w:eastAsia="Times New Roman" w:hAnsi="Times New Roman" w:cs="Times New Roman"/>
          <w:sz w:val="28"/>
          <w:szCs w:val="28"/>
          <w:lang w:val="pt-BR" w:eastAsia="ru-RU"/>
        </w:rPr>
        <w:t>copii</w:t>
      </w:r>
      <w:proofErr w:type="spellEnd"/>
      <w:r w:rsidR="00C070D9">
        <w:rPr>
          <w:rFonts w:ascii="Times New Roman" w:eastAsia="Times New Roman" w:hAnsi="Times New Roman" w:cs="Times New Roman"/>
          <w:sz w:val="28"/>
          <w:szCs w:val="28"/>
          <w:lang w:val="pt-BR" w:eastAsia="ru-RU"/>
        </w:rPr>
        <w:t>)</w:t>
      </w:r>
      <w:r w:rsidRPr="007D6D14">
        <w:rPr>
          <w:rFonts w:ascii="Times New Roman" w:eastAsia="Times New Roman" w:hAnsi="Times New Roman" w:cs="Times New Roman"/>
          <w:sz w:val="28"/>
          <w:szCs w:val="28"/>
          <w:lang w:val="pt-BR" w:eastAsia="ru-RU"/>
        </w:rPr>
        <w:t>;</w:t>
      </w:r>
    </w:p>
    <w:p w14:paraId="4DB65D4E" w14:textId="77777777" w:rsidR="00E264CF" w:rsidRPr="007D6D14" w:rsidRDefault="00E264CF" w:rsidP="00713FC9">
      <w:pPr>
        <w:numPr>
          <w:ilvl w:val="0"/>
          <w:numId w:val="12"/>
        </w:numPr>
        <w:tabs>
          <w:tab w:val="left" w:pos="0"/>
        </w:tabs>
        <w:spacing w:after="0" w:line="240" w:lineRule="auto"/>
        <w:ind w:left="0" w:firstLine="567"/>
        <w:jc w:val="both"/>
        <w:outlineLvl w:val="0"/>
        <w:rPr>
          <w:rFonts w:ascii="Times New Roman" w:eastAsia="Times New Roman" w:hAnsi="Times New Roman" w:cs="Times New Roman"/>
          <w:sz w:val="28"/>
          <w:szCs w:val="28"/>
          <w:lang w:val="pt-BR" w:eastAsia="ru-RU"/>
        </w:rPr>
      </w:pPr>
      <w:proofErr w:type="spellStart"/>
      <w:proofErr w:type="gramStart"/>
      <w:r w:rsidRPr="007D6D14">
        <w:rPr>
          <w:rFonts w:ascii="Times New Roman" w:eastAsia="Times New Roman" w:hAnsi="Times New Roman" w:cs="Times New Roman"/>
          <w:sz w:val="28"/>
          <w:szCs w:val="28"/>
          <w:lang w:val="pt-BR" w:eastAsia="ru-RU"/>
        </w:rPr>
        <w:t>acoperirea</w:t>
      </w:r>
      <w:proofErr w:type="spellEnd"/>
      <w:proofErr w:type="gram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cheltuielilor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prestarea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cazurilor</w:t>
      </w:r>
      <w:proofErr w:type="spellEnd"/>
      <w:r w:rsidRPr="007D6D14">
        <w:rPr>
          <w:rFonts w:ascii="Times New Roman" w:eastAsia="Times New Roman" w:hAnsi="Times New Roman" w:cs="Times New Roman"/>
          <w:sz w:val="28"/>
          <w:szCs w:val="28"/>
          <w:lang w:val="pt-BR" w:eastAsia="ru-RU"/>
        </w:rPr>
        <w:t xml:space="preserve"> de </w:t>
      </w:r>
      <w:proofErr w:type="spellStart"/>
      <w:r w:rsidRPr="007D6D14">
        <w:rPr>
          <w:rFonts w:ascii="Times New Roman" w:eastAsia="Times New Roman" w:hAnsi="Times New Roman" w:cs="Times New Roman"/>
          <w:sz w:val="28"/>
          <w:szCs w:val="28"/>
          <w:lang w:val="pt-BR" w:eastAsia="ru-RU"/>
        </w:rPr>
        <w:t>transplant</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și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fertilizare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în</w:t>
      </w:r>
      <w:proofErr w:type="spellEnd"/>
      <w:r w:rsidRPr="007D6D14">
        <w:rPr>
          <w:rFonts w:ascii="Times New Roman" w:eastAsia="Times New Roman" w:hAnsi="Times New Roman" w:cs="Times New Roman"/>
          <w:sz w:val="28"/>
          <w:szCs w:val="28"/>
          <w:lang w:val="pt-BR" w:eastAsia="ru-RU"/>
        </w:rPr>
        <w:t xml:space="preserve"> vitro;</w:t>
      </w:r>
    </w:p>
    <w:p w14:paraId="6826672E" w14:textId="77777777" w:rsidR="00E264CF" w:rsidRPr="007D6D14" w:rsidRDefault="00E264CF" w:rsidP="00713FC9">
      <w:pPr>
        <w:numPr>
          <w:ilvl w:val="0"/>
          <w:numId w:val="12"/>
        </w:numPr>
        <w:tabs>
          <w:tab w:val="left" w:pos="0"/>
        </w:tabs>
        <w:spacing w:after="120" w:line="240" w:lineRule="auto"/>
        <w:ind w:left="0" w:firstLine="567"/>
        <w:jc w:val="both"/>
        <w:outlineLvl w:val="0"/>
        <w:rPr>
          <w:rFonts w:ascii="Times New Roman" w:eastAsia="Times New Roman" w:hAnsi="Times New Roman" w:cs="Times New Roman"/>
          <w:sz w:val="28"/>
          <w:szCs w:val="28"/>
          <w:lang w:val="pt-BR" w:eastAsia="ru-RU"/>
        </w:rPr>
      </w:pPr>
      <w:proofErr w:type="spellStart"/>
      <w:proofErr w:type="gramStart"/>
      <w:r w:rsidRPr="007D6D14">
        <w:rPr>
          <w:rFonts w:ascii="Times New Roman" w:eastAsia="Times New Roman" w:hAnsi="Times New Roman" w:cs="Times New Roman"/>
          <w:sz w:val="28"/>
          <w:szCs w:val="28"/>
          <w:lang w:val="pt-BR" w:eastAsia="ru-RU"/>
        </w:rPr>
        <w:t>acoperirea</w:t>
      </w:r>
      <w:proofErr w:type="spellEnd"/>
      <w:proofErr w:type="gram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cheltuielilor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prestarea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serviciilor</w:t>
      </w:r>
      <w:proofErr w:type="spellEnd"/>
      <w:r w:rsidRPr="007D6D14">
        <w:rPr>
          <w:rFonts w:ascii="Times New Roman" w:eastAsia="Times New Roman" w:hAnsi="Times New Roman" w:cs="Times New Roman"/>
          <w:sz w:val="28"/>
          <w:szCs w:val="28"/>
          <w:lang w:val="pt-BR" w:eastAsia="ru-RU"/>
        </w:rPr>
        <w:t xml:space="preserve"> de </w:t>
      </w:r>
      <w:proofErr w:type="spellStart"/>
      <w:r w:rsidRPr="007D6D14">
        <w:rPr>
          <w:rFonts w:ascii="Times New Roman" w:eastAsia="Times New Roman" w:hAnsi="Times New Roman" w:cs="Times New Roman"/>
          <w:sz w:val="28"/>
          <w:szCs w:val="28"/>
          <w:lang w:val="pt-BR" w:eastAsia="ru-RU"/>
        </w:rPr>
        <w:t>reabilitare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inclusiv</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pentru</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reabilitarea</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pacienților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după</w:t>
      </w:r>
      <w:proofErr w:type="spellEnd"/>
      <w:r w:rsidRPr="007D6D14">
        <w:rPr>
          <w:rFonts w:ascii="Times New Roman" w:eastAsia="Times New Roman" w:hAnsi="Times New Roman" w:cs="Times New Roman"/>
          <w:sz w:val="28"/>
          <w:szCs w:val="28"/>
          <w:lang w:val="pt-BR" w:eastAsia="ru-RU"/>
        </w:rPr>
        <w:t xml:space="preserve"> COVID.</w:t>
      </w:r>
    </w:p>
    <w:p w14:paraId="4A6A74E7" w14:textId="04D8F5E4" w:rsidR="00E264CF" w:rsidRPr="008D0D79" w:rsidRDefault="00E264CF" w:rsidP="00713FC9">
      <w:pPr>
        <w:tabs>
          <w:tab w:val="left" w:pos="0"/>
        </w:tabs>
        <w:spacing w:after="120" w:line="240" w:lineRule="auto"/>
        <w:ind w:firstLine="567"/>
        <w:jc w:val="both"/>
        <w:outlineLvl w:val="0"/>
        <w:rPr>
          <w:rFonts w:ascii="Times New Roman" w:eastAsia="Times New Roman" w:hAnsi="Times New Roman" w:cs="Times New Roman"/>
          <w:sz w:val="28"/>
          <w:szCs w:val="28"/>
          <w:lang w:val="pt-BR" w:eastAsia="ru-RU"/>
        </w:rPr>
      </w:pPr>
      <w:proofErr w:type="spellStart"/>
      <w:r w:rsidRPr="007D6D14">
        <w:rPr>
          <w:rFonts w:ascii="Times New Roman" w:eastAsia="Times New Roman" w:hAnsi="Times New Roman" w:cs="Times New Roman"/>
          <w:sz w:val="28"/>
          <w:szCs w:val="28"/>
          <w:lang w:val="pt-BR" w:eastAsia="ru-RU"/>
        </w:rPr>
        <w:t>Cazurile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tratate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planice</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vor</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fi</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contractate</w:t>
      </w:r>
      <w:proofErr w:type="spellEnd"/>
      <w:r w:rsidRPr="007D6D14">
        <w:rPr>
          <w:rFonts w:ascii="Times New Roman" w:eastAsia="Times New Roman" w:hAnsi="Times New Roman" w:cs="Times New Roman"/>
          <w:sz w:val="28"/>
          <w:szCs w:val="28"/>
          <w:lang w:val="pt-BR" w:eastAsia="ru-RU"/>
        </w:rPr>
        <w:t xml:space="preserve"> </w:t>
      </w:r>
      <w:proofErr w:type="spellStart"/>
      <w:proofErr w:type="gramStart"/>
      <w:r w:rsidRPr="007D6D14">
        <w:rPr>
          <w:rFonts w:ascii="Times New Roman" w:eastAsia="Times New Roman" w:hAnsi="Times New Roman" w:cs="Times New Roman"/>
          <w:sz w:val="28"/>
          <w:szCs w:val="28"/>
          <w:lang w:val="pt-BR" w:eastAsia="ru-RU"/>
        </w:rPr>
        <w:t>la</w:t>
      </w:r>
      <w:proofErr w:type="spellEnd"/>
      <w:proofErr w:type="gram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nivelul</w:t>
      </w:r>
      <w:proofErr w:type="spellEnd"/>
      <w:r w:rsidRPr="007D6D14">
        <w:rPr>
          <w:rFonts w:ascii="Times New Roman" w:eastAsia="Times New Roman" w:hAnsi="Times New Roman" w:cs="Times New Roman"/>
          <w:sz w:val="28"/>
          <w:szCs w:val="28"/>
          <w:lang w:val="pt-BR" w:eastAsia="ru-RU"/>
        </w:rPr>
        <w:t xml:space="preserve"> </w:t>
      </w:r>
      <w:proofErr w:type="spellStart"/>
      <w:r w:rsidRPr="007D6D14">
        <w:rPr>
          <w:rFonts w:ascii="Times New Roman" w:eastAsia="Times New Roman" w:hAnsi="Times New Roman" w:cs="Times New Roman"/>
          <w:sz w:val="28"/>
          <w:szCs w:val="28"/>
          <w:lang w:val="pt-BR" w:eastAsia="ru-RU"/>
        </w:rPr>
        <w:t>anului</w:t>
      </w:r>
      <w:proofErr w:type="spellEnd"/>
      <w:r w:rsidRPr="007D6D14">
        <w:rPr>
          <w:rFonts w:ascii="Times New Roman" w:eastAsia="Times New Roman" w:hAnsi="Times New Roman" w:cs="Times New Roman"/>
          <w:sz w:val="28"/>
          <w:szCs w:val="28"/>
          <w:lang w:val="pt-BR" w:eastAsia="ru-RU"/>
        </w:rPr>
        <w:t xml:space="preserve"> 2020.</w:t>
      </w:r>
    </w:p>
    <w:p w14:paraId="4A79BC5B" w14:textId="492C78C4" w:rsidR="001174DC" w:rsidRPr="008D0D79" w:rsidRDefault="001174DC"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Suma necesară suplimentar pentru anul 2021 privind acoperirea cheltuielilor aferente majorării salariilor de funcție cu 10% pentru personalul medical, intrate în vigoare din 01.04.2020, constituie </w:t>
      </w:r>
      <w:r w:rsidR="002C3615" w:rsidRPr="008D0D79">
        <w:rPr>
          <w:rFonts w:ascii="Times New Roman" w:eastAsia="Times New Roman" w:hAnsi="Times New Roman" w:cs="Times New Roman"/>
          <w:sz w:val="28"/>
          <w:szCs w:val="28"/>
          <w:u w:val="single"/>
          <w:lang w:val="ro-RO" w:eastAsia="ru-RU"/>
        </w:rPr>
        <w:t>54 396</w:t>
      </w:r>
      <w:r w:rsidRPr="008D0D79">
        <w:rPr>
          <w:rFonts w:ascii="Times New Roman" w:eastAsia="Times New Roman" w:hAnsi="Times New Roman" w:cs="Times New Roman"/>
          <w:sz w:val="28"/>
          <w:szCs w:val="28"/>
          <w:u w:val="single"/>
          <w:lang w:val="ro-RO" w:eastAsia="ru-RU"/>
        </w:rPr>
        <w:t>,</w:t>
      </w:r>
      <w:r w:rsidR="002C3615" w:rsidRPr="008D0D79">
        <w:rPr>
          <w:rFonts w:ascii="Times New Roman" w:eastAsia="Times New Roman" w:hAnsi="Times New Roman" w:cs="Times New Roman"/>
          <w:sz w:val="28"/>
          <w:szCs w:val="28"/>
          <w:u w:val="single"/>
          <w:lang w:val="ro-RO" w:eastAsia="ru-RU"/>
        </w:rPr>
        <w:t>8</w:t>
      </w:r>
      <w:r w:rsidRPr="008D0D79">
        <w:rPr>
          <w:rFonts w:ascii="Times New Roman" w:eastAsia="Times New Roman" w:hAnsi="Times New Roman" w:cs="Times New Roman"/>
          <w:sz w:val="28"/>
          <w:szCs w:val="28"/>
          <w:u w:val="single"/>
          <w:lang w:val="ro-RO" w:eastAsia="ru-RU"/>
        </w:rPr>
        <w:t xml:space="preserve"> mii lei</w:t>
      </w:r>
      <w:r w:rsidR="0056385B" w:rsidRPr="008D0D79">
        <w:rPr>
          <w:rFonts w:ascii="Times New Roman" w:eastAsia="Times New Roman" w:hAnsi="Times New Roman" w:cs="Times New Roman"/>
          <w:sz w:val="28"/>
          <w:szCs w:val="28"/>
          <w:lang w:val="ro-RO" w:eastAsia="ru-RU"/>
        </w:rPr>
        <w:t>,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intrate în vigoare din 01.09.2020, constituie </w:t>
      </w:r>
      <w:r w:rsidR="00054740" w:rsidRPr="008D0D79">
        <w:rPr>
          <w:rFonts w:ascii="Times New Roman" w:eastAsia="Times New Roman" w:hAnsi="Times New Roman" w:cs="Times New Roman"/>
          <w:sz w:val="28"/>
          <w:szCs w:val="28"/>
          <w:u w:val="single"/>
          <w:lang w:val="ro-RO" w:eastAsia="ru-RU"/>
        </w:rPr>
        <w:t>381 908</w:t>
      </w:r>
      <w:r w:rsidRPr="008D0D79">
        <w:rPr>
          <w:rFonts w:ascii="Times New Roman" w:eastAsia="Times New Roman" w:hAnsi="Times New Roman" w:cs="Times New Roman"/>
          <w:sz w:val="28"/>
          <w:szCs w:val="28"/>
          <w:u w:val="single"/>
          <w:lang w:val="ro-RO" w:eastAsia="ru-RU"/>
        </w:rPr>
        <w:t>,</w:t>
      </w:r>
      <w:r w:rsidR="00054740" w:rsidRPr="008D0D79">
        <w:rPr>
          <w:rFonts w:ascii="Times New Roman" w:eastAsia="Times New Roman" w:hAnsi="Times New Roman" w:cs="Times New Roman"/>
          <w:sz w:val="28"/>
          <w:szCs w:val="28"/>
          <w:u w:val="single"/>
          <w:lang w:val="ro-RO" w:eastAsia="ru-RU"/>
        </w:rPr>
        <w:t>5</w:t>
      </w:r>
      <w:r w:rsidRPr="008D0D79">
        <w:rPr>
          <w:rFonts w:ascii="Times New Roman" w:eastAsia="Times New Roman" w:hAnsi="Times New Roman" w:cs="Times New Roman"/>
          <w:sz w:val="28"/>
          <w:szCs w:val="28"/>
          <w:u w:val="single"/>
          <w:lang w:val="ro-RO" w:eastAsia="ru-RU"/>
        </w:rPr>
        <w:t xml:space="preserve"> mii lei </w:t>
      </w:r>
      <w:r w:rsidR="0056385B" w:rsidRPr="008D0D79">
        <w:rPr>
          <w:rFonts w:ascii="Times New Roman" w:eastAsia="Times New Roman" w:hAnsi="Times New Roman" w:cs="Times New Roman"/>
          <w:sz w:val="28"/>
          <w:szCs w:val="28"/>
          <w:lang w:val="ro-RO" w:eastAsia="ru-RU"/>
        </w:rPr>
        <w:t>și s</w:t>
      </w:r>
      <w:r w:rsidRPr="008D0D79">
        <w:rPr>
          <w:rFonts w:ascii="Times New Roman" w:eastAsia="Times New Roman" w:hAnsi="Times New Roman" w:cs="Times New Roman"/>
          <w:sz w:val="28"/>
          <w:szCs w:val="28"/>
          <w:lang w:val="ro-RO" w:eastAsia="ru-RU"/>
        </w:rPr>
        <w:t xml:space="preserve">uma necesară </w:t>
      </w:r>
      <w:r w:rsidRPr="008D0D79">
        <w:rPr>
          <w:rFonts w:ascii="Times New Roman" w:eastAsia="Times New Roman" w:hAnsi="Times New Roman" w:cs="Times New Roman"/>
          <w:sz w:val="28"/>
          <w:szCs w:val="28"/>
          <w:lang w:val="ro-RO" w:eastAsia="ru-RU"/>
        </w:rPr>
        <w:lastRenderedPageBreak/>
        <w:t xml:space="preserve">suplimentar pentru anul 2021 privind acoperirea cheltuielilor aferente majorării salariilor de funcție cu 30% pentru personalul medical, ce urmează să intre în vigoare din 01.01.2021, constituie </w:t>
      </w:r>
      <w:r w:rsidR="00054740" w:rsidRPr="008D0D79">
        <w:rPr>
          <w:rFonts w:ascii="Times New Roman" w:eastAsia="Times New Roman" w:hAnsi="Times New Roman" w:cs="Times New Roman"/>
          <w:sz w:val="28"/>
          <w:szCs w:val="28"/>
          <w:u w:val="single"/>
          <w:lang w:val="ro-RO" w:eastAsia="ru-RU"/>
        </w:rPr>
        <w:t>579 050,4</w:t>
      </w:r>
      <w:r w:rsidRPr="008D0D79">
        <w:rPr>
          <w:rFonts w:ascii="Times New Roman" w:eastAsia="Times New Roman" w:hAnsi="Times New Roman" w:cs="Times New Roman"/>
          <w:sz w:val="28"/>
          <w:szCs w:val="28"/>
          <w:u w:val="single"/>
          <w:lang w:val="ro-RO" w:eastAsia="ru-RU"/>
        </w:rPr>
        <w:t xml:space="preserve"> mii lei</w:t>
      </w:r>
      <w:r w:rsidR="0056385B" w:rsidRPr="008D0D79">
        <w:rPr>
          <w:rFonts w:ascii="Times New Roman" w:eastAsia="Times New Roman" w:hAnsi="Times New Roman" w:cs="Times New Roman"/>
          <w:sz w:val="28"/>
          <w:szCs w:val="28"/>
          <w:lang w:val="ro-RO" w:eastAsia="ru-RU"/>
        </w:rPr>
        <w:t>.</w:t>
      </w:r>
    </w:p>
    <w:p w14:paraId="10F2F3EF" w14:textId="613D76D6" w:rsidR="001174DC" w:rsidRPr="008D0D79" w:rsidRDefault="001174DC"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De asemenea, suma necesară suplimentar pentru anul 2021 privind acoperirea cheltuielilor aferente suplimentului COVID-19, constituie 3</w:t>
      </w:r>
      <w:r w:rsidR="002C7C57" w:rsidRPr="008D0D79">
        <w:rPr>
          <w:rFonts w:ascii="Times New Roman" w:eastAsia="Times New Roman" w:hAnsi="Times New Roman" w:cs="Times New Roman"/>
          <w:sz w:val="28"/>
          <w:szCs w:val="28"/>
          <w:lang w:val="ro-RO" w:eastAsia="ru-RU"/>
        </w:rPr>
        <w:t>46</w:t>
      </w:r>
      <w:r w:rsidRPr="008D0D79">
        <w:rPr>
          <w:rFonts w:ascii="Times New Roman" w:eastAsia="Times New Roman" w:hAnsi="Times New Roman" w:cs="Times New Roman"/>
          <w:sz w:val="28"/>
          <w:szCs w:val="28"/>
          <w:lang w:val="ro-RO" w:eastAsia="ru-RU"/>
        </w:rPr>
        <w:t xml:space="preserve"> </w:t>
      </w:r>
      <w:r w:rsidR="002C7C57" w:rsidRPr="008D0D79">
        <w:rPr>
          <w:rFonts w:ascii="Times New Roman" w:eastAsia="Times New Roman" w:hAnsi="Times New Roman" w:cs="Times New Roman"/>
          <w:sz w:val="28"/>
          <w:szCs w:val="28"/>
          <w:lang w:val="ro-RO" w:eastAsia="ru-RU"/>
        </w:rPr>
        <w:t>790</w:t>
      </w:r>
      <w:r w:rsidRPr="008D0D79">
        <w:rPr>
          <w:rFonts w:ascii="Times New Roman" w:eastAsia="Times New Roman" w:hAnsi="Times New Roman" w:cs="Times New Roman"/>
          <w:sz w:val="28"/>
          <w:szCs w:val="28"/>
          <w:lang w:val="ro-RO" w:eastAsia="ru-RU"/>
        </w:rPr>
        <w:t>,</w:t>
      </w:r>
      <w:r w:rsidR="002C7C57" w:rsidRPr="008D0D79">
        <w:rPr>
          <w:rFonts w:ascii="Times New Roman" w:eastAsia="Times New Roman" w:hAnsi="Times New Roman" w:cs="Times New Roman"/>
          <w:sz w:val="28"/>
          <w:szCs w:val="28"/>
          <w:lang w:val="ro-RO" w:eastAsia="ru-RU"/>
        </w:rPr>
        <w:t>7</w:t>
      </w:r>
      <w:r w:rsidRPr="008D0D79">
        <w:rPr>
          <w:rFonts w:ascii="Times New Roman" w:eastAsia="Times New Roman" w:hAnsi="Times New Roman" w:cs="Times New Roman"/>
          <w:sz w:val="28"/>
          <w:szCs w:val="28"/>
          <w:lang w:val="ro-RO" w:eastAsia="ru-RU"/>
        </w:rPr>
        <w:t xml:space="preserve"> mii lei.</w:t>
      </w:r>
    </w:p>
    <w:p w14:paraId="36765404" w14:textId="6CDA56E6"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Subprogramul </w:t>
      </w:r>
      <w:r w:rsidRPr="008D0D79">
        <w:rPr>
          <w:rFonts w:ascii="Times New Roman" w:eastAsia="Times New Roman" w:hAnsi="Times New Roman" w:cs="Times New Roman"/>
          <w:i/>
          <w:sz w:val="28"/>
          <w:szCs w:val="28"/>
          <w:lang w:val="ro-RO" w:eastAsia="ru-RU"/>
        </w:rPr>
        <w:t>„Servicii medicale de înaltă performanţă”</w:t>
      </w:r>
      <w:r w:rsidRPr="008D0D79">
        <w:rPr>
          <w:rFonts w:ascii="Times New Roman" w:eastAsia="Times New Roman" w:hAnsi="Times New Roman" w:cs="Times New Roman"/>
          <w:sz w:val="28"/>
          <w:szCs w:val="28"/>
          <w:lang w:val="ro-RO" w:eastAsia="ru-RU"/>
        </w:rPr>
        <w:t xml:space="preserve"> include investigații medicale înalt specializate prevăzute în anexa nr.5 al Programului unic al asigurării obligatorii de asistență medicală.</w:t>
      </w:r>
    </w:p>
    <w:p w14:paraId="7481F019"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Scopul subprogramului: acces la asistenţa medicală cu nivel înalt de specializare pentru persoanele asigurate. Obiectivul: revederea listei de servicii de înaltă performanţă cu păstrarea doar a celor înalt specializate.</w:t>
      </w:r>
    </w:p>
    <w:p w14:paraId="37E4D656" w14:textId="1CA24319"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Pentru acest subprogram sunt prevăzute mijloace în mărime de </w:t>
      </w:r>
      <w:r w:rsidR="00D76D50" w:rsidRPr="008D0D79">
        <w:rPr>
          <w:rFonts w:ascii="Times New Roman" w:eastAsia="Times New Roman" w:hAnsi="Times New Roman" w:cs="Times New Roman"/>
          <w:b/>
          <w:sz w:val="28"/>
          <w:szCs w:val="28"/>
          <w:lang w:val="ro-RO" w:eastAsia="ru-RU"/>
        </w:rPr>
        <w:t>2</w:t>
      </w:r>
      <w:r w:rsidR="00294F50" w:rsidRPr="008D0D79">
        <w:rPr>
          <w:rFonts w:ascii="Times New Roman" w:eastAsia="Times New Roman" w:hAnsi="Times New Roman" w:cs="Times New Roman"/>
          <w:b/>
          <w:sz w:val="28"/>
          <w:szCs w:val="28"/>
          <w:lang w:val="ro-RO" w:eastAsia="ru-RU"/>
        </w:rPr>
        <w:t>46</w:t>
      </w:r>
      <w:r w:rsidR="00D76D50" w:rsidRPr="008D0D79">
        <w:rPr>
          <w:rFonts w:ascii="Times New Roman" w:eastAsia="Times New Roman" w:hAnsi="Times New Roman" w:cs="Times New Roman"/>
          <w:b/>
          <w:sz w:val="28"/>
          <w:szCs w:val="28"/>
          <w:lang w:val="ro-RO" w:eastAsia="ru-RU"/>
        </w:rPr>
        <w:t> </w:t>
      </w:r>
      <w:r w:rsidR="00294F50" w:rsidRPr="008D0D79">
        <w:rPr>
          <w:rFonts w:ascii="Times New Roman" w:eastAsia="Times New Roman" w:hAnsi="Times New Roman" w:cs="Times New Roman"/>
          <w:b/>
          <w:sz w:val="28"/>
          <w:szCs w:val="28"/>
          <w:lang w:val="ro-RO" w:eastAsia="ru-RU"/>
        </w:rPr>
        <w:t>186</w:t>
      </w:r>
      <w:r w:rsidR="00D76D50" w:rsidRPr="008D0D79">
        <w:rPr>
          <w:rFonts w:ascii="Times New Roman" w:eastAsia="Times New Roman" w:hAnsi="Times New Roman" w:cs="Times New Roman"/>
          <w:b/>
          <w:sz w:val="28"/>
          <w:szCs w:val="28"/>
          <w:lang w:val="ro-RO" w:eastAsia="ru-RU"/>
        </w:rPr>
        <w:t>,</w:t>
      </w:r>
      <w:r w:rsidR="00294F50" w:rsidRPr="008D0D79">
        <w:rPr>
          <w:rFonts w:ascii="Times New Roman" w:eastAsia="Times New Roman" w:hAnsi="Times New Roman" w:cs="Times New Roman"/>
          <w:b/>
          <w:sz w:val="28"/>
          <w:szCs w:val="28"/>
          <w:lang w:val="ro-RO" w:eastAsia="ru-RU"/>
        </w:rPr>
        <w:t>2</w:t>
      </w:r>
      <w:r w:rsidRPr="008D0D79">
        <w:rPr>
          <w:rFonts w:ascii="Times New Roman" w:eastAsia="Times New Roman" w:hAnsi="Times New Roman" w:cs="Times New Roman"/>
          <w:b/>
          <w:sz w:val="28"/>
          <w:szCs w:val="28"/>
          <w:lang w:val="ro-RO" w:eastAsia="ru-RU"/>
        </w:rPr>
        <w:t xml:space="preserve"> mii</w:t>
      </w:r>
      <w:r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b/>
          <w:sz w:val="28"/>
          <w:szCs w:val="28"/>
          <w:lang w:val="ro-RO" w:eastAsia="ru-RU"/>
        </w:rPr>
        <w:t>lei</w:t>
      </w:r>
      <w:r w:rsidRPr="008D0D79">
        <w:rPr>
          <w:rFonts w:ascii="Times New Roman" w:eastAsia="Times New Roman" w:hAnsi="Times New Roman" w:cs="Times New Roman"/>
          <w:sz w:val="28"/>
          <w:szCs w:val="28"/>
          <w:lang w:val="ro-RO" w:eastAsia="ru-RU"/>
        </w:rPr>
        <w:t xml:space="preserve">, cu </w:t>
      </w:r>
      <w:r w:rsidR="00294F50" w:rsidRPr="008D0D79">
        <w:rPr>
          <w:rFonts w:ascii="Times New Roman" w:eastAsia="Times New Roman" w:hAnsi="Times New Roman" w:cs="Times New Roman"/>
          <w:sz w:val="28"/>
          <w:szCs w:val="28"/>
          <w:lang w:val="ro-RO" w:eastAsia="ru-RU"/>
        </w:rPr>
        <w:t>2</w:t>
      </w:r>
      <w:r w:rsidR="00D76D50" w:rsidRPr="008D0D79">
        <w:rPr>
          <w:rFonts w:ascii="Times New Roman" w:eastAsia="Times New Roman" w:hAnsi="Times New Roman" w:cs="Times New Roman"/>
          <w:sz w:val="28"/>
          <w:szCs w:val="28"/>
          <w:lang w:val="ro-RO" w:eastAsia="ru-RU"/>
        </w:rPr>
        <w:t>1 </w:t>
      </w:r>
      <w:r w:rsidR="00294F50" w:rsidRPr="008D0D79">
        <w:rPr>
          <w:rFonts w:ascii="Times New Roman" w:eastAsia="Times New Roman" w:hAnsi="Times New Roman" w:cs="Times New Roman"/>
          <w:sz w:val="28"/>
          <w:szCs w:val="28"/>
          <w:lang w:val="ro-RO" w:eastAsia="ru-RU"/>
        </w:rPr>
        <w:t>922</w:t>
      </w:r>
      <w:r w:rsidR="00D76D50" w:rsidRPr="008D0D79">
        <w:rPr>
          <w:rFonts w:ascii="Times New Roman" w:eastAsia="Times New Roman" w:hAnsi="Times New Roman" w:cs="Times New Roman"/>
          <w:sz w:val="28"/>
          <w:szCs w:val="28"/>
          <w:lang w:val="ro-RO" w:eastAsia="ru-RU"/>
        </w:rPr>
        <w:t>,</w:t>
      </w:r>
      <w:r w:rsidR="00294F50" w:rsidRPr="008D0D79">
        <w:rPr>
          <w:rFonts w:ascii="Times New Roman" w:eastAsia="Times New Roman" w:hAnsi="Times New Roman" w:cs="Times New Roman"/>
          <w:sz w:val="28"/>
          <w:szCs w:val="28"/>
          <w:lang w:val="ro-RO" w:eastAsia="ru-RU"/>
        </w:rPr>
        <w:t>9</w:t>
      </w:r>
      <w:r w:rsidRPr="008D0D79">
        <w:rPr>
          <w:rFonts w:ascii="Times New Roman" w:eastAsia="Times New Roman" w:hAnsi="Times New Roman" w:cs="Times New Roman"/>
          <w:sz w:val="28"/>
          <w:szCs w:val="28"/>
          <w:lang w:val="ro-RO" w:eastAsia="ru-RU"/>
        </w:rPr>
        <w:t xml:space="preserve"> mii lei sau </w:t>
      </w:r>
      <w:r w:rsidR="00294F50" w:rsidRPr="008D0D79">
        <w:rPr>
          <w:rFonts w:ascii="Times New Roman" w:eastAsia="Times New Roman" w:hAnsi="Times New Roman" w:cs="Times New Roman"/>
          <w:sz w:val="28"/>
          <w:szCs w:val="28"/>
          <w:lang w:val="ro-RO" w:eastAsia="ru-RU"/>
        </w:rPr>
        <w:t>+9</w:t>
      </w:r>
      <w:r w:rsidR="00D76D50" w:rsidRPr="008D0D79">
        <w:rPr>
          <w:rFonts w:ascii="Times New Roman" w:eastAsia="Times New Roman" w:hAnsi="Times New Roman" w:cs="Times New Roman"/>
          <w:sz w:val="28"/>
          <w:szCs w:val="28"/>
          <w:lang w:val="ro-RO" w:eastAsia="ru-RU"/>
        </w:rPr>
        <w:t>,</w:t>
      </w:r>
      <w:r w:rsidR="00294F50" w:rsidRPr="008D0D79">
        <w:rPr>
          <w:rFonts w:ascii="Times New Roman" w:eastAsia="Times New Roman" w:hAnsi="Times New Roman" w:cs="Times New Roman"/>
          <w:sz w:val="28"/>
          <w:szCs w:val="28"/>
          <w:lang w:val="ro-RO" w:eastAsia="ru-RU"/>
        </w:rPr>
        <w:t>8</w:t>
      </w:r>
      <w:r w:rsidRPr="008D0D79">
        <w:rPr>
          <w:rFonts w:ascii="Times New Roman" w:eastAsia="Times New Roman" w:hAnsi="Times New Roman" w:cs="Times New Roman"/>
          <w:sz w:val="28"/>
          <w:szCs w:val="28"/>
          <w:lang w:val="ro-RO" w:eastAsia="ru-RU"/>
        </w:rPr>
        <w:t>%, mai mult faţă de suma aprobată pe anul 20</w:t>
      </w:r>
      <w:r w:rsidR="00D76D50"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Creşterea prevede inclusiv și acoperirea cheltuielilor pentru realizarea Programului de iniţiere a tratamentului hepatitelor virale B, C, D şi cirozelor hepatice la copii şi adulţi.</w:t>
      </w:r>
    </w:p>
    <w:p w14:paraId="17F4C537" w14:textId="4A21D05E" w:rsidR="00294F50" w:rsidRPr="008D0D79" w:rsidRDefault="00EE1CB8"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Suma necesară suplimentar pentru anul 2021 privind acoperirea cheltuielilor aferente majorării salariilor de funcție cu 10% pentru personalul medical, intrate în vigoare din 01.04.2020, constituie </w:t>
      </w:r>
      <w:r w:rsidRPr="008D0D79">
        <w:rPr>
          <w:rFonts w:ascii="Times New Roman" w:eastAsia="Times New Roman" w:hAnsi="Times New Roman" w:cs="Times New Roman"/>
          <w:sz w:val="28"/>
          <w:szCs w:val="28"/>
          <w:u w:val="single"/>
          <w:lang w:val="ro-RO" w:eastAsia="ru-RU"/>
        </w:rPr>
        <w:t>1 395,3 mii lei</w:t>
      </w:r>
      <w:r w:rsidR="001E39B0" w:rsidRPr="008D0D79">
        <w:rPr>
          <w:rFonts w:ascii="Times New Roman" w:eastAsia="Times New Roman" w:hAnsi="Times New Roman" w:cs="Times New Roman"/>
          <w:sz w:val="28"/>
          <w:szCs w:val="28"/>
          <w:lang w:val="ro-RO" w:eastAsia="ru-RU"/>
        </w:rPr>
        <w:t>,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intrate în vigoare din 01.09.2020, constituie </w:t>
      </w:r>
      <w:r w:rsidRPr="008D0D79">
        <w:rPr>
          <w:rFonts w:ascii="Times New Roman" w:eastAsia="Times New Roman" w:hAnsi="Times New Roman" w:cs="Times New Roman"/>
          <w:sz w:val="28"/>
          <w:szCs w:val="28"/>
          <w:u w:val="single"/>
          <w:lang w:val="ro-RO" w:eastAsia="ru-RU"/>
        </w:rPr>
        <w:t xml:space="preserve">6 818,1 mii lei </w:t>
      </w:r>
      <w:r w:rsidR="00DE685D" w:rsidRPr="008D0D79">
        <w:rPr>
          <w:rFonts w:ascii="Times New Roman" w:eastAsia="Times New Roman" w:hAnsi="Times New Roman" w:cs="Times New Roman"/>
          <w:sz w:val="28"/>
          <w:szCs w:val="28"/>
          <w:lang w:val="ro-RO" w:eastAsia="ru-RU"/>
        </w:rPr>
        <w:t>și s</w:t>
      </w:r>
      <w:r w:rsidRPr="008D0D79">
        <w:rPr>
          <w:rFonts w:ascii="Times New Roman" w:eastAsia="Times New Roman" w:hAnsi="Times New Roman" w:cs="Times New Roman"/>
          <w:sz w:val="28"/>
          <w:szCs w:val="28"/>
          <w:lang w:val="ro-RO" w:eastAsia="ru-RU"/>
        </w:rPr>
        <w:t xml:space="preserve">uma necesară suplimentar pentru anul 2021 privind acoperirea cheltuielilor aferente majorării salariilor de funcție cu 30% pentru personalul medical, ce urmează să intre în vigoare din 01.01.2021, constituie </w:t>
      </w:r>
      <w:r w:rsidR="008C3749" w:rsidRPr="008D0D79">
        <w:rPr>
          <w:rFonts w:ascii="Times New Roman" w:eastAsia="Times New Roman" w:hAnsi="Times New Roman" w:cs="Times New Roman"/>
          <w:sz w:val="28"/>
          <w:szCs w:val="28"/>
          <w:u w:val="single"/>
          <w:lang w:val="ro-RO" w:eastAsia="ru-RU"/>
        </w:rPr>
        <w:t>10 361,9</w:t>
      </w:r>
      <w:r w:rsidRPr="008D0D79">
        <w:rPr>
          <w:rFonts w:ascii="Times New Roman" w:eastAsia="Times New Roman" w:hAnsi="Times New Roman" w:cs="Times New Roman"/>
          <w:sz w:val="28"/>
          <w:szCs w:val="28"/>
          <w:u w:val="single"/>
          <w:lang w:val="ro-RO" w:eastAsia="ru-RU"/>
        </w:rPr>
        <w:t xml:space="preserve"> mii lei</w:t>
      </w:r>
      <w:r w:rsidR="00DE685D" w:rsidRPr="008D0D79">
        <w:rPr>
          <w:rFonts w:ascii="Times New Roman" w:eastAsia="Times New Roman" w:hAnsi="Times New Roman" w:cs="Times New Roman"/>
          <w:sz w:val="28"/>
          <w:szCs w:val="28"/>
          <w:lang w:val="ro-RO" w:eastAsia="ru-RU"/>
        </w:rPr>
        <w:t>.</w:t>
      </w:r>
    </w:p>
    <w:p w14:paraId="60FF6068"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Subprogramul „</w:t>
      </w:r>
      <w:r w:rsidRPr="008D0D79">
        <w:rPr>
          <w:rFonts w:ascii="Times New Roman" w:eastAsia="Times New Roman" w:hAnsi="Times New Roman" w:cs="Times New Roman"/>
          <w:i/>
          <w:sz w:val="28"/>
          <w:szCs w:val="28"/>
          <w:lang w:val="ro-RO" w:eastAsia="ru-RU"/>
        </w:rPr>
        <w:t xml:space="preserve">Management al fondului de rezervă al asigurării obligatorii de asistenţă medicală” </w:t>
      </w:r>
      <w:r w:rsidRPr="008D0D79">
        <w:rPr>
          <w:rFonts w:ascii="Times New Roman" w:eastAsia="Times New Roman" w:hAnsi="Times New Roman" w:cs="Times New Roman"/>
          <w:sz w:val="28"/>
          <w:szCs w:val="28"/>
          <w:lang w:val="ro-RO" w:eastAsia="ru-RU"/>
        </w:rPr>
        <w:t>prevede gestionarea fondului de rezervă al AOAM.</w:t>
      </w:r>
    </w:p>
    <w:p w14:paraId="40225457"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Scopul subprogramului: fondul de rezervă al AOAM este gestionat într-un mod eficient pentru a garanta prestarea la timp şi în mod eficient a serviciilor medicale persoanelor care au nevoie de tratament urgent. Obiectivul: acoperirea a 100% de servicii medicale pentru persoanele care au nevoie de tratament urgent în cazul situaţiilor neprevăzute (epidemiologice) sau neacumulării veniturilor la nivelul planificat. </w:t>
      </w:r>
    </w:p>
    <w:p w14:paraId="000A704A" w14:textId="64AB7AD2"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Veniturile şi cheltuielile fondului de rezervă al asigurării obligatorii de asistenţă medicală vor constitui </w:t>
      </w:r>
      <w:r w:rsidRPr="008D0D79">
        <w:rPr>
          <w:rFonts w:ascii="Times New Roman" w:eastAsia="Times New Roman" w:hAnsi="Times New Roman" w:cs="Times New Roman"/>
          <w:b/>
          <w:sz w:val="28"/>
          <w:szCs w:val="28"/>
          <w:lang w:val="ro-RO" w:eastAsia="ru-RU"/>
        </w:rPr>
        <w:t>10 000,0 mii lei</w:t>
      </w:r>
      <w:r w:rsidRPr="008D0D79">
        <w:rPr>
          <w:rFonts w:ascii="Times New Roman" w:eastAsia="Times New Roman" w:hAnsi="Times New Roman" w:cs="Times New Roman"/>
          <w:sz w:val="28"/>
          <w:szCs w:val="28"/>
          <w:lang w:val="ro-RO" w:eastAsia="ru-RU"/>
        </w:rPr>
        <w:t xml:space="preserve">, </w:t>
      </w:r>
      <w:r w:rsidR="00D76D50" w:rsidRPr="008D0D79">
        <w:rPr>
          <w:rFonts w:ascii="Times New Roman" w:eastAsia="Times New Roman" w:hAnsi="Times New Roman" w:cs="Times New Roman"/>
          <w:sz w:val="28"/>
          <w:szCs w:val="28"/>
          <w:lang w:val="ro-RO" w:eastAsia="ru-RU"/>
        </w:rPr>
        <w:t>la</w:t>
      </w:r>
      <w:r w:rsidRPr="008D0D79">
        <w:rPr>
          <w:rFonts w:ascii="Times New Roman" w:eastAsia="Times New Roman" w:hAnsi="Times New Roman" w:cs="Times New Roman"/>
          <w:sz w:val="28"/>
          <w:szCs w:val="28"/>
          <w:lang w:val="ro-RO" w:eastAsia="ru-RU"/>
        </w:rPr>
        <w:t xml:space="preserve"> nivelul aprobat pentru anul 20</w:t>
      </w:r>
      <w:r w:rsidR="00D76D50"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w:t>
      </w:r>
    </w:p>
    <w:p w14:paraId="2B8282D4"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Subprogramul </w:t>
      </w:r>
      <w:r w:rsidRPr="008D0D79">
        <w:rPr>
          <w:rFonts w:ascii="Times New Roman" w:eastAsia="Times New Roman" w:hAnsi="Times New Roman" w:cs="Times New Roman"/>
          <w:i/>
          <w:sz w:val="28"/>
          <w:szCs w:val="28"/>
          <w:lang w:val="ro-RO" w:eastAsia="ru-RU"/>
        </w:rPr>
        <w:t>„Programe naţionale şi speciale în domeniul ocrotirii sănătăţii”</w:t>
      </w:r>
      <w:r w:rsidRPr="008D0D79">
        <w:rPr>
          <w:rFonts w:ascii="Times New Roman" w:eastAsia="Times New Roman" w:hAnsi="Times New Roman" w:cs="Times New Roman"/>
          <w:sz w:val="28"/>
          <w:szCs w:val="28"/>
          <w:lang w:val="ro-RO" w:eastAsia="ru-RU"/>
        </w:rPr>
        <w:t xml:space="preserve"> include realizarea măsurilor de profilaxie (de prevenire a riscurilor de îmbolnăvire) din fondul măsurilor de profilaxie.</w:t>
      </w:r>
    </w:p>
    <w:p w14:paraId="48E1BE7B"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Scopul subprogramului: sănătate publică fortificată şi creşterea calităţii vieţii pacienţilor ce necesită asistenţă medicală specifică. Obiectivul: </w:t>
      </w:r>
      <w:r w:rsidRPr="008D0D79">
        <w:rPr>
          <w:rFonts w:ascii="Times New Roman" w:eastAsia="Times New Roman" w:hAnsi="Times New Roman" w:cs="Times New Roman"/>
          <w:sz w:val="28"/>
          <w:szCs w:val="28"/>
          <w:lang w:val="ro-RO" w:eastAsia="ru-RU"/>
        </w:rPr>
        <w:lastRenderedPageBreak/>
        <w:t>îmbunătăţirea şi eficientizarea accesului populaţiei la serviciile medicale specifice.</w:t>
      </w:r>
    </w:p>
    <w:p w14:paraId="17555665" w14:textId="614B1BA5"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Pentru acest subprogram sunt prevăzute </w:t>
      </w:r>
      <w:r w:rsidR="009D3BE9" w:rsidRPr="008D0D79">
        <w:rPr>
          <w:rFonts w:ascii="Times New Roman" w:eastAsia="Times New Roman" w:hAnsi="Times New Roman" w:cs="Times New Roman"/>
          <w:b/>
          <w:sz w:val="28"/>
          <w:szCs w:val="28"/>
          <w:lang w:val="ro-RO" w:eastAsia="ru-RU"/>
        </w:rPr>
        <w:t>4</w:t>
      </w:r>
      <w:r w:rsidR="00DE685D" w:rsidRPr="008D0D79">
        <w:rPr>
          <w:rFonts w:ascii="Times New Roman" w:eastAsia="Times New Roman" w:hAnsi="Times New Roman" w:cs="Times New Roman"/>
          <w:b/>
          <w:sz w:val="28"/>
          <w:szCs w:val="28"/>
          <w:lang w:val="ro-RO" w:eastAsia="ru-RU"/>
        </w:rPr>
        <w:t>5</w:t>
      </w:r>
      <w:r w:rsidRPr="008D0D79">
        <w:rPr>
          <w:rFonts w:ascii="Times New Roman" w:eastAsia="Times New Roman" w:hAnsi="Times New Roman" w:cs="Times New Roman"/>
          <w:b/>
          <w:sz w:val="28"/>
          <w:szCs w:val="28"/>
          <w:lang w:val="ro-RO" w:eastAsia="ru-RU"/>
        </w:rPr>
        <w:t xml:space="preserve"> 000,0 mii lei, </w:t>
      </w:r>
      <w:r w:rsidR="007D6D14" w:rsidRPr="007D6D14">
        <w:rPr>
          <w:rFonts w:ascii="Times New Roman" w:eastAsia="Times New Roman" w:hAnsi="Times New Roman" w:cs="Times New Roman"/>
          <w:sz w:val="28"/>
          <w:szCs w:val="28"/>
          <w:lang w:val="ro-RO" w:eastAsia="ru-RU"/>
        </w:rPr>
        <w:t>sau cu 5 000,0 mii lei mai mult comparativ</w:t>
      </w:r>
      <w:r w:rsidR="007D6D14" w:rsidRPr="008D0D79">
        <w:rPr>
          <w:rFonts w:ascii="Times New Roman" w:eastAsia="Times New Roman" w:hAnsi="Times New Roman" w:cs="Times New Roman"/>
          <w:sz w:val="28"/>
          <w:szCs w:val="28"/>
          <w:lang w:val="ro-RO" w:eastAsia="ru-RU"/>
        </w:rPr>
        <w:t xml:space="preserve"> </w:t>
      </w:r>
      <w:r w:rsidR="007D6D14">
        <w:rPr>
          <w:rFonts w:ascii="Times New Roman" w:eastAsia="Times New Roman" w:hAnsi="Times New Roman" w:cs="Times New Roman"/>
          <w:sz w:val="28"/>
          <w:szCs w:val="28"/>
          <w:lang w:val="ro-RO" w:eastAsia="ru-RU"/>
        </w:rPr>
        <w:t xml:space="preserve">cu </w:t>
      </w:r>
      <w:r w:rsidR="00D76D50" w:rsidRPr="008D0D79">
        <w:rPr>
          <w:rFonts w:ascii="Times New Roman" w:eastAsia="Times New Roman" w:hAnsi="Times New Roman" w:cs="Times New Roman"/>
          <w:sz w:val="28"/>
          <w:szCs w:val="28"/>
          <w:lang w:val="ro-RO" w:eastAsia="ru-RU"/>
        </w:rPr>
        <w:t>aprobat pentru anul 2020</w:t>
      </w:r>
      <w:r w:rsidRPr="008D0D79">
        <w:rPr>
          <w:rFonts w:ascii="Times New Roman" w:eastAsia="Times New Roman" w:hAnsi="Times New Roman" w:cs="Times New Roman"/>
          <w:sz w:val="28"/>
          <w:szCs w:val="28"/>
          <w:lang w:val="ro-RO" w:eastAsia="ru-RU"/>
        </w:rPr>
        <w:t>.</w:t>
      </w:r>
    </w:p>
    <w:p w14:paraId="3FE00EC6" w14:textId="367BF0BE"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Mijloacele respective urmează a fi utilizate pentru acoperirea cheltuielilor legate preponderent de prevenirea şi reducerea riscului de îmbolnăvire a populației prin imunizări,</w:t>
      </w:r>
      <w:r w:rsidR="00DE685D" w:rsidRPr="008D0D79">
        <w:rPr>
          <w:rFonts w:ascii="Times New Roman" w:eastAsia="Times New Roman" w:hAnsi="Times New Roman" w:cs="Times New Roman"/>
          <w:sz w:val="28"/>
          <w:szCs w:val="28"/>
          <w:lang w:val="ro-RO" w:eastAsia="ru-RU"/>
        </w:rPr>
        <w:t xml:space="preserve"> inclusiv achiziția vaccinului COVID,</w:t>
      </w:r>
      <w:r w:rsidRPr="008D0D79">
        <w:rPr>
          <w:rFonts w:ascii="Times New Roman" w:eastAsia="Times New Roman" w:hAnsi="Times New Roman" w:cs="Times New Roman"/>
          <w:sz w:val="28"/>
          <w:szCs w:val="28"/>
          <w:lang w:val="ro-RO" w:eastAsia="ru-RU"/>
        </w:rPr>
        <w:t xml:space="preserve"> precum și informarea acesteia în vederea promovării unui mod sănătos de viaţă</w:t>
      </w:r>
      <w:r w:rsidR="00D76D50" w:rsidRPr="008D0D79">
        <w:rPr>
          <w:rFonts w:ascii="Times New Roman" w:eastAsia="Times New Roman" w:hAnsi="Times New Roman" w:cs="Times New Roman"/>
          <w:sz w:val="28"/>
          <w:szCs w:val="28"/>
          <w:lang w:val="ro-RO" w:eastAsia="ru-RU"/>
        </w:rPr>
        <w:t xml:space="preserve">; programe de screening </w:t>
      </w:r>
      <w:r w:rsidRPr="008D0D79">
        <w:rPr>
          <w:rFonts w:ascii="Times New Roman" w:eastAsia="Times New Roman" w:hAnsi="Times New Roman" w:cs="Times New Roman"/>
          <w:sz w:val="28"/>
          <w:szCs w:val="28"/>
          <w:lang w:val="ro-RO" w:eastAsia="ru-RU"/>
        </w:rPr>
        <w:t xml:space="preserve">și alte activităţi de profilaxie în bază de proiecte conform prevederilor Regulamentului cu privire la modalitatea de finanţare din fondul măsurilor de profilaxie în bază de proiecte a activităţilor de profilaxie şi prevenire a riscurilor de îmbolnăvire, aprobat prin ordinul comun al MSMPS și CNAM nr.286/154-A din </w:t>
      </w:r>
      <w:r w:rsidR="00D76D50" w:rsidRPr="008D0D79">
        <w:rPr>
          <w:rFonts w:ascii="Times New Roman" w:eastAsia="Times New Roman" w:hAnsi="Times New Roman" w:cs="Times New Roman"/>
          <w:sz w:val="28"/>
          <w:szCs w:val="28"/>
          <w:lang w:val="ro-RO" w:eastAsia="ru-RU"/>
        </w:rPr>
        <w:t>11.04.2017</w:t>
      </w:r>
      <w:r w:rsidR="00292DDD" w:rsidRPr="008D0D79">
        <w:rPr>
          <w:rFonts w:ascii="Times New Roman" w:eastAsia="Times New Roman" w:hAnsi="Times New Roman" w:cs="Times New Roman"/>
          <w:sz w:val="28"/>
          <w:szCs w:val="28"/>
          <w:lang w:val="ro-RO" w:eastAsia="ru-RU"/>
        </w:rPr>
        <w:t>, pentru alte priorități de profilaxie stabilite de Ministerul Sănătăți</w:t>
      </w:r>
      <w:r w:rsidR="00D76D50" w:rsidRPr="008D0D79">
        <w:rPr>
          <w:rFonts w:ascii="Times New Roman" w:eastAsia="Times New Roman" w:hAnsi="Times New Roman" w:cs="Times New Roman"/>
          <w:sz w:val="28"/>
          <w:szCs w:val="28"/>
          <w:lang w:val="ro-RO" w:eastAsia="ru-RU"/>
        </w:rPr>
        <w:t>i, Muncii și Protecției Sociale</w:t>
      </w:r>
      <w:r w:rsidR="00292DDD" w:rsidRPr="008D0D79">
        <w:rPr>
          <w:rFonts w:ascii="Times New Roman" w:eastAsia="Times New Roman" w:hAnsi="Times New Roman" w:cs="Times New Roman"/>
          <w:sz w:val="28"/>
          <w:szCs w:val="28"/>
          <w:lang w:val="ro-RO" w:eastAsia="ru-RU"/>
        </w:rPr>
        <w:t>.</w:t>
      </w:r>
    </w:p>
    <w:p w14:paraId="11A3909C"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Subprogramul</w:t>
      </w:r>
      <w:r w:rsidRPr="008D0D79">
        <w:rPr>
          <w:rFonts w:ascii="Times New Roman" w:eastAsia="Times New Roman" w:hAnsi="Times New Roman" w:cs="Times New Roman"/>
          <w:i/>
          <w:sz w:val="28"/>
          <w:szCs w:val="28"/>
          <w:lang w:val="ro-RO" w:eastAsia="ru-RU"/>
        </w:rPr>
        <w:t xml:space="preserve"> „Dezvoltarea şi modernizarea instituţiilor în domeniul ocrotirii sănătăţii”</w:t>
      </w:r>
      <w:r w:rsidRPr="008D0D79">
        <w:rPr>
          <w:rFonts w:ascii="Times New Roman" w:eastAsia="Times New Roman" w:hAnsi="Times New Roman" w:cs="Times New Roman"/>
          <w:sz w:val="28"/>
          <w:szCs w:val="28"/>
          <w:lang w:val="ro-RO" w:eastAsia="ru-RU"/>
        </w:rPr>
        <w:t xml:space="preserve"> prevede acţiuni de asigurare a dezvoltării bazei tehnico-materiale a instituţiilor medico-sanitare publice de toate nivelele realizate din contul Fondului de dezvoltare şi modernizare a prestatorilor publici de servicii medicale. </w:t>
      </w:r>
    </w:p>
    <w:p w14:paraId="4AEF5982"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Scopul subprogramului: baza tehnico-materială a instituţiilor medicale fortificată. Obiectivul: creșterea numărului de instituții medico-sanitare publice dotate cu utilaje și dispozitive medicale, cu cel puţin 5% până în anul 2022 în comparație cu 2017.</w:t>
      </w:r>
    </w:p>
    <w:p w14:paraId="3035963A" w14:textId="23446243" w:rsidR="00D76D50"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Pentru acest subprogram sunt prevăzute </w:t>
      </w:r>
      <w:r w:rsidR="00DE685D" w:rsidRPr="008D0D79">
        <w:rPr>
          <w:rFonts w:ascii="Times New Roman" w:eastAsia="Times New Roman" w:hAnsi="Times New Roman" w:cs="Times New Roman"/>
          <w:b/>
          <w:sz w:val="28"/>
          <w:szCs w:val="28"/>
          <w:lang w:val="ro-RO" w:eastAsia="ru-RU"/>
        </w:rPr>
        <w:t>15</w:t>
      </w:r>
      <w:r w:rsidRPr="008D0D79">
        <w:rPr>
          <w:rFonts w:ascii="Times New Roman" w:eastAsia="Times New Roman" w:hAnsi="Times New Roman" w:cs="Times New Roman"/>
          <w:b/>
          <w:sz w:val="28"/>
          <w:szCs w:val="28"/>
          <w:lang w:val="ro-RO" w:eastAsia="ru-RU"/>
        </w:rPr>
        <w:t xml:space="preserve"> 000,0 mii lei, </w:t>
      </w:r>
      <w:r w:rsidR="007D6D14" w:rsidRPr="007D6D14">
        <w:rPr>
          <w:rFonts w:ascii="Times New Roman" w:eastAsia="Times New Roman" w:hAnsi="Times New Roman" w:cs="Times New Roman"/>
          <w:sz w:val="28"/>
          <w:szCs w:val="28"/>
          <w:lang w:val="ro-RO" w:eastAsia="ru-RU"/>
        </w:rPr>
        <w:t xml:space="preserve">sau cu 5 000,0 mii lei mai puțin comparativ cu </w:t>
      </w:r>
      <w:r w:rsidR="00D76D50" w:rsidRPr="008D0D79">
        <w:rPr>
          <w:rFonts w:ascii="Times New Roman" w:eastAsia="Times New Roman" w:hAnsi="Times New Roman" w:cs="Times New Roman"/>
          <w:sz w:val="28"/>
          <w:szCs w:val="28"/>
          <w:lang w:val="ro-RO" w:eastAsia="ru-RU"/>
        </w:rPr>
        <w:t>aprobat pentru anul 2020.</w:t>
      </w:r>
    </w:p>
    <w:p w14:paraId="3405803D"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Mijloacele acumulate în acest fond vor fi utilizate pentru procurarea utilajului medical performant, implementarea noilor tehnologii medicale, modernizarea şi optimizarea clădirilor şi infrastructurii și implementarea sistemelor şi tehnologiilor informaţionale.</w:t>
      </w:r>
    </w:p>
    <w:p w14:paraId="5215638C"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Subprogramul </w:t>
      </w:r>
      <w:r w:rsidRPr="008D0D79">
        <w:rPr>
          <w:rFonts w:ascii="Times New Roman" w:eastAsia="Times New Roman" w:hAnsi="Times New Roman" w:cs="Times New Roman"/>
          <w:i/>
          <w:sz w:val="28"/>
          <w:szCs w:val="28"/>
          <w:lang w:val="ro-RO" w:eastAsia="ru-RU"/>
        </w:rPr>
        <w:t>„Administrare a fondurilor asigurării obligatorii de asistenţă medicală</w:t>
      </w:r>
      <w:r w:rsidRPr="008D0D79">
        <w:rPr>
          <w:rFonts w:ascii="Times New Roman" w:eastAsia="Times New Roman" w:hAnsi="Times New Roman" w:cs="Times New Roman"/>
          <w:sz w:val="28"/>
          <w:szCs w:val="28"/>
          <w:lang w:val="ro-RO" w:eastAsia="ru-RU"/>
        </w:rPr>
        <w:t>” include implementarea politicilor în domeniul asigurării obligatorii de asistenţă medicală, planificarea veniturilor şi cheltuielilor, contractarea serviciilor medicale şi farmaceutice. Activităţile conform acestui subprogram sunt realizate de către Compania Naţională de Asigurări în Medicină.</w:t>
      </w:r>
    </w:p>
    <w:p w14:paraId="1998E554" w14:textId="0FDD938B"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Scopul subprogramului: fondurile asigurării obligatorii de asistenţă medicală sunt gestionate într-un mod eficient pentru a garanta accesul populaţiei asigurate la serviciile de sănătate prevăzute de Programul unic al asigurării obligatorii de asistenţă medicală. Obiectivele: creşterea nivelului de satisfacţie al beneficiarilor sistemului AOAM de serviciile CNAM </w:t>
      </w:r>
      <w:r w:rsidR="005503BF" w:rsidRPr="008D0D79">
        <w:rPr>
          <w:rFonts w:ascii="Times New Roman" w:eastAsia="Times New Roman" w:hAnsi="Times New Roman" w:cs="Times New Roman"/>
          <w:sz w:val="28"/>
          <w:szCs w:val="28"/>
          <w:lang w:val="ro-RO" w:eastAsia="ru-RU"/>
        </w:rPr>
        <w:t>și</w:t>
      </w:r>
      <w:r w:rsidRPr="008D0D79">
        <w:rPr>
          <w:rFonts w:ascii="Times New Roman" w:eastAsia="Times New Roman" w:hAnsi="Times New Roman" w:cs="Times New Roman"/>
          <w:sz w:val="28"/>
          <w:szCs w:val="28"/>
          <w:lang w:val="ro-RO" w:eastAsia="ru-RU"/>
        </w:rPr>
        <w:t xml:space="preserve"> creşterea gradului de acoperire cu AOAM.</w:t>
      </w:r>
    </w:p>
    <w:p w14:paraId="19A27779" w14:textId="61CE376B"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color w:val="FF0000"/>
          <w:sz w:val="28"/>
          <w:szCs w:val="28"/>
          <w:lang w:val="ro-RO" w:eastAsia="ru-RU"/>
        </w:rPr>
      </w:pPr>
      <w:r w:rsidRPr="008D0D79">
        <w:rPr>
          <w:rFonts w:ascii="Times New Roman" w:eastAsia="Times New Roman" w:hAnsi="Times New Roman" w:cs="Times New Roman"/>
          <w:sz w:val="28"/>
          <w:szCs w:val="28"/>
          <w:lang w:val="ro-RO" w:eastAsia="ru-RU"/>
        </w:rPr>
        <w:t xml:space="preserve">Pentru fondul de administrare a sistemului de asigurare obligatorie de asistenţă medicală este planificată acumularea şi utilizarea  a </w:t>
      </w:r>
      <w:r w:rsidR="00D76D50" w:rsidRPr="008D0D79">
        <w:rPr>
          <w:rFonts w:ascii="Times New Roman" w:eastAsia="Times New Roman" w:hAnsi="Times New Roman" w:cs="Times New Roman"/>
          <w:b/>
          <w:sz w:val="28"/>
          <w:szCs w:val="28"/>
          <w:lang w:val="ro-RO" w:eastAsia="ru-RU"/>
        </w:rPr>
        <w:t>92 729,8</w:t>
      </w:r>
      <w:r w:rsidRPr="008D0D79">
        <w:rPr>
          <w:rFonts w:ascii="Times New Roman" w:eastAsia="Times New Roman" w:hAnsi="Times New Roman" w:cs="Times New Roman"/>
          <w:b/>
          <w:sz w:val="28"/>
          <w:szCs w:val="28"/>
          <w:lang w:val="ro-RO" w:eastAsia="ru-RU"/>
        </w:rPr>
        <w:t xml:space="preserve"> mii</w:t>
      </w:r>
      <w:r w:rsidRPr="008D0D79">
        <w:rPr>
          <w:rFonts w:ascii="Times New Roman" w:eastAsia="Times New Roman" w:hAnsi="Times New Roman" w:cs="Times New Roman"/>
          <w:sz w:val="28"/>
          <w:szCs w:val="28"/>
          <w:lang w:val="ro-RO" w:eastAsia="ru-RU"/>
        </w:rPr>
        <w:t xml:space="preserve"> </w:t>
      </w:r>
      <w:r w:rsidRPr="008D0D79">
        <w:rPr>
          <w:rFonts w:ascii="Times New Roman" w:eastAsia="Times New Roman" w:hAnsi="Times New Roman" w:cs="Times New Roman"/>
          <w:b/>
          <w:sz w:val="28"/>
          <w:szCs w:val="28"/>
          <w:lang w:val="ro-RO" w:eastAsia="ru-RU"/>
        </w:rPr>
        <w:t xml:space="preserve">lei </w:t>
      </w:r>
      <w:r w:rsidRPr="008D0D79">
        <w:rPr>
          <w:rFonts w:ascii="Times New Roman" w:eastAsia="Times New Roman" w:hAnsi="Times New Roman" w:cs="Times New Roman"/>
          <w:sz w:val="28"/>
          <w:szCs w:val="28"/>
          <w:lang w:val="ro-RO" w:eastAsia="ru-RU"/>
        </w:rPr>
        <w:t xml:space="preserve">sau </w:t>
      </w:r>
      <w:r w:rsidRPr="008D0D79">
        <w:rPr>
          <w:rFonts w:ascii="Times New Roman" w:eastAsia="Times New Roman" w:hAnsi="Times New Roman" w:cs="Times New Roman"/>
          <w:sz w:val="28"/>
          <w:szCs w:val="28"/>
          <w:lang w:val="ro-RO" w:eastAsia="ru-RU"/>
        </w:rPr>
        <w:lastRenderedPageBreak/>
        <w:t xml:space="preserve">cu </w:t>
      </w:r>
      <w:r w:rsidR="00D76D50" w:rsidRPr="008D0D79">
        <w:rPr>
          <w:rFonts w:ascii="Times New Roman" w:eastAsia="Times New Roman" w:hAnsi="Times New Roman" w:cs="Times New Roman"/>
          <w:sz w:val="28"/>
          <w:szCs w:val="28"/>
          <w:lang w:val="ro-RO" w:eastAsia="ru-RU"/>
        </w:rPr>
        <w:t>6,1</w:t>
      </w:r>
      <w:r w:rsidRPr="008D0D79">
        <w:rPr>
          <w:rFonts w:ascii="Times New Roman" w:eastAsia="Times New Roman" w:hAnsi="Times New Roman" w:cs="Times New Roman"/>
          <w:sz w:val="28"/>
          <w:szCs w:val="28"/>
          <w:lang w:val="ro-RO" w:eastAsia="ru-RU"/>
        </w:rPr>
        <w:t>% mai mult comparativ cu nivelul anului 20</w:t>
      </w:r>
      <w:r w:rsidR="00D76D50"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Suma respectivă constituie </w:t>
      </w:r>
      <w:r w:rsidR="005503BF" w:rsidRPr="008D0D79">
        <w:rPr>
          <w:rFonts w:ascii="Times New Roman" w:eastAsia="Times New Roman" w:hAnsi="Times New Roman" w:cs="Times New Roman"/>
          <w:b/>
          <w:sz w:val="28"/>
          <w:szCs w:val="28"/>
          <w:lang w:val="ro-RO" w:eastAsia="ru-RU"/>
        </w:rPr>
        <w:t>0,</w:t>
      </w:r>
      <w:r w:rsidR="00582FAD" w:rsidRPr="008D0D79">
        <w:rPr>
          <w:rFonts w:ascii="Times New Roman" w:eastAsia="Times New Roman" w:hAnsi="Times New Roman" w:cs="Times New Roman"/>
          <w:b/>
          <w:sz w:val="28"/>
          <w:szCs w:val="28"/>
          <w:lang w:val="ro-RO" w:eastAsia="ru-RU"/>
        </w:rPr>
        <w:t>83</w:t>
      </w:r>
      <w:r w:rsidRPr="008D0D79">
        <w:rPr>
          <w:rFonts w:ascii="Times New Roman" w:eastAsia="Times New Roman" w:hAnsi="Times New Roman" w:cs="Times New Roman"/>
          <w:b/>
          <w:sz w:val="28"/>
          <w:szCs w:val="28"/>
          <w:lang w:val="ro-RO" w:eastAsia="ru-RU"/>
        </w:rPr>
        <w:t>%</w:t>
      </w:r>
      <w:r w:rsidRPr="008D0D79">
        <w:rPr>
          <w:rFonts w:ascii="Times New Roman" w:eastAsia="Times New Roman" w:hAnsi="Times New Roman" w:cs="Times New Roman"/>
          <w:sz w:val="28"/>
          <w:szCs w:val="28"/>
          <w:lang w:val="ro-RO" w:eastAsia="ru-RU"/>
        </w:rPr>
        <w:t xml:space="preserve"> din volumul veniturilor (sub nivelul anilor 2014-20</w:t>
      </w:r>
      <w:r w:rsidR="005503BF" w:rsidRPr="008D0D79">
        <w:rPr>
          <w:rFonts w:ascii="Times New Roman" w:eastAsia="Times New Roman" w:hAnsi="Times New Roman" w:cs="Times New Roman"/>
          <w:sz w:val="28"/>
          <w:szCs w:val="28"/>
          <w:lang w:val="ro-RO" w:eastAsia="ru-RU"/>
        </w:rPr>
        <w:t>20</w:t>
      </w:r>
      <w:r w:rsidRPr="008D0D79">
        <w:rPr>
          <w:rFonts w:ascii="Times New Roman" w:eastAsia="Times New Roman" w:hAnsi="Times New Roman" w:cs="Times New Roman"/>
          <w:sz w:val="28"/>
          <w:szCs w:val="28"/>
          <w:lang w:val="ro-RO" w:eastAsia="ru-RU"/>
        </w:rPr>
        <w:t xml:space="preserve">), </w:t>
      </w:r>
      <w:proofErr w:type="spellStart"/>
      <w:r w:rsidRPr="008D0D79">
        <w:rPr>
          <w:rFonts w:ascii="Times New Roman" w:eastAsia="Times New Roman" w:hAnsi="Times New Roman" w:cs="Times New Roman"/>
          <w:sz w:val="28"/>
          <w:szCs w:val="28"/>
          <w:lang w:val="pt-BR" w:eastAsia="ru-RU"/>
        </w:rPr>
        <w:t>exceptînd</w:t>
      </w:r>
      <w:proofErr w:type="spellEnd"/>
      <w:r w:rsidRPr="008D0D79">
        <w:rPr>
          <w:rFonts w:ascii="Times New Roman" w:eastAsia="Times New Roman" w:hAnsi="Times New Roman" w:cs="Times New Roman"/>
          <w:sz w:val="28"/>
          <w:szCs w:val="28"/>
          <w:lang w:val="pt-BR" w:eastAsia="ru-RU"/>
        </w:rPr>
        <w:t xml:space="preserve"> </w:t>
      </w:r>
      <w:proofErr w:type="spellStart"/>
      <w:r w:rsidRPr="008D0D79">
        <w:rPr>
          <w:rFonts w:ascii="Times New Roman" w:eastAsia="Times New Roman" w:hAnsi="Times New Roman" w:cs="Times New Roman"/>
          <w:sz w:val="28"/>
          <w:szCs w:val="28"/>
          <w:lang w:val="pt-BR" w:eastAsia="ru-RU"/>
        </w:rPr>
        <w:t>sumele</w:t>
      </w:r>
      <w:proofErr w:type="spellEnd"/>
      <w:r w:rsidRPr="008D0D79">
        <w:rPr>
          <w:rFonts w:ascii="Times New Roman" w:eastAsia="Times New Roman" w:hAnsi="Times New Roman" w:cs="Times New Roman"/>
          <w:sz w:val="28"/>
          <w:szCs w:val="28"/>
          <w:lang w:val="pt-BR" w:eastAsia="ru-RU"/>
        </w:rPr>
        <w:t xml:space="preserve"> cu </w:t>
      </w:r>
      <w:proofErr w:type="spellStart"/>
      <w:r w:rsidRPr="008D0D79">
        <w:rPr>
          <w:rFonts w:ascii="Times New Roman" w:eastAsia="Times New Roman" w:hAnsi="Times New Roman" w:cs="Times New Roman"/>
          <w:sz w:val="28"/>
          <w:szCs w:val="28"/>
          <w:lang w:val="pt-BR" w:eastAsia="ru-RU"/>
        </w:rPr>
        <w:t>destinaţie</w:t>
      </w:r>
      <w:proofErr w:type="spellEnd"/>
      <w:r w:rsidRPr="008D0D79">
        <w:rPr>
          <w:rFonts w:ascii="Times New Roman" w:eastAsia="Times New Roman" w:hAnsi="Times New Roman" w:cs="Times New Roman"/>
          <w:sz w:val="28"/>
          <w:szCs w:val="28"/>
          <w:lang w:val="pt-BR" w:eastAsia="ru-RU"/>
        </w:rPr>
        <w:t xml:space="preserve"> </w:t>
      </w:r>
      <w:proofErr w:type="spellStart"/>
      <w:r w:rsidR="00582FAD" w:rsidRPr="008D0D79">
        <w:rPr>
          <w:rFonts w:ascii="Times New Roman" w:eastAsia="Times New Roman" w:hAnsi="Times New Roman" w:cs="Times New Roman"/>
          <w:sz w:val="28"/>
          <w:szCs w:val="28"/>
          <w:lang w:val="pt-BR" w:eastAsia="ru-RU"/>
        </w:rPr>
        <w:t>specială</w:t>
      </w:r>
      <w:proofErr w:type="spellEnd"/>
      <w:r w:rsidR="00582FAD" w:rsidRPr="008D0D79">
        <w:rPr>
          <w:rFonts w:ascii="Times New Roman" w:eastAsia="Times New Roman" w:hAnsi="Times New Roman" w:cs="Times New Roman"/>
          <w:sz w:val="28"/>
          <w:szCs w:val="28"/>
          <w:lang w:val="pt-BR" w:eastAsia="ru-RU"/>
        </w:rPr>
        <w:t xml:space="preserve"> (140 924,3 </w:t>
      </w:r>
      <w:proofErr w:type="spellStart"/>
      <w:r w:rsidR="00582FAD" w:rsidRPr="008D0D79">
        <w:rPr>
          <w:rFonts w:ascii="Times New Roman" w:eastAsia="Times New Roman" w:hAnsi="Times New Roman" w:cs="Times New Roman"/>
          <w:sz w:val="28"/>
          <w:szCs w:val="28"/>
          <w:lang w:val="pt-BR" w:eastAsia="ru-RU"/>
        </w:rPr>
        <w:t>mii</w:t>
      </w:r>
      <w:proofErr w:type="spellEnd"/>
      <w:r w:rsidR="00582FAD" w:rsidRPr="008D0D79">
        <w:rPr>
          <w:rFonts w:ascii="Times New Roman" w:eastAsia="Times New Roman" w:hAnsi="Times New Roman" w:cs="Times New Roman"/>
          <w:sz w:val="28"/>
          <w:szCs w:val="28"/>
          <w:lang w:val="pt-BR" w:eastAsia="ru-RU"/>
        </w:rPr>
        <w:t xml:space="preserve"> lei)</w:t>
      </w:r>
      <w:r w:rsidRPr="008D0D79">
        <w:rPr>
          <w:rFonts w:ascii="Times New Roman" w:eastAsia="Times New Roman" w:hAnsi="Times New Roman" w:cs="Times New Roman"/>
          <w:sz w:val="28"/>
          <w:szCs w:val="28"/>
          <w:lang w:val="ro-RO" w:eastAsia="ru-RU"/>
        </w:rPr>
        <w:t xml:space="preserve">, cu alocarea diferenţei în fondul de bază. </w:t>
      </w:r>
    </w:p>
    <w:p w14:paraId="08CE1A07" w14:textId="77777777" w:rsidR="00DE20C9" w:rsidRPr="008D0D79" w:rsidRDefault="00DE20C9" w:rsidP="00713FC9">
      <w:pPr>
        <w:tabs>
          <w:tab w:val="left" w:pos="567"/>
          <w:tab w:val="left" w:pos="1985"/>
        </w:tabs>
        <w:spacing w:after="120" w:line="240" w:lineRule="auto"/>
        <w:ind w:firstLine="567"/>
        <w:jc w:val="both"/>
        <w:outlineLvl w:val="0"/>
        <w:rPr>
          <w:rFonts w:ascii="Times New Roman" w:eastAsia="Times New Roman" w:hAnsi="Times New Roman" w:cs="Times New Roman"/>
          <w:sz w:val="28"/>
          <w:szCs w:val="28"/>
          <w:lang w:val="ro-RO" w:eastAsia="ru-RU"/>
        </w:rPr>
      </w:pPr>
      <w:r w:rsidRPr="008D0D79">
        <w:rPr>
          <w:rFonts w:ascii="Times New Roman" w:eastAsia="Times New Roman" w:hAnsi="Times New Roman" w:cs="Times New Roman"/>
          <w:sz w:val="28"/>
          <w:szCs w:val="28"/>
          <w:lang w:val="ro-RO" w:eastAsia="ru-RU"/>
        </w:rPr>
        <w:t xml:space="preserve">Astfel, conform legislaţiei în vigoare, mijloacele financiare acumulate în fondul de administrare a sistemului AOAM, destinate realizării subprogramului „Administrare a fondurilor asigurării obligatorii de asistenţă medicală”, vor fi utilizate pentru organizarea, desfăşurarea şi dirijarea procesului de asigurare obligatorie de asistenţă medicală, tipărirea reţetelor pentru medicamente compensate; dezvoltarea şi </w:t>
      </w:r>
      <w:proofErr w:type="spellStart"/>
      <w:r w:rsidRPr="008D0D79">
        <w:rPr>
          <w:rFonts w:ascii="Times New Roman" w:eastAsia="Times New Roman" w:hAnsi="Times New Roman" w:cs="Times New Roman"/>
          <w:sz w:val="28"/>
          <w:szCs w:val="28"/>
          <w:lang w:val="ro-RO" w:eastAsia="ru-RU"/>
        </w:rPr>
        <w:t>mentenanţa</w:t>
      </w:r>
      <w:proofErr w:type="spellEnd"/>
      <w:r w:rsidRPr="008D0D79">
        <w:rPr>
          <w:rFonts w:ascii="Times New Roman" w:eastAsia="Times New Roman" w:hAnsi="Times New Roman" w:cs="Times New Roman"/>
          <w:sz w:val="28"/>
          <w:szCs w:val="28"/>
          <w:lang w:val="ro-RO" w:eastAsia="ru-RU"/>
        </w:rPr>
        <w:t xml:space="preserve"> sistemelor informaţionale; realizarea campaniilor de informare a populaţiei despre sistemul AOAM; salarizarea personalului angajat al CNAM şi agenţiilor teritoriale; cheltuieli operaţionale; cheltuieli de gospodărie şi birotică; acoperirea cheltuielilor de deplasare; instruirea şi perfecţionarea cadrelor; alte activităţi ce ţin de administrarea sistemului.</w:t>
      </w:r>
    </w:p>
    <w:p w14:paraId="7AA629A9" w14:textId="77777777" w:rsidR="00713FC9" w:rsidRPr="00591381" w:rsidRDefault="00713FC9" w:rsidP="00713FC9">
      <w:pPr>
        <w:tabs>
          <w:tab w:val="left" w:pos="567"/>
          <w:tab w:val="left" w:pos="1985"/>
        </w:tabs>
        <w:spacing w:after="120" w:line="240" w:lineRule="auto"/>
        <w:outlineLvl w:val="0"/>
        <w:rPr>
          <w:rFonts w:ascii="Times New Roman" w:eastAsia="Times New Roman" w:hAnsi="Times New Roman" w:cs="Times New Roman"/>
          <w:color w:val="FF0000"/>
          <w:sz w:val="24"/>
          <w:szCs w:val="24"/>
          <w:lang w:val="ro-MO" w:eastAsia="ru-RU"/>
        </w:rPr>
      </w:pPr>
      <w:bookmarkStart w:id="0" w:name="_GoBack"/>
      <w:bookmarkEnd w:id="0"/>
    </w:p>
    <w:p w14:paraId="78A1F0A8" w14:textId="77777777" w:rsidR="006A5A6E" w:rsidRDefault="006A5A6E" w:rsidP="00C070D9">
      <w:pPr>
        <w:tabs>
          <w:tab w:val="left" w:pos="0"/>
        </w:tabs>
        <w:spacing w:after="120" w:line="240" w:lineRule="auto"/>
        <w:jc w:val="center"/>
        <w:outlineLvl w:val="0"/>
        <w:rPr>
          <w:rFonts w:ascii="Times New Roman" w:eastAsia="Times New Roman" w:hAnsi="Times New Roman" w:cs="Times New Roman"/>
          <w:b/>
          <w:sz w:val="28"/>
          <w:szCs w:val="28"/>
          <w:lang w:val="ro-RO" w:eastAsia="ru-RU"/>
        </w:rPr>
      </w:pPr>
    </w:p>
    <w:p w14:paraId="779A4E9F" w14:textId="77777777" w:rsidR="006A5A6E" w:rsidRDefault="006A5A6E" w:rsidP="00C070D9">
      <w:pPr>
        <w:tabs>
          <w:tab w:val="left" w:pos="0"/>
        </w:tabs>
        <w:spacing w:after="120" w:line="240" w:lineRule="auto"/>
        <w:jc w:val="center"/>
        <w:outlineLvl w:val="0"/>
        <w:rPr>
          <w:rFonts w:ascii="Times New Roman" w:eastAsia="Times New Roman" w:hAnsi="Times New Roman" w:cs="Times New Roman"/>
          <w:b/>
          <w:sz w:val="28"/>
          <w:szCs w:val="28"/>
          <w:lang w:val="ro-RO" w:eastAsia="ru-RU"/>
        </w:rPr>
      </w:pPr>
    </w:p>
    <w:p w14:paraId="75C711AF" w14:textId="77777777" w:rsidR="006A5A6E" w:rsidRDefault="006A5A6E" w:rsidP="00C070D9">
      <w:pPr>
        <w:tabs>
          <w:tab w:val="left" w:pos="0"/>
        </w:tabs>
        <w:spacing w:after="120" w:line="240" w:lineRule="auto"/>
        <w:jc w:val="center"/>
        <w:outlineLvl w:val="0"/>
        <w:rPr>
          <w:rFonts w:ascii="Times New Roman" w:eastAsia="Times New Roman" w:hAnsi="Times New Roman" w:cs="Times New Roman"/>
          <w:b/>
          <w:sz w:val="28"/>
          <w:szCs w:val="28"/>
          <w:lang w:val="ro-RO" w:eastAsia="ru-RU"/>
        </w:rPr>
      </w:pPr>
    </w:p>
    <w:p w14:paraId="53993E71" w14:textId="7B61FA4A" w:rsidR="00713FC9" w:rsidRPr="00713FC9" w:rsidRDefault="00713FC9" w:rsidP="00C070D9">
      <w:pPr>
        <w:tabs>
          <w:tab w:val="left" w:pos="0"/>
        </w:tabs>
        <w:spacing w:after="120" w:line="240" w:lineRule="auto"/>
        <w:jc w:val="center"/>
        <w:outlineLvl w:val="0"/>
        <w:rPr>
          <w:rFonts w:ascii="Times New Roman" w:eastAsia="Times New Roman" w:hAnsi="Times New Roman" w:cs="Times New Roman"/>
          <w:b/>
          <w:sz w:val="28"/>
          <w:szCs w:val="28"/>
          <w:lang w:val="ro-RO" w:eastAsia="ru-RU"/>
        </w:rPr>
      </w:pPr>
      <w:r w:rsidRPr="00713FC9">
        <w:rPr>
          <w:rFonts w:ascii="Times New Roman" w:eastAsia="Times New Roman" w:hAnsi="Times New Roman" w:cs="Times New Roman"/>
          <w:b/>
          <w:sz w:val="28"/>
          <w:szCs w:val="28"/>
          <w:lang w:val="ro-RO" w:eastAsia="ru-RU"/>
        </w:rPr>
        <w:t xml:space="preserve">Ministru </w:t>
      </w:r>
      <w:r w:rsidR="00C22AE1">
        <w:rPr>
          <w:rFonts w:ascii="Times New Roman" w:eastAsia="Times New Roman" w:hAnsi="Times New Roman" w:cs="Times New Roman"/>
          <w:b/>
          <w:sz w:val="28"/>
          <w:szCs w:val="28"/>
          <w:lang w:val="ro-RO" w:eastAsia="ru-RU"/>
        </w:rPr>
        <w:t xml:space="preserve">                                </w:t>
      </w:r>
      <w:r w:rsidR="00C070D9">
        <w:rPr>
          <w:rFonts w:ascii="Times New Roman" w:eastAsia="Times New Roman" w:hAnsi="Times New Roman" w:cs="Times New Roman"/>
          <w:b/>
          <w:sz w:val="28"/>
          <w:szCs w:val="28"/>
          <w:lang w:val="ro-RO" w:eastAsia="ru-RU"/>
        </w:rPr>
        <w:t xml:space="preserve">   </w:t>
      </w:r>
      <w:r w:rsidR="00C22AE1">
        <w:rPr>
          <w:rFonts w:ascii="Times New Roman" w:eastAsia="Times New Roman" w:hAnsi="Times New Roman" w:cs="Times New Roman"/>
          <w:b/>
          <w:sz w:val="28"/>
          <w:szCs w:val="28"/>
          <w:lang w:val="ro-RO" w:eastAsia="ru-RU"/>
        </w:rPr>
        <w:t xml:space="preserve">           Viorica DUMBRĂVEANU</w:t>
      </w:r>
    </w:p>
    <w:sectPr w:rsidR="00713FC9" w:rsidRPr="00713FC9" w:rsidSect="00734847">
      <w:footerReference w:type="even" r:id="rId11"/>
      <w:footerReference w:type="default" r:id="rId12"/>
      <w:pgSz w:w="11906" w:h="16838"/>
      <w:pgMar w:top="851" w:right="964" w:bottom="851"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6B93D" w14:textId="77777777" w:rsidR="00246678" w:rsidRDefault="00246678" w:rsidP="005F1C93">
      <w:pPr>
        <w:spacing w:after="0" w:line="240" w:lineRule="auto"/>
      </w:pPr>
      <w:r>
        <w:separator/>
      </w:r>
    </w:p>
  </w:endnote>
  <w:endnote w:type="continuationSeparator" w:id="0">
    <w:p w14:paraId="3F9F08F3" w14:textId="77777777" w:rsidR="00246678" w:rsidRDefault="00246678" w:rsidP="005F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118D" w14:textId="77777777" w:rsidR="00804AFE" w:rsidRDefault="00804AFE" w:rsidP="008E1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623CA" w14:textId="77777777" w:rsidR="00804AFE" w:rsidRDefault="00804AFE" w:rsidP="008E11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03DAB" w14:textId="77777777" w:rsidR="00804AFE" w:rsidRDefault="00804AFE" w:rsidP="008E11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2A544" w14:textId="77777777" w:rsidR="00246678" w:rsidRDefault="00246678" w:rsidP="005F1C93">
      <w:pPr>
        <w:spacing w:after="0" w:line="240" w:lineRule="auto"/>
      </w:pPr>
      <w:r>
        <w:separator/>
      </w:r>
    </w:p>
  </w:footnote>
  <w:footnote w:type="continuationSeparator" w:id="0">
    <w:p w14:paraId="57B441F8" w14:textId="77777777" w:rsidR="00246678" w:rsidRDefault="00246678" w:rsidP="005F1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E87"/>
    <w:multiLevelType w:val="hybridMultilevel"/>
    <w:tmpl w:val="4022C968"/>
    <w:lvl w:ilvl="0" w:tplc="FFE20D6C">
      <w:numFmt w:val="bullet"/>
      <w:lvlText w:val="-"/>
      <w:lvlJc w:val="left"/>
      <w:pPr>
        <w:ind w:left="1069" w:hanging="360"/>
      </w:pPr>
      <w:rPr>
        <w:rFonts w:ascii="Times New Roman" w:eastAsiaTheme="minorHAns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B090B5A"/>
    <w:multiLevelType w:val="hybridMultilevel"/>
    <w:tmpl w:val="FC6C42C2"/>
    <w:lvl w:ilvl="0" w:tplc="85C8C510">
      <w:start w:val="1"/>
      <w:numFmt w:val="bullet"/>
      <w:lvlText w:val=""/>
      <w:lvlJc w:val="left"/>
      <w:pPr>
        <w:ind w:left="1068" w:hanging="360"/>
      </w:pPr>
      <w:rPr>
        <w:rFonts w:ascii="Symbol" w:hAnsi="Symbol" w:hint="default"/>
        <w:color w:val="auto"/>
        <w:lang w:val="ro-R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695092"/>
    <w:multiLevelType w:val="hybridMultilevel"/>
    <w:tmpl w:val="53D68E84"/>
    <w:lvl w:ilvl="0" w:tplc="82C440B2">
      <w:start w:val="55"/>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nsid w:val="1A072FB8"/>
    <w:multiLevelType w:val="hybridMultilevel"/>
    <w:tmpl w:val="B93E19C8"/>
    <w:lvl w:ilvl="0" w:tplc="821AAA18">
      <w:start w:val="1"/>
      <w:numFmt w:val="decimal"/>
      <w:lvlText w:val="%1)"/>
      <w:lvlJc w:val="left"/>
      <w:pPr>
        <w:tabs>
          <w:tab w:val="num" w:pos="1065"/>
        </w:tabs>
        <w:ind w:left="1065" w:hanging="1065"/>
      </w:pPr>
      <w:rPr>
        <w:rFonts w:hint="default"/>
      </w:rPr>
    </w:lvl>
    <w:lvl w:ilvl="1" w:tplc="8C3AF1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E9269A"/>
    <w:multiLevelType w:val="hybridMultilevel"/>
    <w:tmpl w:val="DB8C25DC"/>
    <w:lvl w:ilvl="0" w:tplc="21E48410">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nsid w:val="29060301"/>
    <w:multiLevelType w:val="hybridMultilevel"/>
    <w:tmpl w:val="CF6ABE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9927E12"/>
    <w:multiLevelType w:val="hybridMultilevel"/>
    <w:tmpl w:val="CC3CB638"/>
    <w:lvl w:ilvl="0" w:tplc="3AB6A768">
      <w:start w:val="8"/>
      <w:numFmt w:val="bullet"/>
      <w:lvlText w:val="-"/>
      <w:lvlJc w:val="left"/>
      <w:pPr>
        <w:tabs>
          <w:tab w:val="num" w:pos="660"/>
        </w:tabs>
        <w:ind w:left="660" w:hanging="360"/>
      </w:pPr>
      <w:rPr>
        <w:rFonts w:ascii="Times New Roman" w:eastAsia="Times New Roman" w:hAnsi="Times New Roman" w:hint="default"/>
      </w:rPr>
    </w:lvl>
    <w:lvl w:ilvl="1" w:tplc="04190003">
      <w:start w:val="1"/>
      <w:numFmt w:val="bullet"/>
      <w:lvlText w:val="o"/>
      <w:lvlJc w:val="left"/>
      <w:pPr>
        <w:tabs>
          <w:tab w:val="num" w:pos="1380"/>
        </w:tabs>
        <w:ind w:left="1380" w:hanging="360"/>
      </w:pPr>
      <w:rPr>
        <w:rFonts w:ascii="Courier New" w:hAnsi="Courier New" w:hint="default"/>
      </w:rPr>
    </w:lvl>
    <w:lvl w:ilvl="2" w:tplc="04190005">
      <w:start w:val="1"/>
      <w:numFmt w:val="bullet"/>
      <w:lvlText w:val=""/>
      <w:lvlJc w:val="left"/>
      <w:pPr>
        <w:tabs>
          <w:tab w:val="num" w:pos="2100"/>
        </w:tabs>
        <w:ind w:left="2100" w:hanging="360"/>
      </w:pPr>
      <w:rPr>
        <w:rFonts w:ascii="Wingdings" w:hAnsi="Wingdings" w:cs="Wingdings" w:hint="default"/>
      </w:rPr>
    </w:lvl>
    <w:lvl w:ilvl="3" w:tplc="04190001">
      <w:start w:val="1"/>
      <w:numFmt w:val="bullet"/>
      <w:lvlText w:val=""/>
      <w:lvlJc w:val="left"/>
      <w:pPr>
        <w:tabs>
          <w:tab w:val="num" w:pos="2820"/>
        </w:tabs>
        <w:ind w:left="2820" w:hanging="360"/>
      </w:pPr>
      <w:rPr>
        <w:rFonts w:ascii="Symbol" w:hAnsi="Symbol" w:cs="Symbol" w:hint="default"/>
      </w:rPr>
    </w:lvl>
    <w:lvl w:ilvl="4" w:tplc="04190003">
      <w:start w:val="1"/>
      <w:numFmt w:val="bullet"/>
      <w:lvlText w:val="o"/>
      <w:lvlJc w:val="left"/>
      <w:pPr>
        <w:tabs>
          <w:tab w:val="num" w:pos="3540"/>
        </w:tabs>
        <w:ind w:left="3540" w:hanging="360"/>
      </w:pPr>
      <w:rPr>
        <w:rFonts w:ascii="Courier New" w:hAnsi="Courier New" w:cs="Courier New" w:hint="default"/>
      </w:rPr>
    </w:lvl>
    <w:lvl w:ilvl="5" w:tplc="04190005">
      <w:start w:val="1"/>
      <w:numFmt w:val="bullet"/>
      <w:lvlText w:val=""/>
      <w:lvlJc w:val="left"/>
      <w:pPr>
        <w:tabs>
          <w:tab w:val="num" w:pos="4260"/>
        </w:tabs>
        <w:ind w:left="4260" w:hanging="360"/>
      </w:pPr>
      <w:rPr>
        <w:rFonts w:ascii="Wingdings" w:hAnsi="Wingdings" w:cs="Wingdings" w:hint="default"/>
      </w:rPr>
    </w:lvl>
    <w:lvl w:ilvl="6" w:tplc="04190001">
      <w:start w:val="1"/>
      <w:numFmt w:val="bullet"/>
      <w:lvlText w:val=""/>
      <w:lvlJc w:val="left"/>
      <w:pPr>
        <w:tabs>
          <w:tab w:val="num" w:pos="4980"/>
        </w:tabs>
        <w:ind w:left="4980" w:hanging="360"/>
      </w:pPr>
      <w:rPr>
        <w:rFonts w:ascii="Symbol" w:hAnsi="Symbol" w:cs="Symbol" w:hint="default"/>
      </w:rPr>
    </w:lvl>
    <w:lvl w:ilvl="7" w:tplc="04190003">
      <w:start w:val="1"/>
      <w:numFmt w:val="bullet"/>
      <w:lvlText w:val="o"/>
      <w:lvlJc w:val="left"/>
      <w:pPr>
        <w:tabs>
          <w:tab w:val="num" w:pos="5700"/>
        </w:tabs>
        <w:ind w:left="5700" w:hanging="360"/>
      </w:pPr>
      <w:rPr>
        <w:rFonts w:ascii="Courier New" w:hAnsi="Courier New" w:cs="Courier New" w:hint="default"/>
      </w:rPr>
    </w:lvl>
    <w:lvl w:ilvl="8" w:tplc="04190005">
      <w:start w:val="1"/>
      <w:numFmt w:val="bullet"/>
      <w:lvlText w:val=""/>
      <w:lvlJc w:val="left"/>
      <w:pPr>
        <w:tabs>
          <w:tab w:val="num" w:pos="6420"/>
        </w:tabs>
        <w:ind w:left="6420" w:hanging="360"/>
      </w:pPr>
      <w:rPr>
        <w:rFonts w:ascii="Wingdings" w:hAnsi="Wingdings" w:cs="Wingdings" w:hint="default"/>
      </w:rPr>
    </w:lvl>
  </w:abstractNum>
  <w:abstractNum w:abstractNumId="7">
    <w:nsid w:val="2FE825D2"/>
    <w:multiLevelType w:val="hybridMultilevel"/>
    <w:tmpl w:val="C5004730"/>
    <w:lvl w:ilvl="0" w:tplc="96328A98">
      <w:start w:val="1"/>
      <w:numFmt w:val="lowerLetter"/>
      <w:lvlText w:val="%1)"/>
      <w:lvlJc w:val="left"/>
      <w:pPr>
        <w:tabs>
          <w:tab w:val="num" w:pos="960"/>
        </w:tabs>
        <w:ind w:left="960" w:hanging="360"/>
      </w:pPr>
      <w:rPr>
        <w:rFonts w:hint="default"/>
      </w:rPr>
    </w:lvl>
    <w:lvl w:ilvl="1" w:tplc="92880BC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8A55A89"/>
    <w:multiLevelType w:val="hybridMultilevel"/>
    <w:tmpl w:val="AAA2A0BE"/>
    <w:lvl w:ilvl="0" w:tplc="7F2C6316">
      <w:start w:val="80"/>
      <w:numFmt w:val="bullet"/>
      <w:lvlText w:val="-"/>
      <w:lvlJc w:val="left"/>
      <w:pPr>
        <w:ind w:left="927" w:hanging="360"/>
      </w:pPr>
      <w:rPr>
        <w:rFonts w:ascii="Times New Roman" w:eastAsia="Times New Roman" w:hAnsi="Times New Roman" w:cs="Times New Roman" w:hint="default"/>
      </w:rPr>
    </w:lvl>
    <w:lvl w:ilvl="1" w:tplc="08190003" w:tentative="1">
      <w:start w:val="1"/>
      <w:numFmt w:val="bullet"/>
      <w:lvlText w:val="o"/>
      <w:lvlJc w:val="left"/>
      <w:pPr>
        <w:ind w:left="1647" w:hanging="360"/>
      </w:pPr>
      <w:rPr>
        <w:rFonts w:ascii="Courier New" w:hAnsi="Courier New" w:cs="Courier New" w:hint="default"/>
      </w:rPr>
    </w:lvl>
    <w:lvl w:ilvl="2" w:tplc="08190005" w:tentative="1">
      <w:start w:val="1"/>
      <w:numFmt w:val="bullet"/>
      <w:lvlText w:val=""/>
      <w:lvlJc w:val="left"/>
      <w:pPr>
        <w:ind w:left="2367" w:hanging="360"/>
      </w:pPr>
      <w:rPr>
        <w:rFonts w:ascii="Wingdings" w:hAnsi="Wingdings" w:hint="default"/>
      </w:rPr>
    </w:lvl>
    <w:lvl w:ilvl="3" w:tplc="08190001" w:tentative="1">
      <w:start w:val="1"/>
      <w:numFmt w:val="bullet"/>
      <w:lvlText w:val=""/>
      <w:lvlJc w:val="left"/>
      <w:pPr>
        <w:ind w:left="3087" w:hanging="360"/>
      </w:pPr>
      <w:rPr>
        <w:rFonts w:ascii="Symbol" w:hAnsi="Symbol" w:hint="default"/>
      </w:rPr>
    </w:lvl>
    <w:lvl w:ilvl="4" w:tplc="08190003" w:tentative="1">
      <w:start w:val="1"/>
      <w:numFmt w:val="bullet"/>
      <w:lvlText w:val="o"/>
      <w:lvlJc w:val="left"/>
      <w:pPr>
        <w:ind w:left="3807" w:hanging="360"/>
      </w:pPr>
      <w:rPr>
        <w:rFonts w:ascii="Courier New" w:hAnsi="Courier New" w:cs="Courier New" w:hint="default"/>
      </w:rPr>
    </w:lvl>
    <w:lvl w:ilvl="5" w:tplc="08190005" w:tentative="1">
      <w:start w:val="1"/>
      <w:numFmt w:val="bullet"/>
      <w:lvlText w:val=""/>
      <w:lvlJc w:val="left"/>
      <w:pPr>
        <w:ind w:left="4527" w:hanging="360"/>
      </w:pPr>
      <w:rPr>
        <w:rFonts w:ascii="Wingdings" w:hAnsi="Wingdings" w:hint="default"/>
      </w:rPr>
    </w:lvl>
    <w:lvl w:ilvl="6" w:tplc="08190001" w:tentative="1">
      <w:start w:val="1"/>
      <w:numFmt w:val="bullet"/>
      <w:lvlText w:val=""/>
      <w:lvlJc w:val="left"/>
      <w:pPr>
        <w:ind w:left="5247" w:hanging="360"/>
      </w:pPr>
      <w:rPr>
        <w:rFonts w:ascii="Symbol" w:hAnsi="Symbol" w:hint="default"/>
      </w:rPr>
    </w:lvl>
    <w:lvl w:ilvl="7" w:tplc="08190003" w:tentative="1">
      <w:start w:val="1"/>
      <w:numFmt w:val="bullet"/>
      <w:lvlText w:val="o"/>
      <w:lvlJc w:val="left"/>
      <w:pPr>
        <w:ind w:left="5967" w:hanging="360"/>
      </w:pPr>
      <w:rPr>
        <w:rFonts w:ascii="Courier New" w:hAnsi="Courier New" w:cs="Courier New" w:hint="default"/>
      </w:rPr>
    </w:lvl>
    <w:lvl w:ilvl="8" w:tplc="08190005" w:tentative="1">
      <w:start w:val="1"/>
      <w:numFmt w:val="bullet"/>
      <w:lvlText w:val=""/>
      <w:lvlJc w:val="left"/>
      <w:pPr>
        <w:ind w:left="6687" w:hanging="360"/>
      </w:pPr>
      <w:rPr>
        <w:rFonts w:ascii="Wingdings" w:hAnsi="Wingdings" w:hint="default"/>
      </w:rPr>
    </w:lvl>
  </w:abstractNum>
  <w:abstractNum w:abstractNumId="9">
    <w:nsid w:val="55B0199F"/>
    <w:multiLevelType w:val="hybridMultilevel"/>
    <w:tmpl w:val="5BF415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4CC12C8"/>
    <w:multiLevelType w:val="hybridMultilevel"/>
    <w:tmpl w:val="3A82FEAE"/>
    <w:lvl w:ilvl="0" w:tplc="7E2606F4">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7B117DDF"/>
    <w:multiLevelType w:val="hybridMultilevel"/>
    <w:tmpl w:val="A9442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11"/>
  </w:num>
  <w:num w:numId="5">
    <w:abstractNumId w:val="6"/>
  </w:num>
  <w:num w:numId="6">
    <w:abstractNumId w:val="5"/>
  </w:num>
  <w:num w:numId="7">
    <w:abstractNumId w:val="1"/>
  </w:num>
  <w:num w:numId="8">
    <w:abstractNumId w:val="9"/>
  </w:num>
  <w:num w:numId="9">
    <w:abstractNumId w:val="0"/>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91"/>
    <w:rsid w:val="000028F7"/>
    <w:rsid w:val="0002258F"/>
    <w:rsid w:val="000232BB"/>
    <w:rsid w:val="000248E1"/>
    <w:rsid w:val="00032B60"/>
    <w:rsid w:val="000426F5"/>
    <w:rsid w:val="00044DED"/>
    <w:rsid w:val="00054740"/>
    <w:rsid w:val="00056F9A"/>
    <w:rsid w:val="00061AFE"/>
    <w:rsid w:val="000746CF"/>
    <w:rsid w:val="00080280"/>
    <w:rsid w:val="00085F15"/>
    <w:rsid w:val="000A2915"/>
    <w:rsid w:val="000C0A19"/>
    <w:rsid w:val="000E070F"/>
    <w:rsid w:val="000E0DF4"/>
    <w:rsid w:val="000E4EE0"/>
    <w:rsid w:val="000F3A70"/>
    <w:rsid w:val="000F4670"/>
    <w:rsid w:val="000F6198"/>
    <w:rsid w:val="00103ADB"/>
    <w:rsid w:val="001158BD"/>
    <w:rsid w:val="00115DCB"/>
    <w:rsid w:val="001174DC"/>
    <w:rsid w:val="00124B4B"/>
    <w:rsid w:val="00125532"/>
    <w:rsid w:val="001272BE"/>
    <w:rsid w:val="00131E91"/>
    <w:rsid w:val="0013208B"/>
    <w:rsid w:val="00152189"/>
    <w:rsid w:val="0015476B"/>
    <w:rsid w:val="00154FA1"/>
    <w:rsid w:val="001675EB"/>
    <w:rsid w:val="0017626E"/>
    <w:rsid w:val="00177292"/>
    <w:rsid w:val="00181633"/>
    <w:rsid w:val="00186ACF"/>
    <w:rsid w:val="00190EF9"/>
    <w:rsid w:val="00194508"/>
    <w:rsid w:val="001B08AC"/>
    <w:rsid w:val="001E39B0"/>
    <w:rsid w:val="001F1BBE"/>
    <w:rsid w:val="001F5C7E"/>
    <w:rsid w:val="001F7854"/>
    <w:rsid w:val="0021166D"/>
    <w:rsid w:val="00220086"/>
    <w:rsid w:val="00221130"/>
    <w:rsid w:val="002333C4"/>
    <w:rsid w:val="00235E87"/>
    <w:rsid w:val="0024479F"/>
    <w:rsid w:val="0024522B"/>
    <w:rsid w:val="00246678"/>
    <w:rsid w:val="002470E2"/>
    <w:rsid w:val="00252767"/>
    <w:rsid w:val="00252E1A"/>
    <w:rsid w:val="00253A20"/>
    <w:rsid w:val="00261A53"/>
    <w:rsid w:val="00271D68"/>
    <w:rsid w:val="00274160"/>
    <w:rsid w:val="00277153"/>
    <w:rsid w:val="00290E59"/>
    <w:rsid w:val="00292759"/>
    <w:rsid w:val="00292DDD"/>
    <w:rsid w:val="00294F50"/>
    <w:rsid w:val="002B1827"/>
    <w:rsid w:val="002B5DF2"/>
    <w:rsid w:val="002B645F"/>
    <w:rsid w:val="002C3615"/>
    <w:rsid w:val="002C7C57"/>
    <w:rsid w:val="002D1EEA"/>
    <w:rsid w:val="002E2F8E"/>
    <w:rsid w:val="002E750E"/>
    <w:rsid w:val="002E754E"/>
    <w:rsid w:val="002F3331"/>
    <w:rsid w:val="00301C53"/>
    <w:rsid w:val="00307845"/>
    <w:rsid w:val="00324BD6"/>
    <w:rsid w:val="003272CE"/>
    <w:rsid w:val="003442BA"/>
    <w:rsid w:val="00344336"/>
    <w:rsid w:val="003505D6"/>
    <w:rsid w:val="003514C7"/>
    <w:rsid w:val="00364162"/>
    <w:rsid w:val="0036425E"/>
    <w:rsid w:val="00372BC1"/>
    <w:rsid w:val="00383453"/>
    <w:rsid w:val="00390DF3"/>
    <w:rsid w:val="003A1E0F"/>
    <w:rsid w:val="003A2A3A"/>
    <w:rsid w:val="003A5863"/>
    <w:rsid w:val="003B0231"/>
    <w:rsid w:val="003B3096"/>
    <w:rsid w:val="003C3C49"/>
    <w:rsid w:val="003C7A0A"/>
    <w:rsid w:val="003D4F44"/>
    <w:rsid w:val="003F42C7"/>
    <w:rsid w:val="003F43F5"/>
    <w:rsid w:val="003F6D98"/>
    <w:rsid w:val="003F6FB0"/>
    <w:rsid w:val="003F7644"/>
    <w:rsid w:val="00406892"/>
    <w:rsid w:val="00413806"/>
    <w:rsid w:val="004208F7"/>
    <w:rsid w:val="00444C3C"/>
    <w:rsid w:val="004518F7"/>
    <w:rsid w:val="00462DF0"/>
    <w:rsid w:val="00466E85"/>
    <w:rsid w:val="00470641"/>
    <w:rsid w:val="004752BB"/>
    <w:rsid w:val="00476A45"/>
    <w:rsid w:val="0048587B"/>
    <w:rsid w:val="00492886"/>
    <w:rsid w:val="00497306"/>
    <w:rsid w:val="004A2429"/>
    <w:rsid w:val="004A5B47"/>
    <w:rsid w:val="004A63BE"/>
    <w:rsid w:val="004B2EBB"/>
    <w:rsid w:val="004B62E9"/>
    <w:rsid w:val="004D369C"/>
    <w:rsid w:val="004D38B3"/>
    <w:rsid w:val="004E7789"/>
    <w:rsid w:val="004F3BB8"/>
    <w:rsid w:val="004F5979"/>
    <w:rsid w:val="00515278"/>
    <w:rsid w:val="0052438C"/>
    <w:rsid w:val="00526511"/>
    <w:rsid w:val="005346AE"/>
    <w:rsid w:val="00534BD6"/>
    <w:rsid w:val="00547096"/>
    <w:rsid w:val="00547FDC"/>
    <w:rsid w:val="005503BF"/>
    <w:rsid w:val="00561D30"/>
    <w:rsid w:val="0056385B"/>
    <w:rsid w:val="00565AA8"/>
    <w:rsid w:val="0057435B"/>
    <w:rsid w:val="00582FAD"/>
    <w:rsid w:val="0058322B"/>
    <w:rsid w:val="005848B5"/>
    <w:rsid w:val="0058798E"/>
    <w:rsid w:val="00591381"/>
    <w:rsid w:val="00594302"/>
    <w:rsid w:val="005B3E92"/>
    <w:rsid w:val="005F1C93"/>
    <w:rsid w:val="00604055"/>
    <w:rsid w:val="00607487"/>
    <w:rsid w:val="00610CAF"/>
    <w:rsid w:val="006429B1"/>
    <w:rsid w:val="0064385F"/>
    <w:rsid w:val="00645597"/>
    <w:rsid w:val="00652C1C"/>
    <w:rsid w:val="00653614"/>
    <w:rsid w:val="00673201"/>
    <w:rsid w:val="00680432"/>
    <w:rsid w:val="00680654"/>
    <w:rsid w:val="0069081A"/>
    <w:rsid w:val="00694765"/>
    <w:rsid w:val="00695803"/>
    <w:rsid w:val="006A11FE"/>
    <w:rsid w:val="006A5A6E"/>
    <w:rsid w:val="006B0D25"/>
    <w:rsid w:val="006B1C86"/>
    <w:rsid w:val="006C166D"/>
    <w:rsid w:val="006C37DF"/>
    <w:rsid w:val="006C4A83"/>
    <w:rsid w:val="006C5C3E"/>
    <w:rsid w:val="006D74B6"/>
    <w:rsid w:val="006E3E08"/>
    <w:rsid w:val="006F719E"/>
    <w:rsid w:val="006F7FDD"/>
    <w:rsid w:val="007065B5"/>
    <w:rsid w:val="007069D3"/>
    <w:rsid w:val="007131C8"/>
    <w:rsid w:val="00713FC9"/>
    <w:rsid w:val="00725615"/>
    <w:rsid w:val="00734847"/>
    <w:rsid w:val="00750D23"/>
    <w:rsid w:val="007809FD"/>
    <w:rsid w:val="007868EB"/>
    <w:rsid w:val="00787FAA"/>
    <w:rsid w:val="007B7E1A"/>
    <w:rsid w:val="007C1066"/>
    <w:rsid w:val="007C40AA"/>
    <w:rsid w:val="007D165A"/>
    <w:rsid w:val="007D6D14"/>
    <w:rsid w:val="007E5520"/>
    <w:rsid w:val="007F285B"/>
    <w:rsid w:val="007F34B7"/>
    <w:rsid w:val="007F656A"/>
    <w:rsid w:val="00804AFE"/>
    <w:rsid w:val="00821E33"/>
    <w:rsid w:val="0082415E"/>
    <w:rsid w:val="00825F93"/>
    <w:rsid w:val="0082688E"/>
    <w:rsid w:val="00831AE3"/>
    <w:rsid w:val="00866D8C"/>
    <w:rsid w:val="00890ADF"/>
    <w:rsid w:val="008A0F48"/>
    <w:rsid w:val="008B5541"/>
    <w:rsid w:val="008B7C70"/>
    <w:rsid w:val="008C3749"/>
    <w:rsid w:val="008D0D79"/>
    <w:rsid w:val="008D7B8B"/>
    <w:rsid w:val="008E112E"/>
    <w:rsid w:val="008F4FF6"/>
    <w:rsid w:val="008F6078"/>
    <w:rsid w:val="0092226F"/>
    <w:rsid w:val="00923440"/>
    <w:rsid w:val="00931A7A"/>
    <w:rsid w:val="00931E1F"/>
    <w:rsid w:val="00933036"/>
    <w:rsid w:val="00944ECF"/>
    <w:rsid w:val="00945C9F"/>
    <w:rsid w:val="00960E14"/>
    <w:rsid w:val="0096742A"/>
    <w:rsid w:val="00967F85"/>
    <w:rsid w:val="0098032C"/>
    <w:rsid w:val="0098589B"/>
    <w:rsid w:val="00985B4C"/>
    <w:rsid w:val="009A3311"/>
    <w:rsid w:val="009C09A0"/>
    <w:rsid w:val="009C64F5"/>
    <w:rsid w:val="009D0A33"/>
    <w:rsid w:val="009D273A"/>
    <w:rsid w:val="009D3BE9"/>
    <w:rsid w:val="009E390B"/>
    <w:rsid w:val="009F0491"/>
    <w:rsid w:val="00A0259B"/>
    <w:rsid w:val="00A07641"/>
    <w:rsid w:val="00A12D9F"/>
    <w:rsid w:val="00A16FF1"/>
    <w:rsid w:val="00A23319"/>
    <w:rsid w:val="00A354B3"/>
    <w:rsid w:val="00A46237"/>
    <w:rsid w:val="00A47E68"/>
    <w:rsid w:val="00A5167F"/>
    <w:rsid w:val="00A51DB8"/>
    <w:rsid w:val="00A52A6C"/>
    <w:rsid w:val="00A6099B"/>
    <w:rsid w:val="00A759B5"/>
    <w:rsid w:val="00A86D07"/>
    <w:rsid w:val="00A95231"/>
    <w:rsid w:val="00AA4668"/>
    <w:rsid w:val="00AA4B5D"/>
    <w:rsid w:val="00AD1248"/>
    <w:rsid w:val="00AE33CC"/>
    <w:rsid w:val="00B02825"/>
    <w:rsid w:val="00B02A71"/>
    <w:rsid w:val="00B1663B"/>
    <w:rsid w:val="00B31B60"/>
    <w:rsid w:val="00B3355F"/>
    <w:rsid w:val="00B34774"/>
    <w:rsid w:val="00B36A98"/>
    <w:rsid w:val="00B42DA4"/>
    <w:rsid w:val="00B520D2"/>
    <w:rsid w:val="00B57331"/>
    <w:rsid w:val="00B60D0B"/>
    <w:rsid w:val="00B66F0A"/>
    <w:rsid w:val="00B70009"/>
    <w:rsid w:val="00B835D3"/>
    <w:rsid w:val="00B86BD5"/>
    <w:rsid w:val="00B932D6"/>
    <w:rsid w:val="00BA40F7"/>
    <w:rsid w:val="00BA7FF9"/>
    <w:rsid w:val="00BC2D0B"/>
    <w:rsid w:val="00BC2DC8"/>
    <w:rsid w:val="00BC329E"/>
    <w:rsid w:val="00BC66FC"/>
    <w:rsid w:val="00BD6AC9"/>
    <w:rsid w:val="00BE56B8"/>
    <w:rsid w:val="00BE57F2"/>
    <w:rsid w:val="00BE6028"/>
    <w:rsid w:val="00BF6FEC"/>
    <w:rsid w:val="00C01D30"/>
    <w:rsid w:val="00C070D9"/>
    <w:rsid w:val="00C13A8E"/>
    <w:rsid w:val="00C2087B"/>
    <w:rsid w:val="00C22AE1"/>
    <w:rsid w:val="00C42A92"/>
    <w:rsid w:val="00C478CE"/>
    <w:rsid w:val="00C60CA1"/>
    <w:rsid w:val="00C62088"/>
    <w:rsid w:val="00C6486D"/>
    <w:rsid w:val="00C65D81"/>
    <w:rsid w:val="00C74668"/>
    <w:rsid w:val="00C76792"/>
    <w:rsid w:val="00C8291A"/>
    <w:rsid w:val="00C92C28"/>
    <w:rsid w:val="00CA7049"/>
    <w:rsid w:val="00CC1DA7"/>
    <w:rsid w:val="00CC473D"/>
    <w:rsid w:val="00CC7278"/>
    <w:rsid w:val="00CD2CE9"/>
    <w:rsid w:val="00CD3AC6"/>
    <w:rsid w:val="00CE0063"/>
    <w:rsid w:val="00CF673B"/>
    <w:rsid w:val="00D0032E"/>
    <w:rsid w:val="00D05429"/>
    <w:rsid w:val="00D16DB9"/>
    <w:rsid w:val="00D34518"/>
    <w:rsid w:val="00D35A88"/>
    <w:rsid w:val="00D5704E"/>
    <w:rsid w:val="00D67569"/>
    <w:rsid w:val="00D76D50"/>
    <w:rsid w:val="00D773CB"/>
    <w:rsid w:val="00DB070F"/>
    <w:rsid w:val="00DB7819"/>
    <w:rsid w:val="00DD46FB"/>
    <w:rsid w:val="00DE20C9"/>
    <w:rsid w:val="00DE31DC"/>
    <w:rsid w:val="00DE3BAB"/>
    <w:rsid w:val="00DE685D"/>
    <w:rsid w:val="00DE6D28"/>
    <w:rsid w:val="00DF18F7"/>
    <w:rsid w:val="00E02FDC"/>
    <w:rsid w:val="00E153B0"/>
    <w:rsid w:val="00E15515"/>
    <w:rsid w:val="00E22715"/>
    <w:rsid w:val="00E264CF"/>
    <w:rsid w:val="00E27F0F"/>
    <w:rsid w:val="00E56F3E"/>
    <w:rsid w:val="00E65285"/>
    <w:rsid w:val="00E67B3B"/>
    <w:rsid w:val="00E705FF"/>
    <w:rsid w:val="00E758A0"/>
    <w:rsid w:val="00E77D69"/>
    <w:rsid w:val="00E847CD"/>
    <w:rsid w:val="00EA287D"/>
    <w:rsid w:val="00EA6F49"/>
    <w:rsid w:val="00EB0636"/>
    <w:rsid w:val="00EB0D0F"/>
    <w:rsid w:val="00EB1108"/>
    <w:rsid w:val="00EB397E"/>
    <w:rsid w:val="00EC36FA"/>
    <w:rsid w:val="00EC3933"/>
    <w:rsid w:val="00EC4F1B"/>
    <w:rsid w:val="00ED6B7E"/>
    <w:rsid w:val="00EE1CB8"/>
    <w:rsid w:val="00EE4292"/>
    <w:rsid w:val="00EF32A4"/>
    <w:rsid w:val="00F00765"/>
    <w:rsid w:val="00F051C8"/>
    <w:rsid w:val="00F06532"/>
    <w:rsid w:val="00F16345"/>
    <w:rsid w:val="00F21D66"/>
    <w:rsid w:val="00F33C89"/>
    <w:rsid w:val="00F71421"/>
    <w:rsid w:val="00F758A2"/>
    <w:rsid w:val="00F8511A"/>
    <w:rsid w:val="00F85EB0"/>
    <w:rsid w:val="00FB0099"/>
    <w:rsid w:val="00FB34E7"/>
    <w:rsid w:val="00FC1269"/>
    <w:rsid w:val="00FE0D5A"/>
    <w:rsid w:val="00FE1399"/>
    <w:rsid w:val="00FE2F90"/>
    <w:rsid w:val="00FF3BC4"/>
    <w:rsid w:val="00FF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qFormat/>
    <w:rsid w:val="005F1C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F049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Normal"/>
    <w:rsid w:val="009F0491"/>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rsid w:val="009F0491"/>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Normal"/>
    <w:rsid w:val="009F0491"/>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Normal"/>
    <w:rsid w:val="009F049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9F0491"/>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9F0491"/>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Normal"/>
    <w:rsid w:val="009F0491"/>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9F0491"/>
    <w:rPr>
      <w:color w:val="0000FF"/>
      <w:u w:val="single"/>
    </w:rPr>
  </w:style>
  <w:style w:type="paragraph" w:styleId="BalloonText">
    <w:name w:val="Balloon Text"/>
    <w:basedOn w:val="Normal"/>
    <w:link w:val="BalloonTextChar"/>
    <w:uiPriority w:val="99"/>
    <w:semiHidden/>
    <w:unhideWhenUsed/>
    <w:rsid w:val="009F0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491"/>
    <w:rPr>
      <w:rFonts w:ascii="Tahoma" w:hAnsi="Tahoma" w:cs="Tahoma"/>
      <w:sz w:val="16"/>
      <w:szCs w:val="16"/>
    </w:rPr>
  </w:style>
  <w:style w:type="character" w:customStyle="1" w:styleId="Heading4Char">
    <w:name w:val="Heading 4 Char"/>
    <w:basedOn w:val="DefaultParagraphFont"/>
    <w:link w:val="Heading4"/>
    <w:rsid w:val="005F1C93"/>
    <w:rPr>
      <w:rFonts w:ascii="Times New Roman" w:eastAsia="Times New Roman" w:hAnsi="Times New Roman" w:cs="Times New Roman"/>
      <w:b/>
      <w:bCs/>
      <w:sz w:val="24"/>
      <w:szCs w:val="24"/>
      <w:lang w:eastAsia="ru-RU"/>
    </w:rPr>
  </w:style>
  <w:style w:type="numbering" w:customStyle="1" w:styleId="1">
    <w:name w:val="Нет списка1"/>
    <w:next w:val="NoList"/>
    <w:semiHidden/>
    <w:rsid w:val="005F1C93"/>
  </w:style>
  <w:style w:type="paragraph" w:styleId="BodyText">
    <w:name w:val="Body Text"/>
    <w:basedOn w:val="Normal"/>
    <w:link w:val="BodyTextChar"/>
    <w:rsid w:val="005F1C93"/>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5F1C93"/>
    <w:rPr>
      <w:rFonts w:ascii="Times New Roman" w:eastAsia="Times New Roman" w:hAnsi="Times New Roman" w:cs="Times New Roman"/>
      <w:sz w:val="28"/>
      <w:szCs w:val="20"/>
      <w:lang w:val="en-US"/>
    </w:rPr>
  </w:style>
  <w:style w:type="paragraph" w:styleId="HTMLPreformatted">
    <w:name w:val="HTML Preformatted"/>
    <w:basedOn w:val="Normal"/>
    <w:link w:val="HTMLPreformattedChar"/>
    <w:rsid w:val="005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5F1C93"/>
    <w:rPr>
      <w:rFonts w:ascii="Courier New" w:eastAsia="Times New Roman" w:hAnsi="Courier New" w:cs="Courier New"/>
      <w:sz w:val="20"/>
      <w:szCs w:val="20"/>
      <w:lang w:val="en-US"/>
    </w:rPr>
  </w:style>
  <w:style w:type="paragraph" w:styleId="Footer">
    <w:name w:val="footer"/>
    <w:basedOn w:val="Normal"/>
    <w:link w:val="FooterChar"/>
    <w:rsid w:val="005F1C93"/>
    <w:pPr>
      <w:tabs>
        <w:tab w:val="center" w:pos="4844"/>
        <w:tab w:val="right" w:pos="9689"/>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rsid w:val="005F1C93"/>
    <w:rPr>
      <w:rFonts w:ascii="Times New Roman" w:eastAsia="Times New Roman" w:hAnsi="Times New Roman" w:cs="Times New Roman"/>
      <w:sz w:val="28"/>
      <w:szCs w:val="20"/>
    </w:rPr>
  </w:style>
  <w:style w:type="character" w:styleId="PageNumber">
    <w:name w:val="page number"/>
    <w:basedOn w:val="DefaultParagraphFont"/>
    <w:rsid w:val="005F1C93"/>
  </w:style>
  <w:style w:type="paragraph" w:customStyle="1" w:styleId="CharChar">
    <w:name w:val="Char Char Знак"/>
    <w:basedOn w:val="Normal"/>
    <w:rsid w:val="005F1C93"/>
    <w:pPr>
      <w:spacing w:after="160" w:line="240" w:lineRule="exact"/>
    </w:pPr>
    <w:rPr>
      <w:rFonts w:ascii="Arial" w:eastAsia="Batang" w:hAnsi="Arial" w:cs="Arial"/>
      <w:sz w:val="20"/>
      <w:szCs w:val="20"/>
      <w:lang w:val="en-US"/>
    </w:rPr>
  </w:style>
  <w:style w:type="character" w:customStyle="1" w:styleId="docbody1">
    <w:name w:val="doc_body1"/>
    <w:rsid w:val="005F1C93"/>
    <w:rPr>
      <w:rFonts w:ascii="Times New Roman" w:hAnsi="Times New Roman" w:cs="Times New Roman" w:hint="default"/>
      <w:color w:val="000000"/>
      <w:sz w:val="24"/>
      <w:szCs w:val="24"/>
    </w:rPr>
  </w:style>
  <w:style w:type="paragraph" w:customStyle="1" w:styleId="a">
    <w:name w:val="Знак"/>
    <w:basedOn w:val="Normal"/>
    <w:rsid w:val="005F1C93"/>
    <w:pPr>
      <w:spacing w:after="160" w:line="240" w:lineRule="exact"/>
    </w:pPr>
    <w:rPr>
      <w:rFonts w:ascii="Arial" w:eastAsia="Batang" w:hAnsi="Arial" w:cs="Arial"/>
      <w:sz w:val="20"/>
      <w:szCs w:val="20"/>
      <w:lang w:val="en-US"/>
    </w:rPr>
  </w:style>
  <w:style w:type="paragraph" w:styleId="DocumentMap">
    <w:name w:val="Document Map"/>
    <w:basedOn w:val="Normal"/>
    <w:link w:val="DocumentMapChar"/>
    <w:semiHidden/>
    <w:rsid w:val="005F1C9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F1C93"/>
    <w:rPr>
      <w:rFonts w:ascii="Tahoma" w:eastAsia="Times New Roman" w:hAnsi="Tahoma" w:cs="Tahoma"/>
      <w:sz w:val="20"/>
      <w:szCs w:val="20"/>
      <w:shd w:val="clear" w:color="auto" w:fill="000080"/>
    </w:rPr>
  </w:style>
  <w:style w:type="paragraph" w:customStyle="1" w:styleId="a0">
    <w:name w:val="Знак"/>
    <w:basedOn w:val="Normal"/>
    <w:rsid w:val="005F1C93"/>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Normal"/>
    <w:rsid w:val="005F1C93"/>
    <w:pPr>
      <w:spacing w:after="160" w:line="240" w:lineRule="exact"/>
    </w:pPr>
    <w:rPr>
      <w:rFonts w:ascii="Arial" w:eastAsia="Batang" w:hAnsi="Arial" w:cs="Arial"/>
      <w:sz w:val="20"/>
      <w:szCs w:val="20"/>
      <w:lang w:val="en-US"/>
    </w:rPr>
  </w:style>
  <w:style w:type="paragraph" w:styleId="Header">
    <w:name w:val="header"/>
    <w:basedOn w:val="Normal"/>
    <w:link w:val="HeaderChar"/>
    <w:rsid w:val="005F1C93"/>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HeaderChar">
    <w:name w:val="Header Char"/>
    <w:basedOn w:val="DefaultParagraphFont"/>
    <w:link w:val="Header"/>
    <w:rsid w:val="005F1C93"/>
    <w:rPr>
      <w:rFonts w:ascii="Times New Roman" w:eastAsia="Times New Roman" w:hAnsi="Times New Roman" w:cs="Times New Roman"/>
      <w:sz w:val="28"/>
      <w:szCs w:val="20"/>
    </w:rPr>
  </w:style>
  <w:style w:type="paragraph" w:customStyle="1" w:styleId="CharCharCharCharCharChar">
    <w:name w:val="Char Char Знак Char Char Знак Char Char"/>
    <w:basedOn w:val="Normal"/>
    <w:rsid w:val="005F1C93"/>
    <w:pPr>
      <w:spacing w:after="160" w:line="240" w:lineRule="exact"/>
    </w:pPr>
    <w:rPr>
      <w:rFonts w:ascii="Arial" w:eastAsia="Batang" w:hAnsi="Arial" w:cs="Arial"/>
      <w:sz w:val="20"/>
      <w:szCs w:val="20"/>
      <w:lang w:val="en-US"/>
    </w:rPr>
  </w:style>
  <w:style w:type="paragraph" w:styleId="ListParagraph">
    <w:name w:val="List Paragraph"/>
    <w:basedOn w:val="Normal"/>
    <w:qFormat/>
    <w:rsid w:val="005F1C93"/>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Normal"/>
    <w:uiPriority w:val="99"/>
    <w:rsid w:val="005F1C9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sid w:val="005F1C93"/>
    <w:rPr>
      <w:rFonts w:ascii="Arial" w:hAnsi="Arial" w:cs="Arial"/>
      <w:i/>
      <w:iCs/>
      <w:color w:val="000000"/>
      <w:sz w:val="26"/>
      <w:szCs w:val="26"/>
    </w:rPr>
  </w:style>
  <w:style w:type="paragraph" w:customStyle="1" w:styleId="ListParagraph1">
    <w:name w:val="List Paragraph1"/>
    <w:basedOn w:val="Normal"/>
    <w:rsid w:val="005F1C93"/>
    <w:pPr>
      <w:spacing w:before="120" w:after="120" w:line="240" w:lineRule="auto"/>
      <w:ind w:left="720"/>
      <w:contextualSpacing/>
      <w:jc w:val="both"/>
    </w:pPr>
    <w:rPr>
      <w:rFonts w:ascii="Times New Roman" w:eastAsia="Times New Roman" w:hAnsi="Times New Roman" w:cs="Times New Roman"/>
      <w:sz w:val="24"/>
      <w:lang w:val="ro-RO"/>
    </w:rPr>
  </w:style>
  <w:style w:type="character" w:styleId="Emphasis">
    <w:name w:val="Emphasis"/>
    <w:qFormat/>
    <w:rsid w:val="005F1C93"/>
    <w:rPr>
      <w:i/>
      <w:iCs/>
    </w:rPr>
  </w:style>
  <w:style w:type="numbering" w:customStyle="1" w:styleId="2">
    <w:name w:val="Нет списка2"/>
    <w:next w:val="NoList"/>
    <w:semiHidden/>
    <w:rsid w:val="005F1C93"/>
  </w:style>
  <w:style w:type="paragraph" w:customStyle="1" w:styleId="cp">
    <w:name w:val="cp"/>
    <w:basedOn w:val="Normal"/>
    <w:rsid w:val="00080280"/>
    <w:pPr>
      <w:spacing w:after="0" w:line="240" w:lineRule="auto"/>
      <w:jc w:val="center"/>
    </w:pPr>
    <w:rPr>
      <w:rFonts w:ascii="Times New Roman" w:eastAsia="Times New Roman" w:hAnsi="Times New Roman" w:cs="Times New Roman"/>
      <w:b/>
      <w:bCs/>
      <w:sz w:val="24"/>
      <w:szCs w:val="24"/>
      <w:lang w:val="ro-RO" w:eastAsia="ro-RO"/>
    </w:rPr>
  </w:style>
  <w:style w:type="paragraph" w:styleId="PlainText">
    <w:name w:val="Plain Text"/>
    <w:basedOn w:val="Normal"/>
    <w:link w:val="PlainTextChar"/>
    <w:uiPriority w:val="99"/>
    <w:unhideWhenUsed/>
    <w:rsid w:val="00C478CE"/>
    <w:pPr>
      <w:spacing w:after="0" w:line="240" w:lineRule="auto"/>
    </w:pPr>
    <w:rPr>
      <w:rFonts w:ascii="Calibri" w:hAnsi="Calibri"/>
      <w:szCs w:val="21"/>
      <w:lang w:val="ro-RO"/>
    </w:rPr>
  </w:style>
  <w:style w:type="character" w:customStyle="1" w:styleId="PlainTextChar">
    <w:name w:val="Plain Text Char"/>
    <w:basedOn w:val="DefaultParagraphFont"/>
    <w:link w:val="PlainText"/>
    <w:uiPriority w:val="99"/>
    <w:rsid w:val="00C478CE"/>
    <w:rPr>
      <w:rFonts w:ascii="Calibri" w:hAnsi="Calibri"/>
      <w:szCs w:val="21"/>
      <w:lang w:val="ro-RO"/>
    </w:rPr>
  </w:style>
  <w:style w:type="table" w:styleId="TableGrid">
    <w:name w:val="Table Grid"/>
    <w:basedOn w:val="TableNormal"/>
    <w:uiPriority w:val="59"/>
    <w:unhideWhenUsed/>
    <w:rsid w:val="00A8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A287D"/>
    <w:pPr>
      <w:spacing w:after="120" w:line="240" w:lineRule="auto"/>
      <w:ind w:left="283"/>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A287D"/>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qFormat/>
    <w:rsid w:val="005F1C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F049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Normal"/>
    <w:rsid w:val="009F0491"/>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rsid w:val="009F0491"/>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Normal"/>
    <w:rsid w:val="009F0491"/>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Normal"/>
    <w:rsid w:val="009F049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9F0491"/>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9F0491"/>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Normal"/>
    <w:rsid w:val="009F0491"/>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9F0491"/>
    <w:rPr>
      <w:color w:val="0000FF"/>
      <w:u w:val="single"/>
    </w:rPr>
  </w:style>
  <w:style w:type="paragraph" w:styleId="BalloonText">
    <w:name w:val="Balloon Text"/>
    <w:basedOn w:val="Normal"/>
    <w:link w:val="BalloonTextChar"/>
    <w:uiPriority w:val="99"/>
    <w:semiHidden/>
    <w:unhideWhenUsed/>
    <w:rsid w:val="009F0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491"/>
    <w:rPr>
      <w:rFonts w:ascii="Tahoma" w:hAnsi="Tahoma" w:cs="Tahoma"/>
      <w:sz w:val="16"/>
      <w:szCs w:val="16"/>
    </w:rPr>
  </w:style>
  <w:style w:type="character" w:customStyle="1" w:styleId="Heading4Char">
    <w:name w:val="Heading 4 Char"/>
    <w:basedOn w:val="DefaultParagraphFont"/>
    <w:link w:val="Heading4"/>
    <w:rsid w:val="005F1C93"/>
    <w:rPr>
      <w:rFonts w:ascii="Times New Roman" w:eastAsia="Times New Roman" w:hAnsi="Times New Roman" w:cs="Times New Roman"/>
      <w:b/>
      <w:bCs/>
      <w:sz w:val="24"/>
      <w:szCs w:val="24"/>
      <w:lang w:eastAsia="ru-RU"/>
    </w:rPr>
  </w:style>
  <w:style w:type="numbering" w:customStyle="1" w:styleId="1">
    <w:name w:val="Нет списка1"/>
    <w:next w:val="NoList"/>
    <w:semiHidden/>
    <w:rsid w:val="005F1C93"/>
  </w:style>
  <w:style w:type="paragraph" w:styleId="BodyText">
    <w:name w:val="Body Text"/>
    <w:basedOn w:val="Normal"/>
    <w:link w:val="BodyTextChar"/>
    <w:rsid w:val="005F1C93"/>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5F1C93"/>
    <w:rPr>
      <w:rFonts w:ascii="Times New Roman" w:eastAsia="Times New Roman" w:hAnsi="Times New Roman" w:cs="Times New Roman"/>
      <w:sz w:val="28"/>
      <w:szCs w:val="20"/>
      <w:lang w:val="en-US"/>
    </w:rPr>
  </w:style>
  <w:style w:type="paragraph" w:styleId="HTMLPreformatted">
    <w:name w:val="HTML Preformatted"/>
    <w:basedOn w:val="Normal"/>
    <w:link w:val="HTMLPreformattedChar"/>
    <w:rsid w:val="005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5F1C93"/>
    <w:rPr>
      <w:rFonts w:ascii="Courier New" w:eastAsia="Times New Roman" w:hAnsi="Courier New" w:cs="Courier New"/>
      <w:sz w:val="20"/>
      <w:szCs w:val="20"/>
      <w:lang w:val="en-US"/>
    </w:rPr>
  </w:style>
  <w:style w:type="paragraph" w:styleId="Footer">
    <w:name w:val="footer"/>
    <w:basedOn w:val="Normal"/>
    <w:link w:val="FooterChar"/>
    <w:rsid w:val="005F1C93"/>
    <w:pPr>
      <w:tabs>
        <w:tab w:val="center" w:pos="4844"/>
        <w:tab w:val="right" w:pos="9689"/>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rsid w:val="005F1C93"/>
    <w:rPr>
      <w:rFonts w:ascii="Times New Roman" w:eastAsia="Times New Roman" w:hAnsi="Times New Roman" w:cs="Times New Roman"/>
      <w:sz w:val="28"/>
      <w:szCs w:val="20"/>
    </w:rPr>
  </w:style>
  <w:style w:type="character" w:styleId="PageNumber">
    <w:name w:val="page number"/>
    <w:basedOn w:val="DefaultParagraphFont"/>
    <w:rsid w:val="005F1C93"/>
  </w:style>
  <w:style w:type="paragraph" w:customStyle="1" w:styleId="CharChar">
    <w:name w:val="Char Char Знак"/>
    <w:basedOn w:val="Normal"/>
    <w:rsid w:val="005F1C93"/>
    <w:pPr>
      <w:spacing w:after="160" w:line="240" w:lineRule="exact"/>
    </w:pPr>
    <w:rPr>
      <w:rFonts w:ascii="Arial" w:eastAsia="Batang" w:hAnsi="Arial" w:cs="Arial"/>
      <w:sz w:val="20"/>
      <w:szCs w:val="20"/>
      <w:lang w:val="en-US"/>
    </w:rPr>
  </w:style>
  <w:style w:type="character" w:customStyle="1" w:styleId="docbody1">
    <w:name w:val="doc_body1"/>
    <w:rsid w:val="005F1C93"/>
    <w:rPr>
      <w:rFonts w:ascii="Times New Roman" w:hAnsi="Times New Roman" w:cs="Times New Roman" w:hint="default"/>
      <w:color w:val="000000"/>
      <w:sz w:val="24"/>
      <w:szCs w:val="24"/>
    </w:rPr>
  </w:style>
  <w:style w:type="paragraph" w:customStyle="1" w:styleId="a">
    <w:name w:val="Знак"/>
    <w:basedOn w:val="Normal"/>
    <w:rsid w:val="005F1C93"/>
    <w:pPr>
      <w:spacing w:after="160" w:line="240" w:lineRule="exact"/>
    </w:pPr>
    <w:rPr>
      <w:rFonts w:ascii="Arial" w:eastAsia="Batang" w:hAnsi="Arial" w:cs="Arial"/>
      <w:sz w:val="20"/>
      <w:szCs w:val="20"/>
      <w:lang w:val="en-US"/>
    </w:rPr>
  </w:style>
  <w:style w:type="paragraph" w:styleId="DocumentMap">
    <w:name w:val="Document Map"/>
    <w:basedOn w:val="Normal"/>
    <w:link w:val="DocumentMapChar"/>
    <w:semiHidden/>
    <w:rsid w:val="005F1C9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F1C93"/>
    <w:rPr>
      <w:rFonts w:ascii="Tahoma" w:eastAsia="Times New Roman" w:hAnsi="Tahoma" w:cs="Tahoma"/>
      <w:sz w:val="20"/>
      <w:szCs w:val="20"/>
      <w:shd w:val="clear" w:color="auto" w:fill="000080"/>
    </w:rPr>
  </w:style>
  <w:style w:type="paragraph" w:customStyle="1" w:styleId="a0">
    <w:name w:val="Знак"/>
    <w:basedOn w:val="Normal"/>
    <w:rsid w:val="005F1C93"/>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Normal"/>
    <w:rsid w:val="005F1C93"/>
    <w:pPr>
      <w:spacing w:after="160" w:line="240" w:lineRule="exact"/>
    </w:pPr>
    <w:rPr>
      <w:rFonts w:ascii="Arial" w:eastAsia="Batang" w:hAnsi="Arial" w:cs="Arial"/>
      <w:sz w:val="20"/>
      <w:szCs w:val="20"/>
      <w:lang w:val="en-US"/>
    </w:rPr>
  </w:style>
  <w:style w:type="paragraph" w:styleId="Header">
    <w:name w:val="header"/>
    <w:basedOn w:val="Normal"/>
    <w:link w:val="HeaderChar"/>
    <w:rsid w:val="005F1C93"/>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HeaderChar">
    <w:name w:val="Header Char"/>
    <w:basedOn w:val="DefaultParagraphFont"/>
    <w:link w:val="Header"/>
    <w:rsid w:val="005F1C93"/>
    <w:rPr>
      <w:rFonts w:ascii="Times New Roman" w:eastAsia="Times New Roman" w:hAnsi="Times New Roman" w:cs="Times New Roman"/>
      <w:sz w:val="28"/>
      <w:szCs w:val="20"/>
    </w:rPr>
  </w:style>
  <w:style w:type="paragraph" w:customStyle="1" w:styleId="CharCharCharCharCharChar">
    <w:name w:val="Char Char Знак Char Char Знак Char Char"/>
    <w:basedOn w:val="Normal"/>
    <w:rsid w:val="005F1C93"/>
    <w:pPr>
      <w:spacing w:after="160" w:line="240" w:lineRule="exact"/>
    </w:pPr>
    <w:rPr>
      <w:rFonts w:ascii="Arial" w:eastAsia="Batang" w:hAnsi="Arial" w:cs="Arial"/>
      <w:sz w:val="20"/>
      <w:szCs w:val="20"/>
      <w:lang w:val="en-US"/>
    </w:rPr>
  </w:style>
  <w:style w:type="paragraph" w:styleId="ListParagraph">
    <w:name w:val="List Paragraph"/>
    <w:basedOn w:val="Normal"/>
    <w:qFormat/>
    <w:rsid w:val="005F1C93"/>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Normal"/>
    <w:uiPriority w:val="99"/>
    <w:rsid w:val="005F1C9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sid w:val="005F1C93"/>
    <w:rPr>
      <w:rFonts w:ascii="Arial" w:hAnsi="Arial" w:cs="Arial"/>
      <w:i/>
      <w:iCs/>
      <w:color w:val="000000"/>
      <w:sz w:val="26"/>
      <w:szCs w:val="26"/>
    </w:rPr>
  </w:style>
  <w:style w:type="paragraph" w:customStyle="1" w:styleId="ListParagraph1">
    <w:name w:val="List Paragraph1"/>
    <w:basedOn w:val="Normal"/>
    <w:rsid w:val="005F1C93"/>
    <w:pPr>
      <w:spacing w:before="120" w:after="120" w:line="240" w:lineRule="auto"/>
      <w:ind w:left="720"/>
      <w:contextualSpacing/>
      <w:jc w:val="both"/>
    </w:pPr>
    <w:rPr>
      <w:rFonts w:ascii="Times New Roman" w:eastAsia="Times New Roman" w:hAnsi="Times New Roman" w:cs="Times New Roman"/>
      <w:sz w:val="24"/>
      <w:lang w:val="ro-RO"/>
    </w:rPr>
  </w:style>
  <w:style w:type="character" w:styleId="Emphasis">
    <w:name w:val="Emphasis"/>
    <w:qFormat/>
    <w:rsid w:val="005F1C93"/>
    <w:rPr>
      <w:i/>
      <w:iCs/>
    </w:rPr>
  </w:style>
  <w:style w:type="numbering" w:customStyle="1" w:styleId="2">
    <w:name w:val="Нет списка2"/>
    <w:next w:val="NoList"/>
    <w:semiHidden/>
    <w:rsid w:val="005F1C93"/>
  </w:style>
  <w:style w:type="paragraph" w:customStyle="1" w:styleId="cp">
    <w:name w:val="cp"/>
    <w:basedOn w:val="Normal"/>
    <w:rsid w:val="00080280"/>
    <w:pPr>
      <w:spacing w:after="0" w:line="240" w:lineRule="auto"/>
      <w:jc w:val="center"/>
    </w:pPr>
    <w:rPr>
      <w:rFonts w:ascii="Times New Roman" w:eastAsia="Times New Roman" w:hAnsi="Times New Roman" w:cs="Times New Roman"/>
      <w:b/>
      <w:bCs/>
      <w:sz w:val="24"/>
      <w:szCs w:val="24"/>
      <w:lang w:val="ro-RO" w:eastAsia="ro-RO"/>
    </w:rPr>
  </w:style>
  <w:style w:type="paragraph" w:styleId="PlainText">
    <w:name w:val="Plain Text"/>
    <w:basedOn w:val="Normal"/>
    <w:link w:val="PlainTextChar"/>
    <w:uiPriority w:val="99"/>
    <w:unhideWhenUsed/>
    <w:rsid w:val="00C478CE"/>
    <w:pPr>
      <w:spacing w:after="0" w:line="240" w:lineRule="auto"/>
    </w:pPr>
    <w:rPr>
      <w:rFonts w:ascii="Calibri" w:hAnsi="Calibri"/>
      <w:szCs w:val="21"/>
      <w:lang w:val="ro-RO"/>
    </w:rPr>
  </w:style>
  <w:style w:type="character" w:customStyle="1" w:styleId="PlainTextChar">
    <w:name w:val="Plain Text Char"/>
    <w:basedOn w:val="DefaultParagraphFont"/>
    <w:link w:val="PlainText"/>
    <w:uiPriority w:val="99"/>
    <w:rsid w:val="00C478CE"/>
    <w:rPr>
      <w:rFonts w:ascii="Calibri" w:hAnsi="Calibri"/>
      <w:szCs w:val="21"/>
      <w:lang w:val="ro-RO"/>
    </w:rPr>
  </w:style>
  <w:style w:type="table" w:styleId="TableGrid">
    <w:name w:val="Table Grid"/>
    <w:basedOn w:val="TableNormal"/>
    <w:uiPriority w:val="59"/>
    <w:unhideWhenUsed/>
    <w:rsid w:val="00A8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A287D"/>
    <w:pPr>
      <w:spacing w:after="120" w:line="240" w:lineRule="auto"/>
      <w:ind w:left="283"/>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A287D"/>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858">
      <w:bodyDiv w:val="1"/>
      <w:marLeft w:val="0"/>
      <w:marRight w:val="0"/>
      <w:marTop w:val="0"/>
      <w:marBottom w:val="0"/>
      <w:divBdr>
        <w:top w:val="none" w:sz="0" w:space="0" w:color="auto"/>
        <w:left w:val="none" w:sz="0" w:space="0" w:color="auto"/>
        <w:bottom w:val="none" w:sz="0" w:space="0" w:color="auto"/>
        <w:right w:val="none" w:sz="0" w:space="0" w:color="auto"/>
      </w:divBdr>
    </w:div>
    <w:div w:id="251670488">
      <w:bodyDiv w:val="1"/>
      <w:marLeft w:val="0"/>
      <w:marRight w:val="0"/>
      <w:marTop w:val="0"/>
      <w:marBottom w:val="0"/>
      <w:divBdr>
        <w:top w:val="none" w:sz="0" w:space="0" w:color="auto"/>
        <w:left w:val="none" w:sz="0" w:space="0" w:color="auto"/>
        <w:bottom w:val="none" w:sz="0" w:space="0" w:color="auto"/>
        <w:right w:val="none" w:sz="0" w:space="0" w:color="auto"/>
      </w:divBdr>
    </w:div>
    <w:div w:id="591821399">
      <w:bodyDiv w:val="1"/>
      <w:marLeft w:val="0"/>
      <w:marRight w:val="0"/>
      <w:marTop w:val="0"/>
      <w:marBottom w:val="0"/>
      <w:divBdr>
        <w:top w:val="none" w:sz="0" w:space="0" w:color="auto"/>
        <w:left w:val="none" w:sz="0" w:space="0" w:color="auto"/>
        <w:bottom w:val="none" w:sz="0" w:space="0" w:color="auto"/>
        <w:right w:val="none" w:sz="0" w:space="0" w:color="auto"/>
      </w:divBdr>
    </w:div>
    <w:div w:id="801000203">
      <w:bodyDiv w:val="1"/>
      <w:marLeft w:val="0"/>
      <w:marRight w:val="0"/>
      <w:marTop w:val="0"/>
      <w:marBottom w:val="0"/>
      <w:divBdr>
        <w:top w:val="none" w:sz="0" w:space="0" w:color="auto"/>
        <w:left w:val="none" w:sz="0" w:space="0" w:color="auto"/>
        <w:bottom w:val="none" w:sz="0" w:space="0" w:color="auto"/>
        <w:right w:val="none" w:sz="0" w:space="0" w:color="auto"/>
      </w:divBdr>
    </w:div>
    <w:div w:id="969434792">
      <w:bodyDiv w:val="1"/>
      <w:marLeft w:val="0"/>
      <w:marRight w:val="0"/>
      <w:marTop w:val="0"/>
      <w:marBottom w:val="0"/>
      <w:divBdr>
        <w:top w:val="none" w:sz="0" w:space="0" w:color="auto"/>
        <w:left w:val="none" w:sz="0" w:space="0" w:color="auto"/>
        <w:bottom w:val="none" w:sz="0" w:space="0" w:color="auto"/>
        <w:right w:val="none" w:sz="0" w:space="0" w:color="auto"/>
      </w:divBdr>
    </w:div>
    <w:div w:id="1261140390">
      <w:bodyDiv w:val="1"/>
      <w:marLeft w:val="0"/>
      <w:marRight w:val="0"/>
      <w:marTop w:val="0"/>
      <w:marBottom w:val="0"/>
      <w:divBdr>
        <w:top w:val="none" w:sz="0" w:space="0" w:color="auto"/>
        <w:left w:val="none" w:sz="0" w:space="0" w:color="auto"/>
        <w:bottom w:val="none" w:sz="0" w:space="0" w:color="auto"/>
        <w:right w:val="none" w:sz="0" w:space="0" w:color="auto"/>
      </w:divBdr>
    </w:div>
    <w:div w:id="1289311166">
      <w:bodyDiv w:val="1"/>
      <w:marLeft w:val="0"/>
      <w:marRight w:val="0"/>
      <w:marTop w:val="0"/>
      <w:marBottom w:val="0"/>
      <w:divBdr>
        <w:top w:val="none" w:sz="0" w:space="0" w:color="auto"/>
        <w:left w:val="none" w:sz="0" w:space="0" w:color="auto"/>
        <w:bottom w:val="none" w:sz="0" w:space="0" w:color="auto"/>
        <w:right w:val="none" w:sz="0" w:space="0" w:color="auto"/>
      </w:divBdr>
    </w:div>
    <w:div w:id="14887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9422-631D-47A2-AAD9-545CBB99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4445</Words>
  <Characters>25338</Characters>
  <Application>Microsoft Office Word</Application>
  <DocSecurity>0</DocSecurity>
  <Lines>211</Lines>
  <Paragraphs>59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Lilia Gantea</cp:lastModifiedBy>
  <cp:revision>4</cp:revision>
  <cp:lastPrinted>2020-11-26T09:59:00Z</cp:lastPrinted>
  <dcterms:created xsi:type="dcterms:W3CDTF">2020-11-27T12:20:00Z</dcterms:created>
  <dcterms:modified xsi:type="dcterms:W3CDTF">2020-11-27T12:21:00Z</dcterms:modified>
</cp:coreProperties>
</file>