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771" w:rsidRPr="007B089E" w:rsidRDefault="00671771" w:rsidP="00671771">
      <w:pPr>
        <w:mirrorIndents/>
        <w:jc w:val="center"/>
        <w:rPr>
          <w:b/>
          <w:sz w:val="28"/>
          <w:szCs w:val="28"/>
          <w:lang w:val="ro-RO"/>
        </w:rPr>
      </w:pPr>
      <w:r w:rsidRPr="007B089E">
        <w:rPr>
          <w:b/>
          <w:sz w:val="28"/>
          <w:szCs w:val="28"/>
          <w:lang w:val="ro-RO"/>
        </w:rPr>
        <w:t>NOTĂ INFORMATIVĂ</w:t>
      </w:r>
    </w:p>
    <w:p w:rsidR="00671771" w:rsidRPr="007B089E" w:rsidRDefault="00671771" w:rsidP="00671771">
      <w:pPr>
        <w:widowControl w:val="0"/>
        <w:autoSpaceDE w:val="0"/>
        <w:autoSpaceDN w:val="0"/>
        <w:adjustRightInd w:val="0"/>
        <w:jc w:val="center"/>
        <w:rPr>
          <w:b/>
          <w:sz w:val="28"/>
          <w:szCs w:val="28"/>
          <w:lang w:val="ro-RO"/>
        </w:rPr>
      </w:pPr>
      <w:r w:rsidRPr="007B089E">
        <w:rPr>
          <w:b/>
          <w:sz w:val="28"/>
          <w:szCs w:val="28"/>
          <w:lang w:val="ro-RO"/>
        </w:rPr>
        <w:t>la proiectul hotărârii Guvernului cu privire la Comisia mixtă pentru stabilirea prețurilor la bunurile din rezervele de stat și de mobilizare</w:t>
      </w:r>
    </w:p>
    <w:p w:rsidR="00671771" w:rsidRPr="007B089E" w:rsidRDefault="00671771" w:rsidP="00671771">
      <w:pPr>
        <w:pStyle w:val="tt"/>
        <w:rPr>
          <w:b w:val="0"/>
          <w:sz w:val="28"/>
          <w:szCs w:val="28"/>
        </w:rPr>
      </w:pPr>
    </w:p>
    <w:tbl>
      <w:tblPr>
        <w:tblW w:w="515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68"/>
      </w:tblGrid>
      <w:tr w:rsidR="00671771" w:rsidRPr="007B089E" w:rsidTr="008463E2">
        <w:tc>
          <w:tcPr>
            <w:tcW w:w="5000" w:type="pct"/>
            <w:tcBorders>
              <w:top w:val="single" w:sz="4" w:space="0" w:color="auto"/>
              <w:left w:val="single" w:sz="4" w:space="0" w:color="auto"/>
              <w:bottom w:val="single" w:sz="4" w:space="0" w:color="auto"/>
              <w:right w:val="single" w:sz="4" w:space="0" w:color="auto"/>
            </w:tcBorders>
            <w:hideMark/>
          </w:tcPr>
          <w:p w:rsidR="00671771" w:rsidRPr="007B089E" w:rsidRDefault="00671771" w:rsidP="003323A3">
            <w:pPr>
              <w:tabs>
                <w:tab w:val="left" w:pos="-2268"/>
                <w:tab w:val="left" w:pos="-1560"/>
              </w:tabs>
              <w:ind w:firstLine="0"/>
              <w:rPr>
                <w:b/>
                <w:sz w:val="28"/>
                <w:szCs w:val="28"/>
                <w:lang w:val="ro-RO"/>
              </w:rPr>
            </w:pPr>
            <w:r w:rsidRPr="007B089E">
              <w:rPr>
                <w:b/>
                <w:sz w:val="28"/>
                <w:szCs w:val="28"/>
                <w:lang w:val="ro-RO"/>
              </w:rPr>
              <w:tab/>
              <w:t>1. Denumirea autorului şi, după caz, a participanţilor la elaborarea proiectului</w:t>
            </w:r>
          </w:p>
        </w:tc>
      </w:tr>
      <w:tr w:rsidR="00671771" w:rsidRPr="007B089E" w:rsidTr="008463E2">
        <w:tc>
          <w:tcPr>
            <w:tcW w:w="5000" w:type="pct"/>
            <w:tcBorders>
              <w:top w:val="single" w:sz="4" w:space="0" w:color="auto"/>
              <w:left w:val="single" w:sz="4" w:space="0" w:color="auto"/>
              <w:bottom w:val="single" w:sz="4" w:space="0" w:color="auto"/>
              <w:right w:val="single" w:sz="4" w:space="0" w:color="auto"/>
            </w:tcBorders>
            <w:hideMark/>
          </w:tcPr>
          <w:p w:rsidR="00671771" w:rsidRPr="007B089E" w:rsidRDefault="00671771" w:rsidP="00851237">
            <w:pPr>
              <w:spacing w:line="276" w:lineRule="auto"/>
              <w:rPr>
                <w:sz w:val="28"/>
                <w:szCs w:val="28"/>
                <w:lang w:val="ro-RO"/>
              </w:rPr>
            </w:pPr>
            <w:r w:rsidRPr="007B089E">
              <w:rPr>
                <w:sz w:val="28"/>
                <w:szCs w:val="28"/>
                <w:lang w:val="ro-RO"/>
              </w:rPr>
              <w:t>Proiectul a fost elaborat de Ministerul Afacerilor Interne</w:t>
            </w:r>
          </w:p>
        </w:tc>
      </w:tr>
      <w:tr w:rsidR="00671771" w:rsidRPr="007B089E" w:rsidTr="008463E2">
        <w:tc>
          <w:tcPr>
            <w:tcW w:w="5000" w:type="pct"/>
            <w:tcBorders>
              <w:top w:val="single" w:sz="4" w:space="0" w:color="auto"/>
              <w:left w:val="single" w:sz="4" w:space="0" w:color="auto"/>
              <w:bottom w:val="single" w:sz="4" w:space="0" w:color="auto"/>
              <w:right w:val="single" w:sz="4" w:space="0" w:color="auto"/>
            </w:tcBorders>
            <w:hideMark/>
          </w:tcPr>
          <w:p w:rsidR="00671771" w:rsidRPr="007B089E" w:rsidRDefault="00671771" w:rsidP="003323A3">
            <w:pPr>
              <w:tabs>
                <w:tab w:val="left" w:pos="884"/>
                <w:tab w:val="left" w:pos="1196"/>
              </w:tabs>
              <w:rPr>
                <w:b/>
                <w:sz w:val="28"/>
                <w:szCs w:val="28"/>
                <w:lang w:val="ro-RO"/>
              </w:rPr>
            </w:pPr>
            <w:r w:rsidRPr="007B089E">
              <w:rPr>
                <w:b/>
                <w:sz w:val="28"/>
                <w:szCs w:val="28"/>
                <w:lang w:val="ro-RO"/>
              </w:rPr>
              <w:t>2. Condiţiile ce au impus elaborarea proiectului de act normativ şi finalităţile urmărite</w:t>
            </w:r>
          </w:p>
        </w:tc>
      </w:tr>
      <w:tr w:rsidR="00671771" w:rsidRPr="001A4408" w:rsidTr="008463E2">
        <w:tc>
          <w:tcPr>
            <w:tcW w:w="5000" w:type="pct"/>
            <w:tcBorders>
              <w:top w:val="single" w:sz="4" w:space="0" w:color="auto"/>
              <w:left w:val="single" w:sz="4" w:space="0" w:color="auto"/>
              <w:bottom w:val="single" w:sz="4" w:space="0" w:color="auto"/>
              <w:right w:val="single" w:sz="4" w:space="0" w:color="auto"/>
            </w:tcBorders>
          </w:tcPr>
          <w:p w:rsidR="00B27E74" w:rsidRPr="007B089E" w:rsidRDefault="00671771" w:rsidP="00851237">
            <w:pPr>
              <w:pStyle w:val="tt"/>
              <w:jc w:val="both"/>
              <w:rPr>
                <w:b w:val="0"/>
                <w:sz w:val="28"/>
                <w:szCs w:val="28"/>
              </w:rPr>
            </w:pPr>
            <w:r w:rsidRPr="007B089E">
              <w:rPr>
                <w:b w:val="0"/>
                <w:sz w:val="28"/>
                <w:szCs w:val="28"/>
              </w:rPr>
              <w:tab/>
              <w:t xml:space="preserve">Proiectul hotărârii Guvernului </w:t>
            </w:r>
            <w:r w:rsidR="000614D7" w:rsidRPr="007B089E">
              <w:rPr>
                <w:b w:val="0"/>
                <w:sz w:val="28"/>
                <w:szCs w:val="28"/>
              </w:rPr>
              <w:t>a fost</w:t>
            </w:r>
            <w:r w:rsidRPr="007B089E">
              <w:rPr>
                <w:b w:val="0"/>
                <w:sz w:val="28"/>
                <w:szCs w:val="28"/>
              </w:rPr>
              <w:t xml:space="preserve"> elaborat </w:t>
            </w:r>
            <w:r w:rsidR="007249F1" w:rsidRPr="007B089E">
              <w:rPr>
                <w:b w:val="0"/>
                <w:sz w:val="28"/>
                <w:szCs w:val="28"/>
              </w:rPr>
              <w:t xml:space="preserve">în temeiul </w:t>
            </w:r>
            <w:r w:rsidR="00B27E74" w:rsidRPr="007B089E">
              <w:rPr>
                <w:b w:val="0"/>
                <w:sz w:val="28"/>
                <w:szCs w:val="28"/>
              </w:rPr>
              <w:t>art.3 alin.(1) lit.</w:t>
            </w:r>
            <w:r w:rsidR="001A4408">
              <w:rPr>
                <w:b w:val="0"/>
                <w:sz w:val="28"/>
                <w:szCs w:val="28"/>
              </w:rPr>
              <w:t xml:space="preserve"> </w:t>
            </w:r>
            <w:r w:rsidR="00B27E74" w:rsidRPr="007B089E">
              <w:rPr>
                <w:b w:val="0"/>
                <w:sz w:val="28"/>
                <w:szCs w:val="28"/>
              </w:rPr>
              <w:t xml:space="preserve">c) și </w:t>
            </w:r>
            <w:r w:rsidR="007249F1" w:rsidRPr="007B089E">
              <w:rPr>
                <w:b w:val="0"/>
                <w:sz w:val="28"/>
                <w:szCs w:val="28"/>
              </w:rPr>
              <w:t>art.</w:t>
            </w:r>
            <w:r w:rsidRPr="007B089E">
              <w:rPr>
                <w:b w:val="0"/>
                <w:sz w:val="28"/>
                <w:szCs w:val="28"/>
              </w:rPr>
              <w:t>22 din Legea</w:t>
            </w:r>
            <w:r w:rsidR="00B27E74" w:rsidRPr="007B089E">
              <w:rPr>
                <w:b w:val="0"/>
                <w:sz w:val="28"/>
                <w:szCs w:val="28"/>
              </w:rPr>
              <w:t xml:space="preserve"> </w:t>
            </w:r>
            <w:r w:rsidR="000614D7" w:rsidRPr="007B089E">
              <w:rPr>
                <w:b w:val="0"/>
                <w:sz w:val="28"/>
                <w:szCs w:val="28"/>
              </w:rPr>
              <w:t>nr.</w:t>
            </w:r>
            <w:r w:rsidRPr="007B089E">
              <w:rPr>
                <w:b w:val="0"/>
                <w:sz w:val="28"/>
                <w:szCs w:val="28"/>
              </w:rPr>
              <w:t>104/2020 cu privire la rezervele de stat și de mobilizare</w:t>
            </w:r>
            <w:r w:rsidR="00B27E74" w:rsidRPr="007B089E">
              <w:rPr>
                <w:b w:val="0"/>
                <w:sz w:val="28"/>
                <w:szCs w:val="28"/>
              </w:rPr>
              <w:t xml:space="preserve"> și face par</w:t>
            </w:r>
            <w:r w:rsidR="00F165F5" w:rsidRPr="007B089E">
              <w:rPr>
                <w:b w:val="0"/>
                <w:sz w:val="28"/>
                <w:szCs w:val="28"/>
              </w:rPr>
              <w:t>te</w:t>
            </w:r>
            <w:r w:rsidR="00B27E74" w:rsidRPr="007B089E">
              <w:rPr>
                <w:b w:val="0"/>
                <w:sz w:val="28"/>
                <w:szCs w:val="28"/>
              </w:rPr>
              <w:t xml:space="preserve"> din mecanismul de implementare a prevederilor acesteia. De asemenea, elaborarea și aprobarea Regulamentului Comisiei mixte pentru stabilirea preţurilor la bunurile din rezervele de stat şi de mobilizare este prevăzută în Planul de acțiuni a Guvernului pentru anii 2020-2023, aprobat prin Hotărârea Guvernului nr.</w:t>
            </w:r>
            <w:r w:rsidR="00896E68" w:rsidRPr="007B089E">
              <w:rPr>
                <w:b w:val="0"/>
                <w:sz w:val="28"/>
                <w:szCs w:val="28"/>
              </w:rPr>
              <w:t xml:space="preserve"> </w:t>
            </w:r>
            <w:r w:rsidR="00B27E74" w:rsidRPr="007B089E">
              <w:rPr>
                <w:b w:val="0"/>
                <w:sz w:val="28"/>
                <w:szCs w:val="28"/>
              </w:rPr>
              <w:t>636/2019 (Obiectivul 2.17, acțiunea 2.17.3).</w:t>
            </w:r>
          </w:p>
          <w:p w:rsidR="00E8638A" w:rsidRPr="007B089E" w:rsidRDefault="00E8638A" w:rsidP="005B41D7">
            <w:pPr>
              <w:rPr>
                <w:sz w:val="28"/>
                <w:szCs w:val="28"/>
                <w:lang w:val="ro-RO" w:eastAsia="ru-RU"/>
              </w:rPr>
            </w:pPr>
            <w:r w:rsidRPr="007B089E">
              <w:rPr>
                <w:sz w:val="28"/>
                <w:szCs w:val="28"/>
                <w:lang w:val="ro-RO"/>
              </w:rPr>
              <w:t>Proiectul are drept scop sporirea eficacității practice la stabilirea și aplicare</w:t>
            </w:r>
            <w:r w:rsidR="003A70EB">
              <w:rPr>
                <w:sz w:val="28"/>
                <w:szCs w:val="28"/>
                <w:lang w:val="ro-RO"/>
              </w:rPr>
              <w:t>a</w:t>
            </w:r>
            <w:r w:rsidRPr="007B089E">
              <w:rPr>
                <w:sz w:val="28"/>
                <w:szCs w:val="28"/>
                <w:lang w:val="ro-RO"/>
              </w:rPr>
              <w:t xml:space="preserve"> prețurilor pentru bunurile materiale</w:t>
            </w:r>
            <w:r w:rsidRPr="007B089E">
              <w:rPr>
                <w:b/>
                <w:sz w:val="28"/>
                <w:szCs w:val="28"/>
                <w:lang w:val="ro-RO"/>
              </w:rPr>
              <w:t xml:space="preserve"> </w:t>
            </w:r>
            <w:r w:rsidRPr="007B089E">
              <w:rPr>
                <w:sz w:val="28"/>
                <w:szCs w:val="28"/>
                <w:lang w:val="ro-RO"/>
              </w:rPr>
              <w:t>din rez</w:t>
            </w:r>
            <w:r w:rsidR="005B41D7" w:rsidRPr="007B089E">
              <w:rPr>
                <w:sz w:val="28"/>
                <w:szCs w:val="28"/>
                <w:lang w:val="ro-RO"/>
              </w:rPr>
              <w:t>ervele de stat și de mobilizare, în vederea neadmiterii pierderilor la eliberarea și completarea stocurilor acestora.</w:t>
            </w:r>
          </w:p>
          <w:p w:rsidR="00671771" w:rsidRPr="007B089E" w:rsidRDefault="00373F51" w:rsidP="00BC52C0">
            <w:pPr>
              <w:pStyle w:val="tt"/>
              <w:ind w:firstLine="606"/>
              <w:jc w:val="both"/>
              <w:rPr>
                <w:b w:val="0"/>
                <w:sz w:val="28"/>
                <w:szCs w:val="28"/>
              </w:rPr>
            </w:pPr>
            <w:r w:rsidRPr="007B089E">
              <w:rPr>
                <w:b w:val="0"/>
                <w:sz w:val="28"/>
                <w:szCs w:val="28"/>
              </w:rPr>
              <w:t xml:space="preserve">Instituirea </w:t>
            </w:r>
            <w:r w:rsidR="00F51612" w:rsidRPr="007B089E">
              <w:rPr>
                <w:b w:val="0"/>
                <w:sz w:val="28"/>
                <w:szCs w:val="28"/>
              </w:rPr>
              <w:t>unui mecanism</w:t>
            </w:r>
            <w:r w:rsidR="00F23FCA" w:rsidRPr="007B089E">
              <w:rPr>
                <w:b w:val="0"/>
                <w:sz w:val="28"/>
                <w:szCs w:val="28"/>
              </w:rPr>
              <w:t xml:space="preserve"> </w:t>
            </w:r>
            <w:r w:rsidRPr="007B089E">
              <w:rPr>
                <w:b w:val="0"/>
                <w:sz w:val="28"/>
                <w:szCs w:val="28"/>
              </w:rPr>
              <w:t>de stabilire a pr</w:t>
            </w:r>
            <w:r w:rsidR="00F51612" w:rsidRPr="007B089E">
              <w:rPr>
                <w:b w:val="0"/>
                <w:sz w:val="28"/>
                <w:szCs w:val="28"/>
              </w:rPr>
              <w:t xml:space="preserve">ețurilor </w:t>
            </w:r>
            <w:r w:rsidR="00F23FCA" w:rsidRPr="007B089E">
              <w:rPr>
                <w:b w:val="0"/>
                <w:sz w:val="28"/>
                <w:szCs w:val="28"/>
              </w:rPr>
              <w:t xml:space="preserve">este condiționată de situația creată în domeniu, </w:t>
            </w:r>
            <w:r w:rsidR="00D60D38" w:rsidRPr="007B089E">
              <w:rPr>
                <w:b w:val="0"/>
                <w:sz w:val="28"/>
                <w:szCs w:val="28"/>
              </w:rPr>
              <w:t>când</w:t>
            </w:r>
            <w:r w:rsidR="00F23FCA" w:rsidRPr="007B089E">
              <w:rPr>
                <w:b w:val="0"/>
                <w:sz w:val="28"/>
                <w:szCs w:val="28"/>
              </w:rPr>
              <w:t xml:space="preserve"> bunurile stocate </w:t>
            </w:r>
            <w:r w:rsidR="00B540DA" w:rsidRPr="007B089E">
              <w:rPr>
                <w:b w:val="0"/>
                <w:sz w:val="28"/>
                <w:szCs w:val="28"/>
              </w:rPr>
              <w:t>în rezervel</w:t>
            </w:r>
            <w:r w:rsidR="00D60D38" w:rsidRPr="007B089E">
              <w:rPr>
                <w:b w:val="0"/>
                <w:sz w:val="28"/>
                <w:szCs w:val="28"/>
              </w:rPr>
              <w:t>e de stat și de mobilizare au fost luate la evidență la prețuri core</w:t>
            </w:r>
            <w:r w:rsidR="00732D8A" w:rsidRPr="007B089E">
              <w:rPr>
                <w:b w:val="0"/>
                <w:sz w:val="28"/>
                <w:szCs w:val="28"/>
              </w:rPr>
              <w:t>spunzătoare situației economice, dar care</w:t>
            </w:r>
            <w:r w:rsidR="006877CD">
              <w:rPr>
                <w:b w:val="0"/>
                <w:sz w:val="28"/>
                <w:szCs w:val="28"/>
              </w:rPr>
              <w:t>,</w:t>
            </w:r>
            <w:r w:rsidR="00732D8A" w:rsidRPr="007B089E">
              <w:rPr>
                <w:b w:val="0"/>
                <w:sz w:val="28"/>
                <w:szCs w:val="28"/>
              </w:rPr>
              <w:t xml:space="preserve"> la moment, constituie un preț prea mic în raport cu calitatea acestora. </w:t>
            </w:r>
            <w:r w:rsidR="003420FD" w:rsidRPr="007B089E">
              <w:rPr>
                <w:b w:val="0"/>
                <w:sz w:val="28"/>
                <w:szCs w:val="28"/>
              </w:rPr>
              <w:t>În cazul eliberării</w:t>
            </w:r>
            <w:r w:rsidR="005B41D7" w:rsidRPr="007B089E">
              <w:rPr>
                <w:b w:val="0"/>
                <w:sz w:val="28"/>
                <w:szCs w:val="28"/>
              </w:rPr>
              <w:t xml:space="preserve"> bunurilor materiale</w:t>
            </w:r>
            <w:r w:rsidR="00512B68" w:rsidRPr="007B089E">
              <w:rPr>
                <w:b w:val="0"/>
                <w:sz w:val="28"/>
                <w:szCs w:val="28"/>
              </w:rPr>
              <w:t>,</w:t>
            </w:r>
            <w:r w:rsidR="00374929" w:rsidRPr="007B089E">
              <w:rPr>
                <w:b w:val="0"/>
                <w:sz w:val="28"/>
                <w:szCs w:val="28"/>
              </w:rPr>
              <w:t xml:space="preserve"> în scopul </w:t>
            </w:r>
            <w:r w:rsidR="00CE2F8B" w:rsidRPr="007B089E">
              <w:rPr>
                <w:b w:val="0"/>
                <w:sz w:val="28"/>
                <w:szCs w:val="28"/>
              </w:rPr>
              <w:t>intervenției</w:t>
            </w:r>
            <w:r w:rsidR="00374929" w:rsidRPr="007B089E">
              <w:rPr>
                <w:b w:val="0"/>
                <w:sz w:val="28"/>
                <w:szCs w:val="28"/>
              </w:rPr>
              <w:t xml:space="preserve"> statului pentru </w:t>
            </w:r>
            <w:r w:rsidR="00CE2F8B" w:rsidRPr="007B089E">
              <w:rPr>
                <w:b w:val="0"/>
                <w:sz w:val="28"/>
                <w:szCs w:val="28"/>
              </w:rPr>
              <w:t>protecția</w:t>
            </w:r>
            <w:r w:rsidR="00374929" w:rsidRPr="007B089E">
              <w:rPr>
                <w:b w:val="0"/>
                <w:sz w:val="28"/>
                <w:szCs w:val="28"/>
              </w:rPr>
              <w:t xml:space="preserve"> </w:t>
            </w:r>
            <w:r w:rsidR="00CE2F8B" w:rsidRPr="007B089E">
              <w:rPr>
                <w:b w:val="0"/>
                <w:sz w:val="28"/>
                <w:szCs w:val="28"/>
              </w:rPr>
              <w:t>populației</w:t>
            </w:r>
            <w:r w:rsidR="00374929" w:rsidRPr="007B089E">
              <w:rPr>
                <w:b w:val="0"/>
                <w:sz w:val="28"/>
                <w:szCs w:val="28"/>
              </w:rPr>
              <w:t xml:space="preserve"> sau lichidarea consecinţelor unor situaţii excepţionale,</w:t>
            </w:r>
            <w:r w:rsidR="00512B68" w:rsidRPr="007B089E">
              <w:rPr>
                <w:b w:val="0"/>
                <w:sz w:val="28"/>
                <w:szCs w:val="28"/>
              </w:rPr>
              <w:t xml:space="preserve"> costul aces</w:t>
            </w:r>
            <w:r w:rsidR="00374929" w:rsidRPr="007B089E">
              <w:rPr>
                <w:b w:val="0"/>
                <w:sz w:val="28"/>
                <w:szCs w:val="28"/>
              </w:rPr>
              <w:t xml:space="preserve">tora este </w:t>
            </w:r>
            <w:r w:rsidR="00512B68" w:rsidRPr="007B089E">
              <w:rPr>
                <w:b w:val="0"/>
                <w:sz w:val="28"/>
                <w:szCs w:val="28"/>
              </w:rPr>
              <w:t>acoperit din bugetul de stat,</w:t>
            </w:r>
            <w:r w:rsidR="003420FD" w:rsidRPr="007B089E">
              <w:rPr>
                <w:b w:val="0"/>
                <w:sz w:val="28"/>
                <w:szCs w:val="28"/>
              </w:rPr>
              <w:t xml:space="preserve"> iar Agenția Rezerve Materiale utilizează </w:t>
            </w:r>
            <w:r w:rsidR="008B0C86" w:rsidRPr="007B089E">
              <w:rPr>
                <w:b w:val="0"/>
                <w:sz w:val="28"/>
                <w:szCs w:val="28"/>
              </w:rPr>
              <w:t>aceste surse financiare</w:t>
            </w:r>
            <w:r w:rsidR="003420FD" w:rsidRPr="007B089E">
              <w:rPr>
                <w:b w:val="0"/>
                <w:sz w:val="28"/>
                <w:szCs w:val="28"/>
              </w:rPr>
              <w:t xml:space="preserve"> pentru achiziționarea unor bunuri noi</w:t>
            </w:r>
            <w:r w:rsidR="0074405B" w:rsidRPr="007B089E">
              <w:rPr>
                <w:b w:val="0"/>
                <w:sz w:val="28"/>
                <w:szCs w:val="28"/>
              </w:rPr>
              <w:t>,</w:t>
            </w:r>
            <w:r w:rsidR="003420FD" w:rsidRPr="007B089E">
              <w:rPr>
                <w:b w:val="0"/>
                <w:sz w:val="28"/>
                <w:szCs w:val="28"/>
              </w:rPr>
              <w:t xml:space="preserve"> </w:t>
            </w:r>
            <w:r w:rsidR="0074405B" w:rsidRPr="007B089E">
              <w:rPr>
                <w:b w:val="0"/>
                <w:sz w:val="28"/>
                <w:szCs w:val="28"/>
              </w:rPr>
              <w:t xml:space="preserve">de calitate, corespunzătoare normelor și standardelor tehnice instituite, </w:t>
            </w:r>
            <w:r w:rsidR="00324B5F" w:rsidRPr="007B089E">
              <w:rPr>
                <w:b w:val="0"/>
                <w:sz w:val="28"/>
                <w:szCs w:val="28"/>
              </w:rPr>
              <w:t>în vederea completării</w:t>
            </w:r>
            <w:r w:rsidR="003420FD" w:rsidRPr="007B089E">
              <w:rPr>
                <w:b w:val="0"/>
                <w:sz w:val="28"/>
                <w:szCs w:val="28"/>
              </w:rPr>
              <w:t xml:space="preserve"> stocuril</w:t>
            </w:r>
            <w:r w:rsidR="00324B5F" w:rsidRPr="007B089E">
              <w:rPr>
                <w:b w:val="0"/>
                <w:sz w:val="28"/>
                <w:szCs w:val="28"/>
              </w:rPr>
              <w:t>or</w:t>
            </w:r>
            <w:r w:rsidR="003420FD" w:rsidRPr="007B089E">
              <w:rPr>
                <w:b w:val="0"/>
                <w:sz w:val="28"/>
                <w:szCs w:val="28"/>
              </w:rPr>
              <w:t xml:space="preserve">. </w:t>
            </w:r>
            <w:r w:rsidR="00512B68" w:rsidRPr="007B089E">
              <w:rPr>
                <w:b w:val="0"/>
                <w:sz w:val="28"/>
                <w:szCs w:val="28"/>
              </w:rPr>
              <w:t xml:space="preserve">Conjunctura pieței </w:t>
            </w:r>
            <w:r w:rsidR="005B41D7" w:rsidRPr="007B089E">
              <w:rPr>
                <w:b w:val="0"/>
                <w:sz w:val="28"/>
                <w:szCs w:val="28"/>
              </w:rPr>
              <w:t>determină preţuri disproporționale</w:t>
            </w:r>
            <w:r w:rsidR="0074405B" w:rsidRPr="007B089E">
              <w:rPr>
                <w:b w:val="0"/>
                <w:sz w:val="28"/>
                <w:szCs w:val="28"/>
              </w:rPr>
              <w:t xml:space="preserve"> în raport cu cele de </w:t>
            </w:r>
            <w:r w:rsidR="008E741C" w:rsidRPr="007B089E">
              <w:rPr>
                <w:b w:val="0"/>
                <w:sz w:val="28"/>
                <w:szCs w:val="28"/>
              </w:rPr>
              <w:t>evidență</w:t>
            </w:r>
            <w:r w:rsidR="0074405B" w:rsidRPr="007B089E">
              <w:rPr>
                <w:b w:val="0"/>
                <w:sz w:val="28"/>
                <w:szCs w:val="28"/>
              </w:rPr>
              <w:t xml:space="preserve">, iar </w:t>
            </w:r>
            <w:r w:rsidR="008E741C" w:rsidRPr="007B089E">
              <w:rPr>
                <w:b w:val="0"/>
                <w:sz w:val="28"/>
                <w:szCs w:val="28"/>
              </w:rPr>
              <w:t xml:space="preserve">rezervele de stat și de mobilizare nu pot fi </w:t>
            </w:r>
            <w:r w:rsidR="00CE2F8B" w:rsidRPr="007B089E">
              <w:rPr>
                <w:b w:val="0"/>
                <w:sz w:val="28"/>
                <w:szCs w:val="28"/>
              </w:rPr>
              <w:t>reîntregite</w:t>
            </w:r>
            <w:r w:rsidR="008E741C" w:rsidRPr="007B089E">
              <w:rPr>
                <w:b w:val="0"/>
                <w:sz w:val="28"/>
                <w:szCs w:val="28"/>
              </w:rPr>
              <w:t xml:space="preserve"> dacă bunurile sunt eliberate la acest preț.</w:t>
            </w:r>
            <w:r w:rsidR="00122469" w:rsidRPr="007B089E">
              <w:rPr>
                <w:b w:val="0"/>
                <w:sz w:val="28"/>
                <w:szCs w:val="28"/>
              </w:rPr>
              <w:t xml:space="preserve"> </w:t>
            </w:r>
            <w:r w:rsidR="00B35D77" w:rsidRPr="007B089E">
              <w:rPr>
                <w:b w:val="0"/>
                <w:sz w:val="28"/>
                <w:szCs w:val="28"/>
              </w:rPr>
              <w:t xml:space="preserve">Caracterul, </w:t>
            </w:r>
            <w:r w:rsidR="00CE2F8B" w:rsidRPr="007B089E">
              <w:rPr>
                <w:b w:val="0"/>
                <w:sz w:val="28"/>
                <w:szCs w:val="28"/>
              </w:rPr>
              <w:t>importan</w:t>
            </w:r>
            <w:r w:rsidR="00CE2F8B">
              <w:rPr>
                <w:b w:val="0"/>
                <w:sz w:val="28"/>
                <w:szCs w:val="28"/>
              </w:rPr>
              <w:t>ța</w:t>
            </w:r>
            <w:r w:rsidR="00B35D77" w:rsidRPr="007B089E">
              <w:rPr>
                <w:b w:val="0"/>
                <w:sz w:val="28"/>
                <w:szCs w:val="28"/>
              </w:rPr>
              <w:t xml:space="preserve"> şi </w:t>
            </w:r>
            <w:r w:rsidR="00CE2F8B" w:rsidRPr="007B089E">
              <w:rPr>
                <w:b w:val="0"/>
                <w:sz w:val="28"/>
                <w:szCs w:val="28"/>
              </w:rPr>
              <w:t>destinația</w:t>
            </w:r>
            <w:r w:rsidR="00B35D77" w:rsidRPr="007B089E">
              <w:rPr>
                <w:b w:val="0"/>
                <w:sz w:val="28"/>
                <w:szCs w:val="28"/>
              </w:rPr>
              <w:t xml:space="preserve"> rezervelor de stat şi de mobilizare impune achizi</w:t>
            </w:r>
            <w:r w:rsidR="00CE2F8B">
              <w:rPr>
                <w:b w:val="0"/>
                <w:sz w:val="28"/>
                <w:szCs w:val="28"/>
              </w:rPr>
              <w:t>ți</w:t>
            </w:r>
            <w:r w:rsidR="00B35D77" w:rsidRPr="007B089E">
              <w:rPr>
                <w:b w:val="0"/>
                <w:sz w:val="28"/>
                <w:szCs w:val="28"/>
              </w:rPr>
              <w:t>onarea</w:t>
            </w:r>
            <w:r w:rsidR="00BC52C0" w:rsidRPr="007B089E">
              <w:rPr>
                <w:b w:val="0"/>
                <w:sz w:val="28"/>
                <w:szCs w:val="28"/>
              </w:rPr>
              <w:t xml:space="preserve"> unor bunuri de înaltă calitate,</w:t>
            </w:r>
            <w:r w:rsidR="00B35D77" w:rsidRPr="007B089E">
              <w:rPr>
                <w:b w:val="0"/>
                <w:sz w:val="28"/>
                <w:szCs w:val="28"/>
              </w:rPr>
              <w:t xml:space="preserve"> </w:t>
            </w:r>
            <w:r w:rsidR="00BC52C0" w:rsidRPr="007B089E">
              <w:rPr>
                <w:b w:val="0"/>
                <w:sz w:val="28"/>
                <w:szCs w:val="28"/>
              </w:rPr>
              <w:t>a</w:t>
            </w:r>
            <w:r w:rsidR="00271401" w:rsidRPr="007B089E">
              <w:rPr>
                <w:b w:val="0"/>
                <w:sz w:val="28"/>
                <w:szCs w:val="28"/>
              </w:rPr>
              <w:t xml:space="preserve">stfel, </w:t>
            </w:r>
            <w:r w:rsidR="007F108A" w:rsidRPr="007B089E">
              <w:rPr>
                <w:b w:val="0"/>
                <w:sz w:val="28"/>
                <w:szCs w:val="28"/>
              </w:rPr>
              <w:t xml:space="preserve">deciziile Comisiei </w:t>
            </w:r>
            <w:r w:rsidR="00016448" w:rsidRPr="007B089E">
              <w:rPr>
                <w:b w:val="0"/>
                <w:sz w:val="28"/>
                <w:szCs w:val="28"/>
              </w:rPr>
              <w:t xml:space="preserve">mixte </w:t>
            </w:r>
            <w:r w:rsidR="007F108A" w:rsidRPr="007B089E">
              <w:rPr>
                <w:b w:val="0"/>
                <w:sz w:val="28"/>
                <w:szCs w:val="28"/>
              </w:rPr>
              <w:t xml:space="preserve">vor contribui la reîntregirea </w:t>
            </w:r>
            <w:r w:rsidR="00DA0488" w:rsidRPr="007B089E">
              <w:rPr>
                <w:b w:val="0"/>
                <w:sz w:val="28"/>
                <w:szCs w:val="28"/>
              </w:rPr>
              <w:t>stocurilor rezervelor de stat și de mobilizare cu bun</w:t>
            </w:r>
            <w:r w:rsidR="00016448" w:rsidRPr="007B089E">
              <w:rPr>
                <w:b w:val="0"/>
                <w:sz w:val="28"/>
                <w:szCs w:val="28"/>
              </w:rPr>
              <w:t>uri de calitate corespunzătoare,</w:t>
            </w:r>
            <w:r w:rsidR="00DA0488" w:rsidRPr="007B089E">
              <w:rPr>
                <w:b w:val="0"/>
                <w:sz w:val="28"/>
                <w:szCs w:val="28"/>
              </w:rPr>
              <w:t xml:space="preserve"> </w:t>
            </w:r>
            <w:r w:rsidR="00016448" w:rsidRPr="007B089E">
              <w:rPr>
                <w:b w:val="0"/>
                <w:sz w:val="28"/>
                <w:szCs w:val="28"/>
              </w:rPr>
              <w:t>s</w:t>
            </w:r>
            <w:r w:rsidR="00016448" w:rsidRPr="007B089E">
              <w:rPr>
                <w:b w:val="0"/>
                <w:sz w:val="28"/>
                <w:szCs w:val="28"/>
                <w:lang w:eastAsia="ru-RU"/>
              </w:rPr>
              <w:t>tocarea și eliberarea bunurilor în/din rezervele de stat şi de mobilizare realizându</w:t>
            </w:r>
            <w:r w:rsidR="00CE2F8B">
              <w:rPr>
                <w:b w:val="0"/>
                <w:sz w:val="28"/>
                <w:szCs w:val="28"/>
                <w:lang w:eastAsia="ru-RU"/>
              </w:rPr>
              <w:t>-</w:t>
            </w:r>
            <w:r w:rsidR="00016448" w:rsidRPr="007B089E">
              <w:rPr>
                <w:b w:val="0"/>
                <w:sz w:val="28"/>
                <w:szCs w:val="28"/>
                <w:lang w:eastAsia="ru-RU"/>
              </w:rPr>
              <w:t>se la preţuri de piaţă.</w:t>
            </w:r>
          </w:p>
          <w:p w:rsidR="007C2D2E" w:rsidRPr="007B089E" w:rsidRDefault="0050322A" w:rsidP="00025C34">
            <w:pPr>
              <w:pStyle w:val="tt"/>
              <w:ind w:firstLine="720"/>
              <w:jc w:val="both"/>
              <w:rPr>
                <w:b w:val="0"/>
                <w:sz w:val="28"/>
                <w:szCs w:val="28"/>
              </w:rPr>
            </w:pPr>
            <w:r w:rsidRPr="007B089E">
              <w:rPr>
                <w:b w:val="0"/>
                <w:sz w:val="28"/>
                <w:szCs w:val="28"/>
              </w:rPr>
              <w:t xml:space="preserve">Totodată, Comisia mixtă va decide asupra stabilirii prețurilor la bunurile confiscate destinate </w:t>
            </w:r>
            <w:r w:rsidR="007C2D2E" w:rsidRPr="007B089E">
              <w:rPr>
                <w:b w:val="0"/>
                <w:sz w:val="28"/>
                <w:szCs w:val="28"/>
              </w:rPr>
              <w:t>completării în rezerva de stat,</w:t>
            </w:r>
            <w:r w:rsidR="00996356" w:rsidRPr="007B089E">
              <w:rPr>
                <w:b w:val="0"/>
                <w:sz w:val="28"/>
                <w:szCs w:val="28"/>
              </w:rPr>
              <w:t xml:space="preserve"> </w:t>
            </w:r>
            <w:r w:rsidR="00324B5F" w:rsidRPr="007B089E">
              <w:rPr>
                <w:b w:val="0"/>
                <w:sz w:val="28"/>
                <w:szCs w:val="28"/>
              </w:rPr>
              <w:t>enumerate în anex</w:t>
            </w:r>
            <w:r w:rsidR="00B35D77" w:rsidRPr="007B089E">
              <w:rPr>
                <w:b w:val="0"/>
                <w:sz w:val="28"/>
                <w:szCs w:val="28"/>
              </w:rPr>
              <w:t xml:space="preserve">a 15 la </w:t>
            </w:r>
            <w:r w:rsidR="00CE2F8B" w:rsidRPr="007B089E">
              <w:rPr>
                <w:b w:val="0"/>
                <w:sz w:val="28"/>
                <w:szCs w:val="28"/>
              </w:rPr>
              <w:t>Hotărârea</w:t>
            </w:r>
            <w:r w:rsidR="00B35D77" w:rsidRPr="007B089E">
              <w:rPr>
                <w:b w:val="0"/>
                <w:sz w:val="28"/>
                <w:szCs w:val="28"/>
              </w:rPr>
              <w:t xml:space="preserve"> Guvernului nr.</w:t>
            </w:r>
            <w:r w:rsidR="00324B5F" w:rsidRPr="007B089E">
              <w:rPr>
                <w:b w:val="0"/>
                <w:sz w:val="28"/>
                <w:szCs w:val="28"/>
              </w:rPr>
              <w:t xml:space="preserve">972/2001 pentru aprobarea Regulamentului  cu privire la modul de evidenţă, evaluare şi </w:t>
            </w:r>
            <w:r w:rsidR="00EA6DC8" w:rsidRPr="007B089E">
              <w:rPr>
                <w:b w:val="0"/>
                <w:sz w:val="28"/>
                <w:szCs w:val="28"/>
              </w:rPr>
              <w:t>vânzare</w:t>
            </w:r>
            <w:r w:rsidR="00324B5F" w:rsidRPr="007B089E">
              <w:rPr>
                <w:b w:val="0"/>
                <w:sz w:val="28"/>
                <w:szCs w:val="28"/>
              </w:rPr>
              <w:t xml:space="preserve"> a bunurilor confiscate, fără </w:t>
            </w:r>
            <w:r w:rsidR="00CE2F8B" w:rsidRPr="007B089E">
              <w:rPr>
                <w:b w:val="0"/>
                <w:sz w:val="28"/>
                <w:szCs w:val="28"/>
              </w:rPr>
              <w:t>stăpân</w:t>
            </w:r>
            <w:r w:rsidR="00324B5F" w:rsidRPr="007B089E">
              <w:rPr>
                <w:b w:val="0"/>
                <w:sz w:val="28"/>
                <w:szCs w:val="28"/>
              </w:rPr>
              <w:t xml:space="preserve">, sechestrate, uşor alterabile sau cu termen de păstrare limitat, a corpurilor delicte, a bunurilor trecute </w:t>
            </w:r>
            <w:r w:rsidR="00B35D77" w:rsidRPr="007B089E">
              <w:rPr>
                <w:b w:val="0"/>
                <w:sz w:val="28"/>
                <w:szCs w:val="28"/>
              </w:rPr>
              <w:t>î</w:t>
            </w:r>
            <w:r w:rsidR="00025C34" w:rsidRPr="007B089E">
              <w:rPr>
                <w:b w:val="0"/>
                <w:sz w:val="28"/>
                <w:szCs w:val="28"/>
              </w:rPr>
              <w:t xml:space="preserve">n posesia statului cu drept de succesiune şi a comorilor, </w:t>
            </w:r>
            <w:r w:rsidR="007C2D2E" w:rsidRPr="007B089E">
              <w:rPr>
                <w:b w:val="0"/>
                <w:sz w:val="28"/>
                <w:szCs w:val="28"/>
              </w:rPr>
              <w:t>precum și modalitatea de stabilire a prețurilor reduse la bunurile din rezerva de stat și de mobilizare</w:t>
            </w:r>
            <w:r w:rsidRPr="007B089E">
              <w:rPr>
                <w:b w:val="0"/>
                <w:sz w:val="28"/>
                <w:szCs w:val="28"/>
              </w:rPr>
              <w:t>.</w:t>
            </w:r>
          </w:p>
          <w:p w:rsidR="00897FBE" w:rsidRPr="007B089E" w:rsidRDefault="00A4746B" w:rsidP="00025C34">
            <w:pPr>
              <w:pStyle w:val="tt"/>
              <w:ind w:firstLine="720"/>
              <w:jc w:val="both"/>
              <w:rPr>
                <w:b w:val="0"/>
                <w:sz w:val="28"/>
                <w:szCs w:val="28"/>
              </w:rPr>
            </w:pPr>
            <w:r w:rsidRPr="007B089E">
              <w:rPr>
                <w:b w:val="0"/>
                <w:sz w:val="28"/>
                <w:szCs w:val="28"/>
              </w:rPr>
              <w:t>Proiectul urmează să intre în vigoare la data publicării în Monitorul Ofic</w:t>
            </w:r>
            <w:r w:rsidR="0099570C" w:rsidRPr="007B089E">
              <w:rPr>
                <w:b w:val="0"/>
                <w:sz w:val="28"/>
                <w:szCs w:val="28"/>
              </w:rPr>
              <w:t>ial al Republicii Moldova, deoarece</w:t>
            </w:r>
            <w:r w:rsidR="00863472">
              <w:rPr>
                <w:b w:val="0"/>
                <w:sz w:val="28"/>
                <w:szCs w:val="28"/>
              </w:rPr>
              <w:t>,</w:t>
            </w:r>
            <w:r w:rsidR="0099570C" w:rsidRPr="007B089E">
              <w:rPr>
                <w:b w:val="0"/>
                <w:sz w:val="28"/>
                <w:szCs w:val="28"/>
              </w:rPr>
              <w:t xml:space="preserve"> potrivit Planul</w:t>
            </w:r>
            <w:r w:rsidR="00815767" w:rsidRPr="007B089E">
              <w:rPr>
                <w:b w:val="0"/>
                <w:sz w:val="28"/>
                <w:szCs w:val="28"/>
              </w:rPr>
              <w:t>ui</w:t>
            </w:r>
            <w:r w:rsidR="0099570C" w:rsidRPr="007B089E">
              <w:rPr>
                <w:b w:val="0"/>
                <w:sz w:val="28"/>
                <w:szCs w:val="28"/>
              </w:rPr>
              <w:t xml:space="preserve"> de acțiuni a Guvernului pentru anii </w:t>
            </w:r>
            <w:r w:rsidR="0099570C" w:rsidRPr="007B089E">
              <w:rPr>
                <w:b w:val="0"/>
                <w:sz w:val="28"/>
                <w:szCs w:val="28"/>
              </w:rPr>
              <w:lastRenderedPageBreak/>
              <w:t>2020-2023 acesta urmează să fie aprobat până în luna decembrie 2020.</w:t>
            </w:r>
          </w:p>
        </w:tc>
      </w:tr>
      <w:tr w:rsidR="00671771" w:rsidRPr="007B089E" w:rsidTr="008463E2">
        <w:tc>
          <w:tcPr>
            <w:tcW w:w="5000" w:type="pct"/>
            <w:tcBorders>
              <w:top w:val="single" w:sz="4" w:space="0" w:color="auto"/>
              <w:left w:val="single" w:sz="4" w:space="0" w:color="auto"/>
              <w:bottom w:val="single" w:sz="4" w:space="0" w:color="auto"/>
              <w:right w:val="single" w:sz="4" w:space="0" w:color="auto"/>
            </w:tcBorders>
            <w:hideMark/>
          </w:tcPr>
          <w:p w:rsidR="00F165F5" w:rsidRPr="007B089E" w:rsidRDefault="00671771" w:rsidP="00313D7D">
            <w:pPr>
              <w:tabs>
                <w:tab w:val="left" w:pos="884"/>
                <w:tab w:val="left" w:pos="1196"/>
              </w:tabs>
              <w:rPr>
                <w:b/>
                <w:sz w:val="28"/>
                <w:szCs w:val="28"/>
                <w:lang w:val="ro-RO"/>
              </w:rPr>
            </w:pPr>
            <w:r w:rsidRPr="007B089E">
              <w:rPr>
                <w:b/>
                <w:sz w:val="28"/>
                <w:szCs w:val="28"/>
                <w:lang w:val="ro-RO"/>
              </w:rPr>
              <w:lastRenderedPageBreak/>
              <w:t>3. Descrierea gradului de compatibilitate pentru proiectele care au ca scop armonizarea legislaţiei naţionale cu legislaţia Uniunii Europene</w:t>
            </w:r>
          </w:p>
        </w:tc>
      </w:tr>
      <w:tr w:rsidR="00671771" w:rsidRPr="007B089E" w:rsidTr="008463E2">
        <w:tc>
          <w:tcPr>
            <w:tcW w:w="5000" w:type="pct"/>
            <w:tcBorders>
              <w:top w:val="single" w:sz="4" w:space="0" w:color="auto"/>
              <w:left w:val="single" w:sz="4" w:space="0" w:color="auto"/>
              <w:bottom w:val="single" w:sz="4" w:space="0" w:color="auto"/>
              <w:right w:val="single" w:sz="4" w:space="0" w:color="auto"/>
            </w:tcBorders>
            <w:hideMark/>
          </w:tcPr>
          <w:p w:rsidR="00671771" w:rsidRPr="007B089E" w:rsidRDefault="00671771" w:rsidP="00757CBE">
            <w:pPr>
              <w:tabs>
                <w:tab w:val="left" w:pos="-1134"/>
              </w:tabs>
              <w:rPr>
                <w:sz w:val="28"/>
                <w:szCs w:val="28"/>
                <w:lang w:val="ro-RO"/>
              </w:rPr>
            </w:pPr>
            <w:r w:rsidRPr="007B089E">
              <w:rPr>
                <w:sz w:val="28"/>
                <w:szCs w:val="28"/>
                <w:lang w:val="ro-RO"/>
              </w:rPr>
              <w:t xml:space="preserve">Proiectul nu are </w:t>
            </w:r>
            <w:r w:rsidR="00757CBE" w:rsidRPr="007B089E">
              <w:rPr>
                <w:sz w:val="28"/>
                <w:szCs w:val="28"/>
                <w:lang w:val="ro-RO"/>
              </w:rPr>
              <w:t>drept</w:t>
            </w:r>
            <w:r w:rsidRPr="007B089E">
              <w:rPr>
                <w:sz w:val="28"/>
                <w:szCs w:val="28"/>
                <w:lang w:val="ro-RO"/>
              </w:rPr>
              <w:t xml:space="preserve"> scop armonizarea legislației naționale cu legislaţia Uniunii Europene.</w:t>
            </w:r>
          </w:p>
        </w:tc>
      </w:tr>
      <w:tr w:rsidR="00671771" w:rsidRPr="007B089E" w:rsidTr="008463E2">
        <w:tc>
          <w:tcPr>
            <w:tcW w:w="5000" w:type="pct"/>
            <w:tcBorders>
              <w:top w:val="single" w:sz="4" w:space="0" w:color="auto"/>
              <w:left w:val="single" w:sz="4" w:space="0" w:color="auto"/>
              <w:bottom w:val="single" w:sz="4" w:space="0" w:color="auto"/>
              <w:right w:val="single" w:sz="4" w:space="0" w:color="auto"/>
            </w:tcBorders>
            <w:hideMark/>
          </w:tcPr>
          <w:p w:rsidR="00671771" w:rsidRPr="007B089E" w:rsidRDefault="00671771" w:rsidP="00851237">
            <w:pPr>
              <w:tabs>
                <w:tab w:val="left" w:pos="884"/>
                <w:tab w:val="left" w:pos="1196"/>
              </w:tabs>
              <w:spacing w:line="276" w:lineRule="auto"/>
              <w:rPr>
                <w:b/>
                <w:sz w:val="28"/>
                <w:szCs w:val="28"/>
                <w:lang w:val="ro-RO"/>
              </w:rPr>
            </w:pPr>
            <w:r w:rsidRPr="007B089E">
              <w:rPr>
                <w:b/>
                <w:sz w:val="28"/>
                <w:szCs w:val="28"/>
                <w:lang w:val="ro-RO"/>
              </w:rPr>
              <w:t>4. Principalele prevederi ale proiectului şi evidenţierea elementelor noi</w:t>
            </w:r>
          </w:p>
        </w:tc>
      </w:tr>
      <w:tr w:rsidR="00671771" w:rsidRPr="007B089E" w:rsidTr="008463E2">
        <w:tc>
          <w:tcPr>
            <w:tcW w:w="5000" w:type="pct"/>
            <w:tcBorders>
              <w:top w:val="single" w:sz="4" w:space="0" w:color="auto"/>
              <w:left w:val="single" w:sz="4" w:space="0" w:color="auto"/>
              <w:bottom w:val="single" w:sz="4" w:space="0" w:color="auto"/>
              <w:right w:val="single" w:sz="4" w:space="0" w:color="auto"/>
            </w:tcBorders>
            <w:hideMark/>
          </w:tcPr>
          <w:p w:rsidR="00627205" w:rsidRPr="007B089E" w:rsidRDefault="00627205" w:rsidP="00C66147">
            <w:pPr>
              <w:rPr>
                <w:sz w:val="28"/>
                <w:szCs w:val="28"/>
                <w:lang w:val="ro-RO" w:eastAsia="ru-RU"/>
              </w:rPr>
            </w:pPr>
            <w:r w:rsidRPr="007B089E">
              <w:rPr>
                <w:sz w:val="28"/>
                <w:szCs w:val="28"/>
                <w:lang w:val="ro-RO"/>
              </w:rPr>
              <w:t>Obiectivul principal al proiect</w:t>
            </w:r>
            <w:r w:rsidR="00863472">
              <w:rPr>
                <w:sz w:val="28"/>
                <w:szCs w:val="28"/>
                <w:lang w:val="ro-RO"/>
              </w:rPr>
              <w:t>ului</w:t>
            </w:r>
            <w:r w:rsidRPr="007B089E">
              <w:rPr>
                <w:sz w:val="28"/>
                <w:szCs w:val="28"/>
                <w:lang w:val="ro-RO"/>
              </w:rPr>
              <w:t xml:space="preserve"> constă în instituirea unei Comisii mixte constituită din reprezentanții instituțiilor publice</w:t>
            </w:r>
            <w:r w:rsidR="00C66147" w:rsidRPr="007B089E">
              <w:rPr>
                <w:sz w:val="28"/>
                <w:szCs w:val="28"/>
                <w:lang w:val="ro-RO"/>
              </w:rPr>
              <w:t xml:space="preserve"> (Agenția Rezerve Materiale din subordine</w:t>
            </w:r>
            <w:r w:rsidR="00CE2F8B">
              <w:rPr>
                <w:sz w:val="28"/>
                <w:szCs w:val="28"/>
                <w:lang w:val="ro-RO"/>
              </w:rPr>
              <w:t>a</w:t>
            </w:r>
            <w:r w:rsidR="00C66147" w:rsidRPr="007B089E">
              <w:rPr>
                <w:sz w:val="28"/>
                <w:szCs w:val="28"/>
                <w:lang w:val="ro-RO"/>
              </w:rPr>
              <w:t xml:space="preserve"> Ministerul</w:t>
            </w:r>
            <w:r w:rsidR="00CE2F8B">
              <w:rPr>
                <w:sz w:val="28"/>
                <w:szCs w:val="28"/>
                <w:lang w:val="ro-RO"/>
              </w:rPr>
              <w:t>ui</w:t>
            </w:r>
            <w:r w:rsidR="00C66147" w:rsidRPr="007B089E">
              <w:rPr>
                <w:sz w:val="28"/>
                <w:szCs w:val="28"/>
                <w:lang w:val="ro-RO"/>
              </w:rPr>
              <w:t xml:space="preserve"> Afacerilor Interne, </w:t>
            </w:r>
            <w:r w:rsidR="00C66147" w:rsidRPr="007B089E">
              <w:rPr>
                <w:sz w:val="28"/>
                <w:szCs w:val="28"/>
                <w:lang w:val="ro-RO" w:eastAsia="ru-RU"/>
              </w:rPr>
              <w:t>Ministerul Economiei și Infrastructurii și Ministerul Finanţelor</w:t>
            </w:r>
            <w:r w:rsidR="00C66147" w:rsidRPr="007B089E">
              <w:rPr>
                <w:sz w:val="28"/>
                <w:szCs w:val="28"/>
                <w:lang w:val="ro-RO"/>
              </w:rPr>
              <w:t>)</w:t>
            </w:r>
            <w:r w:rsidRPr="007B089E">
              <w:rPr>
                <w:sz w:val="28"/>
                <w:szCs w:val="28"/>
                <w:lang w:val="ro-RO"/>
              </w:rPr>
              <w:t xml:space="preserve">, </w:t>
            </w:r>
            <w:r w:rsidR="00AD443A" w:rsidRPr="007B089E">
              <w:rPr>
                <w:sz w:val="28"/>
                <w:szCs w:val="28"/>
                <w:lang w:val="ro-RO"/>
              </w:rPr>
              <w:t>care va stabili prețurile</w:t>
            </w:r>
            <w:r w:rsidRPr="007B089E">
              <w:rPr>
                <w:sz w:val="28"/>
                <w:szCs w:val="28"/>
                <w:lang w:val="ro-RO"/>
              </w:rPr>
              <w:t xml:space="preserve"> la bunurile din rezervele de stat și de mobilizare.</w:t>
            </w:r>
          </w:p>
          <w:p w:rsidR="00627205" w:rsidRPr="007B089E" w:rsidRDefault="00A44D71" w:rsidP="003323A3">
            <w:pPr>
              <w:widowControl w:val="0"/>
              <w:autoSpaceDE w:val="0"/>
              <w:autoSpaceDN w:val="0"/>
              <w:adjustRightInd w:val="0"/>
              <w:rPr>
                <w:sz w:val="28"/>
                <w:szCs w:val="28"/>
                <w:lang w:val="ro-RO"/>
              </w:rPr>
            </w:pPr>
            <w:r w:rsidRPr="007B089E">
              <w:rPr>
                <w:sz w:val="28"/>
                <w:szCs w:val="28"/>
                <w:lang w:val="ro-RO"/>
              </w:rPr>
              <w:t xml:space="preserve">Astfel, prin </w:t>
            </w:r>
            <w:r w:rsidRPr="007B089E">
              <w:rPr>
                <w:i/>
                <w:sz w:val="28"/>
                <w:szCs w:val="28"/>
                <w:lang w:val="ro-RO"/>
              </w:rPr>
              <w:t>proiectul hotărârii Guvernului cu privire la Comisia mixtă pentru stabilirea prețurilor la bunurile din rezervele de stat și de mobilizare</w:t>
            </w:r>
            <w:r w:rsidRPr="007B089E">
              <w:rPr>
                <w:sz w:val="28"/>
                <w:szCs w:val="28"/>
                <w:lang w:val="ro-RO"/>
              </w:rPr>
              <w:t xml:space="preserve"> se aprobă </w:t>
            </w:r>
            <w:r w:rsidRPr="007B089E">
              <w:rPr>
                <w:sz w:val="28"/>
                <w:szCs w:val="28"/>
                <w:lang w:val="ro-RO" w:eastAsia="ro-RO"/>
              </w:rPr>
              <w:t xml:space="preserve">componența Comisiei mixte (anexa nr. 1), Regulamentul de activitate a acesteia (anexa nr. 2) și </w:t>
            </w:r>
            <w:r w:rsidRPr="007B089E">
              <w:rPr>
                <w:rFonts w:eastAsia="Calibri"/>
                <w:sz w:val="28"/>
                <w:szCs w:val="28"/>
                <w:lang w:val="ro-RO"/>
              </w:rPr>
              <w:t>Regulamentul privind modul de stabilire și aplicare a preţurilor la bunurile destinate stocării și eliberării în/din rezervele de stat şi de mobilizare (anexa nr. 3).</w:t>
            </w:r>
          </w:p>
          <w:p w:rsidR="00313D7D" w:rsidRPr="007B089E" w:rsidRDefault="00313D7D" w:rsidP="00313D7D">
            <w:pPr>
              <w:widowControl w:val="0"/>
              <w:autoSpaceDE w:val="0"/>
              <w:autoSpaceDN w:val="0"/>
              <w:adjustRightInd w:val="0"/>
              <w:rPr>
                <w:bCs/>
                <w:sz w:val="28"/>
                <w:szCs w:val="28"/>
                <w:lang w:val="ro-RO" w:eastAsia="ro-RO"/>
              </w:rPr>
            </w:pPr>
            <w:r w:rsidRPr="007B089E">
              <w:rPr>
                <w:bCs/>
                <w:sz w:val="28"/>
                <w:szCs w:val="28"/>
                <w:lang w:val="ro-RO" w:eastAsia="ro-RO"/>
              </w:rPr>
              <w:t>Regulamentul de activitate al Comisiei mixte stabilește atribuțiile și organizarea activității acesteia, drepturile și obligațiile membrilor, precum și atribuțiile președintelui și secretarului Comisiei mixte.</w:t>
            </w:r>
          </w:p>
          <w:p w:rsidR="00A22777" w:rsidRPr="007B089E" w:rsidRDefault="00CA2F18" w:rsidP="00313D7D">
            <w:pPr>
              <w:widowControl w:val="0"/>
              <w:autoSpaceDE w:val="0"/>
              <w:autoSpaceDN w:val="0"/>
              <w:adjustRightInd w:val="0"/>
              <w:rPr>
                <w:bCs/>
                <w:sz w:val="28"/>
                <w:szCs w:val="28"/>
                <w:lang w:val="ro-RO" w:eastAsia="ro-RO"/>
              </w:rPr>
            </w:pPr>
            <w:r w:rsidRPr="007B089E">
              <w:rPr>
                <w:bCs/>
                <w:sz w:val="28"/>
                <w:szCs w:val="28"/>
                <w:lang w:val="ro-RO" w:eastAsia="ro-RO"/>
              </w:rPr>
              <w:t>Suplimentar</w:t>
            </w:r>
            <w:r w:rsidR="00A22777" w:rsidRPr="007B089E">
              <w:rPr>
                <w:bCs/>
                <w:sz w:val="28"/>
                <w:szCs w:val="28"/>
                <w:lang w:val="ro-RO" w:eastAsia="ro-RO"/>
              </w:rPr>
              <w:t>, reieșind din specificul domeniului de activitate a Comisiei mixte, calitatea de membru al acesteia impune cerința de a dispune de drept</w:t>
            </w:r>
            <w:r w:rsidR="001A22DA">
              <w:rPr>
                <w:bCs/>
                <w:sz w:val="28"/>
                <w:szCs w:val="28"/>
                <w:lang w:val="ro-RO" w:eastAsia="ro-RO"/>
              </w:rPr>
              <w:t>ul de acces la secretul de stat</w:t>
            </w:r>
            <w:r w:rsidR="00A22777" w:rsidRPr="007B089E">
              <w:rPr>
                <w:bCs/>
                <w:sz w:val="28"/>
                <w:szCs w:val="28"/>
                <w:lang w:val="ro-RO" w:eastAsia="ro-RO"/>
              </w:rPr>
              <w:t xml:space="preserve"> și deținerea certificatului eliberat de subdiviziunea interioară de protecție a informațiilor atribuite la secretul de stat, fapt pre</w:t>
            </w:r>
            <w:r w:rsidR="00CE2F8B">
              <w:rPr>
                <w:bCs/>
                <w:sz w:val="28"/>
                <w:szCs w:val="28"/>
                <w:lang w:val="ro-RO" w:eastAsia="ro-RO"/>
              </w:rPr>
              <w:t>v</w:t>
            </w:r>
            <w:r w:rsidR="00A22777" w:rsidRPr="007B089E">
              <w:rPr>
                <w:bCs/>
                <w:sz w:val="28"/>
                <w:szCs w:val="28"/>
                <w:lang w:val="ro-RO" w:eastAsia="ro-RO"/>
              </w:rPr>
              <w:t>ăzut în proiectul Regulamentului de activitate.</w:t>
            </w:r>
          </w:p>
          <w:p w:rsidR="00B45589" w:rsidRPr="007B089E" w:rsidRDefault="00E3760E" w:rsidP="000E71D4">
            <w:pPr>
              <w:widowControl w:val="0"/>
              <w:autoSpaceDE w:val="0"/>
              <w:autoSpaceDN w:val="0"/>
              <w:adjustRightInd w:val="0"/>
              <w:rPr>
                <w:sz w:val="28"/>
                <w:szCs w:val="28"/>
                <w:lang w:val="ro-RO" w:eastAsia="ro-RO"/>
              </w:rPr>
            </w:pPr>
            <w:r w:rsidRPr="007B089E">
              <w:rPr>
                <w:sz w:val="28"/>
                <w:szCs w:val="28"/>
                <w:lang w:val="ro-RO"/>
              </w:rPr>
              <w:t xml:space="preserve">Comisia mixtă </w:t>
            </w:r>
            <w:r w:rsidR="00A9748F" w:rsidRPr="007B089E">
              <w:rPr>
                <w:sz w:val="28"/>
                <w:szCs w:val="28"/>
                <w:lang w:val="ro-RO"/>
              </w:rPr>
              <w:t>urmează să fie un</w:t>
            </w:r>
            <w:r w:rsidRPr="007B089E">
              <w:rPr>
                <w:sz w:val="28"/>
                <w:szCs w:val="28"/>
                <w:lang w:val="ro-RO"/>
              </w:rPr>
              <w:t xml:space="preserve"> organ colegial, independent, care se</w:t>
            </w:r>
            <w:r w:rsidR="00A9748F" w:rsidRPr="007B089E">
              <w:rPr>
                <w:sz w:val="28"/>
                <w:szCs w:val="28"/>
                <w:lang w:val="ro-RO"/>
              </w:rPr>
              <w:t xml:space="preserve"> va întruni </w:t>
            </w:r>
            <w:r w:rsidR="00A9748F" w:rsidRPr="007B089E">
              <w:rPr>
                <w:sz w:val="28"/>
                <w:szCs w:val="28"/>
                <w:lang w:val="ro-RO" w:eastAsia="ro-RO"/>
              </w:rPr>
              <w:t>ori de câte ori va fi necesar, dar nu mai puțin de o</w:t>
            </w:r>
            <w:r w:rsidR="009760F4" w:rsidRPr="007B089E">
              <w:rPr>
                <w:sz w:val="28"/>
                <w:szCs w:val="28"/>
                <w:lang w:val="ro-RO" w:eastAsia="ro-RO"/>
              </w:rPr>
              <w:t xml:space="preserve"> dată în trimestru,</w:t>
            </w:r>
            <w:r w:rsidR="00A9748F" w:rsidRPr="007B089E">
              <w:rPr>
                <w:sz w:val="28"/>
                <w:szCs w:val="28"/>
                <w:lang w:val="ro-RO" w:eastAsia="ro-RO"/>
              </w:rPr>
              <w:t xml:space="preserve"> iar în situații de maximă urgență, </w:t>
            </w:r>
            <w:r w:rsidR="005C184E" w:rsidRPr="007B089E">
              <w:rPr>
                <w:sz w:val="28"/>
                <w:szCs w:val="28"/>
                <w:lang w:val="ro-RO" w:eastAsia="ro-RO"/>
              </w:rPr>
              <w:t xml:space="preserve">imediat după </w:t>
            </w:r>
            <w:r w:rsidR="00CE2F8B">
              <w:rPr>
                <w:sz w:val="28"/>
                <w:szCs w:val="28"/>
                <w:lang w:val="ro-RO" w:eastAsia="ro-RO"/>
              </w:rPr>
              <w:t xml:space="preserve">dispunerea Primului-ministru </w:t>
            </w:r>
            <w:r w:rsidR="005C184E" w:rsidRPr="007B089E">
              <w:rPr>
                <w:sz w:val="28"/>
                <w:szCs w:val="28"/>
                <w:lang w:val="ro-RO" w:eastAsia="ro-RO"/>
              </w:rPr>
              <w:t xml:space="preserve">de eliberare a </w:t>
            </w:r>
            <w:r w:rsidR="005C184E" w:rsidRPr="007B089E">
              <w:rPr>
                <w:sz w:val="28"/>
                <w:szCs w:val="28"/>
                <w:lang w:val="ro-RO" w:eastAsia="ru-RU"/>
              </w:rPr>
              <w:t>bunurilor materiale din rezervele de stat și de mobilizare</w:t>
            </w:r>
            <w:r w:rsidR="00A9748F" w:rsidRPr="007B089E">
              <w:rPr>
                <w:sz w:val="28"/>
                <w:szCs w:val="28"/>
                <w:lang w:val="ro-RO" w:eastAsia="ro-RO"/>
              </w:rPr>
              <w:t>.</w:t>
            </w:r>
          </w:p>
          <w:p w:rsidR="000E71D4" w:rsidRPr="007B089E" w:rsidRDefault="00A9748F" w:rsidP="007D4CCC">
            <w:pPr>
              <w:widowControl w:val="0"/>
              <w:autoSpaceDE w:val="0"/>
              <w:autoSpaceDN w:val="0"/>
              <w:adjustRightInd w:val="0"/>
              <w:rPr>
                <w:sz w:val="28"/>
                <w:szCs w:val="28"/>
                <w:lang w:val="ro-RO" w:eastAsia="ro-RO"/>
              </w:rPr>
            </w:pPr>
            <w:r w:rsidRPr="007B089E">
              <w:rPr>
                <w:sz w:val="28"/>
                <w:szCs w:val="28"/>
                <w:lang w:val="ro-RO" w:eastAsia="ro-RO"/>
              </w:rPr>
              <w:t xml:space="preserve"> </w:t>
            </w:r>
            <w:r w:rsidR="00B45589" w:rsidRPr="007B089E">
              <w:rPr>
                <w:sz w:val="28"/>
                <w:szCs w:val="28"/>
                <w:lang w:val="ro-RO" w:eastAsia="ro-RO"/>
              </w:rPr>
              <w:t>De asemenea, Comisia mixtă se va întruni în mod prior</w:t>
            </w:r>
            <w:r w:rsidR="00227CBF">
              <w:rPr>
                <w:sz w:val="28"/>
                <w:szCs w:val="28"/>
                <w:lang w:val="ro-RO" w:eastAsia="ro-RO"/>
              </w:rPr>
              <w:t>itar</w:t>
            </w:r>
            <w:r w:rsidR="00B45589" w:rsidRPr="007B089E">
              <w:rPr>
                <w:sz w:val="28"/>
                <w:szCs w:val="28"/>
                <w:lang w:val="ro-RO" w:eastAsia="ro-RO"/>
              </w:rPr>
              <w:t xml:space="preserve"> în cazul în care Agenția Rezerve Materiale solicită examinarea stabilirii unor prețuri reduse în raport cu cele de evidență și cele libere de piață, în cazul în care eliberarea bunurilor din rezervele de stat şi de mobilizare nu se poate realiza, din cauza conjuncturii de piaţă, </w:t>
            </w:r>
            <w:r w:rsidR="0065789C">
              <w:rPr>
                <w:sz w:val="28"/>
                <w:szCs w:val="28"/>
                <w:lang w:val="ro-RO" w:eastAsia="ro-RO"/>
              </w:rPr>
              <w:t>normă</w:t>
            </w:r>
            <w:r w:rsidR="00B45589" w:rsidRPr="007B089E">
              <w:rPr>
                <w:sz w:val="28"/>
                <w:szCs w:val="28"/>
                <w:lang w:val="ro-RO" w:eastAsia="ro-RO"/>
              </w:rPr>
              <w:t xml:space="preserve"> care </w:t>
            </w:r>
            <w:r w:rsidR="0065789C">
              <w:rPr>
                <w:sz w:val="28"/>
                <w:szCs w:val="28"/>
                <w:lang w:val="ro-RO" w:eastAsia="ro-RO"/>
              </w:rPr>
              <w:t>implementează prevederile alin.(2) al art.</w:t>
            </w:r>
            <w:r w:rsidR="00746E18">
              <w:rPr>
                <w:sz w:val="28"/>
                <w:szCs w:val="28"/>
                <w:lang w:val="ro-RO" w:eastAsia="ro-RO"/>
              </w:rPr>
              <w:t>22 din Legea nr.</w:t>
            </w:r>
            <w:r w:rsidR="00B45589" w:rsidRPr="007B089E">
              <w:rPr>
                <w:sz w:val="28"/>
                <w:szCs w:val="28"/>
                <w:lang w:val="ro-RO" w:eastAsia="ro-RO"/>
              </w:rPr>
              <w:t>104/2020 cu privire la rezervele de stat și de mobilizare</w:t>
            </w:r>
            <w:r w:rsidR="007D4CCC" w:rsidRPr="007B089E">
              <w:rPr>
                <w:sz w:val="28"/>
                <w:szCs w:val="28"/>
                <w:lang w:val="ro-RO" w:eastAsia="ro-RO"/>
              </w:rPr>
              <w:t>.</w:t>
            </w:r>
          </w:p>
          <w:p w:rsidR="00671771" w:rsidRPr="007B089E" w:rsidRDefault="007D4CCC" w:rsidP="00A22777">
            <w:pPr>
              <w:widowControl w:val="0"/>
              <w:autoSpaceDE w:val="0"/>
              <w:autoSpaceDN w:val="0"/>
              <w:adjustRightInd w:val="0"/>
              <w:rPr>
                <w:sz w:val="28"/>
                <w:szCs w:val="28"/>
                <w:lang w:val="ro-RO" w:eastAsia="ro-RO"/>
              </w:rPr>
            </w:pPr>
            <w:r w:rsidRPr="007B089E">
              <w:rPr>
                <w:sz w:val="28"/>
                <w:szCs w:val="28"/>
                <w:lang w:val="ro-RO" w:eastAsia="ro-RO"/>
              </w:rPr>
              <w:t xml:space="preserve">Subsecvent, </w:t>
            </w:r>
            <w:r w:rsidR="002A76C8" w:rsidRPr="007B089E">
              <w:rPr>
                <w:sz w:val="28"/>
                <w:szCs w:val="28"/>
                <w:lang w:val="ro-RO" w:eastAsia="ro-RO"/>
              </w:rPr>
              <w:t xml:space="preserve">Comisia mixtă </w:t>
            </w:r>
            <w:r w:rsidR="00B45589" w:rsidRPr="007B089E">
              <w:rPr>
                <w:sz w:val="28"/>
                <w:szCs w:val="28"/>
                <w:lang w:val="ro-RO" w:eastAsia="ro-RO"/>
              </w:rPr>
              <w:t>urmează să stabilească</w:t>
            </w:r>
            <w:r w:rsidR="002A76C8" w:rsidRPr="007B089E">
              <w:rPr>
                <w:sz w:val="28"/>
                <w:szCs w:val="28"/>
                <w:lang w:val="ro-RO" w:eastAsia="ro-RO"/>
              </w:rPr>
              <w:t xml:space="preserve"> prețurile la bunurile din rezervele de stat și de mobilizare în conformitate cu </w:t>
            </w:r>
            <w:r w:rsidR="002A76C8" w:rsidRPr="007B089E">
              <w:rPr>
                <w:sz w:val="28"/>
                <w:szCs w:val="28"/>
                <w:lang w:val="ro-RO" w:eastAsia="ru-RU"/>
              </w:rPr>
              <w:t>Regulamentul privind modul de stabilire și aplicare a prețurilor la bunurile destinate stocării și eliberării în/din rezervele de stat şi de mobilizare</w:t>
            </w:r>
            <w:r w:rsidR="005C184E" w:rsidRPr="007B089E">
              <w:rPr>
                <w:sz w:val="28"/>
                <w:szCs w:val="28"/>
                <w:lang w:val="ro-RO" w:eastAsia="ru-RU"/>
              </w:rPr>
              <w:t xml:space="preserve"> (anexa nr. 3)</w:t>
            </w:r>
            <w:r w:rsidR="002A76C8" w:rsidRPr="007B089E">
              <w:rPr>
                <w:sz w:val="28"/>
                <w:szCs w:val="28"/>
                <w:lang w:val="ro-RO" w:eastAsia="ru-RU"/>
              </w:rPr>
              <w:t xml:space="preserve">. </w:t>
            </w:r>
            <w:r w:rsidR="000E71D4" w:rsidRPr="007B089E">
              <w:rPr>
                <w:sz w:val="28"/>
                <w:szCs w:val="28"/>
                <w:lang w:val="ro-RO" w:eastAsia="ru-RU"/>
              </w:rPr>
              <w:t>Regulamentul respectiv este elaborat în conformitate cu Legea nr.104/2020 cu privire la rezervele de s</w:t>
            </w:r>
            <w:r w:rsidR="00746E18">
              <w:rPr>
                <w:sz w:val="28"/>
                <w:szCs w:val="28"/>
                <w:lang w:val="ro-RO" w:eastAsia="ru-RU"/>
              </w:rPr>
              <w:t>tat şi de mobilizare, Legea nr.</w:t>
            </w:r>
            <w:r w:rsidR="000E71D4" w:rsidRPr="007B089E">
              <w:rPr>
                <w:sz w:val="28"/>
                <w:szCs w:val="28"/>
                <w:lang w:val="ro-RO" w:eastAsia="ru-RU"/>
              </w:rPr>
              <w:t>231/2010 cu privire la comerțul interior, Codul F</w:t>
            </w:r>
            <w:r w:rsidR="00AB120B">
              <w:rPr>
                <w:sz w:val="28"/>
                <w:szCs w:val="28"/>
                <w:lang w:val="ro-RO" w:eastAsia="ru-RU"/>
              </w:rPr>
              <w:t>iscal, Hotărârea Guvernului nr.</w:t>
            </w:r>
            <w:r w:rsidR="000E71D4" w:rsidRPr="007B089E">
              <w:rPr>
                <w:sz w:val="28"/>
                <w:szCs w:val="28"/>
                <w:lang w:val="ro-RO" w:eastAsia="ru-RU"/>
              </w:rPr>
              <w:t xml:space="preserve">603/1997 despre aprobarea Regulamentului privind formarea preţurilor la medicamente şi alte produse farmaceutice şi parafarmaceutice, Hotărârea Guvernului </w:t>
            </w:r>
            <w:r w:rsidR="000E71D4" w:rsidRPr="007B089E">
              <w:rPr>
                <w:bCs/>
                <w:sz w:val="28"/>
                <w:szCs w:val="28"/>
                <w:lang w:val="ro-RO" w:eastAsia="ru-RU"/>
              </w:rPr>
              <w:t>nr</w:t>
            </w:r>
            <w:r w:rsidR="00AB120B">
              <w:rPr>
                <w:bCs/>
                <w:sz w:val="28"/>
                <w:szCs w:val="28"/>
                <w:lang w:val="ro-RO" w:eastAsia="ru-RU"/>
              </w:rPr>
              <w:t>.</w:t>
            </w:r>
            <w:r w:rsidR="000E71D4" w:rsidRPr="007B089E">
              <w:rPr>
                <w:bCs/>
                <w:sz w:val="28"/>
                <w:szCs w:val="28"/>
                <w:lang w:val="ro-RO" w:eastAsia="ru-RU"/>
              </w:rPr>
              <w:t xml:space="preserve">972/2001 pentru aprobarea Regulamentului cu privire la modul de evidență, </w:t>
            </w:r>
            <w:r w:rsidR="000E71D4" w:rsidRPr="007B089E">
              <w:rPr>
                <w:bCs/>
                <w:sz w:val="28"/>
                <w:szCs w:val="28"/>
                <w:lang w:val="ro-RO" w:eastAsia="ru-RU"/>
              </w:rPr>
              <w:lastRenderedPageBreak/>
              <w:t xml:space="preserve">evaluare şi </w:t>
            </w:r>
            <w:r w:rsidR="00AB120B" w:rsidRPr="007B089E">
              <w:rPr>
                <w:bCs/>
                <w:sz w:val="28"/>
                <w:szCs w:val="28"/>
                <w:lang w:val="ro-RO" w:eastAsia="ru-RU"/>
              </w:rPr>
              <w:t>vânzare</w:t>
            </w:r>
            <w:r w:rsidR="000E71D4" w:rsidRPr="007B089E">
              <w:rPr>
                <w:bCs/>
                <w:sz w:val="28"/>
                <w:szCs w:val="28"/>
                <w:lang w:val="ro-RO" w:eastAsia="ru-RU"/>
              </w:rPr>
              <w:t xml:space="preserve"> a bunurilor confiscate, fără </w:t>
            </w:r>
            <w:r w:rsidR="00AB120B" w:rsidRPr="007B089E">
              <w:rPr>
                <w:bCs/>
                <w:sz w:val="28"/>
                <w:szCs w:val="28"/>
                <w:lang w:val="ro-RO" w:eastAsia="ru-RU"/>
              </w:rPr>
              <w:t>stăpân</w:t>
            </w:r>
            <w:r w:rsidR="000E71D4" w:rsidRPr="007B089E">
              <w:rPr>
                <w:bCs/>
                <w:sz w:val="28"/>
                <w:szCs w:val="28"/>
                <w:lang w:val="ro-RO" w:eastAsia="ru-RU"/>
              </w:rPr>
              <w:t xml:space="preserve">, sechestrate uşor alterabile sau cu termen de păstrare limitat, a corpurilor delicte, a bunurilor trecute în posesia statului cu drept de succesiune şi a comorilor. De asemenea, acesta reglementează care sunt </w:t>
            </w:r>
            <w:r w:rsidR="000E71D4" w:rsidRPr="007B089E">
              <w:rPr>
                <w:sz w:val="28"/>
                <w:szCs w:val="28"/>
                <w:lang w:val="ro-RO" w:eastAsia="ro-RO"/>
              </w:rPr>
              <w:t>sursele de informaţie despre preţurile curente și procedura de stabilire și aplicare a prețurilor</w:t>
            </w:r>
            <w:r w:rsidR="00B45589" w:rsidRPr="007B089E">
              <w:rPr>
                <w:sz w:val="28"/>
                <w:szCs w:val="28"/>
                <w:lang w:val="ro-RO" w:eastAsia="ro-RO"/>
              </w:rPr>
              <w:t>.</w:t>
            </w:r>
          </w:p>
          <w:p w:rsidR="00FF2EF6" w:rsidRPr="007B089E" w:rsidRDefault="00FF2EF6" w:rsidP="00D5016C">
            <w:pPr>
              <w:rPr>
                <w:sz w:val="28"/>
                <w:szCs w:val="28"/>
                <w:lang w:val="ro-RO" w:eastAsia="ru-RU"/>
              </w:rPr>
            </w:pPr>
            <w:r w:rsidRPr="007B089E">
              <w:rPr>
                <w:sz w:val="28"/>
                <w:szCs w:val="28"/>
                <w:lang w:val="ro-RO" w:eastAsia="ru-RU"/>
              </w:rPr>
              <w:t>În context, de menționat că, la produsele farmaceutice, prețurile urmeaz</w:t>
            </w:r>
            <w:r w:rsidR="00AB120B">
              <w:rPr>
                <w:sz w:val="28"/>
                <w:szCs w:val="28"/>
                <w:lang w:val="ro-RO" w:eastAsia="ru-RU"/>
              </w:rPr>
              <w:t>ă să fie stabilite</w:t>
            </w:r>
            <w:r w:rsidRPr="007B089E">
              <w:rPr>
                <w:sz w:val="28"/>
                <w:szCs w:val="28"/>
                <w:lang w:val="ro-RO" w:eastAsia="ru-RU"/>
              </w:rPr>
              <w:t xml:space="preserve"> în conformitate cu Catalogul național de prețuri de producător la medicamente, elaborat de Agenția Medicamentului și Dispozitivelor Medicale</w:t>
            </w:r>
            <w:r w:rsidR="00D5016C" w:rsidRPr="007B089E">
              <w:rPr>
                <w:sz w:val="28"/>
                <w:szCs w:val="28"/>
                <w:lang w:val="ro-RO" w:eastAsia="ru-RU"/>
              </w:rPr>
              <w:t xml:space="preserve">, iar </w:t>
            </w:r>
            <w:r w:rsidRPr="007B089E">
              <w:rPr>
                <w:sz w:val="28"/>
                <w:szCs w:val="28"/>
                <w:lang w:val="ro-RO" w:eastAsia="ru-RU"/>
              </w:rPr>
              <w:t xml:space="preserve">prețurile de stocare se </w:t>
            </w:r>
            <w:r w:rsidR="002161EA" w:rsidRPr="007B089E">
              <w:rPr>
                <w:sz w:val="28"/>
                <w:szCs w:val="28"/>
                <w:lang w:val="ro-RO" w:eastAsia="ru-RU"/>
              </w:rPr>
              <w:t>vor stabili</w:t>
            </w:r>
            <w:r w:rsidR="000E763B">
              <w:rPr>
                <w:sz w:val="28"/>
                <w:szCs w:val="28"/>
                <w:lang w:val="ro-RO" w:eastAsia="ru-RU"/>
              </w:rPr>
              <w:t xml:space="preserve"> la bunurile materiale</w:t>
            </w:r>
            <w:r w:rsidRPr="007B089E">
              <w:rPr>
                <w:sz w:val="28"/>
                <w:szCs w:val="28"/>
                <w:lang w:val="ro-RO" w:eastAsia="ru-RU"/>
              </w:rPr>
              <w:t xml:space="preserve"> destinate pentru completarea rezervei de stat și de mobilizare</w:t>
            </w:r>
            <w:r w:rsidRPr="007B089E">
              <w:rPr>
                <w:sz w:val="24"/>
                <w:lang w:val="ro-RO" w:eastAsia="ru-RU"/>
              </w:rPr>
              <w:t xml:space="preserve"> </w:t>
            </w:r>
            <w:r w:rsidRPr="007B089E">
              <w:rPr>
                <w:sz w:val="28"/>
                <w:szCs w:val="28"/>
                <w:lang w:val="ro-RO" w:eastAsia="ru-RU"/>
              </w:rPr>
              <w:t xml:space="preserve">provenite din ajutoare umanitare, filantropie și donație, precum și bunurile transmise de </w:t>
            </w:r>
            <w:r w:rsidR="00F24448">
              <w:rPr>
                <w:sz w:val="28"/>
                <w:szCs w:val="28"/>
                <w:lang w:val="ro-RO" w:eastAsia="ru-RU"/>
              </w:rPr>
              <w:t xml:space="preserve">către </w:t>
            </w:r>
            <w:r w:rsidRPr="007B089E">
              <w:rPr>
                <w:sz w:val="28"/>
                <w:szCs w:val="28"/>
                <w:lang w:val="ro-RO" w:eastAsia="ru-RU"/>
              </w:rPr>
              <w:t>Serviciul Fiscal de Stat în conformitate cu prevederile Hotărârii Guvernului nr.972/2001</w:t>
            </w:r>
            <w:r w:rsidR="002161EA" w:rsidRPr="007B089E">
              <w:rPr>
                <w:sz w:val="28"/>
                <w:szCs w:val="28"/>
                <w:lang w:val="ro-RO" w:eastAsia="ru-RU"/>
              </w:rPr>
              <w:t>.</w:t>
            </w:r>
          </w:p>
          <w:p w:rsidR="00FF2EF6" w:rsidRPr="007B089E" w:rsidRDefault="00174016" w:rsidP="00DB56CF">
            <w:pPr>
              <w:rPr>
                <w:sz w:val="28"/>
                <w:szCs w:val="28"/>
                <w:lang w:val="ro-RO" w:eastAsia="ru-RU"/>
              </w:rPr>
            </w:pPr>
            <w:r w:rsidRPr="007B089E">
              <w:rPr>
                <w:sz w:val="28"/>
                <w:szCs w:val="28"/>
                <w:lang w:val="ro-RO" w:eastAsia="ru-RU"/>
              </w:rPr>
              <w:t>Adițional, proiectul Regula</w:t>
            </w:r>
            <w:r w:rsidR="00DB56CF" w:rsidRPr="007B089E">
              <w:rPr>
                <w:sz w:val="28"/>
                <w:szCs w:val="28"/>
                <w:lang w:val="ro-RO" w:eastAsia="ru-RU"/>
              </w:rPr>
              <w:t>mentului prevede cotele care se vor aplica</w:t>
            </w:r>
            <w:r w:rsidRPr="007B089E">
              <w:rPr>
                <w:sz w:val="28"/>
                <w:szCs w:val="28"/>
                <w:lang w:val="ro-RO" w:eastAsia="ru-RU"/>
              </w:rPr>
              <w:t xml:space="preserve"> la stabilirea prețurilor reduse pentru bunurile eliberate din rezervele de stat și de mobilizare, în cazul în care eliberarea bunurilor din rezervele de stat şi de </w:t>
            </w:r>
            <w:r w:rsidR="00F545EC">
              <w:rPr>
                <w:sz w:val="28"/>
                <w:szCs w:val="28"/>
                <w:lang w:val="ro-RO" w:eastAsia="ru-RU"/>
              </w:rPr>
              <w:t xml:space="preserve">mobilizare nu se poate realiza </w:t>
            </w:r>
            <w:r w:rsidRPr="007B089E">
              <w:rPr>
                <w:sz w:val="28"/>
                <w:szCs w:val="28"/>
                <w:lang w:val="ro-RO" w:eastAsia="ru-RU"/>
              </w:rPr>
              <w:t>din cauza conjuncturii de piaţă.</w:t>
            </w:r>
          </w:p>
        </w:tc>
      </w:tr>
      <w:tr w:rsidR="00671771" w:rsidRPr="007B089E" w:rsidTr="008463E2">
        <w:tc>
          <w:tcPr>
            <w:tcW w:w="5000" w:type="pct"/>
            <w:tcBorders>
              <w:top w:val="single" w:sz="4" w:space="0" w:color="auto"/>
              <w:left w:val="single" w:sz="4" w:space="0" w:color="auto"/>
              <w:bottom w:val="single" w:sz="4" w:space="0" w:color="auto"/>
              <w:right w:val="single" w:sz="4" w:space="0" w:color="auto"/>
            </w:tcBorders>
            <w:hideMark/>
          </w:tcPr>
          <w:p w:rsidR="00671771" w:rsidRPr="007B089E" w:rsidRDefault="00671771" w:rsidP="00851237">
            <w:pPr>
              <w:tabs>
                <w:tab w:val="left" w:pos="884"/>
                <w:tab w:val="left" w:pos="1196"/>
              </w:tabs>
              <w:spacing w:line="276" w:lineRule="auto"/>
              <w:rPr>
                <w:b/>
                <w:sz w:val="28"/>
                <w:szCs w:val="28"/>
                <w:lang w:val="ro-RO"/>
              </w:rPr>
            </w:pPr>
            <w:r w:rsidRPr="007B089E">
              <w:rPr>
                <w:b/>
                <w:sz w:val="28"/>
                <w:szCs w:val="28"/>
                <w:lang w:val="ro-RO"/>
              </w:rPr>
              <w:lastRenderedPageBreak/>
              <w:t>5. Fundamentarea economico-financiară</w:t>
            </w:r>
          </w:p>
        </w:tc>
      </w:tr>
      <w:tr w:rsidR="00671771" w:rsidRPr="007B089E" w:rsidTr="008463E2">
        <w:tc>
          <w:tcPr>
            <w:tcW w:w="5000" w:type="pct"/>
            <w:tcBorders>
              <w:top w:val="single" w:sz="4" w:space="0" w:color="auto"/>
              <w:left w:val="single" w:sz="4" w:space="0" w:color="auto"/>
              <w:bottom w:val="single" w:sz="4" w:space="0" w:color="auto"/>
              <w:right w:val="single" w:sz="4" w:space="0" w:color="auto"/>
            </w:tcBorders>
            <w:hideMark/>
          </w:tcPr>
          <w:p w:rsidR="00671771" w:rsidRPr="007B089E" w:rsidRDefault="00C81290" w:rsidP="003323A3">
            <w:pPr>
              <w:ind w:firstLine="709"/>
              <w:rPr>
                <w:sz w:val="28"/>
                <w:szCs w:val="28"/>
                <w:lang w:val="ro-RO"/>
              </w:rPr>
            </w:pPr>
            <w:r w:rsidRPr="007B089E">
              <w:rPr>
                <w:sz w:val="28"/>
                <w:szCs w:val="28"/>
                <w:lang w:val="ro-RO"/>
              </w:rPr>
              <w:t>Adoptarea și implementarea proiectului nu necesită alocarea resurselor financiare suplimentare de la bugetul de stat.</w:t>
            </w:r>
          </w:p>
        </w:tc>
      </w:tr>
      <w:tr w:rsidR="00671771" w:rsidRPr="007B089E" w:rsidTr="008463E2">
        <w:tc>
          <w:tcPr>
            <w:tcW w:w="5000" w:type="pct"/>
            <w:tcBorders>
              <w:top w:val="single" w:sz="4" w:space="0" w:color="auto"/>
              <w:left w:val="single" w:sz="4" w:space="0" w:color="auto"/>
              <w:bottom w:val="single" w:sz="4" w:space="0" w:color="auto"/>
              <w:right w:val="single" w:sz="4" w:space="0" w:color="auto"/>
            </w:tcBorders>
            <w:hideMark/>
          </w:tcPr>
          <w:p w:rsidR="00671771" w:rsidRPr="007B089E" w:rsidRDefault="00671771" w:rsidP="00851237">
            <w:pPr>
              <w:tabs>
                <w:tab w:val="left" w:pos="884"/>
                <w:tab w:val="left" w:pos="1196"/>
              </w:tabs>
              <w:spacing w:line="276" w:lineRule="auto"/>
              <w:rPr>
                <w:b/>
                <w:noProof/>
                <w:sz w:val="28"/>
                <w:szCs w:val="28"/>
                <w:lang w:val="ro-RO"/>
              </w:rPr>
            </w:pPr>
            <w:r w:rsidRPr="007B089E">
              <w:rPr>
                <w:b/>
                <w:noProof/>
                <w:sz w:val="28"/>
                <w:szCs w:val="28"/>
                <w:lang w:val="ro-RO"/>
              </w:rPr>
              <w:t>6. Modul de încorporare a actului în cadrul normativ în vigoare</w:t>
            </w:r>
          </w:p>
        </w:tc>
      </w:tr>
      <w:tr w:rsidR="00671771" w:rsidRPr="007B089E" w:rsidTr="008463E2">
        <w:tc>
          <w:tcPr>
            <w:tcW w:w="5000" w:type="pct"/>
            <w:tcBorders>
              <w:top w:val="single" w:sz="4" w:space="0" w:color="auto"/>
              <w:left w:val="single" w:sz="4" w:space="0" w:color="auto"/>
              <w:bottom w:val="single" w:sz="4" w:space="0" w:color="auto"/>
              <w:right w:val="single" w:sz="4" w:space="0" w:color="auto"/>
            </w:tcBorders>
            <w:hideMark/>
          </w:tcPr>
          <w:p w:rsidR="00671771" w:rsidRPr="007B089E" w:rsidRDefault="00671771" w:rsidP="003323A3">
            <w:pPr>
              <w:shd w:val="clear" w:color="auto" w:fill="FFFFFF"/>
              <w:tabs>
                <w:tab w:val="left" w:pos="717"/>
              </w:tabs>
              <w:ind w:right="-5" w:firstLine="602"/>
              <w:rPr>
                <w:noProof/>
                <w:sz w:val="28"/>
                <w:szCs w:val="28"/>
                <w:lang w:val="ro-RO"/>
              </w:rPr>
            </w:pPr>
            <w:r w:rsidRPr="007B089E">
              <w:rPr>
                <w:noProof/>
                <w:sz w:val="28"/>
                <w:szCs w:val="28"/>
                <w:lang w:val="ro-RO"/>
              </w:rPr>
              <w:t>Proiectul hotărârii de Guvern</w:t>
            </w:r>
            <w:r w:rsidR="00D4257E" w:rsidRPr="007B089E">
              <w:rPr>
                <w:noProof/>
                <w:sz w:val="28"/>
                <w:szCs w:val="28"/>
                <w:lang w:val="ro-RO"/>
              </w:rPr>
              <w:t xml:space="preserve"> este elaborat în temeiul </w:t>
            </w:r>
            <w:r w:rsidR="00753A91" w:rsidRPr="007B089E">
              <w:rPr>
                <w:noProof/>
                <w:sz w:val="28"/>
                <w:szCs w:val="28"/>
                <w:lang w:val="ro-RO"/>
              </w:rPr>
              <w:t>art.</w:t>
            </w:r>
            <w:r w:rsidR="007B7D5A" w:rsidRPr="007B089E">
              <w:rPr>
                <w:noProof/>
                <w:sz w:val="28"/>
                <w:szCs w:val="28"/>
                <w:lang w:val="ro-RO"/>
              </w:rPr>
              <w:t xml:space="preserve"> </w:t>
            </w:r>
            <w:r w:rsidR="00753A91" w:rsidRPr="007B089E">
              <w:rPr>
                <w:noProof/>
                <w:sz w:val="28"/>
                <w:szCs w:val="28"/>
                <w:lang w:val="ro-RO"/>
              </w:rPr>
              <w:t xml:space="preserve">3 și </w:t>
            </w:r>
            <w:r w:rsidR="00D4257E" w:rsidRPr="007B089E">
              <w:rPr>
                <w:noProof/>
                <w:sz w:val="28"/>
                <w:szCs w:val="28"/>
                <w:lang w:val="ro-RO"/>
              </w:rPr>
              <w:t>art.</w:t>
            </w:r>
            <w:r w:rsidR="00753A91" w:rsidRPr="007B089E">
              <w:rPr>
                <w:noProof/>
                <w:sz w:val="28"/>
                <w:szCs w:val="28"/>
                <w:lang w:val="ro-RO"/>
              </w:rPr>
              <w:t xml:space="preserve">  22 din Legea</w:t>
            </w:r>
            <w:r w:rsidR="00D4257E" w:rsidRPr="007B089E">
              <w:rPr>
                <w:noProof/>
                <w:sz w:val="28"/>
                <w:szCs w:val="28"/>
                <w:lang w:val="ro-RO"/>
              </w:rPr>
              <w:t xml:space="preserve"> nr.</w:t>
            </w:r>
            <w:r w:rsidRPr="007B089E">
              <w:rPr>
                <w:noProof/>
                <w:sz w:val="28"/>
                <w:szCs w:val="28"/>
                <w:lang w:val="ro-RO"/>
              </w:rPr>
              <w:t>104/2020 cu privire la rezervele de stat și de mobilizare și se încadrează în cadrul normativ de impl</w:t>
            </w:r>
            <w:r w:rsidR="003323A3" w:rsidRPr="007B089E">
              <w:rPr>
                <w:noProof/>
                <w:sz w:val="28"/>
                <w:szCs w:val="28"/>
                <w:lang w:val="ro-RO"/>
              </w:rPr>
              <w:t>ementare a prevederilor acesteia</w:t>
            </w:r>
            <w:r w:rsidRPr="007B089E">
              <w:rPr>
                <w:noProof/>
                <w:sz w:val="28"/>
                <w:szCs w:val="28"/>
                <w:lang w:val="ro-RO"/>
              </w:rPr>
              <w:t>.</w:t>
            </w:r>
          </w:p>
          <w:p w:rsidR="00671771" w:rsidRPr="007B089E" w:rsidRDefault="00627BE2" w:rsidP="003323A3">
            <w:pPr>
              <w:ind w:right="-5"/>
              <w:rPr>
                <w:noProof/>
                <w:sz w:val="28"/>
                <w:szCs w:val="28"/>
                <w:lang w:val="ro-RO"/>
              </w:rPr>
            </w:pPr>
            <w:r w:rsidRPr="007B089E">
              <w:rPr>
                <w:noProof/>
                <w:sz w:val="28"/>
                <w:szCs w:val="28"/>
                <w:lang w:val="ro-RO"/>
              </w:rPr>
              <w:t>U</w:t>
            </w:r>
            <w:r w:rsidR="00671771" w:rsidRPr="007B089E">
              <w:rPr>
                <w:noProof/>
                <w:sz w:val="28"/>
                <w:szCs w:val="28"/>
                <w:lang w:val="ro-RO"/>
              </w:rPr>
              <w:t>rmare aprobării prezentului proiect nu va fi necesară modificarea şi completarea altor acte normative.</w:t>
            </w:r>
          </w:p>
        </w:tc>
      </w:tr>
      <w:tr w:rsidR="00671771" w:rsidRPr="007B089E" w:rsidTr="008463E2">
        <w:tc>
          <w:tcPr>
            <w:tcW w:w="5000" w:type="pct"/>
            <w:tcBorders>
              <w:top w:val="single" w:sz="4" w:space="0" w:color="auto"/>
              <w:left w:val="single" w:sz="4" w:space="0" w:color="auto"/>
              <w:bottom w:val="single" w:sz="4" w:space="0" w:color="auto"/>
              <w:right w:val="single" w:sz="4" w:space="0" w:color="auto"/>
            </w:tcBorders>
            <w:hideMark/>
          </w:tcPr>
          <w:p w:rsidR="00671771" w:rsidRPr="007B089E" w:rsidRDefault="00671771" w:rsidP="00851237">
            <w:pPr>
              <w:tabs>
                <w:tab w:val="left" w:pos="884"/>
                <w:tab w:val="left" w:pos="1196"/>
              </w:tabs>
              <w:spacing w:line="276" w:lineRule="auto"/>
              <w:rPr>
                <w:b/>
                <w:sz w:val="28"/>
                <w:szCs w:val="28"/>
                <w:lang w:val="ro-RO"/>
              </w:rPr>
            </w:pPr>
            <w:r w:rsidRPr="007B089E">
              <w:rPr>
                <w:b/>
                <w:sz w:val="28"/>
                <w:szCs w:val="28"/>
                <w:lang w:val="ro-RO"/>
              </w:rPr>
              <w:t>7. Avizarea şi consultarea publică a proiectului</w:t>
            </w:r>
          </w:p>
        </w:tc>
      </w:tr>
      <w:tr w:rsidR="00671771" w:rsidRPr="007B089E" w:rsidTr="008463E2">
        <w:tc>
          <w:tcPr>
            <w:tcW w:w="5000" w:type="pct"/>
            <w:tcBorders>
              <w:top w:val="single" w:sz="4" w:space="0" w:color="auto"/>
              <w:left w:val="single" w:sz="4" w:space="0" w:color="auto"/>
              <w:bottom w:val="single" w:sz="4" w:space="0" w:color="auto"/>
              <w:right w:val="single" w:sz="4" w:space="0" w:color="auto"/>
            </w:tcBorders>
            <w:hideMark/>
          </w:tcPr>
          <w:p w:rsidR="00671771" w:rsidRPr="007B089E" w:rsidRDefault="007F2FE1" w:rsidP="000661B4">
            <w:pPr>
              <w:ind w:firstLine="709"/>
              <w:rPr>
                <w:sz w:val="28"/>
                <w:szCs w:val="28"/>
                <w:lang w:val="ro-RO"/>
              </w:rPr>
            </w:pPr>
            <w:r w:rsidRPr="007B089E">
              <w:rPr>
                <w:sz w:val="28"/>
                <w:szCs w:val="28"/>
                <w:lang w:val="ro-RO"/>
              </w:rPr>
              <w:t>În scopul res</w:t>
            </w:r>
            <w:r w:rsidR="00822B4F">
              <w:rPr>
                <w:sz w:val="28"/>
                <w:szCs w:val="28"/>
                <w:lang w:val="ro-RO"/>
              </w:rPr>
              <w:t>pectării prevederilor Legii nr.</w:t>
            </w:r>
            <w:r w:rsidRPr="007B089E">
              <w:rPr>
                <w:sz w:val="28"/>
                <w:szCs w:val="28"/>
                <w:lang w:val="ro-RO"/>
              </w:rPr>
              <w:t>239/2008 privind transparența în procesul decizional și actele normative în domeniul transparenței în procesul decizional, anunțul privind inițierea elaborării proiectului</w:t>
            </w:r>
            <w:r w:rsidR="0018181B" w:rsidRPr="007B089E">
              <w:rPr>
                <w:sz w:val="28"/>
                <w:szCs w:val="28"/>
                <w:lang w:val="ro-RO"/>
              </w:rPr>
              <w:t>, proiectul definitivat urmare avizării interne și nota informativă la acesta, au fost</w:t>
            </w:r>
            <w:r w:rsidRPr="007B089E">
              <w:rPr>
                <w:sz w:val="28"/>
                <w:szCs w:val="28"/>
                <w:lang w:val="ro-RO"/>
              </w:rPr>
              <w:t xml:space="preserve"> plasat</w:t>
            </w:r>
            <w:r w:rsidR="0018181B" w:rsidRPr="007B089E">
              <w:rPr>
                <w:sz w:val="28"/>
                <w:szCs w:val="28"/>
                <w:lang w:val="ro-RO"/>
              </w:rPr>
              <w:t>e</w:t>
            </w:r>
            <w:r w:rsidRPr="007B089E">
              <w:rPr>
                <w:sz w:val="28"/>
                <w:szCs w:val="28"/>
                <w:lang w:val="ro-RO"/>
              </w:rPr>
              <w:t xml:space="preserve"> pe pagina web oficială a Ministerului Afacerilor Interne</w:t>
            </w:r>
            <w:r w:rsidR="0001464C" w:rsidRPr="007B089E">
              <w:rPr>
                <w:sz w:val="28"/>
                <w:szCs w:val="28"/>
                <w:lang w:val="ro-RO"/>
              </w:rPr>
              <w:t xml:space="preserve"> </w:t>
            </w:r>
            <w:r w:rsidRPr="007B089E">
              <w:rPr>
                <w:sz w:val="28"/>
                <w:szCs w:val="28"/>
                <w:lang w:val="ro-RO"/>
              </w:rPr>
              <w:t xml:space="preserve">(www.mai.gov.md), precum și pe portalul </w:t>
            </w:r>
            <w:hyperlink r:id="rId5" w:history="1">
              <w:r w:rsidRPr="007B089E">
                <w:rPr>
                  <w:rStyle w:val="Hyperlink"/>
                  <w:sz w:val="28"/>
                  <w:szCs w:val="28"/>
                  <w:lang w:val="ro-RO"/>
                </w:rPr>
                <w:t>www.particip.gov.md</w:t>
              </w:r>
            </w:hyperlink>
            <w:r w:rsidRPr="007B089E">
              <w:rPr>
                <w:sz w:val="28"/>
                <w:szCs w:val="28"/>
                <w:lang w:val="ro-RO"/>
              </w:rPr>
              <w:t>.</w:t>
            </w:r>
          </w:p>
          <w:p w:rsidR="007F2FE1" w:rsidRPr="007B089E" w:rsidRDefault="00CE2F8B" w:rsidP="00CE2F8B">
            <w:pPr>
              <w:ind w:firstLine="709"/>
              <w:rPr>
                <w:sz w:val="28"/>
                <w:szCs w:val="28"/>
                <w:lang w:val="ro-RO"/>
              </w:rPr>
            </w:pPr>
            <w:r w:rsidRPr="00CE2F8B">
              <w:rPr>
                <w:sz w:val="28"/>
                <w:szCs w:val="28"/>
                <w:lang w:val="ro-RO"/>
              </w:rPr>
              <w:t xml:space="preserve">Proiectul urmează a fi examinat şi avizat de </w:t>
            </w:r>
            <w:r w:rsidR="00EE372A" w:rsidRPr="00CE2F8B">
              <w:rPr>
                <w:sz w:val="28"/>
                <w:szCs w:val="28"/>
                <w:lang w:val="ro-RO"/>
              </w:rPr>
              <w:t>autoritățile</w:t>
            </w:r>
            <w:r w:rsidRPr="00CE2F8B">
              <w:rPr>
                <w:sz w:val="28"/>
                <w:szCs w:val="28"/>
                <w:lang w:val="ro-RO"/>
              </w:rPr>
              <w:t xml:space="preserve"> interesate.</w:t>
            </w:r>
          </w:p>
        </w:tc>
      </w:tr>
      <w:tr w:rsidR="00EE372A" w:rsidRPr="007B089E" w:rsidTr="008463E2">
        <w:tc>
          <w:tcPr>
            <w:tcW w:w="5000" w:type="pct"/>
            <w:tcBorders>
              <w:top w:val="single" w:sz="4" w:space="0" w:color="auto"/>
              <w:left w:val="single" w:sz="4" w:space="0" w:color="auto"/>
              <w:bottom w:val="single" w:sz="4" w:space="0" w:color="auto"/>
              <w:right w:val="single" w:sz="4" w:space="0" w:color="auto"/>
            </w:tcBorders>
          </w:tcPr>
          <w:p w:rsidR="00EE372A" w:rsidRPr="00EE372A" w:rsidRDefault="00EE372A" w:rsidP="000661B4">
            <w:pPr>
              <w:ind w:firstLine="709"/>
              <w:rPr>
                <w:b/>
                <w:sz w:val="28"/>
                <w:szCs w:val="28"/>
                <w:lang w:val="ro-RO"/>
              </w:rPr>
            </w:pPr>
            <w:r w:rsidRPr="00EE372A">
              <w:rPr>
                <w:b/>
                <w:sz w:val="28"/>
                <w:szCs w:val="28"/>
                <w:lang w:val="ro-RO"/>
              </w:rPr>
              <w:t>8. Constatările expertizei jur</w:t>
            </w:r>
            <w:r>
              <w:rPr>
                <w:b/>
                <w:sz w:val="28"/>
                <w:szCs w:val="28"/>
                <w:lang w:val="ro-RO"/>
              </w:rPr>
              <w:t>i</w:t>
            </w:r>
            <w:r w:rsidRPr="00EE372A">
              <w:rPr>
                <w:b/>
                <w:sz w:val="28"/>
                <w:szCs w:val="28"/>
                <w:lang w:val="ro-RO"/>
              </w:rPr>
              <w:t>dice</w:t>
            </w:r>
          </w:p>
        </w:tc>
      </w:tr>
      <w:tr w:rsidR="00EE372A" w:rsidRPr="00EE372A" w:rsidTr="008463E2">
        <w:tc>
          <w:tcPr>
            <w:tcW w:w="5000" w:type="pct"/>
            <w:tcBorders>
              <w:top w:val="single" w:sz="4" w:space="0" w:color="auto"/>
              <w:left w:val="single" w:sz="4" w:space="0" w:color="auto"/>
              <w:bottom w:val="single" w:sz="4" w:space="0" w:color="auto"/>
              <w:right w:val="single" w:sz="4" w:space="0" w:color="auto"/>
            </w:tcBorders>
          </w:tcPr>
          <w:p w:rsidR="00EE372A" w:rsidRDefault="00EE372A" w:rsidP="000661B4">
            <w:pPr>
              <w:ind w:firstLine="709"/>
              <w:rPr>
                <w:sz w:val="28"/>
                <w:szCs w:val="28"/>
                <w:lang w:val="ro-RO"/>
              </w:rPr>
            </w:pPr>
            <w:r>
              <w:rPr>
                <w:sz w:val="28"/>
                <w:szCs w:val="28"/>
                <w:lang w:val="ro-RO"/>
              </w:rPr>
              <w:t>Proiectul urmează să fie expediat Ministerului Justiției pentru a fi supus expertizei juridice.</w:t>
            </w:r>
          </w:p>
        </w:tc>
      </w:tr>
      <w:tr w:rsidR="00EE372A" w:rsidRPr="00EE372A" w:rsidTr="008463E2">
        <w:tc>
          <w:tcPr>
            <w:tcW w:w="5000" w:type="pct"/>
            <w:tcBorders>
              <w:top w:val="single" w:sz="4" w:space="0" w:color="auto"/>
              <w:left w:val="single" w:sz="4" w:space="0" w:color="auto"/>
              <w:bottom w:val="single" w:sz="4" w:space="0" w:color="auto"/>
              <w:right w:val="single" w:sz="4" w:space="0" w:color="auto"/>
            </w:tcBorders>
          </w:tcPr>
          <w:p w:rsidR="00EE372A" w:rsidRPr="00EE372A" w:rsidRDefault="00EE372A" w:rsidP="000661B4">
            <w:pPr>
              <w:ind w:firstLine="709"/>
              <w:rPr>
                <w:b/>
                <w:sz w:val="28"/>
                <w:szCs w:val="28"/>
                <w:lang w:val="ro-RO"/>
              </w:rPr>
            </w:pPr>
            <w:r w:rsidRPr="00EE372A">
              <w:rPr>
                <w:b/>
                <w:sz w:val="28"/>
                <w:szCs w:val="28"/>
                <w:lang w:val="ro-RO"/>
              </w:rPr>
              <w:t>9. Constatările expertizei anticorupție</w:t>
            </w:r>
          </w:p>
        </w:tc>
      </w:tr>
      <w:tr w:rsidR="00EE372A" w:rsidRPr="00EE372A" w:rsidTr="008463E2">
        <w:tc>
          <w:tcPr>
            <w:tcW w:w="5000" w:type="pct"/>
            <w:tcBorders>
              <w:top w:val="single" w:sz="4" w:space="0" w:color="auto"/>
              <w:left w:val="single" w:sz="4" w:space="0" w:color="auto"/>
              <w:bottom w:val="single" w:sz="4" w:space="0" w:color="auto"/>
              <w:right w:val="single" w:sz="4" w:space="0" w:color="auto"/>
            </w:tcBorders>
          </w:tcPr>
          <w:p w:rsidR="00EE372A" w:rsidRPr="00EE372A" w:rsidRDefault="00EE372A" w:rsidP="000661B4">
            <w:pPr>
              <w:ind w:firstLine="709"/>
              <w:rPr>
                <w:sz w:val="28"/>
                <w:szCs w:val="28"/>
                <w:lang w:val="ro-RO"/>
              </w:rPr>
            </w:pPr>
            <w:r w:rsidRPr="00EE372A">
              <w:rPr>
                <w:sz w:val="28"/>
                <w:szCs w:val="28"/>
                <w:lang w:val="ro-RO"/>
              </w:rPr>
              <w:t xml:space="preserve">Proiectul urmează să fie expediat </w:t>
            </w:r>
            <w:r>
              <w:rPr>
                <w:sz w:val="28"/>
                <w:szCs w:val="28"/>
                <w:lang w:val="ro-RO"/>
              </w:rPr>
              <w:t>C</w:t>
            </w:r>
            <w:bookmarkStart w:id="0" w:name="_GoBack"/>
            <w:bookmarkEnd w:id="0"/>
            <w:r w:rsidRPr="00EE372A">
              <w:rPr>
                <w:sz w:val="28"/>
                <w:szCs w:val="28"/>
                <w:lang w:val="ro-RO"/>
              </w:rPr>
              <w:t>entrului Național Anticorupție pentru a fi supus expertizei anticorupție.</w:t>
            </w:r>
          </w:p>
        </w:tc>
      </w:tr>
    </w:tbl>
    <w:p w:rsidR="00671771" w:rsidRPr="007B089E" w:rsidRDefault="00671771" w:rsidP="00671771">
      <w:pPr>
        <w:tabs>
          <w:tab w:val="left" w:pos="884"/>
          <w:tab w:val="left" w:pos="1196"/>
        </w:tabs>
        <w:rPr>
          <w:bCs/>
          <w:sz w:val="28"/>
          <w:szCs w:val="28"/>
          <w:vertAlign w:val="superscript"/>
          <w:lang w:val="ro-RO"/>
        </w:rPr>
      </w:pPr>
    </w:p>
    <w:p w:rsidR="00671771" w:rsidRPr="007B089E" w:rsidRDefault="00671771" w:rsidP="00957007">
      <w:pPr>
        <w:ind w:firstLine="0"/>
        <w:mirrorIndents/>
        <w:rPr>
          <w:b/>
          <w:i/>
          <w:lang w:val="ro-RO"/>
        </w:rPr>
      </w:pPr>
    </w:p>
    <w:p w:rsidR="00EC3FA0" w:rsidRDefault="00EC3FA0" w:rsidP="00EC3FA0">
      <w:pPr>
        <w:ind w:left="-360" w:firstLine="0"/>
        <w:rPr>
          <w:b/>
          <w:color w:val="000000"/>
          <w:sz w:val="28"/>
          <w:szCs w:val="28"/>
          <w:lang w:val="ro-RO"/>
        </w:rPr>
      </w:pPr>
    </w:p>
    <w:p w:rsidR="00A85B24" w:rsidRPr="007B089E" w:rsidRDefault="00957007" w:rsidP="00EC3FA0">
      <w:pPr>
        <w:ind w:left="-360" w:firstLine="0"/>
        <w:rPr>
          <w:sz w:val="28"/>
          <w:szCs w:val="28"/>
          <w:lang w:val="ro-RO"/>
        </w:rPr>
      </w:pPr>
      <w:r w:rsidRPr="007B089E">
        <w:rPr>
          <w:b/>
          <w:color w:val="000000"/>
          <w:sz w:val="28"/>
          <w:szCs w:val="28"/>
          <w:lang w:val="ro-RO"/>
        </w:rPr>
        <w:t xml:space="preserve">Secretar general al ministerului                            </w:t>
      </w:r>
      <w:r w:rsidR="00B42F8F">
        <w:rPr>
          <w:b/>
          <w:color w:val="000000"/>
          <w:sz w:val="28"/>
          <w:szCs w:val="28"/>
          <w:lang w:val="ro-RO"/>
        </w:rPr>
        <w:t xml:space="preserve">                             </w:t>
      </w:r>
      <w:r w:rsidRPr="007B089E">
        <w:rPr>
          <w:b/>
          <w:color w:val="000000"/>
          <w:sz w:val="28"/>
          <w:szCs w:val="28"/>
          <w:lang w:val="ro-RO"/>
        </w:rPr>
        <w:t>Ianuș ERHAN</w:t>
      </w:r>
    </w:p>
    <w:sectPr w:rsidR="00A85B24" w:rsidRPr="007B089E" w:rsidSect="00A85B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671771"/>
    <w:rsid w:val="0001464C"/>
    <w:rsid w:val="00016448"/>
    <w:rsid w:val="00025C34"/>
    <w:rsid w:val="000566CB"/>
    <w:rsid w:val="000614D7"/>
    <w:rsid w:val="000661B4"/>
    <w:rsid w:val="000B386C"/>
    <w:rsid w:val="000C1BBD"/>
    <w:rsid w:val="000C5FB5"/>
    <w:rsid w:val="000E71D4"/>
    <w:rsid w:val="000E763B"/>
    <w:rsid w:val="00121D0B"/>
    <w:rsid w:val="00122469"/>
    <w:rsid w:val="00174016"/>
    <w:rsid w:val="0018181B"/>
    <w:rsid w:val="001A22DA"/>
    <w:rsid w:val="001A4408"/>
    <w:rsid w:val="001B471B"/>
    <w:rsid w:val="001B50A3"/>
    <w:rsid w:val="001D3EF0"/>
    <w:rsid w:val="001E3F64"/>
    <w:rsid w:val="001F17A9"/>
    <w:rsid w:val="0020725D"/>
    <w:rsid w:val="00214613"/>
    <w:rsid w:val="002161EA"/>
    <w:rsid w:val="00227CBF"/>
    <w:rsid w:val="00271401"/>
    <w:rsid w:val="00277E3E"/>
    <w:rsid w:val="002A74A0"/>
    <w:rsid w:val="002A76C8"/>
    <w:rsid w:val="002D4496"/>
    <w:rsid w:val="002F0DED"/>
    <w:rsid w:val="00306749"/>
    <w:rsid w:val="003113A1"/>
    <w:rsid w:val="00313D7D"/>
    <w:rsid w:val="00324B5F"/>
    <w:rsid w:val="003323A3"/>
    <w:rsid w:val="003420FD"/>
    <w:rsid w:val="00373F51"/>
    <w:rsid w:val="00374929"/>
    <w:rsid w:val="003A70EB"/>
    <w:rsid w:val="003E1253"/>
    <w:rsid w:val="00422C70"/>
    <w:rsid w:val="00424759"/>
    <w:rsid w:val="00482AEE"/>
    <w:rsid w:val="0050322A"/>
    <w:rsid w:val="00512B68"/>
    <w:rsid w:val="005B210C"/>
    <w:rsid w:val="005B41D7"/>
    <w:rsid w:val="005C184E"/>
    <w:rsid w:val="005F22F5"/>
    <w:rsid w:val="006174FF"/>
    <w:rsid w:val="00627205"/>
    <w:rsid w:val="00627BE2"/>
    <w:rsid w:val="0065789C"/>
    <w:rsid w:val="00663664"/>
    <w:rsid w:val="00671771"/>
    <w:rsid w:val="006877CD"/>
    <w:rsid w:val="006E443C"/>
    <w:rsid w:val="00717EC4"/>
    <w:rsid w:val="007249F1"/>
    <w:rsid w:val="00732D8A"/>
    <w:rsid w:val="00736990"/>
    <w:rsid w:val="0074405B"/>
    <w:rsid w:val="00746E18"/>
    <w:rsid w:val="00753A91"/>
    <w:rsid w:val="00757CBE"/>
    <w:rsid w:val="007656E3"/>
    <w:rsid w:val="007B089E"/>
    <w:rsid w:val="007B7B3D"/>
    <w:rsid w:val="007B7D5A"/>
    <w:rsid w:val="007C2D2E"/>
    <w:rsid w:val="007D4CCC"/>
    <w:rsid w:val="007F108A"/>
    <w:rsid w:val="007F2FE1"/>
    <w:rsid w:val="007F51DD"/>
    <w:rsid w:val="00803B08"/>
    <w:rsid w:val="00815767"/>
    <w:rsid w:val="00822B4F"/>
    <w:rsid w:val="008463E2"/>
    <w:rsid w:val="00851237"/>
    <w:rsid w:val="00863472"/>
    <w:rsid w:val="00896E68"/>
    <w:rsid w:val="00897FBE"/>
    <w:rsid w:val="008B0C86"/>
    <w:rsid w:val="008E741C"/>
    <w:rsid w:val="008F23BA"/>
    <w:rsid w:val="00913C8F"/>
    <w:rsid w:val="00957007"/>
    <w:rsid w:val="009760F4"/>
    <w:rsid w:val="0099570C"/>
    <w:rsid w:val="00996356"/>
    <w:rsid w:val="00A22777"/>
    <w:rsid w:val="00A44D71"/>
    <w:rsid w:val="00A4746B"/>
    <w:rsid w:val="00A659E8"/>
    <w:rsid w:val="00A712FF"/>
    <w:rsid w:val="00A85B24"/>
    <w:rsid w:val="00A9748F"/>
    <w:rsid w:val="00AA075A"/>
    <w:rsid w:val="00AB120B"/>
    <w:rsid w:val="00AD443A"/>
    <w:rsid w:val="00AE2E73"/>
    <w:rsid w:val="00B10DA1"/>
    <w:rsid w:val="00B27E74"/>
    <w:rsid w:val="00B35D77"/>
    <w:rsid w:val="00B42F8F"/>
    <w:rsid w:val="00B45589"/>
    <w:rsid w:val="00B540DA"/>
    <w:rsid w:val="00B615B1"/>
    <w:rsid w:val="00BA1A8C"/>
    <w:rsid w:val="00BC52C0"/>
    <w:rsid w:val="00C66147"/>
    <w:rsid w:val="00C81290"/>
    <w:rsid w:val="00CA2F18"/>
    <w:rsid w:val="00CA418C"/>
    <w:rsid w:val="00CE2F8B"/>
    <w:rsid w:val="00CE6E44"/>
    <w:rsid w:val="00D10DB4"/>
    <w:rsid w:val="00D4257E"/>
    <w:rsid w:val="00D464B3"/>
    <w:rsid w:val="00D5016C"/>
    <w:rsid w:val="00D60D38"/>
    <w:rsid w:val="00D91CFB"/>
    <w:rsid w:val="00DA0488"/>
    <w:rsid w:val="00DB0B99"/>
    <w:rsid w:val="00DB56CF"/>
    <w:rsid w:val="00DD5F3C"/>
    <w:rsid w:val="00E14DC2"/>
    <w:rsid w:val="00E3760E"/>
    <w:rsid w:val="00E53441"/>
    <w:rsid w:val="00E710DF"/>
    <w:rsid w:val="00E8638A"/>
    <w:rsid w:val="00EA6DC8"/>
    <w:rsid w:val="00EC3FA0"/>
    <w:rsid w:val="00EE372A"/>
    <w:rsid w:val="00F1573E"/>
    <w:rsid w:val="00F165F5"/>
    <w:rsid w:val="00F2283D"/>
    <w:rsid w:val="00F23FCA"/>
    <w:rsid w:val="00F24448"/>
    <w:rsid w:val="00F51612"/>
    <w:rsid w:val="00F545EC"/>
    <w:rsid w:val="00F70A29"/>
    <w:rsid w:val="00FF2EF6"/>
    <w:rsid w:val="00FF7E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771"/>
    <w:pPr>
      <w:spacing w:after="0" w:line="240" w:lineRule="auto"/>
      <w:ind w:firstLine="720"/>
      <w:jc w:val="both"/>
    </w:pPr>
    <w:rPr>
      <w:rFonts w:ascii="Times New Roman" w:eastAsia="Times New Roman" w:hAnsi="Times New Roman"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t">
    <w:name w:val="tt"/>
    <w:basedOn w:val="Normal"/>
    <w:uiPriority w:val="99"/>
    <w:semiHidden/>
    <w:rsid w:val="00671771"/>
    <w:pPr>
      <w:ind w:firstLine="0"/>
      <w:jc w:val="center"/>
    </w:pPr>
    <w:rPr>
      <w:b/>
      <w:bCs/>
      <w:sz w:val="24"/>
      <w:szCs w:val="24"/>
      <w:lang w:val="ro-RO" w:eastAsia="ro-RO"/>
    </w:rPr>
  </w:style>
  <w:style w:type="paragraph" w:styleId="Antet">
    <w:name w:val="header"/>
    <w:basedOn w:val="Normal"/>
    <w:link w:val="AntetCaracter"/>
    <w:rsid w:val="003113A1"/>
    <w:pPr>
      <w:tabs>
        <w:tab w:val="center" w:pos="4677"/>
        <w:tab w:val="right" w:pos="9355"/>
      </w:tabs>
      <w:spacing w:after="200" w:line="276" w:lineRule="auto"/>
      <w:ind w:firstLine="0"/>
      <w:jc w:val="left"/>
    </w:pPr>
    <w:rPr>
      <w:rFonts w:ascii="Calibri" w:hAnsi="Calibri"/>
      <w:sz w:val="22"/>
      <w:szCs w:val="22"/>
      <w:lang w:val="ru-RU" w:eastAsia="ru-RU"/>
    </w:rPr>
  </w:style>
  <w:style w:type="character" w:customStyle="1" w:styleId="AntetCaracter">
    <w:name w:val="Antet Caracter"/>
    <w:basedOn w:val="Fontdeparagrafimplicit"/>
    <w:link w:val="Antet"/>
    <w:rsid w:val="003113A1"/>
    <w:rPr>
      <w:rFonts w:ascii="Calibri" w:eastAsia="Times New Roman" w:hAnsi="Calibri" w:cs="Times New Roman"/>
      <w:lang w:eastAsia="ru-RU"/>
    </w:rPr>
  </w:style>
  <w:style w:type="paragraph" w:styleId="NormalWeb">
    <w:name w:val="Normal (Web)"/>
    <w:basedOn w:val="Normal"/>
    <w:uiPriority w:val="99"/>
    <w:semiHidden/>
    <w:unhideWhenUsed/>
    <w:rsid w:val="00324B5F"/>
    <w:pPr>
      <w:spacing w:before="100" w:beforeAutospacing="1" w:after="100" w:afterAutospacing="1"/>
      <w:ind w:firstLine="0"/>
      <w:jc w:val="left"/>
    </w:pPr>
    <w:rPr>
      <w:sz w:val="24"/>
      <w:szCs w:val="24"/>
      <w:lang w:val="ru-RU" w:eastAsia="ru-RU"/>
    </w:rPr>
  </w:style>
  <w:style w:type="character" w:styleId="Hyperlink">
    <w:name w:val="Hyperlink"/>
    <w:basedOn w:val="Fontdeparagrafimplicit"/>
    <w:uiPriority w:val="99"/>
    <w:unhideWhenUsed/>
    <w:rsid w:val="007F2FE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82065006">
      <w:bodyDiv w:val="1"/>
      <w:marLeft w:val="0"/>
      <w:marRight w:val="0"/>
      <w:marTop w:val="0"/>
      <w:marBottom w:val="0"/>
      <w:divBdr>
        <w:top w:val="none" w:sz="0" w:space="0" w:color="auto"/>
        <w:left w:val="none" w:sz="0" w:space="0" w:color="auto"/>
        <w:bottom w:val="none" w:sz="0" w:space="0" w:color="auto"/>
        <w:right w:val="none" w:sz="0" w:space="0" w:color="auto"/>
      </w:divBdr>
    </w:div>
    <w:div w:id="161278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particip.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0D42DF-E882-4FF8-8565-07BAFE213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1374</Words>
  <Characters>7836</Characters>
  <Application>Microsoft Office Word</Application>
  <DocSecurity>0</DocSecurity>
  <Lines>65</Lines>
  <Paragraphs>18</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35</cp:revision>
  <dcterms:created xsi:type="dcterms:W3CDTF">2020-11-12T14:27:00Z</dcterms:created>
  <dcterms:modified xsi:type="dcterms:W3CDTF">2020-11-23T08:03:00Z</dcterms:modified>
</cp:coreProperties>
</file>