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9F" w:rsidRPr="00F717DA" w:rsidRDefault="00C16C9F" w:rsidP="00E7349E">
      <w:pPr>
        <w:rPr>
          <w:sz w:val="28"/>
          <w:szCs w:val="28"/>
          <w:lang w:val="ro-RO" w:eastAsia="ru-RU"/>
        </w:rPr>
      </w:pPr>
    </w:p>
    <w:tbl>
      <w:tblPr>
        <w:tblW w:w="4992" w:type="pct"/>
        <w:jc w:val="center"/>
        <w:tblLayout w:type="fixed"/>
        <w:tblLook w:val="04A0" w:firstRow="1" w:lastRow="0" w:firstColumn="1" w:lastColumn="0" w:noHBand="0" w:noVBand="1"/>
      </w:tblPr>
      <w:tblGrid>
        <w:gridCol w:w="4827"/>
        <w:gridCol w:w="404"/>
        <w:gridCol w:w="1490"/>
        <w:gridCol w:w="1492"/>
        <w:gridCol w:w="1230"/>
        <w:gridCol w:w="270"/>
      </w:tblGrid>
      <w:tr w:rsidR="00F717DA" w:rsidRPr="00F717DA" w:rsidTr="00B50784">
        <w:trPr>
          <w:jc w:val="center"/>
        </w:trPr>
        <w:tc>
          <w:tcPr>
            <w:tcW w:w="5000" w:type="pct"/>
            <w:gridSpan w:val="6"/>
            <w:tcMar>
              <w:top w:w="15" w:type="dxa"/>
              <w:left w:w="45" w:type="dxa"/>
              <w:bottom w:w="15" w:type="dxa"/>
              <w:right w:w="45" w:type="dxa"/>
            </w:tcMar>
            <w:hideMark/>
          </w:tcPr>
          <w:p w:rsidR="002C21F5" w:rsidRPr="00F717DA" w:rsidRDefault="002C21F5" w:rsidP="009321D1">
            <w:pPr>
              <w:pStyle w:val="cb"/>
              <w:rPr>
                <w:sz w:val="28"/>
                <w:szCs w:val="28"/>
                <w:lang w:val="ro-RO"/>
              </w:rPr>
            </w:pPr>
            <w:r w:rsidRPr="00F717DA">
              <w:rPr>
                <w:sz w:val="28"/>
                <w:szCs w:val="28"/>
                <w:lang w:val="ro-RO"/>
              </w:rPr>
              <w:t>Analiza impactului de reglementare (AIR)</w:t>
            </w:r>
          </w:p>
          <w:p w:rsidR="00065790" w:rsidRPr="00F717DA" w:rsidRDefault="00065790" w:rsidP="009321D1">
            <w:pPr>
              <w:pStyle w:val="cb"/>
              <w:rPr>
                <w:sz w:val="28"/>
                <w:szCs w:val="28"/>
                <w:lang w:val="ro-RO"/>
              </w:rPr>
            </w:pPr>
          </w:p>
          <w:p w:rsidR="00C16C9F" w:rsidRPr="00F717DA" w:rsidRDefault="002C21F5" w:rsidP="00BC4F23">
            <w:pPr>
              <w:pStyle w:val="cb"/>
              <w:rPr>
                <w:b w:val="0"/>
                <w:sz w:val="28"/>
                <w:szCs w:val="28"/>
                <w:lang w:val="ro-RO"/>
              </w:rPr>
            </w:pPr>
            <w:r w:rsidRPr="00F717DA">
              <w:rPr>
                <w:b w:val="0"/>
                <w:sz w:val="28"/>
                <w:szCs w:val="28"/>
                <w:lang w:val="ro-RO"/>
              </w:rPr>
              <w:t>asupra proiect</w:t>
            </w:r>
            <w:r w:rsidR="0091551C" w:rsidRPr="00F717DA">
              <w:rPr>
                <w:b w:val="0"/>
                <w:sz w:val="28"/>
                <w:szCs w:val="28"/>
                <w:lang w:val="ro-RO"/>
              </w:rPr>
              <w:t>ului de hotărâre a Guvernului</w:t>
            </w:r>
            <w:r w:rsidR="00BC4F23" w:rsidRPr="00F717DA">
              <w:rPr>
                <w:sz w:val="28"/>
                <w:szCs w:val="28"/>
                <w:lang w:val="ro-RO"/>
              </w:rPr>
              <w:t xml:space="preserve"> </w:t>
            </w:r>
            <w:r w:rsidR="00BC4F23" w:rsidRPr="00F717DA">
              <w:rPr>
                <w:b w:val="0"/>
                <w:sz w:val="28"/>
                <w:szCs w:val="28"/>
                <w:lang w:val="ro-RO"/>
              </w:rPr>
              <w:t xml:space="preserve">pentru modificarea </w:t>
            </w:r>
            <w:proofErr w:type="spellStart"/>
            <w:r w:rsidR="00BC4F23" w:rsidRPr="00F717DA">
              <w:rPr>
                <w:b w:val="0"/>
                <w:sz w:val="28"/>
                <w:szCs w:val="28"/>
                <w:lang w:val="ro-RO"/>
              </w:rPr>
              <w:t>Hotărării</w:t>
            </w:r>
            <w:proofErr w:type="spellEnd"/>
            <w:r w:rsidR="00BC4F23" w:rsidRPr="00F717DA">
              <w:rPr>
                <w:b w:val="0"/>
                <w:sz w:val="28"/>
                <w:szCs w:val="28"/>
                <w:lang w:val="ro-RO"/>
              </w:rPr>
              <w:t xml:space="preserve"> Guvernului nr. 356/2012 pentru aprobarea unor acte normative privind implementarea Legii nr. 228 din 23 septembrie 2010 cu privire la protecţia plantelor şi la carantina fitosanitară</w:t>
            </w:r>
            <w:r w:rsidRPr="00F717DA">
              <w:rPr>
                <w:b w:val="0"/>
                <w:sz w:val="28"/>
                <w:szCs w:val="28"/>
                <w:lang w:val="ro-RO"/>
              </w:rPr>
              <w:t xml:space="preserve"> </w:t>
            </w:r>
          </w:p>
          <w:p w:rsidR="0091551C" w:rsidRPr="00F717DA" w:rsidRDefault="0091551C" w:rsidP="00BC4F23">
            <w:pPr>
              <w:pStyle w:val="cb"/>
              <w:rPr>
                <w:sz w:val="28"/>
                <w:szCs w:val="28"/>
                <w:lang w:val="ro-RO"/>
              </w:rPr>
            </w:pPr>
          </w:p>
        </w:tc>
      </w:tr>
      <w:tr w:rsidR="00F717DA" w:rsidRPr="00F717DA" w:rsidTr="00B50784">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717DA" w:rsidRDefault="00C16C9F" w:rsidP="00E7349E">
            <w:pPr>
              <w:rPr>
                <w:sz w:val="28"/>
                <w:szCs w:val="28"/>
                <w:lang w:val="ro-RO"/>
              </w:rPr>
            </w:pPr>
            <w:r w:rsidRPr="00F717DA">
              <w:rPr>
                <w:b/>
                <w:bCs/>
                <w:sz w:val="28"/>
                <w:szCs w:val="28"/>
                <w:lang w:val="ro-RO"/>
              </w:rPr>
              <w:t>Titlul analizei impactului</w:t>
            </w:r>
            <w:r w:rsidRPr="00F717DA">
              <w:rPr>
                <w:b/>
                <w:bCs/>
                <w:sz w:val="28"/>
                <w:szCs w:val="28"/>
                <w:lang w:val="ro-RO"/>
              </w:rPr>
              <w:br/>
            </w:r>
            <w:r w:rsidRPr="00F717DA">
              <w:rPr>
                <w:sz w:val="28"/>
                <w:szCs w:val="28"/>
                <w:lang w:val="ro-RO"/>
              </w:rPr>
              <w:t>(poate conţine titlul propunerii de act normativ):</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717DA" w:rsidRDefault="002C21F5" w:rsidP="00E7349E">
            <w:pPr>
              <w:rPr>
                <w:bCs/>
                <w:sz w:val="28"/>
                <w:szCs w:val="28"/>
                <w:lang w:val="ro-RO"/>
              </w:rPr>
            </w:pPr>
            <w:r w:rsidRPr="00F717DA">
              <w:rPr>
                <w:sz w:val="28"/>
                <w:szCs w:val="28"/>
                <w:lang w:val="ro-RO" w:eastAsia="ru-RU"/>
              </w:rPr>
              <w:t>Analiza impactului de reglementare (AIR) asupra proiect</w:t>
            </w:r>
            <w:r w:rsidR="0091551C" w:rsidRPr="00F717DA">
              <w:rPr>
                <w:sz w:val="28"/>
                <w:szCs w:val="28"/>
                <w:lang w:val="ro-RO" w:eastAsia="ru-RU"/>
              </w:rPr>
              <w:t>ului de hotărâre a Guvernului</w:t>
            </w:r>
            <w:r w:rsidRPr="00F717DA">
              <w:rPr>
                <w:sz w:val="28"/>
                <w:szCs w:val="28"/>
                <w:lang w:val="ro-RO" w:eastAsia="ru-RU"/>
              </w:rPr>
              <w:t xml:space="preserve"> </w:t>
            </w:r>
            <w:r w:rsidR="00BC4F23" w:rsidRPr="00F717DA">
              <w:rPr>
                <w:sz w:val="28"/>
                <w:szCs w:val="28"/>
                <w:lang w:val="ro-RO" w:eastAsia="ru-RU"/>
              </w:rPr>
              <w:t xml:space="preserve">pentru modificarea </w:t>
            </w:r>
            <w:proofErr w:type="spellStart"/>
            <w:r w:rsidR="00BC4F23" w:rsidRPr="00F717DA">
              <w:rPr>
                <w:sz w:val="28"/>
                <w:szCs w:val="28"/>
                <w:lang w:val="ro-RO" w:eastAsia="ru-RU"/>
              </w:rPr>
              <w:t>Hotărării</w:t>
            </w:r>
            <w:proofErr w:type="spellEnd"/>
            <w:r w:rsidR="00BC4F23" w:rsidRPr="00F717DA">
              <w:rPr>
                <w:sz w:val="28"/>
                <w:szCs w:val="28"/>
                <w:lang w:val="ro-RO" w:eastAsia="ru-RU"/>
              </w:rPr>
              <w:t xml:space="preserve"> Guvernului nr. 356/2012 pentru aprobarea unor acte normative privind implementarea Legii nr. 228 din 23 septembrie 2010 cu privire la protecţia plantelor şi la carantina fitosanitară</w:t>
            </w:r>
          </w:p>
        </w:tc>
      </w:tr>
      <w:tr w:rsidR="00F717DA" w:rsidRPr="00F717DA" w:rsidTr="00B50784">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717DA" w:rsidRDefault="00C16C9F" w:rsidP="00E7349E">
            <w:pPr>
              <w:rPr>
                <w:sz w:val="28"/>
                <w:szCs w:val="28"/>
                <w:lang w:val="ro-RO"/>
              </w:rPr>
            </w:pPr>
            <w:r w:rsidRPr="00F717DA">
              <w:rPr>
                <w:b/>
                <w:bCs/>
                <w:sz w:val="28"/>
                <w:szCs w:val="28"/>
                <w:lang w:val="ro-RO"/>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717DA" w:rsidRDefault="00D60CA2" w:rsidP="00E7349E">
            <w:pPr>
              <w:rPr>
                <w:sz w:val="28"/>
                <w:szCs w:val="28"/>
                <w:lang w:val="ro-RO"/>
              </w:rPr>
            </w:pPr>
            <w:r w:rsidRPr="00F717DA">
              <w:rPr>
                <w:sz w:val="28"/>
                <w:szCs w:val="28"/>
                <w:lang w:val="ro-RO"/>
              </w:rPr>
              <w:t>16.10</w:t>
            </w:r>
            <w:r w:rsidR="00240BCC" w:rsidRPr="00F717DA">
              <w:rPr>
                <w:sz w:val="28"/>
                <w:szCs w:val="28"/>
                <w:lang w:val="ro-RO"/>
              </w:rPr>
              <w:t>.2020</w:t>
            </w:r>
          </w:p>
        </w:tc>
      </w:tr>
      <w:tr w:rsidR="00F717DA" w:rsidRPr="00F717DA" w:rsidTr="00B50784">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717DA" w:rsidRDefault="00C16C9F" w:rsidP="00E7349E">
            <w:pPr>
              <w:rPr>
                <w:sz w:val="28"/>
                <w:szCs w:val="28"/>
                <w:lang w:val="ro-RO"/>
              </w:rPr>
            </w:pPr>
            <w:r w:rsidRPr="00F717DA">
              <w:rPr>
                <w:b/>
                <w:bCs/>
                <w:sz w:val="28"/>
                <w:szCs w:val="28"/>
                <w:lang w:val="ro-RO"/>
              </w:rPr>
              <w:t>Autoritatea administraţiei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717DA" w:rsidRDefault="002C21F5" w:rsidP="00E7349E">
            <w:pPr>
              <w:rPr>
                <w:sz w:val="28"/>
                <w:szCs w:val="28"/>
                <w:lang w:val="ro-RO"/>
              </w:rPr>
            </w:pPr>
            <w:r w:rsidRPr="00F717DA">
              <w:rPr>
                <w:sz w:val="28"/>
                <w:szCs w:val="28"/>
                <w:lang w:val="ro-RO" w:eastAsia="ru-RU"/>
              </w:rPr>
              <w:t>Ministerul Agriculturii, Dezvoltării Regionale şi Mediului</w:t>
            </w:r>
          </w:p>
        </w:tc>
      </w:tr>
      <w:tr w:rsidR="00F717DA" w:rsidRPr="00F717DA" w:rsidTr="00B50784">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717DA" w:rsidRDefault="00C16C9F" w:rsidP="00E7349E">
            <w:pPr>
              <w:rPr>
                <w:sz w:val="28"/>
                <w:szCs w:val="28"/>
                <w:lang w:val="ro-RO"/>
              </w:rPr>
            </w:pPr>
            <w:r w:rsidRPr="00F717DA">
              <w:rPr>
                <w:b/>
                <w:bCs/>
                <w:sz w:val="28"/>
                <w:szCs w:val="28"/>
                <w:lang w:val="ro-RO"/>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717DA" w:rsidRDefault="002C21F5" w:rsidP="00E7349E">
            <w:pPr>
              <w:rPr>
                <w:sz w:val="28"/>
                <w:szCs w:val="28"/>
                <w:lang w:val="ro-RO"/>
              </w:rPr>
            </w:pPr>
            <w:r w:rsidRPr="00F717DA">
              <w:rPr>
                <w:rFonts w:eastAsia="Calibri"/>
                <w:sz w:val="28"/>
                <w:szCs w:val="28"/>
                <w:lang w:val="ro-RO" w:eastAsia="ja-JP"/>
              </w:rPr>
              <w:t>Direcţia politici în domeniul protecţiei plantelor şi siguranţa alimentelor de origine vegetală</w:t>
            </w:r>
          </w:p>
        </w:tc>
      </w:tr>
      <w:tr w:rsidR="00F717DA" w:rsidRPr="00F717DA" w:rsidTr="00B50784">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717DA" w:rsidRDefault="00C16C9F" w:rsidP="00E7349E">
            <w:pPr>
              <w:rPr>
                <w:sz w:val="28"/>
                <w:szCs w:val="28"/>
                <w:lang w:val="ro-RO"/>
              </w:rPr>
            </w:pPr>
            <w:r w:rsidRPr="00F717DA">
              <w:rPr>
                <w:b/>
                <w:bCs/>
                <w:sz w:val="28"/>
                <w:szCs w:val="28"/>
                <w:lang w:val="ro-RO"/>
              </w:rPr>
              <w:t>Persoana responsabilă şi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717DA" w:rsidRDefault="002C21F5" w:rsidP="00E7349E">
            <w:pPr>
              <w:rPr>
                <w:sz w:val="28"/>
                <w:szCs w:val="28"/>
                <w:lang w:val="ro-RO"/>
              </w:rPr>
            </w:pPr>
            <w:r w:rsidRPr="00F717DA">
              <w:rPr>
                <w:sz w:val="28"/>
                <w:szCs w:val="28"/>
                <w:lang w:val="ro-RO"/>
              </w:rPr>
              <w:t xml:space="preserve">Veronica </w:t>
            </w:r>
            <w:proofErr w:type="spellStart"/>
            <w:r w:rsidRPr="00F717DA">
              <w:rPr>
                <w:sz w:val="28"/>
                <w:szCs w:val="28"/>
                <w:lang w:val="ro-RO"/>
              </w:rPr>
              <w:t>Tertea</w:t>
            </w:r>
            <w:proofErr w:type="spellEnd"/>
            <w:r w:rsidRPr="00F717DA">
              <w:rPr>
                <w:rFonts w:eastAsia="Calibri"/>
                <w:sz w:val="28"/>
                <w:szCs w:val="28"/>
                <w:lang w:val="ro-RO" w:eastAsia="ja-JP"/>
              </w:rPr>
              <w:t xml:space="preserve"> tel. 0 22 204523;</w:t>
            </w:r>
          </w:p>
          <w:p w:rsidR="002C21F5" w:rsidRPr="00F717DA" w:rsidRDefault="00BC4F23" w:rsidP="00E7349E">
            <w:pPr>
              <w:rPr>
                <w:sz w:val="28"/>
                <w:szCs w:val="28"/>
                <w:lang w:val="ro-RO"/>
              </w:rPr>
            </w:pPr>
            <w:r w:rsidRPr="00F717DA">
              <w:rPr>
                <w:sz w:val="28"/>
                <w:szCs w:val="28"/>
                <w:lang w:val="ro-RO"/>
              </w:rPr>
              <w:t xml:space="preserve">Olga </w:t>
            </w:r>
            <w:proofErr w:type="spellStart"/>
            <w:r w:rsidRPr="00F717DA">
              <w:rPr>
                <w:sz w:val="28"/>
                <w:szCs w:val="28"/>
                <w:lang w:val="ro-RO"/>
              </w:rPr>
              <w:t>Savencov</w:t>
            </w:r>
            <w:proofErr w:type="spellEnd"/>
            <w:r w:rsidRPr="00F717DA">
              <w:rPr>
                <w:sz w:val="28"/>
                <w:szCs w:val="28"/>
                <w:lang w:val="ro-RO"/>
              </w:rPr>
              <w:t xml:space="preserve"> </w:t>
            </w:r>
            <w:r w:rsidR="002C21F5" w:rsidRPr="00F717DA">
              <w:rPr>
                <w:sz w:val="28"/>
                <w:szCs w:val="28"/>
                <w:lang w:val="ro-RO"/>
              </w:rPr>
              <w:t>tel. 022 204545.</w:t>
            </w:r>
          </w:p>
        </w:tc>
      </w:tr>
      <w:tr w:rsidR="00F717DA" w:rsidRPr="00F717DA" w:rsidTr="00B50784">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
                <w:bCs/>
                <w:sz w:val="28"/>
                <w:szCs w:val="28"/>
                <w:lang w:val="ro-RO"/>
              </w:rPr>
            </w:pPr>
            <w:r w:rsidRPr="00F717DA">
              <w:rPr>
                <w:b/>
                <w:bCs/>
                <w:sz w:val="28"/>
                <w:szCs w:val="28"/>
                <w:lang w:val="ro-RO"/>
              </w:rPr>
              <w:t>Compartimentele analizei impactului</w:t>
            </w:r>
          </w:p>
        </w:tc>
      </w:tr>
      <w:tr w:rsidR="00F717DA" w:rsidRPr="00F717DA" w:rsidTr="00B50784">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1551C" w:rsidRPr="00F717DA" w:rsidRDefault="00C16C9F" w:rsidP="004A544A">
            <w:pPr>
              <w:rPr>
                <w:sz w:val="28"/>
                <w:szCs w:val="28"/>
                <w:lang w:val="ro-RO"/>
              </w:rPr>
            </w:pPr>
            <w:r w:rsidRPr="00F717DA">
              <w:rPr>
                <w:b/>
                <w:bCs/>
                <w:sz w:val="28"/>
                <w:szCs w:val="28"/>
                <w:lang w:val="ro-RO"/>
              </w:rPr>
              <w:t>1. Definirea problemei</w:t>
            </w:r>
            <w:r w:rsidR="00507497" w:rsidRPr="00F717DA">
              <w:rPr>
                <w:b/>
                <w:bCs/>
                <w:sz w:val="28"/>
                <w:szCs w:val="28"/>
                <w:lang w:val="ro-RO"/>
              </w:rPr>
              <w:t>:</w:t>
            </w:r>
          </w:p>
        </w:tc>
      </w:tr>
      <w:tr w:rsidR="00F717DA" w:rsidRPr="00F717DA" w:rsidTr="00B5078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717DA" w:rsidRDefault="00C16C9F" w:rsidP="00E7349E">
            <w:pPr>
              <w:rPr>
                <w:bCs/>
                <w:i/>
                <w:sz w:val="28"/>
                <w:szCs w:val="28"/>
                <w:lang w:val="ro-RO"/>
              </w:rPr>
            </w:pPr>
            <w:r w:rsidRPr="00F717DA">
              <w:rPr>
                <w:i/>
                <w:sz w:val="28"/>
                <w:szCs w:val="28"/>
                <w:lang w:val="ro-RO"/>
              </w:rPr>
              <w:t>a) Determinați clar şi concis problema şi/sau problemele care urmează să fie soluţionate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F717DA" w:rsidRDefault="00C16C9F" w:rsidP="00E7349E">
            <w:pPr>
              <w:rPr>
                <w:sz w:val="28"/>
                <w:szCs w:val="28"/>
                <w:lang w:val="ro-RO"/>
              </w:rPr>
            </w:pPr>
          </w:p>
        </w:tc>
      </w:tr>
      <w:tr w:rsidR="00F717DA" w:rsidRPr="00F717DA" w:rsidTr="00B5078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A544A" w:rsidRPr="00F717DA" w:rsidRDefault="001F54AC" w:rsidP="00E7349E">
            <w:pPr>
              <w:rPr>
                <w:rFonts w:eastAsia="Calibri"/>
                <w:sz w:val="28"/>
                <w:szCs w:val="28"/>
                <w:lang w:val="ro-RO"/>
              </w:rPr>
            </w:pPr>
            <w:r w:rsidRPr="00F717DA">
              <w:rPr>
                <w:rFonts w:eastAsia="Calibri"/>
                <w:b/>
                <w:sz w:val="28"/>
                <w:szCs w:val="28"/>
                <w:lang w:val="ro-RO"/>
              </w:rPr>
              <w:t>Problema</w:t>
            </w:r>
            <w:r w:rsidRPr="00F717DA">
              <w:rPr>
                <w:rFonts w:eastAsia="Calibri"/>
                <w:sz w:val="28"/>
                <w:szCs w:val="28"/>
                <w:lang w:val="ro-RO"/>
              </w:rPr>
              <w:t xml:space="preserve">: </w:t>
            </w:r>
            <w:r w:rsidR="004A544A" w:rsidRPr="00F717DA">
              <w:rPr>
                <w:bCs/>
                <w:sz w:val="28"/>
                <w:szCs w:val="28"/>
                <w:lang w:val="ro-RO" w:eastAsia="ja-JP"/>
              </w:rPr>
              <w:t>Riscul introduceri și răspândirii în țară a organismelor dăunătoare, inclusiv de carantină, prin intermediul plantelor și a produselor vegetale.</w:t>
            </w:r>
          </w:p>
          <w:p w:rsidR="00BB5DD3" w:rsidRPr="00F717DA" w:rsidRDefault="001F54AC" w:rsidP="00E7349E">
            <w:pPr>
              <w:rPr>
                <w:rFonts w:eastAsia="Calibri"/>
                <w:sz w:val="28"/>
                <w:szCs w:val="28"/>
                <w:lang w:val="ro-RO"/>
              </w:rPr>
            </w:pPr>
            <w:r w:rsidRPr="00F717DA">
              <w:rPr>
                <w:rFonts w:eastAsia="Calibri"/>
                <w:b/>
                <w:sz w:val="28"/>
                <w:szCs w:val="28"/>
                <w:lang w:val="ro-RO"/>
              </w:rPr>
              <w:t>Probleme ce urmează a fi soluționate</w:t>
            </w:r>
            <w:r w:rsidRPr="00F717DA">
              <w:rPr>
                <w:rFonts w:eastAsia="Calibri"/>
                <w:sz w:val="28"/>
                <w:szCs w:val="28"/>
                <w:lang w:val="ro-RO"/>
              </w:rPr>
              <w:t xml:space="preserve">: </w:t>
            </w:r>
            <w:r w:rsidR="00BB5DD3" w:rsidRPr="00F717DA">
              <w:rPr>
                <w:rFonts w:eastAsia="Calibri"/>
                <w:sz w:val="28"/>
                <w:szCs w:val="28"/>
                <w:lang w:val="ro-RO"/>
              </w:rPr>
              <w:t>Risc fitosanitar eliminat</w:t>
            </w:r>
            <w:r w:rsidR="00BC4F23" w:rsidRPr="00F717DA">
              <w:rPr>
                <w:rFonts w:eastAsia="Calibri"/>
                <w:sz w:val="28"/>
                <w:szCs w:val="28"/>
                <w:lang w:val="ro-RO"/>
              </w:rPr>
              <w:t xml:space="preserve"> pentru producătorii agricoli</w:t>
            </w:r>
            <w:r w:rsidR="00BB5DD3" w:rsidRPr="00F717DA">
              <w:rPr>
                <w:rFonts w:eastAsia="Calibri"/>
                <w:sz w:val="28"/>
                <w:szCs w:val="28"/>
                <w:lang w:val="ro-RO"/>
              </w:rPr>
              <w:t>.</w:t>
            </w:r>
          </w:p>
          <w:p w:rsidR="00CA7FB5" w:rsidRPr="00F717DA" w:rsidRDefault="00BB5DD3" w:rsidP="00E7349E">
            <w:pPr>
              <w:rPr>
                <w:rFonts w:eastAsia="Calibri"/>
                <w:sz w:val="28"/>
                <w:szCs w:val="28"/>
                <w:lang w:val="ro-RO"/>
              </w:rPr>
            </w:pPr>
            <w:r w:rsidRPr="00F717DA">
              <w:rPr>
                <w:rFonts w:eastAsia="Calibri"/>
                <w:sz w:val="28"/>
                <w:szCs w:val="28"/>
                <w:lang w:val="ro-RO"/>
              </w:rPr>
              <w:t xml:space="preserve">Teritoriu protejat de organismele dăunătoare, prioritar de carantină. </w:t>
            </w:r>
          </w:p>
        </w:tc>
      </w:tr>
      <w:tr w:rsidR="00F717DA" w:rsidRPr="00F717DA" w:rsidTr="00B5078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974BE" w:rsidRPr="00F717DA" w:rsidRDefault="00C16C9F" w:rsidP="00E7349E">
            <w:pPr>
              <w:rPr>
                <w:i/>
                <w:sz w:val="28"/>
                <w:szCs w:val="28"/>
                <w:lang w:val="ro-RO"/>
              </w:rPr>
            </w:pPr>
            <w:r w:rsidRPr="00F717DA">
              <w:rPr>
                <w:bCs/>
                <w:i/>
                <w:sz w:val="28"/>
                <w:szCs w:val="28"/>
                <w:lang w:val="ro-RO"/>
              </w:rPr>
              <w:t>b)</w:t>
            </w:r>
            <w:r w:rsidRPr="00F717DA">
              <w:rPr>
                <w:i/>
                <w:sz w:val="28"/>
                <w:szCs w:val="28"/>
                <w:lang w:val="ro-RO"/>
              </w:rPr>
              <w:t xml:space="preserve"> Descrieți problema, persoanele/entităţile afectate și cele care contribuie la apariția problemei, cu justificarea necesității schimbării situaţiei curente şi viitoare, în baza dovezilor şi datelor colectate și examinate</w:t>
            </w:r>
            <w:r w:rsidR="00D974BE" w:rsidRPr="00F717DA">
              <w:rPr>
                <w:i/>
                <w:sz w:val="28"/>
                <w:szCs w:val="28"/>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F717DA" w:rsidRDefault="00C16C9F" w:rsidP="00E7349E">
            <w:pPr>
              <w:rPr>
                <w:sz w:val="28"/>
                <w:szCs w:val="28"/>
                <w:lang w:val="ro-RO"/>
              </w:rPr>
            </w:pPr>
          </w:p>
        </w:tc>
      </w:tr>
      <w:tr w:rsidR="00F717DA" w:rsidRPr="00F717DA" w:rsidTr="00B5078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B5DD3" w:rsidRPr="00F717DA" w:rsidRDefault="00240BCC" w:rsidP="00E7349E">
            <w:pPr>
              <w:rPr>
                <w:sz w:val="28"/>
                <w:szCs w:val="28"/>
                <w:lang w:val="ro-RO"/>
              </w:rPr>
            </w:pPr>
            <w:r w:rsidRPr="00F717DA">
              <w:rPr>
                <w:sz w:val="28"/>
                <w:szCs w:val="28"/>
                <w:lang w:val="ro-RO"/>
              </w:rPr>
              <w:t>În contextul problemei identificate, m</w:t>
            </w:r>
            <w:r w:rsidR="00041356" w:rsidRPr="00F717DA">
              <w:rPr>
                <w:sz w:val="28"/>
                <w:szCs w:val="28"/>
                <w:lang w:val="ro-RO"/>
              </w:rPr>
              <w:t>onitorizare</w:t>
            </w:r>
            <w:r w:rsidR="00BB5DD3" w:rsidRPr="00F717DA">
              <w:rPr>
                <w:sz w:val="28"/>
                <w:szCs w:val="28"/>
                <w:lang w:val="ro-RO"/>
              </w:rPr>
              <w:t xml:space="preserve">a sănătății plantelor </w:t>
            </w:r>
            <w:r w:rsidRPr="00F717DA">
              <w:rPr>
                <w:sz w:val="28"/>
                <w:szCs w:val="28"/>
                <w:lang w:val="ro-RO"/>
              </w:rPr>
              <w:t>efectuată de către organul de control fitosanitar din cadrul Agenției Naționale pentru Siguranța Alimentelor este inevitabilă</w:t>
            </w:r>
            <w:r w:rsidR="00BB5DD3" w:rsidRPr="00F717DA">
              <w:rPr>
                <w:sz w:val="28"/>
                <w:szCs w:val="28"/>
                <w:lang w:val="ro-RO"/>
              </w:rPr>
              <w:t xml:space="preserve"> pentru protejarea producției </w:t>
            </w:r>
            <w:r w:rsidR="003D5EB2" w:rsidRPr="00F717DA">
              <w:rPr>
                <w:sz w:val="28"/>
                <w:szCs w:val="28"/>
                <w:lang w:val="ro-RO"/>
              </w:rPr>
              <w:t>agricole de origine vegetală</w:t>
            </w:r>
            <w:r w:rsidR="00BB5DD3" w:rsidRPr="00F717DA">
              <w:rPr>
                <w:sz w:val="28"/>
                <w:szCs w:val="28"/>
                <w:lang w:val="ro-RO"/>
              </w:rPr>
              <w:t xml:space="preserve">, </w:t>
            </w:r>
            <w:r w:rsidR="0029029F" w:rsidRPr="00F717DA">
              <w:rPr>
                <w:sz w:val="28"/>
                <w:szCs w:val="28"/>
                <w:lang w:val="ro-RO"/>
              </w:rPr>
              <w:t xml:space="preserve">a </w:t>
            </w:r>
            <w:r w:rsidR="00BB5DD3" w:rsidRPr="00F717DA">
              <w:rPr>
                <w:sz w:val="28"/>
                <w:szCs w:val="28"/>
                <w:lang w:val="ro-RO"/>
              </w:rPr>
              <w:t>ecosistemelor naturale și celor agricole</w:t>
            </w:r>
            <w:r w:rsidR="003D5EB2" w:rsidRPr="00F717DA">
              <w:rPr>
                <w:sz w:val="28"/>
                <w:szCs w:val="28"/>
                <w:lang w:val="ro-RO"/>
              </w:rPr>
              <w:t xml:space="preserve"> de organisme</w:t>
            </w:r>
            <w:r w:rsidRPr="00F717DA">
              <w:rPr>
                <w:sz w:val="28"/>
                <w:szCs w:val="28"/>
                <w:lang w:val="ro-RO"/>
              </w:rPr>
              <w:t>le</w:t>
            </w:r>
            <w:r w:rsidR="003D5EB2" w:rsidRPr="00F717DA">
              <w:rPr>
                <w:sz w:val="28"/>
                <w:szCs w:val="28"/>
                <w:lang w:val="ro-RO"/>
              </w:rPr>
              <w:t xml:space="preserve"> dăunătoare, care</w:t>
            </w:r>
            <w:r w:rsidRPr="00F717DA">
              <w:rPr>
                <w:sz w:val="28"/>
                <w:szCs w:val="28"/>
                <w:lang w:val="ro-RO"/>
              </w:rPr>
              <w:t>,</w:t>
            </w:r>
            <w:r w:rsidR="003D5EB2" w:rsidRPr="00F717DA">
              <w:rPr>
                <w:sz w:val="28"/>
                <w:szCs w:val="28"/>
                <w:lang w:val="ro-RO"/>
              </w:rPr>
              <w:t xml:space="preserve"> în cazul </w:t>
            </w:r>
            <w:proofErr w:type="spellStart"/>
            <w:r w:rsidR="003D5EB2" w:rsidRPr="00F717DA">
              <w:rPr>
                <w:sz w:val="28"/>
                <w:szCs w:val="28"/>
                <w:lang w:val="ro-RO"/>
              </w:rPr>
              <w:t>deseminării</w:t>
            </w:r>
            <w:proofErr w:type="spellEnd"/>
            <w:r w:rsidR="003D5EB2" w:rsidRPr="00F717DA">
              <w:rPr>
                <w:sz w:val="28"/>
                <w:szCs w:val="28"/>
                <w:lang w:val="ro-RO"/>
              </w:rPr>
              <w:t xml:space="preserve"> necontrolate pot cauza pagube economice de proporții</w:t>
            </w:r>
            <w:r w:rsidR="00BB5DD3" w:rsidRPr="00F717DA">
              <w:rPr>
                <w:sz w:val="28"/>
                <w:szCs w:val="28"/>
                <w:lang w:val="ro-RO"/>
              </w:rPr>
              <w:t>.</w:t>
            </w:r>
          </w:p>
          <w:p w:rsidR="00BB5DD3" w:rsidRPr="00F717DA" w:rsidRDefault="00BB5DD3" w:rsidP="00E7349E">
            <w:pPr>
              <w:rPr>
                <w:sz w:val="28"/>
                <w:szCs w:val="28"/>
                <w:lang w:val="ro-RO"/>
              </w:rPr>
            </w:pPr>
            <w:r w:rsidRPr="00F717DA">
              <w:rPr>
                <w:sz w:val="28"/>
                <w:szCs w:val="28"/>
                <w:lang w:val="ro-RO"/>
              </w:rPr>
              <w:t xml:space="preserve">La nivel global și regional, </w:t>
            </w:r>
            <w:r w:rsidR="00BC4F23" w:rsidRPr="00F717DA">
              <w:rPr>
                <w:sz w:val="28"/>
                <w:szCs w:val="28"/>
                <w:lang w:val="ro-RO"/>
              </w:rPr>
              <w:t xml:space="preserve">producția agricolă, </w:t>
            </w:r>
            <w:r w:rsidR="00FB2A0B" w:rsidRPr="00F717DA">
              <w:rPr>
                <w:sz w:val="28"/>
                <w:szCs w:val="28"/>
                <w:lang w:val="ro-RO"/>
              </w:rPr>
              <w:t>este</w:t>
            </w:r>
            <w:r w:rsidR="008034A9" w:rsidRPr="00F717DA">
              <w:rPr>
                <w:sz w:val="28"/>
                <w:szCs w:val="28"/>
                <w:lang w:val="ro-RO"/>
              </w:rPr>
              <w:t xml:space="preserve"> amenințat</w:t>
            </w:r>
            <w:r w:rsidR="00FB2A0B" w:rsidRPr="00F717DA">
              <w:rPr>
                <w:sz w:val="28"/>
                <w:szCs w:val="28"/>
                <w:lang w:val="ro-RO"/>
              </w:rPr>
              <w:t>ă</w:t>
            </w:r>
            <w:r w:rsidRPr="00F717DA">
              <w:rPr>
                <w:sz w:val="28"/>
                <w:szCs w:val="28"/>
                <w:lang w:val="ro-RO"/>
              </w:rPr>
              <w:t xml:space="preserve"> de diverse specii de organisme dăunătoare</w:t>
            </w:r>
            <w:r w:rsidR="00041356" w:rsidRPr="00F717DA">
              <w:rPr>
                <w:sz w:val="28"/>
                <w:szCs w:val="28"/>
                <w:lang w:val="ro-RO"/>
              </w:rPr>
              <w:t>,</w:t>
            </w:r>
            <w:r w:rsidRPr="00F717DA">
              <w:rPr>
                <w:sz w:val="28"/>
                <w:szCs w:val="28"/>
                <w:lang w:val="ro-RO"/>
              </w:rPr>
              <w:t xml:space="preserve"> a căror risc de intr</w:t>
            </w:r>
            <w:r w:rsidR="00BC4F23" w:rsidRPr="00F717DA">
              <w:rPr>
                <w:sz w:val="28"/>
                <w:szCs w:val="28"/>
                <w:lang w:val="ro-RO"/>
              </w:rPr>
              <w:t>oducere pe teritoriul țării</w:t>
            </w:r>
            <w:r w:rsidRPr="00F717DA">
              <w:rPr>
                <w:sz w:val="28"/>
                <w:szCs w:val="28"/>
                <w:lang w:val="ro-RO"/>
              </w:rPr>
              <w:t xml:space="preserve"> </w:t>
            </w:r>
            <w:r w:rsidR="003D5EB2" w:rsidRPr="00F717DA">
              <w:rPr>
                <w:sz w:val="28"/>
                <w:szCs w:val="28"/>
                <w:lang w:val="ro-RO"/>
              </w:rPr>
              <w:t>crește,</w:t>
            </w:r>
            <w:r w:rsidR="00BC4F23" w:rsidRPr="00F717DA">
              <w:rPr>
                <w:sz w:val="28"/>
                <w:szCs w:val="28"/>
                <w:lang w:val="ro-RO"/>
              </w:rPr>
              <w:t xml:space="preserve"> urmare a intensificării </w:t>
            </w:r>
            <w:r w:rsidRPr="00F717DA">
              <w:rPr>
                <w:sz w:val="28"/>
                <w:szCs w:val="28"/>
                <w:lang w:val="ro-RO"/>
              </w:rPr>
              <w:t>comerț</w:t>
            </w:r>
            <w:r w:rsidR="008034A9" w:rsidRPr="00F717DA">
              <w:rPr>
                <w:sz w:val="28"/>
                <w:szCs w:val="28"/>
                <w:lang w:val="ro-RO"/>
              </w:rPr>
              <w:t>ului internațional</w:t>
            </w:r>
            <w:r w:rsidRPr="00F717DA">
              <w:rPr>
                <w:sz w:val="28"/>
                <w:szCs w:val="28"/>
                <w:lang w:val="ro-RO"/>
              </w:rPr>
              <w:t xml:space="preserve">. </w:t>
            </w:r>
          </w:p>
          <w:p w:rsidR="00BC29E1" w:rsidRPr="00F717DA" w:rsidRDefault="003D5EB2" w:rsidP="00E7349E">
            <w:pPr>
              <w:rPr>
                <w:sz w:val="28"/>
                <w:szCs w:val="28"/>
                <w:lang w:val="ro-RO"/>
              </w:rPr>
            </w:pPr>
            <w:r w:rsidRPr="00F717DA">
              <w:rPr>
                <w:sz w:val="28"/>
                <w:szCs w:val="28"/>
                <w:lang w:val="ro-RO"/>
              </w:rPr>
              <w:t>Cu scopul preveniri introducerii organismelor dăunătoare</w:t>
            </w:r>
            <w:r w:rsidR="00BB5DD3" w:rsidRPr="00F717DA">
              <w:rPr>
                <w:sz w:val="28"/>
                <w:szCs w:val="28"/>
                <w:lang w:val="ro-RO"/>
              </w:rPr>
              <w:t xml:space="preserve"> </w:t>
            </w:r>
            <w:r w:rsidRPr="00F717DA">
              <w:rPr>
                <w:sz w:val="28"/>
                <w:szCs w:val="28"/>
                <w:lang w:val="ro-RO"/>
              </w:rPr>
              <w:t>la importul</w:t>
            </w:r>
            <w:r w:rsidR="00BB5DD3" w:rsidRPr="00F717DA">
              <w:rPr>
                <w:sz w:val="28"/>
                <w:szCs w:val="28"/>
                <w:lang w:val="ro-RO"/>
              </w:rPr>
              <w:t xml:space="preserve"> p</w:t>
            </w:r>
            <w:r w:rsidR="00870A41" w:rsidRPr="00F717DA">
              <w:rPr>
                <w:sz w:val="28"/>
                <w:szCs w:val="28"/>
                <w:lang w:val="ro-RO"/>
              </w:rPr>
              <w:t>lantelor și produselor vegetale</w:t>
            </w:r>
            <w:r w:rsidR="00BC29E1" w:rsidRPr="00F717DA">
              <w:rPr>
                <w:sz w:val="28"/>
                <w:szCs w:val="28"/>
                <w:lang w:val="ro-RO"/>
              </w:rPr>
              <w:t>,</w:t>
            </w:r>
            <w:r w:rsidR="00BB5DD3" w:rsidRPr="00F717DA">
              <w:rPr>
                <w:sz w:val="28"/>
                <w:szCs w:val="28"/>
                <w:lang w:val="ro-RO"/>
              </w:rPr>
              <w:t xml:space="preserve"> la nivel </w:t>
            </w:r>
            <w:proofErr w:type="spellStart"/>
            <w:r w:rsidR="00BB5DD3" w:rsidRPr="00F717DA">
              <w:rPr>
                <w:sz w:val="28"/>
                <w:szCs w:val="28"/>
                <w:lang w:val="ro-RO"/>
              </w:rPr>
              <w:t>national</w:t>
            </w:r>
            <w:proofErr w:type="spellEnd"/>
            <w:r w:rsidR="00BB5DD3" w:rsidRPr="00F717DA">
              <w:rPr>
                <w:sz w:val="28"/>
                <w:szCs w:val="28"/>
                <w:lang w:val="ro-RO"/>
              </w:rPr>
              <w:t xml:space="preserve">, urmare a determinării riscurilor fitosanitare prezentate de către organismele dăunătoare, se </w:t>
            </w:r>
            <w:proofErr w:type="spellStart"/>
            <w:r w:rsidR="00BB5DD3" w:rsidRPr="00F717DA">
              <w:rPr>
                <w:sz w:val="28"/>
                <w:szCs w:val="28"/>
                <w:lang w:val="ro-RO"/>
              </w:rPr>
              <w:t>impne</w:t>
            </w:r>
            <w:proofErr w:type="spellEnd"/>
            <w:r w:rsidR="00BB5DD3" w:rsidRPr="00F717DA">
              <w:rPr>
                <w:sz w:val="28"/>
                <w:szCs w:val="28"/>
                <w:lang w:val="ro-RO"/>
              </w:rPr>
              <w:t xml:space="preserve"> efectuarea controlului fitosanitar la punc</w:t>
            </w:r>
            <w:r w:rsidR="00BC29E1" w:rsidRPr="00F717DA">
              <w:rPr>
                <w:sz w:val="28"/>
                <w:szCs w:val="28"/>
                <w:lang w:val="ro-RO"/>
              </w:rPr>
              <w:t>tele de inspecție la frontieră, norme prevăzute în Regulamentul privind modul de trecere a frontierei de stat a mărfurilor supuse controlului de către</w:t>
            </w:r>
          </w:p>
          <w:p w:rsidR="00240BCC" w:rsidRPr="00F717DA" w:rsidRDefault="00BC29E1" w:rsidP="00E7349E">
            <w:pPr>
              <w:rPr>
                <w:sz w:val="28"/>
                <w:szCs w:val="28"/>
                <w:lang w:val="ro-RO"/>
              </w:rPr>
            </w:pPr>
            <w:r w:rsidRPr="00F717DA">
              <w:rPr>
                <w:sz w:val="28"/>
                <w:szCs w:val="28"/>
                <w:lang w:val="ro-RO"/>
              </w:rPr>
              <w:lastRenderedPageBreak/>
              <w:t xml:space="preserve">Agenția Națională pentru Siguranța Alimentelor, aprobat prin </w:t>
            </w:r>
            <w:proofErr w:type="spellStart"/>
            <w:r w:rsidRPr="00F717DA">
              <w:rPr>
                <w:sz w:val="28"/>
                <w:szCs w:val="28"/>
                <w:lang w:val="ro-RO"/>
              </w:rPr>
              <w:t>Hotărărea</w:t>
            </w:r>
            <w:proofErr w:type="spellEnd"/>
            <w:r w:rsidRPr="00F717DA">
              <w:rPr>
                <w:sz w:val="28"/>
                <w:szCs w:val="28"/>
                <w:lang w:val="ro-RO"/>
              </w:rPr>
              <w:t xml:space="preserve"> Guvernului nr. 938/2018. Pentru diminuarea riscului fitosanitar, introducerea în ţară a mărfurilor se efectuează în baza certificatului fitosanitar și a notificării prealabile, prin intermediul sistemului informațional Sistemul de expertiză și control al comerțului (TRACES) , depuse înainte de operaţiunea de import sau tranzit.</w:t>
            </w:r>
          </w:p>
          <w:p w:rsidR="008771F4" w:rsidRPr="00F717DA" w:rsidRDefault="00BB5DD3" w:rsidP="004A544A">
            <w:pPr>
              <w:rPr>
                <w:sz w:val="28"/>
                <w:szCs w:val="28"/>
                <w:lang w:val="ro-RO"/>
              </w:rPr>
            </w:pPr>
            <w:r w:rsidRPr="00F717DA">
              <w:rPr>
                <w:sz w:val="28"/>
                <w:szCs w:val="28"/>
                <w:lang w:val="ro-RO"/>
              </w:rPr>
              <w:t>N</w:t>
            </w:r>
            <w:r w:rsidR="00BC29E1" w:rsidRPr="00F717DA">
              <w:rPr>
                <w:sz w:val="28"/>
                <w:szCs w:val="28"/>
                <w:lang w:val="ro-RO"/>
              </w:rPr>
              <w:t>ormele privind</w:t>
            </w:r>
            <w:r w:rsidRPr="00F717DA">
              <w:rPr>
                <w:sz w:val="28"/>
                <w:szCs w:val="28"/>
                <w:lang w:val="ro-RO"/>
              </w:rPr>
              <w:t xml:space="preserve"> reglement</w:t>
            </w:r>
            <w:r w:rsidR="00BC29E1" w:rsidRPr="00F717DA">
              <w:rPr>
                <w:sz w:val="28"/>
                <w:szCs w:val="28"/>
                <w:lang w:val="ro-RO"/>
              </w:rPr>
              <w:t xml:space="preserve">area </w:t>
            </w:r>
            <w:r w:rsidRPr="00F717DA">
              <w:rPr>
                <w:sz w:val="28"/>
                <w:szCs w:val="28"/>
                <w:lang w:val="ro-RO"/>
              </w:rPr>
              <w:t>măsurilor fitosanitare, întru evitarea introducerii și răspândirii pe teritoriul republicii a organismelor dăunătoare</w:t>
            </w:r>
            <w:r w:rsidR="003D5EB2" w:rsidRPr="00F717DA">
              <w:rPr>
                <w:sz w:val="28"/>
                <w:szCs w:val="28"/>
                <w:lang w:val="ro-RO"/>
              </w:rPr>
              <w:t xml:space="preserve">, fac obiectul </w:t>
            </w:r>
            <w:r w:rsidRPr="00F717DA">
              <w:rPr>
                <w:sz w:val="28"/>
                <w:szCs w:val="28"/>
                <w:lang w:val="ro-RO"/>
              </w:rPr>
              <w:t xml:space="preserve">acordurilor de colaborare cu alte țări în domeniul protecției plantelor și a convențiilor internaționale, inclusiv Convenției Internaționale pentru Protecția Plantelor (IPPC), la care Republica Moldova este parte din anul 2000 (Legea nr. 926/2000) și Convenției pentru crearea Organizației Europene și Mediteraneene pentru Protecția Plantelor (OEPP) din anul 2006 (Legea nr. 16/2006), obligațiuni asumate pentru realizare. </w:t>
            </w:r>
            <w:r w:rsidR="00BD5CBF" w:rsidRPr="00F717DA">
              <w:rPr>
                <w:sz w:val="28"/>
                <w:szCs w:val="28"/>
                <w:lang w:val="ro-RO"/>
              </w:rPr>
              <w:t xml:space="preserve"> </w:t>
            </w:r>
          </w:p>
        </w:tc>
      </w:tr>
      <w:tr w:rsidR="00F717DA" w:rsidRPr="00F717DA" w:rsidTr="00B5078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717DA" w:rsidRDefault="00C16C9F" w:rsidP="00E7349E">
            <w:pPr>
              <w:rPr>
                <w:i/>
                <w:sz w:val="28"/>
                <w:szCs w:val="28"/>
                <w:lang w:val="ro-RO"/>
              </w:rPr>
            </w:pPr>
            <w:r w:rsidRPr="00F717DA">
              <w:rPr>
                <w:bCs/>
                <w:i/>
                <w:sz w:val="28"/>
                <w:szCs w:val="28"/>
                <w:lang w:val="ro-RO"/>
              </w:rPr>
              <w:lastRenderedPageBreak/>
              <w:t>c)</w:t>
            </w:r>
            <w:r w:rsidRPr="00F717DA">
              <w:rPr>
                <w:i/>
                <w:sz w:val="28"/>
                <w:szCs w:val="28"/>
                <w:lang w:val="ro-RO"/>
              </w:rPr>
              <w:t xml:space="preserve"> Expuneți clar cauzele care au dus la apariţia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F717DA" w:rsidRDefault="00C16C9F" w:rsidP="00E7349E">
            <w:pPr>
              <w:rPr>
                <w:sz w:val="28"/>
                <w:szCs w:val="28"/>
                <w:lang w:val="ro-RO"/>
              </w:rPr>
            </w:pPr>
          </w:p>
        </w:tc>
      </w:tr>
      <w:tr w:rsidR="00F717DA" w:rsidRPr="00F717DA" w:rsidTr="00B5078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25855" w:rsidRPr="00F717DA" w:rsidRDefault="00025855" w:rsidP="00E7349E">
            <w:pPr>
              <w:rPr>
                <w:sz w:val="28"/>
                <w:szCs w:val="28"/>
                <w:lang w:val="ro-RO"/>
              </w:rPr>
            </w:pPr>
            <w:r w:rsidRPr="00F717DA">
              <w:rPr>
                <w:sz w:val="28"/>
                <w:szCs w:val="28"/>
                <w:lang w:val="ro-RO"/>
              </w:rPr>
              <w:t>Cauzele apariţiei</w:t>
            </w:r>
            <w:r w:rsidR="00F61F5C" w:rsidRPr="00F717DA">
              <w:rPr>
                <w:sz w:val="28"/>
                <w:szCs w:val="28"/>
                <w:lang w:val="ro-RO"/>
              </w:rPr>
              <w:t xml:space="preserve"> probleme</w:t>
            </w:r>
            <w:r w:rsidRPr="00F717DA">
              <w:rPr>
                <w:sz w:val="28"/>
                <w:szCs w:val="28"/>
                <w:lang w:val="ro-RO"/>
              </w:rPr>
              <w:t xml:space="preserve"> rezultă din:</w:t>
            </w:r>
          </w:p>
          <w:p w:rsidR="00C64E62" w:rsidRPr="00F717DA" w:rsidRDefault="006A2638" w:rsidP="00E7349E">
            <w:pPr>
              <w:rPr>
                <w:sz w:val="28"/>
                <w:szCs w:val="28"/>
                <w:lang w:val="ro-RO"/>
              </w:rPr>
            </w:pPr>
            <w:r w:rsidRPr="00F717DA">
              <w:rPr>
                <w:sz w:val="28"/>
                <w:szCs w:val="28"/>
                <w:lang w:val="ro-RO"/>
              </w:rPr>
              <w:t>1</w:t>
            </w:r>
            <w:r w:rsidR="00BC38EB" w:rsidRPr="00F717DA">
              <w:rPr>
                <w:sz w:val="28"/>
                <w:szCs w:val="28"/>
                <w:lang w:val="ro-RO"/>
              </w:rPr>
              <w:t xml:space="preserve">) </w:t>
            </w:r>
            <w:r w:rsidR="00C64E62" w:rsidRPr="00F717DA">
              <w:rPr>
                <w:sz w:val="28"/>
                <w:szCs w:val="28"/>
                <w:lang w:val="ro-RO"/>
              </w:rPr>
              <w:t>d</w:t>
            </w:r>
            <w:r w:rsidR="00BC38EB" w:rsidRPr="00F717DA">
              <w:rPr>
                <w:sz w:val="28"/>
                <w:szCs w:val="28"/>
                <w:lang w:val="ro-RO"/>
              </w:rPr>
              <w:t>epistarea și i</w:t>
            </w:r>
            <w:r w:rsidR="00F61F5C" w:rsidRPr="00F717DA">
              <w:rPr>
                <w:sz w:val="28"/>
                <w:szCs w:val="28"/>
                <w:lang w:val="ro-RO"/>
              </w:rPr>
              <w:t>dentificarea</w:t>
            </w:r>
            <w:r w:rsidR="008D4CAA" w:rsidRPr="00F717DA">
              <w:rPr>
                <w:sz w:val="28"/>
                <w:szCs w:val="28"/>
                <w:lang w:val="ro-RO"/>
              </w:rPr>
              <w:t xml:space="preserve"> la nivelul UE</w:t>
            </w:r>
            <w:r w:rsidR="00E03807" w:rsidRPr="00F717DA">
              <w:rPr>
                <w:sz w:val="28"/>
                <w:szCs w:val="28"/>
                <w:lang w:val="ro-RO"/>
              </w:rPr>
              <w:t xml:space="preserve"> a</w:t>
            </w:r>
            <w:r w:rsidR="00F61F5C" w:rsidRPr="00F717DA">
              <w:rPr>
                <w:sz w:val="28"/>
                <w:szCs w:val="28"/>
                <w:lang w:val="ro-RO"/>
              </w:rPr>
              <w:t xml:space="preserve"> unor organisme dăunătoare plantelor</w:t>
            </w:r>
            <w:r w:rsidR="00C64E62" w:rsidRPr="00F717DA">
              <w:rPr>
                <w:sz w:val="28"/>
                <w:szCs w:val="28"/>
                <w:lang w:val="ro-RO"/>
              </w:rPr>
              <w:t xml:space="preserve"> care prezintă risc sporit pentru agricultură;</w:t>
            </w:r>
          </w:p>
          <w:p w:rsidR="00C64E62" w:rsidRPr="00F717DA" w:rsidRDefault="00C64E62" w:rsidP="00E7349E">
            <w:pPr>
              <w:rPr>
                <w:sz w:val="28"/>
                <w:szCs w:val="28"/>
                <w:lang w:val="ro-RO"/>
              </w:rPr>
            </w:pPr>
            <w:r w:rsidRPr="00F717DA">
              <w:rPr>
                <w:sz w:val="28"/>
                <w:szCs w:val="28"/>
                <w:lang w:val="ro-RO"/>
              </w:rPr>
              <w:t>2)</w:t>
            </w:r>
            <w:r w:rsidR="006310B8" w:rsidRPr="00F717DA">
              <w:rPr>
                <w:sz w:val="28"/>
                <w:szCs w:val="28"/>
                <w:lang w:val="ro-RO"/>
              </w:rPr>
              <w:t xml:space="preserve"> actualizarea denumirii</w:t>
            </w:r>
            <w:r w:rsidR="006F005C" w:rsidRPr="00F717DA">
              <w:rPr>
                <w:sz w:val="28"/>
                <w:szCs w:val="28"/>
                <w:lang w:val="ro-RO"/>
              </w:rPr>
              <w:t xml:space="preserve"> </w:t>
            </w:r>
            <w:r w:rsidRPr="00F717DA">
              <w:rPr>
                <w:sz w:val="28"/>
                <w:szCs w:val="28"/>
                <w:lang w:val="ro-RO"/>
              </w:rPr>
              <w:t xml:space="preserve">în limba latină a </w:t>
            </w:r>
            <w:r w:rsidR="006F005C" w:rsidRPr="00F717DA">
              <w:rPr>
                <w:sz w:val="28"/>
                <w:szCs w:val="28"/>
                <w:lang w:val="ro-RO"/>
              </w:rPr>
              <w:t>unor</w:t>
            </w:r>
            <w:r w:rsidR="006A2638" w:rsidRPr="00F717DA">
              <w:rPr>
                <w:sz w:val="28"/>
                <w:szCs w:val="28"/>
                <w:lang w:val="ro-RO"/>
              </w:rPr>
              <w:t xml:space="preserve"> organisme</w:t>
            </w:r>
            <w:r w:rsidRPr="00F717DA">
              <w:rPr>
                <w:sz w:val="28"/>
                <w:szCs w:val="28"/>
                <w:lang w:val="ro-RO"/>
              </w:rPr>
              <w:t xml:space="preserve"> dăunătoare;</w:t>
            </w:r>
          </w:p>
          <w:p w:rsidR="00C64E62" w:rsidRPr="00F717DA" w:rsidRDefault="00C64E62" w:rsidP="00E7349E">
            <w:pPr>
              <w:rPr>
                <w:sz w:val="28"/>
                <w:szCs w:val="28"/>
                <w:lang w:val="ro-RO"/>
              </w:rPr>
            </w:pPr>
            <w:r w:rsidRPr="00F717DA">
              <w:rPr>
                <w:sz w:val="28"/>
                <w:szCs w:val="28"/>
                <w:lang w:val="ro-RO"/>
              </w:rPr>
              <w:t>3)</w:t>
            </w:r>
            <w:r w:rsidR="006F005C" w:rsidRPr="00F717DA">
              <w:rPr>
                <w:sz w:val="28"/>
                <w:szCs w:val="28"/>
                <w:lang w:val="ro-RO"/>
              </w:rPr>
              <w:t xml:space="preserve"> </w:t>
            </w:r>
            <w:r w:rsidR="001013E3" w:rsidRPr="00F717DA">
              <w:rPr>
                <w:sz w:val="28"/>
                <w:szCs w:val="28"/>
                <w:lang w:val="ro-RO"/>
              </w:rPr>
              <w:t>modificarea</w:t>
            </w:r>
            <w:r w:rsidR="00F76583" w:rsidRPr="00F717DA">
              <w:rPr>
                <w:sz w:val="28"/>
                <w:szCs w:val="28"/>
                <w:lang w:val="ro-RO"/>
              </w:rPr>
              <w:t xml:space="preserve"> zone</w:t>
            </w:r>
            <w:r w:rsidR="001013E3" w:rsidRPr="00F717DA">
              <w:rPr>
                <w:sz w:val="28"/>
                <w:szCs w:val="28"/>
                <w:lang w:val="ro-RO"/>
              </w:rPr>
              <w:t>lor</w:t>
            </w:r>
            <w:r w:rsidR="00F76583" w:rsidRPr="00F717DA">
              <w:rPr>
                <w:sz w:val="28"/>
                <w:szCs w:val="28"/>
                <w:lang w:val="ro-RO"/>
              </w:rPr>
              <w:t xml:space="preserve"> protejate </w:t>
            </w:r>
            <w:r w:rsidRPr="00F717DA">
              <w:rPr>
                <w:sz w:val="28"/>
                <w:szCs w:val="28"/>
                <w:lang w:val="ro-RO"/>
              </w:rPr>
              <w:t>din interiorul UE;</w:t>
            </w:r>
          </w:p>
          <w:p w:rsidR="00C64E62" w:rsidRPr="00F717DA" w:rsidRDefault="00C64E62" w:rsidP="00E7349E">
            <w:pPr>
              <w:rPr>
                <w:sz w:val="28"/>
                <w:szCs w:val="28"/>
                <w:lang w:val="ro-RO"/>
              </w:rPr>
            </w:pPr>
            <w:r w:rsidRPr="00F717DA">
              <w:rPr>
                <w:sz w:val="28"/>
                <w:szCs w:val="28"/>
                <w:lang w:val="ro-RO"/>
              </w:rPr>
              <w:t>4)</w:t>
            </w:r>
            <w:r w:rsidR="00F76583" w:rsidRPr="00F717DA">
              <w:rPr>
                <w:sz w:val="28"/>
                <w:szCs w:val="28"/>
                <w:lang w:val="ro-RO"/>
              </w:rPr>
              <w:t xml:space="preserve"> </w:t>
            </w:r>
            <w:r w:rsidR="006F005C" w:rsidRPr="00F717DA">
              <w:rPr>
                <w:sz w:val="28"/>
                <w:szCs w:val="28"/>
                <w:lang w:val="ro-RO"/>
              </w:rPr>
              <w:t>transferul</w:t>
            </w:r>
            <w:r w:rsidR="002E4BBD" w:rsidRPr="00F717DA">
              <w:rPr>
                <w:sz w:val="28"/>
                <w:szCs w:val="28"/>
                <w:lang w:val="ro-RO"/>
              </w:rPr>
              <w:t xml:space="preserve"> </w:t>
            </w:r>
            <w:r w:rsidR="001013E3" w:rsidRPr="00F717DA">
              <w:rPr>
                <w:sz w:val="28"/>
                <w:szCs w:val="28"/>
                <w:lang w:val="ro-RO"/>
              </w:rPr>
              <w:t>unor plante</w:t>
            </w:r>
            <w:r w:rsidR="006F005C" w:rsidRPr="00F717DA">
              <w:rPr>
                <w:sz w:val="28"/>
                <w:szCs w:val="28"/>
                <w:lang w:val="ro-RO"/>
              </w:rPr>
              <w:t xml:space="preserve"> </w:t>
            </w:r>
            <w:r w:rsidR="00482130" w:rsidRPr="00F717DA">
              <w:rPr>
                <w:sz w:val="28"/>
                <w:szCs w:val="28"/>
                <w:lang w:val="ro-RO"/>
              </w:rPr>
              <w:t>dintr-o</w:t>
            </w:r>
            <w:r w:rsidR="002E4BBD" w:rsidRPr="00F717DA">
              <w:rPr>
                <w:sz w:val="28"/>
                <w:szCs w:val="28"/>
                <w:lang w:val="ro-RO"/>
              </w:rPr>
              <w:t xml:space="preserve"> secțiune </w:t>
            </w:r>
            <w:r w:rsidR="00482130" w:rsidRPr="00F717DA">
              <w:rPr>
                <w:sz w:val="28"/>
                <w:szCs w:val="28"/>
                <w:lang w:val="ro-RO"/>
              </w:rPr>
              <w:t xml:space="preserve">în alta </w:t>
            </w:r>
            <w:r w:rsidRPr="00F717DA">
              <w:rPr>
                <w:sz w:val="28"/>
                <w:szCs w:val="28"/>
                <w:lang w:val="ro-RO"/>
              </w:rPr>
              <w:t>în funcție de riscul pe care îl prezintă;</w:t>
            </w:r>
          </w:p>
          <w:p w:rsidR="00C64E62" w:rsidRPr="00F717DA" w:rsidRDefault="00C64E62" w:rsidP="00E7349E">
            <w:pPr>
              <w:rPr>
                <w:sz w:val="28"/>
                <w:szCs w:val="28"/>
                <w:lang w:val="ro-RO"/>
              </w:rPr>
            </w:pPr>
            <w:r w:rsidRPr="00F717DA">
              <w:rPr>
                <w:sz w:val="28"/>
                <w:szCs w:val="28"/>
                <w:lang w:val="ro-RO"/>
              </w:rPr>
              <w:t xml:space="preserve">5) </w:t>
            </w:r>
            <w:r w:rsidR="00535529" w:rsidRPr="00F717DA">
              <w:rPr>
                <w:sz w:val="28"/>
                <w:szCs w:val="28"/>
                <w:lang w:val="ro-RO"/>
              </w:rPr>
              <w:t>extinderea sferei</w:t>
            </w:r>
            <w:r w:rsidR="006F005C" w:rsidRPr="00F717DA">
              <w:rPr>
                <w:sz w:val="28"/>
                <w:szCs w:val="28"/>
                <w:lang w:val="ro-RO"/>
              </w:rPr>
              <w:t xml:space="preserve"> geografice </w:t>
            </w:r>
            <w:r w:rsidRPr="00F717DA">
              <w:rPr>
                <w:sz w:val="28"/>
                <w:szCs w:val="28"/>
                <w:lang w:val="ro-RO"/>
              </w:rPr>
              <w:t xml:space="preserve">privind proveniența </w:t>
            </w:r>
            <w:r w:rsidR="006F005C" w:rsidRPr="00F717DA">
              <w:rPr>
                <w:sz w:val="28"/>
                <w:szCs w:val="28"/>
                <w:lang w:val="ro-RO"/>
              </w:rPr>
              <w:t>un</w:t>
            </w:r>
            <w:r w:rsidRPr="00F717DA">
              <w:rPr>
                <w:sz w:val="28"/>
                <w:szCs w:val="28"/>
                <w:lang w:val="ro-RO"/>
              </w:rPr>
              <w:t>or</w:t>
            </w:r>
            <w:r w:rsidR="006F005C" w:rsidRPr="00F717DA">
              <w:rPr>
                <w:sz w:val="28"/>
                <w:szCs w:val="28"/>
                <w:lang w:val="ro-RO"/>
              </w:rPr>
              <w:t xml:space="preserve"> fructe din anexa nr.4</w:t>
            </w:r>
            <w:r w:rsidRPr="00F717DA">
              <w:rPr>
                <w:sz w:val="28"/>
                <w:szCs w:val="28"/>
                <w:lang w:val="ro-RO"/>
              </w:rPr>
              <w:t>;</w:t>
            </w:r>
          </w:p>
          <w:p w:rsidR="00C16C9F" w:rsidRPr="00F717DA" w:rsidRDefault="00C64E62" w:rsidP="00E7349E">
            <w:pPr>
              <w:rPr>
                <w:sz w:val="28"/>
                <w:szCs w:val="28"/>
                <w:lang w:val="ro-RO"/>
              </w:rPr>
            </w:pPr>
            <w:r w:rsidRPr="00F717DA">
              <w:rPr>
                <w:sz w:val="28"/>
                <w:szCs w:val="28"/>
                <w:lang w:val="ro-RO"/>
              </w:rPr>
              <w:t>6)</w:t>
            </w:r>
            <w:r w:rsidR="006F005C" w:rsidRPr="00F717DA">
              <w:rPr>
                <w:sz w:val="28"/>
                <w:szCs w:val="28"/>
                <w:lang w:val="ro-RO"/>
              </w:rPr>
              <w:t xml:space="preserve"> </w:t>
            </w:r>
            <w:r w:rsidR="00482130" w:rsidRPr="00F717DA">
              <w:rPr>
                <w:sz w:val="28"/>
                <w:szCs w:val="28"/>
                <w:lang w:val="ro-RO"/>
              </w:rPr>
              <w:t xml:space="preserve">alte modificări, </w:t>
            </w:r>
            <w:r w:rsidRPr="00F717DA">
              <w:rPr>
                <w:sz w:val="28"/>
                <w:szCs w:val="28"/>
                <w:lang w:val="ro-RO"/>
              </w:rPr>
              <w:t>care impun actualizarea</w:t>
            </w:r>
            <w:r w:rsidR="00225B75" w:rsidRPr="00F717DA">
              <w:rPr>
                <w:sz w:val="28"/>
                <w:szCs w:val="28"/>
                <w:lang w:val="ro-RO"/>
              </w:rPr>
              <w:t xml:space="preserve"> </w:t>
            </w:r>
            <w:r w:rsidR="006A2638" w:rsidRPr="00F717DA">
              <w:rPr>
                <w:sz w:val="28"/>
                <w:szCs w:val="28"/>
                <w:lang w:val="ro-RO"/>
              </w:rPr>
              <w:t>anexelor</w:t>
            </w:r>
            <w:r w:rsidR="00225B75" w:rsidRPr="00F717DA">
              <w:rPr>
                <w:sz w:val="28"/>
                <w:szCs w:val="28"/>
                <w:lang w:val="ro-RO"/>
              </w:rPr>
              <w:t xml:space="preserve"> la Hotărârea Guvernului nr.356/2012.</w:t>
            </w:r>
          </w:p>
          <w:p w:rsidR="00225B75" w:rsidRPr="00F717DA" w:rsidRDefault="00C64E62" w:rsidP="00E7349E">
            <w:pPr>
              <w:rPr>
                <w:b/>
                <w:sz w:val="28"/>
                <w:szCs w:val="28"/>
                <w:lang w:val="ro-RO"/>
              </w:rPr>
            </w:pPr>
            <w:r w:rsidRPr="00F717DA">
              <w:rPr>
                <w:sz w:val="28"/>
                <w:szCs w:val="28"/>
                <w:lang w:val="ro-RO"/>
              </w:rPr>
              <w:t>7) prevenirea e</w:t>
            </w:r>
            <w:r w:rsidR="006A2638" w:rsidRPr="00F717DA">
              <w:rPr>
                <w:sz w:val="28"/>
                <w:szCs w:val="28"/>
                <w:lang w:val="ro-RO"/>
              </w:rPr>
              <w:t>fectu</w:t>
            </w:r>
            <w:r w:rsidRPr="00F717DA">
              <w:rPr>
                <w:sz w:val="28"/>
                <w:szCs w:val="28"/>
                <w:lang w:val="ro-RO"/>
              </w:rPr>
              <w:t>ă</w:t>
            </w:r>
            <w:r w:rsidR="006A2638" w:rsidRPr="00F717DA">
              <w:rPr>
                <w:sz w:val="28"/>
                <w:szCs w:val="28"/>
                <w:lang w:val="ro-RO"/>
              </w:rPr>
              <w:t>r</w:t>
            </w:r>
            <w:r w:rsidRPr="00F717DA">
              <w:rPr>
                <w:sz w:val="28"/>
                <w:szCs w:val="28"/>
                <w:lang w:val="ro-RO"/>
              </w:rPr>
              <w:t>ii</w:t>
            </w:r>
            <w:r w:rsidR="006A2638" w:rsidRPr="00F717DA">
              <w:rPr>
                <w:sz w:val="28"/>
                <w:szCs w:val="28"/>
                <w:lang w:val="ro-RO"/>
              </w:rPr>
              <w:t xml:space="preserve"> controlului fitosanitar al plantelor, produselor vegetale de către Agenţia Naţională pentru Siguranţa Alimentelor în baza </w:t>
            </w:r>
            <w:r w:rsidR="006060F0" w:rsidRPr="00F717DA">
              <w:rPr>
                <w:sz w:val="28"/>
                <w:szCs w:val="28"/>
                <w:lang w:val="ro-RO"/>
              </w:rPr>
              <w:t>cadrului normativ ne</w:t>
            </w:r>
            <w:r w:rsidRPr="00F717DA">
              <w:rPr>
                <w:sz w:val="28"/>
                <w:szCs w:val="28"/>
                <w:lang w:val="ro-RO"/>
              </w:rPr>
              <w:t>actualizat.</w:t>
            </w:r>
          </w:p>
        </w:tc>
      </w:tr>
      <w:tr w:rsidR="00F717DA" w:rsidRPr="00F717DA" w:rsidTr="00B5078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717DA" w:rsidRDefault="00C16C9F" w:rsidP="00E7349E">
            <w:pPr>
              <w:rPr>
                <w:i/>
                <w:sz w:val="28"/>
                <w:szCs w:val="28"/>
                <w:lang w:val="ro-RO"/>
              </w:rPr>
            </w:pPr>
            <w:r w:rsidRPr="00F717DA">
              <w:rPr>
                <w:bCs/>
                <w:i/>
                <w:sz w:val="28"/>
                <w:szCs w:val="28"/>
                <w:lang w:val="ro-RO"/>
              </w:rPr>
              <w:t xml:space="preserve">d) </w:t>
            </w:r>
            <w:r w:rsidRPr="00F717DA">
              <w:rPr>
                <w:i/>
                <w:sz w:val="28"/>
                <w:szCs w:val="28"/>
                <w:lang w:val="ro-RO"/>
              </w:rPr>
              <w:t xml:space="preserve">Descrieți cum a evoluat problema şi cum va evolua fără o intervenție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F717DA" w:rsidRDefault="00C16C9F" w:rsidP="00E7349E">
            <w:pPr>
              <w:rPr>
                <w:sz w:val="28"/>
                <w:szCs w:val="28"/>
                <w:lang w:val="ro-RO"/>
              </w:rPr>
            </w:pPr>
          </w:p>
        </w:tc>
      </w:tr>
      <w:tr w:rsidR="00F717DA" w:rsidRPr="00F717DA" w:rsidTr="00B5078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25855" w:rsidRPr="00F717DA" w:rsidRDefault="00B30965" w:rsidP="00E7349E">
            <w:pPr>
              <w:rPr>
                <w:bCs/>
                <w:sz w:val="28"/>
                <w:szCs w:val="28"/>
                <w:lang w:val="ro-RO" w:eastAsia="ja-JP"/>
              </w:rPr>
            </w:pPr>
            <w:r w:rsidRPr="00F717DA">
              <w:rPr>
                <w:bCs/>
                <w:sz w:val="28"/>
                <w:szCs w:val="28"/>
                <w:lang w:val="ro-RO" w:eastAsia="ja-JP"/>
              </w:rPr>
              <w:t>Actualmente, controlul fitosanitar</w:t>
            </w:r>
            <w:r w:rsidR="00C925C9" w:rsidRPr="00F717DA">
              <w:rPr>
                <w:bCs/>
                <w:sz w:val="28"/>
                <w:szCs w:val="28"/>
                <w:lang w:val="ro-RO" w:eastAsia="ja-JP"/>
              </w:rPr>
              <w:t xml:space="preserve"> a</w:t>
            </w:r>
            <w:r w:rsidR="00F0215C" w:rsidRPr="00F717DA">
              <w:rPr>
                <w:bCs/>
                <w:sz w:val="28"/>
                <w:szCs w:val="28"/>
                <w:lang w:val="ro-RO" w:eastAsia="ja-JP"/>
              </w:rPr>
              <w:t>l</w:t>
            </w:r>
            <w:r w:rsidR="00C925C9" w:rsidRPr="00F717DA">
              <w:rPr>
                <w:bCs/>
                <w:sz w:val="28"/>
                <w:szCs w:val="28"/>
                <w:lang w:val="ro-RO" w:eastAsia="ja-JP"/>
              </w:rPr>
              <w:t xml:space="preserve"> plantelor, produselor vegetale și altor bunuri</w:t>
            </w:r>
            <w:r w:rsidR="00F0215C" w:rsidRPr="00F717DA">
              <w:rPr>
                <w:bCs/>
                <w:sz w:val="28"/>
                <w:szCs w:val="28"/>
                <w:lang w:val="ro-RO" w:eastAsia="ja-JP"/>
              </w:rPr>
              <w:t>,</w:t>
            </w:r>
            <w:r w:rsidR="00C925C9" w:rsidRPr="00F717DA">
              <w:rPr>
                <w:bCs/>
                <w:sz w:val="28"/>
                <w:szCs w:val="28"/>
                <w:lang w:val="ro-RO" w:eastAsia="ja-JP"/>
              </w:rPr>
              <w:t xml:space="preserve"> </w:t>
            </w:r>
            <w:r w:rsidRPr="00F717DA">
              <w:rPr>
                <w:bCs/>
                <w:sz w:val="28"/>
                <w:szCs w:val="28"/>
                <w:lang w:val="ro-RO" w:eastAsia="ja-JP"/>
              </w:rPr>
              <w:t xml:space="preserve">conexe </w:t>
            </w:r>
            <w:r w:rsidR="00F0215C" w:rsidRPr="00F717DA">
              <w:rPr>
                <w:bCs/>
                <w:sz w:val="28"/>
                <w:szCs w:val="28"/>
                <w:lang w:val="ro-RO" w:eastAsia="ja-JP"/>
              </w:rPr>
              <w:t xml:space="preserve">este efectuat de către </w:t>
            </w:r>
            <w:proofErr w:type="spellStart"/>
            <w:r w:rsidR="00F0215C" w:rsidRPr="00F717DA">
              <w:rPr>
                <w:bCs/>
                <w:sz w:val="28"/>
                <w:szCs w:val="28"/>
                <w:lang w:val="ro-RO" w:eastAsia="ja-JP"/>
              </w:rPr>
              <w:t>inspectrorii</w:t>
            </w:r>
            <w:proofErr w:type="spellEnd"/>
            <w:r w:rsidR="00F0215C" w:rsidRPr="00F717DA">
              <w:rPr>
                <w:bCs/>
                <w:sz w:val="28"/>
                <w:szCs w:val="28"/>
                <w:lang w:val="ro-RO" w:eastAsia="ja-JP"/>
              </w:rPr>
              <w:t xml:space="preserve"> </w:t>
            </w:r>
            <w:r w:rsidR="00A512D8" w:rsidRPr="00F717DA">
              <w:rPr>
                <w:bCs/>
                <w:sz w:val="28"/>
                <w:szCs w:val="28"/>
                <w:lang w:val="ro-RO" w:eastAsia="ja-JP"/>
              </w:rPr>
              <w:t>Agenţiei Naţionale</w:t>
            </w:r>
            <w:r w:rsidR="00F0215C" w:rsidRPr="00F717DA">
              <w:rPr>
                <w:bCs/>
                <w:sz w:val="28"/>
                <w:szCs w:val="28"/>
                <w:lang w:val="ro-RO" w:eastAsia="ja-JP"/>
              </w:rPr>
              <w:t xml:space="preserve"> pentru Siguranţa Alimentelor </w:t>
            </w:r>
            <w:r w:rsidR="00C925C9" w:rsidRPr="00F717DA">
              <w:rPr>
                <w:bCs/>
                <w:sz w:val="28"/>
                <w:szCs w:val="28"/>
                <w:lang w:val="ro-RO" w:eastAsia="ja-JP"/>
              </w:rPr>
              <w:t>la punct</w:t>
            </w:r>
            <w:r w:rsidR="00AB1683" w:rsidRPr="00F717DA">
              <w:rPr>
                <w:bCs/>
                <w:sz w:val="28"/>
                <w:szCs w:val="28"/>
                <w:lang w:val="ro-RO" w:eastAsia="ja-JP"/>
              </w:rPr>
              <w:t xml:space="preserve">ele de inspecție la frontieră, </w:t>
            </w:r>
            <w:r w:rsidR="00F0215C" w:rsidRPr="00F717DA">
              <w:rPr>
                <w:bCs/>
                <w:sz w:val="28"/>
                <w:szCs w:val="28"/>
                <w:lang w:val="ro-RO" w:eastAsia="ja-JP"/>
              </w:rPr>
              <w:t xml:space="preserve">în vederea respectării </w:t>
            </w:r>
            <w:r w:rsidRPr="00F717DA">
              <w:rPr>
                <w:bCs/>
                <w:sz w:val="28"/>
                <w:szCs w:val="28"/>
                <w:lang w:val="ro-RO" w:eastAsia="ja-JP"/>
              </w:rPr>
              <w:t>cerințelor fitosanitare la importul</w:t>
            </w:r>
            <w:r w:rsidR="00F0215C" w:rsidRPr="00F717DA">
              <w:rPr>
                <w:bCs/>
                <w:sz w:val="28"/>
                <w:szCs w:val="28"/>
                <w:lang w:val="ro-RO" w:eastAsia="ja-JP"/>
              </w:rPr>
              <w:t xml:space="preserve"> și circulația plantelor, produselor vegetale pe teritoriul Republicii Moldova. </w:t>
            </w:r>
          </w:p>
          <w:p w:rsidR="00A512D8" w:rsidRPr="00F717DA" w:rsidRDefault="00A512D8" w:rsidP="00E7349E">
            <w:pPr>
              <w:rPr>
                <w:bCs/>
                <w:sz w:val="28"/>
                <w:szCs w:val="28"/>
                <w:lang w:val="ro-RO" w:eastAsia="ja-JP"/>
              </w:rPr>
            </w:pPr>
            <w:r w:rsidRPr="00F717DA">
              <w:rPr>
                <w:bCs/>
                <w:sz w:val="28"/>
                <w:szCs w:val="28"/>
                <w:lang w:val="ro-RO" w:eastAsia="ja-JP"/>
              </w:rPr>
              <w:t xml:space="preserve">Conform Raportului anual 2019 privind implementarea Planului Național Multianual de Control 2019-2022, Agenţia Naţională pentru Siguranţa Alimentelor a realizat măsuri de control </w:t>
            </w:r>
            <w:r w:rsidR="00A1419A" w:rsidRPr="00F717DA">
              <w:rPr>
                <w:bCs/>
                <w:sz w:val="28"/>
                <w:szCs w:val="28"/>
                <w:lang w:val="ro-RO" w:eastAsia="ja-JP"/>
              </w:rPr>
              <w:t>fitosanitar la un șir de mărfuri atribuite domeniului vegetal</w:t>
            </w:r>
            <w:r w:rsidRPr="00F717DA">
              <w:rPr>
                <w:bCs/>
                <w:sz w:val="28"/>
                <w:szCs w:val="28"/>
                <w:lang w:val="ro-RO" w:eastAsia="ja-JP"/>
              </w:rPr>
              <w:t xml:space="preserve">, conform Tabelului. </w:t>
            </w:r>
          </w:p>
          <w:p w:rsidR="002275AF" w:rsidRPr="00F717DA" w:rsidRDefault="00D800A6" w:rsidP="00E7349E">
            <w:pPr>
              <w:rPr>
                <w:b/>
                <w:bCs/>
                <w:sz w:val="28"/>
                <w:szCs w:val="28"/>
                <w:lang w:val="ro-RO" w:eastAsia="ja-JP"/>
              </w:rPr>
            </w:pPr>
            <w:r w:rsidRPr="00F717DA">
              <w:rPr>
                <w:b/>
                <w:bCs/>
                <w:sz w:val="28"/>
                <w:szCs w:val="28"/>
                <w:lang w:val="ro-RO" w:eastAsia="ja-JP"/>
              </w:rPr>
              <w:t>M</w:t>
            </w:r>
            <w:r w:rsidR="002275AF" w:rsidRPr="00F717DA">
              <w:rPr>
                <w:b/>
                <w:bCs/>
                <w:sz w:val="28"/>
                <w:szCs w:val="28"/>
                <w:lang w:val="ro-RO" w:eastAsia="ja-JP"/>
              </w:rPr>
              <w:t>ărfurile supuse controlului fitosanitar la import</w:t>
            </w:r>
            <w:r w:rsidRPr="00F717DA">
              <w:rPr>
                <w:b/>
                <w:bCs/>
                <w:sz w:val="28"/>
                <w:szCs w:val="28"/>
                <w:lang w:val="ro-RO" w:eastAsia="ja-JP"/>
              </w:rPr>
              <w:t>ul produselor de origine vegetală</w:t>
            </w:r>
            <w:r w:rsidR="002275AF" w:rsidRPr="00F717DA">
              <w:rPr>
                <w:b/>
                <w:bCs/>
                <w:sz w:val="28"/>
                <w:szCs w:val="28"/>
                <w:lang w:val="ro-RO" w:eastAsia="ja-JP"/>
              </w:rPr>
              <w:t>,</w:t>
            </w:r>
            <w:r w:rsidRPr="00F717DA">
              <w:rPr>
                <w:b/>
                <w:bCs/>
                <w:sz w:val="28"/>
                <w:szCs w:val="28"/>
                <w:lang w:val="ro-RO" w:eastAsia="ja-JP"/>
              </w:rPr>
              <w:t xml:space="preserve"> </w:t>
            </w:r>
            <w:r w:rsidR="002275AF" w:rsidRPr="00F717DA">
              <w:rPr>
                <w:b/>
                <w:bCs/>
                <w:sz w:val="28"/>
                <w:szCs w:val="28"/>
                <w:lang w:val="ro-RO" w:eastAsia="ja-JP"/>
              </w:rPr>
              <w:t>în anul 2019</w:t>
            </w:r>
          </w:p>
          <w:p w:rsidR="002275AF" w:rsidRPr="00F717DA" w:rsidRDefault="00A512D8" w:rsidP="00BC531E">
            <w:pPr>
              <w:jc w:val="right"/>
              <w:rPr>
                <w:bCs/>
                <w:i/>
                <w:sz w:val="28"/>
                <w:szCs w:val="28"/>
                <w:lang w:val="ro-RO" w:eastAsia="ja-JP"/>
              </w:rPr>
            </w:pPr>
            <w:r w:rsidRPr="00F717DA">
              <w:rPr>
                <w:bCs/>
                <w:i/>
                <w:sz w:val="28"/>
                <w:szCs w:val="28"/>
                <w:lang w:val="ro-RO" w:eastAsia="ja-JP"/>
              </w:rPr>
              <w:t xml:space="preserve">Tabel </w:t>
            </w:r>
          </w:p>
          <w:tbl>
            <w:tblPr>
              <w:tblStyle w:val="a5"/>
              <w:tblW w:w="0" w:type="auto"/>
              <w:tblInd w:w="421" w:type="dxa"/>
              <w:tblLayout w:type="fixed"/>
              <w:tblLook w:val="04A0" w:firstRow="1" w:lastRow="0" w:firstColumn="1" w:lastColumn="0" w:noHBand="0" w:noVBand="1"/>
            </w:tblPr>
            <w:tblGrid>
              <w:gridCol w:w="842"/>
              <w:gridCol w:w="4817"/>
              <w:gridCol w:w="3129"/>
            </w:tblGrid>
            <w:tr w:rsidR="00F717DA" w:rsidRPr="00F717DA" w:rsidTr="00612F20">
              <w:tc>
                <w:tcPr>
                  <w:tcW w:w="842" w:type="dxa"/>
                  <w:tcBorders>
                    <w:top w:val="single" w:sz="4" w:space="0" w:color="auto"/>
                    <w:left w:val="single" w:sz="4" w:space="0" w:color="auto"/>
                    <w:bottom w:val="single" w:sz="4" w:space="0" w:color="auto"/>
                    <w:right w:val="single" w:sz="4" w:space="0" w:color="auto"/>
                  </w:tcBorders>
                  <w:hideMark/>
                </w:tcPr>
                <w:p w:rsidR="002275AF" w:rsidRPr="00F717DA" w:rsidRDefault="002275AF" w:rsidP="00E7349E">
                  <w:pPr>
                    <w:rPr>
                      <w:b/>
                      <w:bCs/>
                      <w:sz w:val="28"/>
                      <w:szCs w:val="28"/>
                      <w:lang w:val="ro-RO" w:eastAsia="ja-JP"/>
                    </w:rPr>
                  </w:pPr>
                  <w:proofErr w:type="spellStart"/>
                  <w:r w:rsidRPr="00F717DA">
                    <w:rPr>
                      <w:b/>
                      <w:bCs/>
                      <w:sz w:val="28"/>
                      <w:szCs w:val="28"/>
                      <w:lang w:val="ro-RO" w:eastAsia="ja-JP"/>
                    </w:rPr>
                    <w:t>N</w:t>
                  </w:r>
                  <w:r w:rsidR="00612F20" w:rsidRPr="00F717DA">
                    <w:rPr>
                      <w:b/>
                      <w:bCs/>
                      <w:sz w:val="28"/>
                      <w:szCs w:val="28"/>
                      <w:lang w:val="ro-RO" w:eastAsia="ja-JP"/>
                    </w:rPr>
                    <w:t>N</w:t>
                  </w:r>
                  <w:r w:rsidRPr="00F717DA">
                    <w:rPr>
                      <w:b/>
                      <w:bCs/>
                      <w:sz w:val="28"/>
                      <w:szCs w:val="28"/>
                      <w:lang w:val="ro-RO" w:eastAsia="ja-JP"/>
                    </w:rPr>
                    <w:t>r</w:t>
                  </w:r>
                  <w:proofErr w:type="spellEnd"/>
                  <w:r w:rsidRPr="00F717DA">
                    <w:rPr>
                      <w:b/>
                      <w:bCs/>
                      <w:sz w:val="28"/>
                      <w:szCs w:val="28"/>
                      <w:lang w:val="ro-RO" w:eastAsia="ja-JP"/>
                    </w:rPr>
                    <w:t>. d/o</w:t>
                  </w:r>
                </w:p>
              </w:tc>
              <w:tc>
                <w:tcPr>
                  <w:tcW w:w="4817" w:type="dxa"/>
                  <w:tcBorders>
                    <w:top w:val="single" w:sz="4" w:space="0" w:color="auto"/>
                    <w:left w:val="single" w:sz="4" w:space="0" w:color="auto"/>
                    <w:bottom w:val="single" w:sz="4" w:space="0" w:color="auto"/>
                    <w:right w:val="single" w:sz="4" w:space="0" w:color="auto"/>
                  </w:tcBorders>
                  <w:hideMark/>
                </w:tcPr>
                <w:p w:rsidR="002275AF" w:rsidRPr="00F717DA" w:rsidRDefault="002275AF" w:rsidP="00E7349E">
                  <w:pPr>
                    <w:rPr>
                      <w:b/>
                      <w:bCs/>
                      <w:sz w:val="28"/>
                      <w:szCs w:val="28"/>
                      <w:lang w:val="ro-RO" w:eastAsia="ja-JP"/>
                    </w:rPr>
                  </w:pPr>
                  <w:r w:rsidRPr="00F717DA">
                    <w:rPr>
                      <w:b/>
                      <w:bCs/>
                      <w:sz w:val="28"/>
                      <w:szCs w:val="28"/>
                      <w:lang w:val="ro-RO" w:eastAsia="ja-JP"/>
                    </w:rPr>
                    <w:t>Denumirea mărfii</w:t>
                  </w:r>
                </w:p>
              </w:tc>
              <w:tc>
                <w:tcPr>
                  <w:tcW w:w="3129" w:type="dxa"/>
                  <w:tcBorders>
                    <w:top w:val="single" w:sz="4" w:space="0" w:color="auto"/>
                    <w:left w:val="single" w:sz="4" w:space="0" w:color="auto"/>
                    <w:bottom w:val="single" w:sz="4" w:space="0" w:color="auto"/>
                    <w:right w:val="single" w:sz="4" w:space="0" w:color="auto"/>
                  </w:tcBorders>
                  <w:hideMark/>
                </w:tcPr>
                <w:p w:rsidR="002275AF" w:rsidRPr="00F717DA" w:rsidRDefault="002275AF" w:rsidP="00E7349E">
                  <w:pPr>
                    <w:rPr>
                      <w:b/>
                      <w:bCs/>
                      <w:sz w:val="28"/>
                      <w:szCs w:val="28"/>
                      <w:lang w:val="ro-RO" w:eastAsia="ja-JP"/>
                    </w:rPr>
                  </w:pPr>
                  <w:r w:rsidRPr="00F717DA">
                    <w:rPr>
                      <w:b/>
                      <w:bCs/>
                      <w:sz w:val="28"/>
                      <w:szCs w:val="28"/>
                      <w:lang w:val="ro-RO" w:eastAsia="ja-JP"/>
                    </w:rPr>
                    <w:t>Cantitatea (tone, buc., m</w:t>
                  </w:r>
                  <w:r w:rsidRPr="00F717DA">
                    <w:rPr>
                      <w:b/>
                      <w:bCs/>
                      <w:sz w:val="28"/>
                      <w:szCs w:val="28"/>
                      <w:vertAlign w:val="superscript"/>
                      <w:lang w:val="ro-RO" w:eastAsia="ja-JP"/>
                    </w:rPr>
                    <w:t>3</w:t>
                  </w:r>
                  <w:r w:rsidRPr="00F717DA">
                    <w:rPr>
                      <w:b/>
                      <w:bCs/>
                      <w:sz w:val="28"/>
                      <w:szCs w:val="28"/>
                      <w:lang w:val="ro-RO" w:eastAsia="ja-JP"/>
                    </w:rPr>
                    <w:t>)</w:t>
                  </w:r>
                </w:p>
              </w:tc>
            </w:tr>
            <w:tr w:rsidR="00F717DA" w:rsidRPr="00F717DA" w:rsidTr="00612F20">
              <w:tc>
                <w:tcPr>
                  <w:tcW w:w="842" w:type="dxa"/>
                  <w:tcBorders>
                    <w:top w:val="single" w:sz="4" w:space="0" w:color="auto"/>
                    <w:left w:val="single" w:sz="4" w:space="0" w:color="auto"/>
                    <w:bottom w:val="single" w:sz="4" w:space="0" w:color="auto"/>
                    <w:right w:val="single" w:sz="4" w:space="0" w:color="auto"/>
                  </w:tcBorders>
                  <w:hideMark/>
                </w:tcPr>
                <w:p w:rsidR="002275AF" w:rsidRPr="00F717DA" w:rsidRDefault="00612F20" w:rsidP="00612F20">
                  <w:pPr>
                    <w:ind w:right="-100"/>
                    <w:rPr>
                      <w:b/>
                      <w:bCs/>
                      <w:sz w:val="28"/>
                      <w:szCs w:val="28"/>
                      <w:lang w:val="ro-RO" w:eastAsia="ja-JP"/>
                    </w:rPr>
                  </w:pPr>
                  <w:r w:rsidRPr="00F717DA">
                    <w:rPr>
                      <w:b/>
                      <w:bCs/>
                      <w:sz w:val="28"/>
                      <w:szCs w:val="28"/>
                      <w:lang w:val="ro-RO" w:eastAsia="ja-JP"/>
                    </w:rPr>
                    <w:t>11.</w:t>
                  </w:r>
                </w:p>
              </w:tc>
              <w:tc>
                <w:tcPr>
                  <w:tcW w:w="4817" w:type="dxa"/>
                  <w:tcBorders>
                    <w:top w:val="single" w:sz="4" w:space="0" w:color="auto"/>
                    <w:left w:val="single" w:sz="4" w:space="0" w:color="auto"/>
                    <w:bottom w:val="single" w:sz="4" w:space="0" w:color="auto"/>
                    <w:right w:val="single" w:sz="4" w:space="0" w:color="auto"/>
                  </w:tcBorders>
                  <w:hideMark/>
                </w:tcPr>
                <w:p w:rsidR="002275AF" w:rsidRPr="00F717DA" w:rsidRDefault="002275AF" w:rsidP="00E7349E">
                  <w:pPr>
                    <w:rPr>
                      <w:bCs/>
                      <w:sz w:val="28"/>
                      <w:szCs w:val="28"/>
                      <w:lang w:val="ro-RO" w:eastAsia="ja-JP"/>
                    </w:rPr>
                  </w:pPr>
                  <w:r w:rsidRPr="00F717DA">
                    <w:rPr>
                      <w:bCs/>
                      <w:sz w:val="28"/>
                      <w:szCs w:val="28"/>
                      <w:lang w:val="ro-RO" w:eastAsia="ja-JP"/>
                    </w:rPr>
                    <w:t>Material semincer</w:t>
                  </w:r>
                </w:p>
              </w:tc>
              <w:tc>
                <w:tcPr>
                  <w:tcW w:w="3129" w:type="dxa"/>
                  <w:tcBorders>
                    <w:top w:val="single" w:sz="4" w:space="0" w:color="auto"/>
                    <w:left w:val="single" w:sz="4" w:space="0" w:color="auto"/>
                    <w:bottom w:val="single" w:sz="4" w:space="0" w:color="auto"/>
                    <w:right w:val="single" w:sz="4" w:space="0" w:color="auto"/>
                  </w:tcBorders>
                  <w:hideMark/>
                </w:tcPr>
                <w:p w:rsidR="002275AF" w:rsidRPr="00F717DA" w:rsidRDefault="002275AF" w:rsidP="00E7349E">
                  <w:pPr>
                    <w:rPr>
                      <w:bCs/>
                      <w:sz w:val="28"/>
                      <w:szCs w:val="28"/>
                      <w:lang w:val="ro-RO" w:eastAsia="ja-JP"/>
                    </w:rPr>
                  </w:pPr>
                  <w:r w:rsidRPr="00F717DA">
                    <w:rPr>
                      <w:bCs/>
                      <w:sz w:val="28"/>
                      <w:szCs w:val="28"/>
                      <w:lang w:val="ro-RO" w:eastAsia="ja-JP"/>
                    </w:rPr>
                    <w:t>7989,47 tone</w:t>
                  </w:r>
                </w:p>
              </w:tc>
            </w:tr>
            <w:tr w:rsidR="00F717DA" w:rsidRPr="00F717DA" w:rsidTr="00612F20">
              <w:tc>
                <w:tcPr>
                  <w:tcW w:w="842" w:type="dxa"/>
                  <w:tcBorders>
                    <w:top w:val="single" w:sz="4" w:space="0" w:color="auto"/>
                    <w:left w:val="single" w:sz="4" w:space="0" w:color="auto"/>
                    <w:bottom w:val="single" w:sz="4" w:space="0" w:color="auto"/>
                    <w:right w:val="single" w:sz="4" w:space="0" w:color="auto"/>
                  </w:tcBorders>
                  <w:hideMark/>
                </w:tcPr>
                <w:p w:rsidR="002275AF" w:rsidRPr="00F717DA" w:rsidRDefault="00612F20" w:rsidP="00E7349E">
                  <w:pPr>
                    <w:rPr>
                      <w:b/>
                      <w:bCs/>
                      <w:sz w:val="28"/>
                      <w:szCs w:val="28"/>
                      <w:lang w:val="ro-RO" w:eastAsia="ja-JP"/>
                    </w:rPr>
                  </w:pPr>
                  <w:r w:rsidRPr="00F717DA">
                    <w:rPr>
                      <w:b/>
                      <w:bCs/>
                      <w:sz w:val="28"/>
                      <w:szCs w:val="28"/>
                      <w:lang w:val="ro-RO" w:eastAsia="ja-JP"/>
                    </w:rPr>
                    <w:t>22.</w:t>
                  </w:r>
                </w:p>
              </w:tc>
              <w:tc>
                <w:tcPr>
                  <w:tcW w:w="4817" w:type="dxa"/>
                  <w:tcBorders>
                    <w:top w:val="single" w:sz="4" w:space="0" w:color="auto"/>
                    <w:left w:val="single" w:sz="4" w:space="0" w:color="auto"/>
                    <w:bottom w:val="single" w:sz="4" w:space="0" w:color="auto"/>
                    <w:right w:val="single" w:sz="4" w:space="0" w:color="auto"/>
                  </w:tcBorders>
                  <w:hideMark/>
                </w:tcPr>
                <w:p w:rsidR="002275AF" w:rsidRPr="00F717DA" w:rsidRDefault="002275AF" w:rsidP="00E7349E">
                  <w:pPr>
                    <w:rPr>
                      <w:bCs/>
                      <w:sz w:val="28"/>
                      <w:szCs w:val="28"/>
                      <w:lang w:val="ro-RO" w:eastAsia="ja-JP"/>
                    </w:rPr>
                  </w:pPr>
                  <w:r w:rsidRPr="00F717DA">
                    <w:rPr>
                      <w:bCs/>
                      <w:sz w:val="28"/>
                      <w:szCs w:val="28"/>
                      <w:lang w:val="ro-RO" w:eastAsia="ja-JP"/>
                    </w:rPr>
                    <w:t>Material săditor pomicol/viticol, flori în ghiveci, răsad</w:t>
                  </w:r>
                </w:p>
              </w:tc>
              <w:tc>
                <w:tcPr>
                  <w:tcW w:w="3129" w:type="dxa"/>
                  <w:tcBorders>
                    <w:top w:val="single" w:sz="4" w:space="0" w:color="auto"/>
                    <w:left w:val="single" w:sz="4" w:space="0" w:color="auto"/>
                    <w:bottom w:val="single" w:sz="4" w:space="0" w:color="auto"/>
                    <w:right w:val="single" w:sz="4" w:space="0" w:color="auto"/>
                  </w:tcBorders>
                  <w:hideMark/>
                </w:tcPr>
                <w:p w:rsidR="002275AF" w:rsidRPr="00F717DA" w:rsidRDefault="002275AF" w:rsidP="00E7349E">
                  <w:pPr>
                    <w:rPr>
                      <w:bCs/>
                      <w:sz w:val="28"/>
                      <w:szCs w:val="28"/>
                      <w:lang w:val="ro-RO" w:eastAsia="ja-JP"/>
                    </w:rPr>
                  </w:pPr>
                  <w:r w:rsidRPr="00F717DA">
                    <w:rPr>
                      <w:bCs/>
                      <w:sz w:val="28"/>
                      <w:szCs w:val="28"/>
                      <w:lang w:val="ro-RO" w:eastAsia="ja-JP"/>
                    </w:rPr>
                    <w:t>3940334 buc.</w:t>
                  </w:r>
                </w:p>
              </w:tc>
            </w:tr>
            <w:tr w:rsidR="00F717DA" w:rsidRPr="00F717DA" w:rsidTr="00612F20">
              <w:tc>
                <w:tcPr>
                  <w:tcW w:w="842" w:type="dxa"/>
                  <w:tcBorders>
                    <w:top w:val="single" w:sz="4" w:space="0" w:color="auto"/>
                    <w:left w:val="single" w:sz="4" w:space="0" w:color="auto"/>
                    <w:bottom w:val="single" w:sz="4" w:space="0" w:color="auto"/>
                    <w:right w:val="single" w:sz="4" w:space="0" w:color="auto"/>
                  </w:tcBorders>
                  <w:hideMark/>
                </w:tcPr>
                <w:p w:rsidR="002275AF" w:rsidRPr="00F717DA" w:rsidRDefault="00612F20" w:rsidP="00E7349E">
                  <w:pPr>
                    <w:rPr>
                      <w:b/>
                      <w:bCs/>
                      <w:sz w:val="28"/>
                      <w:szCs w:val="28"/>
                      <w:lang w:val="ro-RO" w:eastAsia="ja-JP"/>
                    </w:rPr>
                  </w:pPr>
                  <w:r w:rsidRPr="00F717DA">
                    <w:rPr>
                      <w:b/>
                      <w:bCs/>
                      <w:sz w:val="28"/>
                      <w:szCs w:val="28"/>
                      <w:lang w:val="ro-RO" w:eastAsia="ja-JP"/>
                    </w:rPr>
                    <w:t>33.</w:t>
                  </w:r>
                </w:p>
              </w:tc>
              <w:tc>
                <w:tcPr>
                  <w:tcW w:w="4817" w:type="dxa"/>
                  <w:tcBorders>
                    <w:top w:val="single" w:sz="4" w:space="0" w:color="auto"/>
                    <w:left w:val="single" w:sz="4" w:space="0" w:color="auto"/>
                    <w:bottom w:val="single" w:sz="4" w:space="0" w:color="auto"/>
                    <w:right w:val="single" w:sz="4" w:space="0" w:color="auto"/>
                  </w:tcBorders>
                  <w:hideMark/>
                </w:tcPr>
                <w:p w:rsidR="002275AF" w:rsidRPr="00F717DA" w:rsidRDefault="002275AF" w:rsidP="00E7349E">
                  <w:pPr>
                    <w:rPr>
                      <w:bCs/>
                      <w:sz w:val="28"/>
                      <w:szCs w:val="28"/>
                      <w:lang w:val="ro-RO" w:eastAsia="ja-JP"/>
                    </w:rPr>
                  </w:pPr>
                  <w:r w:rsidRPr="00F717DA">
                    <w:rPr>
                      <w:bCs/>
                      <w:sz w:val="28"/>
                      <w:szCs w:val="28"/>
                      <w:lang w:val="ro-RO" w:eastAsia="ja-JP"/>
                    </w:rPr>
                    <w:t>Legume în stare proaspătă</w:t>
                  </w:r>
                </w:p>
              </w:tc>
              <w:tc>
                <w:tcPr>
                  <w:tcW w:w="3129" w:type="dxa"/>
                  <w:tcBorders>
                    <w:top w:val="single" w:sz="4" w:space="0" w:color="auto"/>
                    <w:left w:val="single" w:sz="4" w:space="0" w:color="auto"/>
                    <w:bottom w:val="single" w:sz="4" w:space="0" w:color="auto"/>
                    <w:right w:val="single" w:sz="4" w:space="0" w:color="auto"/>
                  </w:tcBorders>
                  <w:hideMark/>
                </w:tcPr>
                <w:p w:rsidR="002275AF" w:rsidRPr="00F717DA" w:rsidRDefault="002275AF" w:rsidP="00E7349E">
                  <w:pPr>
                    <w:rPr>
                      <w:bCs/>
                      <w:sz w:val="28"/>
                      <w:szCs w:val="28"/>
                      <w:lang w:val="ro-RO" w:eastAsia="ja-JP"/>
                    </w:rPr>
                  </w:pPr>
                  <w:r w:rsidRPr="00F717DA">
                    <w:rPr>
                      <w:bCs/>
                      <w:sz w:val="28"/>
                      <w:szCs w:val="28"/>
                      <w:lang w:val="ro-RO" w:eastAsia="ja-JP"/>
                    </w:rPr>
                    <w:t>85334 tone</w:t>
                  </w:r>
                </w:p>
              </w:tc>
            </w:tr>
            <w:tr w:rsidR="00F717DA" w:rsidRPr="00F717DA" w:rsidTr="00612F20">
              <w:tc>
                <w:tcPr>
                  <w:tcW w:w="842" w:type="dxa"/>
                  <w:tcBorders>
                    <w:top w:val="single" w:sz="4" w:space="0" w:color="auto"/>
                    <w:left w:val="single" w:sz="4" w:space="0" w:color="auto"/>
                    <w:bottom w:val="single" w:sz="4" w:space="0" w:color="auto"/>
                    <w:right w:val="single" w:sz="4" w:space="0" w:color="auto"/>
                  </w:tcBorders>
                  <w:hideMark/>
                </w:tcPr>
                <w:p w:rsidR="002275AF" w:rsidRPr="00F717DA" w:rsidRDefault="00612F20" w:rsidP="00E7349E">
                  <w:pPr>
                    <w:rPr>
                      <w:b/>
                      <w:bCs/>
                      <w:sz w:val="28"/>
                      <w:szCs w:val="28"/>
                      <w:lang w:val="ro-RO" w:eastAsia="ja-JP"/>
                    </w:rPr>
                  </w:pPr>
                  <w:r w:rsidRPr="00F717DA">
                    <w:rPr>
                      <w:b/>
                      <w:bCs/>
                      <w:sz w:val="28"/>
                      <w:szCs w:val="28"/>
                      <w:lang w:val="ro-RO" w:eastAsia="ja-JP"/>
                    </w:rPr>
                    <w:lastRenderedPageBreak/>
                    <w:t>44.</w:t>
                  </w:r>
                </w:p>
              </w:tc>
              <w:tc>
                <w:tcPr>
                  <w:tcW w:w="4817" w:type="dxa"/>
                  <w:tcBorders>
                    <w:top w:val="single" w:sz="4" w:space="0" w:color="auto"/>
                    <w:left w:val="single" w:sz="4" w:space="0" w:color="auto"/>
                    <w:bottom w:val="single" w:sz="4" w:space="0" w:color="auto"/>
                    <w:right w:val="single" w:sz="4" w:space="0" w:color="auto"/>
                  </w:tcBorders>
                  <w:hideMark/>
                </w:tcPr>
                <w:p w:rsidR="002275AF" w:rsidRPr="00F717DA" w:rsidRDefault="002275AF" w:rsidP="00E7349E">
                  <w:pPr>
                    <w:rPr>
                      <w:bCs/>
                      <w:sz w:val="28"/>
                      <w:szCs w:val="28"/>
                      <w:lang w:val="ro-RO" w:eastAsia="ja-JP"/>
                    </w:rPr>
                  </w:pPr>
                  <w:r w:rsidRPr="00F717DA">
                    <w:rPr>
                      <w:bCs/>
                      <w:sz w:val="28"/>
                      <w:szCs w:val="28"/>
                      <w:lang w:val="ro-RO" w:eastAsia="ja-JP"/>
                    </w:rPr>
                    <w:t>Fructe în stare proaspătă</w:t>
                  </w:r>
                </w:p>
              </w:tc>
              <w:tc>
                <w:tcPr>
                  <w:tcW w:w="3129" w:type="dxa"/>
                  <w:tcBorders>
                    <w:top w:val="single" w:sz="4" w:space="0" w:color="auto"/>
                    <w:left w:val="single" w:sz="4" w:space="0" w:color="auto"/>
                    <w:bottom w:val="single" w:sz="4" w:space="0" w:color="auto"/>
                    <w:right w:val="single" w:sz="4" w:space="0" w:color="auto"/>
                  </w:tcBorders>
                  <w:hideMark/>
                </w:tcPr>
                <w:p w:rsidR="002275AF" w:rsidRPr="00F717DA" w:rsidRDefault="002275AF" w:rsidP="00E7349E">
                  <w:pPr>
                    <w:rPr>
                      <w:bCs/>
                      <w:sz w:val="28"/>
                      <w:szCs w:val="28"/>
                      <w:lang w:val="ro-RO" w:eastAsia="ja-JP"/>
                    </w:rPr>
                  </w:pPr>
                  <w:r w:rsidRPr="00F717DA">
                    <w:rPr>
                      <w:bCs/>
                      <w:sz w:val="28"/>
                      <w:szCs w:val="28"/>
                      <w:lang w:val="ro-RO" w:eastAsia="ja-JP"/>
                    </w:rPr>
                    <w:t>19195 tone</w:t>
                  </w:r>
                </w:p>
              </w:tc>
            </w:tr>
            <w:tr w:rsidR="00F717DA" w:rsidRPr="00F717DA" w:rsidTr="00612F20">
              <w:tc>
                <w:tcPr>
                  <w:tcW w:w="842" w:type="dxa"/>
                  <w:tcBorders>
                    <w:top w:val="single" w:sz="4" w:space="0" w:color="auto"/>
                    <w:left w:val="single" w:sz="4" w:space="0" w:color="auto"/>
                    <w:bottom w:val="single" w:sz="4" w:space="0" w:color="auto"/>
                    <w:right w:val="single" w:sz="4" w:space="0" w:color="auto"/>
                  </w:tcBorders>
                  <w:hideMark/>
                </w:tcPr>
                <w:p w:rsidR="002275AF" w:rsidRPr="00F717DA" w:rsidRDefault="00612F20" w:rsidP="00E7349E">
                  <w:pPr>
                    <w:rPr>
                      <w:b/>
                      <w:bCs/>
                      <w:sz w:val="28"/>
                      <w:szCs w:val="28"/>
                      <w:lang w:val="ro-RO" w:eastAsia="ja-JP"/>
                    </w:rPr>
                  </w:pPr>
                  <w:r w:rsidRPr="00F717DA">
                    <w:rPr>
                      <w:b/>
                      <w:bCs/>
                      <w:sz w:val="28"/>
                      <w:szCs w:val="28"/>
                      <w:lang w:val="ro-RO" w:eastAsia="ja-JP"/>
                    </w:rPr>
                    <w:t>55.</w:t>
                  </w:r>
                </w:p>
              </w:tc>
              <w:tc>
                <w:tcPr>
                  <w:tcW w:w="4817" w:type="dxa"/>
                  <w:tcBorders>
                    <w:top w:val="single" w:sz="4" w:space="0" w:color="auto"/>
                    <w:left w:val="single" w:sz="4" w:space="0" w:color="auto"/>
                    <w:bottom w:val="single" w:sz="4" w:space="0" w:color="auto"/>
                    <w:right w:val="single" w:sz="4" w:space="0" w:color="auto"/>
                  </w:tcBorders>
                  <w:hideMark/>
                </w:tcPr>
                <w:p w:rsidR="002275AF" w:rsidRPr="00F717DA" w:rsidRDefault="002275AF" w:rsidP="00E7349E">
                  <w:pPr>
                    <w:rPr>
                      <w:bCs/>
                      <w:sz w:val="28"/>
                      <w:szCs w:val="28"/>
                      <w:lang w:val="ro-RO" w:eastAsia="ja-JP"/>
                    </w:rPr>
                  </w:pPr>
                  <w:r w:rsidRPr="00F717DA">
                    <w:rPr>
                      <w:bCs/>
                      <w:sz w:val="28"/>
                      <w:szCs w:val="28"/>
                      <w:lang w:val="ro-RO" w:eastAsia="ja-JP"/>
                    </w:rPr>
                    <w:t>Cherestea</w:t>
                  </w:r>
                </w:p>
              </w:tc>
              <w:tc>
                <w:tcPr>
                  <w:tcW w:w="3129" w:type="dxa"/>
                  <w:tcBorders>
                    <w:top w:val="single" w:sz="4" w:space="0" w:color="auto"/>
                    <w:left w:val="single" w:sz="4" w:space="0" w:color="auto"/>
                    <w:bottom w:val="single" w:sz="4" w:space="0" w:color="auto"/>
                    <w:right w:val="single" w:sz="4" w:space="0" w:color="auto"/>
                  </w:tcBorders>
                  <w:hideMark/>
                </w:tcPr>
                <w:p w:rsidR="002275AF" w:rsidRPr="00F717DA" w:rsidRDefault="002275AF" w:rsidP="00E7349E">
                  <w:pPr>
                    <w:rPr>
                      <w:bCs/>
                      <w:sz w:val="28"/>
                      <w:szCs w:val="28"/>
                      <w:lang w:val="ro-RO" w:eastAsia="ja-JP"/>
                    </w:rPr>
                  </w:pPr>
                  <w:r w:rsidRPr="00F717DA">
                    <w:rPr>
                      <w:bCs/>
                      <w:sz w:val="28"/>
                      <w:szCs w:val="28"/>
                      <w:lang w:val="ro-RO" w:eastAsia="ja-JP"/>
                    </w:rPr>
                    <w:t>194235 m</w:t>
                  </w:r>
                  <w:r w:rsidRPr="00F717DA">
                    <w:rPr>
                      <w:bCs/>
                      <w:sz w:val="28"/>
                      <w:szCs w:val="28"/>
                      <w:vertAlign w:val="superscript"/>
                      <w:lang w:val="ro-RO" w:eastAsia="ja-JP"/>
                    </w:rPr>
                    <w:t>3</w:t>
                  </w:r>
                </w:p>
              </w:tc>
            </w:tr>
            <w:tr w:rsidR="00F717DA" w:rsidRPr="00F717DA" w:rsidTr="00612F20">
              <w:tc>
                <w:tcPr>
                  <w:tcW w:w="842" w:type="dxa"/>
                  <w:tcBorders>
                    <w:top w:val="single" w:sz="4" w:space="0" w:color="auto"/>
                    <w:left w:val="single" w:sz="4" w:space="0" w:color="auto"/>
                    <w:bottom w:val="single" w:sz="4" w:space="0" w:color="auto"/>
                    <w:right w:val="single" w:sz="4" w:space="0" w:color="auto"/>
                  </w:tcBorders>
                  <w:hideMark/>
                </w:tcPr>
                <w:p w:rsidR="002275AF" w:rsidRPr="00F717DA" w:rsidRDefault="00612F20" w:rsidP="00E7349E">
                  <w:pPr>
                    <w:rPr>
                      <w:b/>
                      <w:bCs/>
                      <w:sz w:val="28"/>
                      <w:szCs w:val="28"/>
                      <w:lang w:val="ro-RO" w:eastAsia="ja-JP"/>
                    </w:rPr>
                  </w:pPr>
                  <w:r w:rsidRPr="00F717DA">
                    <w:rPr>
                      <w:b/>
                      <w:bCs/>
                      <w:sz w:val="28"/>
                      <w:szCs w:val="28"/>
                      <w:lang w:val="ro-RO" w:eastAsia="ja-JP"/>
                    </w:rPr>
                    <w:t>66.</w:t>
                  </w:r>
                </w:p>
              </w:tc>
              <w:tc>
                <w:tcPr>
                  <w:tcW w:w="4817" w:type="dxa"/>
                  <w:tcBorders>
                    <w:top w:val="single" w:sz="4" w:space="0" w:color="auto"/>
                    <w:left w:val="single" w:sz="4" w:space="0" w:color="auto"/>
                    <w:bottom w:val="single" w:sz="4" w:space="0" w:color="auto"/>
                    <w:right w:val="single" w:sz="4" w:space="0" w:color="auto"/>
                  </w:tcBorders>
                  <w:hideMark/>
                </w:tcPr>
                <w:p w:rsidR="002275AF" w:rsidRPr="00F717DA" w:rsidRDefault="002275AF" w:rsidP="00E7349E">
                  <w:pPr>
                    <w:rPr>
                      <w:bCs/>
                      <w:sz w:val="28"/>
                      <w:szCs w:val="28"/>
                      <w:lang w:val="ro-RO" w:eastAsia="ja-JP"/>
                    </w:rPr>
                  </w:pPr>
                  <w:r w:rsidRPr="00F717DA">
                    <w:rPr>
                      <w:bCs/>
                      <w:sz w:val="28"/>
                      <w:szCs w:val="28"/>
                      <w:lang w:val="ro-RO" w:eastAsia="ja-JP"/>
                    </w:rPr>
                    <w:t>Cereale</w:t>
                  </w:r>
                </w:p>
              </w:tc>
              <w:tc>
                <w:tcPr>
                  <w:tcW w:w="3129" w:type="dxa"/>
                  <w:tcBorders>
                    <w:top w:val="single" w:sz="4" w:space="0" w:color="auto"/>
                    <w:left w:val="single" w:sz="4" w:space="0" w:color="auto"/>
                    <w:bottom w:val="single" w:sz="4" w:space="0" w:color="auto"/>
                    <w:right w:val="single" w:sz="4" w:space="0" w:color="auto"/>
                  </w:tcBorders>
                  <w:hideMark/>
                </w:tcPr>
                <w:p w:rsidR="002275AF" w:rsidRPr="00F717DA" w:rsidRDefault="002275AF" w:rsidP="00E7349E">
                  <w:pPr>
                    <w:rPr>
                      <w:bCs/>
                      <w:sz w:val="28"/>
                      <w:szCs w:val="28"/>
                      <w:lang w:val="ro-RO" w:eastAsia="ja-JP"/>
                    </w:rPr>
                  </w:pPr>
                  <w:r w:rsidRPr="00F717DA">
                    <w:rPr>
                      <w:bCs/>
                      <w:sz w:val="28"/>
                      <w:szCs w:val="28"/>
                      <w:lang w:val="ro-RO" w:eastAsia="ja-JP"/>
                    </w:rPr>
                    <w:t>4356 tone</w:t>
                  </w:r>
                </w:p>
              </w:tc>
            </w:tr>
            <w:tr w:rsidR="00F717DA" w:rsidRPr="00F717DA" w:rsidTr="00612F20">
              <w:tc>
                <w:tcPr>
                  <w:tcW w:w="842" w:type="dxa"/>
                  <w:tcBorders>
                    <w:top w:val="single" w:sz="4" w:space="0" w:color="auto"/>
                    <w:left w:val="single" w:sz="4" w:space="0" w:color="auto"/>
                    <w:bottom w:val="single" w:sz="4" w:space="0" w:color="auto"/>
                    <w:right w:val="single" w:sz="4" w:space="0" w:color="auto"/>
                  </w:tcBorders>
                  <w:hideMark/>
                </w:tcPr>
                <w:p w:rsidR="002275AF" w:rsidRPr="00F717DA" w:rsidRDefault="00612F20" w:rsidP="00E7349E">
                  <w:pPr>
                    <w:rPr>
                      <w:b/>
                      <w:bCs/>
                      <w:sz w:val="28"/>
                      <w:szCs w:val="28"/>
                      <w:lang w:val="ro-RO" w:eastAsia="ja-JP"/>
                    </w:rPr>
                  </w:pPr>
                  <w:r w:rsidRPr="00F717DA">
                    <w:rPr>
                      <w:b/>
                      <w:bCs/>
                      <w:sz w:val="28"/>
                      <w:szCs w:val="28"/>
                      <w:lang w:val="ro-RO" w:eastAsia="ja-JP"/>
                    </w:rPr>
                    <w:t>77.</w:t>
                  </w:r>
                </w:p>
              </w:tc>
              <w:tc>
                <w:tcPr>
                  <w:tcW w:w="4817" w:type="dxa"/>
                  <w:tcBorders>
                    <w:top w:val="single" w:sz="4" w:space="0" w:color="auto"/>
                    <w:left w:val="single" w:sz="4" w:space="0" w:color="auto"/>
                    <w:bottom w:val="single" w:sz="4" w:space="0" w:color="auto"/>
                    <w:right w:val="single" w:sz="4" w:space="0" w:color="auto"/>
                  </w:tcBorders>
                  <w:hideMark/>
                </w:tcPr>
                <w:p w:rsidR="002275AF" w:rsidRPr="00F717DA" w:rsidRDefault="002275AF" w:rsidP="00E7349E">
                  <w:pPr>
                    <w:rPr>
                      <w:bCs/>
                      <w:sz w:val="28"/>
                      <w:szCs w:val="28"/>
                      <w:lang w:val="ro-RO" w:eastAsia="ja-JP"/>
                    </w:rPr>
                  </w:pPr>
                  <w:r w:rsidRPr="00F717DA">
                    <w:rPr>
                      <w:bCs/>
                      <w:sz w:val="28"/>
                      <w:szCs w:val="28"/>
                      <w:lang w:val="ro-RO" w:eastAsia="ja-JP"/>
                    </w:rPr>
                    <w:t>Orez</w:t>
                  </w:r>
                </w:p>
              </w:tc>
              <w:tc>
                <w:tcPr>
                  <w:tcW w:w="3129" w:type="dxa"/>
                  <w:tcBorders>
                    <w:top w:val="single" w:sz="4" w:space="0" w:color="auto"/>
                    <w:left w:val="single" w:sz="4" w:space="0" w:color="auto"/>
                    <w:bottom w:val="single" w:sz="4" w:space="0" w:color="auto"/>
                    <w:right w:val="single" w:sz="4" w:space="0" w:color="auto"/>
                  </w:tcBorders>
                  <w:hideMark/>
                </w:tcPr>
                <w:p w:rsidR="002275AF" w:rsidRPr="00F717DA" w:rsidRDefault="002275AF" w:rsidP="00E7349E">
                  <w:pPr>
                    <w:rPr>
                      <w:bCs/>
                      <w:sz w:val="28"/>
                      <w:szCs w:val="28"/>
                      <w:lang w:val="ro-RO" w:eastAsia="ja-JP"/>
                    </w:rPr>
                  </w:pPr>
                  <w:r w:rsidRPr="00F717DA">
                    <w:rPr>
                      <w:bCs/>
                      <w:sz w:val="28"/>
                      <w:szCs w:val="28"/>
                      <w:lang w:val="ro-RO" w:eastAsia="ja-JP"/>
                    </w:rPr>
                    <w:t>9930 tone</w:t>
                  </w:r>
                </w:p>
              </w:tc>
            </w:tr>
            <w:tr w:rsidR="00F717DA" w:rsidRPr="00F717DA" w:rsidTr="00612F20">
              <w:tc>
                <w:tcPr>
                  <w:tcW w:w="842" w:type="dxa"/>
                  <w:tcBorders>
                    <w:top w:val="single" w:sz="4" w:space="0" w:color="auto"/>
                    <w:left w:val="single" w:sz="4" w:space="0" w:color="auto"/>
                    <w:bottom w:val="single" w:sz="4" w:space="0" w:color="auto"/>
                    <w:right w:val="single" w:sz="4" w:space="0" w:color="auto"/>
                  </w:tcBorders>
                  <w:hideMark/>
                </w:tcPr>
                <w:p w:rsidR="002275AF" w:rsidRPr="00F717DA" w:rsidRDefault="00612F20" w:rsidP="00E7349E">
                  <w:pPr>
                    <w:rPr>
                      <w:b/>
                      <w:bCs/>
                      <w:sz w:val="28"/>
                      <w:szCs w:val="28"/>
                      <w:lang w:val="ro-RO" w:eastAsia="ja-JP"/>
                    </w:rPr>
                  </w:pPr>
                  <w:r w:rsidRPr="00F717DA">
                    <w:rPr>
                      <w:b/>
                      <w:bCs/>
                      <w:sz w:val="28"/>
                      <w:szCs w:val="28"/>
                      <w:lang w:val="ro-RO" w:eastAsia="ja-JP"/>
                    </w:rPr>
                    <w:t>88.</w:t>
                  </w:r>
                </w:p>
              </w:tc>
              <w:tc>
                <w:tcPr>
                  <w:tcW w:w="4817" w:type="dxa"/>
                  <w:tcBorders>
                    <w:top w:val="single" w:sz="4" w:space="0" w:color="auto"/>
                    <w:left w:val="single" w:sz="4" w:space="0" w:color="auto"/>
                    <w:bottom w:val="single" w:sz="4" w:space="0" w:color="auto"/>
                    <w:right w:val="single" w:sz="4" w:space="0" w:color="auto"/>
                  </w:tcBorders>
                  <w:hideMark/>
                </w:tcPr>
                <w:p w:rsidR="002275AF" w:rsidRPr="00F717DA" w:rsidRDefault="002275AF" w:rsidP="00E7349E">
                  <w:pPr>
                    <w:rPr>
                      <w:bCs/>
                      <w:sz w:val="28"/>
                      <w:szCs w:val="28"/>
                      <w:lang w:val="ro-RO" w:eastAsia="ja-JP"/>
                    </w:rPr>
                  </w:pPr>
                  <w:r w:rsidRPr="00F717DA">
                    <w:rPr>
                      <w:bCs/>
                      <w:sz w:val="28"/>
                      <w:szCs w:val="28"/>
                      <w:lang w:val="ro-RO" w:eastAsia="ja-JP"/>
                    </w:rPr>
                    <w:t>Citrice, fructe exotice</w:t>
                  </w:r>
                </w:p>
              </w:tc>
              <w:tc>
                <w:tcPr>
                  <w:tcW w:w="3129" w:type="dxa"/>
                  <w:tcBorders>
                    <w:top w:val="single" w:sz="4" w:space="0" w:color="auto"/>
                    <w:left w:val="single" w:sz="4" w:space="0" w:color="auto"/>
                    <w:bottom w:val="single" w:sz="4" w:space="0" w:color="auto"/>
                    <w:right w:val="single" w:sz="4" w:space="0" w:color="auto"/>
                  </w:tcBorders>
                  <w:hideMark/>
                </w:tcPr>
                <w:p w:rsidR="002275AF" w:rsidRPr="00F717DA" w:rsidRDefault="002275AF" w:rsidP="00E7349E">
                  <w:pPr>
                    <w:rPr>
                      <w:bCs/>
                      <w:sz w:val="28"/>
                      <w:szCs w:val="28"/>
                      <w:lang w:val="ro-RO" w:eastAsia="ja-JP"/>
                    </w:rPr>
                  </w:pPr>
                  <w:r w:rsidRPr="00F717DA">
                    <w:rPr>
                      <w:bCs/>
                      <w:sz w:val="28"/>
                      <w:szCs w:val="28"/>
                      <w:lang w:val="ro-RO" w:eastAsia="ja-JP"/>
                    </w:rPr>
                    <w:t>49935 tone</w:t>
                  </w:r>
                </w:p>
              </w:tc>
            </w:tr>
            <w:tr w:rsidR="00F717DA" w:rsidRPr="00F717DA" w:rsidTr="00612F20">
              <w:tc>
                <w:tcPr>
                  <w:tcW w:w="842" w:type="dxa"/>
                  <w:tcBorders>
                    <w:top w:val="single" w:sz="4" w:space="0" w:color="auto"/>
                    <w:left w:val="single" w:sz="4" w:space="0" w:color="auto"/>
                    <w:bottom w:val="single" w:sz="4" w:space="0" w:color="auto"/>
                    <w:right w:val="single" w:sz="4" w:space="0" w:color="auto"/>
                  </w:tcBorders>
                  <w:hideMark/>
                </w:tcPr>
                <w:p w:rsidR="002275AF" w:rsidRPr="00F717DA" w:rsidRDefault="00612F20" w:rsidP="00E7349E">
                  <w:pPr>
                    <w:rPr>
                      <w:b/>
                      <w:bCs/>
                      <w:sz w:val="28"/>
                      <w:szCs w:val="28"/>
                      <w:lang w:val="ro-RO" w:eastAsia="ja-JP"/>
                    </w:rPr>
                  </w:pPr>
                  <w:r w:rsidRPr="00F717DA">
                    <w:rPr>
                      <w:b/>
                      <w:bCs/>
                      <w:sz w:val="28"/>
                      <w:szCs w:val="28"/>
                      <w:lang w:val="ro-RO" w:eastAsia="ja-JP"/>
                    </w:rPr>
                    <w:t>99.</w:t>
                  </w:r>
                </w:p>
              </w:tc>
              <w:tc>
                <w:tcPr>
                  <w:tcW w:w="4817" w:type="dxa"/>
                  <w:tcBorders>
                    <w:top w:val="single" w:sz="4" w:space="0" w:color="auto"/>
                    <w:left w:val="single" w:sz="4" w:space="0" w:color="auto"/>
                    <w:bottom w:val="single" w:sz="4" w:space="0" w:color="auto"/>
                    <w:right w:val="single" w:sz="4" w:space="0" w:color="auto"/>
                  </w:tcBorders>
                  <w:hideMark/>
                </w:tcPr>
                <w:p w:rsidR="002275AF" w:rsidRPr="00F717DA" w:rsidRDefault="00A1419A" w:rsidP="00E7349E">
                  <w:pPr>
                    <w:rPr>
                      <w:bCs/>
                      <w:sz w:val="28"/>
                      <w:szCs w:val="28"/>
                      <w:lang w:val="ro-RO" w:eastAsia="ja-JP"/>
                    </w:rPr>
                  </w:pPr>
                  <w:r w:rsidRPr="00F717DA">
                    <w:rPr>
                      <w:bCs/>
                      <w:sz w:val="28"/>
                      <w:szCs w:val="28"/>
                      <w:lang w:val="ro-RO" w:eastAsia="ja-JP"/>
                    </w:rPr>
                    <w:t>F</w:t>
                  </w:r>
                  <w:r w:rsidR="002275AF" w:rsidRPr="00F717DA">
                    <w:rPr>
                      <w:bCs/>
                      <w:sz w:val="28"/>
                      <w:szCs w:val="28"/>
                      <w:lang w:val="ro-RO" w:eastAsia="ja-JP"/>
                    </w:rPr>
                    <w:t>lori</w:t>
                  </w:r>
                  <w:r w:rsidRPr="00F717DA">
                    <w:rPr>
                      <w:bCs/>
                      <w:sz w:val="28"/>
                      <w:szCs w:val="28"/>
                      <w:lang w:val="ro-RO" w:eastAsia="ja-JP"/>
                    </w:rPr>
                    <w:t xml:space="preserve"> tăiate</w:t>
                  </w:r>
                </w:p>
              </w:tc>
              <w:tc>
                <w:tcPr>
                  <w:tcW w:w="3129" w:type="dxa"/>
                  <w:tcBorders>
                    <w:top w:val="single" w:sz="4" w:space="0" w:color="auto"/>
                    <w:left w:val="single" w:sz="4" w:space="0" w:color="auto"/>
                    <w:bottom w:val="single" w:sz="4" w:space="0" w:color="auto"/>
                    <w:right w:val="single" w:sz="4" w:space="0" w:color="auto"/>
                  </w:tcBorders>
                  <w:hideMark/>
                </w:tcPr>
                <w:p w:rsidR="002275AF" w:rsidRPr="00F717DA" w:rsidRDefault="002275AF" w:rsidP="00E7349E">
                  <w:pPr>
                    <w:rPr>
                      <w:bCs/>
                      <w:sz w:val="28"/>
                      <w:szCs w:val="28"/>
                      <w:lang w:val="ro-RO" w:eastAsia="ja-JP"/>
                    </w:rPr>
                  </w:pPr>
                  <w:r w:rsidRPr="00F717DA">
                    <w:rPr>
                      <w:bCs/>
                      <w:sz w:val="28"/>
                      <w:szCs w:val="28"/>
                      <w:lang w:val="ro-RO" w:eastAsia="ja-JP"/>
                    </w:rPr>
                    <w:t>6108396 buc.</w:t>
                  </w:r>
                </w:p>
              </w:tc>
            </w:tr>
            <w:tr w:rsidR="00F717DA" w:rsidRPr="00F717DA" w:rsidTr="00612F20">
              <w:tc>
                <w:tcPr>
                  <w:tcW w:w="842" w:type="dxa"/>
                  <w:tcBorders>
                    <w:top w:val="single" w:sz="4" w:space="0" w:color="auto"/>
                    <w:left w:val="single" w:sz="4" w:space="0" w:color="auto"/>
                    <w:bottom w:val="single" w:sz="4" w:space="0" w:color="auto"/>
                    <w:right w:val="single" w:sz="4" w:space="0" w:color="auto"/>
                  </w:tcBorders>
                  <w:hideMark/>
                </w:tcPr>
                <w:p w:rsidR="002275AF" w:rsidRPr="00F717DA" w:rsidRDefault="002275AF" w:rsidP="00E7349E">
                  <w:pPr>
                    <w:rPr>
                      <w:b/>
                      <w:bCs/>
                      <w:sz w:val="28"/>
                      <w:szCs w:val="28"/>
                      <w:lang w:val="ro-RO" w:eastAsia="ja-JP"/>
                    </w:rPr>
                  </w:pPr>
                  <w:r w:rsidRPr="00F717DA">
                    <w:rPr>
                      <w:b/>
                      <w:bCs/>
                      <w:sz w:val="28"/>
                      <w:szCs w:val="28"/>
                      <w:lang w:val="ro-RO" w:eastAsia="ja-JP"/>
                    </w:rPr>
                    <w:t>1</w:t>
                  </w:r>
                  <w:r w:rsidR="00612F20" w:rsidRPr="00F717DA">
                    <w:rPr>
                      <w:b/>
                      <w:bCs/>
                      <w:sz w:val="28"/>
                      <w:szCs w:val="28"/>
                      <w:lang w:val="ro-RO" w:eastAsia="ja-JP"/>
                    </w:rPr>
                    <w:t>1</w:t>
                  </w:r>
                  <w:r w:rsidRPr="00F717DA">
                    <w:rPr>
                      <w:b/>
                      <w:bCs/>
                      <w:sz w:val="28"/>
                      <w:szCs w:val="28"/>
                      <w:lang w:val="ro-RO" w:eastAsia="ja-JP"/>
                    </w:rPr>
                    <w:t>0.</w:t>
                  </w:r>
                </w:p>
              </w:tc>
              <w:tc>
                <w:tcPr>
                  <w:tcW w:w="4817" w:type="dxa"/>
                  <w:tcBorders>
                    <w:top w:val="single" w:sz="4" w:space="0" w:color="auto"/>
                    <w:left w:val="single" w:sz="4" w:space="0" w:color="auto"/>
                    <w:bottom w:val="single" w:sz="4" w:space="0" w:color="auto"/>
                    <w:right w:val="single" w:sz="4" w:space="0" w:color="auto"/>
                  </w:tcBorders>
                  <w:hideMark/>
                </w:tcPr>
                <w:p w:rsidR="002275AF" w:rsidRPr="00F717DA" w:rsidRDefault="00D800A6" w:rsidP="00E7349E">
                  <w:pPr>
                    <w:rPr>
                      <w:bCs/>
                      <w:sz w:val="28"/>
                      <w:szCs w:val="28"/>
                      <w:lang w:val="ro-RO" w:eastAsia="ja-JP"/>
                    </w:rPr>
                  </w:pPr>
                  <w:r w:rsidRPr="00F717DA">
                    <w:rPr>
                      <w:bCs/>
                      <w:sz w:val="28"/>
                      <w:szCs w:val="28"/>
                      <w:lang w:val="ro-RO" w:eastAsia="ja-JP"/>
                    </w:rPr>
                    <w:t>Produse</w:t>
                  </w:r>
                  <w:r w:rsidR="00A1419A" w:rsidRPr="00F717DA">
                    <w:rPr>
                      <w:bCs/>
                      <w:sz w:val="28"/>
                      <w:szCs w:val="28"/>
                      <w:lang w:val="ro-RO" w:eastAsia="ja-JP"/>
                    </w:rPr>
                    <w:t xml:space="preserve"> din lemn</w:t>
                  </w:r>
                </w:p>
              </w:tc>
              <w:tc>
                <w:tcPr>
                  <w:tcW w:w="3129" w:type="dxa"/>
                  <w:tcBorders>
                    <w:top w:val="single" w:sz="4" w:space="0" w:color="auto"/>
                    <w:left w:val="single" w:sz="4" w:space="0" w:color="auto"/>
                    <w:bottom w:val="single" w:sz="4" w:space="0" w:color="auto"/>
                    <w:right w:val="single" w:sz="4" w:space="0" w:color="auto"/>
                  </w:tcBorders>
                  <w:hideMark/>
                </w:tcPr>
                <w:p w:rsidR="002275AF" w:rsidRPr="00F717DA" w:rsidRDefault="002275AF" w:rsidP="00E7349E">
                  <w:pPr>
                    <w:rPr>
                      <w:bCs/>
                      <w:sz w:val="28"/>
                      <w:szCs w:val="28"/>
                      <w:lang w:val="ro-RO" w:eastAsia="ja-JP"/>
                    </w:rPr>
                  </w:pPr>
                  <w:r w:rsidRPr="00F717DA">
                    <w:rPr>
                      <w:bCs/>
                      <w:sz w:val="28"/>
                      <w:szCs w:val="28"/>
                      <w:lang w:val="ro-RO" w:eastAsia="ja-JP"/>
                    </w:rPr>
                    <w:t>7324 tone</w:t>
                  </w:r>
                </w:p>
              </w:tc>
            </w:tr>
            <w:tr w:rsidR="00F717DA" w:rsidRPr="00F717DA" w:rsidTr="00612F20">
              <w:tc>
                <w:tcPr>
                  <w:tcW w:w="842" w:type="dxa"/>
                  <w:tcBorders>
                    <w:top w:val="single" w:sz="4" w:space="0" w:color="auto"/>
                    <w:left w:val="single" w:sz="4" w:space="0" w:color="auto"/>
                    <w:bottom w:val="single" w:sz="4" w:space="0" w:color="auto"/>
                    <w:right w:val="single" w:sz="4" w:space="0" w:color="auto"/>
                  </w:tcBorders>
                  <w:hideMark/>
                </w:tcPr>
                <w:p w:rsidR="002275AF" w:rsidRPr="00F717DA" w:rsidRDefault="002275AF" w:rsidP="00E7349E">
                  <w:pPr>
                    <w:rPr>
                      <w:b/>
                      <w:bCs/>
                      <w:sz w:val="28"/>
                      <w:szCs w:val="28"/>
                      <w:lang w:val="ro-RO" w:eastAsia="ja-JP"/>
                    </w:rPr>
                  </w:pPr>
                  <w:r w:rsidRPr="00F717DA">
                    <w:rPr>
                      <w:b/>
                      <w:bCs/>
                      <w:sz w:val="28"/>
                      <w:szCs w:val="28"/>
                      <w:lang w:val="ro-RO" w:eastAsia="ja-JP"/>
                    </w:rPr>
                    <w:t>1</w:t>
                  </w:r>
                  <w:r w:rsidR="00612F20" w:rsidRPr="00F717DA">
                    <w:rPr>
                      <w:b/>
                      <w:bCs/>
                      <w:sz w:val="28"/>
                      <w:szCs w:val="28"/>
                      <w:lang w:val="ro-RO" w:eastAsia="ja-JP"/>
                    </w:rPr>
                    <w:t>1</w:t>
                  </w:r>
                  <w:r w:rsidRPr="00F717DA">
                    <w:rPr>
                      <w:b/>
                      <w:bCs/>
                      <w:sz w:val="28"/>
                      <w:szCs w:val="28"/>
                      <w:lang w:val="ro-RO" w:eastAsia="ja-JP"/>
                    </w:rPr>
                    <w:t>1.</w:t>
                  </w:r>
                </w:p>
              </w:tc>
              <w:tc>
                <w:tcPr>
                  <w:tcW w:w="4817" w:type="dxa"/>
                  <w:tcBorders>
                    <w:top w:val="single" w:sz="4" w:space="0" w:color="auto"/>
                    <w:left w:val="single" w:sz="4" w:space="0" w:color="auto"/>
                    <w:bottom w:val="single" w:sz="4" w:space="0" w:color="auto"/>
                    <w:right w:val="single" w:sz="4" w:space="0" w:color="auto"/>
                  </w:tcBorders>
                  <w:hideMark/>
                </w:tcPr>
                <w:p w:rsidR="002275AF" w:rsidRPr="00F717DA" w:rsidRDefault="002275AF" w:rsidP="00E7349E">
                  <w:pPr>
                    <w:rPr>
                      <w:bCs/>
                      <w:sz w:val="28"/>
                      <w:szCs w:val="28"/>
                      <w:lang w:val="ro-RO" w:eastAsia="ja-JP"/>
                    </w:rPr>
                  </w:pPr>
                  <w:r w:rsidRPr="00F717DA">
                    <w:rPr>
                      <w:bCs/>
                      <w:sz w:val="28"/>
                      <w:szCs w:val="28"/>
                      <w:lang w:val="ro-RO" w:eastAsia="ja-JP"/>
                    </w:rPr>
                    <w:t>Malţ</w:t>
                  </w:r>
                </w:p>
              </w:tc>
              <w:tc>
                <w:tcPr>
                  <w:tcW w:w="3129" w:type="dxa"/>
                  <w:tcBorders>
                    <w:top w:val="single" w:sz="4" w:space="0" w:color="auto"/>
                    <w:left w:val="single" w:sz="4" w:space="0" w:color="auto"/>
                    <w:bottom w:val="single" w:sz="4" w:space="0" w:color="auto"/>
                    <w:right w:val="single" w:sz="4" w:space="0" w:color="auto"/>
                  </w:tcBorders>
                  <w:hideMark/>
                </w:tcPr>
                <w:p w:rsidR="002275AF" w:rsidRPr="00F717DA" w:rsidRDefault="002275AF" w:rsidP="00E7349E">
                  <w:pPr>
                    <w:rPr>
                      <w:bCs/>
                      <w:sz w:val="28"/>
                      <w:szCs w:val="28"/>
                      <w:lang w:val="ro-RO" w:eastAsia="ja-JP"/>
                    </w:rPr>
                  </w:pPr>
                  <w:r w:rsidRPr="00F717DA">
                    <w:rPr>
                      <w:bCs/>
                      <w:sz w:val="28"/>
                      <w:szCs w:val="28"/>
                      <w:lang w:val="ro-RO" w:eastAsia="ja-JP"/>
                    </w:rPr>
                    <w:t>12416 tone</w:t>
                  </w:r>
                </w:p>
              </w:tc>
            </w:tr>
            <w:tr w:rsidR="00F717DA" w:rsidRPr="00F717DA" w:rsidTr="00612F20">
              <w:tc>
                <w:tcPr>
                  <w:tcW w:w="842" w:type="dxa"/>
                  <w:tcBorders>
                    <w:top w:val="single" w:sz="4" w:space="0" w:color="auto"/>
                    <w:left w:val="single" w:sz="4" w:space="0" w:color="auto"/>
                    <w:bottom w:val="single" w:sz="4" w:space="0" w:color="auto"/>
                    <w:right w:val="single" w:sz="4" w:space="0" w:color="auto"/>
                  </w:tcBorders>
                  <w:hideMark/>
                </w:tcPr>
                <w:p w:rsidR="002275AF" w:rsidRPr="00F717DA" w:rsidRDefault="002275AF" w:rsidP="00E7349E">
                  <w:pPr>
                    <w:rPr>
                      <w:b/>
                      <w:bCs/>
                      <w:sz w:val="28"/>
                      <w:szCs w:val="28"/>
                      <w:lang w:val="ro-RO" w:eastAsia="ja-JP"/>
                    </w:rPr>
                  </w:pPr>
                  <w:r w:rsidRPr="00F717DA">
                    <w:rPr>
                      <w:b/>
                      <w:bCs/>
                      <w:sz w:val="28"/>
                      <w:szCs w:val="28"/>
                      <w:lang w:val="ro-RO" w:eastAsia="ja-JP"/>
                    </w:rPr>
                    <w:t>1</w:t>
                  </w:r>
                  <w:r w:rsidR="00612F20" w:rsidRPr="00F717DA">
                    <w:rPr>
                      <w:b/>
                      <w:bCs/>
                      <w:sz w:val="28"/>
                      <w:szCs w:val="28"/>
                      <w:lang w:val="ro-RO" w:eastAsia="ja-JP"/>
                    </w:rPr>
                    <w:t>1</w:t>
                  </w:r>
                  <w:r w:rsidRPr="00F717DA">
                    <w:rPr>
                      <w:b/>
                      <w:bCs/>
                      <w:sz w:val="28"/>
                      <w:szCs w:val="28"/>
                      <w:lang w:val="ro-RO" w:eastAsia="ja-JP"/>
                    </w:rPr>
                    <w:t>2.</w:t>
                  </w:r>
                </w:p>
              </w:tc>
              <w:tc>
                <w:tcPr>
                  <w:tcW w:w="4817" w:type="dxa"/>
                  <w:tcBorders>
                    <w:top w:val="single" w:sz="4" w:space="0" w:color="auto"/>
                    <w:left w:val="single" w:sz="4" w:space="0" w:color="auto"/>
                    <w:bottom w:val="single" w:sz="4" w:space="0" w:color="auto"/>
                    <w:right w:val="single" w:sz="4" w:space="0" w:color="auto"/>
                  </w:tcBorders>
                  <w:hideMark/>
                </w:tcPr>
                <w:p w:rsidR="002275AF" w:rsidRPr="00F717DA" w:rsidRDefault="002275AF" w:rsidP="00E7349E">
                  <w:pPr>
                    <w:rPr>
                      <w:bCs/>
                      <w:sz w:val="28"/>
                      <w:szCs w:val="28"/>
                      <w:lang w:val="ro-RO" w:eastAsia="ja-JP"/>
                    </w:rPr>
                  </w:pPr>
                  <w:r w:rsidRPr="00F717DA">
                    <w:rPr>
                      <w:bCs/>
                      <w:sz w:val="28"/>
                      <w:szCs w:val="28"/>
                      <w:lang w:val="ro-RO" w:eastAsia="ja-JP"/>
                    </w:rPr>
                    <w:t>Turbă</w:t>
                  </w:r>
                  <w:r w:rsidR="00D800A6" w:rsidRPr="00F717DA">
                    <w:rPr>
                      <w:bCs/>
                      <w:sz w:val="28"/>
                      <w:szCs w:val="28"/>
                      <w:lang w:val="ro-RO" w:eastAsia="ja-JP"/>
                    </w:rPr>
                    <w:t xml:space="preserve"> (mediu de creștere)</w:t>
                  </w:r>
                </w:p>
              </w:tc>
              <w:tc>
                <w:tcPr>
                  <w:tcW w:w="3129" w:type="dxa"/>
                  <w:tcBorders>
                    <w:top w:val="single" w:sz="4" w:space="0" w:color="auto"/>
                    <w:left w:val="single" w:sz="4" w:space="0" w:color="auto"/>
                    <w:bottom w:val="single" w:sz="4" w:space="0" w:color="auto"/>
                    <w:right w:val="single" w:sz="4" w:space="0" w:color="auto"/>
                  </w:tcBorders>
                  <w:hideMark/>
                </w:tcPr>
                <w:p w:rsidR="002275AF" w:rsidRPr="00F717DA" w:rsidRDefault="002275AF" w:rsidP="00E7349E">
                  <w:pPr>
                    <w:rPr>
                      <w:bCs/>
                      <w:sz w:val="28"/>
                      <w:szCs w:val="28"/>
                      <w:lang w:val="ro-RO" w:eastAsia="ja-JP"/>
                    </w:rPr>
                  </w:pPr>
                  <w:r w:rsidRPr="00F717DA">
                    <w:rPr>
                      <w:bCs/>
                      <w:sz w:val="28"/>
                      <w:szCs w:val="28"/>
                      <w:lang w:val="ro-RO" w:eastAsia="ja-JP"/>
                    </w:rPr>
                    <w:t>11828 tone</w:t>
                  </w:r>
                </w:p>
              </w:tc>
            </w:tr>
            <w:tr w:rsidR="00F717DA" w:rsidRPr="00F717DA" w:rsidTr="00612F20">
              <w:tc>
                <w:tcPr>
                  <w:tcW w:w="842" w:type="dxa"/>
                  <w:tcBorders>
                    <w:top w:val="single" w:sz="4" w:space="0" w:color="auto"/>
                    <w:left w:val="single" w:sz="4" w:space="0" w:color="auto"/>
                    <w:bottom w:val="single" w:sz="4" w:space="0" w:color="auto"/>
                    <w:right w:val="single" w:sz="4" w:space="0" w:color="auto"/>
                  </w:tcBorders>
                  <w:hideMark/>
                </w:tcPr>
                <w:p w:rsidR="002275AF" w:rsidRPr="00F717DA" w:rsidRDefault="002275AF" w:rsidP="00E7349E">
                  <w:pPr>
                    <w:rPr>
                      <w:b/>
                      <w:bCs/>
                      <w:sz w:val="28"/>
                      <w:szCs w:val="28"/>
                      <w:lang w:val="ro-RO" w:eastAsia="ja-JP"/>
                    </w:rPr>
                  </w:pPr>
                  <w:r w:rsidRPr="00F717DA">
                    <w:rPr>
                      <w:b/>
                      <w:bCs/>
                      <w:sz w:val="28"/>
                      <w:szCs w:val="28"/>
                      <w:lang w:val="ro-RO" w:eastAsia="ja-JP"/>
                    </w:rPr>
                    <w:t>1</w:t>
                  </w:r>
                  <w:r w:rsidR="00612F20" w:rsidRPr="00F717DA">
                    <w:rPr>
                      <w:b/>
                      <w:bCs/>
                      <w:sz w:val="28"/>
                      <w:szCs w:val="28"/>
                      <w:lang w:val="ro-RO" w:eastAsia="ja-JP"/>
                    </w:rPr>
                    <w:t>1</w:t>
                  </w:r>
                  <w:r w:rsidRPr="00F717DA">
                    <w:rPr>
                      <w:b/>
                      <w:bCs/>
                      <w:sz w:val="28"/>
                      <w:szCs w:val="28"/>
                      <w:lang w:val="ro-RO" w:eastAsia="ja-JP"/>
                    </w:rPr>
                    <w:t>3.</w:t>
                  </w:r>
                </w:p>
              </w:tc>
              <w:tc>
                <w:tcPr>
                  <w:tcW w:w="4817" w:type="dxa"/>
                  <w:tcBorders>
                    <w:top w:val="single" w:sz="4" w:space="0" w:color="auto"/>
                    <w:left w:val="single" w:sz="4" w:space="0" w:color="auto"/>
                    <w:bottom w:val="single" w:sz="4" w:space="0" w:color="auto"/>
                    <w:right w:val="single" w:sz="4" w:space="0" w:color="auto"/>
                  </w:tcBorders>
                  <w:hideMark/>
                </w:tcPr>
                <w:p w:rsidR="002275AF" w:rsidRPr="00F717DA" w:rsidRDefault="00A1419A" w:rsidP="00E7349E">
                  <w:pPr>
                    <w:rPr>
                      <w:bCs/>
                      <w:sz w:val="28"/>
                      <w:szCs w:val="28"/>
                      <w:lang w:val="ro-RO" w:eastAsia="ja-JP"/>
                    </w:rPr>
                  </w:pPr>
                  <w:r w:rsidRPr="00F717DA">
                    <w:rPr>
                      <w:bCs/>
                      <w:sz w:val="28"/>
                      <w:szCs w:val="28"/>
                      <w:lang w:val="ro-RO" w:eastAsia="ja-JP"/>
                    </w:rPr>
                    <w:t xml:space="preserve">Seminţe </w:t>
                  </w:r>
                  <w:r w:rsidR="00D800A6" w:rsidRPr="00F717DA">
                    <w:rPr>
                      <w:bCs/>
                      <w:sz w:val="28"/>
                      <w:szCs w:val="28"/>
                      <w:lang w:val="ro-RO" w:eastAsia="ja-JP"/>
                    </w:rPr>
                    <w:t xml:space="preserve">de </w:t>
                  </w:r>
                  <w:r w:rsidRPr="00F717DA">
                    <w:rPr>
                      <w:bCs/>
                      <w:sz w:val="28"/>
                      <w:szCs w:val="28"/>
                      <w:lang w:val="ro-RO" w:eastAsia="ja-JP"/>
                    </w:rPr>
                    <w:t>dovleac, fl</w:t>
                  </w:r>
                  <w:r w:rsidR="002275AF" w:rsidRPr="00F717DA">
                    <w:rPr>
                      <w:bCs/>
                      <w:sz w:val="28"/>
                      <w:szCs w:val="28"/>
                      <w:lang w:val="ro-RO" w:eastAsia="ja-JP"/>
                    </w:rPr>
                    <w:t>oar</w:t>
                  </w:r>
                  <w:r w:rsidRPr="00F717DA">
                    <w:rPr>
                      <w:bCs/>
                      <w:sz w:val="28"/>
                      <w:szCs w:val="28"/>
                      <w:lang w:val="ro-RO" w:eastAsia="ja-JP"/>
                    </w:rPr>
                    <w:t>ea soar</w:t>
                  </w:r>
                  <w:r w:rsidR="002275AF" w:rsidRPr="00F717DA">
                    <w:rPr>
                      <w:bCs/>
                      <w:sz w:val="28"/>
                      <w:szCs w:val="28"/>
                      <w:lang w:val="ro-RO" w:eastAsia="ja-JP"/>
                    </w:rPr>
                    <w:t>elui, fasole, linte, susan, muştar</w:t>
                  </w:r>
                </w:p>
              </w:tc>
              <w:tc>
                <w:tcPr>
                  <w:tcW w:w="3129" w:type="dxa"/>
                  <w:tcBorders>
                    <w:top w:val="single" w:sz="4" w:space="0" w:color="auto"/>
                    <w:left w:val="single" w:sz="4" w:space="0" w:color="auto"/>
                    <w:bottom w:val="single" w:sz="4" w:space="0" w:color="auto"/>
                    <w:right w:val="single" w:sz="4" w:space="0" w:color="auto"/>
                  </w:tcBorders>
                  <w:hideMark/>
                </w:tcPr>
                <w:p w:rsidR="002275AF" w:rsidRPr="00F717DA" w:rsidRDefault="002275AF" w:rsidP="00E7349E">
                  <w:pPr>
                    <w:rPr>
                      <w:bCs/>
                      <w:sz w:val="28"/>
                      <w:szCs w:val="28"/>
                      <w:lang w:val="ro-RO" w:eastAsia="ja-JP"/>
                    </w:rPr>
                  </w:pPr>
                  <w:r w:rsidRPr="00F717DA">
                    <w:rPr>
                      <w:bCs/>
                      <w:sz w:val="28"/>
                      <w:szCs w:val="28"/>
                      <w:lang w:val="ro-RO" w:eastAsia="ja-JP"/>
                    </w:rPr>
                    <w:t>1784 tone</w:t>
                  </w:r>
                </w:p>
              </w:tc>
            </w:tr>
            <w:tr w:rsidR="00F717DA" w:rsidRPr="00F717DA" w:rsidTr="00612F20">
              <w:trPr>
                <w:trHeight w:val="60"/>
              </w:trPr>
              <w:tc>
                <w:tcPr>
                  <w:tcW w:w="842" w:type="dxa"/>
                  <w:tcBorders>
                    <w:top w:val="single" w:sz="4" w:space="0" w:color="auto"/>
                    <w:left w:val="single" w:sz="4" w:space="0" w:color="auto"/>
                    <w:bottom w:val="single" w:sz="4" w:space="0" w:color="auto"/>
                    <w:right w:val="single" w:sz="4" w:space="0" w:color="auto"/>
                  </w:tcBorders>
                  <w:hideMark/>
                </w:tcPr>
                <w:p w:rsidR="002275AF" w:rsidRPr="00F717DA" w:rsidRDefault="002275AF" w:rsidP="00E7349E">
                  <w:pPr>
                    <w:rPr>
                      <w:b/>
                      <w:bCs/>
                      <w:sz w:val="28"/>
                      <w:szCs w:val="28"/>
                      <w:lang w:val="ro-RO" w:eastAsia="ja-JP"/>
                    </w:rPr>
                  </w:pPr>
                  <w:r w:rsidRPr="00F717DA">
                    <w:rPr>
                      <w:b/>
                      <w:bCs/>
                      <w:sz w:val="28"/>
                      <w:szCs w:val="28"/>
                      <w:lang w:val="ro-RO" w:eastAsia="ja-JP"/>
                    </w:rPr>
                    <w:t>1</w:t>
                  </w:r>
                  <w:r w:rsidR="00612F20" w:rsidRPr="00F717DA">
                    <w:rPr>
                      <w:b/>
                      <w:bCs/>
                      <w:sz w:val="28"/>
                      <w:szCs w:val="28"/>
                      <w:lang w:val="ro-RO" w:eastAsia="ja-JP"/>
                    </w:rPr>
                    <w:t>1</w:t>
                  </w:r>
                  <w:r w:rsidRPr="00F717DA">
                    <w:rPr>
                      <w:b/>
                      <w:bCs/>
                      <w:sz w:val="28"/>
                      <w:szCs w:val="28"/>
                      <w:lang w:val="ro-RO" w:eastAsia="ja-JP"/>
                    </w:rPr>
                    <w:t>4.</w:t>
                  </w:r>
                </w:p>
              </w:tc>
              <w:tc>
                <w:tcPr>
                  <w:tcW w:w="4817" w:type="dxa"/>
                  <w:tcBorders>
                    <w:top w:val="single" w:sz="4" w:space="0" w:color="auto"/>
                    <w:left w:val="single" w:sz="4" w:space="0" w:color="auto"/>
                    <w:bottom w:val="single" w:sz="4" w:space="0" w:color="auto"/>
                    <w:right w:val="single" w:sz="4" w:space="0" w:color="auto"/>
                  </w:tcBorders>
                  <w:hideMark/>
                </w:tcPr>
                <w:p w:rsidR="002275AF" w:rsidRPr="00F717DA" w:rsidRDefault="002275AF" w:rsidP="00E7349E">
                  <w:pPr>
                    <w:rPr>
                      <w:bCs/>
                      <w:sz w:val="28"/>
                      <w:szCs w:val="28"/>
                      <w:lang w:val="ro-RO" w:eastAsia="ja-JP"/>
                    </w:rPr>
                  </w:pPr>
                  <w:r w:rsidRPr="00F717DA">
                    <w:rPr>
                      <w:bCs/>
                      <w:sz w:val="28"/>
                      <w:szCs w:val="28"/>
                      <w:lang w:val="ro-RO" w:eastAsia="ja-JP"/>
                    </w:rPr>
                    <w:t>Seminţe</w:t>
                  </w:r>
                  <w:r w:rsidR="00D800A6" w:rsidRPr="00F717DA">
                    <w:rPr>
                      <w:bCs/>
                      <w:sz w:val="28"/>
                      <w:szCs w:val="28"/>
                      <w:lang w:val="ro-RO" w:eastAsia="ja-JP"/>
                    </w:rPr>
                    <w:t xml:space="preserve"> de </w:t>
                  </w:r>
                  <w:r w:rsidRPr="00F717DA">
                    <w:rPr>
                      <w:bCs/>
                      <w:sz w:val="28"/>
                      <w:szCs w:val="28"/>
                      <w:lang w:val="ro-RO" w:eastAsia="ja-JP"/>
                    </w:rPr>
                    <w:t>in</w:t>
                  </w:r>
                </w:p>
              </w:tc>
              <w:tc>
                <w:tcPr>
                  <w:tcW w:w="3129" w:type="dxa"/>
                  <w:tcBorders>
                    <w:top w:val="single" w:sz="4" w:space="0" w:color="auto"/>
                    <w:left w:val="single" w:sz="4" w:space="0" w:color="auto"/>
                    <w:bottom w:val="single" w:sz="4" w:space="0" w:color="auto"/>
                    <w:right w:val="single" w:sz="4" w:space="0" w:color="auto"/>
                  </w:tcBorders>
                  <w:hideMark/>
                </w:tcPr>
                <w:p w:rsidR="002275AF" w:rsidRPr="00F717DA" w:rsidRDefault="002275AF" w:rsidP="00E7349E">
                  <w:pPr>
                    <w:rPr>
                      <w:bCs/>
                      <w:sz w:val="28"/>
                      <w:szCs w:val="28"/>
                      <w:lang w:val="ro-RO" w:eastAsia="ja-JP"/>
                    </w:rPr>
                  </w:pPr>
                  <w:r w:rsidRPr="00F717DA">
                    <w:rPr>
                      <w:bCs/>
                      <w:sz w:val="28"/>
                      <w:szCs w:val="28"/>
                      <w:lang w:val="ro-RO" w:eastAsia="ja-JP"/>
                    </w:rPr>
                    <w:t>312 tone.</w:t>
                  </w:r>
                </w:p>
              </w:tc>
            </w:tr>
          </w:tbl>
          <w:p w:rsidR="00D800A6" w:rsidRPr="00F717DA" w:rsidRDefault="00D800A6" w:rsidP="00E7349E">
            <w:pPr>
              <w:rPr>
                <w:bCs/>
                <w:sz w:val="28"/>
                <w:szCs w:val="28"/>
                <w:lang w:val="ro-RO" w:eastAsia="ja-JP"/>
              </w:rPr>
            </w:pPr>
          </w:p>
          <w:p w:rsidR="00827A54" w:rsidRPr="00F717DA" w:rsidRDefault="00BF04C7" w:rsidP="00E7349E">
            <w:pPr>
              <w:rPr>
                <w:bCs/>
                <w:sz w:val="28"/>
                <w:szCs w:val="28"/>
                <w:lang w:val="ro-RO" w:eastAsia="ja-JP"/>
              </w:rPr>
            </w:pPr>
            <w:r w:rsidRPr="00F717DA">
              <w:rPr>
                <w:bCs/>
                <w:sz w:val="28"/>
                <w:szCs w:val="28"/>
                <w:lang w:val="ro-RO" w:eastAsia="ja-JP"/>
              </w:rPr>
              <w:t xml:space="preserve">În lipsa </w:t>
            </w:r>
            <w:proofErr w:type="spellStart"/>
            <w:r w:rsidRPr="00F717DA">
              <w:rPr>
                <w:bCs/>
                <w:sz w:val="28"/>
                <w:szCs w:val="28"/>
                <w:lang w:val="ro-RO" w:eastAsia="ja-JP"/>
              </w:rPr>
              <w:t>intervenței</w:t>
            </w:r>
            <w:proofErr w:type="spellEnd"/>
            <w:r w:rsidRPr="00F717DA">
              <w:rPr>
                <w:bCs/>
                <w:sz w:val="28"/>
                <w:szCs w:val="28"/>
                <w:lang w:val="ro-RO" w:eastAsia="ja-JP"/>
              </w:rPr>
              <w:t xml:space="preserve"> statului</w:t>
            </w:r>
            <w:r w:rsidR="006C2E90" w:rsidRPr="00F717DA">
              <w:rPr>
                <w:bCs/>
                <w:sz w:val="28"/>
                <w:szCs w:val="28"/>
                <w:lang w:val="ro-RO" w:eastAsia="ja-JP"/>
              </w:rPr>
              <w:t>,</w:t>
            </w:r>
            <w:r w:rsidRPr="00F717DA">
              <w:rPr>
                <w:bCs/>
                <w:sz w:val="28"/>
                <w:szCs w:val="28"/>
                <w:lang w:val="ro-RO" w:eastAsia="ja-JP"/>
              </w:rPr>
              <w:t xml:space="preserve"> Agenţia Naţională pentru Siguranţa Alimentelor va efectua controale în baza </w:t>
            </w:r>
            <w:r w:rsidR="00482130" w:rsidRPr="00F717DA">
              <w:rPr>
                <w:bCs/>
                <w:sz w:val="28"/>
                <w:szCs w:val="28"/>
                <w:lang w:val="ro-RO" w:eastAsia="ja-JP"/>
              </w:rPr>
              <w:t xml:space="preserve">Listelor </w:t>
            </w:r>
            <w:r w:rsidR="00264F4D" w:rsidRPr="00F717DA">
              <w:rPr>
                <w:bCs/>
                <w:sz w:val="28"/>
                <w:szCs w:val="28"/>
                <w:lang w:val="ro-RO" w:eastAsia="ja-JP"/>
              </w:rPr>
              <w:t xml:space="preserve">organismelor </w:t>
            </w:r>
            <w:proofErr w:type="spellStart"/>
            <w:r w:rsidR="00264F4D" w:rsidRPr="00F717DA">
              <w:rPr>
                <w:bCs/>
                <w:sz w:val="28"/>
                <w:szCs w:val="28"/>
                <w:lang w:val="ro-RO" w:eastAsia="ja-JP"/>
              </w:rPr>
              <w:t>dăunătoar</w:t>
            </w:r>
            <w:proofErr w:type="spellEnd"/>
            <w:r w:rsidR="006C2E90" w:rsidRPr="00F717DA">
              <w:rPr>
                <w:bCs/>
                <w:sz w:val="28"/>
                <w:szCs w:val="28"/>
                <w:lang w:val="ro-RO" w:eastAsia="ja-JP"/>
              </w:rPr>
              <w:t>,</w:t>
            </w:r>
            <w:r w:rsidR="00264F4D" w:rsidRPr="00F717DA">
              <w:rPr>
                <w:bCs/>
                <w:sz w:val="28"/>
                <w:szCs w:val="28"/>
                <w:lang w:val="ro-RO" w:eastAsia="ja-JP"/>
              </w:rPr>
              <w:t xml:space="preserve"> a </w:t>
            </w:r>
            <w:r w:rsidR="00482130" w:rsidRPr="00F717DA">
              <w:rPr>
                <w:bCs/>
                <w:sz w:val="28"/>
                <w:szCs w:val="28"/>
                <w:lang w:val="ro-RO" w:eastAsia="ja-JP"/>
              </w:rPr>
              <w:t xml:space="preserve">plantelor și </w:t>
            </w:r>
            <w:r w:rsidR="006C2E90" w:rsidRPr="00F717DA">
              <w:rPr>
                <w:bCs/>
                <w:sz w:val="28"/>
                <w:szCs w:val="28"/>
                <w:lang w:val="ro-RO" w:eastAsia="ja-JP"/>
              </w:rPr>
              <w:t xml:space="preserve">a </w:t>
            </w:r>
            <w:r w:rsidR="00482130" w:rsidRPr="00F717DA">
              <w:rPr>
                <w:bCs/>
                <w:sz w:val="28"/>
                <w:szCs w:val="28"/>
                <w:lang w:val="ro-RO" w:eastAsia="ja-JP"/>
              </w:rPr>
              <w:t xml:space="preserve">produselor vegetale </w:t>
            </w:r>
            <w:r w:rsidR="00D800A6" w:rsidRPr="00F717DA">
              <w:rPr>
                <w:bCs/>
                <w:sz w:val="28"/>
                <w:szCs w:val="28"/>
                <w:lang w:val="ro-RO" w:eastAsia="ja-JP"/>
              </w:rPr>
              <w:t>(anexe</w:t>
            </w:r>
            <w:r w:rsidR="00A95C78" w:rsidRPr="00F717DA">
              <w:rPr>
                <w:bCs/>
                <w:sz w:val="28"/>
                <w:szCs w:val="28"/>
                <w:lang w:val="ro-RO" w:eastAsia="ja-JP"/>
              </w:rPr>
              <w:t xml:space="preserve"> la HG nr.356/2012) </w:t>
            </w:r>
            <w:r w:rsidRPr="00F717DA">
              <w:rPr>
                <w:bCs/>
                <w:sz w:val="28"/>
                <w:szCs w:val="28"/>
                <w:lang w:val="ro-RO" w:eastAsia="ja-JP"/>
              </w:rPr>
              <w:t>neactualizate, în raport cu estimările progresului științific</w:t>
            </w:r>
            <w:r w:rsidR="00A95C78" w:rsidRPr="00F717DA">
              <w:rPr>
                <w:bCs/>
                <w:sz w:val="28"/>
                <w:szCs w:val="28"/>
                <w:lang w:val="ro-RO" w:eastAsia="ja-JP"/>
              </w:rPr>
              <w:t xml:space="preserve"> </w:t>
            </w:r>
            <w:r w:rsidR="00D800A6" w:rsidRPr="00F717DA">
              <w:rPr>
                <w:bCs/>
                <w:sz w:val="28"/>
                <w:szCs w:val="28"/>
                <w:lang w:val="ro-RO" w:eastAsia="ja-JP"/>
              </w:rPr>
              <w:t xml:space="preserve">și </w:t>
            </w:r>
            <w:r w:rsidR="003664BA" w:rsidRPr="00F717DA">
              <w:rPr>
                <w:bCs/>
                <w:sz w:val="28"/>
                <w:szCs w:val="28"/>
                <w:lang w:val="ro-RO" w:eastAsia="ja-JP"/>
              </w:rPr>
              <w:t>cerințel</w:t>
            </w:r>
            <w:r w:rsidR="00926044" w:rsidRPr="00F717DA">
              <w:rPr>
                <w:bCs/>
                <w:sz w:val="28"/>
                <w:szCs w:val="28"/>
                <w:lang w:val="ro-RO" w:eastAsia="ja-JP"/>
              </w:rPr>
              <w:t>e</w:t>
            </w:r>
            <w:r w:rsidR="00A95C78" w:rsidRPr="00F717DA">
              <w:rPr>
                <w:bCs/>
                <w:sz w:val="28"/>
                <w:szCs w:val="28"/>
                <w:lang w:val="ro-RO" w:eastAsia="ja-JP"/>
              </w:rPr>
              <w:t xml:space="preserve"> </w:t>
            </w:r>
            <w:r w:rsidR="00926044" w:rsidRPr="00F717DA">
              <w:rPr>
                <w:b/>
                <w:sz w:val="28"/>
                <w:szCs w:val="28"/>
                <w:lang w:val="ro-RO"/>
              </w:rPr>
              <w:t>Directivei de punere în aplicare (UE)</w:t>
            </w:r>
            <w:r w:rsidR="00926044" w:rsidRPr="00F717DA">
              <w:rPr>
                <w:sz w:val="28"/>
                <w:szCs w:val="28"/>
                <w:lang w:val="ro-RO"/>
              </w:rPr>
              <w:t xml:space="preserve"> </w:t>
            </w:r>
            <w:r w:rsidR="00926044" w:rsidRPr="00F717DA">
              <w:rPr>
                <w:b/>
                <w:sz w:val="28"/>
                <w:szCs w:val="28"/>
                <w:lang w:val="ro-RO"/>
              </w:rPr>
              <w:t>2017/1279</w:t>
            </w:r>
            <w:r w:rsidR="00926044" w:rsidRPr="00F717DA">
              <w:rPr>
                <w:sz w:val="28"/>
                <w:szCs w:val="28"/>
                <w:lang w:val="ro-RO"/>
              </w:rPr>
              <w:t xml:space="preserve"> A Comisiei din 14 iulie 2017 de modificare a anexelor I-V la Directiva 2000/29/CE și </w:t>
            </w:r>
            <w:r w:rsidR="00827A54" w:rsidRPr="00F717DA">
              <w:rPr>
                <w:b/>
                <w:bCs/>
                <w:sz w:val="28"/>
                <w:szCs w:val="28"/>
                <w:lang w:val="ro-RO" w:eastAsia="ja-JP"/>
              </w:rPr>
              <w:t>Directivei de punere în aplicare (UE) 2019/523</w:t>
            </w:r>
            <w:r w:rsidR="00827A54" w:rsidRPr="00F717DA">
              <w:rPr>
                <w:bCs/>
                <w:sz w:val="28"/>
                <w:szCs w:val="28"/>
                <w:lang w:val="ro-RO" w:eastAsia="ja-JP"/>
              </w:rPr>
              <w:t xml:space="preserve"> de modificare a anexelor I-V la Directiva 2000/29/CE</w:t>
            </w:r>
            <w:r w:rsidRPr="00F717DA">
              <w:rPr>
                <w:bCs/>
                <w:sz w:val="28"/>
                <w:szCs w:val="28"/>
                <w:lang w:val="ro-RO" w:eastAsia="ja-JP"/>
              </w:rPr>
              <w:t>,</w:t>
            </w:r>
            <w:r w:rsidR="00D800A6" w:rsidRPr="00F717DA">
              <w:rPr>
                <w:bCs/>
                <w:sz w:val="28"/>
                <w:szCs w:val="28"/>
                <w:lang w:val="ro-RO" w:eastAsia="ja-JP"/>
              </w:rPr>
              <w:t xml:space="preserve"> fapt ce</w:t>
            </w:r>
            <w:r w:rsidR="00827A54" w:rsidRPr="00F717DA">
              <w:rPr>
                <w:bCs/>
                <w:sz w:val="28"/>
                <w:szCs w:val="28"/>
                <w:lang w:val="ro-RO" w:eastAsia="ja-JP"/>
              </w:rPr>
              <w:t xml:space="preserve"> poate genera apariția riscurilor majore de introducere în țară a organisme</w:t>
            </w:r>
            <w:r w:rsidR="00926044" w:rsidRPr="00F717DA">
              <w:rPr>
                <w:bCs/>
                <w:sz w:val="28"/>
                <w:szCs w:val="28"/>
                <w:lang w:val="ro-RO" w:eastAsia="ja-JP"/>
              </w:rPr>
              <w:t>lor</w:t>
            </w:r>
            <w:r w:rsidR="00827A54" w:rsidRPr="00F717DA">
              <w:rPr>
                <w:bCs/>
                <w:sz w:val="28"/>
                <w:szCs w:val="28"/>
                <w:lang w:val="ro-RO" w:eastAsia="ja-JP"/>
              </w:rPr>
              <w:t xml:space="preserve"> </w:t>
            </w:r>
            <w:r w:rsidRPr="00F717DA">
              <w:rPr>
                <w:bCs/>
                <w:sz w:val="28"/>
                <w:szCs w:val="28"/>
                <w:lang w:val="ro-RO" w:eastAsia="ja-JP"/>
              </w:rPr>
              <w:t>dăunătoare</w:t>
            </w:r>
            <w:r w:rsidR="00926044" w:rsidRPr="00F717DA">
              <w:rPr>
                <w:bCs/>
                <w:sz w:val="28"/>
                <w:szCs w:val="28"/>
                <w:lang w:val="ro-RO" w:eastAsia="ja-JP"/>
              </w:rPr>
              <w:t xml:space="preserve"> specificate în actele UE</w:t>
            </w:r>
            <w:r w:rsidR="00D800A6" w:rsidRPr="00F717DA">
              <w:rPr>
                <w:bCs/>
                <w:sz w:val="28"/>
                <w:szCs w:val="28"/>
                <w:lang w:val="ro-RO" w:eastAsia="ja-JP"/>
              </w:rPr>
              <w:t>,</w:t>
            </w:r>
            <w:r w:rsidR="00926044" w:rsidRPr="00F717DA">
              <w:rPr>
                <w:bCs/>
                <w:sz w:val="28"/>
                <w:szCs w:val="28"/>
                <w:lang w:val="ro-RO" w:eastAsia="ja-JP"/>
              </w:rPr>
              <w:t xml:space="preserve"> </w:t>
            </w:r>
            <w:r w:rsidR="00827A54" w:rsidRPr="00F717DA">
              <w:rPr>
                <w:bCs/>
                <w:sz w:val="28"/>
                <w:szCs w:val="28"/>
                <w:lang w:val="ro-RO" w:eastAsia="ja-JP"/>
              </w:rPr>
              <w:t xml:space="preserve">prin intermediul plantelor și produselor vegetale importate. </w:t>
            </w:r>
          </w:p>
          <w:p w:rsidR="00BF04C7" w:rsidRPr="00F717DA" w:rsidRDefault="00BF04C7" w:rsidP="00E7349E">
            <w:pPr>
              <w:rPr>
                <w:bCs/>
                <w:sz w:val="28"/>
                <w:szCs w:val="28"/>
                <w:lang w:val="ro-RO" w:eastAsia="ja-JP"/>
              </w:rPr>
            </w:pPr>
            <w:r w:rsidRPr="00F717DA">
              <w:rPr>
                <w:bCs/>
                <w:sz w:val="28"/>
                <w:szCs w:val="28"/>
                <w:lang w:val="ro-RO" w:eastAsia="ja-JP"/>
              </w:rPr>
              <w:t>Armonizarea</w:t>
            </w:r>
            <w:r w:rsidR="00827A54" w:rsidRPr="00F717DA">
              <w:rPr>
                <w:bCs/>
                <w:sz w:val="28"/>
                <w:szCs w:val="28"/>
                <w:lang w:val="ro-RO" w:eastAsia="ja-JP"/>
              </w:rPr>
              <w:t xml:space="preserve"> cadrului normativ național la cerințele</w:t>
            </w:r>
            <w:r w:rsidRPr="00F717DA">
              <w:rPr>
                <w:bCs/>
                <w:sz w:val="28"/>
                <w:szCs w:val="28"/>
                <w:lang w:val="ro-RO" w:eastAsia="ja-JP"/>
              </w:rPr>
              <w:t xml:space="preserve"> UE este imperativă în contextul,</w:t>
            </w:r>
            <w:r w:rsidR="00926044" w:rsidRPr="00F717DA">
              <w:rPr>
                <w:bCs/>
                <w:sz w:val="28"/>
                <w:szCs w:val="28"/>
                <w:lang w:val="ro-RO" w:eastAsia="ja-JP"/>
              </w:rPr>
              <w:t xml:space="preserve"> cunoașterii organismelor dăunătoare care pot fi prezente pe plantele, produsele vegetale importate, iar</w:t>
            </w:r>
            <w:r w:rsidR="006C2E90" w:rsidRPr="00F717DA">
              <w:rPr>
                <w:bCs/>
                <w:sz w:val="28"/>
                <w:szCs w:val="28"/>
                <w:lang w:val="ro-RO" w:eastAsia="ja-JP"/>
              </w:rPr>
              <w:t xml:space="preserve"> pentru</w:t>
            </w:r>
            <w:r w:rsidR="00D800A6" w:rsidRPr="00F717DA">
              <w:rPr>
                <w:bCs/>
                <w:sz w:val="28"/>
                <w:szCs w:val="28"/>
                <w:lang w:val="ro-RO" w:eastAsia="ja-JP"/>
              </w:rPr>
              <w:t xml:space="preserve"> </w:t>
            </w:r>
            <w:r w:rsidR="00926044" w:rsidRPr="00F717DA">
              <w:rPr>
                <w:bCs/>
                <w:sz w:val="28"/>
                <w:szCs w:val="28"/>
                <w:lang w:val="ro-RO" w:eastAsia="ja-JP"/>
              </w:rPr>
              <w:t xml:space="preserve">unele </w:t>
            </w:r>
            <w:r w:rsidR="00B006F1" w:rsidRPr="00F717DA">
              <w:rPr>
                <w:bCs/>
                <w:sz w:val="28"/>
                <w:szCs w:val="28"/>
                <w:lang w:val="ro-RO" w:eastAsia="ja-JP"/>
              </w:rPr>
              <w:t xml:space="preserve">din acestea sunt specificate </w:t>
            </w:r>
            <w:r w:rsidR="00926044" w:rsidRPr="00F717DA">
              <w:rPr>
                <w:bCs/>
                <w:sz w:val="28"/>
                <w:szCs w:val="28"/>
                <w:lang w:val="ro-RO" w:eastAsia="ja-JP"/>
              </w:rPr>
              <w:t>țări</w:t>
            </w:r>
            <w:r w:rsidR="00B006F1" w:rsidRPr="00F717DA">
              <w:rPr>
                <w:bCs/>
                <w:sz w:val="28"/>
                <w:szCs w:val="28"/>
                <w:lang w:val="ro-RO" w:eastAsia="ja-JP"/>
              </w:rPr>
              <w:t>le, continentul de unde provin</w:t>
            </w:r>
            <w:r w:rsidRPr="00F717DA">
              <w:rPr>
                <w:bCs/>
                <w:sz w:val="28"/>
                <w:szCs w:val="28"/>
                <w:lang w:val="ro-RO" w:eastAsia="ja-JP"/>
              </w:rPr>
              <w:t>.</w:t>
            </w:r>
          </w:p>
          <w:p w:rsidR="00827A54" w:rsidRPr="00F717DA" w:rsidRDefault="00EA77A9" w:rsidP="00E7349E">
            <w:pPr>
              <w:rPr>
                <w:bCs/>
                <w:sz w:val="28"/>
                <w:szCs w:val="28"/>
                <w:lang w:val="ro-RO" w:eastAsia="ja-JP"/>
              </w:rPr>
            </w:pPr>
            <w:r w:rsidRPr="00F717DA">
              <w:rPr>
                <w:bCs/>
                <w:sz w:val="28"/>
                <w:szCs w:val="28"/>
                <w:lang w:val="ro-RO" w:eastAsia="ja-JP"/>
              </w:rPr>
              <w:t>În lipsa intervenției statului persistă:</w:t>
            </w:r>
          </w:p>
          <w:p w:rsidR="00507497" w:rsidRPr="00F717DA" w:rsidRDefault="00507497" w:rsidP="00E7349E">
            <w:pPr>
              <w:rPr>
                <w:bCs/>
                <w:sz w:val="28"/>
                <w:szCs w:val="28"/>
                <w:lang w:val="ro-RO" w:eastAsia="ja-JP"/>
              </w:rPr>
            </w:pPr>
            <w:r w:rsidRPr="00F717DA">
              <w:rPr>
                <w:bCs/>
                <w:sz w:val="28"/>
                <w:szCs w:val="28"/>
                <w:lang w:val="ro-RO" w:eastAsia="ja-JP"/>
              </w:rPr>
              <w:t>1) Riscul pătrund</w:t>
            </w:r>
            <w:r w:rsidR="00B006F1" w:rsidRPr="00F717DA">
              <w:rPr>
                <w:bCs/>
                <w:sz w:val="28"/>
                <w:szCs w:val="28"/>
                <w:lang w:val="ro-RO" w:eastAsia="ja-JP"/>
              </w:rPr>
              <w:t>erii organismelor dăunătoare</w:t>
            </w:r>
            <w:r w:rsidR="00EA77A9" w:rsidRPr="00F717DA">
              <w:rPr>
                <w:bCs/>
                <w:sz w:val="28"/>
                <w:szCs w:val="28"/>
                <w:lang w:val="ro-RO" w:eastAsia="ja-JP"/>
              </w:rPr>
              <w:t xml:space="preserve"> la importul plantelor</w:t>
            </w:r>
            <w:r w:rsidRPr="00F717DA">
              <w:rPr>
                <w:bCs/>
                <w:sz w:val="28"/>
                <w:szCs w:val="28"/>
                <w:lang w:val="ro-RO" w:eastAsia="ja-JP"/>
              </w:rPr>
              <w:t xml:space="preserve"> și a produselor vegetale;</w:t>
            </w:r>
          </w:p>
          <w:p w:rsidR="00EA77A9" w:rsidRPr="00F717DA" w:rsidRDefault="00EA77A9" w:rsidP="00E7349E">
            <w:pPr>
              <w:rPr>
                <w:sz w:val="28"/>
                <w:szCs w:val="28"/>
                <w:lang w:val="ro-RO"/>
              </w:rPr>
            </w:pPr>
            <w:r w:rsidRPr="00F717DA">
              <w:rPr>
                <w:bCs/>
                <w:sz w:val="28"/>
                <w:szCs w:val="28"/>
                <w:lang w:val="ro-RO" w:eastAsia="ja-JP"/>
              </w:rPr>
              <w:t>2</w:t>
            </w:r>
            <w:r w:rsidR="00507497" w:rsidRPr="00F717DA">
              <w:rPr>
                <w:bCs/>
                <w:sz w:val="28"/>
                <w:szCs w:val="28"/>
                <w:lang w:val="ro-RO" w:eastAsia="ja-JP"/>
              </w:rPr>
              <w:t xml:space="preserve">) </w:t>
            </w:r>
            <w:r w:rsidRPr="00F717DA">
              <w:rPr>
                <w:sz w:val="28"/>
                <w:szCs w:val="28"/>
                <w:lang w:val="ro-RO"/>
              </w:rPr>
              <w:t xml:space="preserve">Riscul utilizării, de către producătorii agricoli autohtoni a materialului </w:t>
            </w:r>
            <w:r w:rsidR="00B006F1" w:rsidRPr="00F717DA">
              <w:rPr>
                <w:sz w:val="28"/>
                <w:szCs w:val="28"/>
                <w:lang w:val="ro-RO"/>
              </w:rPr>
              <w:t>semincer (</w:t>
            </w:r>
            <w:r w:rsidRPr="00F717DA">
              <w:rPr>
                <w:sz w:val="28"/>
                <w:szCs w:val="28"/>
                <w:lang w:val="ro-RO"/>
              </w:rPr>
              <w:t>săditor</w:t>
            </w:r>
            <w:r w:rsidR="00B006F1" w:rsidRPr="00F717DA">
              <w:rPr>
                <w:sz w:val="28"/>
                <w:szCs w:val="28"/>
                <w:lang w:val="ro-RO"/>
              </w:rPr>
              <w:t>)</w:t>
            </w:r>
            <w:r w:rsidRPr="00F717DA">
              <w:rPr>
                <w:sz w:val="28"/>
                <w:szCs w:val="28"/>
                <w:lang w:val="ro-RO"/>
              </w:rPr>
              <w:t xml:space="preserve"> infectat/infestat, fapt ce va genera pierderi economice;</w:t>
            </w:r>
          </w:p>
          <w:p w:rsidR="00EA77A9" w:rsidRPr="00F717DA" w:rsidRDefault="00EA77A9" w:rsidP="00E7349E">
            <w:pPr>
              <w:rPr>
                <w:bCs/>
                <w:sz w:val="28"/>
                <w:szCs w:val="28"/>
                <w:lang w:val="ro-RO" w:eastAsia="ja-JP"/>
              </w:rPr>
            </w:pPr>
            <w:r w:rsidRPr="00F717DA">
              <w:rPr>
                <w:bCs/>
                <w:sz w:val="28"/>
                <w:szCs w:val="28"/>
                <w:lang w:val="ro-RO" w:eastAsia="ja-JP"/>
              </w:rPr>
              <w:t xml:space="preserve">3) Apariția </w:t>
            </w:r>
            <w:proofErr w:type="spellStart"/>
            <w:r w:rsidRPr="00F717DA">
              <w:rPr>
                <w:bCs/>
                <w:sz w:val="28"/>
                <w:szCs w:val="28"/>
                <w:lang w:val="ro-RO" w:eastAsia="ja-JP"/>
              </w:rPr>
              <w:t>cheltuelilor</w:t>
            </w:r>
            <w:proofErr w:type="spellEnd"/>
            <w:r w:rsidRPr="00F717DA">
              <w:rPr>
                <w:bCs/>
                <w:sz w:val="28"/>
                <w:szCs w:val="28"/>
                <w:lang w:val="ro-RO" w:eastAsia="ja-JP"/>
              </w:rPr>
              <w:t xml:space="preserve"> suplimentare (</w:t>
            </w:r>
            <w:proofErr w:type="spellStart"/>
            <w:r w:rsidRPr="00F717DA">
              <w:rPr>
                <w:bCs/>
                <w:sz w:val="28"/>
                <w:szCs w:val="28"/>
                <w:lang w:val="ro-RO" w:eastAsia="ja-JP"/>
              </w:rPr>
              <w:t>finaciare</w:t>
            </w:r>
            <w:proofErr w:type="spellEnd"/>
            <w:r w:rsidRPr="00F717DA">
              <w:rPr>
                <w:bCs/>
                <w:sz w:val="28"/>
                <w:szCs w:val="28"/>
                <w:lang w:val="ro-RO" w:eastAsia="ja-JP"/>
              </w:rPr>
              <w:t xml:space="preserve"> și de </w:t>
            </w:r>
            <w:proofErr w:type="spellStart"/>
            <w:r w:rsidRPr="00F717DA">
              <w:rPr>
                <w:bCs/>
                <w:sz w:val="28"/>
                <w:szCs w:val="28"/>
                <w:lang w:val="ro-RO" w:eastAsia="ja-JP"/>
              </w:rPr>
              <w:t>persoanal</w:t>
            </w:r>
            <w:proofErr w:type="spellEnd"/>
            <w:r w:rsidRPr="00F717DA">
              <w:rPr>
                <w:bCs/>
                <w:sz w:val="28"/>
                <w:szCs w:val="28"/>
                <w:lang w:val="ro-RO" w:eastAsia="ja-JP"/>
              </w:rPr>
              <w:t xml:space="preserve">) pentru monitorizare, control și eradicare a focarelor de </w:t>
            </w:r>
            <w:r w:rsidR="007447E7" w:rsidRPr="00F717DA">
              <w:rPr>
                <w:bCs/>
                <w:sz w:val="28"/>
                <w:szCs w:val="28"/>
                <w:lang w:val="ro-RO" w:eastAsia="ja-JP"/>
              </w:rPr>
              <w:t>organisme dăunătoare</w:t>
            </w:r>
            <w:r w:rsidRPr="00F717DA">
              <w:rPr>
                <w:bCs/>
                <w:sz w:val="28"/>
                <w:szCs w:val="28"/>
                <w:lang w:val="ro-RO" w:eastAsia="ja-JP"/>
              </w:rPr>
              <w:t>;</w:t>
            </w:r>
          </w:p>
          <w:p w:rsidR="00EA77A9" w:rsidRPr="00F717DA" w:rsidRDefault="00EA77A9" w:rsidP="00E7349E">
            <w:pPr>
              <w:rPr>
                <w:bCs/>
                <w:sz w:val="28"/>
                <w:szCs w:val="28"/>
                <w:lang w:val="ro-RO" w:eastAsia="ja-JP"/>
              </w:rPr>
            </w:pPr>
            <w:r w:rsidRPr="00F717DA">
              <w:rPr>
                <w:bCs/>
                <w:sz w:val="28"/>
                <w:szCs w:val="28"/>
                <w:lang w:val="ro-RO" w:eastAsia="ja-JP"/>
              </w:rPr>
              <w:t>4) Riscul extinderii suprafețelor tratate cu produse de uz fitosanitar</w:t>
            </w:r>
            <w:r w:rsidR="00727401" w:rsidRPr="00F717DA">
              <w:rPr>
                <w:bCs/>
                <w:sz w:val="28"/>
                <w:szCs w:val="28"/>
                <w:lang w:val="ro-RO" w:eastAsia="ja-JP"/>
              </w:rPr>
              <w:t>,</w:t>
            </w:r>
            <w:r w:rsidRPr="00F717DA">
              <w:rPr>
                <w:bCs/>
                <w:sz w:val="28"/>
                <w:szCs w:val="28"/>
                <w:lang w:val="ro-RO" w:eastAsia="ja-JP"/>
              </w:rPr>
              <w:t xml:space="preserve"> </w:t>
            </w:r>
            <w:r w:rsidR="00727401" w:rsidRPr="00F717DA">
              <w:rPr>
                <w:bCs/>
                <w:sz w:val="28"/>
                <w:szCs w:val="28"/>
                <w:lang w:val="ro-RO" w:eastAsia="ja-JP"/>
              </w:rPr>
              <w:t xml:space="preserve">în cazul </w:t>
            </w:r>
            <w:proofErr w:type="spellStart"/>
            <w:r w:rsidR="00727401" w:rsidRPr="00F717DA">
              <w:rPr>
                <w:bCs/>
                <w:sz w:val="28"/>
                <w:szCs w:val="28"/>
                <w:lang w:val="ro-RO" w:eastAsia="ja-JP"/>
              </w:rPr>
              <w:t>aparației</w:t>
            </w:r>
            <w:proofErr w:type="spellEnd"/>
            <w:r w:rsidR="00727401" w:rsidRPr="00F717DA">
              <w:rPr>
                <w:bCs/>
                <w:sz w:val="28"/>
                <w:szCs w:val="28"/>
                <w:lang w:val="ro-RO" w:eastAsia="ja-JP"/>
              </w:rPr>
              <w:t xml:space="preserve"> organismelor </w:t>
            </w:r>
            <w:r w:rsidR="00B006F1" w:rsidRPr="00F717DA">
              <w:rPr>
                <w:bCs/>
                <w:sz w:val="28"/>
                <w:szCs w:val="28"/>
                <w:lang w:val="ro-RO" w:eastAsia="ja-JP"/>
              </w:rPr>
              <w:t xml:space="preserve">dăunătoare </w:t>
            </w:r>
            <w:r w:rsidR="006C2E90" w:rsidRPr="00F717DA">
              <w:rPr>
                <w:bCs/>
                <w:sz w:val="28"/>
                <w:szCs w:val="28"/>
                <w:lang w:val="ro-RO" w:eastAsia="ja-JP"/>
              </w:rPr>
              <w:t xml:space="preserve">de carantină (creșterea </w:t>
            </w:r>
            <w:proofErr w:type="spellStart"/>
            <w:r w:rsidR="006C2E90" w:rsidRPr="00F717DA">
              <w:rPr>
                <w:bCs/>
                <w:sz w:val="28"/>
                <w:szCs w:val="28"/>
                <w:lang w:val="ro-RO" w:eastAsia="ja-JP"/>
              </w:rPr>
              <w:t>presinunii</w:t>
            </w:r>
            <w:proofErr w:type="spellEnd"/>
            <w:r w:rsidR="006C2E90" w:rsidRPr="00F717DA">
              <w:rPr>
                <w:bCs/>
                <w:sz w:val="28"/>
                <w:szCs w:val="28"/>
                <w:lang w:val="ro-RO" w:eastAsia="ja-JP"/>
              </w:rPr>
              <w:t xml:space="preserve"> pesticidelor la o unitate de suprafață agricolă, kg/ha);</w:t>
            </w:r>
          </w:p>
          <w:p w:rsidR="00507497" w:rsidRPr="00F717DA" w:rsidRDefault="00727401" w:rsidP="00E7349E">
            <w:pPr>
              <w:rPr>
                <w:bCs/>
                <w:sz w:val="28"/>
                <w:szCs w:val="28"/>
                <w:lang w:val="ro-RO" w:eastAsia="ja-JP"/>
              </w:rPr>
            </w:pPr>
            <w:r w:rsidRPr="00F717DA">
              <w:rPr>
                <w:sz w:val="28"/>
                <w:szCs w:val="28"/>
                <w:lang w:val="ro-RO"/>
              </w:rPr>
              <w:t>5</w:t>
            </w:r>
            <w:r w:rsidR="00507497" w:rsidRPr="00F717DA">
              <w:rPr>
                <w:sz w:val="28"/>
                <w:szCs w:val="28"/>
                <w:lang w:val="ro-RO"/>
              </w:rPr>
              <w:t xml:space="preserve">) Riscul neîndeplinirii angajamentelor asumate în contextul </w:t>
            </w:r>
            <w:r w:rsidR="00507497" w:rsidRPr="00F717DA">
              <w:rPr>
                <w:bCs/>
                <w:sz w:val="28"/>
                <w:szCs w:val="28"/>
                <w:lang w:val="ro-RO" w:eastAsia="ja-JP"/>
              </w:rPr>
              <w:t>implementării Acordului de Asociere Republica Moldova – Uniunea Europeană în perioada 2017-2019, aprobat prin Hotărârea Guvernului nr. 1472</w:t>
            </w:r>
            <w:r w:rsidRPr="00F717DA">
              <w:rPr>
                <w:bCs/>
                <w:sz w:val="28"/>
                <w:szCs w:val="28"/>
                <w:lang w:val="ro-RO" w:eastAsia="ja-JP"/>
              </w:rPr>
              <w:t>/</w:t>
            </w:r>
            <w:r w:rsidR="00507497" w:rsidRPr="00F717DA">
              <w:rPr>
                <w:bCs/>
                <w:sz w:val="28"/>
                <w:szCs w:val="28"/>
                <w:lang w:val="ro-RO" w:eastAsia="ja-JP"/>
              </w:rPr>
              <w:t>2016;</w:t>
            </w:r>
          </w:p>
          <w:p w:rsidR="005950ED" w:rsidRPr="00F717DA" w:rsidRDefault="00727401" w:rsidP="00E7349E">
            <w:pPr>
              <w:rPr>
                <w:sz w:val="28"/>
                <w:szCs w:val="28"/>
                <w:lang w:val="ro-RO"/>
              </w:rPr>
            </w:pPr>
            <w:r w:rsidRPr="00F717DA">
              <w:rPr>
                <w:sz w:val="28"/>
                <w:szCs w:val="28"/>
                <w:lang w:val="ro-RO"/>
              </w:rPr>
              <w:lastRenderedPageBreak/>
              <w:t>6) Deficiențe la realizarea</w:t>
            </w:r>
            <w:r w:rsidR="00507497" w:rsidRPr="00F717DA">
              <w:rPr>
                <w:sz w:val="28"/>
                <w:szCs w:val="28"/>
                <w:lang w:val="ro-RO"/>
              </w:rPr>
              <w:t xml:space="preserve"> obligațiunilor </w:t>
            </w:r>
            <w:r w:rsidR="006C2E90" w:rsidRPr="00F717DA">
              <w:rPr>
                <w:sz w:val="28"/>
                <w:szCs w:val="28"/>
                <w:lang w:val="ro-RO"/>
              </w:rPr>
              <w:t xml:space="preserve">fitosanitare </w:t>
            </w:r>
            <w:r w:rsidR="00507497" w:rsidRPr="00F717DA">
              <w:rPr>
                <w:sz w:val="28"/>
                <w:szCs w:val="28"/>
                <w:lang w:val="ro-RO"/>
              </w:rPr>
              <w:t>asumate în cadrul Convențiilor internaționale la care</w:t>
            </w:r>
            <w:r w:rsidR="00586A99" w:rsidRPr="00F717DA">
              <w:rPr>
                <w:sz w:val="28"/>
                <w:szCs w:val="28"/>
                <w:lang w:val="ro-RO"/>
              </w:rPr>
              <w:t xml:space="preserve"> Republica Moldova </w:t>
            </w:r>
            <w:r w:rsidR="00507497" w:rsidRPr="00F717DA">
              <w:rPr>
                <w:sz w:val="28"/>
                <w:szCs w:val="28"/>
                <w:lang w:val="ro-RO"/>
              </w:rPr>
              <w:t>este parte.</w:t>
            </w:r>
          </w:p>
          <w:p w:rsidR="005950ED" w:rsidRPr="00F717DA" w:rsidRDefault="005950ED" w:rsidP="00E7349E">
            <w:pPr>
              <w:rPr>
                <w:sz w:val="28"/>
                <w:szCs w:val="28"/>
                <w:lang w:val="ro-RO"/>
              </w:rPr>
            </w:pPr>
            <w:r w:rsidRPr="00F717DA">
              <w:rPr>
                <w:sz w:val="28"/>
                <w:szCs w:val="28"/>
                <w:lang w:val="ro-RO"/>
              </w:rPr>
              <w:t xml:space="preserve">Implementarea </w:t>
            </w:r>
            <w:proofErr w:type="spellStart"/>
            <w:r w:rsidR="001522FB" w:rsidRPr="00F717DA">
              <w:rPr>
                <w:sz w:val="28"/>
                <w:szCs w:val="28"/>
                <w:lang w:val="ro-RO"/>
              </w:rPr>
              <w:t>prevderilor</w:t>
            </w:r>
            <w:proofErr w:type="spellEnd"/>
            <w:r w:rsidRPr="00F717DA">
              <w:rPr>
                <w:sz w:val="28"/>
                <w:szCs w:val="28"/>
                <w:lang w:val="ro-RO"/>
              </w:rPr>
              <w:t xml:space="preserve"> fitosanitare, stabilite în actele</w:t>
            </w:r>
            <w:r w:rsidR="007E1F7E" w:rsidRPr="00F717DA">
              <w:rPr>
                <w:sz w:val="28"/>
                <w:szCs w:val="28"/>
                <w:lang w:val="ro-RO"/>
              </w:rPr>
              <w:t xml:space="preserve"> UE pe domeniul dat, inclusiv a</w:t>
            </w:r>
            <w:r w:rsidRPr="00F717DA">
              <w:rPr>
                <w:sz w:val="28"/>
                <w:szCs w:val="28"/>
                <w:lang w:val="ro-RO"/>
              </w:rPr>
              <w:t xml:space="preserve"> celor adoptate în cadrul OEPP, necesită o bună funcționare a autorități</w:t>
            </w:r>
            <w:r w:rsidR="00535A00" w:rsidRPr="00F717DA">
              <w:rPr>
                <w:sz w:val="28"/>
                <w:szCs w:val="28"/>
                <w:lang w:val="ro-RO"/>
              </w:rPr>
              <w:t>i</w:t>
            </w:r>
            <w:r w:rsidRPr="00F717DA">
              <w:rPr>
                <w:sz w:val="28"/>
                <w:szCs w:val="28"/>
                <w:lang w:val="ro-RO"/>
              </w:rPr>
              <w:t xml:space="preserve"> naționale în domeniul fitos</w:t>
            </w:r>
            <w:r w:rsidR="00535A00" w:rsidRPr="00F717DA">
              <w:rPr>
                <w:sz w:val="28"/>
                <w:szCs w:val="28"/>
                <w:lang w:val="ro-RO"/>
              </w:rPr>
              <w:t>anitar și punerea la dispoziți</w:t>
            </w:r>
            <w:r w:rsidRPr="00F717DA">
              <w:rPr>
                <w:sz w:val="28"/>
                <w:szCs w:val="28"/>
                <w:lang w:val="ro-RO"/>
              </w:rPr>
              <w:t xml:space="preserve">a </w:t>
            </w:r>
            <w:r w:rsidR="00535A00" w:rsidRPr="00F717DA">
              <w:rPr>
                <w:sz w:val="28"/>
                <w:szCs w:val="28"/>
                <w:lang w:val="ro-RO"/>
              </w:rPr>
              <w:t xml:space="preserve">acesteia a </w:t>
            </w:r>
            <w:r w:rsidRPr="00F717DA">
              <w:rPr>
                <w:sz w:val="28"/>
                <w:szCs w:val="28"/>
                <w:lang w:val="ro-RO"/>
              </w:rPr>
              <w:t xml:space="preserve">cadrului normativ </w:t>
            </w:r>
            <w:r w:rsidR="007E1F7E" w:rsidRPr="00F717DA">
              <w:rPr>
                <w:sz w:val="28"/>
                <w:szCs w:val="28"/>
                <w:lang w:val="ro-RO"/>
              </w:rPr>
              <w:t xml:space="preserve">național, </w:t>
            </w:r>
            <w:r w:rsidRPr="00F717DA">
              <w:rPr>
                <w:sz w:val="28"/>
                <w:szCs w:val="28"/>
                <w:lang w:val="ro-RO"/>
              </w:rPr>
              <w:t>astfel încât să fie posibilă în timp util</w:t>
            </w:r>
            <w:r w:rsidR="007E1F7E" w:rsidRPr="00F717DA">
              <w:rPr>
                <w:sz w:val="28"/>
                <w:szCs w:val="28"/>
                <w:lang w:val="ro-RO"/>
              </w:rPr>
              <w:t xml:space="preserve"> </w:t>
            </w:r>
            <w:r w:rsidR="006C2E90" w:rsidRPr="00F717DA">
              <w:rPr>
                <w:sz w:val="28"/>
                <w:szCs w:val="28"/>
                <w:lang w:val="ro-RO"/>
              </w:rPr>
              <w:t>prevenirea</w:t>
            </w:r>
            <w:r w:rsidR="002450A9" w:rsidRPr="00F717DA">
              <w:rPr>
                <w:sz w:val="28"/>
                <w:szCs w:val="28"/>
                <w:lang w:val="ro-RO"/>
              </w:rPr>
              <w:t xml:space="preserve"> </w:t>
            </w:r>
            <w:r w:rsidRPr="00F717DA">
              <w:rPr>
                <w:sz w:val="28"/>
                <w:szCs w:val="28"/>
                <w:lang w:val="ro-RO"/>
              </w:rPr>
              <w:t>introducer</w:t>
            </w:r>
            <w:r w:rsidR="002450A9" w:rsidRPr="00F717DA">
              <w:rPr>
                <w:sz w:val="28"/>
                <w:szCs w:val="28"/>
                <w:lang w:val="ro-RO"/>
              </w:rPr>
              <w:t>ii,</w:t>
            </w:r>
            <w:r w:rsidRPr="00F717DA">
              <w:rPr>
                <w:sz w:val="28"/>
                <w:szCs w:val="28"/>
                <w:lang w:val="ro-RO"/>
              </w:rPr>
              <w:t xml:space="preserve"> răspândir</w:t>
            </w:r>
            <w:r w:rsidR="002450A9" w:rsidRPr="00F717DA">
              <w:rPr>
                <w:sz w:val="28"/>
                <w:szCs w:val="28"/>
                <w:lang w:val="ro-RO"/>
              </w:rPr>
              <w:t>ii</w:t>
            </w:r>
            <w:r w:rsidRPr="00F717DA">
              <w:rPr>
                <w:sz w:val="28"/>
                <w:szCs w:val="28"/>
                <w:lang w:val="ro-RO"/>
              </w:rPr>
              <w:t xml:space="preserve"> </w:t>
            </w:r>
            <w:r w:rsidR="007E1F7E" w:rsidRPr="00F717DA">
              <w:rPr>
                <w:sz w:val="28"/>
                <w:szCs w:val="28"/>
                <w:lang w:val="ro-RO"/>
              </w:rPr>
              <w:t xml:space="preserve">organismelor </w:t>
            </w:r>
            <w:proofErr w:type="spellStart"/>
            <w:r w:rsidR="007E1F7E" w:rsidRPr="00F717DA">
              <w:rPr>
                <w:sz w:val="28"/>
                <w:szCs w:val="28"/>
                <w:lang w:val="ro-RO"/>
              </w:rPr>
              <w:t>dăunătaore</w:t>
            </w:r>
            <w:proofErr w:type="spellEnd"/>
            <w:r w:rsidR="007E1F7E" w:rsidRPr="00F717DA">
              <w:rPr>
                <w:sz w:val="28"/>
                <w:szCs w:val="28"/>
                <w:lang w:val="ro-RO"/>
              </w:rPr>
              <w:t xml:space="preserve"> plantelor și produselor vegetale</w:t>
            </w:r>
            <w:r w:rsidR="006C2E90" w:rsidRPr="00F717DA">
              <w:rPr>
                <w:sz w:val="28"/>
                <w:szCs w:val="28"/>
                <w:lang w:val="ro-RO"/>
              </w:rPr>
              <w:t xml:space="preserve"> și</w:t>
            </w:r>
            <w:r w:rsidRPr="00F717DA">
              <w:rPr>
                <w:sz w:val="28"/>
                <w:szCs w:val="28"/>
                <w:lang w:val="ro-RO"/>
              </w:rPr>
              <w:t xml:space="preserve"> reduce</w:t>
            </w:r>
            <w:r w:rsidR="005006C9" w:rsidRPr="00F717DA">
              <w:rPr>
                <w:sz w:val="28"/>
                <w:szCs w:val="28"/>
                <w:lang w:val="ro-RO"/>
              </w:rPr>
              <w:t>rea</w:t>
            </w:r>
            <w:r w:rsidR="007E1F7E" w:rsidRPr="00F717DA">
              <w:rPr>
                <w:sz w:val="28"/>
                <w:szCs w:val="28"/>
                <w:lang w:val="ro-RO"/>
              </w:rPr>
              <w:t xml:space="preserve"> consecințelor negative produse de acestea.</w:t>
            </w:r>
          </w:p>
          <w:p w:rsidR="00442743" w:rsidRPr="00F717DA" w:rsidRDefault="005950ED" w:rsidP="00E7349E">
            <w:pPr>
              <w:rPr>
                <w:sz w:val="28"/>
                <w:szCs w:val="28"/>
                <w:lang w:val="ro-RO"/>
              </w:rPr>
            </w:pPr>
            <w:r w:rsidRPr="00F717DA">
              <w:rPr>
                <w:sz w:val="28"/>
                <w:szCs w:val="28"/>
                <w:lang w:val="ro-RO"/>
              </w:rPr>
              <w:t>Organismele dăunătoare reprezintă o amenințare consta</w:t>
            </w:r>
            <w:r w:rsidR="007E1F7E" w:rsidRPr="00F717DA">
              <w:rPr>
                <w:sz w:val="28"/>
                <w:szCs w:val="28"/>
                <w:lang w:val="ro-RO"/>
              </w:rPr>
              <w:t xml:space="preserve">ntă pentru producția </w:t>
            </w:r>
            <w:r w:rsidR="00CC3B58" w:rsidRPr="00F717DA">
              <w:rPr>
                <w:sz w:val="28"/>
                <w:szCs w:val="28"/>
                <w:lang w:val="ro-RO"/>
              </w:rPr>
              <w:t>agricolă</w:t>
            </w:r>
            <w:r w:rsidR="00535A00" w:rsidRPr="00F717DA">
              <w:rPr>
                <w:sz w:val="28"/>
                <w:szCs w:val="28"/>
                <w:lang w:val="ro-RO"/>
              </w:rPr>
              <w:t>,</w:t>
            </w:r>
            <w:r w:rsidR="007E1F7E" w:rsidRPr="00F717DA">
              <w:rPr>
                <w:sz w:val="28"/>
                <w:szCs w:val="28"/>
                <w:lang w:val="ro-RO"/>
              </w:rPr>
              <w:t xml:space="preserve"> </w:t>
            </w:r>
            <w:proofErr w:type="spellStart"/>
            <w:r w:rsidR="007E1F7E" w:rsidRPr="00F717DA">
              <w:rPr>
                <w:sz w:val="28"/>
                <w:szCs w:val="28"/>
                <w:lang w:val="ro-RO"/>
              </w:rPr>
              <w:t>atît</w:t>
            </w:r>
            <w:proofErr w:type="spellEnd"/>
            <w:r w:rsidR="007E1F7E" w:rsidRPr="00F717DA">
              <w:rPr>
                <w:sz w:val="28"/>
                <w:szCs w:val="28"/>
                <w:lang w:val="ro-RO"/>
              </w:rPr>
              <w:t xml:space="preserve"> </w:t>
            </w:r>
            <w:r w:rsidR="00442743" w:rsidRPr="00F717DA">
              <w:rPr>
                <w:sz w:val="28"/>
                <w:szCs w:val="28"/>
                <w:lang w:val="ro-RO"/>
              </w:rPr>
              <w:t xml:space="preserve">la nivel local </w:t>
            </w:r>
            <w:proofErr w:type="spellStart"/>
            <w:r w:rsidR="00442743" w:rsidRPr="00F717DA">
              <w:rPr>
                <w:sz w:val="28"/>
                <w:szCs w:val="28"/>
                <w:lang w:val="ro-RO"/>
              </w:rPr>
              <w:t>cît</w:t>
            </w:r>
            <w:proofErr w:type="spellEnd"/>
            <w:r w:rsidR="00442743" w:rsidRPr="00F717DA">
              <w:rPr>
                <w:sz w:val="28"/>
                <w:szCs w:val="28"/>
                <w:lang w:val="ro-RO"/>
              </w:rPr>
              <w:t xml:space="preserve"> și regional. </w:t>
            </w:r>
            <w:r w:rsidRPr="00F717DA">
              <w:rPr>
                <w:sz w:val="28"/>
                <w:szCs w:val="28"/>
                <w:lang w:val="ro-RO"/>
              </w:rPr>
              <w:t>Pierderi</w:t>
            </w:r>
            <w:r w:rsidR="007E1F7E" w:rsidRPr="00F717DA">
              <w:rPr>
                <w:sz w:val="28"/>
                <w:szCs w:val="28"/>
                <w:lang w:val="ro-RO"/>
              </w:rPr>
              <w:t>le de recoltă</w:t>
            </w:r>
            <w:r w:rsidR="00442743" w:rsidRPr="00F717DA">
              <w:rPr>
                <w:sz w:val="28"/>
                <w:szCs w:val="28"/>
                <w:lang w:val="ro-RO"/>
              </w:rPr>
              <w:t xml:space="preserve"> cauzate de </w:t>
            </w:r>
            <w:r w:rsidR="005006C9" w:rsidRPr="00F717DA">
              <w:rPr>
                <w:sz w:val="28"/>
                <w:szCs w:val="28"/>
                <w:lang w:val="ro-RO"/>
              </w:rPr>
              <w:t xml:space="preserve">organisme </w:t>
            </w:r>
            <w:r w:rsidR="00442743" w:rsidRPr="00F717DA">
              <w:rPr>
                <w:sz w:val="28"/>
                <w:szCs w:val="28"/>
                <w:lang w:val="ro-RO"/>
              </w:rPr>
              <w:t>dăunăto</w:t>
            </w:r>
            <w:r w:rsidR="00CC3B58" w:rsidRPr="00F717DA">
              <w:rPr>
                <w:sz w:val="28"/>
                <w:szCs w:val="28"/>
                <w:lang w:val="ro-RO"/>
              </w:rPr>
              <w:t>are (</w:t>
            </w:r>
            <w:r w:rsidR="00CC3B58" w:rsidRPr="00F717DA">
              <w:rPr>
                <w:i/>
                <w:sz w:val="28"/>
                <w:szCs w:val="28"/>
                <w:lang w:val="ro-RO"/>
              </w:rPr>
              <w:t>insecte, acarieni</w:t>
            </w:r>
            <w:r w:rsidR="007E1F7E" w:rsidRPr="00F717DA">
              <w:rPr>
                <w:i/>
                <w:sz w:val="28"/>
                <w:szCs w:val="28"/>
                <w:lang w:val="ro-RO"/>
              </w:rPr>
              <w:t>,</w:t>
            </w:r>
            <w:r w:rsidR="00CC3B58" w:rsidRPr="00F717DA">
              <w:rPr>
                <w:i/>
                <w:sz w:val="28"/>
                <w:szCs w:val="28"/>
                <w:lang w:val="ro-RO"/>
              </w:rPr>
              <w:t xml:space="preserve"> </w:t>
            </w:r>
            <w:proofErr w:type="spellStart"/>
            <w:r w:rsidR="00CC3B58" w:rsidRPr="00F717DA">
              <w:rPr>
                <w:i/>
                <w:sz w:val="28"/>
                <w:szCs w:val="28"/>
                <w:lang w:val="ro-RO"/>
              </w:rPr>
              <w:t>ciuprci</w:t>
            </w:r>
            <w:proofErr w:type="spellEnd"/>
            <w:r w:rsidR="00CC3B58" w:rsidRPr="00F717DA">
              <w:rPr>
                <w:i/>
                <w:sz w:val="28"/>
                <w:szCs w:val="28"/>
                <w:lang w:val="ro-RO"/>
              </w:rPr>
              <w:t>, bacterii și virusuri</w:t>
            </w:r>
            <w:r w:rsidR="00CC3B58" w:rsidRPr="00F717DA">
              <w:rPr>
                <w:sz w:val="28"/>
                <w:szCs w:val="28"/>
                <w:lang w:val="ro-RO"/>
              </w:rPr>
              <w:t>)</w:t>
            </w:r>
            <w:r w:rsidR="007E1F7E" w:rsidRPr="00F717DA">
              <w:rPr>
                <w:sz w:val="28"/>
                <w:szCs w:val="28"/>
                <w:lang w:val="ro-RO"/>
              </w:rPr>
              <w:t xml:space="preserve"> estimate pentru cele mai importante </w:t>
            </w:r>
            <w:r w:rsidRPr="00F717DA">
              <w:rPr>
                <w:sz w:val="28"/>
                <w:szCs w:val="28"/>
                <w:lang w:val="ro-RO"/>
              </w:rPr>
              <w:t xml:space="preserve"> culturi </w:t>
            </w:r>
            <w:r w:rsidR="00442743" w:rsidRPr="00F717DA">
              <w:rPr>
                <w:sz w:val="28"/>
                <w:szCs w:val="28"/>
                <w:lang w:val="ro-RO"/>
              </w:rPr>
              <w:t xml:space="preserve">agricole la nivel mondial, </w:t>
            </w:r>
            <w:r w:rsidR="007E1F7E" w:rsidRPr="00F717DA">
              <w:rPr>
                <w:sz w:val="28"/>
                <w:szCs w:val="28"/>
                <w:lang w:val="ro-RO"/>
              </w:rPr>
              <w:t xml:space="preserve">variază </w:t>
            </w:r>
            <w:r w:rsidR="00761677" w:rsidRPr="00F717DA">
              <w:rPr>
                <w:sz w:val="28"/>
                <w:szCs w:val="28"/>
                <w:lang w:val="ro-RO"/>
              </w:rPr>
              <w:t>între 20 și 80 la sută</w:t>
            </w:r>
            <w:r w:rsidRPr="00F717DA">
              <w:rPr>
                <w:sz w:val="28"/>
                <w:szCs w:val="28"/>
                <w:lang w:val="ro-RO"/>
              </w:rPr>
              <w:t xml:space="preserve">. </w:t>
            </w:r>
          </w:p>
          <w:p w:rsidR="00442743" w:rsidRPr="00F717DA" w:rsidRDefault="005950ED" w:rsidP="00E7349E">
            <w:pPr>
              <w:rPr>
                <w:sz w:val="28"/>
                <w:szCs w:val="28"/>
                <w:lang w:val="ro-RO"/>
              </w:rPr>
            </w:pPr>
            <w:r w:rsidRPr="00F717DA">
              <w:rPr>
                <w:sz w:val="28"/>
                <w:szCs w:val="28"/>
                <w:lang w:val="ro-RO"/>
              </w:rPr>
              <w:t>Pierderi</w:t>
            </w:r>
            <w:r w:rsidR="00442743" w:rsidRPr="00F717DA">
              <w:rPr>
                <w:sz w:val="28"/>
                <w:szCs w:val="28"/>
                <w:lang w:val="ro-RO"/>
              </w:rPr>
              <w:t>le</w:t>
            </w:r>
            <w:r w:rsidRPr="00F717DA">
              <w:rPr>
                <w:sz w:val="28"/>
                <w:szCs w:val="28"/>
                <w:lang w:val="ro-RO"/>
              </w:rPr>
              <w:t xml:space="preserve"> reale</w:t>
            </w:r>
            <w:r w:rsidR="00442743" w:rsidRPr="00F717DA">
              <w:rPr>
                <w:sz w:val="28"/>
                <w:szCs w:val="28"/>
                <w:lang w:val="ro-RO"/>
              </w:rPr>
              <w:t xml:space="preserve"> însă, </w:t>
            </w:r>
            <w:r w:rsidRPr="00F717DA">
              <w:rPr>
                <w:sz w:val="28"/>
                <w:szCs w:val="28"/>
                <w:lang w:val="ro-RO"/>
              </w:rPr>
              <w:t xml:space="preserve">depind în mare </w:t>
            </w:r>
            <w:r w:rsidR="00442743" w:rsidRPr="00F717DA">
              <w:rPr>
                <w:sz w:val="28"/>
                <w:szCs w:val="28"/>
                <w:lang w:val="ro-RO"/>
              </w:rPr>
              <w:t>măsură de eficacitatea acțiunilor</w:t>
            </w:r>
            <w:r w:rsidRPr="00F717DA">
              <w:rPr>
                <w:sz w:val="28"/>
                <w:szCs w:val="28"/>
                <w:lang w:val="ro-RO"/>
              </w:rPr>
              <w:t xml:space="preserve"> de </w:t>
            </w:r>
            <w:r w:rsidR="00442743" w:rsidRPr="00F717DA">
              <w:rPr>
                <w:sz w:val="28"/>
                <w:szCs w:val="28"/>
                <w:lang w:val="ro-RO"/>
              </w:rPr>
              <w:t xml:space="preserve">prevenire, combatere și lichidare </w:t>
            </w:r>
            <w:r w:rsidR="006C2E90" w:rsidRPr="00F717DA">
              <w:rPr>
                <w:sz w:val="28"/>
                <w:szCs w:val="28"/>
                <w:lang w:val="ro-RO"/>
              </w:rPr>
              <w:t>aplicate în raport cu</w:t>
            </w:r>
            <w:r w:rsidR="00442743" w:rsidRPr="00F717DA">
              <w:rPr>
                <w:sz w:val="28"/>
                <w:szCs w:val="28"/>
                <w:lang w:val="ro-RO"/>
              </w:rPr>
              <w:t xml:space="preserve"> organismel</w:t>
            </w:r>
            <w:r w:rsidR="006C2E90" w:rsidRPr="00F717DA">
              <w:rPr>
                <w:sz w:val="28"/>
                <w:szCs w:val="28"/>
                <w:lang w:val="ro-RO"/>
              </w:rPr>
              <w:t>e</w:t>
            </w:r>
            <w:r w:rsidR="00442743" w:rsidRPr="00F717DA">
              <w:rPr>
                <w:sz w:val="28"/>
                <w:szCs w:val="28"/>
                <w:lang w:val="ro-RO"/>
              </w:rPr>
              <w:t xml:space="preserve"> dăunătoare. De facto, acestea provoacă pagube semnificative culturilor agricole, estimate </w:t>
            </w:r>
            <w:r w:rsidR="001D46DC" w:rsidRPr="00F717DA">
              <w:rPr>
                <w:sz w:val="28"/>
                <w:szCs w:val="28"/>
                <w:lang w:val="ro-RO"/>
              </w:rPr>
              <w:t xml:space="preserve">anual, </w:t>
            </w:r>
            <w:r w:rsidR="00442743" w:rsidRPr="00F717DA">
              <w:rPr>
                <w:sz w:val="28"/>
                <w:szCs w:val="28"/>
                <w:lang w:val="ro-RO"/>
              </w:rPr>
              <w:t xml:space="preserve">la </w:t>
            </w:r>
            <w:r w:rsidR="00761677" w:rsidRPr="00F717DA">
              <w:rPr>
                <w:sz w:val="28"/>
                <w:szCs w:val="28"/>
                <w:lang w:val="ro-RO"/>
              </w:rPr>
              <w:t xml:space="preserve">nivel </w:t>
            </w:r>
            <w:r w:rsidR="006C2E90" w:rsidRPr="00F717DA">
              <w:rPr>
                <w:sz w:val="28"/>
                <w:szCs w:val="28"/>
                <w:lang w:val="ro-RO"/>
              </w:rPr>
              <w:t>local</w:t>
            </w:r>
            <w:r w:rsidR="001D46DC" w:rsidRPr="00F717DA">
              <w:rPr>
                <w:sz w:val="28"/>
                <w:szCs w:val="28"/>
                <w:lang w:val="ro-RO"/>
              </w:rPr>
              <w:t>,</w:t>
            </w:r>
            <w:r w:rsidR="006C2E90" w:rsidRPr="00F717DA">
              <w:rPr>
                <w:sz w:val="28"/>
                <w:szCs w:val="28"/>
                <w:lang w:val="ro-RO"/>
              </w:rPr>
              <w:t xml:space="preserve"> </w:t>
            </w:r>
            <w:r w:rsidR="001D46DC" w:rsidRPr="00F717DA">
              <w:rPr>
                <w:sz w:val="28"/>
                <w:szCs w:val="28"/>
                <w:lang w:val="ro-RO"/>
              </w:rPr>
              <w:t xml:space="preserve">în limita a </w:t>
            </w:r>
            <w:r w:rsidR="00442743" w:rsidRPr="00F717DA">
              <w:rPr>
                <w:sz w:val="28"/>
                <w:szCs w:val="28"/>
                <w:lang w:val="ro-RO"/>
              </w:rPr>
              <w:t xml:space="preserve">25-30 la sută din recolta preconizată. </w:t>
            </w:r>
          </w:p>
          <w:p w:rsidR="00442743" w:rsidRPr="00F717DA" w:rsidRDefault="00442743" w:rsidP="00E7349E">
            <w:pPr>
              <w:rPr>
                <w:sz w:val="28"/>
                <w:szCs w:val="28"/>
                <w:lang w:val="ro-RO"/>
              </w:rPr>
            </w:pPr>
            <w:r w:rsidRPr="00F717DA">
              <w:rPr>
                <w:sz w:val="28"/>
                <w:szCs w:val="28"/>
                <w:lang w:val="ro-RO"/>
              </w:rPr>
              <w:t xml:space="preserve">Modificările propuse în proiect vor fi </w:t>
            </w:r>
            <w:proofErr w:type="spellStart"/>
            <w:r w:rsidRPr="00F717DA">
              <w:rPr>
                <w:sz w:val="28"/>
                <w:szCs w:val="28"/>
                <w:lang w:val="ro-RO"/>
              </w:rPr>
              <w:t>implemntate</w:t>
            </w:r>
            <w:proofErr w:type="spellEnd"/>
            <w:r w:rsidRPr="00F717DA">
              <w:rPr>
                <w:sz w:val="28"/>
                <w:szCs w:val="28"/>
                <w:lang w:val="ro-RO"/>
              </w:rPr>
              <w:t xml:space="preserve"> de Agenţia Naţională pen</w:t>
            </w:r>
            <w:r w:rsidR="001D46DC" w:rsidRPr="00F717DA">
              <w:rPr>
                <w:sz w:val="28"/>
                <w:szCs w:val="28"/>
                <w:lang w:val="ro-RO"/>
              </w:rPr>
              <w:t>tru Siguranţa Alimentelor în vederea</w:t>
            </w:r>
            <w:r w:rsidRPr="00F717DA">
              <w:rPr>
                <w:sz w:val="28"/>
                <w:szCs w:val="28"/>
                <w:lang w:val="ro-RO"/>
              </w:rPr>
              <w:t xml:space="preserve"> </w:t>
            </w:r>
            <w:proofErr w:type="spellStart"/>
            <w:r w:rsidRPr="00F717DA">
              <w:rPr>
                <w:sz w:val="28"/>
                <w:szCs w:val="28"/>
                <w:lang w:val="ro-RO"/>
              </w:rPr>
              <w:t>previnir</w:t>
            </w:r>
            <w:r w:rsidR="001D46DC" w:rsidRPr="00F717DA">
              <w:rPr>
                <w:sz w:val="28"/>
                <w:szCs w:val="28"/>
                <w:lang w:val="ro-RO"/>
              </w:rPr>
              <w:t>ii</w:t>
            </w:r>
            <w:proofErr w:type="spellEnd"/>
            <w:r w:rsidRPr="00F717DA">
              <w:rPr>
                <w:sz w:val="28"/>
                <w:szCs w:val="28"/>
                <w:lang w:val="ro-RO"/>
              </w:rPr>
              <w:t xml:space="preserve"> pătrunderii </w:t>
            </w:r>
            <w:proofErr w:type="spellStart"/>
            <w:r w:rsidRPr="00F717DA">
              <w:rPr>
                <w:sz w:val="28"/>
                <w:szCs w:val="28"/>
                <w:lang w:val="ro-RO"/>
              </w:rPr>
              <w:t>organsmelor</w:t>
            </w:r>
            <w:proofErr w:type="spellEnd"/>
            <w:r w:rsidRPr="00F717DA">
              <w:rPr>
                <w:sz w:val="28"/>
                <w:szCs w:val="28"/>
                <w:lang w:val="ro-RO"/>
              </w:rPr>
              <w:t xml:space="preserve"> </w:t>
            </w:r>
            <w:r w:rsidR="00D14DB5" w:rsidRPr="00F717DA">
              <w:rPr>
                <w:sz w:val="28"/>
                <w:szCs w:val="28"/>
                <w:lang w:val="ro-RO"/>
              </w:rPr>
              <w:t xml:space="preserve">dăunătoare </w:t>
            </w:r>
            <w:r w:rsidRPr="00F717DA">
              <w:rPr>
                <w:sz w:val="28"/>
                <w:szCs w:val="28"/>
                <w:lang w:val="ro-RO"/>
              </w:rPr>
              <w:t>pe teritoriul țării, în contextul în care la nivel global, culturile agricole și recoltele acestora su</w:t>
            </w:r>
            <w:r w:rsidR="001D46DC" w:rsidRPr="00F717DA">
              <w:rPr>
                <w:sz w:val="28"/>
                <w:szCs w:val="28"/>
                <w:lang w:val="ro-RO"/>
              </w:rPr>
              <w:t>nt afectate de cca 18400</w:t>
            </w:r>
            <w:r w:rsidRPr="00F717DA">
              <w:rPr>
                <w:sz w:val="28"/>
                <w:szCs w:val="28"/>
                <w:lang w:val="ro-RO"/>
              </w:rPr>
              <w:t xml:space="preserve"> specii de organisme dăunătoare, dintre care peste </w:t>
            </w:r>
            <w:r w:rsidR="00D14DB5" w:rsidRPr="00F717DA">
              <w:rPr>
                <w:sz w:val="28"/>
                <w:szCs w:val="28"/>
                <w:lang w:val="ro-RO"/>
              </w:rPr>
              <w:t>8000 specii sunt insecte fitofag</w:t>
            </w:r>
            <w:r w:rsidRPr="00F717DA">
              <w:rPr>
                <w:sz w:val="28"/>
                <w:szCs w:val="28"/>
                <w:lang w:val="ro-RO"/>
              </w:rPr>
              <w:t xml:space="preserve">e și </w:t>
            </w:r>
            <w:r w:rsidR="002450A9" w:rsidRPr="00F717DA">
              <w:rPr>
                <w:sz w:val="28"/>
                <w:szCs w:val="28"/>
                <w:lang w:val="ro-RO"/>
              </w:rPr>
              <w:t>9600 –</w:t>
            </w:r>
            <w:r w:rsidR="00CC3B58" w:rsidRPr="00F717DA">
              <w:rPr>
                <w:sz w:val="28"/>
                <w:szCs w:val="28"/>
                <w:lang w:val="ro-RO"/>
              </w:rPr>
              <w:t xml:space="preserve"> </w:t>
            </w:r>
            <w:r w:rsidR="002450A9" w:rsidRPr="00F717DA">
              <w:rPr>
                <w:sz w:val="28"/>
                <w:szCs w:val="28"/>
                <w:lang w:val="ro-RO"/>
              </w:rPr>
              <w:t>microorganisme patogene</w:t>
            </w:r>
            <w:r w:rsidR="00D14DB5" w:rsidRPr="00F717DA">
              <w:rPr>
                <w:sz w:val="28"/>
                <w:szCs w:val="28"/>
                <w:lang w:val="ro-RO"/>
              </w:rPr>
              <w:t xml:space="preserve"> (ciuperci, bacterii, virusuri)</w:t>
            </w:r>
            <w:r w:rsidR="002450A9" w:rsidRPr="00F717DA">
              <w:rPr>
                <w:sz w:val="28"/>
                <w:szCs w:val="28"/>
                <w:lang w:val="ro-RO"/>
              </w:rPr>
              <w:t xml:space="preserve">, inclusiv 800 specii de buruieni. </w:t>
            </w:r>
          </w:p>
          <w:p w:rsidR="005950ED" w:rsidRPr="00F717DA" w:rsidRDefault="00F17D6B" w:rsidP="00E7349E">
            <w:pPr>
              <w:rPr>
                <w:sz w:val="24"/>
                <w:szCs w:val="24"/>
                <w:lang w:val="ro-RO"/>
              </w:rPr>
            </w:pPr>
            <w:r w:rsidRPr="00F717DA">
              <w:rPr>
                <w:i/>
                <w:sz w:val="24"/>
                <w:szCs w:val="24"/>
                <w:u w:val="single"/>
                <w:lang w:val="ro-RO"/>
              </w:rPr>
              <w:t>Sursa:</w:t>
            </w:r>
            <w:r w:rsidRPr="00F717DA">
              <w:rPr>
                <w:sz w:val="24"/>
                <w:szCs w:val="24"/>
                <w:u w:val="single"/>
                <w:lang w:val="ro-RO"/>
              </w:rPr>
              <w:t xml:space="preserve"> </w:t>
            </w:r>
            <w:r w:rsidRPr="00F717DA">
              <w:rPr>
                <w:sz w:val="24"/>
                <w:szCs w:val="24"/>
                <w:lang w:val="ro-RO"/>
              </w:rPr>
              <w:t xml:space="preserve"> </w:t>
            </w:r>
            <w:hyperlink r:id="rId7" w:history="1">
              <w:r w:rsidRPr="00F717DA">
                <w:rPr>
                  <w:sz w:val="24"/>
                  <w:szCs w:val="24"/>
                  <w:u w:val="single"/>
                  <w:lang w:val="ro-RO"/>
                </w:rPr>
                <w:t>http://www.fao.org/3/nb051ru/nb051ru.pdf</w:t>
              </w:r>
            </w:hyperlink>
          </w:p>
        </w:tc>
      </w:tr>
      <w:tr w:rsidR="00F717DA" w:rsidRPr="00F717DA" w:rsidTr="00B5078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717DA" w:rsidRDefault="00C16C9F" w:rsidP="00E7349E">
            <w:pPr>
              <w:rPr>
                <w:i/>
                <w:sz w:val="28"/>
                <w:szCs w:val="28"/>
                <w:lang w:val="ro-RO"/>
              </w:rPr>
            </w:pPr>
            <w:r w:rsidRPr="00F717DA">
              <w:rPr>
                <w:bCs/>
                <w:i/>
                <w:sz w:val="28"/>
                <w:szCs w:val="28"/>
                <w:lang w:val="ro-RO"/>
              </w:rPr>
              <w:lastRenderedPageBreak/>
              <w:t xml:space="preserve">e) </w:t>
            </w:r>
            <w:r w:rsidRPr="00F717DA">
              <w:rPr>
                <w:i/>
                <w:sz w:val="28"/>
                <w:szCs w:val="28"/>
                <w:lang w:val="ro-RO"/>
              </w:rPr>
              <w:t>Descrieți cadrul juridic actual aplicabil raporturilor analizate şi identificați carenţele prevederilor normative în vigoare, identificați documentele de politici şi reglementările existente care condiţionează intervenţia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F717DA" w:rsidRDefault="00C16C9F" w:rsidP="00E7349E">
            <w:pPr>
              <w:rPr>
                <w:sz w:val="28"/>
                <w:szCs w:val="28"/>
                <w:lang w:val="ro-RO"/>
              </w:rPr>
            </w:pPr>
          </w:p>
        </w:tc>
      </w:tr>
      <w:tr w:rsidR="00F717DA" w:rsidRPr="00F717DA" w:rsidTr="00B5078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A00FB" w:rsidRPr="00F717DA" w:rsidRDefault="00153F75" w:rsidP="00E7349E">
            <w:pPr>
              <w:rPr>
                <w:sz w:val="28"/>
                <w:szCs w:val="28"/>
                <w:shd w:val="clear" w:color="auto" w:fill="FFFFFF"/>
                <w:lang w:val="ro-RO"/>
              </w:rPr>
            </w:pPr>
            <w:r w:rsidRPr="00F717DA">
              <w:rPr>
                <w:bCs/>
                <w:sz w:val="28"/>
                <w:szCs w:val="28"/>
                <w:lang w:val="ro-RO" w:eastAsia="ja-JP"/>
              </w:rPr>
              <w:t xml:space="preserve">Activitățile în domeniul fitosanitar, menite să asigure </w:t>
            </w:r>
            <w:r w:rsidRPr="00F717DA">
              <w:rPr>
                <w:sz w:val="28"/>
                <w:szCs w:val="28"/>
                <w:shd w:val="clear" w:color="auto" w:fill="FFFFFF"/>
                <w:lang w:val="ro-RO"/>
              </w:rPr>
              <w:t xml:space="preserve">protecţia teritoriului ţării împotriva introducerii, </w:t>
            </w:r>
            <w:proofErr w:type="spellStart"/>
            <w:r w:rsidRPr="00F717DA">
              <w:rPr>
                <w:sz w:val="28"/>
                <w:szCs w:val="28"/>
                <w:shd w:val="clear" w:color="auto" w:fill="FFFFFF"/>
                <w:lang w:val="ro-RO"/>
              </w:rPr>
              <w:t>răspîndirii</w:t>
            </w:r>
            <w:proofErr w:type="spellEnd"/>
            <w:r w:rsidRPr="00F717DA">
              <w:rPr>
                <w:sz w:val="28"/>
                <w:szCs w:val="28"/>
                <w:shd w:val="clear" w:color="auto" w:fill="FFFFFF"/>
                <w:lang w:val="ro-RO"/>
              </w:rPr>
              <w:t xml:space="preserve"> şi/sau migrării, inclusiv din alte ţări, a organismelor dăunătoare, prevenirea </w:t>
            </w:r>
            <w:proofErr w:type="spellStart"/>
            <w:r w:rsidRPr="00F717DA">
              <w:rPr>
                <w:sz w:val="28"/>
                <w:szCs w:val="28"/>
                <w:shd w:val="clear" w:color="auto" w:fill="FFFFFF"/>
                <w:lang w:val="ro-RO"/>
              </w:rPr>
              <w:t>răspîndirii</w:t>
            </w:r>
            <w:proofErr w:type="spellEnd"/>
            <w:r w:rsidRPr="00F717DA">
              <w:rPr>
                <w:sz w:val="28"/>
                <w:szCs w:val="28"/>
                <w:shd w:val="clear" w:color="auto" w:fill="FFFFFF"/>
                <w:lang w:val="ro-RO"/>
              </w:rPr>
              <w:t xml:space="preserve"> în masă a acestora în vederea prevenirii</w:t>
            </w:r>
            <w:r w:rsidR="00BE554C" w:rsidRPr="00F717DA">
              <w:rPr>
                <w:sz w:val="28"/>
                <w:szCs w:val="28"/>
                <w:shd w:val="clear" w:color="auto" w:fill="FFFFFF"/>
                <w:lang w:val="ro-RO"/>
              </w:rPr>
              <w:t xml:space="preserve"> pierderilor d</w:t>
            </w:r>
            <w:r w:rsidR="002A00FB" w:rsidRPr="00F717DA">
              <w:rPr>
                <w:sz w:val="28"/>
                <w:szCs w:val="28"/>
                <w:shd w:val="clear" w:color="auto" w:fill="FFFFFF"/>
                <w:lang w:val="ro-RO"/>
              </w:rPr>
              <w:t>e recoltă sunt reglementate de:</w:t>
            </w:r>
          </w:p>
          <w:p w:rsidR="00CC3B58" w:rsidRPr="00F717DA" w:rsidRDefault="002A00FB" w:rsidP="00E7349E">
            <w:pPr>
              <w:rPr>
                <w:bCs/>
                <w:sz w:val="28"/>
                <w:szCs w:val="28"/>
                <w:lang w:val="ro-RO" w:eastAsia="ja-JP"/>
              </w:rPr>
            </w:pPr>
            <w:proofErr w:type="spellStart"/>
            <w:r w:rsidRPr="00F717DA">
              <w:rPr>
                <w:bCs/>
                <w:sz w:val="28"/>
                <w:szCs w:val="28"/>
                <w:lang w:val="ro-RO" w:eastAsia="ja-JP"/>
              </w:rPr>
              <w:t>-</w:t>
            </w:r>
            <w:r w:rsidR="003A0695" w:rsidRPr="00F717DA">
              <w:rPr>
                <w:bCs/>
                <w:sz w:val="28"/>
                <w:szCs w:val="28"/>
                <w:lang w:val="ro-RO" w:eastAsia="ja-JP"/>
              </w:rPr>
              <w:t>Legea</w:t>
            </w:r>
            <w:proofErr w:type="spellEnd"/>
            <w:r w:rsidR="003A0695" w:rsidRPr="00F717DA">
              <w:rPr>
                <w:bCs/>
                <w:sz w:val="28"/>
                <w:szCs w:val="28"/>
                <w:lang w:val="ro-RO" w:eastAsia="ja-JP"/>
              </w:rPr>
              <w:t xml:space="preserve"> nr. 228/2010 </w:t>
            </w:r>
            <w:r w:rsidR="00153F75" w:rsidRPr="00F717DA">
              <w:rPr>
                <w:bCs/>
                <w:sz w:val="28"/>
                <w:szCs w:val="28"/>
                <w:lang w:val="ro-RO" w:eastAsia="ja-JP"/>
              </w:rPr>
              <w:t>cu privire la protecţia plantelor şi la carantina fitosanitară</w:t>
            </w:r>
            <w:r w:rsidR="00CC3B58" w:rsidRPr="00F717DA">
              <w:rPr>
                <w:bCs/>
                <w:sz w:val="28"/>
                <w:szCs w:val="28"/>
                <w:lang w:val="ro-RO" w:eastAsia="ja-JP"/>
              </w:rPr>
              <w:t>;</w:t>
            </w:r>
            <w:r w:rsidR="00BE554C" w:rsidRPr="00F717DA">
              <w:rPr>
                <w:bCs/>
                <w:sz w:val="28"/>
                <w:szCs w:val="28"/>
                <w:lang w:val="ro-RO" w:eastAsia="ja-JP"/>
              </w:rPr>
              <w:t xml:space="preserve"> </w:t>
            </w:r>
          </w:p>
          <w:p w:rsidR="00CC3B58" w:rsidRPr="00F717DA" w:rsidRDefault="002A00FB" w:rsidP="00E7349E">
            <w:pPr>
              <w:rPr>
                <w:bCs/>
                <w:sz w:val="28"/>
                <w:szCs w:val="28"/>
                <w:lang w:val="ro-RO"/>
              </w:rPr>
            </w:pPr>
            <w:proofErr w:type="spellStart"/>
            <w:r w:rsidRPr="00F717DA">
              <w:rPr>
                <w:bCs/>
                <w:sz w:val="28"/>
                <w:szCs w:val="28"/>
                <w:lang w:val="ro-RO"/>
              </w:rPr>
              <w:t>-</w:t>
            </w:r>
            <w:r w:rsidR="00CC3B58" w:rsidRPr="00F717DA">
              <w:rPr>
                <w:bCs/>
                <w:sz w:val="28"/>
                <w:szCs w:val="28"/>
                <w:lang w:val="ro-RO"/>
              </w:rPr>
              <w:t>Hotărârea</w:t>
            </w:r>
            <w:proofErr w:type="spellEnd"/>
            <w:r w:rsidR="00CC3B58" w:rsidRPr="00F717DA">
              <w:rPr>
                <w:bCs/>
                <w:sz w:val="28"/>
                <w:szCs w:val="28"/>
                <w:lang w:val="ro-RO"/>
              </w:rPr>
              <w:t xml:space="preserve"> Guvernului nr.558/2011 privind măsurile de urgenţă din domeniul fitosanitar pentru</w:t>
            </w:r>
            <w:r w:rsidRPr="00F717DA">
              <w:rPr>
                <w:bCs/>
                <w:sz w:val="28"/>
                <w:szCs w:val="28"/>
                <w:lang w:val="ro-RO"/>
              </w:rPr>
              <w:t xml:space="preserve"> </w:t>
            </w:r>
            <w:r w:rsidR="00CC3B58" w:rsidRPr="00F717DA">
              <w:rPr>
                <w:bCs/>
                <w:sz w:val="28"/>
                <w:szCs w:val="28"/>
                <w:lang w:val="ro-RO"/>
              </w:rPr>
              <w:t xml:space="preserve">a preveni introducerea şi </w:t>
            </w:r>
            <w:proofErr w:type="spellStart"/>
            <w:r w:rsidR="00CC3B58" w:rsidRPr="00F717DA">
              <w:rPr>
                <w:bCs/>
                <w:sz w:val="28"/>
                <w:szCs w:val="28"/>
                <w:lang w:val="ro-RO"/>
              </w:rPr>
              <w:t>răspîndirea</w:t>
            </w:r>
            <w:proofErr w:type="spellEnd"/>
            <w:r w:rsidR="00CC3B58" w:rsidRPr="00F717DA">
              <w:rPr>
                <w:bCs/>
                <w:sz w:val="28"/>
                <w:szCs w:val="28"/>
                <w:lang w:val="ro-RO"/>
              </w:rPr>
              <w:t xml:space="preserve"> în Republica Moldova a unor organisme dăunătoare plantelor, produselor vegetale</w:t>
            </w:r>
            <w:r w:rsidRPr="00F717DA">
              <w:rPr>
                <w:bCs/>
                <w:sz w:val="28"/>
                <w:szCs w:val="28"/>
                <w:lang w:val="ro-RO"/>
              </w:rPr>
              <w:t xml:space="preserve"> </w:t>
            </w:r>
            <w:r w:rsidR="00CC3B58" w:rsidRPr="00F717DA">
              <w:rPr>
                <w:bCs/>
                <w:sz w:val="28"/>
                <w:szCs w:val="28"/>
                <w:lang w:val="ro-RO"/>
              </w:rPr>
              <w:t>şi altor bunuri conexe supuse regimului</w:t>
            </w:r>
            <w:r w:rsidRPr="00F717DA">
              <w:rPr>
                <w:bCs/>
                <w:sz w:val="28"/>
                <w:szCs w:val="28"/>
                <w:lang w:val="ro-RO"/>
              </w:rPr>
              <w:t xml:space="preserve"> </w:t>
            </w:r>
            <w:r w:rsidR="00CC3B58" w:rsidRPr="00F717DA">
              <w:rPr>
                <w:bCs/>
                <w:sz w:val="28"/>
                <w:szCs w:val="28"/>
                <w:lang w:val="ro-RO"/>
              </w:rPr>
              <w:t>de carantină fitosanitară</w:t>
            </w:r>
            <w:r w:rsidRPr="00F717DA">
              <w:rPr>
                <w:bCs/>
                <w:sz w:val="28"/>
                <w:szCs w:val="28"/>
                <w:lang w:val="ro-RO"/>
              </w:rPr>
              <w:t>;</w:t>
            </w:r>
          </w:p>
          <w:p w:rsidR="002A00FB" w:rsidRPr="00F717DA" w:rsidRDefault="00761677" w:rsidP="00E7349E">
            <w:pPr>
              <w:rPr>
                <w:bCs/>
                <w:sz w:val="28"/>
                <w:szCs w:val="28"/>
                <w:lang w:val="ro-RO"/>
              </w:rPr>
            </w:pPr>
            <w:proofErr w:type="spellStart"/>
            <w:r w:rsidRPr="00F717DA">
              <w:rPr>
                <w:bCs/>
                <w:sz w:val="28"/>
                <w:szCs w:val="28"/>
                <w:lang w:val="ro-RO"/>
              </w:rPr>
              <w:t>-</w:t>
            </w:r>
            <w:r w:rsidR="002A00FB" w:rsidRPr="00F717DA">
              <w:rPr>
                <w:bCs/>
                <w:sz w:val="28"/>
                <w:szCs w:val="28"/>
                <w:lang w:val="ro-RO"/>
              </w:rPr>
              <w:t>Hotărârea</w:t>
            </w:r>
            <w:proofErr w:type="spellEnd"/>
            <w:r w:rsidR="002A00FB" w:rsidRPr="00F717DA">
              <w:rPr>
                <w:bCs/>
                <w:sz w:val="28"/>
                <w:szCs w:val="28"/>
                <w:lang w:val="ro-RO"/>
              </w:rPr>
              <w:t xml:space="preserve"> Guvernului nr. 594/2011 cu privire la aprobarea Cerinţelor speciale pentru introducerea şi circulaţia plantelor, produselor vegetale pe teritoriul Republicii Moldova;</w:t>
            </w:r>
          </w:p>
          <w:p w:rsidR="001D46DC" w:rsidRPr="00F717DA" w:rsidRDefault="002A00FB" w:rsidP="00E7349E">
            <w:pPr>
              <w:rPr>
                <w:bCs/>
                <w:sz w:val="28"/>
                <w:szCs w:val="28"/>
                <w:lang w:val="ro-RO" w:eastAsia="ja-JP"/>
              </w:rPr>
            </w:pPr>
            <w:proofErr w:type="spellStart"/>
            <w:r w:rsidRPr="00F717DA">
              <w:rPr>
                <w:sz w:val="28"/>
                <w:szCs w:val="28"/>
                <w:lang w:val="ro-RO" w:eastAsia="ru-RU"/>
              </w:rPr>
              <w:t>-Hotărărea</w:t>
            </w:r>
            <w:proofErr w:type="spellEnd"/>
            <w:r w:rsidR="00991586" w:rsidRPr="00F717DA">
              <w:rPr>
                <w:sz w:val="28"/>
                <w:szCs w:val="28"/>
                <w:lang w:val="ro-RO" w:eastAsia="ru-RU"/>
              </w:rPr>
              <w:t xml:space="preserve"> Guvernului nr. 356/2012 pentru aprobarea unor acte normative privind implementarea Legii nr. 228 din 23 septembrie 2010 cu privire la protecţia plantelor şi la carantina fitosanitară</w:t>
            </w:r>
            <w:r w:rsidRPr="00F717DA">
              <w:rPr>
                <w:sz w:val="28"/>
                <w:szCs w:val="28"/>
                <w:lang w:val="ro-RO" w:eastAsia="ru-RU"/>
              </w:rPr>
              <w:t>, alte</w:t>
            </w:r>
            <w:r w:rsidRPr="00F717DA">
              <w:rPr>
                <w:bCs/>
                <w:sz w:val="28"/>
                <w:szCs w:val="28"/>
                <w:lang w:val="ro-RO" w:eastAsia="ja-JP"/>
              </w:rPr>
              <w:t xml:space="preserve"> acte normative relevante domeniului.</w:t>
            </w:r>
          </w:p>
          <w:p w:rsidR="004A544A" w:rsidRPr="00F717DA" w:rsidRDefault="004A544A" w:rsidP="00E7349E">
            <w:pPr>
              <w:rPr>
                <w:bCs/>
                <w:sz w:val="28"/>
                <w:szCs w:val="28"/>
                <w:lang w:val="ro-RO" w:eastAsia="ja-JP"/>
              </w:rPr>
            </w:pPr>
          </w:p>
          <w:p w:rsidR="004A544A" w:rsidRPr="00F717DA" w:rsidRDefault="004A544A" w:rsidP="004A544A">
            <w:pPr>
              <w:rPr>
                <w:bCs/>
                <w:sz w:val="28"/>
                <w:szCs w:val="28"/>
                <w:lang w:val="ro-RO" w:eastAsia="ja-JP"/>
              </w:rPr>
            </w:pPr>
            <w:r w:rsidRPr="00F717DA">
              <w:rPr>
                <w:bCs/>
                <w:sz w:val="28"/>
                <w:szCs w:val="28"/>
                <w:lang w:val="ro-RO" w:eastAsia="ja-JP"/>
              </w:rPr>
              <w:t>Întru reglementarea măsurilor fitosanitare de prevenire a introducerii în țară a organismelor dăunătoare, propunem operarea modificărilor în anexele nr.1, nr.2, nr. 2</w:t>
            </w:r>
            <w:r w:rsidRPr="00F717DA">
              <w:rPr>
                <w:bCs/>
                <w:sz w:val="28"/>
                <w:szCs w:val="28"/>
                <w:vertAlign w:val="superscript"/>
                <w:lang w:val="ro-RO" w:eastAsia="ja-JP"/>
              </w:rPr>
              <w:t>1</w:t>
            </w:r>
            <w:r w:rsidRPr="00F717DA">
              <w:rPr>
                <w:bCs/>
                <w:sz w:val="28"/>
                <w:szCs w:val="28"/>
                <w:lang w:val="ro-RO" w:eastAsia="ja-JP"/>
              </w:rPr>
              <w:t xml:space="preserve"> și nr. 4 la </w:t>
            </w:r>
            <w:proofErr w:type="spellStart"/>
            <w:r w:rsidRPr="00F717DA">
              <w:rPr>
                <w:bCs/>
                <w:sz w:val="28"/>
                <w:szCs w:val="28"/>
                <w:lang w:val="ro-RO" w:eastAsia="ja-JP"/>
              </w:rPr>
              <w:t>Hotărărea</w:t>
            </w:r>
            <w:proofErr w:type="spellEnd"/>
            <w:r w:rsidRPr="00F717DA">
              <w:rPr>
                <w:bCs/>
                <w:sz w:val="28"/>
                <w:szCs w:val="28"/>
                <w:lang w:val="ro-RO" w:eastAsia="ja-JP"/>
              </w:rPr>
              <w:t xml:space="preserve"> Guvernului nr. 356/2012 pentru aprobarea unor acte normative privind implementarea Legii nr. 228 din 23 septembrie 2010 cu privire la protecţia plantelor şi la carantina fitosanitară, care includ:</w:t>
            </w:r>
          </w:p>
          <w:p w:rsidR="004A544A" w:rsidRPr="00F717DA" w:rsidRDefault="004A544A" w:rsidP="004A544A">
            <w:pPr>
              <w:rPr>
                <w:bCs/>
                <w:sz w:val="28"/>
                <w:szCs w:val="28"/>
                <w:lang w:val="ro-RO" w:eastAsia="ja-JP"/>
              </w:rPr>
            </w:pPr>
            <w:r w:rsidRPr="00F717DA">
              <w:rPr>
                <w:bCs/>
                <w:sz w:val="28"/>
                <w:szCs w:val="28"/>
                <w:lang w:val="ro-RO" w:eastAsia="ja-JP"/>
              </w:rPr>
              <w:t xml:space="preserve">- Lista organismelor dăunătoare ale căror introducere şi </w:t>
            </w:r>
            <w:proofErr w:type="spellStart"/>
            <w:r w:rsidRPr="00F717DA">
              <w:rPr>
                <w:bCs/>
                <w:sz w:val="28"/>
                <w:szCs w:val="28"/>
                <w:lang w:val="ro-RO" w:eastAsia="ja-JP"/>
              </w:rPr>
              <w:t>răspîndire</w:t>
            </w:r>
            <w:proofErr w:type="spellEnd"/>
            <w:r w:rsidRPr="00F717DA">
              <w:rPr>
                <w:bCs/>
                <w:sz w:val="28"/>
                <w:szCs w:val="28"/>
                <w:lang w:val="ro-RO" w:eastAsia="ja-JP"/>
              </w:rPr>
              <w:t xml:space="preserve"> pe teritoriul Republicii Moldova </w:t>
            </w:r>
            <w:proofErr w:type="spellStart"/>
            <w:r w:rsidRPr="00F717DA">
              <w:rPr>
                <w:bCs/>
                <w:sz w:val="28"/>
                <w:szCs w:val="28"/>
                <w:lang w:val="ro-RO" w:eastAsia="ja-JP"/>
              </w:rPr>
              <w:t>sînt</w:t>
            </w:r>
            <w:proofErr w:type="spellEnd"/>
            <w:r w:rsidRPr="00F717DA">
              <w:rPr>
                <w:bCs/>
                <w:sz w:val="28"/>
                <w:szCs w:val="28"/>
                <w:lang w:val="ro-RO" w:eastAsia="ja-JP"/>
              </w:rPr>
              <w:t xml:space="preserve"> interzise (anexa nr. 1);</w:t>
            </w:r>
          </w:p>
          <w:p w:rsidR="004A544A" w:rsidRPr="00F717DA" w:rsidRDefault="004A544A" w:rsidP="004A544A">
            <w:pPr>
              <w:rPr>
                <w:bCs/>
                <w:sz w:val="28"/>
                <w:szCs w:val="28"/>
                <w:lang w:val="ro-RO" w:eastAsia="ja-JP"/>
              </w:rPr>
            </w:pPr>
            <w:r w:rsidRPr="00F717DA">
              <w:rPr>
                <w:bCs/>
                <w:sz w:val="28"/>
                <w:szCs w:val="28"/>
                <w:lang w:val="ro-RO" w:eastAsia="ja-JP"/>
              </w:rPr>
              <w:lastRenderedPageBreak/>
              <w:t xml:space="preserve">- Lista organismelor dăunătoare ale căror introducere şi </w:t>
            </w:r>
            <w:proofErr w:type="spellStart"/>
            <w:r w:rsidRPr="00F717DA">
              <w:rPr>
                <w:bCs/>
                <w:sz w:val="28"/>
                <w:szCs w:val="28"/>
                <w:lang w:val="ro-RO" w:eastAsia="ja-JP"/>
              </w:rPr>
              <w:t>răspîndire</w:t>
            </w:r>
            <w:proofErr w:type="spellEnd"/>
            <w:r w:rsidRPr="00F717DA">
              <w:rPr>
                <w:bCs/>
                <w:sz w:val="28"/>
                <w:szCs w:val="28"/>
                <w:lang w:val="ro-RO" w:eastAsia="ja-JP"/>
              </w:rPr>
              <w:t xml:space="preserve"> în Republica Moldova </w:t>
            </w:r>
            <w:proofErr w:type="spellStart"/>
            <w:r w:rsidRPr="00F717DA">
              <w:rPr>
                <w:bCs/>
                <w:sz w:val="28"/>
                <w:szCs w:val="28"/>
                <w:lang w:val="ro-RO" w:eastAsia="ja-JP"/>
              </w:rPr>
              <w:t>sînt</w:t>
            </w:r>
            <w:proofErr w:type="spellEnd"/>
            <w:r w:rsidRPr="00F717DA">
              <w:rPr>
                <w:bCs/>
                <w:sz w:val="28"/>
                <w:szCs w:val="28"/>
                <w:lang w:val="ro-RO" w:eastAsia="ja-JP"/>
              </w:rPr>
              <w:t xml:space="preserve"> interzise, în cazul în care acestea </w:t>
            </w:r>
            <w:proofErr w:type="spellStart"/>
            <w:r w:rsidRPr="00F717DA">
              <w:rPr>
                <w:bCs/>
                <w:sz w:val="28"/>
                <w:szCs w:val="28"/>
                <w:lang w:val="ro-RO" w:eastAsia="ja-JP"/>
              </w:rPr>
              <w:t>sînt</w:t>
            </w:r>
            <w:proofErr w:type="spellEnd"/>
            <w:r w:rsidRPr="00F717DA">
              <w:rPr>
                <w:bCs/>
                <w:sz w:val="28"/>
                <w:szCs w:val="28"/>
                <w:lang w:val="ro-RO" w:eastAsia="ja-JP"/>
              </w:rPr>
              <w:t xml:space="preserve"> prezente la anumite plante sau produse vegetale (anexa nr. 2);</w:t>
            </w:r>
          </w:p>
          <w:p w:rsidR="004A544A" w:rsidRPr="00F717DA" w:rsidRDefault="004A544A" w:rsidP="004A544A">
            <w:pPr>
              <w:rPr>
                <w:bCs/>
                <w:sz w:val="28"/>
                <w:szCs w:val="28"/>
                <w:lang w:val="ro-RO" w:eastAsia="ja-JP"/>
              </w:rPr>
            </w:pPr>
            <w:r w:rsidRPr="00F717DA">
              <w:rPr>
                <w:bCs/>
                <w:sz w:val="28"/>
                <w:szCs w:val="28"/>
                <w:lang w:val="ro-RO" w:eastAsia="ja-JP"/>
              </w:rPr>
              <w:t>- Lista plantelor și produselor vegetale a căror introducere în Republica Moldova și în anumite zone protejate este interzisă, (</w:t>
            </w:r>
            <w:proofErr w:type="spellStart"/>
            <w:r w:rsidRPr="00F717DA">
              <w:rPr>
                <w:bCs/>
                <w:sz w:val="28"/>
                <w:szCs w:val="28"/>
                <w:lang w:val="ro-RO" w:eastAsia="ja-JP"/>
              </w:rPr>
              <w:t>anea</w:t>
            </w:r>
            <w:proofErr w:type="spellEnd"/>
            <w:r w:rsidRPr="00F717DA">
              <w:rPr>
                <w:bCs/>
                <w:sz w:val="28"/>
                <w:szCs w:val="28"/>
                <w:lang w:val="ro-RO" w:eastAsia="ja-JP"/>
              </w:rPr>
              <w:t xml:space="preserve"> nr. 21);</w:t>
            </w:r>
          </w:p>
          <w:p w:rsidR="004A544A" w:rsidRPr="00F717DA" w:rsidRDefault="004A544A" w:rsidP="004A544A">
            <w:pPr>
              <w:rPr>
                <w:bCs/>
                <w:sz w:val="28"/>
                <w:szCs w:val="28"/>
                <w:lang w:val="ro-RO" w:eastAsia="ja-JP"/>
              </w:rPr>
            </w:pPr>
            <w:r w:rsidRPr="00F717DA">
              <w:rPr>
                <w:bCs/>
                <w:sz w:val="28"/>
                <w:szCs w:val="28"/>
                <w:lang w:val="ro-RO" w:eastAsia="ja-JP"/>
              </w:rPr>
              <w:t xml:space="preserve">- Lista plantelor, produselor vegetale și a bunurilor conexe, originare din Republica Moldova și din alte țări, care trebuie supuse controlului fitosanitar, înainte de a fi puse în circulație pe teritoriul Republicii Moldova (anexa nr. 4). </w:t>
            </w:r>
          </w:p>
          <w:p w:rsidR="004A544A" w:rsidRPr="00F717DA" w:rsidRDefault="004A544A" w:rsidP="004A544A">
            <w:pPr>
              <w:rPr>
                <w:bCs/>
                <w:sz w:val="28"/>
                <w:szCs w:val="28"/>
                <w:lang w:val="ro-RO" w:eastAsia="ja-JP"/>
              </w:rPr>
            </w:pPr>
            <w:r w:rsidRPr="00F717DA">
              <w:rPr>
                <w:bCs/>
                <w:sz w:val="28"/>
                <w:szCs w:val="28"/>
                <w:lang w:val="ro-RO" w:eastAsia="ja-JP"/>
              </w:rPr>
              <w:t>Cerințele Directivelor (UE) de punere în aplicare 2017/1279 și 2019/523 de modificare a anexelor I-V la Directiva 2000/29/CE, care urmează a fi transpuse în proiect, operează modificări şi completări în vederea actualizării cerințelor fitosanitare pentru diverse specii de organisme dăunătoare, plante şi produse vegetale. Reglementările propuse, ajustate la actele UE, se impun a fi respectate la importul şi circulaţia plantelor, produselor vegetale pe teritoriul Republicii Moldova</w:t>
            </w:r>
          </w:p>
          <w:p w:rsidR="004A544A" w:rsidRPr="00F717DA" w:rsidRDefault="004A544A" w:rsidP="004A544A">
            <w:pPr>
              <w:rPr>
                <w:bCs/>
                <w:sz w:val="28"/>
                <w:szCs w:val="28"/>
                <w:lang w:val="ro-RO" w:eastAsia="ja-JP"/>
              </w:rPr>
            </w:pPr>
            <w:r w:rsidRPr="00F717DA">
              <w:rPr>
                <w:bCs/>
                <w:sz w:val="28"/>
                <w:szCs w:val="28"/>
                <w:lang w:val="ro-RO" w:eastAsia="ja-JP"/>
              </w:rPr>
              <w:t xml:space="preserve">Spre exemplu, modificările se axează pe excluderea din Anexa nr.1, Secțiunea 1 și includerea în Secțiunea 2 a organismului dăunător </w:t>
            </w:r>
            <w:proofErr w:type="spellStart"/>
            <w:r w:rsidRPr="00F717DA">
              <w:rPr>
                <w:bCs/>
                <w:sz w:val="28"/>
                <w:szCs w:val="28"/>
                <w:lang w:val="ro-RO" w:eastAsia="ja-JP"/>
              </w:rPr>
              <w:t>Xylella</w:t>
            </w:r>
            <w:proofErr w:type="spellEnd"/>
            <w:r w:rsidRPr="00F717DA">
              <w:rPr>
                <w:bCs/>
                <w:sz w:val="28"/>
                <w:szCs w:val="28"/>
                <w:lang w:val="ro-RO" w:eastAsia="ja-JP"/>
              </w:rPr>
              <w:t xml:space="preserve"> </w:t>
            </w:r>
            <w:proofErr w:type="spellStart"/>
            <w:r w:rsidRPr="00F717DA">
              <w:rPr>
                <w:bCs/>
                <w:sz w:val="28"/>
                <w:szCs w:val="28"/>
                <w:lang w:val="ro-RO" w:eastAsia="ja-JP"/>
              </w:rPr>
              <w:t>fastidiosa</w:t>
            </w:r>
            <w:proofErr w:type="spellEnd"/>
            <w:r w:rsidRPr="00F717DA">
              <w:rPr>
                <w:bCs/>
                <w:sz w:val="28"/>
                <w:szCs w:val="28"/>
                <w:lang w:val="ro-RO" w:eastAsia="ja-JP"/>
              </w:rPr>
              <w:t xml:space="preserve"> (</w:t>
            </w:r>
            <w:proofErr w:type="spellStart"/>
            <w:r w:rsidRPr="00F717DA">
              <w:rPr>
                <w:bCs/>
                <w:sz w:val="28"/>
                <w:szCs w:val="28"/>
                <w:lang w:val="ro-RO" w:eastAsia="ja-JP"/>
              </w:rPr>
              <w:t>Well</w:t>
            </w:r>
            <w:proofErr w:type="spellEnd"/>
            <w:r w:rsidRPr="00F717DA">
              <w:rPr>
                <w:bCs/>
                <w:sz w:val="28"/>
                <w:szCs w:val="28"/>
                <w:lang w:val="ro-RO" w:eastAsia="ja-JP"/>
              </w:rPr>
              <w:t xml:space="preserve"> şi </w:t>
            </w:r>
            <w:proofErr w:type="spellStart"/>
            <w:r w:rsidRPr="00F717DA">
              <w:rPr>
                <w:bCs/>
                <w:sz w:val="28"/>
                <w:szCs w:val="28"/>
                <w:lang w:val="ro-RO" w:eastAsia="ja-JP"/>
              </w:rPr>
              <w:t>Raju</w:t>
            </w:r>
            <w:proofErr w:type="spellEnd"/>
            <w:r w:rsidRPr="00F717DA">
              <w:rPr>
                <w:bCs/>
                <w:sz w:val="28"/>
                <w:szCs w:val="28"/>
                <w:lang w:val="ro-RO" w:eastAsia="ja-JP"/>
              </w:rPr>
              <w:t xml:space="preserve">), dat fiind că acest organism dăunător este prezent în țările UE, inclusiv în Republica Moldova și nu </w:t>
            </w:r>
            <w:proofErr w:type="spellStart"/>
            <w:r w:rsidRPr="00F717DA">
              <w:rPr>
                <w:bCs/>
                <w:sz w:val="28"/>
                <w:szCs w:val="28"/>
                <w:lang w:val="ro-RO" w:eastAsia="ja-JP"/>
              </w:rPr>
              <w:t>poat</w:t>
            </w:r>
            <w:proofErr w:type="spellEnd"/>
            <w:r w:rsidRPr="00F717DA">
              <w:rPr>
                <w:bCs/>
                <w:sz w:val="28"/>
                <w:szCs w:val="28"/>
                <w:lang w:val="ro-RO" w:eastAsia="ja-JP"/>
              </w:rPr>
              <w:t xml:space="preserve"> fi considerat ca organism de carantină. În context, organismul dăunător </w:t>
            </w:r>
            <w:proofErr w:type="spellStart"/>
            <w:r w:rsidRPr="00F717DA">
              <w:rPr>
                <w:bCs/>
                <w:sz w:val="28"/>
                <w:szCs w:val="28"/>
                <w:lang w:val="ro-RO" w:eastAsia="ja-JP"/>
              </w:rPr>
              <w:t>Xanthomonas</w:t>
            </w:r>
            <w:proofErr w:type="spellEnd"/>
            <w:r w:rsidRPr="00F717DA">
              <w:rPr>
                <w:bCs/>
                <w:sz w:val="28"/>
                <w:szCs w:val="28"/>
                <w:lang w:val="ro-RO" w:eastAsia="ja-JP"/>
              </w:rPr>
              <w:t xml:space="preserve"> </w:t>
            </w:r>
            <w:proofErr w:type="spellStart"/>
            <w:r w:rsidRPr="00F717DA">
              <w:rPr>
                <w:bCs/>
                <w:sz w:val="28"/>
                <w:szCs w:val="28"/>
                <w:lang w:val="ro-RO" w:eastAsia="ja-JP"/>
              </w:rPr>
              <w:t>citri</w:t>
            </w:r>
            <w:proofErr w:type="spellEnd"/>
            <w:r w:rsidRPr="00F717DA">
              <w:rPr>
                <w:bCs/>
                <w:sz w:val="28"/>
                <w:szCs w:val="28"/>
                <w:lang w:val="ro-RO" w:eastAsia="ja-JP"/>
              </w:rPr>
              <w:t xml:space="preserve"> </w:t>
            </w:r>
            <w:proofErr w:type="spellStart"/>
            <w:r w:rsidRPr="00F717DA">
              <w:rPr>
                <w:bCs/>
                <w:sz w:val="28"/>
                <w:szCs w:val="28"/>
                <w:lang w:val="ro-RO" w:eastAsia="ja-JP"/>
              </w:rPr>
              <w:t>pv</w:t>
            </w:r>
            <w:proofErr w:type="spellEnd"/>
            <w:r w:rsidRPr="00F717DA">
              <w:rPr>
                <w:bCs/>
                <w:sz w:val="28"/>
                <w:szCs w:val="28"/>
                <w:lang w:val="ro-RO" w:eastAsia="ja-JP"/>
              </w:rPr>
              <w:t xml:space="preserve">. </w:t>
            </w:r>
            <w:proofErr w:type="spellStart"/>
            <w:r w:rsidRPr="00F717DA">
              <w:rPr>
                <w:bCs/>
                <w:sz w:val="28"/>
                <w:szCs w:val="28"/>
                <w:lang w:val="ro-RO" w:eastAsia="ja-JP"/>
              </w:rPr>
              <w:t>citri</w:t>
            </w:r>
            <w:proofErr w:type="spellEnd"/>
            <w:r w:rsidRPr="00F717DA">
              <w:rPr>
                <w:bCs/>
                <w:sz w:val="28"/>
                <w:szCs w:val="28"/>
                <w:lang w:val="ro-RO" w:eastAsia="ja-JP"/>
              </w:rPr>
              <w:t xml:space="preserve">, se propune a fi inclus în Secțiunea 1 din Anexa nr.1 la Hotărârea Guvernului nr. 356/2012 ca fiind organism de carantină ce impune cerințe riguroase față de acesta. </w:t>
            </w:r>
          </w:p>
          <w:p w:rsidR="004A544A" w:rsidRPr="00F717DA" w:rsidRDefault="004A544A" w:rsidP="004A544A">
            <w:pPr>
              <w:rPr>
                <w:bCs/>
                <w:sz w:val="28"/>
                <w:szCs w:val="28"/>
                <w:lang w:val="ro-RO" w:eastAsia="ja-JP"/>
              </w:rPr>
            </w:pPr>
            <w:r w:rsidRPr="00F717DA">
              <w:rPr>
                <w:bCs/>
                <w:sz w:val="28"/>
                <w:szCs w:val="28"/>
                <w:lang w:val="ro-RO" w:eastAsia="ja-JP"/>
              </w:rPr>
              <w:t xml:space="preserve">Unele modificări țin de actualizarea denumirilor științifice ale organismelor dăunătoare precum: </w:t>
            </w:r>
            <w:proofErr w:type="spellStart"/>
            <w:r w:rsidRPr="00F717DA">
              <w:rPr>
                <w:bCs/>
                <w:sz w:val="28"/>
                <w:szCs w:val="28"/>
                <w:lang w:val="ro-RO" w:eastAsia="ja-JP"/>
              </w:rPr>
              <w:t>Phyloosticta</w:t>
            </w:r>
            <w:proofErr w:type="spellEnd"/>
            <w:r w:rsidRPr="00F717DA">
              <w:rPr>
                <w:bCs/>
                <w:sz w:val="28"/>
                <w:szCs w:val="28"/>
                <w:lang w:val="ro-RO" w:eastAsia="ja-JP"/>
              </w:rPr>
              <w:t xml:space="preserve"> </w:t>
            </w:r>
            <w:proofErr w:type="spellStart"/>
            <w:r w:rsidRPr="00F717DA">
              <w:rPr>
                <w:bCs/>
                <w:sz w:val="28"/>
                <w:szCs w:val="28"/>
                <w:lang w:val="ro-RO" w:eastAsia="ja-JP"/>
              </w:rPr>
              <w:t>solitaria</w:t>
            </w:r>
            <w:proofErr w:type="spellEnd"/>
            <w:r w:rsidRPr="00F717DA">
              <w:rPr>
                <w:bCs/>
                <w:sz w:val="28"/>
                <w:szCs w:val="28"/>
                <w:lang w:val="ro-RO" w:eastAsia="ja-JP"/>
              </w:rPr>
              <w:t xml:space="preserve"> </w:t>
            </w:r>
            <w:proofErr w:type="spellStart"/>
            <w:r w:rsidRPr="00F717DA">
              <w:rPr>
                <w:bCs/>
                <w:sz w:val="28"/>
                <w:szCs w:val="28"/>
                <w:lang w:val="ro-RO" w:eastAsia="ja-JP"/>
              </w:rPr>
              <w:t>Ell</w:t>
            </w:r>
            <w:proofErr w:type="spellEnd"/>
            <w:r w:rsidRPr="00F717DA">
              <w:rPr>
                <w:bCs/>
                <w:sz w:val="28"/>
                <w:szCs w:val="28"/>
                <w:lang w:val="ro-RO" w:eastAsia="ja-JP"/>
              </w:rPr>
              <w:t xml:space="preserve">. </w:t>
            </w:r>
            <w:proofErr w:type="spellStart"/>
            <w:r w:rsidRPr="00F717DA">
              <w:rPr>
                <w:bCs/>
                <w:sz w:val="28"/>
                <w:szCs w:val="28"/>
                <w:lang w:val="ro-RO" w:eastAsia="ja-JP"/>
              </w:rPr>
              <w:t>and</w:t>
            </w:r>
            <w:proofErr w:type="spellEnd"/>
            <w:r w:rsidRPr="00F717DA">
              <w:rPr>
                <w:bCs/>
                <w:sz w:val="28"/>
                <w:szCs w:val="28"/>
                <w:lang w:val="ro-RO" w:eastAsia="ja-JP"/>
              </w:rPr>
              <w:t xml:space="preserve"> Ev. și </w:t>
            </w:r>
            <w:proofErr w:type="spellStart"/>
            <w:r w:rsidRPr="00F717DA">
              <w:rPr>
                <w:bCs/>
                <w:sz w:val="28"/>
                <w:szCs w:val="28"/>
                <w:lang w:val="ro-RO" w:eastAsia="ja-JP"/>
              </w:rPr>
              <w:t>Popilia</w:t>
            </w:r>
            <w:proofErr w:type="spellEnd"/>
            <w:r w:rsidRPr="00F717DA">
              <w:rPr>
                <w:bCs/>
                <w:sz w:val="28"/>
                <w:szCs w:val="28"/>
                <w:lang w:val="ro-RO" w:eastAsia="ja-JP"/>
              </w:rPr>
              <w:t xml:space="preserve"> </w:t>
            </w:r>
            <w:proofErr w:type="spellStart"/>
            <w:r w:rsidRPr="00F717DA">
              <w:rPr>
                <w:bCs/>
                <w:sz w:val="28"/>
                <w:szCs w:val="28"/>
                <w:lang w:val="ro-RO" w:eastAsia="ja-JP"/>
              </w:rPr>
              <w:t>japonica</w:t>
            </w:r>
            <w:proofErr w:type="spellEnd"/>
            <w:r w:rsidRPr="00F717DA">
              <w:rPr>
                <w:bCs/>
                <w:sz w:val="28"/>
                <w:szCs w:val="28"/>
                <w:lang w:val="ro-RO" w:eastAsia="ja-JP"/>
              </w:rPr>
              <w:t xml:space="preserve"> Newman din </w:t>
            </w:r>
            <w:proofErr w:type="spellStart"/>
            <w:r w:rsidRPr="00F717DA">
              <w:rPr>
                <w:bCs/>
                <w:sz w:val="28"/>
                <w:szCs w:val="28"/>
                <w:lang w:val="ro-RO" w:eastAsia="ja-JP"/>
              </w:rPr>
              <w:t>din</w:t>
            </w:r>
            <w:proofErr w:type="spellEnd"/>
            <w:r w:rsidRPr="00F717DA">
              <w:rPr>
                <w:bCs/>
                <w:sz w:val="28"/>
                <w:szCs w:val="28"/>
                <w:lang w:val="ro-RO" w:eastAsia="ja-JP"/>
              </w:rPr>
              <w:t xml:space="preserve"> anexa nr.1 și </w:t>
            </w:r>
            <w:proofErr w:type="spellStart"/>
            <w:r w:rsidRPr="00F717DA">
              <w:rPr>
                <w:bCs/>
                <w:sz w:val="28"/>
                <w:szCs w:val="28"/>
                <w:lang w:val="ro-RO" w:eastAsia="ja-JP"/>
              </w:rPr>
              <w:t>Aleurocantus</w:t>
            </w:r>
            <w:proofErr w:type="spellEnd"/>
            <w:r w:rsidRPr="00F717DA">
              <w:rPr>
                <w:bCs/>
                <w:sz w:val="28"/>
                <w:szCs w:val="28"/>
                <w:lang w:val="ro-RO" w:eastAsia="ja-JP"/>
              </w:rPr>
              <w:t xml:space="preserve"> </w:t>
            </w:r>
            <w:proofErr w:type="spellStart"/>
            <w:r w:rsidRPr="00F717DA">
              <w:rPr>
                <w:bCs/>
                <w:sz w:val="28"/>
                <w:szCs w:val="28"/>
                <w:lang w:val="ro-RO" w:eastAsia="ja-JP"/>
              </w:rPr>
              <w:t>spp</w:t>
            </w:r>
            <w:proofErr w:type="spellEnd"/>
            <w:r w:rsidRPr="00F717DA">
              <w:rPr>
                <w:bCs/>
                <w:sz w:val="28"/>
                <w:szCs w:val="28"/>
                <w:lang w:val="ro-RO" w:eastAsia="ja-JP"/>
              </w:rPr>
              <w:t xml:space="preserve">. și </w:t>
            </w:r>
            <w:proofErr w:type="spellStart"/>
            <w:r w:rsidRPr="00F717DA">
              <w:rPr>
                <w:bCs/>
                <w:sz w:val="28"/>
                <w:szCs w:val="28"/>
                <w:lang w:val="ro-RO" w:eastAsia="ja-JP"/>
              </w:rPr>
              <w:t>Aonidella</w:t>
            </w:r>
            <w:proofErr w:type="spellEnd"/>
            <w:r w:rsidRPr="00F717DA">
              <w:rPr>
                <w:bCs/>
                <w:sz w:val="28"/>
                <w:szCs w:val="28"/>
                <w:lang w:val="ro-RO" w:eastAsia="ja-JP"/>
              </w:rPr>
              <w:t xml:space="preserve"> </w:t>
            </w:r>
            <w:proofErr w:type="spellStart"/>
            <w:r w:rsidRPr="00F717DA">
              <w:rPr>
                <w:bCs/>
                <w:sz w:val="28"/>
                <w:szCs w:val="28"/>
                <w:lang w:val="ro-RO" w:eastAsia="ja-JP"/>
              </w:rPr>
              <w:t>citrina</w:t>
            </w:r>
            <w:proofErr w:type="spellEnd"/>
            <w:r w:rsidRPr="00F717DA">
              <w:rPr>
                <w:bCs/>
                <w:sz w:val="28"/>
                <w:szCs w:val="28"/>
                <w:lang w:val="ro-RO" w:eastAsia="ja-JP"/>
              </w:rPr>
              <w:t xml:space="preserve"> </w:t>
            </w:r>
            <w:proofErr w:type="spellStart"/>
            <w:r w:rsidRPr="00F717DA">
              <w:rPr>
                <w:bCs/>
                <w:sz w:val="28"/>
                <w:szCs w:val="28"/>
                <w:lang w:val="ro-RO" w:eastAsia="ja-JP"/>
              </w:rPr>
              <w:t>Coquillet</w:t>
            </w:r>
            <w:proofErr w:type="spellEnd"/>
            <w:r w:rsidRPr="00F717DA">
              <w:rPr>
                <w:bCs/>
                <w:sz w:val="28"/>
                <w:szCs w:val="28"/>
                <w:lang w:val="ro-RO" w:eastAsia="ja-JP"/>
              </w:rPr>
              <w:t xml:space="preserve"> din Secțiunea I din anexa nr.2, care necesită a fi corectate și înlocuite cu, respectiv, </w:t>
            </w:r>
            <w:proofErr w:type="spellStart"/>
            <w:r w:rsidRPr="00F717DA">
              <w:rPr>
                <w:bCs/>
                <w:sz w:val="28"/>
                <w:szCs w:val="28"/>
                <w:lang w:val="ro-RO" w:eastAsia="ja-JP"/>
              </w:rPr>
              <w:t>Phyllosticta</w:t>
            </w:r>
            <w:proofErr w:type="spellEnd"/>
            <w:r w:rsidRPr="00F717DA">
              <w:rPr>
                <w:bCs/>
                <w:sz w:val="28"/>
                <w:szCs w:val="28"/>
                <w:lang w:val="ro-RO" w:eastAsia="ja-JP"/>
              </w:rPr>
              <w:t xml:space="preserve"> </w:t>
            </w:r>
            <w:proofErr w:type="spellStart"/>
            <w:r w:rsidRPr="00F717DA">
              <w:rPr>
                <w:bCs/>
                <w:sz w:val="28"/>
                <w:szCs w:val="28"/>
                <w:lang w:val="ro-RO" w:eastAsia="ja-JP"/>
              </w:rPr>
              <w:t>solitaria</w:t>
            </w:r>
            <w:proofErr w:type="spellEnd"/>
            <w:r w:rsidRPr="00F717DA">
              <w:rPr>
                <w:bCs/>
                <w:sz w:val="28"/>
                <w:szCs w:val="28"/>
                <w:lang w:val="ro-RO" w:eastAsia="ja-JP"/>
              </w:rPr>
              <w:t xml:space="preserve"> </w:t>
            </w:r>
            <w:proofErr w:type="spellStart"/>
            <w:r w:rsidRPr="00F717DA">
              <w:rPr>
                <w:bCs/>
                <w:sz w:val="28"/>
                <w:szCs w:val="28"/>
                <w:lang w:val="ro-RO" w:eastAsia="ja-JP"/>
              </w:rPr>
              <w:t>Ellis</w:t>
            </w:r>
            <w:proofErr w:type="spellEnd"/>
            <w:r w:rsidRPr="00F717DA">
              <w:rPr>
                <w:bCs/>
                <w:sz w:val="28"/>
                <w:szCs w:val="28"/>
                <w:lang w:val="ro-RO" w:eastAsia="ja-JP"/>
              </w:rPr>
              <w:t xml:space="preserve"> &amp; </w:t>
            </w:r>
            <w:proofErr w:type="spellStart"/>
            <w:r w:rsidRPr="00F717DA">
              <w:rPr>
                <w:bCs/>
                <w:sz w:val="28"/>
                <w:szCs w:val="28"/>
                <w:lang w:val="ro-RO" w:eastAsia="ja-JP"/>
              </w:rPr>
              <w:t>Everhart</w:t>
            </w:r>
            <w:proofErr w:type="spellEnd"/>
            <w:r w:rsidRPr="00F717DA">
              <w:rPr>
                <w:bCs/>
                <w:sz w:val="28"/>
                <w:szCs w:val="28"/>
                <w:lang w:val="ro-RO" w:eastAsia="ja-JP"/>
              </w:rPr>
              <w:t xml:space="preserve">, </w:t>
            </w:r>
            <w:proofErr w:type="spellStart"/>
            <w:r w:rsidRPr="00F717DA">
              <w:rPr>
                <w:bCs/>
                <w:sz w:val="28"/>
                <w:szCs w:val="28"/>
                <w:lang w:val="ro-RO" w:eastAsia="ja-JP"/>
              </w:rPr>
              <w:t>Popillia</w:t>
            </w:r>
            <w:proofErr w:type="spellEnd"/>
            <w:r w:rsidRPr="00F717DA">
              <w:rPr>
                <w:bCs/>
                <w:sz w:val="28"/>
                <w:szCs w:val="28"/>
                <w:lang w:val="ro-RO" w:eastAsia="ja-JP"/>
              </w:rPr>
              <w:t xml:space="preserve"> </w:t>
            </w:r>
            <w:proofErr w:type="spellStart"/>
            <w:r w:rsidRPr="00F717DA">
              <w:rPr>
                <w:bCs/>
                <w:sz w:val="28"/>
                <w:szCs w:val="28"/>
                <w:lang w:val="ro-RO" w:eastAsia="ja-JP"/>
              </w:rPr>
              <w:t>japonica</w:t>
            </w:r>
            <w:proofErr w:type="spellEnd"/>
            <w:r w:rsidRPr="00F717DA">
              <w:rPr>
                <w:bCs/>
                <w:sz w:val="28"/>
                <w:szCs w:val="28"/>
                <w:lang w:val="ro-RO" w:eastAsia="ja-JP"/>
              </w:rPr>
              <w:t xml:space="preserve"> Newman, </w:t>
            </w:r>
            <w:proofErr w:type="spellStart"/>
            <w:r w:rsidRPr="00F717DA">
              <w:rPr>
                <w:bCs/>
                <w:sz w:val="28"/>
                <w:szCs w:val="28"/>
                <w:lang w:val="ro-RO" w:eastAsia="ja-JP"/>
              </w:rPr>
              <w:t>Aleurocanthus</w:t>
            </w:r>
            <w:proofErr w:type="spellEnd"/>
            <w:r w:rsidRPr="00F717DA">
              <w:rPr>
                <w:bCs/>
                <w:sz w:val="28"/>
                <w:szCs w:val="28"/>
                <w:lang w:val="ro-RO" w:eastAsia="ja-JP"/>
              </w:rPr>
              <w:t xml:space="preserve"> </w:t>
            </w:r>
            <w:proofErr w:type="spellStart"/>
            <w:r w:rsidRPr="00F717DA">
              <w:rPr>
                <w:bCs/>
                <w:sz w:val="28"/>
                <w:szCs w:val="28"/>
                <w:lang w:val="ro-RO" w:eastAsia="ja-JP"/>
              </w:rPr>
              <w:t>spp</w:t>
            </w:r>
            <w:proofErr w:type="spellEnd"/>
            <w:r w:rsidRPr="00F717DA">
              <w:rPr>
                <w:bCs/>
                <w:sz w:val="28"/>
                <w:szCs w:val="28"/>
                <w:lang w:val="ro-RO" w:eastAsia="ja-JP"/>
              </w:rPr>
              <w:t xml:space="preserve">. și </w:t>
            </w:r>
            <w:proofErr w:type="spellStart"/>
            <w:r w:rsidRPr="00F717DA">
              <w:rPr>
                <w:bCs/>
                <w:sz w:val="28"/>
                <w:szCs w:val="28"/>
                <w:lang w:val="ro-RO" w:eastAsia="ja-JP"/>
              </w:rPr>
              <w:t>Aonidiella</w:t>
            </w:r>
            <w:proofErr w:type="spellEnd"/>
            <w:r w:rsidRPr="00F717DA">
              <w:rPr>
                <w:bCs/>
                <w:sz w:val="28"/>
                <w:szCs w:val="28"/>
                <w:lang w:val="ro-RO" w:eastAsia="ja-JP"/>
              </w:rPr>
              <w:t xml:space="preserve"> </w:t>
            </w:r>
            <w:proofErr w:type="spellStart"/>
            <w:r w:rsidRPr="00F717DA">
              <w:rPr>
                <w:bCs/>
                <w:sz w:val="28"/>
                <w:szCs w:val="28"/>
                <w:lang w:val="ro-RO" w:eastAsia="ja-JP"/>
              </w:rPr>
              <w:t>citrina</w:t>
            </w:r>
            <w:proofErr w:type="spellEnd"/>
            <w:r w:rsidRPr="00F717DA">
              <w:rPr>
                <w:bCs/>
                <w:sz w:val="28"/>
                <w:szCs w:val="28"/>
                <w:lang w:val="ro-RO" w:eastAsia="ja-JP"/>
              </w:rPr>
              <w:t xml:space="preserve"> </w:t>
            </w:r>
            <w:proofErr w:type="spellStart"/>
            <w:r w:rsidRPr="00F717DA">
              <w:rPr>
                <w:bCs/>
                <w:sz w:val="28"/>
                <w:szCs w:val="28"/>
                <w:lang w:val="ro-RO" w:eastAsia="ja-JP"/>
              </w:rPr>
              <w:t>Coquillet</w:t>
            </w:r>
            <w:proofErr w:type="spellEnd"/>
            <w:r w:rsidRPr="00F717DA">
              <w:rPr>
                <w:bCs/>
                <w:sz w:val="28"/>
                <w:szCs w:val="28"/>
                <w:lang w:val="ro-RO" w:eastAsia="ja-JP"/>
              </w:rPr>
              <w:t xml:space="preserve">. În mod similar redactarea se referă și la denumirea științifică a Zea </w:t>
            </w:r>
            <w:proofErr w:type="spellStart"/>
            <w:r w:rsidRPr="00F717DA">
              <w:rPr>
                <w:bCs/>
                <w:sz w:val="28"/>
                <w:szCs w:val="28"/>
                <w:lang w:val="ro-RO" w:eastAsia="ja-JP"/>
              </w:rPr>
              <w:t>mays</w:t>
            </w:r>
            <w:proofErr w:type="spellEnd"/>
            <w:r w:rsidRPr="00F717DA">
              <w:rPr>
                <w:bCs/>
                <w:sz w:val="28"/>
                <w:szCs w:val="28"/>
                <w:lang w:val="ro-RO" w:eastAsia="ja-JP"/>
              </w:rPr>
              <w:t xml:space="preserve"> L. etc.</w:t>
            </w:r>
          </w:p>
          <w:p w:rsidR="004A544A" w:rsidRPr="00F717DA" w:rsidRDefault="004A544A" w:rsidP="004A544A">
            <w:pPr>
              <w:rPr>
                <w:bCs/>
                <w:sz w:val="28"/>
                <w:szCs w:val="28"/>
                <w:lang w:val="ro-RO" w:eastAsia="ja-JP"/>
              </w:rPr>
            </w:pPr>
            <w:r w:rsidRPr="00F717DA">
              <w:rPr>
                <w:bCs/>
                <w:sz w:val="28"/>
                <w:szCs w:val="28"/>
                <w:lang w:val="ro-RO" w:eastAsia="ja-JP"/>
              </w:rPr>
              <w:t xml:space="preserve">Urmare a revizuirii denumirilor științifice, virusul </w:t>
            </w:r>
            <w:proofErr w:type="spellStart"/>
            <w:r w:rsidRPr="00F717DA">
              <w:rPr>
                <w:bCs/>
                <w:sz w:val="28"/>
                <w:szCs w:val="28"/>
                <w:lang w:val="ro-RO" w:eastAsia="ja-JP"/>
              </w:rPr>
              <w:t>Elm</w:t>
            </w:r>
            <w:proofErr w:type="spellEnd"/>
            <w:r w:rsidRPr="00F717DA">
              <w:rPr>
                <w:bCs/>
                <w:sz w:val="28"/>
                <w:szCs w:val="28"/>
                <w:lang w:val="ro-RO" w:eastAsia="ja-JP"/>
              </w:rPr>
              <w:t xml:space="preserve"> </w:t>
            </w:r>
            <w:proofErr w:type="spellStart"/>
            <w:r w:rsidRPr="00F717DA">
              <w:rPr>
                <w:bCs/>
                <w:sz w:val="28"/>
                <w:szCs w:val="28"/>
                <w:lang w:val="ro-RO" w:eastAsia="ja-JP"/>
              </w:rPr>
              <w:t>phlöem</w:t>
            </w:r>
            <w:proofErr w:type="spellEnd"/>
            <w:r w:rsidRPr="00F717DA">
              <w:rPr>
                <w:bCs/>
                <w:sz w:val="28"/>
                <w:szCs w:val="28"/>
                <w:lang w:val="ro-RO" w:eastAsia="ja-JP"/>
              </w:rPr>
              <w:t xml:space="preserve"> </w:t>
            </w:r>
            <w:proofErr w:type="spellStart"/>
            <w:r w:rsidRPr="00F717DA">
              <w:rPr>
                <w:bCs/>
                <w:sz w:val="28"/>
                <w:szCs w:val="28"/>
                <w:lang w:val="ro-RO" w:eastAsia="ja-JP"/>
              </w:rPr>
              <w:t>necrosis</w:t>
            </w:r>
            <w:proofErr w:type="spellEnd"/>
            <w:r w:rsidRPr="00F717DA">
              <w:rPr>
                <w:bCs/>
                <w:sz w:val="28"/>
                <w:szCs w:val="28"/>
                <w:lang w:val="ro-RO" w:eastAsia="ja-JP"/>
              </w:rPr>
              <w:t xml:space="preserve"> </w:t>
            </w:r>
            <w:proofErr w:type="spellStart"/>
            <w:r w:rsidRPr="00F717DA">
              <w:rPr>
                <w:bCs/>
                <w:sz w:val="28"/>
                <w:szCs w:val="28"/>
                <w:lang w:val="ro-RO" w:eastAsia="ja-JP"/>
              </w:rPr>
              <w:t>mycoplasm</w:t>
            </w:r>
            <w:proofErr w:type="spellEnd"/>
            <w:r w:rsidRPr="00F717DA">
              <w:rPr>
                <w:bCs/>
                <w:sz w:val="28"/>
                <w:szCs w:val="28"/>
                <w:lang w:val="ro-RO" w:eastAsia="ja-JP"/>
              </w:rPr>
              <w:t xml:space="preserve">, a fost redenumit </w:t>
            </w:r>
            <w:proofErr w:type="spellStart"/>
            <w:r w:rsidRPr="00F717DA">
              <w:rPr>
                <w:bCs/>
                <w:sz w:val="28"/>
                <w:szCs w:val="28"/>
                <w:lang w:val="ro-RO" w:eastAsia="ja-JP"/>
              </w:rPr>
              <w:t>Candidatus</w:t>
            </w:r>
            <w:proofErr w:type="spellEnd"/>
            <w:r w:rsidRPr="00F717DA">
              <w:rPr>
                <w:bCs/>
                <w:sz w:val="28"/>
                <w:szCs w:val="28"/>
                <w:lang w:val="ro-RO" w:eastAsia="ja-JP"/>
              </w:rPr>
              <w:t xml:space="preserve"> </w:t>
            </w:r>
            <w:proofErr w:type="spellStart"/>
            <w:r w:rsidRPr="00F717DA">
              <w:rPr>
                <w:bCs/>
                <w:sz w:val="28"/>
                <w:szCs w:val="28"/>
                <w:lang w:val="ro-RO" w:eastAsia="ja-JP"/>
              </w:rPr>
              <w:t>Phytoplasma</w:t>
            </w:r>
            <w:proofErr w:type="spellEnd"/>
            <w:r w:rsidRPr="00F717DA">
              <w:rPr>
                <w:bCs/>
                <w:sz w:val="28"/>
                <w:szCs w:val="28"/>
                <w:lang w:val="ro-RO" w:eastAsia="ja-JP"/>
              </w:rPr>
              <w:t xml:space="preserve"> ulmi. Organismul dăunător respectiv vă fi eliminat din Secțiunea 1 din anexa nr.1 (unde este menționat ca </w:t>
            </w:r>
            <w:proofErr w:type="spellStart"/>
            <w:r w:rsidRPr="00F717DA">
              <w:rPr>
                <w:bCs/>
                <w:sz w:val="28"/>
                <w:szCs w:val="28"/>
                <w:lang w:val="ro-RO" w:eastAsia="ja-JP"/>
              </w:rPr>
              <w:t>Elm</w:t>
            </w:r>
            <w:proofErr w:type="spellEnd"/>
            <w:r w:rsidRPr="00F717DA">
              <w:rPr>
                <w:bCs/>
                <w:sz w:val="28"/>
                <w:szCs w:val="28"/>
                <w:lang w:val="ro-RO" w:eastAsia="ja-JP"/>
              </w:rPr>
              <w:t xml:space="preserve"> </w:t>
            </w:r>
            <w:proofErr w:type="spellStart"/>
            <w:r w:rsidRPr="00F717DA">
              <w:rPr>
                <w:bCs/>
                <w:sz w:val="28"/>
                <w:szCs w:val="28"/>
                <w:lang w:val="ro-RO" w:eastAsia="ja-JP"/>
              </w:rPr>
              <w:t>phlöem</w:t>
            </w:r>
            <w:proofErr w:type="spellEnd"/>
            <w:r w:rsidRPr="00F717DA">
              <w:rPr>
                <w:bCs/>
                <w:sz w:val="28"/>
                <w:szCs w:val="28"/>
                <w:lang w:val="ro-RO" w:eastAsia="ja-JP"/>
              </w:rPr>
              <w:t xml:space="preserve"> </w:t>
            </w:r>
            <w:proofErr w:type="spellStart"/>
            <w:r w:rsidRPr="00F717DA">
              <w:rPr>
                <w:bCs/>
                <w:sz w:val="28"/>
                <w:szCs w:val="28"/>
                <w:lang w:val="ro-RO" w:eastAsia="ja-JP"/>
              </w:rPr>
              <w:t>necrosis</w:t>
            </w:r>
            <w:proofErr w:type="spellEnd"/>
            <w:r w:rsidRPr="00F717DA">
              <w:rPr>
                <w:bCs/>
                <w:sz w:val="28"/>
                <w:szCs w:val="28"/>
                <w:lang w:val="ro-RO" w:eastAsia="ja-JP"/>
              </w:rPr>
              <w:t xml:space="preserve"> </w:t>
            </w:r>
            <w:proofErr w:type="spellStart"/>
            <w:r w:rsidRPr="00F717DA">
              <w:rPr>
                <w:bCs/>
                <w:sz w:val="28"/>
                <w:szCs w:val="28"/>
                <w:lang w:val="ro-RO" w:eastAsia="ja-JP"/>
              </w:rPr>
              <w:t>mycoplasm</w:t>
            </w:r>
            <w:proofErr w:type="spellEnd"/>
            <w:r w:rsidRPr="00F717DA">
              <w:rPr>
                <w:bCs/>
                <w:sz w:val="28"/>
                <w:szCs w:val="28"/>
                <w:lang w:val="ro-RO" w:eastAsia="ja-JP"/>
              </w:rPr>
              <w:t>) și va fi inclus în secțiunea a 2-a a respectivei anexe, drept „</w:t>
            </w:r>
            <w:proofErr w:type="spellStart"/>
            <w:r w:rsidRPr="00F717DA">
              <w:rPr>
                <w:bCs/>
                <w:sz w:val="28"/>
                <w:szCs w:val="28"/>
                <w:lang w:val="ro-RO" w:eastAsia="ja-JP"/>
              </w:rPr>
              <w:t>Candidatus</w:t>
            </w:r>
            <w:proofErr w:type="spellEnd"/>
            <w:r w:rsidRPr="00F717DA">
              <w:rPr>
                <w:bCs/>
                <w:sz w:val="28"/>
                <w:szCs w:val="28"/>
                <w:lang w:val="ro-RO" w:eastAsia="ja-JP"/>
              </w:rPr>
              <w:t xml:space="preserve"> </w:t>
            </w:r>
            <w:proofErr w:type="spellStart"/>
            <w:r w:rsidRPr="00F717DA">
              <w:rPr>
                <w:bCs/>
                <w:sz w:val="28"/>
                <w:szCs w:val="28"/>
                <w:lang w:val="ro-RO" w:eastAsia="ja-JP"/>
              </w:rPr>
              <w:t>Phytoplasma</w:t>
            </w:r>
            <w:proofErr w:type="spellEnd"/>
            <w:r w:rsidRPr="00F717DA">
              <w:rPr>
                <w:bCs/>
                <w:sz w:val="28"/>
                <w:szCs w:val="28"/>
                <w:lang w:val="ro-RO" w:eastAsia="ja-JP"/>
              </w:rPr>
              <w:t xml:space="preserve"> ulmi”, întrucât se știe că acest organism dăunător este prezent în teritoriu și nu poate fi considerat ca organism de carantină, conform Legii nr. 228/2010. Modificarea propusă este în conformitate cu clasificarea organismului, efectuată de Autoritatea Europeană pentru Siguranța Alimentară (EFSA).</w:t>
            </w:r>
          </w:p>
          <w:p w:rsidR="004A544A" w:rsidRPr="00F717DA" w:rsidRDefault="004A544A" w:rsidP="004A544A">
            <w:pPr>
              <w:rPr>
                <w:bCs/>
                <w:sz w:val="28"/>
                <w:szCs w:val="28"/>
                <w:lang w:val="ro-RO" w:eastAsia="ja-JP"/>
              </w:rPr>
            </w:pPr>
            <w:r w:rsidRPr="00F717DA">
              <w:rPr>
                <w:bCs/>
                <w:sz w:val="28"/>
                <w:szCs w:val="28"/>
                <w:lang w:val="ro-RO" w:eastAsia="ja-JP"/>
              </w:rPr>
              <w:t xml:space="preserve">Este justificat din punct de vedere tehnic și în funcție de riscurile determinate de dăunători să se elimine organismul dăunător denumit </w:t>
            </w:r>
            <w:proofErr w:type="spellStart"/>
            <w:r w:rsidRPr="00F717DA">
              <w:rPr>
                <w:bCs/>
                <w:sz w:val="28"/>
                <w:szCs w:val="28"/>
                <w:lang w:val="ro-RO" w:eastAsia="ja-JP"/>
              </w:rPr>
              <w:t>Viroidul</w:t>
            </w:r>
            <w:proofErr w:type="spellEnd"/>
            <w:r w:rsidRPr="00F717DA">
              <w:rPr>
                <w:bCs/>
                <w:sz w:val="28"/>
                <w:szCs w:val="28"/>
                <w:lang w:val="ro-RO" w:eastAsia="ja-JP"/>
              </w:rPr>
              <w:t xml:space="preserve"> tuberculilor fusiformi al cartofului, din secțiunea 1 din anexa nr.1 la Hotărârea Guvernului nr 356/2012, deoarece acest organism dăunător s-a răspândit pe o arie mai extinsă pe mai multe specii de plante gazdă. </w:t>
            </w:r>
          </w:p>
          <w:p w:rsidR="004A544A" w:rsidRPr="00F717DA" w:rsidRDefault="004A544A" w:rsidP="004A544A">
            <w:pPr>
              <w:rPr>
                <w:bCs/>
                <w:sz w:val="28"/>
                <w:szCs w:val="28"/>
                <w:lang w:val="ro-RO" w:eastAsia="ja-JP"/>
              </w:rPr>
            </w:pPr>
            <w:r w:rsidRPr="00F717DA">
              <w:rPr>
                <w:bCs/>
                <w:sz w:val="28"/>
                <w:szCs w:val="28"/>
                <w:lang w:val="ro-RO" w:eastAsia="ja-JP"/>
              </w:rPr>
              <w:t>Organismul menționat se propune a fi inclus în secțiunea a 2-a din anexa nr.2  cu scopul de a proteja produsele vegetale, libere în prezent de organismul dăunător, iar prezența acestuia la plante, produse vegetale ar reprezenta un risc înalt și ar cauza pierderi economice semnificative.</w:t>
            </w:r>
          </w:p>
          <w:p w:rsidR="004A544A" w:rsidRPr="00F717DA" w:rsidRDefault="004A544A" w:rsidP="004A544A">
            <w:pPr>
              <w:rPr>
                <w:bCs/>
                <w:sz w:val="28"/>
                <w:szCs w:val="28"/>
                <w:lang w:val="ro-RO" w:eastAsia="ja-JP"/>
              </w:rPr>
            </w:pPr>
            <w:r w:rsidRPr="00F717DA">
              <w:rPr>
                <w:bCs/>
                <w:sz w:val="28"/>
                <w:szCs w:val="28"/>
                <w:lang w:val="ro-RO" w:eastAsia="ja-JP"/>
              </w:rPr>
              <w:t xml:space="preserve">Totodată, în interiorul țărilor UE s-au modificat zonele protejate, recunoscute anterior ca zone protejate, în ceea ce privește anumite organisme dăunătoare, însă, actualmente nu mai îndeplinesc cerințele fitosanitare, deoarece respectivele </w:t>
            </w:r>
            <w:r w:rsidRPr="00F717DA">
              <w:rPr>
                <w:bCs/>
                <w:sz w:val="28"/>
                <w:szCs w:val="28"/>
                <w:lang w:val="ro-RO" w:eastAsia="ja-JP"/>
              </w:rPr>
              <w:lastRenderedPageBreak/>
              <w:t>organisme dăunătoare s-au stabilit în aceste zone, sau statele membre în cauză au solicitat ca statutul de zonă protejată să fie revocat.</w:t>
            </w:r>
          </w:p>
          <w:p w:rsidR="004A544A" w:rsidRPr="00F717DA" w:rsidRDefault="004A544A" w:rsidP="004A544A">
            <w:pPr>
              <w:rPr>
                <w:bCs/>
                <w:sz w:val="28"/>
                <w:szCs w:val="28"/>
                <w:lang w:val="ro-RO" w:eastAsia="ja-JP"/>
              </w:rPr>
            </w:pPr>
            <w:r w:rsidRPr="00F717DA">
              <w:rPr>
                <w:bCs/>
                <w:sz w:val="28"/>
                <w:szCs w:val="28"/>
                <w:lang w:val="ro-RO" w:eastAsia="ja-JP"/>
              </w:rPr>
              <w:t xml:space="preserve">Se propun modificări și la Cap. I și II din anexa nr. 4 la </w:t>
            </w:r>
            <w:proofErr w:type="spellStart"/>
            <w:r w:rsidRPr="00F717DA">
              <w:rPr>
                <w:bCs/>
                <w:sz w:val="28"/>
                <w:szCs w:val="28"/>
                <w:lang w:val="ro-RO" w:eastAsia="ja-JP"/>
              </w:rPr>
              <w:t>Hătărîrea</w:t>
            </w:r>
            <w:proofErr w:type="spellEnd"/>
            <w:r w:rsidRPr="00F717DA">
              <w:rPr>
                <w:bCs/>
                <w:sz w:val="28"/>
                <w:szCs w:val="28"/>
                <w:lang w:val="ro-RO" w:eastAsia="ja-JP"/>
              </w:rPr>
              <w:t xml:space="preserve"> </w:t>
            </w:r>
            <w:proofErr w:type="spellStart"/>
            <w:r w:rsidRPr="00F717DA">
              <w:rPr>
                <w:bCs/>
                <w:sz w:val="28"/>
                <w:szCs w:val="28"/>
                <w:lang w:val="ro-RO" w:eastAsia="ja-JP"/>
              </w:rPr>
              <w:t>Guvernuluinr</w:t>
            </w:r>
            <w:proofErr w:type="spellEnd"/>
            <w:r w:rsidRPr="00F717DA">
              <w:rPr>
                <w:bCs/>
                <w:sz w:val="28"/>
                <w:szCs w:val="28"/>
                <w:lang w:val="ro-RO" w:eastAsia="ja-JP"/>
              </w:rPr>
              <w:t xml:space="preserve"> nr. 356/2012.</w:t>
            </w:r>
          </w:p>
          <w:p w:rsidR="004A544A" w:rsidRPr="00F717DA" w:rsidRDefault="004A544A" w:rsidP="004A544A">
            <w:pPr>
              <w:rPr>
                <w:bCs/>
                <w:sz w:val="28"/>
                <w:szCs w:val="28"/>
                <w:lang w:val="ro-RO" w:eastAsia="ja-JP"/>
              </w:rPr>
            </w:pPr>
            <w:r w:rsidRPr="00F717DA">
              <w:rPr>
                <w:bCs/>
                <w:sz w:val="28"/>
                <w:szCs w:val="28"/>
                <w:lang w:val="ro-RO" w:eastAsia="ja-JP"/>
              </w:rPr>
              <w:t xml:space="preserve">Întru asigurarea controlului fitosanitar, fructele de </w:t>
            </w:r>
            <w:proofErr w:type="spellStart"/>
            <w:r w:rsidRPr="00F717DA">
              <w:rPr>
                <w:bCs/>
                <w:sz w:val="28"/>
                <w:szCs w:val="28"/>
                <w:lang w:val="ro-RO" w:eastAsia="ja-JP"/>
              </w:rPr>
              <w:t>Actinidia</w:t>
            </w:r>
            <w:proofErr w:type="spellEnd"/>
            <w:r w:rsidRPr="00F717DA">
              <w:rPr>
                <w:bCs/>
                <w:sz w:val="28"/>
                <w:szCs w:val="28"/>
                <w:lang w:val="ro-RO" w:eastAsia="ja-JP"/>
              </w:rPr>
              <w:t xml:space="preserve"> </w:t>
            </w:r>
            <w:proofErr w:type="spellStart"/>
            <w:r w:rsidRPr="00F717DA">
              <w:rPr>
                <w:bCs/>
                <w:sz w:val="28"/>
                <w:szCs w:val="28"/>
                <w:lang w:val="ro-RO" w:eastAsia="ja-JP"/>
              </w:rPr>
              <w:t>Lindl</w:t>
            </w:r>
            <w:proofErr w:type="spellEnd"/>
            <w:r w:rsidRPr="00F717DA">
              <w:rPr>
                <w:bCs/>
                <w:sz w:val="28"/>
                <w:szCs w:val="28"/>
                <w:lang w:val="ro-RO" w:eastAsia="ja-JP"/>
              </w:rPr>
              <w:t xml:space="preserve">., </w:t>
            </w:r>
            <w:proofErr w:type="spellStart"/>
            <w:r w:rsidRPr="00F717DA">
              <w:rPr>
                <w:bCs/>
                <w:sz w:val="28"/>
                <w:szCs w:val="28"/>
                <w:lang w:val="ro-RO" w:eastAsia="ja-JP"/>
              </w:rPr>
              <w:t>Carica</w:t>
            </w:r>
            <w:proofErr w:type="spellEnd"/>
            <w:r w:rsidRPr="00F717DA">
              <w:rPr>
                <w:bCs/>
                <w:sz w:val="28"/>
                <w:szCs w:val="28"/>
                <w:lang w:val="ro-RO" w:eastAsia="ja-JP"/>
              </w:rPr>
              <w:t xml:space="preserve"> papaya L., </w:t>
            </w:r>
            <w:proofErr w:type="spellStart"/>
            <w:r w:rsidRPr="00F717DA">
              <w:rPr>
                <w:bCs/>
                <w:sz w:val="28"/>
                <w:szCs w:val="28"/>
                <w:lang w:val="ro-RO" w:eastAsia="ja-JP"/>
              </w:rPr>
              <w:t>Fragaria</w:t>
            </w:r>
            <w:proofErr w:type="spellEnd"/>
            <w:r w:rsidRPr="00F717DA">
              <w:rPr>
                <w:bCs/>
                <w:sz w:val="28"/>
                <w:szCs w:val="28"/>
                <w:lang w:val="ro-RO" w:eastAsia="ja-JP"/>
              </w:rPr>
              <w:t xml:space="preserve"> L., </w:t>
            </w:r>
            <w:proofErr w:type="spellStart"/>
            <w:r w:rsidRPr="00F717DA">
              <w:rPr>
                <w:bCs/>
                <w:sz w:val="28"/>
                <w:szCs w:val="28"/>
                <w:lang w:val="ro-RO" w:eastAsia="ja-JP"/>
              </w:rPr>
              <w:t>Persea</w:t>
            </w:r>
            <w:proofErr w:type="spellEnd"/>
            <w:r w:rsidRPr="00F717DA">
              <w:rPr>
                <w:bCs/>
                <w:sz w:val="28"/>
                <w:szCs w:val="28"/>
                <w:lang w:val="ro-RO" w:eastAsia="ja-JP"/>
              </w:rPr>
              <w:t xml:space="preserve"> americana </w:t>
            </w:r>
            <w:proofErr w:type="spellStart"/>
            <w:r w:rsidRPr="00F717DA">
              <w:rPr>
                <w:bCs/>
                <w:sz w:val="28"/>
                <w:szCs w:val="28"/>
                <w:lang w:val="ro-RO" w:eastAsia="ja-JP"/>
              </w:rPr>
              <w:t>Mill</w:t>
            </w:r>
            <w:proofErr w:type="spellEnd"/>
            <w:r w:rsidRPr="00F717DA">
              <w:rPr>
                <w:bCs/>
                <w:sz w:val="28"/>
                <w:szCs w:val="28"/>
                <w:lang w:val="ro-RO" w:eastAsia="ja-JP"/>
              </w:rPr>
              <w:t xml:space="preserve">., </w:t>
            </w:r>
            <w:proofErr w:type="spellStart"/>
            <w:r w:rsidRPr="00F717DA">
              <w:rPr>
                <w:bCs/>
                <w:sz w:val="28"/>
                <w:szCs w:val="28"/>
                <w:lang w:val="ro-RO" w:eastAsia="ja-JP"/>
              </w:rPr>
              <w:t>Rubus</w:t>
            </w:r>
            <w:proofErr w:type="spellEnd"/>
            <w:r w:rsidRPr="00F717DA">
              <w:rPr>
                <w:bCs/>
                <w:sz w:val="28"/>
                <w:szCs w:val="28"/>
                <w:lang w:val="ro-RO" w:eastAsia="ja-JP"/>
              </w:rPr>
              <w:t xml:space="preserve"> L. și </w:t>
            </w:r>
            <w:proofErr w:type="spellStart"/>
            <w:r w:rsidRPr="00F717DA">
              <w:rPr>
                <w:bCs/>
                <w:sz w:val="28"/>
                <w:szCs w:val="28"/>
                <w:lang w:val="ro-RO" w:eastAsia="ja-JP"/>
              </w:rPr>
              <w:t>Vitis</w:t>
            </w:r>
            <w:proofErr w:type="spellEnd"/>
            <w:r w:rsidRPr="00F717DA">
              <w:rPr>
                <w:bCs/>
                <w:sz w:val="28"/>
                <w:szCs w:val="28"/>
                <w:lang w:val="ro-RO" w:eastAsia="ja-JP"/>
              </w:rPr>
              <w:t xml:space="preserve"> L. se propun a fi incluse în Cap. II din anexa nr.4.</w:t>
            </w:r>
          </w:p>
          <w:p w:rsidR="004A544A" w:rsidRPr="00F717DA" w:rsidRDefault="004A544A" w:rsidP="004A544A">
            <w:pPr>
              <w:rPr>
                <w:bCs/>
                <w:sz w:val="28"/>
                <w:szCs w:val="28"/>
                <w:lang w:val="ro-RO" w:eastAsia="ja-JP"/>
              </w:rPr>
            </w:pPr>
            <w:r w:rsidRPr="00F717DA">
              <w:rPr>
                <w:bCs/>
                <w:sz w:val="28"/>
                <w:szCs w:val="28"/>
                <w:lang w:val="ro-RO" w:eastAsia="ja-JP"/>
              </w:rPr>
              <w:t xml:space="preserve">Pentru fructele Annona L., </w:t>
            </w:r>
            <w:proofErr w:type="spellStart"/>
            <w:r w:rsidRPr="00F717DA">
              <w:rPr>
                <w:bCs/>
                <w:sz w:val="28"/>
                <w:szCs w:val="28"/>
                <w:lang w:val="ro-RO" w:eastAsia="ja-JP"/>
              </w:rPr>
              <w:t>Cydonia</w:t>
            </w:r>
            <w:proofErr w:type="spellEnd"/>
            <w:r w:rsidRPr="00F717DA">
              <w:rPr>
                <w:bCs/>
                <w:sz w:val="28"/>
                <w:szCs w:val="28"/>
                <w:lang w:val="ro-RO" w:eastAsia="ja-JP"/>
              </w:rPr>
              <w:t xml:space="preserve"> </w:t>
            </w:r>
            <w:proofErr w:type="spellStart"/>
            <w:r w:rsidRPr="00F717DA">
              <w:rPr>
                <w:bCs/>
                <w:sz w:val="28"/>
                <w:szCs w:val="28"/>
                <w:lang w:val="ro-RO" w:eastAsia="ja-JP"/>
              </w:rPr>
              <w:t>Mill</w:t>
            </w:r>
            <w:proofErr w:type="spellEnd"/>
            <w:r w:rsidRPr="00F717DA">
              <w:rPr>
                <w:bCs/>
                <w:sz w:val="28"/>
                <w:szCs w:val="28"/>
                <w:lang w:val="ro-RO" w:eastAsia="ja-JP"/>
              </w:rPr>
              <w:t xml:space="preserve">., </w:t>
            </w:r>
            <w:proofErr w:type="spellStart"/>
            <w:r w:rsidRPr="00F717DA">
              <w:rPr>
                <w:bCs/>
                <w:sz w:val="28"/>
                <w:szCs w:val="28"/>
                <w:lang w:val="ro-RO" w:eastAsia="ja-JP"/>
              </w:rPr>
              <w:t>Diospyros</w:t>
            </w:r>
            <w:proofErr w:type="spellEnd"/>
            <w:r w:rsidRPr="00F717DA">
              <w:rPr>
                <w:bCs/>
                <w:sz w:val="28"/>
                <w:szCs w:val="28"/>
                <w:lang w:val="ro-RO" w:eastAsia="ja-JP"/>
              </w:rPr>
              <w:t xml:space="preserve"> L., Malus L., </w:t>
            </w:r>
            <w:proofErr w:type="spellStart"/>
            <w:r w:rsidRPr="00F717DA">
              <w:rPr>
                <w:bCs/>
                <w:sz w:val="28"/>
                <w:szCs w:val="28"/>
                <w:lang w:val="ro-RO" w:eastAsia="ja-JP"/>
              </w:rPr>
              <w:t>Mangifera</w:t>
            </w:r>
            <w:proofErr w:type="spellEnd"/>
            <w:r w:rsidRPr="00F717DA">
              <w:rPr>
                <w:bCs/>
                <w:sz w:val="28"/>
                <w:szCs w:val="28"/>
                <w:lang w:val="ro-RO" w:eastAsia="ja-JP"/>
              </w:rPr>
              <w:t xml:space="preserve"> L., </w:t>
            </w:r>
            <w:proofErr w:type="spellStart"/>
            <w:r w:rsidRPr="00F717DA">
              <w:rPr>
                <w:bCs/>
                <w:sz w:val="28"/>
                <w:szCs w:val="28"/>
                <w:lang w:val="ro-RO" w:eastAsia="ja-JP"/>
              </w:rPr>
              <w:t>Passiflora</w:t>
            </w:r>
            <w:proofErr w:type="spellEnd"/>
            <w:r w:rsidRPr="00F717DA">
              <w:rPr>
                <w:bCs/>
                <w:sz w:val="28"/>
                <w:szCs w:val="28"/>
                <w:lang w:val="ro-RO" w:eastAsia="ja-JP"/>
              </w:rPr>
              <w:t xml:space="preserve"> L., </w:t>
            </w:r>
            <w:proofErr w:type="spellStart"/>
            <w:r w:rsidRPr="00F717DA">
              <w:rPr>
                <w:bCs/>
                <w:sz w:val="28"/>
                <w:szCs w:val="28"/>
                <w:lang w:val="ro-RO" w:eastAsia="ja-JP"/>
              </w:rPr>
              <w:t>Prunus</w:t>
            </w:r>
            <w:proofErr w:type="spellEnd"/>
            <w:r w:rsidRPr="00F717DA">
              <w:rPr>
                <w:bCs/>
                <w:sz w:val="28"/>
                <w:szCs w:val="28"/>
                <w:lang w:val="ro-RO" w:eastAsia="ja-JP"/>
              </w:rPr>
              <w:t xml:space="preserve"> L., </w:t>
            </w:r>
            <w:proofErr w:type="spellStart"/>
            <w:r w:rsidRPr="00F717DA">
              <w:rPr>
                <w:bCs/>
                <w:sz w:val="28"/>
                <w:szCs w:val="28"/>
                <w:lang w:val="ro-RO" w:eastAsia="ja-JP"/>
              </w:rPr>
              <w:t>Psidium</w:t>
            </w:r>
            <w:proofErr w:type="spellEnd"/>
            <w:r w:rsidRPr="00F717DA">
              <w:rPr>
                <w:bCs/>
                <w:sz w:val="28"/>
                <w:szCs w:val="28"/>
                <w:lang w:val="ro-RO" w:eastAsia="ja-JP"/>
              </w:rPr>
              <w:t xml:space="preserve"> L., </w:t>
            </w:r>
            <w:proofErr w:type="spellStart"/>
            <w:r w:rsidRPr="00F717DA">
              <w:rPr>
                <w:bCs/>
                <w:sz w:val="28"/>
                <w:szCs w:val="28"/>
                <w:lang w:val="ro-RO" w:eastAsia="ja-JP"/>
              </w:rPr>
              <w:t>Pyrus</w:t>
            </w:r>
            <w:proofErr w:type="spellEnd"/>
            <w:r w:rsidRPr="00F717DA">
              <w:rPr>
                <w:bCs/>
                <w:sz w:val="28"/>
                <w:szCs w:val="28"/>
                <w:lang w:val="ro-RO" w:eastAsia="ja-JP"/>
              </w:rPr>
              <w:t xml:space="preserve"> L., Ribes L., </w:t>
            </w:r>
            <w:proofErr w:type="spellStart"/>
            <w:r w:rsidRPr="00F717DA">
              <w:rPr>
                <w:bCs/>
                <w:sz w:val="28"/>
                <w:szCs w:val="28"/>
                <w:lang w:val="ro-RO" w:eastAsia="ja-JP"/>
              </w:rPr>
              <w:t>Syzygium</w:t>
            </w:r>
            <w:proofErr w:type="spellEnd"/>
            <w:r w:rsidRPr="00F717DA">
              <w:rPr>
                <w:bCs/>
                <w:sz w:val="28"/>
                <w:szCs w:val="28"/>
                <w:lang w:val="ro-RO" w:eastAsia="ja-JP"/>
              </w:rPr>
              <w:t xml:space="preserve"> </w:t>
            </w:r>
            <w:proofErr w:type="spellStart"/>
            <w:r w:rsidRPr="00F717DA">
              <w:rPr>
                <w:bCs/>
                <w:sz w:val="28"/>
                <w:szCs w:val="28"/>
                <w:lang w:val="ro-RO" w:eastAsia="ja-JP"/>
              </w:rPr>
              <w:t>Gaertn</w:t>
            </w:r>
            <w:proofErr w:type="spellEnd"/>
            <w:r w:rsidRPr="00F717DA">
              <w:rPr>
                <w:bCs/>
                <w:sz w:val="28"/>
                <w:szCs w:val="28"/>
                <w:lang w:val="ro-RO" w:eastAsia="ja-JP"/>
              </w:rPr>
              <w:t xml:space="preserve">. și </w:t>
            </w:r>
            <w:proofErr w:type="spellStart"/>
            <w:r w:rsidRPr="00F717DA">
              <w:rPr>
                <w:bCs/>
                <w:sz w:val="28"/>
                <w:szCs w:val="28"/>
                <w:lang w:val="ro-RO" w:eastAsia="ja-JP"/>
              </w:rPr>
              <w:t>Vaccinium</w:t>
            </w:r>
            <w:proofErr w:type="spellEnd"/>
            <w:r w:rsidRPr="00F717DA">
              <w:rPr>
                <w:bCs/>
                <w:sz w:val="28"/>
                <w:szCs w:val="28"/>
                <w:lang w:val="ro-RO" w:eastAsia="ja-JP"/>
              </w:rPr>
              <w:t xml:space="preserve"> L., deja incluse în Cap. II din anexa nr. 4, se propune extinderea sferei geografice.</w:t>
            </w:r>
          </w:p>
          <w:p w:rsidR="004A544A" w:rsidRPr="00F717DA" w:rsidRDefault="004A544A" w:rsidP="004A544A">
            <w:pPr>
              <w:rPr>
                <w:bCs/>
                <w:sz w:val="28"/>
                <w:szCs w:val="28"/>
                <w:lang w:val="ro-RO" w:eastAsia="ja-JP"/>
              </w:rPr>
            </w:pPr>
            <w:r w:rsidRPr="00F717DA">
              <w:rPr>
                <w:bCs/>
                <w:sz w:val="28"/>
                <w:szCs w:val="28"/>
                <w:lang w:val="ro-RO" w:eastAsia="ja-JP"/>
              </w:rPr>
              <w:t xml:space="preserve">Au fost modificate și completate pozițiile tarifare pentru lemn din anexa nr.4 la </w:t>
            </w:r>
            <w:proofErr w:type="spellStart"/>
            <w:r w:rsidRPr="00F717DA">
              <w:rPr>
                <w:bCs/>
                <w:sz w:val="28"/>
                <w:szCs w:val="28"/>
                <w:lang w:val="ro-RO" w:eastAsia="ja-JP"/>
              </w:rPr>
              <w:t>la</w:t>
            </w:r>
            <w:proofErr w:type="spellEnd"/>
            <w:r w:rsidRPr="00F717DA">
              <w:rPr>
                <w:bCs/>
                <w:sz w:val="28"/>
                <w:szCs w:val="28"/>
                <w:lang w:val="ro-RO" w:eastAsia="ja-JP"/>
              </w:rPr>
              <w:t xml:space="preserve"> HG nr. 356/2012. </w:t>
            </w:r>
          </w:p>
          <w:p w:rsidR="004A544A" w:rsidRPr="00F717DA" w:rsidRDefault="004A544A" w:rsidP="004A544A">
            <w:pPr>
              <w:rPr>
                <w:bCs/>
                <w:sz w:val="28"/>
                <w:szCs w:val="28"/>
                <w:lang w:val="ro-RO" w:eastAsia="ja-JP"/>
              </w:rPr>
            </w:pPr>
            <w:r w:rsidRPr="00F717DA">
              <w:rPr>
                <w:bCs/>
                <w:sz w:val="28"/>
                <w:szCs w:val="28"/>
                <w:lang w:val="ro-RO" w:eastAsia="ja-JP"/>
              </w:rPr>
              <w:t xml:space="preserve">Astfel, proiectul propus are ca scop actualizarea Listelor menționate supra cu scopul   prevenirii pătrunderii organismelor </w:t>
            </w:r>
            <w:proofErr w:type="spellStart"/>
            <w:r w:rsidRPr="00F717DA">
              <w:rPr>
                <w:bCs/>
                <w:sz w:val="28"/>
                <w:szCs w:val="28"/>
                <w:lang w:val="ro-RO" w:eastAsia="ja-JP"/>
              </w:rPr>
              <w:t>dăunătaore</w:t>
            </w:r>
            <w:proofErr w:type="spellEnd"/>
            <w:r w:rsidRPr="00F717DA">
              <w:rPr>
                <w:bCs/>
                <w:sz w:val="28"/>
                <w:szCs w:val="28"/>
                <w:lang w:val="ro-RO" w:eastAsia="ja-JP"/>
              </w:rPr>
              <w:t xml:space="preserve"> pe teritoriul republicii în procesul de import al plantelor, produselor vegetale și bunurilor conexe.</w:t>
            </w:r>
          </w:p>
          <w:p w:rsidR="004A544A" w:rsidRPr="00F717DA" w:rsidRDefault="004A544A" w:rsidP="004A544A">
            <w:pPr>
              <w:rPr>
                <w:bCs/>
                <w:sz w:val="28"/>
                <w:szCs w:val="28"/>
                <w:lang w:val="ro-RO" w:eastAsia="ja-JP"/>
              </w:rPr>
            </w:pPr>
            <w:r w:rsidRPr="00F717DA">
              <w:rPr>
                <w:bCs/>
                <w:sz w:val="28"/>
                <w:szCs w:val="28"/>
                <w:lang w:val="ro-RO" w:eastAsia="ja-JP"/>
              </w:rPr>
              <w:t>În lipsa efectuării modificărilor propuse, Agenția Națională pentru Siguranța Alimentelor nu va avea temei legal, actualizat, pentru efectuarea controlului fitosanitar al plantelor, produselor vegetale la punctele de inspecție la frontieră.</w:t>
            </w:r>
          </w:p>
          <w:p w:rsidR="004A544A" w:rsidRPr="00F717DA" w:rsidRDefault="004A544A" w:rsidP="004A544A">
            <w:pPr>
              <w:rPr>
                <w:bCs/>
                <w:sz w:val="28"/>
                <w:szCs w:val="28"/>
                <w:lang w:val="ro-RO" w:eastAsia="ja-JP"/>
              </w:rPr>
            </w:pPr>
            <w:r w:rsidRPr="00F717DA">
              <w:rPr>
                <w:bCs/>
                <w:sz w:val="28"/>
                <w:szCs w:val="28"/>
                <w:lang w:val="ro-RO" w:eastAsia="ja-JP"/>
              </w:rPr>
              <w:t xml:space="preserve">Persoanele afectate: </w:t>
            </w:r>
          </w:p>
          <w:p w:rsidR="004A544A" w:rsidRPr="00F717DA" w:rsidRDefault="004A544A" w:rsidP="004A544A">
            <w:pPr>
              <w:rPr>
                <w:bCs/>
                <w:sz w:val="28"/>
                <w:szCs w:val="28"/>
                <w:lang w:val="ro-RO" w:eastAsia="ja-JP"/>
              </w:rPr>
            </w:pPr>
            <w:r w:rsidRPr="00F717DA">
              <w:rPr>
                <w:bCs/>
                <w:sz w:val="28"/>
                <w:szCs w:val="28"/>
                <w:lang w:val="ro-RO" w:eastAsia="ja-JP"/>
              </w:rPr>
              <w:t xml:space="preserve">Producătorii agricoli autohtoni, care la introducerea în țară a unor plante, produse vegetale pe care vor fi prezente organisme dăunătoare, inclusiv de carantină, vor suporta pierderi de recoltă la culturile agricole cultivate, precum și diminuarea calității acesteia, urmare a daunelor provocate de organismele dăunătoare. </w:t>
            </w:r>
          </w:p>
          <w:p w:rsidR="004A544A" w:rsidRPr="00F717DA" w:rsidRDefault="004A544A" w:rsidP="004A544A">
            <w:pPr>
              <w:rPr>
                <w:bCs/>
                <w:sz w:val="28"/>
                <w:szCs w:val="28"/>
                <w:lang w:val="ro-RO" w:eastAsia="ja-JP"/>
              </w:rPr>
            </w:pPr>
            <w:r w:rsidRPr="00F717DA">
              <w:rPr>
                <w:bCs/>
                <w:sz w:val="28"/>
                <w:szCs w:val="28"/>
                <w:lang w:val="ro-RO" w:eastAsia="ja-JP"/>
              </w:rPr>
              <w:t xml:space="preserve">Concomitent, producătorii agricoli vor fi nevoiţi să efectueze tratamente fitosanitare pentru combaterea bolilor și dăunătorilor, cu produse de uz fitosanitar, suportând cheltuieli </w:t>
            </w:r>
            <w:proofErr w:type="spellStart"/>
            <w:r w:rsidRPr="00F717DA">
              <w:rPr>
                <w:bCs/>
                <w:sz w:val="28"/>
                <w:szCs w:val="28"/>
                <w:lang w:val="ro-RO" w:eastAsia="ja-JP"/>
              </w:rPr>
              <w:t>financiarere</w:t>
            </w:r>
            <w:proofErr w:type="spellEnd"/>
            <w:r w:rsidRPr="00F717DA">
              <w:rPr>
                <w:bCs/>
                <w:sz w:val="28"/>
                <w:szCs w:val="28"/>
                <w:lang w:val="ro-RO" w:eastAsia="ja-JP"/>
              </w:rPr>
              <w:t xml:space="preserve"> suplimentare. </w:t>
            </w:r>
          </w:p>
          <w:p w:rsidR="004A544A" w:rsidRPr="00F717DA" w:rsidRDefault="004A544A" w:rsidP="004A544A">
            <w:pPr>
              <w:rPr>
                <w:bCs/>
                <w:sz w:val="28"/>
                <w:szCs w:val="28"/>
                <w:lang w:val="ro-RO" w:eastAsia="ja-JP"/>
              </w:rPr>
            </w:pPr>
            <w:r w:rsidRPr="00F717DA">
              <w:rPr>
                <w:bCs/>
                <w:sz w:val="28"/>
                <w:szCs w:val="28"/>
                <w:lang w:val="ro-RO" w:eastAsia="ja-JP"/>
              </w:rPr>
              <w:t xml:space="preserve">Utilizarea frecventă a produselor de uz fitosanitar pentru eliminarea focarelor organismelor </w:t>
            </w:r>
            <w:proofErr w:type="spellStart"/>
            <w:r w:rsidRPr="00F717DA">
              <w:rPr>
                <w:bCs/>
                <w:sz w:val="28"/>
                <w:szCs w:val="28"/>
                <w:lang w:val="ro-RO" w:eastAsia="ja-JP"/>
              </w:rPr>
              <w:t>dăunătoatre</w:t>
            </w:r>
            <w:proofErr w:type="spellEnd"/>
            <w:r w:rsidRPr="00F717DA">
              <w:rPr>
                <w:bCs/>
                <w:sz w:val="28"/>
                <w:szCs w:val="28"/>
                <w:lang w:val="ro-RO" w:eastAsia="ja-JP"/>
              </w:rPr>
              <w:t xml:space="preserve"> pe terenurile agricole cultivate, implică impact negativ din punct de vedere economic, social și de mediu. </w:t>
            </w:r>
          </w:p>
          <w:p w:rsidR="004A544A" w:rsidRPr="00F717DA" w:rsidRDefault="004A544A" w:rsidP="004A544A">
            <w:pPr>
              <w:rPr>
                <w:bCs/>
                <w:sz w:val="28"/>
                <w:szCs w:val="28"/>
                <w:lang w:val="ro-RO" w:eastAsia="ja-JP"/>
              </w:rPr>
            </w:pPr>
            <w:r w:rsidRPr="00F717DA">
              <w:rPr>
                <w:bCs/>
                <w:sz w:val="28"/>
                <w:szCs w:val="28"/>
                <w:lang w:val="ro-RO" w:eastAsia="ja-JP"/>
              </w:rPr>
              <w:t>Persoanele care contribuie la apariția problemei:</w:t>
            </w:r>
          </w:p>
          <w:p w:rsidR="004A544A" w:rsidRPr="00F717DA" w:rsidRDefault="004A544A" w:rsidP="004A544A">
            <w:pPr>
              <w:rPr>
                <w:bCs/>
                <w:sz w:val="28"/>
                <w:szCs w:val="28"/>
                <w:lang w:val="ro-RO" w:eastAsia="ja-JP"/>
              </w:rPr>
            </w:pPr>
            <w:r w:rsidRPr="00F717DA">
              <w:rPr>
                <w:bCs/>
                <w:sz w:val="28"/>
                <w:szCs w:val="28"/>
                <w:lang w:val="ro-RO" w:eastAsia="ja-JP"/>
              </w:rPr>
              <w:t xml:space="preserve"> - autoritatea publică centrală în domeniul agriculturii, responsabilă de ajustarea cadrului normativ; </w:t>
            </w:r>
          </w:p>
          <w:p w:rsidR="004A544A" w:rsidRPr="00F717DA" w:rsidRDefault="004A544A" w:rsidP="004A544A">
            <w:pPr>
              <w:rPr>
                <w:bCs/>
                <w:sz w:val="28"/>
                <w:szCs w:val="28"/>
                <w:lang w:val="ro-RO" w:eastAsia="ja-JP"/>
              </w:rPr>
            </w:pPr>
            <w:r w:rsidRPr="00F717DA">
              <w:rPr>
                <w:bCs/>
                <w:sz w:val="28"/>
                <w:szCs w:val="28"/>
                <w:lang w:val="ro-RO" w:eastAsia="ja-JP"/>
              </w:rPr>
              <w:t xml:space="preserve">- producătorii agricoli care cultivă plante specificate în </w:t>
            </w:r>
            <w:proofErr w:type="spellStart"/>
            <w:r w:rsidRPr="00F717DA">
              <w:rPr>
                <w:bCs/>
                <w:sz w:val="28"/>
                <w:szCs w:val="28"/>
                <w:lang w:val="ro-RO" w:eastAsia="ja-JP"/>
              </w:rPr>
              <w:t>Hotărărea</w:t>
            </w:r>
            <w:proofErr w:type="spellEnd"/>
            <w:r w:rsidRPr="00F717DA">
              <w:rPr>
                <w:bCs/>
                <w:sz w:val="28"/>
                <w:szCs w:val="28"/>
                <w:lang w:val="ro-RO" w:eastAsia="ja-JP"/>
              </w:rPr>
              <w:t xml:space="preserve"> menționată;</w:t>
            </w:r>
          </w:p>
          <w:p w:rsidR="004A544A" w:rsidRPr="00F717DA" w:rsidRDefault="004A544A" w:rsidP="004A544A">
            <w:pPr>
              <w:rPr>
                <w:bCs/>
                <w:sz w:val="28"/>
                <w:szCs w:val="28"/>
                <w:lang w:val="ro-RO" w:eastAsia="ja-JP"/>
              </w:rPr>
            </w:pPr>
            <w:r w:rsidRPr="00F717DA">
              <w:rPr>
                <w:bCs/>
                <w:sz w:val="28"/>
                <w:szCs w:val="28"/>
                <w:lang w:val="ro-RO" w:eastAsia="ja-JP"/>
              </w:rPr>
              <w:t>- agenții economici importatori ai plantelor, produselor vegetale.</w:t>
            </w:r>
          </w:p>
          <w:p w:rsidR="004A544A" w:rsidRPr="00F717DA" w:rsidRDefault="004A544A" w:rsidP="004A544A">
            <w:pPr>
              <w:rPr>
                <w:bCs/>
                <w:sz w:val="28"/>
                <w:szCs w:val="28"/>
                <w:lang w:val="ro-RO" w:eastAsia="ja-JP"/>
              </w:rPr>
            </w:pPr>
            <w:r w:rsidRPr="00F717DA">
              <w:rPr>
                <w:bCs/>
                <w:sz w:val="28"/>
                <w:szCs w:val="28"/>
                <w:lang w:val="ro-RO" w:eastAsia="ja-JP"/>
              </w:rPr>
              <w:t xml:space="preserve">Neajustarea periodică a cadrului normativ naţional la cerinţele actelor UE va majora nivelul riscului fitosanitar, cauzat de introducerea şi circulaţia plantelor şi a produselor vegetale contaminate cu organisme dăunătoare, care se pot răspândi pe întreg teritoriul ţării, iar consecinţele acestora pot fi dezastruoase atât pentru producătorii agricoli, cât şi pentru mediul înconjurător. Iar urmare a tratamentelor fitosanitare efectuate, mediul de afaceri va suporta </w:t>
            </w:r>
            <w:proofErr w:type="spellStart"/>
            <w:r w:rsidRPr="00F717DA">
              <w:rPr>
                <w:bCs/>
                <w:sz w:val="28"/>
                <w:szCs w:val="28"/>
                <w:lang w:val="ro-RO" w:eastAsia="ja-JP"/>
              </w:rPr>
              <w:t>cheltueli</w:t>
            </w:r>
            <w:proofErr w:type="spellEnd"/>
            <w:r w:rsidRPr="00F717DA">
              <w:rPr>
                <w:bCs/>
                <w:sz w:val="28"/>
                <w:szCs w:val="28"/>
                <w:lang w:val="ro-RO" w:eastAsia="ja-JP"/>
              </w:rPr>
              <w:t xml:space="preserve"> suplimentare pentru eradicarea focarelor organismelor dăunătoare. </w:t>
            </w:r>
          </w:p>
          <w:p w:rsidR="004A544A" w:rsidRPr="00F717DA" w:rsidRDefault="004A544A" w:rsidP="004A544A">
            <w:pPr>
              <w:rPr>
                <w:bCs/>
                <w:sz w:val="28"/>
                <w:szCs w:val="28"/>
                <w:lang w:val="ro-RO" w:eastAsia="ja-JP"/>
              </w:rPr>
            </w:pPr>
            <w:r w:rsidRPr="00F717DA">
              <w:rPr>
                <w:bCs/>
                <w:sz w:val="28"/>
                <w:szCs w:val="28"/>
                <w:lang w:val="ro-RO" w:eastAsia="ja-JP"/>
              </w:rPr>
              <w:t xml:space="preserve">Un alt factor negativ care deriva din neajustarea cadrului normativ, o constituie barierele/neconcordanțele la exportul plantelor, producției vegetale către țările UE și țările terțe. </w:t>
            </w:r>
          </w:p>
          <w:p w:rsidR="004A544A" w:rsidRPr="00F717DA" w:rsidRDefault="004A544A" w:rsidP="004A544A">
            <w:pPr>
              <w:rPr>
                <w:bCs/>
                <w:sz w:val="28"/>
                <w:szCs w:val="28"/>
                <w:lang w:val="ro-RO" w:eastAsia="ja-JP"/>
              </w:rPr>
            </w:pPr>
            <w:r w:rsidRPr="00F717DA">
              <w:rPr>
                <w:bCs/>
                <w:sz w:val="28"/>
                <w:szCs w:val="28"/>
                <w:lang w:val="ro-RO" w:eastAsia="ja-JP"/>
              </w:rPr>
              <w:t xml:space="preserve">Astfel, în contextul Acordului de asociere RM-UE și asumării </w:t>
            </w:r>
            <w:proofErr w:type="spellStart"/>
            <w:r w:rsidRPr="00F717DA">
              <w:rPr>
                <w:bCs/>
                <w:sz w:val="28"/>
                <w:szCs w:val="28"/>
                <w:lang w:val="ro-RO" w:eastAsia="ja-JP"/>
              </w:rPr>
              <w:t>responsabilitășilor</w:t>
            </w:r>
            <w:proofErr w:type="spellEnd"/>
            <w:r w:rsidRPr="00F717DA">
              <w:rPr>
                <w:bCs/>
                <w:sz w:val="28"/>
                <w:szCs w:val="28"/>
                <w:lang w:val="ro-RO" w:eastAsia="ja-JP"/>
              </w:rPr>
              <w:t xml:space="preserve"> în cadrul Convențiilor IPPC și OEPP, Republica Moldova urmează să-și conformeze cadrul normativ la cerințele actelor UE.</w:t>
            </w:r>
          </w:p>
          <w:p w:rsidR="004A544A" w:rsidRPr="00F717DA" w:rsidRDefault="004A544A" w:rsidP="004A544A">
            <w:pPr>
              <w:rPr>
                <w:bCs/>
                <w:sz w:val="28"/>
                <w:szCs w:val="28"/>
                <w:lang w:val="ro-RO" w:eastAsia="ja-JP"/>
              </w:rPr>
            </w:pPr>
            <w:r w:rsidRPr="00F717DA">
              <w:rPr>
                <w:bCs/>
                <w:sz w:val="28"/>
                <w:szCs w:val="28"/>
                <w:lang w:val="ro-RO" w:eastAsia="ja-JP"/>
              </w:rPr>
              <w:t xml:space="preserve">Armonizarea treptată a cadrului normativ național și implementarea acestuia va </w:t>
            </w:r>
            <w:r w:rsidRPr="00F717DA">
              <w:rPr>
                <w:bCs/>
                <w:sz w:val="28"/>
                <w:szCs w:val="28"/>
                <w:lang w:val="ro-RO" w:eastAsia="ja-JP"/>
              </w:rPr>
              <w:lastRenderedPageBreak/>
              <w:t xml:space="preserve">crea impact pozitiv atât </w:t>
            </w:r>
            <w:proofErr w:type="spellStart"/>
            <w:r w:rsidRPr="00F717DA">
              <w:rPr>
                <w:bCs/>
                <w:sz w:val="28"/>
                <w:szCs w:val="28"/>
                <w:lang w:val="ro-RO" w:eastAsia="ja-JP"/>
              </w:rPr>
              <w:t>pentri</w:t>
            </w:r>
            <w:proofErr w:type="spellEnd"/>
            <w:r w:rsidRPr="00F717DA">
              <w:rPr>
                <w:bCs/>
                <w:sz w:val="28"/>
                <w:szCs w:val="28"/>
                <w:lang w:val="ro-RO" w:eastAsia="ja-JP"/>
              </w:rPr>
              <w:t xml:space="preserve"> producătorii autohtoni, exportatori, </w:t>
            </w:r>
            <w:proofErr w:type="spellStart"/>
            <w:r w:rsidRPr="00F717DA">
              <w:rPr>
                <w:bCs/>
                <w:sz w:val="28"/>
                <w:szCs w:val="28"/>
                <w:lang w:val="ro-RO" w:eastAsia="ja-JP"/>
              </w:rPr>
              <w:t>cît</w:t>
            </w:r>
            <w:proofErr w:type="spellEnd"/>
            <w:r w:rsidRPr="00F717DA">
              <w:rPr>
                <w:bCs/>
                <w:sz w:val="28"/>
                <w:szCs w:val="28"/>
                <w:lang w:val="ro-RO" w:eastAsia="ja-JP"/>
              </w:rPr>
              <w:t xml:space="preserve"> și pentru importatori.</w:t>
            </w:r>
          </w:p>
        </w:tc>
      </w:tr>
      <w:tr w:rsidR="00F717DA" w:rsidRPr="00F717DA" w:rsidTr="00B50784">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717DA" w:rsidRDefault="00C16C9F" w:rsidP="00E7349E">
            <w:pPr>
              <w:rPr>
                <w:sz w:val="28"/>
                <w:szCs w:val="28"/>
                <w:lang w:val="ro-RO"/>
              </w:rPr>
            </w:pPr>
            <w:r w:rsidRPr="00F717DA">
              <w:rPr>
                <w:b/>
                <w:bCs/>
                <w:sz w:val="28"/>
                <w:szCs w:val="28"/>
                <w:lang w:val="ro-RO"/>
              </w:rPr>
              <w:lastRenderedPageBreak/>
              <w:t>2. Stabilirea obiectivelor</w:t>
            </w:r>
          </w:p>
        </w:tc>
      </w:tr>
      <w:tr w:rsidR="00F717DA" w:rsidRPr="00F717DA" w:rsidTr="00B5078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717DA" w:rsidRDefault="00C16C9F" w:rsidP="00E7349E">
            <w:pPr>
              <w:rPr>
                <w:i/>
                <w:sz w:val="28"/>
                <w:szCs w:val="28"/>
                <w:lang w:val="ro-RO"/>
              </w:rPr>
            </w:pPr>
            <w:r w:rsidRPr="00F717DA">
              <w:rPr>
                <w:bCs/>
                <w:i/>
                <w:sz w:val="28"/>
                <w:szCs w:val="28"/>
                <w:lang w:val="ro-RO"/>
              </w:rPr>
              <w:t>a) Expuneți obiectivele (care trebuie să fie legate direct de problemă și cauzele acesteia, formulate cuantificat, măsurabil, fixat în timp și realist</w:t>
            </w:r>
            <w:r w:rsidRPr="00F717DA">
              <w:rPr>
                <w:i/>
                <w:sz w:val="28"/>
                <w:szCs w:val="28"/>
                <w:lang w:val="ro-RO"/>
              </w:rPr>
              <w:t>)</w:t>
            </w:r>
            <w:r w:rsidR="009B0173" w:rsidRPr="00F717DA">
              <w:rPr>
                <w:i/>
                <w:sz w:val="28"/>
                <w:szCs w:val="28"/>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F717DA" w:rsidRDefault="00C16C9F" w:rsidP="00E7349E">
            <w:pPr>
              <w:rPr>
                <w:sz w:val="28"/>
                <w:szCs w:val="28"/>
                <w:lang w:val="ro-RO"/>
              </w:rPr>
            </w:pPr>
          </w:p>
        </w:tc>
      </w:tr>
      <w:tr w:rsidR="00F717DA" w:rsidRPr="00F717DA" w:rsidTr="00B5078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07497" w:rsidRPr="00F717DA" w:rsidRDefault="00507497" w:rsidP="00E7349E">
            <w:pPr>
              <w:pStyle w:val="a4"/>
              <w:rPr>
                <w:bCs/>
                <w:sz w:val="28"/>
                <w:szCs w:val="28"/>
                <w:lang w:eastAsia="ja-JP"/>
              </w:rPr>
            </w:pPr>
            <w:r w:rsidRPr="00F717DA">
              <w:rPr>
                <w:bCs/>
                <w:sz w:val="28"/>
                <w:szCs w:val="28"/>
                <w:lang w:eastAsia="ja-JP"/>
              </w:rPr>
              <w:t>Principalele obiective ale intervenției statului sunt:</w:t>
            </w:r>
          </w:p>
          <w:p w:rsidR="00507497" w:rsidRPr="00F717DA" w:rsidRDefault="00507497" w:rsidP="00E7349E">
            <w:pPr>
              <w:pStyle w:val="a4"/>
              <w:rPr>
                <w:bCs/>
                <w:sz w:val="28"/>
                <w:szCs w:val="28"/>
                <w:lang w:eastAsia="ja-JP"/>
              </w:rPr>
            </w:pPr>
            <w:r w:rsidRPr="00F717DA">
              <w:rPr>
                <w:bCs/>
                <w:sz w:val="28"/>
                <w:szCs w:val="28"/>
                <w:lang w:eastAsia="ja-JP"/>
              </w:rPr>
              <w:t>1) Ter</w:t>
            </w:r>
            <w:r w:rsidR="00F44D41" w:rsidRPr="00F717DA">
              <w:rPr>
                <w:bCs/>
                <w:sz w:val="28"/>
                <w:szCs w:val="28"/>
                <w:lang w:eastAsia="ja-JP"/>
              </w:rPr>
              <w:t>itoriu</w:t>
            </w:r>
            <w:r w:rsidRPr="00F717DA">
              <w:rPr>
                <w:bCs/>
                <w:sz w:val="28"/>
                <w:szCs w:val="28"/>
                <w:lang w:eastAsia="ja-JP"/>
              </w:rPr>
              <w:t xml:space="preserve"> protejat de riscul introducerii și răspândirii unor specii de organisme dăunătoare, prin intermediul pla</w:t>
            </w:r>
            <w:r w:rsidR="002A00FB" w:rsidRPr="00F717DA">
              <w:rPr>
                <w:bCs/>
                <w:sz w:val="28"/>
                <w:szCs w:val="28"/>
                <w:lang w:eastAsia="ja-JP"/>
              </w:rPr>
              <w:t>ntelor și a produselor vegetale.</w:t>
            </w:r>
          </w:p>
          <w:p w:rsidR="00465601" w:rsidRPr="00F717DA" w:rsidRDefault="00507497" w:rsidP="00E7349E">
            <w:pPr>
              <w:pStyle w:val="a4"/>
              <w:rPr>
                <w:bCs/>
                <w:sz w:val="28"/>
                <w:szCs w:val="28"/>
                <w:lang w:eastAsia="ja-JP"/>
              </w:rPr>
            </w:pPr>
            <w:r w:rsidRPr="00F717DA">
              <w:rPr>
                <w:bCs/>
                <w:sz w:val="28"/>
                <w:szCs w:val="28"/>
                <w:lang w:eastAsia="ja-JP"/>
              </w:rPr>
              <w:t xml:space="preserve">2) Producători agricoli </w:t>
            </w:r>
            <w:r w:rsidR="00AB1683" w:rsidRPr="00F717DA">
              <w:rPr>
                <w:bCs/>
                <w:sz w:val="28"/>
                <w:szCs w:val="28"/>
                <w:lang w:eastAsia="ja-JP"/>
              </w:rPr>
              <w:t xml:space="preserve">protejați </w:t>
            </w:r>
            <w:r w:rsidRPr="00F717DA">
              <w:rPr>
                <w:bCs/>
                <w:sz w:val="28"/>
                <w:szCs w:val="28"/>
                <w:lang w:eastAsia="ja-JP"/>
              </w:rPr>
              <w:t>de impactul negativ al unor specii de orga</w:t>
            </w:r>
            <w:r w:rsidR="00AB1683" w:rsidRPr="00F717DA">
              <w:rPr>
                <w:bCs/>
                <w:sz w:val="28"/>
                <w:szCs w:val="28"/>
                <w:lang w:eastAsia="ja-JP"/>
              </w:rPr>
              <w:t xml:space="preserve">nisme dăunătoare </w:t>
            </w:r>
            <w:r w:rsidR="00465601" w:rsidRPr="00F717DA">
              <w:rPr>
                <w:bCs/>
                <w:sz w:val="28"/>
                <w:szCs w:val="28"/>
                <w:lang w:eastAsia="ja-JP"/>
              </w:rPr>
              <w:t>în procesul de producție.</w:t>
            </w:r>
          </w:p>
          <w:p w:rsidR="00465601" w:rsidRPr="00F717DA" w:rsidRDefault="00465601" w:rsidP="00E7349E">
            <w:pPr>
              <w:pStyle w:val="a4"/>
              <w:rPr>
                <w:bCs/>
                <w:sz w:val="28"/>
                <w:szCs w:val="28"/>
                <w:lang w:eastAsia="ja-JP"/>
              </w:rPr>
            </w:pPr>
            <w:r w:rsidRPr="00F717DA">
              <w:rPr>
                <w:bCs/>
                <w:sz w:val="28"/>
                <w:szCs w:val="28"/>
                <w:lang w:eastAsia="ja-JP"/>
              </w:rPr>
              <w:t>3) M</w:t>
            </w:r>
            <w:r w:rsidR="00AB1683" w:rsidRPr="00F717DA">
              <w:rPr>
                <w:bCs/>
                <w:sz w:val="28"/>
                <w:szCs w:val="28"/>
                <w:lang w:eastAsia="ja-JP"/>
              </w:rPr>
              <w:t xml:space="preserve">ediu </w:t>
            </w:r>
            <w:r w:rsidRPr="00F717DA">
              <w:rPr>
                <w:bCs/>
                <w:sz w:val="28"/>
                <w:szCs w:val="28"/>
                <w:lang w:eastAsia="ja-JP"/>
              </w:rPr>
              <w:t>sănătos de viață.</w:t>
            </w:r>
          </w:p>
          <w:p w:rsidR="00465601" w:rsidRPr="00F717DA" w:rsidRDefault="00465601" w:rsidP="00E7349E">
            <w:pPr>
              <w:pStyle w:val="a4"/>
              <w:rPr>
                <w:bCs/>
                <w:sz w:val="28"/>
                <w:szCs w:val="28"/>
                <w:lang w:eastAsia="ja-JP"/>
              </w:rPr>
            </w:pPr>
            <w:r w:rsidRPr="00F717DA">
              <w:rPr>
                <w:bCs/>
                <w:sz w:val="28"/>
                <w:szCs w:val="28"/>
                <w:lang w:eastAsia="ja-JP"/>
              </w:rPr>
              <w:t xml:space="preserve">4) </w:t>
            </w:r>
            <w:proofErr w:type="spellStart"/>
            <w:r w:rsidRPr="00F717DA">
              <w:rPr>
                <w:bCs/>
                <w:sz w:val="28"/>
                <w:szCs w:val="28"/>
                <w:lang w:eastAsia="ja-JP"/>
              </w:rPr>
              <w:t>Pastrarea</w:t>
            </w:r>
            <w:proofErr w:type="spellEnd"/>
            <w:r w:rsidRPr="00F717DA">
              <w:rPr>
                <w:bCs/>
                <w:sz w:val="28"/>
                <w:szCs w:val="28"/>
                <w:lang w:eastAsia="ja-JP"/>
              </w:rPr>
              <w:t xml:space="preserve"> volumului și calității produselor vegetale recoltate.</w:t>
            </w:r>
          </w:p>
          <w:p w:rsidR="00465601" w:rsidRPr="00F717DA" w:rsidRDefault="00465601" w:rsidP="00E7349E">
            <w:pPr>
              <w:pStyle w:val="a4"/>
              <w:rPr>
                <w:bCs/>
                <w:sz w:val="28"/>
                <w:szCs w:val="28"/>
                <w:lang w:eastAsia="ja-JP"/>
              </w:rPr>
            </w:pPr>
            <w:r w:rsidRPr="00F717DA">
              <w:rPr>
                <w:bCs/>
                <w:sz w:val="28"/>
                <w:szCs w:val="28"/>
                <w:lang w:eastAsia="ja-JP"/>
              </w:rPr>
              <w:t>5) Produse vegetale sigure, sub aspect de inofensivitate.</w:t>
            </w:r>
          </w:p>
        </w:tc>
      </w:tr>
      <w:tr w:rsidR="00F717DA" w:rsidRPr="00F717DA" w:rsidTr="00B50784">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717DA" w:rsidRDefault="00C16C9F" w:rsidP="00E7349E">
            <w:pPr>
              <w:rPr>
                <w:sz w:val="28"/>
                <w:szCs w:val="28"/>
                <w:lang w:val="ro-RO"/>
              </w:rPr>
            </w:pPr>
            <w:r w:rsidRPr="00F717DA">
              <w:rPr>
                <w:b/>
                <w:bCs/>
                <w:sz w:val="28"/>
                <w:szCs w:val="28"/>
                <w:lang w:val="ro-RO"/>
              </w:rPr>
              <w:t>3. Identificarea opţiunilor</w:t>
            </w:r>
          </w:p>
        </w:tc>
      </w:tr>
      <w:tr w:rsidR="00F717DA" w:rsidRPr="00F717DA" w:rsidTr="00B5078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717DA" w:rsidRDefault="00C16C9F" w:rsidP="00E7349E">
            <w:pPr>
              <w:rPr>
                <w:i/>
                <w:sz w:val="28"/>
                <w:szCs w:val="28"/>
                <w:lang w:val="ro-RO"/>
              </w:rPr>
            </w:pPr>
            <w:r w:rsidRPr="00F717DA">
              <w:rPr>
                <w:bCs/>
                <w:i/>
                <w:sz w:val="28"/>
                <w:szCs w:val="28"/>
                <w:lang w:val="ro-RO"/>
              </w:rPr>
              <w:t>a) Expuneți succint opțiunea „a nu face nimic”,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F717DA" w:rsidRDefault="00C16C9F" w:rsidP="00E7349E">
            <w:pPr>
              <w:rPr>
                <w:sz w:val="28"/>
                <w:szCs w:val="28"/>
                <w:lang w:val="ro-RO"/>
              </w:rPr>
            </w:pPr>
          </w:p>
        </w:tc>
      </w:tr>
      <w:tr w:rsidR="00F717DA" w:rsidRPr="00F717DA" w:rsidTr="00B5078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07497" w:rsidRPr="00F717DA" w:rsidRDefault="00507497" w:rsidP="00710A88">
            <w:pPr>
              <w:rPr>
                <w:rFonts w:eastAsia="Calibri"/>
                <w:bCs/>
                <w:sz w:val="28"/>
                <w:szCs w:val="28"/>
                <w:lang w:val="ro-RO" w:eastAsia="ja-JP"/>
              </w:rPr>
            </w:pPr>
            <w:r w:rsidRPr="00F717DA">
              <w:rPr>
                <w:rFonts w:eastAsia="Calibri"/>
                <w:b/>
                <w:bCs/>
                <w:sz w:val="28"/>
                <w:szCs w:val="28"/>
                <w:lang w:val="ro-RO" w:eastAsia="ja-JP"/>
              </w:rPr>
              <w:t>Opțiunea I.</w:t>
            </w:r>
            <w:r w:rsidRPr="00F717DA">
              <w:rPr>
                <w:rFonts w:eastAsia="Calibri"/>
                <w:bCs/>
                <w:sz w:val="28"/>
                <w:szCs w:val="28"/>
                <w:lang w:val="ro-RO" w:eastAsia="ja-JP"/>
              </w:rPr>
              <w:t xml:space="preserve"> „A nu face nimic”.</w:t>
            </w:r>
          </w:p>
          <w:p w:rsidR="00507497" w:rsidRPr="00F717DA" w:rsidRDefault="00507497" w:rsidP="00E7349E">
            <w:pPr>
              <w:rPr>
                <w:bCs/>
                <w:sz w:val="28"/>
                <w:szCs w:val="28"/>
                <w:lang w:val="ro-RO"/>
              </w:rPr>
            </w:pPr>
            <w:r w:rsidRPr="00F717DA">
              <w:rPr>
                <w:b/>
                <w:bCs/>
                <w:sz w:val="28"/>
                <w:szCs w:val="28"/>
                <w:lang w:val="ro-RO"/>
              </w:rPr>
              <w:t xml:space="preserve">I </w:t>
            </w:r>
            <w:r w:rsidRPr="00F717DA">
              <w:rPr>
                <w:bCs/>
                <w:sz w:val="28"/>
                <w:szCs w:val="28"/>
                <w:lang w:val="ro-RO"/>
              </w:rPr>
              <w:t>– a nu face nimic, a lăsa lucrurile aşa cum sunt.</w:t>
            </w:r>
          </w:p>
          <w:p w:rsidR="00C16C9F" w:rsidRPr="00F717DA" w:rsidRDefault="00C51360" w:rsidP="00E61263">
            <w:pPr>
              <w:rPr>
                <w:bCs/>
                <w:sz w:val="28"/>
                <w:szCs w:val="28"/>
                <w:lang w:val="ro-RO"/>
              </w:rPr>
            </w:pPr>
            <w:r w:rsidRPr="00F717DA">
              <w:rPr>
                <w:bCs/>
                <w:sz w:val="28"/>
                <w:szCs w:val="28"/>
                <w:lang w:val="ro-RO" w:eastAsia="ja-JP"/>
              </w:rPr>
              <w:t>În lipsa</w:t>
            </w:r>
            <w:r w:rsidR="00E61263" w:rsidRPr="00F717DA">
              <w:rPr>
                <w:bCs/>
                <w:sz w:val="28"/>
                <w:szCs w:val="28"/>
                <w:lang w:val="ro-RO" w:eastAsia="ja-JP"/>
              </w:rPr>
              <w:t xml:space="preserve"> intervenției statului problema va evolua astfel cum este descris la compartimentul ”Definirea problemei”, lit. d). </w:t>
            </w:r>
          </w:p>
        </w:tc>
      </w:tr>
      <w:tr w:rsidR="00F717DA" w:rsidRPr="00F717DA" w:rsidTr="00B5078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717DA" w:rsidRDefault="00C16C9F" w:rsidP="00E7349E">
            <w:pPr>
              <w:rPr>
                <w:bCs/>
                <w:i/>
                <w:sz w:val="28"/>
                <w:szCs w:val="28"/>
                <w:lang w:val="ro-RO"/>
              </w:rPr>
            </w:pPr>
            <w:r w:rsidRPr="00F717DA">
              <w:rPr>
                <w:bCs/>
                <w:i/>
                <w:sz w:val="28"/>
                <w:szCs w:val="28"/>
                <w:lang w:val="ro-RO"/>
              </w:rPr>
              <w:t>b) Expuneți</w:t>
            </w:r>
            <w:r w:rsidRPr="00F717DA">
              <w:rPr>
                <w:i/>
                <w:sz w:val="28"/>
                <w:szCs w:val="28"/>
                <w:lang w:val="ro-RO"/>
              </w:rPr>
              <w:t xml:space="preserve"> principalele prevederi ale proiectului, cu impact, </w:t>
            </w:r>
            <w:r w:rsidR="006B5AAD" w:rsidRPr="00F717DA">
              <w:rPr>
                <w:i/>
                <w:sz w:val="28"/>
                <w:szCs w:val="28"/>
                <w:lang w:val="ro-RO"/>
              </w:rPr>
              <w:t>explicând</w:t>
            </w:r>
            <w:r w:rsidRPr="00F717DA">
              <w:rPr>
                <w:i/>
                <w:sz w:val="28"/>
                <w:szCs w:val="28"/>
                <w:lang w:val="ro-RO"/>
              </w:rPr>
              <w:t xml:space="preserve"> cum acestea țintesc cauzele problemei, cu indicarea </w:t>
            </w:r>
            <w:r w:rsidR="003841FF" w:rsidRPr="00F717DA">
              <w:rPr>
                <w:i/>
                <w:sz w:val="28"/>
                <w:szCs w:val="28"/>
                <w:lang w:val="ro-RO"/>
              </w:rPr>
              <w:t>i</w:t>
            </w:r>
            <w:r w:rsidRPr="00F717DA">
              <w:rPr>
                <w:i/>
                <w:sz w:val="28"/>
                <w:szCs w:val="28"/>
                <w:lang w:val="ro-RO"/>
              </w:rPr>
              <w:t>novațiilor și întregului spectru de soluţii/drepturi/obligaţii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F717DA" w:rsidRDefault="00C16C9F" w:rsidP="00E7349E">
            <w:pPr>
              <w:rPr>
                <w:sz w:val="28"/>
                <w:szCs w:val="28"/>
                <w:lang w:val="ro-RO"/>
              </w:rPr>
            </w:pPr>
          </w:p>
        </w:tc>
      </w:tr>
      <w:tr w:rsidR="00F717DA" w:rsidRPr="00F717DA" w:rsidTr="00B5078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C04D2" w:rsidRPr="00F717DA" w:rsidRDefault="000C04D2" w:rsidP="000C04D2">
            <w:pPr>
              <w:rPr>
                <w:b/>
                <w:sz w:val="28"/>
                <w:szCs w:val="28"/>
                <w:lang w:val="ro-RO"/>
              </w:rPr>
            </w:pPr>
            <w:r w:rsidRPr="00F717DA">
              <w:rPr>
                <w:b/>
                <w:sz w:val="28"/>
                <w:szCs w:val="28"/>
                <w:lang w:val="ro-RO"/>
              </w:rPr>
              <w:t>Opțiunea II. Aprobarea proiectului de act normati</w:t>
            </w:r>
            <w:r w:rsidR="00465601" w:rsidRPr="00F717DA">
              <w:rPr>
                <w:b/>
                <w:sz w:val="28"/>
                <w:szCs w:val="28"/>
                <w:lang w:val="ro-RO"/>
              </w:rPr>
              <w:t>v armonizat la cerințele Directivelor UE</w:t>
            </w:r>
            <w:r w:rsidRPr="00F717DA">
              <w:rPr>
                <w:b/>
                <w:sz w:val="28"/>
                <w:szCs w:val="28"/>
                <w:lang w:val="ro-RO"/>
              </w:rPr>
              <w:t>.</w:t>
            </w:r>
          </w:p>
          <w:p w:rsidR="00717A31" w:rsidRPr="00F717DA" w:rsidRDefault="004B2FFE" w:rsidP="00E7349E">
            <w:pPr>
              <w:rPr>
                <w:sz w:val="28"/>
                <w:szCs w:val="28"/>
                <w:lang w:val="ro-RO"/>
              </w:rPr>
            </w:pPr>
            <w:r w:rsidRPr="00F717DA">
              <w:rPr>
                <w:b/>
                <w:sz w:val="28"/>
                <w:szCs w:val="28"/>
                <w:lang w:val="ro-RO"/>
              </w:rPr>
              <w:t>P</w:t>
            </w:r>
            <w:r w:rsidR="00717A31" w:rsidRPr="00F717DA">
              <w:rPr>
                <w:b/>
                <w:sz w:val="28"/>
                <w:szCs w:val="28"/>
                <w:lang w:val="ro-RO"/>
              </w:rPr>
              <w:t>revederi</w:t>
            </w:r>
            <w:r w:rsidR="00991586" w:rsidRPr="00F717DA">
              <w:rPr>
                <w:b/>
                <w:sz w:val="28"/>
                <w:szCs w:val="28"/>
                <w:lang w:val="ro-RO"/>
              </w:rPr>
              <w:t>le</w:t>
            </w:r>
            <w:r w:rsidR="00717A31" w:rsidRPr="00F717DA">
              <w:rPr>
                <w:b/>
                <w:sz w:val="28"/>
                <w:szCs w:val="28"/>
                <w:lang w:val="ro-RO"/>
              </w:rPr>
              <w:t xml:space="preserve"> proiectului </w:t>
            </w:r>
            <w:r w:rsidRPr="00F717DA">
              <w:rPr>
                <w:b/>
                <w:sz w:val="28"/>
                <w:szCs w:val="28"/>
                <w:lang w:val="ro-RO"/>
              </w:rPr>
              <w:t>propus</w:t>
            </w:r>
            <w:r w:rsidRPr="00F717DA">
              <w:rPr>
                <w:sz w:val="28"/>
                <w:szCs w:val="28"/>
                <w:lang w:val="ro-RO"/>
              </w:rPr>
              <w:t xml:space="preserve"> </w:t>
            </w:r>
            <w:r w:rsidR="00717A31" w:rsidRPr="00F717DA">
              <w:rPr>
                <w:sz w:val="28"/>
                <w:szCs w:val="28"/>
                <w:lang w:val="ro-RO"/>
              </w:rPr>
              <w:t>se axează pe modificarea/armonizarea</w:t>
            </w:r>
            <w:r w:rsidR="00CF2B68" w:rsidRPr="00F717DA">
              <w:rPr>
                <w:sz w:val="28"/>
                <w:szCs w:val="28"/>
                <w:lang w:val="ro-RO"/>
              </w:rPr>
              <w:t xml:space="preserve"> cu </w:t>
            </w:r>
            <w:r w:rsidR="00717A31" w:rsidRPr="00F717DA">
              <w:rPr>
                <w:sz w:val="28"/>
                <w:szCs w:val="28"/>
                <w:lang w:val="ro-RO"/>
              </w:rPr>
              <w:t xml:space="preserve">cerințele UE a normelor prevăzute la </w:t>
            </w:r>
            <w:r w:rsidR="00991586" w:rsidRPr="00F717DA">
              <w:rPr>
                <w:sz w:val="28"/>
                <w:szCs w:val="28"/>
                <w:lang w:val="ro-RO"/>
              </w:rPr>
              <w:t>Anexele nr.</w:t>
            </w:r>
            <w:r w:rsidR="00717A31" w:rsidRPr="00F717DA">
              <w:rPr>
                <w:sz w:val="28"/>
                <w:szCs w:val="28"/>
                <w:lang w:val="ro-RO"/>
              </w:rPr>
              <w:t xml:space="preserve">1, </w:t>
            </w:r>
            <w:r w:rsidR="00991586" w:rsidRPr="00F717DA">
              <w:rPr>
                <w:sz w:val="28"/>
                <w:szCs w:val="28"/>
                <w:lang w:val="ro-RO"/>
              </w:rPr>
              <w:t>nr.2, nr.2</w:t>
            </w:r>
            <w:r w:rsidR="00991586" w:rsidRPr="00F717DA">
              <w:rPr>
                <w:sz w:val="28"/>
                <w:szCs w:val="28"/>
                <w:vertAlign w:val="superscript"/>
                <w:lang w:val="ro-RO"/>
              </w:rPr>
              <w:t>1</w:t>
            </w:r>
            <w:r w:rsidR="00991586" w:rsidRPr="00F717DA">
              <w:rPr>
                <w:sz w:val="28"/>
                <w:szCs w:val="28"/>
                <w:lang w:val="ro-RO"/>
              </w:rPr>
              <w:t xml:space="preserve"> </w:t>
            </w:r>
            <w:r w:rsidR="00717A31" w:rsidRPr="00F717DA">
              <w:rPr>
                <w:sz w:val="28"/>
                <w:szCs w:val="28"/>
                <w:lang w:val="ro-RO"/>
              </w:rPr>
              <w:t xml:space="preserve">și </w:t>
            </w:r>
            <w:r w:rsidR="00991586" w:rsidRPr="00F717DA">
              <w:rPr>
                <w:sz w:val="28"/>
                <w:szCs w:val="28"/>
                <w:lang w:val="ro-RO"/>
              </w:rPr>
              <w:t>nr.4</w:t>
            </w:r>
            <w:r w:rsidR="00CF2B68" w:rsidRPr="00F717DA">
              <w:rPr>
                <w:sz w:val="28"/>
                <w:szCs w:val="28"/>
                <w:lang w:val="ro-RO"/>
              </w:rPr>
              <w:t xml:space="preserve">, ale </w:t>
            </w:r>
            <w:proofErr w:type="spellStart"/>
            <w:r w:rsidR="00CF2B68" w:rsidRPr="00F717DA">
              <w:rPr>
                <w:sz w:val="28"/>
                <w:szCs w:val="28"/>
                <w:lang w:val="ro-RO"/>
              </w:rPr>
              <w:t>Hotărîrii</w:t>
            </w:r>
            <w:proofErr w:type="spellEnd"/>
            <w:r w:rsidR="00CF2B68" w:rsidRPr="00F717DA">
              <w:rPr>
                <w:sz w:val="28"/>
                <w:szCs w:val="28"/>
                <w:lang w:val="ro-RO"/>
              </w:rPr>
              <w:t xml:space="preserve"> Guvernului nr.356/2012</w:t>
            </w:r>
            <w:r w:rsidR="00717A31" w:rsidRPr="00F717DA">
              <w:rPr>
                <w:sz w:val="28"/>
                <w:szCs w:val="28"/>
                <w:lang w:val="ro-RO"/>
              </w:rPr>
              <w:t xml:space="preserve">. </w:t>
            </w:r>
          </w:p>
          <w:p w:rsidR="00BF78F2" w:rsidRPr="00F717DA" w:rsidRDefault="00BF78F2" w:rsidP="00E7349E">
            <w:pPr>
              <w:rPr>
                <w:sz w:val="28"/>
                <w:szCs w:val="28"/>
                <w:lang w:val="ro-RO"/>
              </w:rPr>
            </w:pPr>
            <w:r w:rsidRPr="00F717DA">
              <w:rPr>
                <w:sz w:val="28"/>
                <w:szCs w:val="28"/>
                <w:lang w:val="ro-RO"/>
              </w:rPr>
              <w:t xml:space="preserve">Modificările propuse </w:t>
            </w:r>
            <w:r w:rsidR="00AB1683" w:rsidRPr="00F717DA">
              <w:rPr>
                <w:sz w:val="28"/>
                <w:szCs w:val="28"/>
                <w:lang w:val="ro-RO"/>
              </w:rPr>
              <w:t xml:space="preserve">în </w:t>
            </w:r>
            <w:proofErr w:type="spellStart"/>
            <w:r w:rsidR="00AB1683" w:rsidRPr="00F717DA">
              <w:rPr>
                <w:sz w:val="28"/>
                <w:szCs w:val="28"/>
                <w:lang w:val="ro-RO"/>
              </w:rPr>
              <w:t>proect</w:t>
            </w:r>
            <w:proofErr w:type="spellEnd"/>
            <w:r w:rsidR="00AB1683" w:rsidRPr="00F717DA">
              <w:rPr>
                <w:sz w:val="28"/>
                <w:szCs w:val="28"/>
                <w:lang w:val="ro-RO"/>
              </w:rPr>
              <w:t xml:space="preserve"> </w:t>
            </w:r>
            <w:r w:rsidR="004D3AC5" w:rsidRPr="00F717DA">
              <w:rPr>
                <w:sz w:val="28"/>
                <w:szCs w:val="28"/>
                <w:lang w:val="ro-RO"/>
              </w:rPr>
              <w:t xml:space="preserve">vor </w:t>
            </w:r>
            <w:r w:rsidR="00AB1683" w:rsidRPr="00F717DA">
              <w:rPr>
                <w:sz w:val="28"/>
                <w:szCs w:val="28"/>
                <w:lang w:val="ro-RO"/>
              </w:rPr>
              <w:t>a</w:t>
            </w:r>
            <w:r w:rsidR="003841FF" w:rsidRPr="00F717DA">
              <w:rPr>
                <w:sz w:val="28"/>
                <w:szCs w:val="28"/>
                <w:lang w:val="ro-RO"/>
              </w:rPr>
              <w:t xml:space="preserve">ctualiza </w:t>
            </w:r>
            <w:r w:rsidR="00F5476B" w:rsidRPr="00F717DA">
              <w:rPr>
                <w:sz w:val="28"/>
                <w:szCs w:val="28"/>
                <w:lang w:val="ro-RO"/>
              </w:rPr>
              <w:t xml:space="preserve">listele din anexe la HG 356/2012 (organismele dăunătoare și </w:t>
            </w:r>
            <w:proofErr w:type="spellStart"/>
            <w:r w:rsidR="00F5476B" w:rsidRPr="00F717DA">
              <w:rPr>
                <w:sz w:val="28"/>
                <w:szCs w:val="28"/>
                <w:lang w:val="ro-RO"/>
              </w:rPr>
              <w:t>plantlele</w:t>
            </w:r>
            <w:proofErr w:type="spellEnd"/>
            <w:r w:rsidR="00F5476B" w:rsidRPr="00F717DA">
              <w:rPr>
                <w:sz w:val="28"/>
                <w:szCs w:val="28"/>
                <w:lang w:val="ro-RO"/>
              </w:rPr>
              <w:t xml:space="preserve"> și produsele vegetale) prin </w:t>
            </w:r>
            <w:r w:rsidRPr="00F717DA">
              <w:rPr>
                <w:sz w:val="28"/>
                <w:szCs w:val="28"/>
                <w:lang w:val="ro-RO"/>
              </w:rPr>
              <w:t>elimin</w:t>
            </w:r>
            <w:r w:rsidR="004D3AC5" w:rsidRPr="00F717DA">
              <w:rPr>
                <w:sz w:val="28"/>
                <w:szCs w:val="28"/>
                <w:lang w:val="ro-RO"/>
              </w:rPr>
              <w:t xml:space="preserve">area </w:t>
            </w:r>
            <w:r w:rsidRPr="00F717DA">
              <w:rPr>
                <w:sz w:val="28"/>
                <w:szCs w:val="28"/>
                <w:lang w:val="ro-RO"/>
              </w:rPr>
              <w:t>diverg</w:t>
            </w:r>
            <w:r w:rsidR="00991586" w:rsidRPr="00F717DA">
              <w:rPr>
                <w:sz w:val="28"/>
                <w:szCs w:val="28"/>
                <w:lang w:val="ro-RO"/>
              </w:rPr>
              <w:t xml:space="preserve">ențelor între </w:t>
            </w:r>
            <w:r w:rsidR="00F5476B" w:rsidRPr="00F717DA">
              <w:rPr>
                <w:sz w:val="28"/>
                <w:szCs w:val="28"/>
                <w:lang w:val="ro-RO"/>
              </w:rPr>
              <w:t xml:space="preserve">prevederile </w:t>
            </w:r>
            <w:r w:rsidR="00991586" w:rsidRPr="00F717DA">
              <w:rPr>
                <w:sz w:val="28"/>
                <w:szCs w:val="28"/>
                <w:lang w:val="ro-RO"/>
              </w:rPr>
              <w:t>actul</w:t>
            </w:r>
            <w:r w:rsidR="00F5476B" w:rsidRPr="00F717DA">
              <w:rPr>
                <w:sz w:val="28"/>
                <w:szCs w:val="28"/>
                <w:lang w:val="ro-RO"/>
              </w:rPr>
              <w:t>ui</w:t>
            </w:r>
            <w:r w:rsidR="00991586" w:rsidRPr="00F717DA">
              <w:rPr>
                <w:sz w:val="28"/>
                <w:szCs w:val="28"/>
                <w:lang w:val="ro-RO"/>
              </w:rPr>
              <w:t xml:space="preserve"> național</w:t>
            </w:r>
            <w:r w:rsidR="00F5476B" w:rsidRPr="00F717DA">
              <w:rPr>
                <w:sz w:val="28"/>
                <w:szCs w:val="28"/>
                <w:lang w:val="ro-RO"/>
              </w:rPr>
              <w:t xml:space="preserve"> </w:t>
            </w:r>
            <w:r w:rsidR="00465601" w:rsidRPr="00F717DA">
              <w:rPr>
                <w:sz w:val="28"/>
                <w:szCs w:val="28"/>
                <w:lang w:val="ro-RO"/>
              </w:rPr>
              <w:t xml:space="preserve">în vigoare </w:t>
            </w:r>
            <w:r w:rsidR="00F5476B" w:rsidRPr="00F717DA">
              <w:rPr>
                <w:sz w:val="28"/>
                <w:szCs w:val="28"/>
                <w:lang w:val="ro-RO"/>
              </w:rPr>
              <w:t>și</w:t>
            </w:r>
            <w:r w:rsidR="00991586" w:rsidRPr="00F717DA">
              <w:rPr>
                <w:sz w:val="28"/>
                <w:szCs w:val="28"/>
                <w:lang w:val="ro-RO"/>
              </w:rPr>
              <w:t xml:space="preserve"> </w:t>
            </w:r>
            <w:r w:rsidR="00761677" w:rsidRPr="00F717DA">
              <w:rPr>
                <w:sz w:val="28"/>
                <w:szCs w:val="28"/>
                <w:lang w:val="ro-RO"/>
              </w:rPr>
              <w:t xml:space="preserve">cerințele </w:t>
            </w:r>
            <w:r w:rsidR="00991586" w:rsidRPr="00F717DA">
              <w:rPr>
                <w:sz w:val="28"/>
                <w:szCs w:val="28"/>
                <w:lang w:val="ro-RO"/>
              </w:rPr>
              <w:t>actel</w:t>
            </w:r>
            <w:r w:rsidR="00761677" w:rsidRPr="00F717DA">
              <w:rPr>
                <w:sz w:val="28"/>
                <w:szCs w:val="28"/>
                <w:lang w:val="ro-RO"/>
              </w:rPr>
              <w:t>or</w:t>
            </w:r>
            <w:r w:rsidR="00465601" w:rsidRPr="00F717DA">
              <w:rPr>
                <w:sz w:val="28"/>
                <w:szCs w:val="28"/>
                <w:lang w:val="ro-RO"/>
              </w:rPr>
              <w:t xml:space="preserve"> UE planificate pentru transpunere.</w:t>
            </w:r>
          </w:p>
          <w:p w:rsidR="00662CB5" w:rsidRPr="00F717DA" w:rsidRDefault="00BF78F2" w:rsidP="00E7349E">
            <w:pPr>
              <w:rPr>
                <w:sz w:val="28"/>
                <w:szCs w:val="28"/>
                <w:lang w:val="ro-RO"/>
              </w:rPr>
            </w:pPr>
            <w:r w:rsidRPr="00F717DA">
              <w:rPr>
                <w:sz w:val="28"/>
                <w:szCs w:val="28"/>
                <w:lang w:val="ro-RO"/>
              </w:rPr>
              <w:t xml:space="preserve">Implementarea </w:t>
            </w:r>
            <w:r w:rsidR="00465601" w:rsidRPr="00F717DA">
              <w:rPr>
                <w:sz w:val="28"/>
                <w:szCs w:val="28"/>
                <w:lang w:val="ro-RO"/>
              </w:rPr>
              <w:t>cerințelor propuse</w:t>
            </w:r>
            <w:r w:rsidR="004D3AC5" w:rsidRPr="00F717DA">
              <w:rPr>
                <w:sz w:val="28"/>
                <w:szCs w:val="28"/>
                <w:lang w:val="ro-RO"/>
              </w:rPr>
              <w:t xml:space="preserve"> </w:t>
            </w:r>
            <w:r w:rsidRPr="00F717DA">
              <w:rPr>
                <w:sz w:val="28"/>
                <w:szCs w:val="28"/>
                <w:lang w:val="ro-RO"/>
              </w:rPr>
              <w:t>vor avea impact pozitiv asu</w:t>
            </w:r>
            <w:r w:rsidR="00465601" w:rsidRPr="00F717DA">
              <w:rPr>
                <w:sz w:val="28"/>
                <w:szCs w:val="28"/>
                <w:lang w:val="ro-RO"/>
              </w:rPr>
              <w:t>pra sectorului agrar, prin</w:t>
            </w:r>
            <w:r w:rsidR="00F5476B" w:rsidRPr="00F717DA">
              <w:rPr>
                <w:sz w:val="28"/>
                <w:szCs w:val="28"/>
                <w:lang w:val="ro-RO"/>
              </w:rPr>
              <w:t xml:space="preserve"> </w:t>
            </w:r>
            <w:r w:rsidRPr="00F717DA">
              <w:rPr>
                <w:sz w:val="28"/>
                <w:szCs w:val="28"/>
                <w:lang w:val="ro-RO"/>
              </w:rPr>
              <w:t xml:space="preserve">stabilirea la nivel național a măsurilor sigure de control </w:t>
            </w:r>
            <w:r w:rsidR="00F5476B" w:rsidRPr="00F717DA">
              <w:rPr>
                <w:sz w:val="28"/>
                <w:szCs w:val="28"/>
                <w:lang w:val="ro-RO"/>
              </w:rPr>
              <w:t>fitosanitar</w:t>
            </w:r>
            <w:r w:rsidR="00861988" w:rsidRPr="00F717DA">
              <w:rPr>
                <w:sz w:val="28"/>
                <w:szCs w:val="28"/>
                <w:lang w:val="ro-RO"/>
              </w:rPr>
              <w:t>,</w:t>
            </w:r>
            <w:r w:rsidR="00F5476B" w:rsidRPr="00F717DA">
              <w:rPr>
                <w:sz w:val="28"/>
                <w:szCs w:val="28"/>
                <w:lang w:val="ro-RO"/>
              </w:rPr>
              <w:t xml:space="preserve"> </w:t>
            </w:r>
            <w:r w:rsidR="00861988" w:rsidRPr="00F717DA">
              <w:rPr>
                <w:sz w:val="28"/>
                <w:szCs w:val="28"/>
                <w:lang w:val="ro-RO"/>
              </w:rPr>
              <w:t xml:space="preserve">inclusiv la punctele de </w:t>
            </w:r>
            <w:r w:rsidRPr="00F717DA">
              <w:rPr>
                <w:sz w:val="28"/>
                <w:szCs w:val="28"/>
                <w:lang w:val="ro-RO"/>
              </w:rPr>
              <w:t>inspecție</w:t>
            </w:r>
            <w:r w:rsidR="004D3AC5" w:rsidRPr="00F717DA">
              <w:rPr>
                <w:sz w:val="28"/>
                <w:szCs w:val="28"/>
                <w:lang w:val="ro-RO"/>
              </w:rPr>
              <w:t xml:space="preserve"> la frontieră</w:t>
            </w:r>
            <w:r w:rsidR="00465601" w:rsidRPr="00F717DA">
              <w:rPr>
                <w:sz w:val="28"/>
                <w:szCs w:val="28"/>
                <w:lang w:val="ro-RO"/>
              </w:rPr>
              <w:t xml:space="preserve">. </w:t>
            </w:r>
          </w:p>
          <w:p w:rsidR="00662CB5" w:rsidRPr="00F717DA" w:rsidRDefault="00593342" w:rsidP="00E7349E">
            <w:pPr>
              <w:rPr>
                <w:sz w:val="28"/>
                <w:szCs w:val="28"/>
                <w:lang w:val="ro-RO"/>
              </w:rPr>
            </w:pPr>
            <w:r w:rsidRPr="00F717DA">
              <w:rPr>
                <w:sz w:val="28"/>
                <w:szCs w:val="28"/>
                <w:lang w:val="ro-RO"/>
              </w:rPr>
              <w:t>Considerăm că, e</w:t>
            </w:r>
            <w:r w:rsidR="00861988" w:rsidRPr="00F717DA">
              <w:rPr>
                <w:sz w:val="28"/>
                <w:szCs w:val="28"/>
                <w:lang w:val="ro-RO"/>
              </w:rPr>
              <w:t>xercitarea controlului fitosanitar în baza actelor norm</w:t>
            </w:r>
            <w:r w:rsidRPr="00F717DA">
              <w:rPr>
                <w:sz w:val="28"/>
                <w:szCs w:val="28"/>
                <w:lang w:val="ro-RO"/>
              </w:rPr>
              <w:t>ative actualizate, va</w:t>
            </w:r>
            <w:r w:rsidR="00861988" w:rsidRPr="00F717DA">
              <w:rPr>
                <w:sz w:val="28"/>
                <w:szCs w:val="28"/>
                <w:lang w:val="ro-RO"/>
              </w:rPr>
              <w:t xml:space="preserve"> diminua riscul pătrunde</w:t>
            </w:r>
            <w:r w:rsidRPr="00F717DA">
              <w:rPr>
                <w:sz w:val="28"/>
                <w:szCs w:val="28"/>
                <w:lang w:val="ro-RO"/>
              </w:rPr>
              <w:t>rii</w:t>
            </w:r>
            <w:r w:rsidR="00861988" w:rsidRPr="00F717DA">
              <w:rPr>
                <w:sz w:val="28"/>
                <w:szCs w:val="28"/>
                <w:lang w:val="ro-RO"/>
              </w:rPr>
              <w:t xml:space="preserve"> în țară și diseminare a organismelor dăunătoare care pot afecta culturile agricole și aduce pagube economice operatorilor. </w:t>
            </w:r>
          </w:p>
          <w:p w:rsidR="001B035F" w:rsidRPr="00F717DA" w:rsidRDefault="00D84B27" w:rsidP="00E7349E">
            <w:pPr>
              <w:rPr>
                <w:sz w:val="28"/>
                <w:szCs w:val="28"/>
                <w:lang w:val="ro-RO"/>
              </w:rPr>
            </w:pPr>
            <w:r w:rsidRPr="00F717DA">
              <w:rPr>
                <w:sz w:val="28"/>
                <w:szCs w:val="28"/>
                <w:lang w:val="ro-RO"/>
              </w:rPr>
              <w:t>Prevenirea introducerii organismelor dăunătoare</w:t>
            </w:r>
            <w:r w:rsidR="00D14DB5" w:rsidRPr="00F717DA">
              <w:rPr>
                <w:sz w:val="28"/>
                <w:szCs w:val="28"/>
                <w:lang w:val="ro-RO"/>
              </w:rPr>
              <w:t xml:space="preserve"> </w:t>
            </w:r>
            <w:r w:rsidR="00066445" w:rsidRPr="00F717DA">
              <w:rPr>
                <w:sz w:val="28"/>
                <w:szCs w:val="28"/>
                <w:lang w:val="ro-RO"/>
              </w:rPr>
              <w:t xml:space="preserve">la importul </w:t>
            </w:r>
            <w:r w:rsidR="00D14DB5" w:rsidRPr="00F717DA">
              <w:rPr>
                <w:sz w:val="28"/>
                <w:szCs w:val="28"/>
                <w:lang w:val="ro-RO"/>
              </w:rPr>
              <w:t>plantelor, produselor vegetale</w:t>
            </w:r>
            <w:r w:rsidR="00066445" w:rsidRPr="00F717DA">
              <w:rPr>
                <w:sz w:val="28"/>
                <w:szCs w:val="28"/>
                <w:lang w:val="ro-RO"/>
              </w:rPr>
              <w:t xml:space="preserve"> și a bunurilor conexe </w:t>
            </w:r>
            <w:r w:rsidRPr="00F717DA">
              <w:rPr>
                <w:sz w:val="28"/>
                <w:szCs w:val="28"/>
                <w:lang w:val="ro-RO"/>
              </w:rPr>
              <w:t xml:space="preserve">din țări terțe, </w:t>
            </w:r>
            <w:r w:rsidR="00F557BA" w:rsidRPr="00F717DA">
              <w:rPr>
                <w:sz w:val="28"/>
                <w:szCs w:val="28"/>
                <w:lang w:val="ro-RO"/>
              </w:rPr>
              <w:t xml:space="preserve">constituie </w:t>
            </w:r>
            <w:r w:rsidRPr="00F717DA">
              <w:rPr>
                <w:sz w:val="28"/>
                <w:szCs w:val="28"/>
                <w:lang w:val="ro-RO"/>
              </w:rPr>
              <w:t>obiectiv</w:t>
            </w:r>
            <w:r w:rsidR="00F557BA" w:rsidRPr="00F717DA">
              <w:rPr>
                <w:sz w:val="28"/>
                <w:szCs w:val="28"/>
                <w:lang w:val="ro-RO"/>
              </w:rPr>
              <w:t xml:space="preserve"> a</w:t>
            </w:r>
            <w:r w:rsidRPr="00F717DA">
              <w:rPr>
                <w:sz w:val="28"/>
                <w:szCs w:val="28"/>
                <w:lang w:val="ro-RO"/>
              </w:rPr>
              <w:t>l Guvernului</w:t>
            </w:r>
            <w:r w:rsidR="00D14DB5" w:rsidRPr="00F717DA">
              <w:rPr>
                <w:sz w:val="28"/>
                <w:szCs w:val="28"/>
                <w:lang w:val="ro-RO"/>
              </w:rPr>
              <w:t>,</w:t>
            </w:r>
            <w:r w:rsidRPr="00F717DA">
              <w:rPr>
                <w:sz w:val="28"/>
                <w:szCs w:val="28"/>
                <w:lang w:val="ro-RO"/>
              </w:rPr>
              <w:t xml:space="preserve"> implementat de Agenţia Naţională pentru Siguranţa Alimentelor</w:t>
            </w:r>
            <w:r w:rsidR="009A0938" w:rsidRPr="00F717DA">
              <w:rPr>
                <w:sz w:val="28"/>
                <w:szCs w:val="28"/>
                <w:lang w:val="ro-RO"/>
              </w:rPr>
              <w:t xml:space="preserve">. </w:t>
            </w:r>
          </w:p>
          <w:p w:rsidR="00662CB5" w:rsidRPr="00F717DA" w:rsidRDefault="00442511" w:rsidP="00861988">
            <w:pPr>
              <w:rPr>
                <w:bCs/>
                <w:sz w:val="28"/>
                <w:szCs w:val="28"/>
                <w:lang w:val="ro-RO" w:eastAsia="ja-JP"/>
              </w:rPr>
            </w:pPr>
            <w:r w:rsidRPr="00F717DA">
              <w:rPr>
                <w:rFonts w:ascii="inherit" w:hAnsi="inherit" w:cs="Courier New"/>
                <w:sz w:val="28"/>
                <w:szCs w:val="28"/>
                <w:lang w:val="ro-RO"/>
              </w:rPr>
              <w:t xml:space="preserve">Proiectul vă </w:t>
            </w:r>
            <w:r w:rsidR="00F557BA" w:rsidRPr="00F717DA">
              <w:rPr>
                <w:rFonts w:ascii="inherit" w:hAnsi="inherit" w:cs="Courier New"/>
                <w:sz w:val="28"/>
                <w:szCs w:val="28"/>
                <w:lang w:val="ro-RO"/>
              </w:rPr>
              <w:t>unifica cerințele fitosanitare privind sănătatea plantelor cultivate/importate în</w:t>
            </w:r>
            <w:r w:rsidRPr="00F717DA">
              <w:rPr>
                <w:rFonts w:ascii="inherit" w:hAnsi="inherit" w:cs="Courier New"/>
                <w:sz w:val="28"/>
                <w:szCs w:val="28"/>
                <w:lang w:val="ro-RO"/>
              </w:rPr>
              <w:t xml:space="preserve"> Republica Moldova cu cele ale UE. </w:t>
            </w:r>
          </w:p>
        </w:tc>
      </w:tr>
      <w:tr w:rsidR="00F717DA" w:rsidRPr="00F717DA" w:rsidTr="00B5078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sz w:val="28"/>
                <w:szCs w:val="28"/>
                <w:lang w:val="ro-RO"/>
              </w:rPr>
            </w:pPr>
          </w:p>
        </w:tc>
      </w:tr>
      <w:tr w:rsidR="00F717DA" w:rsidRPr="00F717DA" w:rsidTr="00B50784">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717DA" w:rsidRDefault="00C16C9F" w:rsidP="00E7349E">
            <w:pPr>
              <w:rPr>
                <w:sz w:val="28"/>
                <w:szCs w:val="28"/>
                <w:lang w:val="ro-RO"/>
              </w:rPr>
            </w:pPr>
            <w:r w:rsidRPr="00F717DA">
              <w:rPr>
                <w:b/>
                <w:bCs/>
                <w:sz w:val="28"/>
                <w:szCs w:val="28"/>
                <w:lang w:val="ro-RO"/>
              </w:rPr>
              <w:t>4. Analiza impacturilor opţiunilor</w:t>
            </w:r>
          </w:p>
        </w:tc>
      </w:tr>
      <w:tr w:rsidR="00F717DA" w:rsidRPr="00F717DA" w:rsidTr="00B5078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717DA" w:rsidRDefault="00C16C9F" w:rsidP="00E7349E">
            <w:pPr>
              <w:rPr>
                <w:bCs/>
                <w:i/>
                <w:sz w:val="28"/>
                <w:szCs w:val="28"/>
                <w:lang w:val="ro-RO"/>
              </w:rPr>
            </w:pPr>
            <w:r w:rsidRPr="00F717DA">
              <w:rPr>
                <w:bCs/>
                <w:i/>
                <w:sz w:val="28"/>
                <w:szCs w:val="28"/>
                <w:lang w:val="ro-RO"/>
              </w:rPr>
              <w:t>a) Expuneți efectele negative şi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F717DA" w:rsidRDefault="00C16C9F" w:rsidP="00E7349E">
            <w:pPr>
              <w:rPr>
                <w:sz w:val="28"/>
                <w:szCs w:val="28"/>
                <w:lang w:val="ro-RO"/>
              </w:rPr>
            </w:pPr>
          </w:p>
        </w:tc>
      </w:tr>
      <w:tr w:rsidR="00F717DA" w:rsidRPr="00F717DA" w:rsidTr="00B5078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10A88" w:rsidRPr="00F717DA" w:rsidRDefault="00710A88" w:rsidP="00710A88">
            <w:pPr>
              <w:rPr>
                <w:rFonts w:eastAsia="Calibri"/>
                <w:bCs/>
                <w:sz w:val="28"/>
                <w:szCs w:val="28"/>
                <w:lang w:val="ro-RO" w:eastAsia="ja-JP"/>
              </w:rPr>
            </w:pPr>
            <w:r w:rsidRPr="00F717DA">
              <w:rPr>
                <w:rFonts w:eastAsia="Calibri"/>
                <w:b/>
                <w:bCs/>
                <w:sz w:val="28"/>
                <w:szCs w:val="28"/>
                <w:lang w:val="ro-RO" w:eastAsia="ja-JP"/>
              </w:rPr>
              <w:lastRenderedPageBreak/>
              <w:t>Opțiunea I.</w:t>
            </w:r>
            <w:r w:rsidRPr="00F717DA">
              <w:rPr>
                <w:rFonts w:eastAsia="Calibri"/>
                <w:bCs/>
                <w:sz w:val="28"/>
                <w:szCs w:val="28"/>
                <w:lang w:val="ro-RO" w:eastAsia="ja-JP"/>
              </w:rPr>
              <w:t xml:space="preserve"> „A nu face nimic”.</w:t>
            </w:r>
          </w:p>
          <w:p w:rsidR="00710A88" w:rsidRPr="00F717DA" w:rsidRDefault="00710A88" w:rsidP="00E7349E">
            <w:pPr>
              <w:rPr>
                <w:bCs/>
                <w:sz w:val="28"/>
                <w:szCs w:val="28"/>
                <w:lang w:val="ro-RO"/>
              </w:rPr>
            </w:pPr>
            <w:r w:rsidRPr="00F717DA">
              <w:rPr>
                <w:b/>
                <w:bCs/>
                <w:sz w:val="28"/>
                <w:szCs w:val="28"/>
                <w:lang w:val="ro-RO"/>
              </w:rPr>
              <w:t xml:space="preserve">I </w:t>
            </w:r>
            <w:r w:rsidRPr="00F717DA">
              <w:rPr>
                <w:bCs/>
                <w:sz w:val="28"/>
                <w:szCs w:val="28"/>
                <w:lang w:val="ro-RO"/>
              </w:rPr>
              <w:t>– a nu face nimic, a lăsa lucrurile aşa cum sunt.</w:t>
            </w:r>
          </w:p>
          <w:p w:rsidR="00FB7A15" w:rsidRPr="00F717DA" w:rsidRDefault="00FB7A15" w:rsidP="00E7349E">
            <w:pPr>
              <w:rPr>
                <w:sz w:val="28"/>
                <w:szCs w:val="28"/>
                <w:lang w:val="ro-RO" w:eastAsia="ru-RU"/>
              </w:rPr>
            </w:pPr>
            <w:r w:rsidRPr="00F717DA">
              <w:rPr>
                <w:i/>
                <w:sz w:val="28"/>
                <w:szCs w:val="28"/>
                <w:lang w:val="ro-RO" w:eastAsia="ru-RU"/>
              </w:rPr>
              <w:t>Costuri</w:t>
            </w:r>
            <w:r w:rsidR="00F800B8" w:rsidRPr="00F717DA">
              <w:rPr>
                <w:i/>
                <w:sz w:val="28"/>
                <w:szCs w:val="28"/>
                <w:lang w:val="ro-RO" w:eastAsia="ru-RU"/>
              </w:rPr>
              <w:t>:</w:t>
            </w:r>
            <w:r w:rsidR="00F800B8" w:rsidRPr="00F717DA">
              <w:rPr>
                <w:sz w:val="28"/>
                <w:szCs w:val="28"/>
                <w:lang w:val="ro-RO" w:eastAsia="ru-RU"/>
              </w:rPr>
              <w:t xml:space="preserve"> Î</w:t>
            </w:r>
            <w:r w:rsidRPr="00F717DA">
              <w:rPr>
                <w:sz w:val="28"/>
                <w:szCs w:val="28"/>
                <w:lang w:val="ro-RO" w:eastAsia="ru-RU"/>
              </w:rPr>
              <w:t>n lipsa intervenției statului-nu au fost identificate</w:t>
            </w:r>
            <w:r w:rsidR="00F800B8" w:rsidRPr="00F717DA">
              <w:rPr>
                <w:sz w:val="28"/>
                <w:szCs w:val="28"/>
                <w:lang w:val="ro-RO" w:eastAsia="ru-RU"/>
              </w:rPr>
              <w:t xml:space="preserve"> costuri</w:t>
            </w:r>
            <w:r w:rsidRPr="00F717DA">
              <w:rPr>
                <w:sz w:val="28"/>
                <w:szCs w:val="28"/>
                <w:lang w:val="ro-RO" w:eastAsia="ru-RU"/>
              </w:rPr>
              <w:t>.</w:t>
            </w:r>
          </w:p>
          <w:p w:rsidR="00FB7A15" w:rsidRPr="00F717DA" w:rsidRDefault="00FB7A15" w:rsidP="00E7349E">
            <w:pPr>
              <w:rPr>
                <w:i/>
                <w:sz w:val="28"/>
                <w:szCs w:val="28"/>
                <w:lang w:val="ro-RO" w:eastAsia="ru-RU"/>
              </w:rPr>
            </w:pPr>
            <w:r w:rsidRPr="00F717DA">
              <w:rPr>
                <w:i/>
                <w:sz w:val="28"/>
                <w:szCs w:val="28"/>
                <w:lang w:val="ro-RO" w:eastAsia="ru-RU"/>
              </w:rPr>
              <w:t>Beneficii:</w:t>
            </w:r>
          </w:p>
          <w:p w:rsidR="00FB7A15" w:rsidRPr="00F717DA" w:rsidRDefault="00582758" w:rsidP="00E7349E">
            <w:pPr>
              <w:rPr>
                <w:sz w:val="28"/>
                <w:szCs w:val="28"/>
                <w:lang w:val="ro-RO" w:eastAsia="ru-RU"/>
              </w:rPr>
            </w:pPr>
            <w:r w:rsidRPr="00F717DA">
              <w:rPr>
                <w:sz w:val="28"/>
                <w:szCs w:val="28"/>
                <w:lang w:val="ro-RO" w:eastAsia="ru-RU"/>
              </w:rPr>
              <w:t>P</w:t>
            </w:r>
            <w:r w:rsidR="00FB7A15" w:rsidRPr="00F717DA">
              <w:rPr>
                <w:sz w:val="28"/>
                <w:szCs w:val="28"/>
                <w:lang w:val="ro-RO" w:eastAsia="ru-RU"/>
              </w:rPr>
              <w:t xml:space="preserve">entru producătorii </w:t>
            </w:r>
            <w:r w:rsidRPr="00F717DA">
              <w:rPr>
                <w:sz w:val="28"/>
                <w:szCs w:val="28"/>
                <w:lang w:val="ro-RO" w:eastAsia="ru-RU"/>
              </w:rPr>
              <w:t xml:space="preserve">agricoli </w:t>
            </w:r>
            <w:r w:rsidR="00FB7A15" w:rsidRPr="00F717DA">
              <w:rPr>
                <w:sz w:val="28"/>
                <w:szCs w:val="28"/>
                <w:lang w:val="ro-RO" w:eastAsia="ru-RU"/>
              </w:rPr>
              <w:t xml:space="preserve">locali </w:t>
            </w:r>
            <w:r w:rsidRPr="00F717DA">
              <w:rPr>
                <w:sz w:val="28"/>
                <w:szCs w:val="28"/>
                <w:lang w:val="ro-RO" w:eastAsia="ru-RU"/>
              </w:rPr>
              <w:t xml:space="preserve">- </w:t>
            </w:r>
            <w:r w:rsidR="00FB7A15" w:rsidRPr="00F717DA">
              <w:rPr>
                <w:sz w:val="28"/>
                <w:szCs w:val="28"/>
                <w:lang w:val="ro-RO" w:eastAsia="ru-RU"/>
              </w:rPr>
              <w:t>nu au fost identificate.</w:t>
            </w:r>
          </w:p>
          <w:p w:rsidR="00FB7A15" w:rsidRPr="00F717DA" w:rsidRDefault="00FB7A15" w:rsidP="00E7349E">
            <w:pPr>
              <w:rPr>
                <w:i/>
                <w:sz w:val="28"/>
                <w:szCs w:val="28"/>
                <w:lang w:val="ro-RO" w:eastAsia="ru-RU"/>
              </w:rPr>
            </w:pPr>
            <w:r w:rsidRPr="00F717DA">
              <w:rPr>
                <w:i/>
                <w:sz w:val="28"/>
                <w:szCs w:val="28"/>
                <w:lang w:val="ro-RO" w:eastAsia="ru-RU"/>
              </w:rPr>
              <w:t>Efecte negative:</w:t>
            </w:r>
            <w:bookmarkStart w:id="0" w:name="_GoBack"/>
            <w:bookmarkEnd w:id="0"/>
          </w:p>
          <w:p w:rsidR="00FB7A15" w:rsidRPr="00F717DA" w:rsidRDefault="00FB7A15" w:rsidP="00E7349E">
            <w:pPr>
              <w:rPr>
                <w:sz w:val="28"/>
                <w:szCs w:val="28"/>
                <w:lang w:val="ro-RO" w:eastAsia="ru-RU"/>
              </w:rPr>
            </w:pPr>
            <w:r w:rsidRPr="00F717DA">
              <w:rPr>
                <w:sz w:val="28"/>
                <w:szCs w:val="28"/>
                <w:lang w:val="ro-RO" w:eastAsia="ru-RU"/>
              </w:rPr>
              <w:t>Efectuarea controlului fitosanitar la frontieră în baza actului normativ neactualizat;</w:t>
            </w:r>
          </w:p>
          <w:p w:rsidR="00FB7A15" w:rsidRPr="00F717DA" w:rsidRDefault="00531B52" w:rsidP="00E7349E">
            <w:pPr>
              <w:rPr>
                <w:sz w:val="28"/>
                <w:szCs w:val="28"/>
                <w:lang w:val="ro-RO" w:eastAsia="ru-RU"/>
              </w:rPr>
            </w:pPr>
            <w:r w:rsidRPr="00F717DA">
              <w:rPr>
                <w:sz w:val="28"/>
                <w:szCs w:val="28"/>
                <w:lang w:val="ro-RO" w:eastAsia="ru-RU"/>
              </w:rPr>
              <w:t>Riscul introducerii</w:t>
            </w:r>
            <w:r w:rsidR="00FB7A15" w:rsidRPr="00F717DA">
              <w:rPr>
                <w:sz w:val="28"/>
                <w:szCs w:val="28"/>
                <w:lang w:val="ro-RO" w:eastAsia="ru-RU"/>
              </w:rPr>
              <w:t xml:space="preserve"> din alte </w:t>
            </w:r>
            <w:proofErr w:type="spellStart"/>
            <w:r w:rsidR="00FB7A15" w:rsidRPr="00F717DA">
              <w:rPr>
                <w:sz w:val="28"/>
                <w:szCs w:val="28"/>
                <w:lang w:val="ro-RO" w:eastAsia="ru-RU"/>
              </w:rPr>
              <w:t>tări</w:t>
            </w:r>
            <w:proofErr w:type="spellEnd"/>
            <w:r w:rsidR="004259AB" w:rsidRPr="00F717DA">
              <w:rPr>
                <w:sz w:val="28"/>
                <w:szCs w:val="28"/>
                <w:lang w:val="ro-RO" w:eastAsia="ru-RU"/>
              </w:rPr>
              <w:t xml:space="preserve"> a organismelor â dăunătoare, în special de carantină</w:t>
            </w:r>
            <w:r w:rsidR="00FB7A15" w:rsidRPr="00F717DA">
              <w:rPr>
                <w:sz w:val="28"/>
                <w:szCs w:val="28"/>
                <w:lang w:val="ro-RO" w:eastAsia="ru-RU"/>
              </w:rPr>
              <w:t>,</w:t>
            </w:r>
            <w:r w:rsidR="004259AB" w:rsidRPr="00F717DA">
              <w:rPr>
                <w:sz w:val="28"/>
                <w:szCs w:val="28"/>
                <w:lang w:val="ro-RO" w:eastAsia="ru-RU"/>
              </w:rPr>
              <w:t xml:space="preserve"> prin intermediul</w:t>
            </w:r>
            <w:r w:rsidR="00FB7A15" w:rsidRPr="00F717DA">
              <w:rPr>
                <w:sz w:val="28"/>
                <w:szCs w:val="28"/>
                <w:lang w:val="ro-RO" w:eastAsia="ru-RU"/>
              </w:rPr>
              <w:t xml:space="preserve"> plantelor, produselor vegetale, materialului săditor, mediului de cul</w:t>
            </w:r>
            <w:r w:rsidR="00761677" w:rsidRPr="00F717DA">
              <w:rPr>
                <w:sz w:val="28"/>
                <w:szCs w:val="28"/>
                <w:lang w:val="ro-RO" w:eastAsia="ru-RU"/>
              </w:rPr>
              <w:t>tură, mașinilor și vehiculelor</w:t>
            </w:r>
            <w:r w:rsidR="00E83868" w:rsidRPr="00F717DA">
              <w:rPr>
                <w:sz w:val="28"/>
                <w:szCs w:val="28"/>
                <w:lang w:val="ro-RO" w:eastAsia="ru-RU"/>
              </w:rPr>
              <w:t xml:space="preserve"> (utilizate anterior în agricultură)</w:t>
            </w:r>
            <w:r w:rsidR="004259AB" w:rsidRPr="00F717DA">
              <w:rPr>
                <w:sz w:val="28"/>
                <w:szCs w:val="28"/>
                <w:lang w:val="ro-RO" w:eastAsia="ru-RU"/>
              </w:rPr>
              <w:t>,</w:t>
            </w:r>
            <w:r w:rsidR="00761677" w:rsidRPr="00F717DA">
              <w:rPr>
                <w:sz w:val="28"/>
                <w:szCs w:val="28"/>
                <w:lang w:val="ro-RO" w:eastAsia="ru-RU"/>
              </w:rPr>
              <w:t xml:space="preserve"> </w:t>
            </w:r>
            <w:r w:rsidR="00FB7A15" w:rsidRPr="00F717DA">
              <w:rPr>
                <w:sz w:val="28"/>
                <w:szCs w:val="28"/>
                <w:lang w:val="ro-RO" w:eastAsia="ru-RU"/>
              </w:rPr>
              <w:t>contaminate</w:t>
            </w:r>
            <w:r w:rsidR="004259AB" w:rsidRPr="00F717DA">
              <w:rPr>
                <w:sz w:val="28"/>
                <w:szCs w:val="28"/>
                <w:lang w:val="ro-RO" w:eastAsia="ru-RU"/>
              </w:rPr>
              <w:t>.</w:t>
            </w:r>
          </w:p>
          <w:p w:rsidR="00FB7A15" w:rsidRPr="00F717DA" w:rsidRDefault="00FB7A15" w:rsidP="00E7349E">
            <w:pPr>
              <w:rPr>
                <w:sz w:val="28"/>
                <w:szCs w:val="28"/>
                <w:lang w:val="ro-RO" w:eastAsia="ru-RU"/>
              </w:rPr>
            </w:pPr>
            <w:proofErr w:type="spellStart"/>
            <w:r w:rsidRPr="00F717DA">
              <w:rPr>
                <w:sz w:val="28"/>
                <w:szCs w:val="28"/>
                <w:lang w:val="ro-RO" w:eastAsia="ru-RU"/>
              </w:rPr>
              <w:t>Neconformitarea</w:t>
            </w:r>
            <w:proofErr w:type="spellEnd"/>
            <w:r w:rsidRPr="00F717DA">
              <w:rPr>
                <w:sz w:val="28"/>
                <w:szCs w:val="28"/>
                <w:lang w:val="ro-RO" w:eastAsia="ru-RU"/>
              </w:rPr>
              <w:t xml:space="preserve"> controalelor fitosanitare la import în RM cu cele la importul în </w:t>
            </w:r>
            <w:r w:rsidR="00761677" w:rsidRPr="00F717DA">
              <w:rPr>
                <w:sz w:val="28"/>
                <w:szCs w:val="28"/>
                <w:lang w:val="ro-RO" w:eastAsia="ru-RU"/>
              </w:rPr>
              <w:t xml:space="preserve">statele </w:t>
            </w:r>
            <w:r w:rsidRPr="00F717DA">
              <w:rPr>
                <w:sz w:val="28"/>
                <w:szCs w:val="28"/>
                <w:lang w:val="ro-RO" w:eastAsia="ru-RU"/>
              </w:rPr>
              <w:t>UE.</w:t>
            </w:r>
          </w:p>
          <w:p w:rsidR="00FB7A15" w:rsidRPr="00F717DA" w:rsidRDefault="00FB7A15" w:rsidP="00E7349E">
            <w:pPr>
              <w:rPr>
                <w:i/>
                <w:sz w:val="28"/>
                <w:szCs w:val="28"/>
                <w:lang w:val="ro-RO" w:eastAsia="ru-RU"/>
              </w:rPr>
            </w:pPr>
            <w:r w:rsidRPr="00F717DA">
              <w:rPr>
                <w:i/>
                <w:sz w:val="28"/>
                <w:szCs w:val="28"/>
                <w:lang w:val="ro-RO" w:eastAsia="ru-RU"/>
              </w:rPr>
              <w:t>Impact:</w:t>
            </w:r>
          </w:p>
          <w:p w:rsidR="00531B52" w:rsidRPr="00F717DA" w:rsidRDefault="004259AB" w:rsidP="00E7349E">
            <w:pPr>
              <w:rPr>
                <w:sz w:val="28"/>
                <w:szCs w:val="28"/>
                <w:lang w:val="ro-RO"/>
              </w:rPr>
            </w:pPr>
            <w:r w:rsidRPr="00F717DA">
              <w:rPr>
                <w:sz w:val="28"/>
                <w:szCs w:val="28"/>
                <w:lang w:val="ro-RO"/>
              </w:rPr>
              <w:t>- Diminuarea</w:t>
            </w:r>
            <w:r w:rsidR="00531B52" w:rsidRPr="00F717DA">
              <w:rPr>
                <w:sz w:val="28"/>
                <w:szCs w:val="28"/>
                <w:lang w:val="ro-RO"/>
              </w:rPr>
              <w:t xml:space="preserve"> </w:t>
            </w:r>
            <w:r w:rsidRPr="00F717DA">
              <w:rPr>
                <w:sz w:val="28"/>
                <w:szCs w:val="28"/>
                <w:lang w:val="ro-RO"/>
              </w:rPr>
              <w:t xml:space="preserve">volumului </w:t>
            </w:r>
            <w:r w:rsidR="00531B52" w:rsidRPr="00F717DA">
              <w:rPr>
                <w:sz w:val="28"/>
                <w:szCs w:val="28"/>
                <w:lang w:val="ro-RO"/>
              </w:rPr>
              <w:t>producți</w:t>
            </w:r>
            <w:r w:rsidRPr="00F717DA">
              <w:rPr>
                <w:sz w:val="28"/>
                <w:szCs w:val="28"/>
                <w:lang w:val="ro-RO"/>
              </w:rPr>
              <w:t>ei agricole</w:t>
            </w:r>
            <w:r w:rsidR="00531B52" w:rsidRPr="00F717DA">
              <w:rPr>
                <w:sz w:val="28"/>
                <w:szCs w:val="28"/>
                <w:lang w:val="ro-RO"/>
              </w:rPr>
              <w:t>,</w:t>
            </w:r>
            <w:r w:rsidR="00582758" w:rsidRPr="00F717DA">
              <w:rPr>
                <w:sz w:val="28"/>
                <w:szCs w:val="28"/>
                <w:lang w:val="ro-RO"/>
              </w:rPr>
              <w:t xml:space="preserve"> urmare a </w:t>
            </w:r>
            <w:proofErr w:type="spellStart"/>
            <w:r w:rsidR="006060F0" w:rsidRPr="00F717DA">
              <w:rPr>
                <w:sz w:val="28"/>
                <w:szCs w:val="28"/>
                <w:lang w:val="ro-RO"/>
              </w:rPr>
              <w:t>infectătii</w:t>
            </w:r>
            <w:proofErr w:type="spellEnd"/>
            <w:r w:rsidR="006060F0" w:rsidRPr="00F717DA">
              <w:rPr>
                <w:sz w:val="28"/>
                <w:szCs w:val="28"/>
                <w:lang w:val="ro-RO"/>
              </w:rPr>
              <w:t>/infestării</w:t>
            </w:r>
            <w:r w:rsidR="00531B52" w:rsidRPr="00F717DA">
              <w:rPr>
                <w:sz w:val="28"/>
                <w:szCs w:val="28"/>
                <w:lang w:val="ro-RO"/>
              </w:rPr>
              <w:t xml:space="preserve"> cu organisme dăunătoare;</w:t>
            </w:r>
          </w:p>
          <w:p w:rsidR="00531B52" w:rsidRPr="00F717DA" w:rsidRDefault="00531B52" w:rsidP="00E7349E">
            <w:pPr>
              <w:rPr>
                <w:sz w:val="28"/>
                <w:szCs w:val="28"/>
                <w:lang w:val="ro-RO"/>
              </w:rPr>
            </w:pPr>
            <w:r w:rsidRPr="00F717DA">
              <w:rPr>
                <w:sz w:val="28"/>
                <w:szCs w:val="28"/>
                <w:lang w:val="ro-RO"/>
              </w:rPr>
              <w:t xml:space="preserve">- </w:t>
            </w:r>
            <w:r w:rsidR="00582758" w:rsidRPr="00F717DA">
              <w:rPr>
                <w:sz w:val="28"/>
                <w:szCs w:val="28"/>
                <w:lang w:val="ro-RO"/>
              </w:rPr>
              <w:t>Poluare</w:t>
            </w:r>
            <w:r w:rsidRPr="00F717DA">
              <w:rPr>
                <w:sz w:val="28"/>
                <w:szCs w:val="28"/>
                <w:lang w:val="ro-RO"/>
              </w:rPr>
              <w:t>a</w:t>
            </w:r>
            <w:r w:rsidR="00582758" w:rsidRPr="00F717DA">
              <w:rPr>
                <w:sz w:val="28"/>
                <w:szCs w:val="28"/>
                <w:lang w:val="ro-RO"/>
              </w:rPr>
              <w:t xml:space="preserve"> mediu</w:t>
            </w:r>
            <w:r w:rsidRPr="00F717DA">
              <w:rPr>
                <w:sz w:val="28"/>
                <w:szCs w:val="28"/>
                <w:lang w:val="ro-RO"/>
              </w:rPr>
              <w:t>lui</w:t>
            </w:r>
            <w:r w:rsidR="00582758" w:rsidRPr="00F717DA">
              <w:rPr>
                <w:sz w:val="28"/>
                <w:szCs w:val="28"/>
                <w:lang w:val="ro-RO"/>
              </w:rPr>
              <w:t xml:space="preserve"> </w:t>
            </w:r>
            <w:r w:rsidR="004259AB" w:rsidRPr="00F717DA">
              <w:rPr>
                <w:sz w:val="28"/>
                <w:szCs w:val="28"/>
                <w:lang w:val="ro-RO"/>
              </w:rPr>
              <w:t xml:space="preserve">cu pesticide în cazul lichidării focarelor </w:t>
            </w:r>
            <w:r w:rsidR="0037195B" w:rsidRPr="00F717DA">
              <w:rPr>
                <w:sz w:val="28"/>
                <w:szCs w:val="28"/>
                <w:lang w:val="ro-RO"/>
              </w:rPr>
              <w:t>organismelor dăunătoare diseminate, cu scopul protecției</w:t>
            </w:r>
            <w:r w:rsidRPr="00F717DA">
              <w:rPr>
                <w:sz w:val="28"/>
                <w:szCs w:val="28"/>
                <w:lang w:val="ro-RO"/>
              </w:rPr>
              <w:t xml:space="preserve"> plantațiilor multianuale și a semănăturilor culturilor agricole;</w:t>
            </w:r>
          </w:p>
          <w:p w:rsidR="0037195B" w:rsidRPr="00F717DA" w:rsidRDefault="00531B52" w:rsidP="00E7349E">
            <w:pPr>
              <w:rPr>
                <w:sz w:val="28"/>
                <w:szCs w:val="28"/>
                <w:lang w:val="ro-RO"/>
              </w:rPr>
            </w:pPr>
            <w:r w:rsidRPr="00F717DA">
              <w:rPr>
                <w:sz w:val="28"/>
                <w:szCs w:val="28"/>
                <w:lang w:val="ro-RO"/>
              </w:rPr>
              <w:t>-</w:t>
            </w:r>
            <w:r w:rsidR="00A10132" w:rsidRPr="00F717DA">
              <w:rPr>
                <w:sz w:val="28"/>
                <w:szCs w:val="28"/>
                <w:lang w:val="ro-RO"/>
              </w:rPr>
              <w:t xml:space="preserve"> Pierderi economice urmare a procurării materialului săditor infectat</w:t>
            </w:r>
            <w:r w:rsidRPr="00F717DA">
              <w:rPr>
                <w:sz w:val="28"/>
                <w:szCs w:val="28"/>
                <w:lang w:val="ro-RO"/>
              </w:rPr>
              <w:t xml:space="preserve"> cu b</w:t>
            </w:r>
            <w:r w:rsidR="006060F0" w:rsidRPr="00F717DA">
              <w:rPr>
                <w:sz w:val="28"/>
                <w:szCs w:val="28"/>
                <w:lang w:val="ro-RO"/>
              </w:rPr>
              <w:t>acterii/</w:t>
            </w:r>
            <w:r w:rsidRPr="00F717DA">
              <w:rPr>
                <w:sz w:val="28"/>
                <w:szCs w:val="28"/>
                <w:lang w:val="ro-RO"/>
              </w:rPr>
              <w:t xml:space="preserve"> virusuri, care sunt foarte dificil</w:t>
            </w:r>
            <w:r w:rsidR="006060F0" w:rsidRPr="00F717DA">
              <w:rPr>
                <w:sz w:val="28"/>
                <w:szCs w:val="28"/>
                <w:lang w:val="ro-RO"/>
              </w:rPr>
              <w:t>e</w:t>
            </w:r>
            <w:r w:rsidRPr="00F717DA">
              <w:rPr>
                <w:sz w:val="28"/>
                <w:szCs w:val="28"/>
                <w:lang w:val="ro-RO"/>
              </w:rPr>
              <w:t xml:space="preserve"> de combătut</w:t>
            </w:r>
            <w:r w:rsidR="006060F0" w:rsidRPr="00F717DA">
              <w:rPr>
                <w:sz w:val="28"/>
                <w:szCs w:val="28"/>
                <w:lang w:val="ro-RO"/>
              </w:rPr>
              <w:t>,</w:t>
            </w:r>
            <w:r w:rsidRPr="00F717DA">
              <w:rPr>
                <w:sz w:val="28"/>
                <w:szCs w:val="28"/>
                <w:lang w:val="ro-RO"/>
              </w:rPr>
              <w:t xml:space="preserve"> ori chiar imposibil</w:t>
            </w:r>
            <w:r w:rsidR="00A10132" w:rsidRPr="00F717DA">
              <w:rPr>
                <w:sz w:val="28"/>
                <w:szCs w:val="28"/>
                <w:lang w:val="ro-RO"/>
              </w:rPr>
              <w:t xml:space="preserve"> (inclusiv </w:t>
            </w:r>
            <w:r w:rsidRPr="00F717DA">
              <w:rPr>
                <w:sz w:val="28"/>
                <w:szCs w:val="28"/>
                <w:lang w:val="ro-RO"/>
              </w:rPr>
              <w:t>cheltuieli la</w:t>
            </w:r>
            <w:r w:rsidR="0037195B" w:rsidRPr="00F717DA">
              <w:rPr>
                <w:sz w:val="28"/>
                <w:szCs w:val="28"/>
                <w:lang w:val="ro-RO"/>
              </w:rPr>
              <w:t xml:space="preserve"> defrișarea plantației);</w:t>
            </w:r>
          </w:p>
          <w:p w:rsidR="005156B3" w:rsidRPr="00F717DA" w:rsidRDefault="0037195B" w:rsidP="00E7349E">
            <w:pPr>
              <w:rPr>
                <w:sz w:val="28"/>
                <w:szCs w:val="28"/>
                <w:lang w:val="ro-RO"/>
              </w:rPr>
            </w:pPr>
            <w:r w:rsidRPr="00F717DA">
              <w:rPr>
                <w:sz w:val="28"/>
                <w:szCs w:val="28"/>
                <w:lang w:val="ro-RO"/>
              </w:rPr>
              <w:t xml:space="preserve">- </w:t>
            </w:r>
            <w:proofErr w:type="spellStart"/>
            <w:r w:rsidRPr="00F717DA">
              <w:rPr>
                <w:sz w:val="28"/>
                <w:szCs w:val="28"/>
                <w:lang w:val="ro-RO"/>
              </w:rPr>
              <w:t>Ineficianța</w:t>
            </w:r>
            <w:proofErr w:type="spellEnd"/>
            <w:r w:rsidRPr="00F717DA">
              <w:rPr>
                <w:sz w:val="28"/>
                <w:szCs w:val="28"/>
                <w:lang w:val="ro-RO"/>
              </w:rPr>
              <w:t xml:space="preserve"> subvențiilor alocare pentru înființarea plantațiilor (în cazul plantării materialului infectat/</w:t>
            </w:r>
            <w:proofErr w:type="spellStart"/>
            <w:r w:rsidRPr="00F717DA">
              <w:rPr>
                <w:sz w:val="28"/>
                <w:szCs w:val="28"/>
                <w:lang w:val="ro-RO"/>
              </w:rPr>
              <w:t>infestat-</w:t>
            </w:r>
            <w:proofErr w:type="spellEnd"/>
            <w:r w:rsidRPr="00F717DA">
              <w:rPr>
                <w:sz w:val="28"/>
                <w:szCs w:val="28"/>
                <w:lang w:val="ro-RO"/>
              </w:rPr>
              <w:t xml:space="preserve"> risipă de mijloace financiare).</w:t>
            </w:r>
          </w:p>
          <w:p w:rsidR="00A10132" w:rsidRPr="00F717DA" w:rsidRDefault="00A10132" w:rsidP="00E7349E">
            <w:pPr>
              <w:rPr>
                <w:bCs/>
                <w:sz w:val="28"/>
                <w:szCs w:val="28"/>
                <w:lang w:val="ro-RO"/>
              </w:rPr>
            </w:pPr>
            <w:r w:rsidRPr="00F717DA">
              <w:rPr>
                <w:b/>
                <w:sz w:val="28"/>
                <w:szCs w:val="28"/>
                <w:lang w:val="ro-RO" w:eastAsia="ru-RU"/>
              </w:rPr>
              <w:t>Opțiunea II.</w:t>
            </w:r>
            <w:r w:rsidRPr="00F717DA">
              <w:rPr>
                <w:sz w:val="28"/>
                <w:szCs w:val="28"/>
                <w:lang w:val="ro-RO" w:eastAsia="ru-RU"/>
              </w:rPr>
              <w:t xml:space="preserve"> Aprobarea proiectului de act normativ</w:t>
            </w:r>
            <w:r w:rsidRPr="00F717DA">
              <w:rPr>
                <w:bCs/>
                <w:sz w:val="28"/>
                <w:szCs w:val="28"/>
                <w:lang w:val="ro-RO"/>
              </w:rPr>
              <w:t xml:space="preserve"> armonizat la cerințele actului comunitar.</w:t>
            </w:r>
          </w:p>
          <w:p w:rsidR="00A10132" w:rsidRPr="00F717DA" w:rsidRDefault="005C1B61" w:rsidP="00E7349E">
            <w:pPr>
              <w:rPr>
                <w:sz w:val="28"/>
                <w:szCs w:val="28"/>
                <w:lang w:val="ro-RO" w:eastAsia="ru-RU"/>
              </w:rPr>
            </w:pPr>
            <w:r w:rsidRPr="00F717DA">
              <w:rPr>
                <w:sz w:val="28"/>
                <w:szCs w:val="28"/>
                <w:lang w:val="ro-RO" w:eastAsia="ru-RU"/>
              </w:rPr>
              <w:t>Costuri:</w:t>
            </w:r>
          </w:p>
          <w:p w:rsidR="00A10132" w:rsidRPr="00F717DA" w:rsidRDefault="005C1B61" w:rsidP="00E7349E">
            <w:pPr>
              <w:rPr>
                <w:sz w:val="28"/>
                <w:szCs w:val="28"/>
                <w:lang w:val="ro-RO" w:eastAsia="ru-RU"/>
              </w:rPr>
            </w:pPr>
            <w:r w:rsidRPr="00F717DA">
              <w:rPr>
                <w:sz w:val="28"/>
                <w:szCs w:val="28"/>
                <w:lang w:val="ro-RO" w:eastAsia="ru-RU"/>
              </w:rPr>
              <w:t>Pentru autoritatea statului-costuri</w:t>
            </w:r>
            <w:r w:rsidR="00A10132" w:rsidRPr="00F717DA">
              <w:rPr>
                <w:sz w:val="28"/>
                <w:szCs w:val="28"/>
                <w:lang w:val="ro-RO" w:eastAsia="ru-RU"/>
              </w:rPr>
              <w:t xml:space="preserve"> aferente intervenției statului în domeniul vizat presupun cheltuieli ce țin de elaborarea și publicarea proiectului de act normativ.</w:t>
            </w:r>
          </w:p>
          <w:p w:rsidR="004E01D4" w:rsidRPr="00F717DA" w:rsidRDefault="005C1B61" w:rsidP="00E7349E">
            <w:pPr>
              <w:rPr>
                <w:sz w:val="28"/>
                <w:szCs w:val="28"/>
                <w:lang w:val="ro-RO" w:eastAsia="ru-RU"/>
              </w:rPr>
            </w:pPr>
            <w:r w:rsidRPr="00F717DA">
              <w:rPr>
                <w:sz w:val="28"/>
                <w:szCs w:val="28"/>
                <w:lang w:val="ro-RO" w:eastAsia="ru-RU"/>
              </w:rPr>
              <w:t xml:space="preserve">Pentru agenții economici. </w:t>
            </w:r>
          </w:p>
          <w:p w:rsidR="00A10132" w:rsidRPr="00F717DA" w:rsidRDefault="005C1B61" w:rsidP="00E7349E">
            <w:pPr>
              <w:rPr>
                <w:sz w:val="28"/>
                <w:szCs w:val="28"/>
                <w:lang w:val="ro-RO" w:eastAsia="ru-RU"/>
              </w:rPr>
            </w:pPr>
            <w:r w:rsidRPr="00F717DA">
              <w:rPr>
                <w:sz w:val="28"/>
                <w:szCs w:val="28"/>
                <w:lang w:val="ro-RO" w:eastAsia="ru-RU"/>
              </w:rPr>
              <w:t xml:space="preserve">Prevederile proiectului </w:t>
            </w:r>
            <w:r w:rsidR="004E01D4" w:rsidRPr="00F717DA">
              <w:rPr>
                <w:sz w:val="28"/>
                <w:szCs w:val="28"/>
                <w:lang w:val="ro-RO" w:eastAsia="ru-RU"/>
              </w:rPr>
              <w:t xml:space="preserve">propus </w:t>
            </w:r>
            <w:r w:rsidRPr="00F717DA">
              <w:rPr>
                <w:sz w:val="28"/>
                <w:szCs w:val="28"/>
                <w:lang w:val="ro-RO" w:eastAsia="ru-RU"/>
              </w:rPr>
              <w:t>nu impun costuri d</w:t>
            </w:r>
            <w:r w:rsidR="004E01D4" w:rsidRPr="00F717DA">
              <w:rPr>
                <w:sz w:val="28"/>
                <w:szCs w:val="28"/>
                <w:lang w:val="ro-RO" w:eastAsia="ru-RU"/>
              </w:rPr>
              <w:t>irecte pentru agenții economici</w:t>
            </w:r>
            <w:r w:rsidRPr="00F717DA">
              <w:rPr>
                <w:sz w:val="28"/>
                <w:szCs w:val="28"/>
                <w:lang w:val="ro-RO" w:eastAsia="ru-RU"/>
              </w:rPr>
              <w:t xml:space="preserve">, dat fiind că controlul fitosanitar </w:t>
            </w:r>
            <w:proofErr w:type="spellStart"/>
            <w:r w:rsidRPr="00F717DA">
              <w:rPr>
                <w:sz w:val="28"/>
                <w:szCs w:val="28"/>
                <w:lang w:val="ro-RO" w:eastAsia="ru-RU"/>
              </w:rPr>
              <w:t>efectaut</w:t>
            </w:r>
            <w:proofErr w:type="spellEnd"/>
            <w:r w:rsidRPr="00F717DA">
              <w:rPr>
                <w:sz w:val="28"/>
                <w:szCs w:val="28"/>
                <w:lang w:val="ro-RO" w:eastAsia="ru-RU"/>
              </w:rPr>
              <w:t xml:space="preserve"> de Agenție se realizează </w:t>
            </w:r>
            <w:r w:rsidR="004E01D4" w:rsidRPr="00F717DA">
              <w:rPr>
                <w:sz w:val="28"/>
                <w:szCs w:val="28"/>
                <w:lang w:val="ro-RO" w:eastAsia="ru-RU"/>
              </w:rPr>
              <w:t xml:space="preserve">în prezent și pe viitor în limita atribuțiilor funcționale. </w:t>
            </w:r>
          </w:p>
          <w:p w:rsidR="005C1B61" w:rsidRPr="00F717DA" w:rsidRDefault="005C1B61" w:rsidP="00E7349E">
            <w:pPr>
              <w:rPr>
                <w:sz w:val="28"/>
                <w:szCs w:val="28"/>
                <w:lang w:val="ro-RO" w:eastAsia="ru-RU"/>
              </w:rPr>
            </w:pPr>
          </w:p>
          <w:p w:rsidR="00A10132" w:rsidRPr="00F717DA" w:rsidRDefault="00A10132" w:rsidP="00E7349E">
            <w:pPr>
              <w:rPr>
                <w:i/>
                <w:sz w:val="28"/>
                <w:szCs w:val="28"/>
                <w:lang w:val="ro-RO" w:eastAsia="ru-RU"/>
              </w:rPr>
            </w:pPr>
            <w:r w:rsidRPr="00F717DA">
              <w:rPr>
                <w:i/>
                <w:sz w:val="28"/>
                <w:szCs w:val="28"/>
                <w:lang w:val="ro-RO" w:eastAsia="ru-RU"/>
              </w:rPr>
              <w:t>Beneficii:</w:t>
            </w:r>
          </w:p>
          <w:p w:rsidR="00A10132" w:rsidRPr="00F717DA" w:rsidRDefault="00A10132" w:rsidP="00E7349E">
            <w:pPr>
              <w:rPr>
                <w:sz w:val="28"/>
                <w:szCs w:val="28"/>
                <w:lang w:val="ro-RO" w:eastAsia="ru-RU"/>
              </w:rPr>
            </w:pPr>
            <w:r w:rsidRPr="00F717DA">
              <w:rPr>
                <w:sz w:val="28"/>
                <w:szCs w:val="28"/>
                <w:lang w:val="ro-RO" w:eastAsia="ru-RU"/>
              </w:rPr>
              <w:t xml:space="preserve">1) </w:t>
            </w:r>
            <w:r w:rsidR="00146D3F" w:rsidRPr="00F717DA">
              <w:rPr>
                <w:sz w:val="28"/>
                <w:szCs w:val="28"/>
                <w:lang w:val="ro-RO" w:eastAsia="ru-RU"/>
              </w:rPr>
              <w:t xml:space="preserve">Inspectori fitosanitari </w:t>
            </w:r>
            <w:r w:rsidR="005738DB" w:rsidRPr="00F717DA">
              <w:rPr>
                <w:sz w:val="28"/>
                <w:szCs w:val="28"/>
                <w:lang w:val="ro-RO" w:eastAsia="ru-RU"/>
              </w:rPr>
              <w:t xml:space="preserve">ANSA, </w:t>
            </w:r>
            <w:r w:rsidR="00146D3F" w:rsidRPr="00F717DA">
              <w:rPr>
                <w:sz w:val="28"/>
                <w:szCs w:val="28"/>
                <w:lang w:val="ro-RO" w:eastAsia="ru-RU"/>
              </w:rPr>
              <w:t xml:space="preserve">asigurați cu acte normative, viabile, pentru </w:t>
            </w:r>
            <w:proofErr w:type="spellStart"/>
            <w:r w:rsidR="00146D3F" w:rsidRPr="00F717DA">
              <w:rPr>
                <w:sz w:val="28"/>
                <w:szCs w:val="28"/>
                <w:lang w:val="ro-RO" w:eastAsia="ru-RU"/>
              </w:rPr>
              <w:t>execrcitarea</w:t>
            </w:r>
            <w:proofErr w:type="spellEnd"/>
            <w:r w:rsidR="00146D3F" w:rsidRPr="00F717DA">
              <w:rPr>
                <w:sz w:val="28"/>
                <w:szCs w:val="28"/>
                <w:lang w:val="ro-RO" w:eastAsia="ru-RU"/>
              </w:rPr>
              <w:t xml:space="preserve"> conformă a atribuțiilor; </w:t>
            </w:r>
          </w:p>
          <w:p w:rsidR="00A10132" w:rsidRPr="00F717DA" w:rsidRDefault="005738DB" w:rsidP="00E7349E">
            <w:pPr>
              <w:rPr>
                <w:sz w:val="28"/>
                <w:szCs w:val="28"/>
                <w:lang w:val="ro-RO" w:eastAsia="ru-RU"/>
              </w:rPr>
            </w:pPr>
            <w:r w:rsidRPr="00F717DA">
              <w:rPr>
                <w:sz w:val="28"/>
                <w:szCs w:val="28"/>
                <w:lang w:val="ro-RO" w:eastAsia="ru-RU"/>
              </w:rPr>
              <w:t xml:space="preserve">2) </w:t>
            </w:r>
            <w:r w:rsidR="00146D3F" w:rsidRPr="00F717DA">
              <w:rPr>
                <w:sz w:val="28"/>
                <w:szCs w:val="28"/>
                <w:lang w:val="ro-RO" w:eastAsia="ru-RU"/>
              </w:rPr>
              <w:t>Suprafețe agricole protejate</w:t>
            </w:r>
            <w:r w:rsidR="0037195B" w:rsidRPr="00F717DA">
              <w:rPr>
                <w:sz w:val="28"/>
                <w:szCs w:val="28"/>
                <w:lang w:val="ro-RO" w:eastAsia="ru-RU"/>
              </w:rPr>
              <w:t xml:space="preserve"> de invazia organismelor dăunăt</w:t>
            </w:r>
            <w:r w:rsidR="00146D3F" w:rsidRPr="00F717DA">
              <w:rPr>
                <w:sz w:val="28"/>
                <w:szCs w:val="28"/>
                <w:lang w:val="ro-RO" w:eastAsia="ru-RU"/>
              </w:rPr>
              <w:t>o</w:t>
            </w:r>
            <w:r w:rsidR="0037195B" w:rsidRPr="00F717DA">
              <w:rPr>
                <w:sz w:val="28"/>
                <w:szCs w:val="28"/>
                <w:lang w:val="ro-RO" w:eastAsia="ru-RU"/>
              </w:rPr>
              <w:t>a</w:t>
            </w:r>
            <w:r w:rsidR="00146D3F" w:rsidRPr="00F717DA">
              <w:rPr>
                <w:sz w:val="28"/>
                <w:szCs w:val="28"/>
                <w:lang w:val="ro-RO" w:eastAsia="ru-RU"/>
              </w:rPr>
              <w:t>re;</w:t>
            </w:r>
          </w:p>
          <w:p w:rsidR="00146D3F" w:rsidRPr="00F717DA" w:rsidRDefault="005738DB" w:rsidP="00E7349E">
            <w:pPr>
              <w:rPr>
                <w:sz w:val="28"/>
                <w:szCs w:val="28"/>
                <w:lang w:val="ro-RO" w:eastAsia="ru-RU"/>
              </w:rPr>
            </w:pPr>
            <w:r w:rsidRPr="00F717DA">
              <w:rPr>
                <w:sz w:val="28"/>
                <w:szCs w:val="28"/>
                <w:lang w:val="ro-RO" w:eastAsia="ru-RU"/>
              </w:rPr>
              <w:t xml:space="preserve">3) </w:t>
            </w:r>
            <w:r w:rsidR="00531B52" w:rsidRPr="00F717DA">
              <w:rPr>
                <w:sz w:val="28"/>
                <w:szCs w:val="28"/>
                <w:lang w:val="ro-RO" w:eastAsia="ru-RU"/>
              </w:rPr>
              <w:t>Productivitate înaltă a culturilor agricole cultivate</w:t>
            </w:r>
            <w:r w:rsidR="00CD0E0C" w:rsidRPr="00F717DA">
              <w:rPr>
                <w:sz w:val="28"/>
                <w:szCs w:val="28"/>
                <w:lang w:val="ro-RO" w:eastAsia="ru-RU"/>
              </w:rPr>
              <w:t>;</w:t>
            </w:r>
          </w:p>
          <w:p w:rsidR="00146D3F" w:rsidRPr="00F717DA" w:rsidRDefault="005738DB" w:rsidP="00E7349E">
            <w:pPr>
              <w:rPr>
                <w:sz w:val="28"/>
                <w:szCs w:val="28"/>
                <w:lang w:val="ro-RO" w:eastAsia="ru-RU"/>
              </w:rPr>
            </w:pPr>
            <w:r w:rsidRPr="00F717DA">
              <w:rPr>
                <w:sz w:val="28"/>
                <w:szCs w:val="28"/>
                <w:lang w:val="ro-RO" w:eastAsia="ru-RU"/>
              </w:rPr>
              <w:t xml:space="preserve">4) </w:t>
            </w:r>
            <w:r w:rsidR="00146D3F" w:rsidRPr="00F717DA">
              <w:rPr>
                <w:sz w:val="28"/>
                <w:szCs w:val="28"/>
                <w:lang w:val="ro-RO" w:eastAsia="ru-RU"/>
              </w:rPr>
              <w:t>Mediu sănătos de viață;</w:t>
            </w:r>
          </w:p>
          <w:p w:rsidR="00146D3F" w:rsidRPr="00F717DA" w:rsidRDefault="005738DB" w:rsidP="00E7349E">
            <w:pPr>
              <w:rPr>
                <w:sz w:val="28"/>
                <w:szCs w:val="28"/>
                <w:lang w:val="ro-RO" w:eastAsia="ru-RU"/>
              </w:rPr>
            </w:pPr>
            <w:r w:rsidRPr="00F717DA">
              <w:rPr>
                <w:sz w:val="28"/>
                <w:szCs w:val="28"/>
                <w:lang w:val="ro-RO" w:eastAsia="ru-RU"/>
              </w:rPr>
              <w:t xml:space="preserve">5) </w:t>
            </w:r>
            <w:r w:rsidR="00146D3F" w:rsidRPr="00F717DA">
              <w:rPr>
                <w:sz w:val="28"/>
                <w:szCs w:val="28"/>
                <w:lang w:val="ro-RO" w:eastAsia="ru-RU"/>
              </w:rPr>
              <w:t>Diminuarea multiplicității tratamentelor fitosanitare și protejarea faunei utile.</w:t>
            </w:r>
          </w:p>
          <w:p w:rsidR="00A10132" w:rsidRPr="00F717DA" w:rsidRDefault="00A10132" w:rsidP="00E7349E">
            <w:pPr>
              <w:rPr>
                <w:i/>
                <w:sz w:val="28"/>
                <w:szCs w:val="28"/>
                <w:lang w:val="ro-RO" w:eastAsia="ru-RU"/>
              </w:rPr>
            </w:pPr>
            <w:r w:rsidRPr="00F717DA">
              <w:rPr>
                <w:i/>
                <w:sz w:val="28"/>
                <w:szCs w:val="28"/>
                <w:lang w:val="ro-RO" w:eastAsia="ru-RU"/>
              </w:rPr>
              <w:t>Riscuri:</w:t>
            </w:r>
          </w:p>
          <w:p w:rsidR="00A10132" w:rsidRPr="00F717DA" w:rsidRDefault="00A10132" w:rsidP="00E7349E">
            <w:pPr>
              <w:rPr>
                <w:sz w:val="28"/>
                <w:szCs w:val="28"/>
                <w:lang w:val="ro-RO" w:eastAsia="ru-RU"/>
              </w:rPr>
            </w:pPr>
            <w:r w:rsidRPr="00F717DA">
              <w:rPr>
                <w:sz w:val="28"/>
                <w:szCs w:val="28"/>
                <w:lang w:val="ro-RO" w:eastAsia="ru-RU"/>
              </w:rPr>
              <w:t xml:space="preserve">1) Divergențe de opinii pe marginea proiectului între </w:t>
            </w:r>
            <w:r w:rsidR="0037195B" w:rsidRPr="00F717DA">
              <w:rPr>
                <w:sz w:val="28"/>
                <w:szCs w:val="28"/>
                <w:lang w:val="ro-RO" w:eastAsia="ru-RU"/>
              </w:rPr>
              <w:t>subiecții implicați și</w:t>
            </w:r>
            <w:r w:rsidR="005738DB" w:rsidRPr="00F717DA">
              <w:rPr>
                <w:sz w:val="28"/>
                <w:szCs w:val="28"/>
                <w:lang w:val="ro-RO" w:eastAsia="ru-RU"/>
              </w:rPr>
              <w:t xml:space="preserve"> </w:t>
            </w:r>
            <w:r w:rsidRPr="00F717DA">
              <w:rPr>
                <w:sz w:val="28"/>
                <w:szCs w:val="28"/>
                <w:lang w:val="ro-RO" w:eastAsia="ru-RU"/>
              </w:rPr>
              <w:t>autoritățile publice centrale</w:t>
            </w:r>
            <w:r w:rsidR="005738DB" w:rsidRPr="00F717DA">
              <w:rPr>
                <w:sz w:val="28"/>
                <w:szCs w:val="28"/>
                <w:lang w:val="ro-RO" w:eastAsia="ru-RU"/>
              </w:rPr>
              <w:t xml:space="preserve"> de reglementare;</w:t>
            </w:r>
          </w:p>
          <w:p w:rsidR="00EB31FB" w:rsidRPr="00F717DA" w:rsidRDefault="006060F0" w:rsidP="00E7349E">
            <w:pPr>
              <w:rPr>
                <w:sz w:val="28"/>
                <w:szCs w:val="28"/>
                <w:lang w:val="ro-RO" w:eastAsia="ru-RU"/>
              </w:rPr>
            </w:pPr>
            <w:r w:rsidRPr="00F717DA">
              <w:rPr>
                <w:sz w:val="28"/>
                <w:szCs w:val="28"/>
                <w:lang w:val="ro-RO" w:eastAsia="ru-RU"/>
              </w:rPr>
              <w:t xml:space="preserve">2) Instabilitate politică. </w:t>
            </w:r>
          </w:p>
          <w:p w:rsidR="005738DB" w:rsidRPr="00F717DA" w:rsidRDefault="005738DB" w:rsidP="00E7349E">
            <w:pPr>
              <w:rPr>
                <w:bCs/>
                <w:sz w:val="28"/>
                <w:szCs w:val="28"/>
                <w:lang w:val="ro-RO"/>
              </w:rPr>
            </w:pPr>
            <w:r w:rsidRPr="00F717DA">
              <w:rPr>
                <w:bCs/>
                <w:i/>
                <w:sz w:val="28"/>
                <w:szCs w:val="28"/>
                <w:lang w:val="ro-RO"/>
              </w:rPr>
              <w:t>Imp</w:t>
            </w:r>
            <w:r w:rsidR="00CD0E0C" w:rsidRPr="00F717DA">
              <w:rPr>
                <w:bCs/>
                <w:i/>
                <w:sz w:val="28"/>
                <w:szCs w:val="28"/>
                <w:lang w:val="ro-RO"/>
              </w:rPr>
              <w:t>a</w:t>
            </w:r>
            <w:r w:rsidRPr="00F717DA">
              <w:rPr>
                <w:bCs/>
                <w:i/>
                <w:sz w:val="28"/>
                <w:szCs w:val="28"/>
                <w:lang w:val="ro-RO"/>
              </w:rPr>
              <w:t>ct economic</w:t>
            </w:r>
            <w:r w:rsidR="00EB31FB" w:rsidRPr="00F717DA">
              <w:rPr>
                <w:bCs/>
                <w:i/>
                <w:sz w:val="28"/>
                <w:szCs w:val="28"/>
                <w:lang w:val="ro-RO"/>
              </w:rPr>
              <w:t>,</w:t>
            </w:r>
            <w:r w:rsidRPr="00F717DA">
              <w:rPr>
                <w:bCs/>
                <w:sz w:val="28"/>
                <w:szCs w:val="28"/>
                <w:lang w:val="ro-RO"/>
              </w:rPr>
              <w:t xml:space="preserve"> asupra producătorilor agricoli locali.</w:t>
            </w:r>
          </w:p>
          <w:p w:rsidR="00E42D00" w:rsidRPr="00F717DA" w:rsidRDefault="00944B35" w:rsidP="00E7349E">
            <w:pPr>
              <w:rPr>
                <w:bCs/>
                <w:sz w:val="28"/>
                <w:szCs w:val="28"/>
                <w:lang w:val="ro-RO"/>
              </w:rPr>
            </w:pPr>
            <w:r w:rsidRPr="00F717DA">
              <w:rPr>
                <w:bCs/>
                <w:sz w:val="28"/>
                <w:szCs w:val="28"/>
                <w:lang w:val="ro-RO"/>
              </w:rPr>
              <w:lastRenderedPageBreak/>
              <w:t>P</w:t>
            </w:r>
            <w:r w:rsidR="00C9517B" w:rsidRPr="00F717DA">
              <w:rPr>
                <w:bCs/>
                <w:sz w:val="28"/>
                <w:szCs w:val="28"/>
                <w:lang w:val="ro-RO"/>
              </w:rPr>
              <w:t>roducătorul agricol, conform tehnologiilor de cultivare</w:t>
            </w:r>
            <w:r w:rsidRPr="00F717DA">
              <w:rPr>
                <w:bCs/>
                <w:sz w:val="28"/>
                <w:szCs w:val="28"/>
                <w:lang w:val="ro-RO"/>
              </w:rPr>
              <w:t>,</w:t>
            </w:r>
            <w:r w:rsidR="00C9517B" w:rsidRPr="00F717DA">
              <w:rPr>
                <w:bCs/>
                <w:sz w:val="28"/>
                <w:szCs w:val="28"/>
                <w:lang w:val="ro-RO"/>
              </w:rPr>
              <w:t xml:space="preserve"> planifica din timp posibilul impact provocat de organismele dăunătoare care sunt prezente și cunoscute pe </w:t>
            </w:r>
            <w:proofErr w:type="spellStart"/>
            <w:r w:rsidR="00C9517B" w:rsidRPr="00F717DA">
              <w:rPr>
                <w:bCs/>
                <w:sz w:val="28"/>
                <w:szCs w:val="28"/>
                <w:lang w:val="ro-RO"/>
              </w:rPr>
              <w:t>teritorul</w:t>
            </w:r>
            <w:proofErr w:type="spellEnd"/>
            <w:r w:rsidR="00C9517B" w:rsidRPr="00F717DA">
              <w:rPr>
                <w:bCs/>
                <w:sz w:val="28"/>
                <w:szCs w:val="28"/>
                <w:lang w:val="ro-RO"/>
              </w:rPr>
              <w:t xml:space="preserve"> Republicii Moldova. În </w:t>
            </w:r>
            <w:r w:rsidRPr="00F717DA">
              <w:rPr>
                <w:bCs/>
                <w:sz w:val="28"/>
                <w:szCs w:val="28"/>
                <w:lang w:val="ro-RO"/>
              </w:rPr>
              <w:t>funcție de măsurile agrotehnice și</w:t>
            </w:r>
            <w:r w:rsidR="00C9517B" w:rsidRPr="00F717DA">
              <w:rPr>
                <w:bCs/>
                <w:sz w:val="28"/>
                <w:szCs w:val="28"/>
                <w:lang w:val="ro-RO"/>
              </w:rPr>
              <w:t xml:space="preserve"> de protecție a plantelor</w:t>
            </w:r>
            <w:r w:rsidR="0037195B" w:rsidRPr="00F717DA">
              <w:rPr>
                <w:bCs/>
                <w:sz w:val="28"/>
                <w:szCs w:val="28"/>
                <w:lang w:val="ro-RO"/>
              </w:rPr>
              <w:t>,</w:t>
            </w:r>
            <w:r w:rsidR="00C9517B" w:rsidRPr="00F717DA">
              <w:rPr>
                <w:bCs/>
                <w:sz w:val="28"/>
                <w:szCs w:val="28"/>
                <w:lang w:val="ro-RO"/>
              </w:rPr>
              <w:t xml:space="preserve"> în perioada de vege</w:t>
            </w:r>
            <w:r w:rsidR="0037195B" w:rsidRPr="00F717DA">
              <w:rPr>
                <w:bCs/>
                <w:sz w:val="28"/>
                <w:szCs w:val="28"/>
                <w:lang w:val="ro-RO"/>
              </w:rPr>
              <w:t>tație</w:t>
            </w:r>
            <w:r w:rsidR="00CD0E0C" w:rsidRPr="00F717DA">
              <w:rPr>
                <w:bCs/>
                <w:sz w:val="28"/>
                <w:szCs w:val="28"/>
                <w:lang w:val="ro-RO"/>
              </w:rPr>
              <w:t xml:space="preserve"> planifică </w:t>
            </w:r>
            <w:proofErr w:type="spellStart"/>
            <w:r w:rsidR="00CD0E0C" w:rsidRPr="00F717DA">
              <w:rPr>
                <w:bCs/>
                <w:sz w:val="28"/>
                <w:szCs w:val="28"/>
                <w:lang w:val="ro-RO"/>
              </w:rPr>
              <w:t>cheltuelile</w:t>
            </w:r>
            <w:proofErr w:type="spellEnd"/>
            <w:r w:rsidR="00A1497E" w:rsidRPr="00F717DA">
              <w:rPr>
                <w:bCs/>
                <w:sz w:val="28"/>
                <w:szCs w:val="28"/>
                <w:lang w:val="ro-RO"/>
              </w:rPr>
              <w:t xml:space="preserve"> și </w:t>
            </w:r>
            <w:r w:rsidR="00CD0E0C" w:rsidRPr="00F717DA">
              <w:rPr>
                <w:bCs/>
                <w:sz w:val="28"/>
                <w:szCs w:val="28"/>
                <w:lang w:val="ro-RO"/>
              </w:rPr>
              <w:t xml:space="preserve">recolta </w:t>
            </w:r>
            <w:r w:rsidR="0037195B" w:rsidRPr="00F717DA">
              <w:rPr>
                <w:bCs/>
                <w:sz w:val="28"/>
                <w:szCs w:val="28"/>
                <w:lang w:val="ro-RO"/>
              </w:rPr>
              <w:t xml:space="preserve">preconizată </w:t>
            </w:r>
            <w:proofErr w:type="spellStart"/>
            <w:r w:rsidR="0037195B" w:rsidRPr="00F717DA">
              <w:rPr>
                <w:bCs/>
                <w:sz w:val="28"/>
                <w:szCs w:val="28"/>
                <w:lang w:val="ro-RO"/>
              </w:rPr>
              <w:t>a</w:t>
            </w:r>
            <w:r w:rsidR="00CD0E0C" w:rsidRPr="00F717DA">
              <w:rPr>
                <w:bCs/>
                <w:sz w:val="28"/>
                <w:szCs w:val="28"/>
                <w:lang w:val="ro-RO"/>
              </w:rPr>
              <w:t>culturilor</w:t>
            </w:r>
            <w:proofErr w:type="spellEnd"/>
            <w:r w:rsidRPr="00F717DA">
              <w:rPr>
                <w:bCs/>
                <w:sz w:val="28"/>
                <w:szCs w:val="28"/>
                <w:lang w:val="ro-RO"/>
              </w:rPr>
              <w:t xml:space="preserve"> agricole</w:t>
            </w:r>
            <w:r w:rsidR="00C9517B" w:rsidRPr="00F717DA">
              <w:rPr>
                <w:bCs/>
                <w:sz w:val="28"/>
                <w:szCs w:val="28"/>
                <w:lang w:val="ro-RO"/>
              </w:rPr>
              <w:t xml:space="preserve"> pe</w:t>
            </w:r>
            <w:r w:rsidR="00A1497E" w:rsidRPr="00F717DA">
              <w:rPr>
                <w:bCs/>
                <w:sz w:val="28"/>
                <w:szCs w:val="28"/>
                <w:lang w:val="ro-RO"/>
              </w:rPr>
              <w:t>ntru</w:t>
            </w:r>
            <w:r w:rsidR="00C9517B" w:rsidRPr="00F717DA">
              <w:rPr>
                <w:bCs/>
                <w:sz w:val="28"/>
                <w:szCs w:val="28"/>
                <w:lang w:val="ro-RO"/>
              </w:rPr>
              <w:t xml:space="preserve"> anul respectiv.</w:t>
            </w:r>
            <w:r w:rsidR="00CD0E0C" w:rsidRPr="00F717DA">
              <w:rPr>
                <w:bCs/>
                <w:sz w:val="28"/>
                <w:szCs w:val="28"/>
                <w:lang w:val="ro-RO"/>
              </w:rPr>
              <w:t xml:space="preserve"> </w:t>
            </w:r>
            <w:r w:rsidR="00C9517B" w:rsidRPr="00F717DA">
              <w:rPr>
                <w:sz w:val="28"/>
                <w:szCs w:val="28"/>
                <w:lang w:val="ro-RO"/>
              </w:rPr>
              <w:t xml:space="preserve">În cazul </w:t>
            </w:r>
            <w:proofErr w:type="spellStart"/>
            <w:r w:rsidR="002465E5" w:rsidRPr="00F717DA">
              <w:rPr>
                <w:sz w:val="28"/>
                <w:szCs w:val="28"/>
                <w:lang w:val="ro-RO"/>
              </w:rPr>
              <w:t>cînd</w:t>
            </w:r>
            <w:proofErr w:type="spellEnd"/>
            <w:r w:rsidR="00CD0E0C" w:rsidRPr="00F717DA">
              <w:rPr>
                <w:sz w:val="28"/>
                <w:szCs w:val="28"/>
                <w:lang w:val="ro-RO"/>
              </w:rPr>
              <w:t xml:space="preserve"> </w:t>
            </w:r>
            <w:r w:rsidR="002465E5" w:rsidRPr="00F717DA">
              <w:rPr>
                <w:sz w:val="28"/>
                <w:szCs w:val="28"/>
                <w:lang w:val="ro-RO"/>
              </w:rPr>
              <w:t xml:space="preserve">semințele (materialul </w:t>
            </w:r>
            <w:proofErr w:type="spellStart"/>
            <w:r w:rsidR="002465E5" w:rsidRPr="00F717DA">
              <w:rPr>
                <w:sz w:val="28"/>
                <w:szCs w:val="28"/>
                <w:lang w:val="ro-RO"/>
              </w:rPr>
              <w:t>săditor</w:t>
            </w:r>
            <w:r w:rsidR="00CD0E0C" w:rsidRPr="00F717DA">
              <w:rPr>
                <w:sz w:val="28"/>
                <w:szCs w:val="28"/>
                <w:lang w:val="ro-RO"/>
              </w:rPr>
              <w:t>or</w:t>
            </w:r>
            <w:proofErr w:type="spellEnd"/>
            <w:r w:rsidR="002465E5" w:rsidRPr="00F717DA">
              <w:rPr>
                <w:sz w:val="28"/>
                <w:szCs w:val="28"/>
                <w:lang w:val="ro-RO"/>
              </w:rPr>
              <w:t>) a</w:t>
            </w:r>
            <w:r w:rsidR="0037195B" w:rsidRPr="00F717DA">
              <w:rPr>
                <w:sz w:val="28"/>
                <w:szCs w:val="28"/>
                <w:lang w:val="ro-RO"/>
              </w:rPr>
              <w:t>u</w:t>
            </w:r>
            <w:r w:rsidR="002465E5" w:rsidRPr="00F717DA">
              <w:rPr>
                <w:sz w:val="28"/>
                <w:szCs w:val="28"/>
                <w:lang w:val="ro-RO"/>
              </w:rPr>
              <w:t xml:space="preserve"> fost infectat</w:t>
            </w:r>
            <w:r w:rsidR="0037195B" w:rsidRPr="00F717DA">
              <w:rPr>
                <w:sz w:val="28"/>
                <w:szCs w:val="28"/>
                <w:lang w:val="ro-RO"/>
              </w:rPr>
              <w:t>e</w:t>
            </w:r>
            <w:r w:rsidR="002465E5" w:rsidRPr="00F717DA">
              <w:rPr>
                <w:sz w:val="28"/>
                <w:szCs w:val="28"/>
                <w:lang w:val="ro-RO"/>
              </w:rPr>
              <w:t>/infestat</w:t>
            </w:r>
            <w:r w:rsidR="0037195B" w:rsidRPr="00F717DA">
              <w:rPr>
                <w:sz w:val="28"/>
                <w:szCs w:val="28"/>
                <w:lang w:val="ro-RO"/>
              </w:rPr>
              <w:t xml:space="preserve">e </w:t>
            </w:r>
            <w:r w:rsidR="002465E5" w:rsidRPr="00F717DA">
              <w:rPr>
                <w:sz w:val="28"/>
                <w:szCs w:val="28"/>
                <w:lang w:val="ro-RO"/>
              </w:rPr>
              <w:t>cu organisme</w:t>
            </w:r>
            <w:r w:rsidR="00CD0E0C" w:rsidRPr="00F717DA">
              <w:rPr>
                <w:sz w:val="28"/>
                <w:szCs w:val="28"/>
                <w:lang w:val="ro-RO"/>
              </w:rPr>
              <w:t xml:space="preserve"> dăunătoare</w:t>
            </w:r>
            <w:r w:rsidR="00C9517B" w:rsidRPr="00F717DA">
              <w:rPr>
                <w:sz w:val="28"/>
                <w:szCs w:val="28"/>
                <w:lang w:val="ro-RO"/>
              </w:rPr>
              <w:t xml:space="preserve">, producătorii agricoli vor suporta cheltuieli </w:t>
            </w:r>
            <w:r w:rsidR="0037195B" w:rsidRPr="00F717DA">
              <w:rPr>
                <w:sz w:val="28"/>
                <w:szCs w:val="28"/>
                <w:lang w:val="ro-RO"/>
              </w:rPr>
              <w:t>suplimentare neprevăzute.</w:t>
            </w:r>
          </w:p>
          <w:p w:rsidR="00C9517B" w:rsidRPr="00F717DA" w:rsidRDefault="00F9588D" w:rsidP="00E7349E">
            <w:pPr>
              <w:rPr>
                <w:sz w:val="28"/>
                <w:szCs w:val="28"/>
                <w:lang w:val="ro-RO"/>
              </w:rPr>
            </w:pPr>
            <w:r w:rsidRPr="00F717DA">
              <w:rPr>
                <w:sz w:val="28"/>
                <w:szCs w:val="28"/>
                <w:lang w:val="ro-RO"/>
              </w:rPr>
              <w:t>Estimativ, t</w:t>
            </w:r>
            <w:r w:rsidR="00E42D00" w:rsidRPr="00F717DA">
              <w:rPr>
                <w:sz w:val="28"/>
                <w:szCs w:val="28"/>
                <w:lang w:val="ro-RO"/>
              </w:rPr>
              <w:t>ratamentul fitosanitar</w:t>
            </w:r>
            <w:r w:rsidR="00C9517B" w:rsidRPr="00F717DA">
              <w:rPr>
                <w:sz w:val="28"/>
                <w:szCs w:val="28"/>
                <w:lang w:val="ro-RO"/>
              </w:rPr>
              <w:t xml:space="preserve"> </w:t>
            </w:r>
            <w:r w:rsidR="00E42D00" w:rsidRPr="00F717DA">
              <w:rPr>
                <w:sz w:val="28"/>
                <w:szCs w:val="28"/>
                <w:lang w:val="ro-RO"/>
              </w:rPr>
              <w:t>a</w:t>
            </w:r>
            <w:r w:rsidR="00CD0E0C" w:rsidRPr="00F717DA">
              <w:rPr>
                <w:sz w:val="28"/>
                <w:szCs w:val="28"/>
                <w:lang w:val="ro-RO"/>
              </w:rPr>
              <w:t>l</w:t>
            </w:r>
            <w:r w:rsidR="00E42D00" w:rsidRPr="00F717DA">
              <w:rPr>
                <w:sz w:val="28"/>
                <w:szCs w:val="28"/>
                <w:lang w:val="ro-RO"/>
              </w:rPr>
              <w:t xml:space="preserve"> </w:t>
            </w:r>
            <w:r w:rsidR="00C9517B" w:rsidRPr="00F717DA">
              <w:rPr>
                <w:sz w:val="28"/>
                <w:szCs w:val="28"/>
                <w:lang w:val="ro-RO"/>
              </w:rPr>
              <w:t xml:space="preserve">unui hectar cultivat cu culturi anuale </w:t>
            </w:r>
            <w:r w:rsidRPr="00F717DA">
              <w:rPr>
                <w:sz w:val="28"/>
                <w:szCs w:val="28"/>
                <w:lang w:val="ro-RO"/>
              </w:rPr>
              <w:t>constituie</w:t>
            </w:r>
            <w:r w:rsidR="00C9517B" w:rsidRPr="00F717DA">
              <w:rPr>
                <w:sz w:val="28"/>
                <w:szCs w:val="28"/>
                <w:lang w:val="ro-RO"/>
              </w:rPr>
              <w:t xml:space="preserve"> cca 650-1000 lei și variază în fu</w:t>
            </w:r>
            <w:r w:rsidR="00D14DB5" w:rsidRPr="00F717DA">
              <w:rPr>
                <w:sz w:val="28"/>
                <w:szCs w:val="28"/>
                <w:lang w:val="ro-RO"/>
              </w:rPr>
              <w:t>ncție de condiții climatice, cultură</w:t>
            </w:r>
            <w:r w:rsidR="00C9517B" w:rsidRPr="00F717DA">
              <w:rPr>
                <w:sz w:val="28"/>
                <w:szCs w:val="28"/>
                <w:lang w:val="ro-RO"/>
              </w:rPr>
              <w:t>, asolament, costul produsului de uz fitosanitar, normei de consum a produsului, performanța tehnicii utilizate, altele.</w:t>
            </w:r>
          </w:p>
          <w:p w:rsidR="00C9517B" w:rsidRPr="00F717DA" w:rsidRDefault="00F9588D" w:rsidP="00E7349E">
            <w:pPr>
              <w:rPr>
                <w:sz w:val="28"/>
                <w:szCs w:val="28"/>
                <w:lang w:val="ro-RO"/>
              </w:rPr>
            </w:pPr>
            <w:r w:rsidRPr="00F717DA">
              <w:rPr>
                <w:sz w:val="28"/>
                <w:szCs w:val="28"/>
                <w:lang w:val="ro-RO"/>
              </w:rPr>
              <w:t>P</w:t>
            </w:r>
            <w:r w:rsidR="00C9517B" w:rsidRPr="00F717DA">
              <w:rPr>
                <w:sz w:val="28"/>
                <w:szCs w:val="28"/>
                <w:lang w:val="ro-RO"/>
              </w:rPr>
              <w:t>roducătorii agricol</w:t>
            </w:r>
            <w:r w:rsidRPr="00F717DA">
              <w:rPr>
                <w:sz w:val="28"/>
                <w:szCs w:val="28"/>
                <w:lang w:val="ro-RO"/>
              </w:rPr>
              <w:t>i</w:t>
            </w:r>
            <w:r w:rsidR="00C9517B" w:rsidRPr="00F717DA">
              <w:rPr>
                <w:sz w:val="28"/>
                <w:szCs w:val="28"/>
                <w:lang w:val="ro-RO"/>
              </w:rPr>
              <w:t xml:space="preserve"> care </w:t>
            </w:r>
            <w:r w:rsidR="002465E5" w:rsidRPr="00F717DA">
              <w:rPr>
                <w:sz w:val="28"/>
                <w:szCs w:val="28"/>
                <w:lang w:val="ro-RO"/>
              </w:rPr>
              <w:t>dețin plantații</w:t>
            </w:r>
            <w:r w:rsidR="00C9517B" w:rsidRPr="00F717DA">
              <w:rPr>
                <w:sz w:val="28"/>
                <w:szCs w:val="28"/>
                <w:lang w:val="ro-RO"/>
              </w:rPr>
              <w:t xml:space="preserve"> multianuale, spre exemplu vița de vie, </w:t>
            </w:r>
            <w:r w:rsidRPr="00F717DA">
              <w:rPr>
                <w:sz w:val="28"/>
                <w:szCs w:val="28"/>
                <w:lang w:val="ro-RO"/>
              </w:rPr>
              <w:t xml:space="preserve">pentru tratamentele fitosanitare </w:t>
            </w:r>
            <w:r w:rsidR="00C9517B" w:rsidRPr="00F717DA">
              <w:rPr>
                <w:sz w:val="28"/>
                <w:szCs w:val="28"/>
                <w:lang w:val="ro-RO"/>
              </w:rPr>
              <w:t xml:space="preserve">vor </w:t>
            </w:r>
            <w:r w:rsidRPr="00F717DA">
              <w:rPr>
                <w:sz w:val="28"/>
                <w:szCs w:val="28"/>
                <w:lang w:val="ro-RO"/>
              </w:rPr>
              <w:t>suporta cheltuieli în limita a 200-570 dolari SUA per/</w:t>
            </w:r>
            <w:r w:rsidR="00C9517B" w:rsidRPr="00F717DA">
              <w:rPr>
                <w:sz w:val="28"/>
                <w:szCs w:val="28"/>
                <w:lang w:val="ro-RO"/>
              </w:rPr>
              <w:t>ha, în funcție de toleranța soiului, presiunea sursei de infecție,</w:t>
            </w:r>
            <w:r w:rsidRPr="00F717DA">
              <w:rPr>
                <w:sz w:val="28"/>
                <w:szCs w:val="28"/>
                <w:lang w:val="ro-RO"/>
              </w:rPr>
              <w:t xml:space="preserve"> condiții de mediu, alte condiții</w:t>
            </w:r>
            <w:r w:rsidR="00C9517B" w:rsidRPr="00F717DA">
              <w:rPr>
                <w:sz w:val="28"/>
                <w:szCs w:val="28"/>
                <w:lang w:val="ro-RO"/>
              </w:rPr>
              <w:t xml:space="preserve">. </w:t>
            </w:r>
          </w:p>
          <w:p w:rsidR="00C9517B" w:rsidRPr="00F717DA" w:rsidRDefault="00C9517B" w:rsidP="00E7349E">
            <w:pPr>
              <w:rPr>
                <w:sz w:val="28"/>
                <w:szCs w:val="28"/>
                <w:lang w:val="ro-RO"/>
              </w:rPr>
            </w:pPr>
            <w:r w:rsidRPr="00F717DA">
              <w:rPr>
                <w:sz w:val="28"/>
                <w:szCs w:val="28"/>
                <w:lang w:val="ro-RO"/>
              </w:rPr>
              <w:t>Pentru plantațiile pomicole, în funcție de soi (timpuriu sau tardiv) vor fi necesare mijloace financiare în sumă de 500-600 dolari SUA la hectar pentru soiurile timpurii, iar pentru soiurile tardive, în special la cele sensibile și în a</w:t>
            </w:r>
            <w:r w:rsidR="00F9588D" w:rsidRPr="00F717DA">
              <w:rPr>
                <w:sz w:val="28"/>
                <w:szCs w:val="28"/>
                <w:lang w:val="ro-RO"/>
              </w:rPr>
              <w:t xml:space="preserve">nii cu sursa înaltă de infecție (temperatură și umiditate înalte, </w:t>
            </w:r>
            <w:proofErr w:type="spellStart"/>
            <w:r w:rsidR="00F9588D" w:rsidRPr="00F717DA">
              <w:rPr>
                <w:sz w:val="28"/>
                <w:szCs w:val="28"/>
                <w:lang w:val="ro-RO"/>
              </w:rPr>
              <w:t>punt</w:t>
            </w:r>
            <w:proofErr w:type="spellEnd"/>
            <w:r w:rsidR="00F9588D" w:rsidRPr="00F717DA">
              <w:rPr>
                <w:sz w:val="28"/>
                <w:szCs w:val="28"/>
                <w:lang w:val="ro-RO"/>
              </w:rPr>
              <w:t xml:space="preserve"> de rouă mare, gradul de virulență a obiectului nociv, altele),</w:t>
            </w:r>
            <w:r w:rsidRPr="00F717DA">
              <w:rPr>
                <w:sz w:val="28"/>
                <w:szCs w:val="28"/>
                <w:lang w:val="ro-RO"/>
              </w:rPr>
              <w:t xml:space="preserve"> cca 1200-1300 dolari SUA/ha.</w:t>
            </w:r>
          </w:p>
          <w:p w:rsidR="00E42D00" w:rsidRPr="00F717DA" w:rsidRDefault="00E42D00" w:rsidP="00E7349E">
            <w:pPr>
              <w:rPr>
                <w:sz w:val="28"/>
                <w:szCs w:val="28"/>
                <w:lang w:val="ro-RO"/>
              </w:rPr>
            </w:pPr>
            <w:r w:rsidRPr="00F717DA">
              <w:rPr>
                <w:sz w:val="28"/>
                <w:szCs w:val="28"/>
                <w:lang w:val="ro-RO"/>
              </w:rPr>
              <w:t xml:space="preserve">În cazul </w:t>
            </w:r>
            <w:r w:rsidR="002465E5" w:rsidRPr="00F717DA">
              <w:rPr>
                <w:sz w:val="28"/>
                <w:szCs w:val="28"/>
                <w:lang w:val="ro-RO"/>
              </w:rPr>
              <w:t>a</w:t>
            </w:r>
            <w:r w:rsidR="00F9588D" w:rsidRPr="00F717DA">
              <w:rPr>
                <w:sz w:val="28"/>
                <w:szCs w:val="28"/>
                <w:lang w:val="ro-RO"/>
              </w:rPr>
              <w:t>fectării tot</w:t>
            </w:r>
            <w:r w:rsidRPr="00F717DA">
              <w:rPr>
                <w:sz w:val="28"/>
                <w:szCs w:val="28"/>
                <w:lang w:val="ro-RO"/>
              </w:rPr>
              <w:t>ale a plantației multi</w:t>
            </w:r>
            <w:r w:rsidR="00F9588D" w:rsidRPr="00F717DA">
              <w:rPr>
                <w:sz w:val="28"/>
                <w:szCs w:val="28"/>
                <w:lang w:val="ro-RO"/>
              </w:rPr>
              <w:t>anuale cu</w:t>
            </w:r>
            <w:r w:rsidR="00D14DB5" w:rsidRPr="00F717DA">
              <w:rPr>
                <w:sz w:val="28"/>
                <w:szCs w:val="28"/>
                <w:lang w:val="ro-RO"/>
              </w:rPr>
              <w:t xml:space="preserve"> organisme dăunătoare</w:t>
            </w:r>
            <w:r w:rsidR="002465E5" w:rsidRPr="00F717DA">
              <w:rPr>
                <w:sz w:val="28"/>
                <w:szCs w:val="28"/>
                <w:lang w:val="ro-RO"/>
              </w:rPr>
              <w:t xml:space="preserve">, acestea pot </w:t>
            </w:r>
            <w:proofErr w:type="spellStart"/>
            <w:r w:rsidR="002465E5" w:rsidRPr="00F717DA">
              <w:rPr>
                <w:sz w:val="28"/>
                <w:szCs w:val="28"/>
                <w:lang w:val="ro-RO"/>
              </w:rPr>
              <w:t>porovoca</w:t>
            </w:r>
            <w:proofErr w:type="spellEnd"/>
            <w:r w:rsidR="002465E5" w:rsidRPr="00F717DA">
              <w:rPr>
                <w:sz w:val="28"/>
                <w:szCs w:val="28"/>
                <w:lang w:val="ro-RO"/>
              </w:rPr>
              <w:t xml:space="preserve"> daune majore c</w:t>
            </w:r>
            <w:r w:rsidR="00F9588D" w:rsidRPr="00F717DA">
              <w:rPr>
                <w:sz w:val="28"/>
                <w:szCs w:val="28"/>
                <w:lang w:val="ro-RO"/>
              </w:rPr>
              <w:t>e</w:t>
            </w:r>
            <w:r w:rsidR="002465E5" w:rsidRPr="00F717DA">
              <w:rPr>
                <w:sz w:val="28"/>
                <w:szCs w:val="28"/>
                <w:lang w:val="ro-RO"/>
              </w:rPr>
              <w:t xml:space="preserve"> </w:t>
            </w:r>
            <w:r w:rsidRPr="00F717DA">
              <w:rPr>
                <w:sz w:val="28"/>
                <w:szCs w:val="28"/>
                <w:lang w:val="ro-RO"/>
              </w:rPr>
              <w:t>conduc la eliminarea din circuitul agricol a plantației</w:t>
            </w:r>
            <w:r w:rsidR="00D14DB5" w:rsidRPr="00F717DA">
              <w:rPr>
                <w:sz w:val="28"/>
                <w:szCs w:val="28"/>
                <w:lang w:val="ro-RO"/>
              </w:rPr>
              <w:t xml:space="preserve">, inclusiv </w:t>
            </w:r>
            <w:r w:rsidR="002465E5" w:rsidRPr="00F717DA">
              <w:rPr>
                <w:sz w:val="28"/>
                <w:szCs w:val="28"/>
                <w:lang w:val="ro-RO"/>
              </w:rPr>
              <w:t>în cazul înființării</w:t>
            </w:r>
            <w:r w:rsidR="00D14DB5" w:rsidRPr="00F717DA">
              <w:rPr>
                <w:sz w:val="28"/>
                <w:szCs w:val="28"/>
                <w:lang w:val="ro-RO"/>
              </w:rPr>
              <w:t xml:space="preserve"> plantațiilor cu material săditor i</w:t>
            </w:r>
            <w:r w:rsidR="00834F86" w:rsidRPr="00F717DA">
              <w:rPr>
                <w:sz w:val="28"/>
                <w:szCs w:val="28"/>
                <w:lang w:val="ro-RO"/>
              </w:rPr>
              <w:t xml:space="preserve">nfectat cu bacterii sau </w:t>
            </w:r>
            <w:r w:rsidR="00D14DB5" w:rsidRPr="00F717DA">
              <w:rPr>
                <w:sz w:val="28"/>
                <w:szCs w:val="28"/>
                <w:lang w:val="ro-RO"/>
              </w:rPr>
              <w:t>virusuri</w:t>
            </w:r>
            <w:r w:rsidR="004645D7" w:rsidRPr="00F717DA">
              <w:rPr>
                <w:sz w:val="28"/>
                <w:szCs w:val="28"/>
                <w:lang w:val="ro-RO"/>
              </w:rPr>
              <w:t>.</w:t>
            </w:r>
            <w:r w:rsidR="00CD0E0C" w:rsidRPr="00F717DA">
              <w:rPr>
                <w:sz w:val="28"/>
                <w:szCs w:val="28"/>
                <w:lang w:val="ro-RO"/>
              </w:rPr>
              <w:t xml:space="preserve"> </w:t>
            </w:r>
            <w:r w:rsidR="004645D7" w:rsidRPr="00F717DA">
              <w:rPr>
                <w:sz w:val="28"/>
                <w:szCs w:val="28"/>
                <w:lang w:val="ro-RO"/>
              </w:rPr>
              <w:t xml:space="preserve">Astfel </w:t>
            </w:r>
            <w:r w:rsidR="00834F86" w:rsidRPr="00F717DA">
              <w:rPr>
                <w:sz w:val="28"/>
                <w:szCs w:val="28"/>
                <w:lang w:val="ro-RO"/>
              </w:rPr>
              <w:t>agenții</w:t>
            </w:r>
            <w:r w:rsidRPr="00F717DA">
              <w:rPr>
                <w:sz w:val="28"/>
                <w:szCs w:val="28"/>
                <w:lang w:val="ro-RO"/>
              </w:rPr>
              <w:t xml:space="preserve"> economic</w:t>
            </w:r>
            <w:r w:rsidR="00834F86" w:rsidRPr="00F717DA">
              <w:rPr>
                <w:sz w:val="28"/>
                <w:szCs w:val="28"/>
                <w:lang w:val="ro-RO"/>
              </w:rPr>
              <w:t xml:space="preserve">i vor suporta </w:t>
            </w:r>
            <w:proofErr w:type="spellStart"/>
            <w:r w:rsidR="00834F86" w:rsidRPr="00F717DA">
              <w:rPr>
                <w:sz w:val="28"/>
                <w:szCs w:val="28"/>
                <w:lang w:val="ro-RO"/>
              </w:rPr>
              <w:t>cheltueli</w:t>
            </w:r>
            <w:proofErr w:type="spellEnd"/>
            <w:r w:rsidR="00834F86" w:rsidRPr="00F717DA">
              <w:rPr>
                <w:sz w:val="28"/>
                <w:szCs w:val="28"/>
                <w:lang w:val="ro-RO"/>
              </w:rPr>
              <w:t xml:space="preserve"> considerabile</w:t>
            </w:r>
            <w:r w:rsidRPr="00F717DA">
              <w:rPr>
                <w:sz w:val="28"/>
                <w:szCs w:val="28"/>
                <w:lang w:val="ro-RO"/>
              </w:rPr>
              <w:t xml:space="preserve"> (</w:t>
            </w:r>
            <w:r w:rsidR="00C9517B" w:rsidRPr="00F717DA">
              <w:rPr>
                <w:sz w:val="28"/>
                <w:szCs w:val="28"/>
                <w:lang w:val="ro-RO"/>
              </w:rPr>
              <w:t>înfiinţarea 1 hectar plantaţie vi</w:t>
            </w:r>
            <w:r w:rsidRPr="00F717DA">
              <w:rPr>
                <w:sz w:val="28"/>
                <w:szCs w:val="28"/>
                <w:lang w:val="ro-RO"/>
              </w:rPr>
              <w:t xml:space="preserve">ță de vie se </w:t>
            </w:r>
            <w:proofErr w:type="spellStart"/>
            <w:r w:rsidRPr="00F717DA">
              <w:rPr>
                <w:sz w:val="28"/>
                <w:szCs w:val="28"/>
                <w:lang w:val="ro-RO"/>
              </w:rPr>
              <w:t>extimează</w:t>
            </w:r>
            <w:proofErr w:type="spellEnd"/>
            <w:r w:rsidRPr="00F717DA">
              <w:rPr>
                <w:sz w:val="28"/>
                <w:szCs w:val="28"/>
                <w:lang w:val="ro-RO"/>
              </w:rPr>
              <w:t xml:space="preserve"> la cca</w:t>
            </w:r>
            <w:r w:rsidR="00C9517B" w:rsidRPr="00F717DA">
              <w:rPr>
                <w:sz w:val="28"/>
                <w:szCs w:val="28"/>
                <w:lang w:val="ro-RO"/>
              </w:rPr>
              <w:t xml:space="preserve"> 12-13 mii dolari SUA</w:t>
            </w:r>
            <w:r w:rsidR="00834F86" w:rsidRPr="00F717DA">
              <w:rPr>
                <w:sz w:val="28"/>
                <w:szCs w:val="28"/>
                <w:lang w:val="ro-RO"/>
              </w:rPr>
              <w:t>)</w:t>
            </w:r>
            <w:r w:rsidR="00C9517B" w:rsidRPr="00F717DA">
              <w:rPr>
                <w:sz w:val="28"/>
                <w:szCs w:val="28"/>
                <w:lang w:val="ro-RO"/>
              </w:rPr>
              <w:t xml:space="preserve">. </w:t>
            </w:r>
          </w:p>
          <w:p w:rsidR="00C9517B" w:rsidRPr="00F717DA" w:rsidRDefault="00834F86" w:rsidP="00E7349E">
            <w:pPr>
              <w:rPr>
                <w:sz w:val="28"/>
                <w:szCs w:val="28"/>
                <w:lang w:val="ro-RO"/>
              </w:rPr>
            </w:pPr>
            <w:r w:rsidRPr="00F717DA">
              <w:rPr>
                <w:sz w:val="28"/>
                <w:szCs w:val="28"/>
                <w:lang w:val="ro-RO"/>
              </w:rPr>
              <w:t>Spre exemplu,</w:t>
            </w:r>
            <w:r w:rsidR="00E42D00" w:rsidRPr="00F717DA">
              <w:rPr>
                <w:sz w:val="28"/>
                <w:szCs w:val="28"/>
                <w:lang w:val="ro-RO"/>
              </w:rPr>
              <w:t xml:space="preserve"> </w:t>
            </w:r>
            <w:r w:rsidRPr="00F717DA">
              <w:rPr>
                <w:sz w:val="28"/>
                <w:szCs w:val="28"/>
                <w:lang w:val="ro-RO"/>
              </w:rPr>
              <w:t>pentru înființarea 1 ha de plantație</w:t>
            </w:r>
            <w:r w:rsidR="00C9517B" w:rsidRPr="00F717DA">
              <w:rPr>
                <w:sz w:val="28"/>
                <w:szCs w:val="28"/>
                <w:lang w:val="ro-RO"/>
              </w:rPr>
              <w:t xml:space="preserve"> intensivă de măr, sunt necesare 800 mii lei, iar pentru înființarea unui hectar </w:t>
            </w:r>
            <w:r w:rsidRPr="00F717DA">
              <w:rPr>
                <w:sz w:val="28"/>
                <w:szCs w:val="28"/>
                <w:lang w:val="ro-RO"/>
              </w:rPr>
              <w:t xml:space="preserve">plantație </w:t>
            </w:r>
            <w:r w:rsidR="00C9517B" w:rsidRPr="00F717DA">
              <w:rPr>
                <w:sz w:val="28"/>
                <w:szCs w:val="28"/>
                <w:lang w:val="ro-RO"/>
              </w:rPr>
              <w:t xml:space="preserve">de nuc se vor </w:t>
            </w:r>
            <w:r w:rsidRPr="00F717DA">
              <w:rPr>
                <w:sz w:val="28"/>
                <w:szCs w:val="28"/>
                <w:lang w:val="ro-RO"/>
              </w:rPr>
              <w:t>cheltui</w:t>
            </w:r>
            <w:r w:rsidR="00C9517B" w:rsidRPr="00F717DA">
              <w:rPr>
                <w:sz w:val="28"/>
                <w:szCs w:val="28"/>
                <w:lang w:val="ro-RO"/>
              </w:rPr>
              <w:t xml:space="preserve"> </w:t>
            </w:r>
            <w:r w:rsidR="00F9588D" w:rsidRPr="00F717DA">
              <w:rPr>
                <w:sz w:val="28"/>
                <w:szCs w:val="28"/>
                <w:lang w:val="ro-RO"/>
              </w:rPr>
              <w:t>cca. 40-</w:t>
            </w:r>
            <w:r w:rsidR="00761677" w:rsidRPr="00F717DA">
              <w:rPr>
                <w:sz w:val="28"/>
                <w:szCs w:val="28"/>
                <w:lang w:val="ro-RO"/>
              </w:rPr>
              <w:t>50 mii lei</w:t>
            </w:r>
            <w:r w:rsidR="004645D7" w:rsidRPr="00F717DA">
              <w:rPr>
                <w:sz w:val="28"/>
                <w:szCs w:val="28"/>
                <w:lang w:val="ro-RO"/>
              </w:rPr>
              <w:t>,</w:t>
            </w:r>
            <w:r w:rsidR="00761677" w:rsidRPr="00F717DA">
              <w:rPr>
                <w:sz w:val="28"/>
                <w:szCs w:val="28"/>
                <w:lang w:val="ro-RO"/>
              </w:rPr>
              <w:t xml:space="preserve"> în dependență de numărul plantelor la hectar, care variază de la 140 – 204 buc.</w:t>
            </w:r>
          </w:p>
          <w:p w:rsidR="00EB31FB" w:rsidRPr="00F717DA" w:rsidRDefault="00EB31FB" w:rsidP="00E7349E">
            <w:pPr>
              <w:rPr>
                <w:bCs/>
                <w:sz w:val="28"/>
                <w:szCs w:val="28"/>
                <w:lang w:val="ro-RO"/>
              </w:rPr>
            </w:pPr>
            <w:r w:rsidRPr="00F717DA">
              <w:rPr>
                <w:bCs/>
                <w:sz w:val="28"/>
                <w:szCs w:val="28"/>
                <w:lang w:val="ro-RO"/>
              </w:rPr>
              <w:t xml:space="preserve">Necesitatea conformării și respectării de către importatori a cerințelor </w:t>
            </w:r>
            <w:r w:rsidR="00834F86" w:rsidRPr="00F717DA">
              <w:rPr>
                <w:bCs/>
                <w:sz w:val="28"/>
                <w:szCs w:val="28"/>
                <w:lang w:val="ro-RO"/>
              </w:rPr>
              <w:t>fitosanitare  prevăzute în actul</w:t>
            </w:r>
            <w:r w:rsidRPr="00F717DA">
              <w:rPr>
                <w:bCs/>
                <w:sz w:val="28"/>
                <w:szCs w:val="28"/>
                <w:lang w:val="ro-RO"/>
              </w:rPr>
              <w:t xml:space="preserve"> normativ, </w:t>
            </w:r>
            <w:r w:rsidR="00834F86" w:rsidRPr="00F717DA">
              <w:rPr>
                <w:bCs/>
                <w:sz w:val="28"/>
                <w:szCs w:val="28"/>
                <w:lang w:val="ro-RO"/>
              </w:rPr>
              <w:t xml:space="preserve">vor conduce la </w:t>
            </w:r>
            <w:r w:rsidR="004645D7" w:rsidRPr="00F717DA">
              <w:rPr>
                <w:bCs/>
                <w:sz w:val="28"/>
                <w:szCs w:val="28"/>
                <w:lang w:val="ro-RO"/>
              </w:rPr>
              <w:t>excluderea pierderii</w:t>
            </w:r>
            <w:r w:rsidR="00834F86" w:rsidRPr="00F717DA">
              <w:rPr>
                <w:bCs/>
                <w:sz w:val="28"/>
                <w:szCs w:val="28"/>
                <w:lang w:val="ro-RO"/>
              </w:rPr>
              <w:t xml:space="preserve"> investițiilor în agricultură.</w:t>
            </w:r>
          </w:p>
          <w:p w:rsidR="005738DB" w:rsidRPr="00F717DA" w:rsidRDefault="00EB31FB" w:rsidP="00E7349E">
            <w:pPr>
              <w:rPr>
                <w:bCs/>
                <w:i/>
                <w:sz w:val="28"/>
                <w:szCs w:val="28"/>
                <w:lang w:val="ro-RO"/>
              </w:rPr>
            </w:pPr>
            <w:r w:rsidRPr="00F717DA">
              <w:rPr>
                <w:bCs/>
                <w:i/>
                <w:sz w:val="28"/>
                <w:szCs w:val="28"/>
                <w:lang w:val="ro-RO"/>
              </w:rPr>
              <w:t xml:space="preserve">Eșecul </w:t>
            </w:r>
            <w:proofErr w:type="spellStart"/>
            <w:r w:rsidRPr="00F717DA">
              <w:rPr>
                <w:bCs/>
                <w:i/>
                <w:sz w:val="28"/>
                <w:szCs w:val="28"/>
                <w:lang w:val="ro-RO"/>
              </w:rPr>
              <w:t>interveției</w:t>
            </w:r>
            <w:proofErr w:type="spellEnd"/>
            <w:r w:rsidRPr="00F717DA">
              <w:rPr>
                <w:bCs/>
                <w:i/>
                <w:sz w:val="28"/>
                <w:szCs w:val="28"/>
                <w:lang w:val="ro-RO"/>
              </w:rPr>
              <w:t xml:space="preserve"> preconizate. </w:t>
            </w:r>
          </w:p>
          <w:p w:rsidR="00C16C9F" w:rsidRPr="00F717DA" w:rsidRDefault="00EB31FB" w:rsidP="00E7349E">
            <w:pPr>
              <w:rPr>
                <w:sz w:val="28"/>
                <w:szCs w:val="28"/>
                <w:lang w:val="ro-RO"/>
              </w:rPr>
            </w:pPr>
            <w:r w:rsidRPr="00F717DA">
              <w:rPr>
                <w:bCs/>
                <w:sz w:val="28"/>
                <w:szCs w:val="28"/>
                <w:lang w:val="ro-RO"/>
              </w:rPr>
              <w:t xml:space="preserve">Eșecul </w:t>
            </w:r>
            <w:proofErr w:type="spellStart"/>
            <w:r w:rsidRPr="00F717DA">
              <w:rPr>
                <w:bCs/>
                <w:sz w:val="28"/>
                <w:szCs w:val="28"/>
                <w:lang w:val="ro-RO"/>
              </w:rPr>
              <w:t>interveției</w:t>
            </w:r>
            <w:proofErr w:type="spellEnd"/>
            <w:r w:rsidRPr="00F717DA">
              <w:rPr>
                <w:bCs/>
                <w:sz w:val="28"/>
                <w:szCs w:val="28"/>
                <w:lang w:val="ro-RO"/>
              </w:rPr>
              <w:t xml:space="preserve"> este direct proporțional cu factorul politic. </w:t>
            </w:r>
          </w:p>
        </w:tc>
      </w:tr>
      <w:tr w:rsidR="00F717DA" w:rsidRPr="00F717DA" w:rsidTr="00B5078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717DA" w:rsidRDefault="00C16C9F" w:rsidP="00E7349E">
            <w:pPr>
              <w:rPr>
                <w:b/>
                <w:bCs/>
                <w:sz w:val="28"/>
                <w:szCs w:val="28"/>
                <w:u w:val="single"/>
                <w:lang w:val="ro-RO"/>
              </w:rPr>
            </w:pPr>
            <w:r w:rsidRPr="00F717DA">
              <w:rPr>
                <w:b/>
                <w:bCs/>
                <w:sz w:val="28"/>
                <w:szCs w:val="28"/>
                <w:u w:val="single"/>
                <w:lang w:val="ro-RO"/>
              </w:rPr>
              <w:lastRenderedPageBreak/>
              <w:t>Concluzie</w:t>
            </w:r>
          </w:p>
          <w:p w:rsidR="00C16C9F" w:rsidRPr="00F717DA" w:rsidRDefault="00C16C9F" w:rsidP="00E7349E">
            <w:pPr>
              <w:rPr>
                <w:bCs/>
                <w:i/>
                <w:sz w:val="28"/>
                <w:szCs w:val="28"/>
                <w:lang w:val="ro-RO"/>
              </w:rPr>
            </w:pPr>
            <w:r w:rsidRPr="00F717DA">
              <w:rPr>
                <w:bCs/>
                <w:i/>
                <w:sz w:val="28"/>
                <w:szCs w:val="28"/>
                <w:lang w:val="ro-RO"/>
              </w:rPr>
              <w:t xml:space="preserve">e) Argumentați selectarea unei opțiunii, în baza atingerii obiectivelor, beneficiilor și costurilor, precum și a 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F717DA" w:rsidRDefault="00C16C9F" w:rsidP="00E7349E">
            <w:pPr>
              <w:rPr>
                <w:sz w:val="28"/>
                <w:szCs w:val="28"/>
                <w:lang w:val="ro-RO"/>
              </w:rPr>
            </w:pPr>
          </w:p>
        </w:tc>
      </w:tr>
      <w:tr w:rsidR="00F717DA" w:rsidRPr="00F717DA" w:rsidTr="00B5078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10A88" w:rsidRPr="00F717DA" w:rsidRDefault="00710A88" w:rsidP="00E7349E">
            <w:pPr>
              <w:rPr>
                <w:sz w:val="28"/>
                <w:szCs w:val="28"/>
                <w:lang w:val="ro-RO"/>
              </w:rPr>
            </w:pPr>
            <w:r w:rsidRPr="00F717DA">
              <w:rPr>
                <w:sz w:val="28"/>
                <w:szCs w:val="28"/>
                <w:lang w:val="ro-RO"/>
              </w:rPr>
              <w:t xml:space="preserve">Putem concluziona că Opțiunea II va oferi cele mai bune avantaje economice, politice și sociale. </w:t>
            </w:r>
          </w:p>
          <w:p w:rsidR="00C16C9F" w:rsidRPr="00F717DA" w:rsidRDefault="00710A88" w:rsidP="00E7349E">
            <w:pPr>
              <w:rPr>
                <w:sz w:val="28"/>
                <w:szCs w:val="28"/>
                <w:lang w:val="ro-RO"/>
              </w:rPr>
            </w:pPr>
            <w:r w:rsidRPr="00F717DA">
              <w:rPr>
                <w:sz w:val="28"/>
                <w:szCs w:val="28"/>
                <w:lang w:val="ro-RO"/>
              </w:rPr>
              <w:t>Astfel se optează pentru promovarea Opțiunii II ca fiind una ce corespunde criteriului de planificare a unei regle</w:t>
            </w:r>
            <w:r w:rsidR="00C50C0F" w:rsidRPr="00F717DA">
              <w:rPr>
                <w:sz w:val="28"/>
                <w:szCs w:val="28"/>
                <w:lang w:val="ro-RO"/>
              </w:rPr>
              <w:t xml:space="preserve">mentări eficiente, clare pentru autoritățile de control, </w:t>
            </w:r>
            <w:r w:rsidRPr="00F717DA">
              <w:rPr>
                <w:sz w:val="28"/>
                <w:szCs w:val="28"/>
                <w:lang w:val="ro-RO"/>
              </w:rPr>
              <w:t>agenții econo</w:t>
            </w:r>
            <w:r w:rsidR="00C50C0F" w:rsidRPr="00F717DA">
              <w:rPr>
                <w:sz w:val="28"/>
                <w:szCs w:val="28"/>
                <w:lang w:val="ro-RO"/>
              </w:rPr>
              <w:t xml:space="preserve">mici și alți subiecți implicați în domeniul vizat. </w:t>
            </w:r>
          </w:p>
        </w:tc>
      </w:tr>
      <w:tr w:rsidR="00F717DA" w:rsidRPr="00F717DA" w:rsidTr="00B50784">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717DA" w:rsidRDefault="00C16C9F" w:rsidP="00E7349E">
            <w:pPr>
              <w:rPr>
                <w:sz w:val="28"/>
                <w:szCs w:val="28"/>
                <w:lang w:val="ro-RO"/>
              </w:rPr>
            </w:pPr>
            <w:r w:rsidRPr="00F717DA">
              <w:rPr>
                <w:b/>
                <w:bCs/>
                <w:sz w:val="28"/>
                <w:szCs w:val="28"/>
                <w:lang w:val="ro-RO"/>
              </w:rPr>
              <w:t>5. Implementarea şi monitorizarea</w:t>
            </w:r>
          </w:p>
        </w:tc>
      </w:tr>
      <w:tr w:rsidR="00F717DA" w:rsidRPr="00F717DA" w:rsidTr="00B5078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717DA" w:rsidRDefault="00C16C9F" w:rsidP="00E7349E">
            <w:pPr>
              <w:rPr>
                <w:bCs/>
                <w:i/>
                <w:sz w:val="28"/>
                <w:szCs w:val="28"/>
                <w:lang w:val="ro-RO"/>
              </w:rPr>
            </w:pPr>
            <w:r w:rsidRPr="00F717DA">
              <w:rPr>
                <w:bCs/>
                <w:i/>
                <w:sz w:val="28"/>
                <w:szCs w:val="28"/>
                <w:lang w:val="ro-RO"/>
              </w:rPr>
              <w:t>a) Descrieți cum va fi organizată implementarea opțiunii recomandate, ce cadru juridic necesită a fi modificat și/sau elaborat și aprobat, ce schimbăr</w:t>
            </w:r>
            <w:r w:rsidR="00E23FED" w:rsidRPr="00F717DA">
              <w:rPr>
                <w:bCs/>
                <w:i/>
                <w:sz w:val="28"/>
                <w:szCs w:val="28"/>
                <w:lang w:val="ro-RO"/>
              </w:rPr>
              <w:t xml:space="preserve">i instituționale </w:t>
            </w:r>
            <w:proofErr w:type="spellStart"/>
            <w:r w:rsidR="00E23FED" w:rsidRPr="00F717DA">
              <w:rPr>
                <w:bCs/>
                <w:i/>
                <w:sz w:val="28"/>
                <w:szCs w:val="28"/>
                <w:lang w:val="ro-RO"/>
              </w:rPr>
              <w:t>sînt</w:t>
            </w:r>
            <w:proofErr w:type="spellEnd"/>
            <w:r w:rsidR="00E23FED" w:rsidRPr="00F717DA">
              <w:rPr>
                <w:bCs/>
                <w:i/>
                <w:sz w:val="28"/>
                <w:szCs w:val="28"/>
                <w:lang w:val="ro-RO"/>
              </w:rPr>
              <w:t xml:space="preserve"> necesare</w:t>
            </w:r>
            <w:r w:rsidR="0042312C" w:rsidRPr="00F717DA">
              <w:rPr>
                <w:bCs/>
                <w:i/>
                <w:sz w:val="28"/>
                <w:szCs w:val="28"/>
                <w:lang w:val="ro-RO"/>
              </w:rPr>
              <w:t xml:space="preserv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F717DA" w:rsidRDefault="00C16C9F" w:rsidP="00E7349E">
            <w:pPr>
              <w:rPr>
                <w:sz w:val="28"/>
                <w:szCs w:val="28"/>
                <w:lang w:val="ro-RO"/>
              </w:rPr>
            </w:pPr>
          </w:p>
        </w:tc>
      </w:tr>
      <w:tr w:rsidR="00F717DA" w:rsidRPr="00F717DA" w:rsidTr="00B5078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D0E0C" w:rsidP="00E7349E">
            <w:pPr>
              <w:rPr>
                <w:sz w:val="28"/>
                <w:szCs w:val="28"/>
                <w:lang w:val="ro-RO"/>
              </w:rPr>
            </w:pPr>
            <w:r w:rsidRPr="00F717DA">
              <w:rPr>
                <w:sz w:val="28"/>
                <w:szCs w:val="28"/>
                <w:lang w:val="ro-RO"/>
              </w:rPr>
              <w:t>Opțiunea</w:t>
            </w:r>
            <w:r w:rsidR="00A54369" w:rsidRPr="00F717DA">
              <w:rPr>
                <w:sz w:val="28"/>
                <w:szCs w:val="28"/>
                <w:lang w:val="ro-RO"/>
              </w:rPr>
              <w:t xml:space="preserve"> II,</w:t>
            </w:r>
            <w:r w:rsidR="00F53459" w:rsidRPr="00F717DA">
              <w:rPr>
                <w:sz w:val="28"/>
                <w:szCs w:val="28"/>
                <w:lang w:val="ro-RO"/>
              </w:rPr>
              <w:t xml:space="preserve"> va</w:t>
            </w:r>
            <w:r w:rsidR="00A54369" w:rsidRPr="00F717DA">
              <w:rPr>
                <w:sz w:val="28"/>
                <w:szCs w:val="28"/>
                <w:lang w:val="ro-RO"/>
              </w:rPr>
              <w:t xml:space="preserve"> fi implementat</w:t>
            </w:r>
            <w:r w:rsidR="00F53459" w:rsidRPr="00F717DA">
              <w:rPr>
                <w:sz w:val="28"/>
                <w:szCs w:val="28"/>
                <w:lang w:val="ro-RO"/>
              </w:rPr>
              <w:t>ă</w:t>
            </w:r>
            <w:r w:rsidR="00E23FED" w:rsidRPr="00F717DA">
              <w:rPr>
                <w:sz w:val="28"/>
                <w:szCs w:val="28"/>
                <w:lang w:val="ro-RO"/>
              </w:rPr>
              <w:t xml:space="preserve"> de către Agenția Naționa</w:t>
            </w:r>
            <w:r w:rsidR="00F53459" w:rsidRPr="00F717DA">
              <w:rPr>
                <w:sz w:val="28"/>
                <w:szCs w:val="28"/>
                <w:lang w:val="ro-RO"/>
              </w:rPr>
              <w:t xml:space="preserve">lă pentru Siguranța Alimentelor, în limita atribuțiilor funcționale. </w:t>
            </w:r>
          </w:p>
          <w:p w:rsidR="00A10132" w:rsidRPr="00F717DA" w:rsidRDefault="00F53459" w:rsidP="00F53459">
            <w:pPr>
              <w:rPr>
                <w:sz w:val="28"/>
                <w:szCs w:val="28"/>
                <w:lang w:val="ro-RO"/>
              </w:rPr>
            </w:pPr>
            <w:r w:rsidRPr="00F717DA">
              <w:rPr>
                <w:sz w:val="28"/>
                <w:szCs w:val="28"/>
                <w:lang w:val="ro-RO"/>
              </w:rPr>
              <w:lastRenderedPageBreak/>
              <w:t xml:space="preserve">Pentru implementarea opțiunii propuse nu se impune modificarea altor acte normative și a structurii instituționale a autorității de implementare. </w:t>
            </w:r>
          </w:p>
        </w:tc>
      </w:tr>
      <w:tr w:rsidR="00F717DA" w:rsidRPr="00F717DA" w:rsidTr="00B5078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717DA" w:rsidRDefault="00C16C9F" w:rsidP="00E7349E">
            <w:pPr>
              <w:rPr>
                <w:bCs/>
                <w:i/>
                <w:sz w:val="28"/>
                <w:szCs w:val="28"/>
                <w:lang w:val="ro-RO"/>
              </w:rPr>
            </w:pPr>
            <w:r w:rsidRPr="00F717DA">
              <w:rPr>
                <w:bCs/>
                <w:i/>
                <w:sz w:val="28"/>
                <w:szCs w:val="28"/>
                <w:lang w:val="ro-RO"/>
              </w:rPr>
              <w:lastRenderedPageBreak/>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F717DA" w:rsidRDefault="00C16C9F" w:rsidP="00E7349E">
            <w:pPr>
              <w:rPr>
                <w:sz w:val="28"/>
                <w:szCs w:val="28"/>
                <w:lang w:val="ro-RO"/>
              </w:rPr>
            </w:pPr>
          </w:p>
        </w:tc>
      </w:tr>
      <w:tr w:rsidR="00F717DA" w:rsidRPr="00F717DA" w:rsidTr="00B5078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50C0F" w:rsidRPr="00F717DA" w:rsidRDefault="00603DA8" w:rsidP="00603DA8">
            <w:pPr>
              <w:rPr>
                <w:bCs/>
                <w:sz w:val="28"/>
                <w:szCs w:val="28"/>
                <w:lang w:val="ro-RO"/>
              </w:rPr>
            </w:pPr>
            <w:r w:rsidRPr="00F717DA">
              <w:rPr>
                <w:bCs/>
                <w:sz w:val="28"/>
                <w:szCs w:val="28"/>
                <w:lang w:val="ro-RO"/>
              </w:rPr>
              <w:t xml:space="preserve">Numărul </w:t>
            </w:r>
            <w:r w:rsidR="006F6EE6" w:rsidRPr="00F717DA">
              <w:rPr>
                <w:bCs/>
                <w:sz w:val="28"/>
                <w:szCs w:val="28"/>
                <w:lang w:val="ro-RO"/>
              </w:rPr>
              <w:t>loturilor supuse controlului la</w:t>
            </w:r>
            <w:r w:rsidR="00C50C0F" w:rsidRPr="00F717DA">
              <w:rPr>
                <w:bCs/>
                <w:sz w:val="28"/>
                <w:szCs w:val="28"/>
                <w:lang w:val="ro-RO"/>
              </w:rPr>
              <w:t xml:space="preserve"> punctele </w:t>
            </w:r>
            <w:r w:rsidR="006F6EE6" w:rsidRPr="00F717DA">
              <w:rPr>
                <w:bCs/>
                <w:sz w:val="28"/>
                <w:szCs w:val="28"/>
                <w:lang w:val="ro-RO"/>
              </w:rPr>
              <w:t>de inspecție la frontieră;</w:t>
            </w:r>
          </w:p>
          <w:p w:rsidR="006F6EE6" w:rsidRPr="00F717DA" w:rsidRDefault="00387B0E" w:rsidP="00603DA8">
            <w:pPr>
              <w:rPr>
                <w:bCs/>
                <w:sz w:val="28"/>
                <w:szCs w:val="28"/>
                <w:lang w:val="ro-RO"/>
              </w:rPr>
            </w:pPr>
            <w:proofErr w:type="spellStart"/>
            <w:r w:rsidRPr="00F717DA">
              <w:rPr>
                <w:bCs/>
                <w:sz w:val="28"/>
                <w:szCs w:val="28"/>
                <w:lang w:val="ro-RO"/>
              </w:rPr>
              <w:t>N</w:t>
            </w:r>
            <w:r w:rsidR="006F6EE6" w:rsidRPr="00F717DA">
              <w:rPr>
                <w:bCs/>
                <w:sz w:val="28"/>
                <w:szCs w:val="28"/>
                <w:lang w:val="ro-RO"/>
              </w:rPr>
              <w:t>unărul</w:t>
            </w:r>
            <w:proofErr w:type="spellEnd"/>
            <w:r w:rsidR="006F6EE6" w:rsidRPr="00F717DA">
              <w:rPr>
                <w:bCs/>
                <w:sz w:val="28"/>
                <w:szCs w:val="28"/>
                <w:lang w:val="ro-RO"/>
              </w:rPr>
              <w:t xml:space="preserve"> loturilor constatate a fi neconforme cerințelor fitosanitare;</w:t>
            </w:r>
          </w:p>
          <w:p w:rsidR="00150165" w:rsidRPr="00F717DA" w:rsidRDefault="006F6EE6" w:rsidP="00603DA8">
            <w:pPr>
              <w:rPr>
                <w:bCs/>
                <w:sz w:val="28"/>
                <w:szCs w:val="28"/>
                <w:lang w:val="ro-RO"/>
              </w:rPr>
            </w:pPr>
            <w:r w:rsidRPr="00F717DA">
              <w:rPr>
                <w:bCs/>
                <w:sz w:val="28"/>
                <w:szCs w:val="28"/>
                <w:lang w:val="ro-RO"/>
              </w:rPr>
              <w:t xml:space="preserve">Numărul </w:t>
            </w:r>
            <w:r w:rsidR="00603DA8" w:rsidRPr="00F717DA">
              <w:rPr>
                <w:bCs/>
                <w:sz w:val="28"/>
                <w:szCs w:val="28"/>
                <w:lang w:val="ro-RO"/>
              </w:rPr>
              <w:t>probelor prelevate</w:t>
            </w:r>
            <w:r w:rsidRPr="00F717DA">
              <w:rPr>
                <w:bCs/>
                <w:sz w:val="28"/>
                <w:szCs w:val="28"/>
                <w:lang w:val="ro-RO"/>
              </w:rPr>
              <w:t xml:space="preserve"> în vederea identificării</w:t>
            </w:r>
            <w:r w:rsidR="002C76CC" w:rsidRPr="00F717DA">
              <w:rPr>
                <w:bCs/>
                <w:sz w:val="28"/>
                <w:szCs w:val="28"/>
                <w:lang w:val="ro-RO"/>
              </w:rPr>
              <w:t xml:space="preserve"> organismelor dăunătoare</w:t>
            </w:r>
            <w:r w:rsidRPr="00F717DA">
              <w:rPr>
                <w:bCs/>
                <w:sz w:val="28"/>
                <w:szCs w:val="28"/>
                <w:lang w:val="ro-RO"/>
              </w:rPr>
              <w:t>, în special de carantină</w:t>
            </w:r>
            <w:r w:rsidR="00150165" w:rsidRPr="00F717DA">
              <w:rPr>
                <w:bCs/>
                <w:sz w:val="28"/>
                <w:szCs w:val="28"/>
                <w:lang w:val="ro-RO"/>
              </w:rPr>
              <w:t>;</w:t>
            </w:r>
          </w:p>
          <w:p w:rsidR="00387B0E" w:rsidRPr="00F717DA" w:rsidRDefault="00387B0E" w:rsidP="00603DA8">
            <w:pPr>
              <w:rPr>
                <w:bCs/>
                <w:sz w:val="28"/>
                <w:szCs w:val="28"/>
                <w:lang w:val="ro-RO"/>
              </w:rPr>
            </w:pPr>
            <w:r w:rsidRPr="00F717DA">
              <w:rPr>
                <w:bCs/>
                <w:sz w:val="28"/>
                <w:szCs w:val="28"/>
                <w:lang w:val="ro-RO"/>
              </w:rPr>
              <w:t>Numărul loturilor admise spre import/interzicerea importului;</w:t>
            </w:r>
          </w:p>
          <w:p w:rsidR="002C76CC" w:rsidRPr="00F717DA" w:rsidRDefault="00F420BB" w:rsidP="006060F0">
            <w:pPr>
              <w:rPr>
                <w:bCs/>
                <w:sz w:val="28"/>
                <w:szCs w:val="28"/>
                <w:lang w:val="ro-RO"/>
              </w:rPr>
            </w:pPr>
            <w:r w:rsidRPr="00F717DA">
              <w:rPr>
                <w:bCs/>
                <w:sz w:val="28"/>
                <w:szCs w:val="28"/>
                <w:lang w:val="ro-RO"/>
              </w:rPr>
              <w:t>Numărul de l</w:t>
            </w:r>
            <w:r w:rsidR="00387B0E" w:rsidRPr="00F717DA">
              <w:rPr>
                <w:bCs/>
                <w:sz w:val="28"/>
                <w:szCs w:val="28"/>
                <w:lang w:val="ro-RO"/>
              </w:rPr>
              <w:t xml:space="preserve">oturi îndreptate spre dezinfecție/dezinsecție, în vederea distrugerii organismelor </w:t>
            </w:r>
            <w:r w:rsidRPr="00F717DA">
              <w:rPr>
                <w:bCs/>
                <w:sz w:val="28"/>
                <w:szCs w:val="28"/>
                <w:lang w:val="ro-RO"/>
              </w:rPr>
              <w:t xml:space="preserve">dăunătoare </w:t>
            </w:r>
            <w:r w:rsidR="006060F0" w:rsidRPr="00F717DA">
              <w:rPr>
                <w:bCs/>
                <w:sz w:val="28"/>
                <w:szCs w:val="28"/>
                <w:lang w:val="ro-RO"/>
              </w:rPr>
              <w:t>vii.</w:t>
            </w:r>
          </w:p>
          <w:p w:rsidR="00C935EE" w:rsidRPr="00F717DA" w:rsidRDefault="00C935EE" w:rsidP="00C935EE">
            <w:pPr>
              <w:rPr>
                <w:bCs/>
                <w:sz w:val="28"/>
                <w:szCs w:val="28"/>
                <w:lang w:val="ro-RO"/>
              </w:rPr>
            </w:pPr>
            <w:r w:rsidRPr="00F717DA">
              <w:rPr>
                <w:bCs/>
                <w:sz w:val="28"/>
                <w:szCs w:val="28"/>
                <w:lang w:val="ro-RO"/>
              </w:rPr>
              <w:t xml:space="preserve">Costurile pentru activitățile menționate supra sunt stabilite de Guvern și specificate în Nomenclatorul serviciilor prestate de Agenția Națională pentru Siguranța Alimentelor și a tarifelor la acestea, aprobat prin </w:t>
            </w:r>
            <w:proofErr w:type="spellStart"/>
            <w:r w:rsidRPr="00F717DA">
              <w:rPr>
                <w:bCs/>
                <w:sz w:val="28"/>
                <w:szCs w:val="28"/>
                <w:lang w:val="ro-RO"/>
              </w:rPr>
              <w:t>Hotărărea</w:t>
            </w:r>
            <w:proofErr w:type="spellEnd"/>
            <w:r w:rsidRPr="00F717DA">
              <w:rPr>
                <w:bCs/>
                <w:sz w:val="28"/>
                <w:szCs w:val="28"/>
                <w:lang w:val="ro-RO"/>
              </w:rPr>
              <w:t xml:space="preserve"> Guvernului nr. 90/2019. </w:t>
            </w:r>
          </w:p>
          <w:p w:rsidR="004E01D4" w:rsidRPr="00F717DA" w:rsidRDefault="00C935EE" w:rsidP="00C935EE">
            <w:pPr>
              <w:rPr>
                <w:bCs/>
                <w:sz w:val="28"/>
                <w:szCs w:val="28"/>
                <w:lang w:val="ro-RO"/>
              </w:rPr>
            </w:pPr>
            <w:r w:rsidRPr="00F717DA">
              <w:rPr>
                <w:bCs/>
                <w:sz w:val="28"/>
                <w:szCs w:val="28"/>
                <w:lang w:val="ro-RO"/>
              </w:rPr>
              <w:t xml:space="preserve">Proiectul propus nu prevede norme privind majorarea/micșorarea numărului de activități și nici a tarifelor acestora. </w:t>
            </w:r>
          </w:p>
        </w:tc>
      </w:tr>
      <w:tr w:rsidR="00F717DA" w:rsidRPr="00F717DA" w:rsidTr="00B5078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717DA" w:rsidRDefault="00C16C9F" w:rsidP="00E7349E">
            <w:pPr>
              <w:rPr>
                <w:bCs/>
                <w:i/>
                <w:sz w:val="28"/>
                <w:szCs w:val="28"/>
                <w:lang w:val="ro-RO"/>
              </w:rPr>
            </w:pPr>
            <w:r w:rsidRPr="00F717DA">
              <w:rPr>
                <w:bCs/>
                <w:i/>
                <w:sz w:val="28"/>
                <w:szCs w:val="28"/>
                <w:lang w:val="ro-RO"/>
              </w:rPr>
              <w:t xml:space="preserve">c) Identificați peste </w:t>
            </w:r>
            <w:proofErr w:type="spellStart"/>
            <w:r w:rsidRPr="00F717DA">
              <w:rPr>
                <w:bCs/>
                <w:i/>
                <w:sz w:val="28"/>
                <w:szCs w:val="28"/>
                <w:lang w:val="ro-RO"/>
              </w:rPr>
              <w:t>cît</w:t>
            </w:r>
            <w:proofErr w:type="spellEnd"/>
            <w:r w:rsidRPr="00F717DA">
              <w:rPr>
                <w:bCs/>
                <w:i/>
                <w:sz w:val="28"/>
                <w:szCs w:val="28"/>
                <w:lang w:val="ro-RO"/>
              </w:rPr>
              <w:t xml:space="preserve"> timp vor fi resimțite impacturile estimate și este necesară evaluarea performanței actului normativ propus. Explicați cum va fi monitorizată şi evaluată opţiunea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F717DA" w:rsidRDefault="00C16C9F" w:rsidP="00E7349E">
            <w:pPr>
              <w:rPr>
                <w:sz w:val="28"/>
                <w:szCs w:val="28"/>
                <w:lang w:val="ro-RO"/>
              </w:rPr>
            </w:pPr>
          </w:p>
        </w:tc>
      </w:tr>
      <w:tr w:rsidR="00F717DA" w:rsidRPr="00F717DA" w:rsidTr="00B5078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D44A2A" w:rsidP="003E6F95">
            <w:pPr>
              <w:rPr>
                <w:bCs/>
                <w:sz w:val="28"/>
                <w:szCs w:val="28"/>
                <w:lang w:val="ro-RO"/>
              </w:rPr>
            </w:pPr>
            <w:r w:rsidRPr="00F717DA">
              <w:rPr>
                <w:bCs/>
                <w:sz w:val="28"/>
                <w:szCs w:val="28"/>
                <w:lang w:val="ro-RO"/>
              </w:rPr>
              <w:t>După aprobarea</w:t>
            </w:r>
            <w:r w:rsidR="003E6F95" w:rsidRPr="00F717DA">
              <w:rPr>
                <w:bCs/>
                <w:sz w:val="28"/>
                <w:szCs w:val="28"/>
                <w:lang w:val="ro-RO"/>
              </w:rPr>
              <w:t>,</w:t>
            </w:r>
            <w:r w:rsidRPr="00F717DA">
              <w:rPr>
                <w:bCs/>
                <w:sz w:val="28"/>
                <w:szCs w:val="28"/>
                <w:lang w:val="ro-RO"/>
              </w:rPr>
              <w:t xml:space="preserve"> publicarea pr</w:t>
            </w:r>
            <w:r w:rsidR="003E6F95" w:rsidRPr="00F717DA">
              <w:rPr>
                <w:bCs/>
                <w:sz w:val="28"/>
                <w:szCs w:val="28"/>
                <w:lang w:val="ro-RO"/>
              </w:rPr>
              <w:t>oiectului și implementarea conformă a normelor de către Agenţia Naţională pentru Siguranţa Alimentelor.</w:t>
            </w:r>
          </w:p>
        </w:tc>
      </w:tr>
      <w:tr w:rsidR="00F717DA" w:rsidRPr="00F717DA" w:rsidTr="00B50784">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717DA" w:rsidRDefault="00C16C9F" w:rsidP="00E7349E">
            <w:pPr>
              <w:rPr>
                <w:sz w:val="28"/>
                <w:szCs w:val="28"/>
                <w:lang w:val="ro-RO"/>
              </w:rPr>
            </w:pPr>
            <w:r w:rsidRPr="00F717DA">
              <w:rPr>
                <w:b/>
                <w:bCs/>
                <w:sz w:val="28"/>
                <w:szCs w:val="28"/>
                <w:lang w:val="ro-RO"/>
              </w:rPr>
              <w:t>6. Consultarea</w:t>
            </w:r>
          </w:p>
        </w:tc>
      </w:tr>
      <w:tr w:rsidR="00F717DA" w:rsidRPr="00F717DA" w:rsidTr="00B5078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717DA" w:rsidRDefault="00C16C9F" w:rsidP="00E7349E">
            <w:pPr>
              <w:rPr>
                <w:bCs/>
                <w:i/>
                <w:sz w:val="28"/>
                <w:szCs w:val="28"/>
                <w:lang w:val="ro-RO"/>
              </w:rPr>
            </w:pPr>
            <w:r w:rsidRPr="00F717DA">
              <w:rPr>
                <w:i/>
                <w:sz w:val="28"/>
                <w:szCs w:val="28"/>
                <w:lang w:val="ro-RO"/>
              </w:rPr>
              <w:t>a) Identificați principalele părţi (grupuri) interesate în intervenţia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F717DA" w:rsidRDefault="00C16C9F" w:rsidP="00E7349E">
            <w:pPr>
              <w:rPr>
                <w:sz w:val="28"/>
                <w:szCs w:val="28"/>
                <w:lang w:val="ro-RO"/>
              </w:rPr>
            </w:pPr>
          </w:p>
        </w:tc>
      </w:tr>
      <w:tr w:rsidR="00F717DA" w:rsidRPr="00F717DA" w:rsidTr="00B5078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C29F6" w:rsidRPr="00F717DA" w:rsidRDefault="003E6F95" w:rsidP="00E7349E">
            <w:pPr>
              <w:rPr>
                <w:rFonts w:eastAsia="Calibri"/>
                <w:sz w:val="28"/>
                <w:szCs w:val="28"/>
                <w:lang w:val="ro-RO"/>
              </w:rPr>
            </w:pPr>
            <w:r w:rsidRPr="00F717DA">
              <w:rPr>
                <w:rFonts w:eastAsia="Calibri"/>
                <w:sz w:val="28"/>
                <w:szCs w:val="28"/>
                <w:lang w:val="ro-RO"/>
              </w:rPr>
              <w:t>Normele proiectului dat vor</w:t>
            </w:r>
            <w:r w:rsidR="00EC29F6" w:rsidRPr="00F717DA">
              <w:rPr>
                <w:rFonts w:eastAsia="Calibri"/>
                <w:sz w:val="28"/>
                <w:szCs w:val="28"/>
                <w:lang w:val="ro-RO"/>
              </w:rPr>
              <w:t xml:space="preserve"> influenţa în mod diferit următoarele grupuri:</w:t>
            </w:r>
          </w:p>
          <w:p w:rsidR="00EC29F6" w:rsidRPr="00F717DA" w:rsidRDefault="00EC29F6" w:rsidP="00E7349E">
            <w:pPr>
              <w:rPr>
                <w:rFonts w:eastAsia="Calibri"/>
                <w:sz w:val="28"/>
                <w:szCs w:val="28"/>
                <w:lang w:val="ro-RO"/>
              </w:rPr>
            </w:pPr>
            <w:r w:rsidRPr="00F717DA">
              <w:rPr>
                <w:rFonts w:eastAsia="Calibri"/>
                <w:sz w:val="28"/>
                <w:szCs w:val="28"/>
                <w:lang w:val="ro-RO"/>
              </w:rPr>
              <w:t xml:space="preserve">Primul grup îl reprezintă producătorii agricoli locali care cultivă plante, produse vegetale și au riscuri de la </w:t>
            </w:r>
            <w:r w:rsidR="00304882" w:rsidRPr="00F717DA">
              <w:rPr>
                <w:rFonts w:eastAsia="Calibri"/>
                <w:sz w:val="28"/>
                <w:szCs w:val="28"/>
                <w:lang w:val="ro-RO"/>
              </w:rPr>
              <w:t>a</w:t>
            </w:r>
            <w:r w:rsidRPr="00F717DA">
              <w:rPr>
                <w:rFonts w:eastAsia="Calibri"/>
                <w:sz w:val="28"/>
                <w:szCs w:val="28"/>
                <w:lang w:val="ro-RO"/>
              </w:rPr>
              <w:t>pariția org</w:t>
            </w:r>
            <w:r w:rsidR="003E6F95" w:rsidRPr="00F717DA">
              <w:rPr>
                <w:rFonts w:eastAsia="Calibri"/>
                <w:sz w:val="28"/>
                <w:szCs w:val="28"/>
                <w:lang w:val="ro-RO"/>
              </w:rPr>
              <w:t>anismelor dăunătoare, polifage.</w:t>
            </w:r>
          </w:p>
          <w:p w:rsidR="00EC29F6" w:rsidRPr="00F717DA" w:rsidRDefault="00EC29F6" w:rsidP="00E7349E">
            <w:pPr>
              <w:rPr>
                <w:rFonts w:eastAsia="Calibri"/>
                <w:sz w:val="28"/>
                <w:szCs w:val="28"/>
                <w:lang w:val="ro-RO"/>
              </w:rPr>
            </w:pPr>
            <w:r w:rsidRPr="00F717DA">
              <w:rPr>
                <w:rFonts w:eastAsia="Calibri"/>
                <w:sz w:val="28"/>
                <w:szCs w:val="28"/>
                <w:lang w:val="ro-RO"/>
              </w:rPr>
              <w:t>Al doilea grup îl reprezintă importatorii plantelor și a produsel</w:t>
            </w:r>
            <w:r w:rsidR="00EF794F" w:rsidRPr="00F717DA">
              <w:rPr>
                <w:rFonts w:eastAsia="Calibri"/>
                <w:sz w:val="28"/>
                <w:szCs w:val="28"/>
                <w:lang w:val="ro-RO"/>
              </w:rPr>
              <w:t xml:space="preserve">or vegetale. Actualizarea </w:t>
            </w:r>
            <w:r w:rsidR="009710B0" w:rsidRPr="00F717DA">
              <w:rPr>
                <w:rFonts w:eastAsia="Calibri"/>
                <w:sz w:val="28"/>
                <w:szCs w:val="28"/>
                <w:lang w:val="ro-RO"/>
              </w:rPr>
              <w:t>Listelor organismelor dăunătoare și a plantelor, produselor vegetale</w:t>
            </w:r>
            <w:r w:rsidRPr="00F717DA">
              <w:rPr>
                <w:rFonts w:eastAsia="Calibri"/>
                <w:sz w:val="28"/>
                <w:szCs w:val="28"/>
                <w:lang w:val="ro-RO"/>
              </w:rPr>
              <w:t xml:space="preserve"> </w:t>
            </w:r>
            <w:r w:rsidR="009710B0" w:rsidRPr="00F717DA">
              <w:rPr>
                <w:rFonts w:eastAsia="Calibri"/>
                <w:sz w:val="28"/>
                <w:szCs w:val="28"/>
                <w:lang w:val="ro-RO"/>
              </w:rPr>
              <w:t>din</w:t>
            </w:r>
            <w:r w:rsidRPr="00F717DA">
              <w:rPr>
                <w:rFonts w:eastAsia="Calibri"/>
                <w:sz w:val="28"/>
                <w:szCs w:val="28"/>
                <w:lang w:val="ro-RO"/>
              </w:rPr>
              <w:t xml:space="preserve"> proiect</w:t>
            </w:r>
            <w:r w:rsidR="00EF794F" w:rsidRPr="00F717DA">
              <w:rPr>
                <w:rFonts w:eastAsia="Calibri"/>
                <w:sz w:val="28"/>
                <w:szCs w:val="28"/>
                <w:lang w:val="ro-RO"/>
              </w:rPr>
              <w:t>,</w:t>
            </w:r>
            <w:r w:rsidRPr="00F717DA">
              <w:rPr>
                <w:rFonts w:eastAsia="Calibri"/>
                <w:sz w:val="28"/>
                <w:szCs w:val="28"/>
                <w:lang w:val="ro-RO"/>
              </w:rPr>
              <w:t xml:space="preserve"> cu </w:t>
            </w:r>
            <w:r w:rsidR="009710B0" w:rsidRPr="00F717DA">
              <w:rPr>
                <w:rFonts w:eastAsia="Calibri"/>
                <w:sz w:val="28"/>
                <w:szCs w:val="28"/>
                <w:lang w:val="ro-RO"/>
              </w:rPr>
              <w:t>cele din actele UE, va</w:t>
            </w:r>
            <w:r w:rsidRPr="00F717DA">
              <w:rPr>
                <w:rFonts w:eastAsia="Calibri"/>
                <w:sz w:val="28"/>
                <w:szCs w:val="28"/>
                <w:lang w:val="ro-RO"/>
              </w:rPr>
              <w:t xml:space="preserve"> gene</w:t>
            </w:r>
            <w:r w:rsidR="00EF794F" w:rsidRPr="00F717DA">
              <w:rPr>
                <w:rFonts w:eastAsia="Calibri"/>
                <w:sz w:val="28"/>
                <w:szCs w:val="28"/>
                <w:lang w:val="ro-RO"/>
              </w:rPr>
              <w:t>ra impact pozitiv pentru acestora</w:t>
            </w:r>
            <w:r w:rsidRPr="00F717DA">
              <w:rPr>
                <w:rFonts w:eastAsia="Calibri"/>
                <w:sz w:val="28"/>
                <w:szCs w:val="28"/>
                <w:lang w:val="ro-RO"/>
              </w:rPr>
              <w:t xml:space="preserve">. </w:t>
            </w:r>
          </w:p>
          <w:p w:rsidR="00EC29F6" w:rsidRPr="00F717DA" w:rsidRDefault="00EC29F6" w:rsidP="00E7349E">
            <w:pPr>
              <w:rPr>
                <w:rFonts w:eastAsia="Calibri"/>
                <w:sz w:val="28"/>
                <w:szCs w:val="28"/>
                <w:lang w:val="ro-RO"/>
              </w:rPr>
            </w:pPr>
            <w:r w:rsidRPr="00F717DA">
              <w:rPr>
                <w:rFonts w:eastAsia="Calibri"/>
                <w:sz w:val="28"/>
                <w:szCs w:val="28"/>
                <w:lang w:val="ro-RO"/>
              </w:rPr>
              <w:t xml:space="preserve">Al treilea grup - Ministerul Agriculturii, Dezvoltării Regionale și Mediului, responsabil de </w:t>
            </w:r>
            <w:r w:rsidR="00EB31FB" w:rsidRPr="00F717DA">
              <w:rPr>
                <w:rFonts w:eastAsia="Calibri"/>
                <w:sz w:val="28"/>
                <w:szCs w:val="28"/>
                <w:lang w:val="ro-RO"/>
              </w:rPr>
              <w:t>elaborarea și promovarea proiectului;</w:t>
            </w:r>
          </w:p>
          <w:p w:rsidR="00EC29F6" w:rsidRPr="00F717DA" w:rsidRDefault="00EC29F6" w:rsidP="00E7349E">
            <w:pPr>
              <w:rPr>
                <w:rFonts w:eastAsia="Calibri"/>
                <w:sz w:val="28"/>
                <w:szCs w:val="28"/>
                <w:lang w:val="ro-RO"/>
              </w:rPr>
            </w:pPr>
            <w:r w:rsidRPr="00F717DA">
              <w:rPr>
                <w:rFonts w:eastAsia="Calibri"/>
                <w:sz w:val="28"/>
                <w:szCs w:val="28"/>
                <w:lang w:val="ro-RO"/>
              </w:rPr>
              <w:t>Al patrulea grup –Agenţia Naţională pentru Siguranţa Alimentelor, responsabilă de controlul fitosanitar al mărfii la punctele de inspecție la frontieră sau la lo</w:t>
            </w:r>
            <w:r w:rsidR="0006289E" w:rsidRPr="00F717DA">
              <w:rPr>
                <w:rFonts w:eastAsia="Calibri"/>
                <w:sz w:val="28"/>
                <w:szCs w:val="28"/>
                <w:lang w:val="ro-RO"/>
              </w:rPr>
              <w:t>cul de destinație</w:t>
            </w:r>
            <w:r w:rsidR="009710B0" w:rsidRPr="00F717DA">
              <w:rPr>
                <w:rFonts w:eastAsia="Calibri"/>
                <w:sz w:val="28"/>
                <w:szCs w:val="28"/>
                <w:lang w:val="ro-RO"/>
              </w:rPr>
              <w:t>, sau producție</w:t>
            </w:r>
            <w:r w:rsidR="0006289E" w:rsidRPr="00F717DA">
              <w:rPr>
                <w:rFonts w:eastAsia="Calibri"/>
                <w:sz w:val="28"/>
                <w:szCs w:val="28"/>
                <w:lang w:val="ro-RO"/>
              </w:rPr>
              <w:t>, astfel cum prevede</w:t>
            </w:r>
            <w:r w:rsidRPr="00F717DA">
              <w:rPr>
                <w:rFonts w:eastAsia="Calibri"/>
                <w:sz w:val="28"/>
                <w:szCs w:val="28"/>
                <w:lang w:val="ro-RO"/>
              </w:rPr>
              <w:t xml:space="preserve"> art.</w:t>
            </w:r>
            <w:r w:rsidR="0006289E" w:rsidRPr="00F717DA">
              <w:rPr>
                <w:rFonts w:eastAsia="Calibri"/>
                <w:sz w:val="28"/>
                <w:szCs w:val="28"/>
                <w:lang w:val="ro-RO"/>
              </w:rPr>
              <w:t>19, alin(1</w:t>
            </w:r>
            <w:r w:rsidR="0006289E" w:rsidRPr="00F717DA">
              <w:rPr>
                <w:rFonts w:eastAsia="Calibri"/>
                <w:sz w:val="28"/>
                <w:szCs w:val="28"/>
                <w:vertAlign w:val="superscript"/>
                <w:lang w:val="ro-RO"/>
              </w:rPr>
              <w:t>1</w:t>
            </w:r>
            <w:r w:rsidR="0006289E" w:rsidRPr="00F717DA">
              <w:rPr>
                <w:rFonts w:eastAsia="Calibri"/>
                <w:sz w:val="28"/>
                <w:szCs w:val="28"/>
                <w:lang w:val="ro-RO"/>
              </w:rPr>
              <w:t>) d</w:t>
            </w:r>
            <w:r w:rsidRPr="00F717DA">
              <w:rPr>
                <w:rFonts w:eastAsia="Calibri"/>
                <w:sz w:val="28"/>
                <w:szCs w:val="28"/>
                <w:lang w:val="ro-RO"/>
              </w:rPr>
              <w:t xml:space="preserve">in Legea nr. 228/2010 cu privire la protecție plantelor și carantina fitosanitară. </w:t>
            </w:r>
          </w:p>
          <w:p w:rsidR="00C16C9F" w:rsidRPr="00F717DA" w:rsidRDefault="00C16C9F" w:rsidP="00AE7B9F">
            <w:pPr>
              <w:rPr>
                <w:sz w:val="28"/>
                <w:szCs w:val="28"/>
                <w:lang w:val="ro-RO"/>
              </w:rPr>
            </w:pPr>
          </w:p>
        </w:tc>
      </w:tr>
      <w:tr w:rsidR="00F717DA" w:rsidRPr="00F717DA" w:rsidTr="00B5078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717DA" w:rsidRDefault="00C16C9F" w:rsidP="00E7349E">
            <w:pPr>
              <w:rPr>
                <w:i/>
                <w:sz w:val="28"/>
                <w:szCs w:val="28"/>
                <w:lang w:val="ro-RO"/>
              </w:rPr>
            </w:pPr>
            <w:r w:rsidRPr="00F717DA">
              <w:rPr>
                <w:i/>
                <w:sz w:val="28"/>
                <w:szCs w:val="28"/>
                <w:lang w:val="ro-RO"/>
              </w:rPr>
              <w:t>b) Explicați succint cum (prin ce metode) s-a asigurat consultarea adecvată a părţilor</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F717DA" w:rsidRDefault="00C16C9F" w:rsidP="00E7349E">
            <w:pPr>
              <w:rPr>
                <w:sz w:val="28"/>
                <w:szCs w:val="28"/>
                <w:lang w:val="ro-RO"/>
              </w:rPr>
            </w:pPr>
          </w:p>
        </w:tc>
      </w:tr>
      <w:tr w:rsidR="00F717DA" w:rsidRPr="00F717DA" w:rsidTr="00B5078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2063E" w:rsidRPr="00F717DA" w:rsidRDefault="00D44A2A" w:rsidP="00E7349E">
            <w:pPr>
              <w:rPr>
                <w:rFonts w:eastAsia="Calibri"/>
                <w:sz w:val="28"/>
                <w:szCs w:val="28"/>
                <w:lang w:val="ro-RO"/>
              </w:rPr>
            </w:pPr>
            <w:r w:rsidRPr="00F717DA">
              <w:rPr>
                <w:sz w:val="28"/>
                <w:szCs w:val="28"/>
                <w:lang w:val="ro-RO"/>
              </w:rPr>
              <w:t xml:space="preserve">Pentru </w:t>
            </w:r>
            <w:r w:rsidR="0042063E" w:rsidRPr="00F717DA">
              <w:rPr>
                <w:sz w:val="28"/>
                <w:szCs w:val="28"/>
                <w:lang w:val="ro-RO"/>
              </w:rPr>
              <w:t>cons</w:t>
            </w:r>
            <w:r w:rsidR="009710B0" w:rsidRPr="00F717DA">
              <w:rPr>
                <w:sz w:val="28"/>
                <w:szCs w:val="28"/>
                <w:lang w:val="ro-RO"/>
              </w:rPr>
              <w:t>ultarea cu publicul, la 16</w:t>
            </w:r>
            <w:r w:rsidR="00304882" w:rsidRPr="00F717DA">
              <w:rPr>
                <w:sz w:val="28"/>
                <w:szCs w:val="28"/>
                <w:lang w:val="ro-RO"/>
              </w:rPr>
              <w:t xml:space="preserve"> octombrie</w:t>
            </w:r>
            <w:r w:rsidR="0042063E" w:rsidRPr="00F717DA">
              <w:rPr>
                <w:sz w:val="28"/>
                <w:szCs w:val="28"/>
                <w:lang w:val="ro-RO"/>
              </w:rPr>
              <w:t xml:space="preserve"> 2020, </w:t>
            </w:r>
            <w:r w:rsidR="00EB31FB" w:rsidRPr="00F717DA">
              <w:rPr>
                <w:sz w:val="28"/>
                <w:szCs w:val="28"/>
                <w:lang w:val="ro-RO"/>
              </w:rPr>
              <w:t>Analiz</w:t>
            </w:r>
            <w:r w:rsidR="0042063E" w:rsidRPr="00F717DA">
              <w:rPr>
                <w:sz w:val="28"/>
                <w:szCs w:val="28"/>
                <w:lang w:val="ro-RO"/>
              </w:rPr>
              <w:t>a</w:t>
            </w:r>
            <w:r w:rsidR="00EB31FB" w:rsidRPr="00F717DA">
              <w:rPr>
                <w:sz w:val="28"/>
                <w:szCs w:val="28"/>
                <w:lang w:val="ro-RO"/>
              </w:rPr>
              <w:t xml:space="preserve"> Impactului de Reglementare și</w:t>
            </w:r>
            <w:r w:rsidR="0042063E" w:rsidRPr="00F717DA">
              <w:rPr>
                <w:sz w:val="28"/>
                <w:szCs w:val="28"/>
                <w:lang w:val="ro-RO"/>
              </w:rPr>
              <w:t xml:space="preserve"> proiectul de act normativ au fost plasate pe pagina web a Ministerului Agriculturii, Dezvoltării Regionale şi Mediului, la compartimentul ”Transparența decizională”, rubrica ”Proiecte de documente” și pe </w:t>
            </w:r>
            <w:hyperlink r:id="rId8" w:history="1">
              <w:r w:rsidR="0042063E" w:rsidRPr="00F717DA">
                <w:rPr>
                  <w:rStyle w:val="a6"/>
                  <w:color w:val="auto"/>
                  <w:sz w:val="28"/>
                  <w:szCs w:val="28"/>
                  <w:lang w:val="ro-RO"/>
                </w:rPr>
                <w:t>http://www.particip.gov.md</w:t>
              </w:r>
            </w:hyperlink>
            <w:r w:rsidR="009710B0" w:rsidRPr="00F717DA">
              <w:rPr>
                <w:rStyle w:val="a6"/>
                <w:color w:val="auto"/>
                <w:sz w:val="28"/>
                <w:szCs w:val="28"/>
                <w:lang w:val="ro-RO"/>
              </w:rPr>
              <w:t>.</w:t>
            </w:r>
            <w:r w:rsidR="0042063E" w:rsidRPr="00F717DA">
              <w:rPr>
                <w:rStyle w:val="a6"/>
                <w:color w:val="auto"/>
                <w:sz w:val="28"/>
                <w:szCs w:val="28"/>
                <w:lang w:val="ro-RO"/>
              </w:rPr>
              <w:t xml:space="preserve"> </w:t>
            </w:r>
            <w:r w:rsidR="0042063E" w:rsidRPr="00F717DA">
              <w:rPr>
                <w:rStyle w:val="a6"/>
                <w:color w:val="auto"/>
                <w:sz w:val="28"/>
                <w:szCs w:val="28"/>
                <w:u w:val="none"/>
                <w:lang w:val="ro-RO"/>
              </w:rPr>
              <w:t xml:space="preserve">Propunerile părților interesate vor </w:t>
            </w:r>
            <w:r w:rsidR="009710B0" w:rsidRPr="00F717DA">
              <w:rPr>
                <w:rStyle w:val="a6"/>
                <w:color w:val="auto"/>
                <w:sz w:val="28"/>
                <w:szCs w:val="28"/>
                <w:u w:val="none"/>
                <w:lang w:val="ro-RO"/>
              </w:rPr>
              <w:t xml:space="preserve">fi recepționate </w:t>
            </w:r>
            <w:proofErr w:type="spellStart"/>
            <w:r w:rsidR="009710B0" w:rsidRPr="00F717DA">
              <w:rPr>
                <w:rStyle w:val="a6"/>
                <w:color w:val="auto"/>
                <w:sz w:val="28"/>
                <w:szCs w:val="28"/>
                <w:u w:val="none"/>
                <w:lang w:val="ro-RO"/>
              </w:rPr>
              <w:t>pănă</w:t>
            </w:r>
            <w:proofErr w:type="spellEnd"/>
            <w:r w:rsidR="009710B0" w:rsidRPr="00F717DA">
              <w:rPr>
                <w:rStyle w:val="a6"/>
                <w:color w:val="auto"/>
                <w:sz w:val="28"/>
                <w:szCs w:val="28"/>
                <w:u w:val="none"/>
                <w:lang w:val="ro-RO"/>
              </w:rPr>
              <w:t xml:space="preserve"> la 1</w:t>
            </w:r>
            <w:r w:rsidR="00EF794F" w:rsidRPr="00F717DA">
              <w:rPr>
                <w:rStyle w:val="a6"/>
                <w:color w:val="auto"/>
                <w:sz w:val="28"/>
                <w:szCs w:val="28"/>
                <w:u w:val="none"/>
                <w:lang w:val="ro-RO"/>
              </w:rPr>
              <w:t>0</w:t>
            </w:r>
            <w:r w:rsidR="009710B0" w:rsidRPr="00F717DA">
              <w:rPr>
                <w:rStyle w:val="a6"/>
                <w:color w:val="auto"/>
                <w:sz w:val="28"/>
                <w:szCs w:val="28"/>
                <w:u w:val="none"/>
                <w:lang w:val="ro-RO"/>
              </w:rPr>
              <w:t xml:space="preserve"> noiem</w:t>
            </w:r>
            <w:r w:rsidR="00304882" w:rsidRPr="00F717DA">
              <w:rPr>
                <w:rStyle w:val="a6"/>
                <w:color w:val="auto"/>
                <w:sz w:val="28"/>
                <w:szCs w:val="28"/>
                <w:u w:val="none"/>
                <w:lang w:val="ro-RO"/>
              </w:rPr>
              <w:t xml:space="preserve">brie </w:t>
            </w:r>
            <w:r w:rsidR="0042063E" w:rsidRPr="00F717DA">
              <w:rPr>
                <w:rStyle w:val="a6"/>
                <w:color w:val="auto"/>
                <w:sz w:val="28"/>
                <w:szCs w:val="28"/>
                <w:u w:val="none"/>
                <w:lang w:val="ro-RO"/>
              </w:rPr>
              <w:t xml:space="preserve">curent, </w:t>
            </w:r>
            <w:r w:rsidR="009710B0" w:rsidRPr="00F717DA">
              <w:rPr>
                <w:rStyle w:val="a6"/>
                <w:color w:val="auto"/>
                <w:sz w:val="28"/>
                <w:szCs w:val="28"/>
                <w:u w:val="none"/>
                <w:lang w:val="ro-RO"/>
              </w:rPr>
              <w:t>care</w:t>
            </w:r>
            <w:r w:rsidR="0042063E" w:rsidRPr="00F717DA">
              <w:rPr>
                <w:rStyle w:val="a6"/>
                <w:color w:val="auto"/>
                <w:sz w:val="28"/>
                <w:szCs w:val="28"/>
                <w:u w:val="none"/>
                <w:lang w:val="ro-RO"/>
              </w:rPr>
              <w:t xml:space="preserve"> </w:t>
            </w:r>
            <w:r w:rsidR="009710B0" w:rsidRPr="00F717DA">
              <w:rPr>
                <w:rStyle w:val="a6"/>
                <w:color w:val="auto"/>
                <w:sz w:val="28"/>
                <w:szCs w:val="28"/>
                <w:u w:val="none"/>
                <w:lang w:val="ro-RO"/>
              </w:rPr>
              <w:t>vor fi luate în considerare</w:t>
            </w:r>
            <w:r w:rsidR="0042063E" w:rsidRPr="00F717DA">
              <w:rPr>
                <w:rStyle w:val="a6"/>
                <w:color w:val="auto"/>
                <w:sz w:val="28"/>
                <w:szCs w:val="28"/>
                <w:u w:val="none"/>
                <w:lang w:val="ro-RO"/>
              </w:rPr>
              <w:t xml:space="preserve"> la definitivarea proiectului. </w:t>
            </w:r>
            <w:r w:rsidR="00AF369F" w:rsidRPr="00F717DA">
              <w:rPr>
                <w:rFonts w:eastAsia="Calibri"/>
                <w:sz w:val="28"/>
                <w:szCs w:val="28"/>
                <w:lang w:val="ro-RO"/>
              </w:rPr>
              <w:t>Conform situației la data de 09.11.2020, obiecții și propuneri pe marginea  AIR, nu au parvenit.</w:t>
            </w:r>
          </w:p>
          <w:p w:rsidR="00376342" w:rsidRPr="00F717DA" w:rsidRDefault="00D44A2A" w:rsidP="00376342">
            <w:pPr>
              <w:rPr>
                <w:rStyle w:val="a6"/>
                <w:color w:val="auto"/>
                <w:sz w:val="28"/>
                <w:szCs w:val="28"/>
                <w:u w:val="none"/>
                <w:lang w:val="ro-RO"/>
              </w:rPr>
            </w:pPr>
            <w:r w:rsidRPr="00F717DA">
              <w:rPr>
                <w:sz w:val="28"/>
                <w:szCs w:val="28"/>
                <w:lang w:val="ro-RO"/>
              </w:rPr>
              <w:t xml:space="preserve">Proiectul dat, conform legislației în vigoare va fi avizat de ministerele, </w:t>
            </w:r>
            <w:r w:rsidRPr="00F717DA">
              <w:rPr>
                <w:sz w:val="28"/>
                <w:szCs w:val="28"/>
                <w:lang w:val="ro-RO"/>
              </w:rPr>
              <w:lastRenderedPageBreak/>
              <w:t>depart</w:t>
            </w:r>
            <w:r w:rsidR="0042063E" w:rsidRPr="00F717DA">
              <w:rPr>
                <w:sz w:val="28"/>
                <w:szCs w:val="28"/>
                <w:lang w:val="ro-RO"/>
              </w:rPr>
              <w:t>amentele interesate</w:t>
            </w:r>
            <w:r w:rsidR="007F7B38" w:rsidRPr="00F717DA">
              <w:rPr>
                <w:sz w:val="28"/>
                <w:szCs w:val="28"/>
                <w:lang w:val="ro-RO"/>
              </w:rPr>
              <w:t>,</w:t>
            </w:r>
            <w:r w:rsidR="0042063E" w:rsidRPr="00F717DA">
              <w:rPr>
                <w:sz w:val="28"/>
                <w:szCs w:val="28"/>
                <w:lang w:val="ro-RO"/>
              </w:rPr>
              <w:t xml:space="preserve"> </w:t>
            </w:r>
            <w:r w:rsidRPr="00F717DA">
              <w:rPr>
                <w:sz w:val="28"/>
                <w:szCs w:val="28"/>
                <w:lang w:val="ro-RO"/>
              </w:rPr>
              <w:t>asociațiile de producători, alți subiecți interesați.</w:t>
            </w:r>
            <w:r w:rsidR="00376342" w:rsidRPr="00F717DA">
              <w:rPr>
                <w:rStyle w:val="a6"/>
                <w:color w:val="auto"/>
                <w:sz w:val="28"/>
                <w:szCs w:val="28"/>
                <w:u w:val="none"/>
                <w:lang w:val="ro-RO"/>
              </w:rPr>
              <w:t xml:space="preserve"> </w:t>
            </w:r>
          </w:p>
          <w:p w:rsidR="00C16C9F" w:rsidRPr="00F717DA" w:rsidRDefault="00376342" w:rsidP="00376342">
            <w:pPr>
              <w:rPr>
                <w:sz w:val="28"/>
                <w:szCs w:val="28"/>
                <w:lang w:val="ro-RO"/>
              </w:rPr>
            </w:pPr>
            <w:r w:rsidRPr="00F717DA">
              <w:rPr>
                <w:rStyle w:val="a6"/>
                <w:color w:val="auto"/>
                <w:sz w:val="28"/>
                <w:szCs w:val="28"/>
                <w:u w:val="none"/>
                <w:lang w:val="ro-RO"/>
              </w:rPr>
              <w:t xml:space="preserve">Întru asigurarea implementării proiectului propus, acesta obligatoriu va fi examinat și avizat de către Federația Națională a Fermierilor din Moldova, Asociația Republicana a Producătorilor Agricoli </w:t>
            </w:r>
            <w:proofErr w:type="spellStart"/>
            <w:r w:rsidRPr="00F717DA">
              <w:rPr>
                <w:rStyle w:val="a6"/>
                <w:color w:val="auto"/>
                <w:sz w:val="28"/>
                <w:szCs w:val="28"/>
                <w:u w:val="none"/>
                <w:lang w:val="ro-RO"/>
              </w:rPr>
              <w:t>UniAgroProtect</w:t>
            </w:r>
            <w:proofErr w:type="spellEnd"/>
            <w:r w:rsidRPr="00F717DA">
              <w:rPr>
                <w:rStyle w:val="a6"/>
                <w:color w:val="auto"/>
                <w:sz w:val="28"/>
                <w:szCs w:val="28"/>
                <w:u w:val="none"/>
                <w:lang w:val="ro-RO"/>
              </w:rPr>
              <w:t xml:space="preserve"> și Asociația Producătorilor și Exportatorilor de Fructe ”</w:t>
            </w:r>
            <w:proofErr w:type="spellStart"/>
            <w:r w:rsidRPr="00F717DA">
              <w:rPr>
                <w:rStyle w:val="a6"/>
                <w:color w:val="auto"/>
                <w:sz w:val="28"/>
                <w:szCs w:val="28"/>
                <w:u w:val="none"/>
                <w:lang w:val="ro-RO"/>
              </w:rPr>
              <w:t>Moldova-Fruct</w:t>
            </w:r>
            <w:proofErr w:type="spellEnd"/>
            <w:r w:rsidRPr="00F717DA">
              <w:rPr>
                <w:rStyle w:val="a6"/>
                <w:color w:val="auto"/>
                <w:sz w:val="28"/>
                <w:szCs w:val="28"/>
                <w:u w:val="none"/>
                <w:lang w:val="ro-RO"/>
              </w:rPr>
              <w:t xml:space="preserve">”. </w:t>
            </w:r>
          </w:p>
        </w:tc>
      </w:tr>
      <w:tr w:rsidR="00F717DA" w:rsidRPr="00F717DA" w:rsidTr="00B50784">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16C9F" w:rsidRPr="00F717DA" w:rsidRDefault="00C16C9F" w:rsidP="00E7349E">
            <w:pPr>
              <w:rPr>
                <w:i/>
                <w:sz w:val="28"/>
                <w:szCs w:val="28"/>
                <w:lang w:val="ro-RO"/>
              </w:rPr>
            </w:pPr>
            <w:r w:rsidRPr="00F717DA">
              <w:rPr>
                <w:i/>
                <w:sz w:val="28"/>
                <w:szCs w:val="28"/>
                <w:lang w:val="ro-RO"/>
              </w:rPr>
              <w:lastRenderedPageBreak/>
              <w:t>c) Expuneți succint poziţia fiecărei entităţi consultate față de documentul de analiză a impactului şi/sau intervenţia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C16C9F" w:rsidRPr="00F717DA" w:rsidRDefault="00C16C9F" w:rsidP="00E7349E">
            <w:pPr>
              <w:rPr>
                <w:sz w:val="28"/>
                <w:szCs w:val="28"/>
                <w:lang w:val="ro-RO"/>
              </w:rPr>
            </w:pPr>
          </w:p>
        </w:tc>
      </w:tr>
      <w:tr w:rsidR="00F717DA" w:rsidRPr="00F717DA" w:rsidTr="00B50784">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242A2" w:rsidRPr="00F717DA" w:rsidRDefault="00951CC4" w:rsidP="00E7349E">
            <w:pPr>
              <w:rPr>
                <w:bCs/>
                <w:sz w:val="28"/>
                <w:szCs w:val="28"/>
                <w:lang w:val="ro-RO"/>
              </w:rPr>
            </w:pPr>
            <w:r w:rsidRPr="00F717DA">
              <w:rPr>
                <w:bCs/>
                <w:sz w:val="28"/>
                <w:szCs w:val="28"/>
                <w:lang w:val="ro-RO"/>
              </w:rPr>
              <w:t xml:space="preserve">Opinia entităților consultate va fi luată în considerație la definitivarea </w:t>
            </w:r>
            <w:r w:rsidR="00E65BDD" w:rsidRPr="00F717DA">
              <w:rPr>
                <w:bCs/>
                <w:sz w:val="28"/>
                <w:szCs w:val="28"/>
                <w:lang w:val="ro-RO"/>
              </w:rPr>
              <w:t xml:space="preserve">AIR și a </w:t>
            </w:r>
            <w:r w:rsidRPr="00F717DA">
              <w:rPr>
                <w:bCs/>
                <w:sz w:val="28"/>
                <w:szCs w:val="28"/>
                <w:lang w:val="ro-RO"/>
              </w:rPr>
              <w:t>proiectului, sau examinată în</w:t>
            </w:r>
            <w:r w:rsidR="00E65BDD" w:rsidRPr="00F717DA">
              <w:rPr>
                <w:bCs/>
                <w:sz w:val="28"/>
                <w:szCs w:val="28"/>
                <w:lang w:val="ro-RO"/>
              </w:rPr>
              <w:t xml:space="preserve"> cadrul</w:t>
            </w:r>
            <w:r w:rsidRPr="00F717DA">
              <w:rPr>
                <w:bCs/>
                <w:sz w:val="28"/>
                <w:szCs w:val="28"/>
                <w:lang w:val="ro-RO"/>
              </w:rPr>
              <w:t xml:space="preserve"> </w:t>
            </w:r>
            <w:r w:rsidR="00E65BDD" w:rsidRPr="00F717DA">
              <w:rPr>
                <w:bCs/>
                <w:sz w:val="28"/>
                <w:szCs w:val="28"/>
                <w:lang w:val="ro-RO"/>
              </w:rPr>
              <w:t xml:space="preserve">unei </w:t>
            </w:r>
            <w:r w:rsidRPr="00F717DA">
              <w:rPr>
                <w:bCs/>
                <w:sz w:val="28"/>
                <w:szCs w:val="28"/>
                <w:lang w:val="ro-RO"/>
              </w:rPr>
              <w:t>mesei rotunde, organizate la necesitate.</w:t>
            </w:r>
          </w:p>
        </w:tc>
      </w:tr>
      <w:tr w:rsidR="00F717DA" w:rsidRPr="00F717DA" w:rsidTr="00B50784">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
                <w:bCs/>
                <w:sz w:val="28"/>
                <w:szCs w:val="28"/>
                <w:lang w:val="ro-RO"/>
              </w:rPr>
            </w:pPr>
          </w:p>
          <w:p w:rsidR="00C16C9F" w:rsidRPr="00F717DA" w:rsidRDefault="00C16C9F" w:rsidP="00E7349E">
            <w:pPr>
              <w:rPr>
                <w:b/>
                <w:bCs/>
                <w:sz w:val="28"/>
                <w:szCs w:val="28"/>
                <w:lang w:val="ro-RO"/>
              </w:rPr>
            </w:pPr>
            <w:r w:rsidRPr="00F717DA">
              <w:rPr>
                <w:b/>
                <w:bCs/>
                <w:sz w:val="28"/>
                <w:szCs w:val="28"/>
                <w:lang w:val="ro-RO"/>
              </w:rPr>
              <w:t>Tabel pentru identificarea impacturilor</w:t>
            </w:r>
          </w:p>
        </w:tc>
      </w:tr>
      <w:tr w:rsidR="00F717DA" w:rsidRPr="00F717DA" w:rsidTr="00B50784">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
                <w:bCs/>
                <w:sz w:val="28"/>
                <w:szCs w:val="28"/>
                <w:lang w:val="ro-RO"/>
              </w:rPr>
            </w:pPr>
            <w:r w:rsidRPr="00F717DA">
              <w:rPr>
                <w:b/>
                <w:bCs/>
                <w:sz w:val="28"/>
                <w:szCs w:val="28"/>
                <w:lang w:val="ro-RO"/>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rsidR="00C16C9F" w:rsidRPr="00F717DA" w:rsidRDefault="00C16C9F" w:rsidP="00E7349E">
            <w:pPr>
              <w:rPr>
                <w:b/>
                <w:sz w:val="28"/>
                <w:szCs w:val="28"/>
                <w:lang w:val="ro-RO"/>
              </w:rPr>
            </w:pPr>
            <w:r w:rsidRPr="00F717DA">
              <w:rPr>
                <w:b/>
                <w:sz w:val="28"/>
                <w:szCs w:val="28"/>
                <w:lang w:val="ro-RO"/>
              </w:rPr>
              <w:t>Punctaj atribuit</w:t>
            </w:r>
          </w:p>
        </w:tc>
      </w:tr>
      <w:tr w:rsidR="00F717DA" w:rsidRPr="00F717DA" w:rsidTr="00B50784">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i/>
                <w:sz w:val="28"/>
                <w:szCs w:val="28"/>
                <w:lang w:val="ro-RO"/>
              </w:rPr>
            </w:pP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i/>
                <w:sz w:val="28"/>
                <w:szCs w:val="28"/>
                <w:lang w:val="ro-RO"/>
              </w:rPr>
            </w:pPr>
            <w:r w:rsidRPr="00F717DA">
              <w:rPr>
                <w:i/>
                <w:sz w:val="28"/>
                <w:szCs w:val="28"/>
                <w:lang w:val="ro-RO"/>
              </w:rPr>
              <w:t xml:space="preserve">Opțiunea </w:t>
            </w:r>
          </w:p>
          <w:p w:rsidR="00C16C9F" w:rsidRPr="00F717DA" w:rsidRDefault="00C16C9F" w:rsidP="00E7349E">
            <w:pPr>
              <w:rPr>
                <w:i/>
                <w:sz w:val="28"/>
                <w:szCs w:val="28"/>
                <w:lang w:val="ro-RO"/>
              </w:rPr>
            </w:pPr>
            <w:r w:rsidRPr="00F717DA">
              <w:rPr>
                <w:i/>
                <w:sz w:val="28"/>
                <w:szCs w:val="28"/>
                <w:lang w:val="ro-RO"/>
              </w:rPr>
              <w:t>propusă</w:t>
            </w: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i/>
                <w:sz w:val="28"/>
                <w:szCs w:val="28"/>
                <w:lang w:val="ro-RO"/>
              </w:rPr>
            </w:pPr>
            <w:r w:rsidRPr="00F717DA">
              <w:rPr>
                <w:bCs/>
                <w:i/>
                <w:sz w:val="28"/>
                <w:szCs w:val="28"/>
                <w:lang w:val="ro-RO"/>
              </w:rPr>
              <w:t>Opțiunea alterativă 1</w:t>
            </w: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bCs/>
                <w:i/>
                <w:sz w:val="28"/>
                <w:szCs w:val="28"/>
                <w:lang w:val="ro-RO"/>
              </w:rPr>
            </w:pPr>
            <w:r w:rsidRPr="00F717DA">
              <w:rPr>
                <w:bCs/>
                <w:i/>
                <w:sz w:val="28"/>
                <w:szCs w:val="28"/>
                <w:lang w:val="ro-RO"/>
              </w:rPr>
              <w:t>Opțiunea alterativă 2</w:t>
            </w:r>
          </w:p>
        </w:tc>
      </w:tr>
      <w:tr w:rsidR="00F717DA" w:rsidRPr="00F717DA" w:rsidTr="00B50784">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
                <w:sz w:val="28"/>
                <w:szCs w:val="28"/>
                <w:lang w:val="ro-RO"/>
              </w:rPr>
            </w:pPr>
            <w:r w:rsidRPr="00F717DA">
              <w:rPr>
                <w:b/>
                <w:bCs/>
                <w:sz w:val="28"/>
                <w:szCs w:val="28"/>
                <w:lang w:val="ro-RO"/>
              </w:rPr>
              <w:t>Economic</w:t>
            </w:r>
          </w:p>
        </w:tc>
      </w:tr>
      <w:tr w:rsidR="00F717DA" w:rsidRPr="00F717DA" w:rsidTr="00B50784">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sz w:val="28"/>
                <w:szCs w:val="28"/>
                <w:lang w:val="ro-RO"/>
              </w:rPr>
            </w:pPr>
            <w:r w:rsidRPr="00F717DA">
              <w:rPr>
                <w:bCs/>
                <w:sz w:val="28"/>
                <w:szCs w:val="28"/>
                <w:lang w:val="ro-RO"/>
              </w:rPr>
              <w:t>costurile desfășurării afacerilor</w:t>
            </w:r>
          </w:p>
        </w:tc>
        <w:tc>
          <w:tcPr>
            <w:tcW w:w="767" w:type="pct"/>
            <w:tcBorders>
              <w:top w:val="nil"/>
              <w:left w:val="single" w:sz="6" w:space="0" w:color="000000"/>
              <w:bottom w:val="single" w:sz="6" w:space="0" w:color="000000"/>
              <w:right w:val="single" w:sz="6" w:space="0" w:color="000000"/>
            </w:tcBorders>
          </w:tcPr>
          <w:p w:rsidR="00C16C9F" w:rsidRPr="00F717DA" w:rsidRDefault="00D21A9C" w:rsidP="00E7349E">
            <w:pPr>
              <w:rPr>
                <w:sz w:val="28"/>
                <w:szCs w:val="28"/>
                <w:lang w:val="ro-RO"/>
              </w:rPr>
            </w:pPr>
            <w:r w:rsidRPr="00F717DA">
              <w:rPr>
                <w:sz w:val="28"/>
                <w:szCs w:val="28"/>
                <w:lang w:val="ro-RO"/>
              </w:rPr>
              <w:t>+1</w:t>
            </w:r>
          </w:p>
        </w:tc>
        <w:tc>
          <w:tcPr>
            <w:tcW w:w="768" w:type="pct"/>
            <w:tcBorders>
              <w:top w:val="nil"/>
              <w:left w:val="single" w:sz="6" w:space="0" w:color="000000"/>
              <w:bottom w:val="single" w:sz="6" w:space="0" w:color="000000"/>
              <w:right w:val="single" w:sz="6" w:space="0" w:color="000000"/>
            </w:tcBorders>
          </w:tcPr>
          <w:p w:rsidR="00C16C9F" w:rsidRPr="00F717DA" w:rsidRDefault="00D21A9C" w:rsidP="00E7349E">
            <w:pPr>
              <w:rPr>
                <w:bCs/>
                <w:sz w:val="28"/>
                <w:szCs w:val="28"/>
                <w:lang w:val="ro-RO"/>
              </w:rPr>
            </w:pPr>
            <w:r w:rsidRPr="00F717DA">
              <w:rPr>
                <w:bCs/>
                <w:sz w:val="28"/>
                <w:szCs w:val="28"/>
                <w:lang w:val="ro-RO"/>
              </w:rPr>
              <w:t>-1</w:t>
            </w: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povara administrativă</w:t>
            </w:r>
          </w:p>
        </w:tc>
        <w:tc>
          <w:tcPr>
            <w:tcW w:w="767" w:type="pct"/>
            <w:tcBorders>
              <w:top w:val="nil"/>
              <w:left w:val="single" w:sz="6" w:space="0" w:color="000000"/>
              <w:bottom w:val="single" w:sz="6" w:space="0" w:color="000000"/>
              <w:right w:val="single" w:sz="6" w:space="0" w:color="000000"/>
            </w:tcBorders>
          </w:tcPr>
          <w:p w:rsidR="00C16C9F" w:rsidRPr="00F717DA" w:rsidRDefault="00D21A9C" w:rsidP="00E7349E">
            <w:pPr>
              <w:rPr>
                <w:sz w:val="28"/>
                <w:szCs w:val="28"/>
                <w:lang w:val="ro-RO"/>
              </w:rPr>
            </w:pPr>
            <w:r w:rsidRPr="00F717DA">
              <w:rPr>
                <w:sz w:val="28"/>
                <w:szCs w:val="28"/>
                <w:lang w:val="ro-RO"/>
              </w:rPr>
              <w:t>+1</w:t>
            </w:r>
          </w:p>
        </w:tc>
        <w:tc>
          <w:tcPr>
            <w:tcW w:w="768" w:type="pct"/>
            <w:tcBorders>
              <w:top w:val="nil"/>
              <w:left w:val="single" w:sz="6" w:space="0" w:color="000000"/>
              <w:bottom w:val="single" w:sz="6" w:space="0" w:color="000000"/>
              <w:right w:val="single" w:sz="6" w:space="0" w:color="000000"/>
            </w:tcBorders>
          </w:tcPr>
          <w:p w:rsidR="00C16C9F" w:rsidRPr="00F717DA" w:rsidRDefault="00D21A9C" w:rsidP="00E7349E">
            <w:pPr>
              <w:rPr>
                <w:bCs/>
                <w:sz w:val="28"/>
                <w:szCs w:val="28"/>
                <w:lang w:val="ro-RO"/>
              </w:rPr>
            </w:pPr>
            <w:r w:rsidRPr="00F717DA">
              <w:rPr>
                <w:bCs/>
                <w:sz w:val="28"/>
                <w:szCs w:val="28"/>
                <w:lang w:val="ro-RO"/>
              </w:rPr>
              <w:t>-1</w:t>
            </w: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sz w:val="28"/>
                <w:szCs w:val="28"/>
                <w:lang w:val="ro-RO"/>
              </w:rPr>
            </w:pPr>
            <w:r w:rsidRPr="00F717DA">
              <w:rPr>
                <w:bCs/>
                <w:sz w:val="28"/>
                <w:szCs w:val="28"/>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sz w:val="28"/>
                <w:szCs w:val="28"/>
                <w:lang w:val="ro-RO"/>
              </w:rPr>
            </w:pPr>
            <w:r w:rsidRPr="00F717DA">
              <w:rPr>
                <w:bCs/>
                <w:sz w:val="28"/>
                <w:szCs w:val="28"/>
                <w:lang w:val="ro-RO"/>
              </w:rPr>
              <w:t>competitivitatea afacerilor</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rsidR="00C16C9F" w:rsidRPr="00F717DA" w:rsidRDefault="00D21A9C" w:rsidP="00E7349E">
            <w:pPr>
              <w:rPr>
                <w:sz w:val="28"/>
                <w:szCs w:val="28"/>
                <w:lang w:val="ro-RO"/>
              </w:rPr>
            </w:pPr>
            <w:r w:rsidRPr="00F717DA">
              <w:rPr>
                <w:sz w:val="28"/>
                <w:szCs w:val="28"/>
                <w:lang w:val="ro-RO"/>
              </w:rPr>
              <w:t>+1</w:t>
            </w:r>
          </w:p>
        </w:tc>
        <w:tc>
          <w:tcPr>
            <w:tcW w:w="768" w:type="pct"/>
            <w:tcBorders>
              <w:top w:val="nil"/>
              <w:left w:val="single" w:sz="6" w:space="0" w:color="000000"/>
              <w:bottom w:val="single" w:sz="6" w:space="0" w:color="000000"/>
              <w:right w:val="single" w:sz="6" w:space="0" w:color="000000"/>
            </w:tcBorders>
          </w:tcPr>
          <w:p w:rsidR="00C16C9F" w:rsidRPr="00F717DA" w:rsidRDefault="00D21A9C" w:rsidP="00E7349E">
            <w:pPr>
              <w:rPr>
                <w:bCs/>
                <w:sz w:val="28"/>
                <w:szCs w:val="28"/>
                <w:lang w:val="ro-RO"/>
              </w:rPr>
            </w:pPr>
            <w:r w:rsidRPr="00F717DA">
              <w:rPr>
                <w:bCs/>
                <w:sz w:val="28"/>
                <w:szCs w:val="28"/>
                <w:lang w:val="ro-RO"/>
              </w:rPr>
              <w:t>-1</w:t>
            </w: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concurența pe piață</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activitatea de inovare și cercetare</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veniturile și cheltuielile publice</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4" w:space="0" w:color="auto"/>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4" w:space="0" w:color="auto"/>
              <w:right w:val="single" w:sz="6" w:space="0" w:color="000000"/>
            </w:tcBorders>
          </w:tcPr>
          <w:p w:rsidR="00C16C9F" w:rsidRPr="00F717DA" w:rsidRDefault="00C16C9F" w:rsidP="00E7349E">
            <w:pPr>
              <w:rPr>
                <w:sz w:val="28"/>
                <w:szCs w:val="28"/>
                <w:lang w:val="ro-RO"/>
              </w:rPr>
            </w:pPr>
          </w:p>
        </w:tc>
      </w:tr>
      <w:tr w:rsidR="00F717DA" w:rsidRPr="00F717DA" w:rsidTr="00B50784">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rsidR="00C16C9F" w:rsidRPr="00F717DA" w:rsidRDefault="00C16C9F" w:rsidP="00E7349E">
            <w:pPr>
              <w:rPr>
                <w:sz w:val="28"/>
                <w:szCs w:val="28"/>
                <w:lang w:val="ro-RO"/>
              </w:rPr>
            </w:pPr>
          </w:p>
        </w:tc>
        <w:tc>
          <w:tcPr>
            <w:tcW w:w="768" w:type="pct"/>
            <w:tcBorders>
              <w:top w:val="single" w:sz="4" w:space="0" w:color="auto"/>
              <w:left w:val="single" w:sz="4" w:space="0" w:color="auto"/>
              <w:bottom w:val="single" w:sz="4" w:space="0" w:color="auto"/>
              <w:right w:val="single" w:sz="4" w:space="0" w:color="auto"/>
            </w:tcBorders>
          </w:tcPr>
          <w:p w:rsidR="00C16C9F" w:rsidRPr="00F717DA" w:rsidRDefault="00C16C9F" w:rsidP="00E7349E">
            <w:pPr>
              <w:rPr>
                <w:bCs/>
                <w:sz w:val="28"/>
                <w:szCs w:val="28"/>
                <w:lang w:val="ro-RO"/>
              </w:rPr>
            </w:pPr>
          </w:p>
        </w:tc>
        <w:tc>
          <w:tcPr>
            <w:tcW w:w="772" w:type="pct"/>
            <w:gridSpan w:val="2"/>
            <w:tcBorders>
              <w:top w:val="single" w:sz="4" w:space="0" w:color="auto"/>
              <w:left w:val="single" w:sz="4" w:space="0" w:color="auto"/>
              <w:bottom w:val="single" w:sz="4" w:space="0" w:color="auto"/>
              <w:right w:val="single" w:sz="4" w:space="0" w:color="auto"/>
            </w:tcBorders>
          </w:tcPr>
          <w:p w:rsidR="00C16C9F" w:rsidRPr="00F717DA" w:rsidRDefault="00C16C9F" w:rsidP="00E7349E">
            <w:pPr>
              <w:rPr>
                <w:sz w:val="28"/>
                <w:szCs w:val="28"/>
                <w:lang w:val="ro-RO"/>
              </w:rPr>
            </w:pPr>
          </w:p>
        </w:tc>
      </w:tr>
      <w:tr w:rsidR="00F717DA" w:rsidRPr="00F717DA" w:rsidTr="00B50784">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single" w:sz="4" w:space="0" w:color="auto"/>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single" w:sz="4" w:space="0" w:color="auto"/>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situația macroeconomică</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alte aspecte economice</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
                <w:sz w:val="28"/>
                <w:szCs w:val="28"/>
                <w:lang w:val="ro-RO"/>
              </w:rPr>
            </w:pPr>
            <w:r w:rsidRPr="00F717DA">
              <w:rPr>
                <w:b/>
                <w:bCs/>
                <w:sz w:val="28"/>
                <w:szCs w:val="28"/>
                <w:lang w:val="ro-RO"/>
              </w:rPr>
              <w:t>Social</w:t>
            </w:r>
          </w:p>
        </w:tc>
      </w:tr>
      <w:tr w:rsidR="00F717DA" w:rsidRPr="00F717DA" w:rsidTr="00B50784">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nivelul de salarizare</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condițiile și organizarea muncii</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sănătatea și securitatea muncii</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formarea profesională</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nivelul veniturilor populației</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nivelul sărăciei</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lastRenderedPageBreak/>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conservarea patrimoniului cultural</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discriminarea</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alte aspecte sociale</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
                <w:sz w:val="28"/>
                <w:szCs w:val="28"/>
                <w:lang w:val="ro-RO"/>
              </w:rPr>
            </w:pPr>
            <w:r w:rsidRPr="00F717DA">
              <w:rPr>
                <w:b/>
                <w:sz w:val="28"/>
                <w:szCs w:val="28"/>
                <w:lang w:val="ro-RO"/>
              </w:rPr>
              <w:t>De mediu</w:t>
            </w:r>
          </w:p>
        </w:tc>
      </w:tr>
      <w:tr w:rsidR="00F717DA" w:rsidRPr="00F717DA" w:rsidTr="00B50784">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calitatea aerului</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sz w:val="28"/>
                <w:szCs w:val="28"/>
                <w:lang w:val="ro-RO"/>
              </w:rPr>
            </w:pPr>
            <w:r w:rsidRPr="00F717DA">
              <w:rPr>
                <w:bCs/>
                <w:sz w:val="28"/>
                <w:szCs w:val="28"/>
                <w:lang w:val="ro-RO"/>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biodiversitatea</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flora</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fauna</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peisajele naturale</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starea și resursele solului</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consumul și producția durabilă</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intensitatea energetică</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bunăstarea animalelor</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t>utilizarea terenurilor</w:t>
            </w:r>
          </w:p>
        </w:tc>
        <w:tc>
          <w:tcPr>
            <w:tcW w:w="767" w:type="pct"/>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6" w:space="0" w:color="000000"/>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C16C9F" w:rsidRPr="00F717DA" w:rsidRDefault="00C16C9F" w:rsidP="00E7349E">
            <w:pPr>
              <w:rPr>
                <w:sz w:val="28"/>
                <w:szCs w:val="28"/>
                <w:lang w:val="ro-RO"/>
              </w:rPr>
            </w:pPr>
          </w:p>
        </w:tc>
      </w:tr>
      <w:tr w:rsidR="00F717DA" w:rsidRPr="00F717DA" w:rsidTr="00B50784">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C16C9F" w:rsidRPr="00F717DA" w:rsidRDefault="00C16C9F" w:rsidP="00E7349E">
            <w:pPr>
              <w:rPr>
                <w:bCs/>
                <w:sz w:val="28"/>
                <w:szCs w:val="28"/>
                <w:lang w:val="ro-RO"/>
              </w:rPr>
            </w:pPr>
            <w:r w:rsidRPr="00F717DA">
              <w:rPr>
                <w:bCs/>
                <w:sz w:val="28"/>
                <w:szCs w:val="28"/>
                <w:lang w:val="ro-RO"/>
              </w:rPr>
              <w:lastRenderedPageBreak/>
              <w:t>alte aspecte de mediu</w:t>
            </w:r>
          </w:p>
        </w:tc>
        <w:tc>
          <w:tcPr>
            <w:tcW w:w="767" w:type="pct"/>
            <w:tcBorders>
              <w:top w:val="nil"/>
              <w:left w:val="single" w:sz="6" w:space="0" w:color="000000"/>
              <w:bottom w:val="single" w:sz="4" w:space="0" w:color="auto"/>
              <w:right w:val="single" w:sz="6" w:space="0" w:color="000000"/>
            </w:tcBorders>
          </w:tcPr>
          <w:p w:rsidR="00C16C9F" w:rsidRPr="00F717DA" w:rsidRDefault="00C16C9F" w:rsidP="00E7349E">
            <w:pPr>
              <w:rPr>
                <w:sz w:val="28"/>
                <w:szCs w:val="28"/>
                <w:lang w:val="ro-RO"/>
              </w:rPr>
            </w:pPr>
          </w:p>
        </w:tc>
        <w:tc>
          <w:tcPr>
            <w:tcW w:w="768" w:type="pct"/>
            <w:tcBorders>
              <w:top w:val="nil"/>
              <w:left w:val="single" w:sz="6" w:space="0" w:color="000000"/>
              <w:bottom w:val="single" w:sz="4" w:space="0" w:color="auto"/>
              <w:right w:val="single" w:sz="6" w:space="0" w:color="000000"/>
            </w:tcBorders>
          </w:tcPr>
          <w:p w:rsidR="00C16C9F" w:rsidRPr="00F717DA" w:rsidRDefault="00C16C9F" w:rsidP="00E7349E">
            <w:pPr>
              <w:rPr>
                <w:bCs/>
                <w:sz w:val="28"/>
                <w:szCs w:val="28"/>
                <w:lang w:val="ro-RO"/>
              </w:rPr>
            </w:pPr>
          </w:p>
        </w:tc>
        <w:tc>
          <w:tcPr>
            <w:tcW w:w="772" w:type="pct"/>
            <w:gridSpan w:val="2"/>
            <w:tcBorders>
              <w:top w:val="nil"/>
              <w:left w:val="single" w:sz="6" w:space="0" w:color="000000"/>
              <w:bottom w:val="single" w:sz="4" w:space="0" w:color="auto"/>
              <w:right w:val="single" w:sz="6" w:space="0" w:color="000000"/>
            </w:tcBorders>
          </w:tcPr>
          <w:p w:rsidR="00C16C9F" w:rsidRPr="00F717DA" w:rsidRDefault="00C16C9F" w:rsidP="00E7349E">
            <w:pPr>
              <w:rPr>
                <w:sz w:val="28"/>
                <w:szCs w:val="28"/>
                <w:lang w:val="ro-RO"/>
              </w:rPr>
            </w:pPr>
          </w:p>
        </w:tc>
      </w:tr>
    </w:tbl>
    <w:p w:rsidR="007F7B38" w:rsidRPr="00F717DA" w:rsidRDefault="007F7B38" w:rsidP="00944B35">
      <w:pPr>
        <w:rPr>
          <w:sz w:val="28"/>
          <w:szCs w:val="28"/>
          <w:lang w:val="ro-RO"/>
        </w:rPr>
      </w:pPr>
    </w:p>
    <w:sectPr w:rsidR="007F7B38" w:rsidRPr="00F717DA" w:rsidSect="009321D1">
      <w:pgSz w:w="11906" w:h="16838"/>
      <w:pgMar w:top="426"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E219B"/>
    <w:multiLevelType w:val="hybridMultilevel"/>
    <w:tmpl w:val="3508EDC4"/>
    <w:lvl w:ilvl="0" w:tplc="B9905DB4">
      <w:start w:val="1"/>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nsid w:val="14C46033"/>
    <w:multiLevelType w:val="hybridMultilevel"/>
    <w:tmpl w:val="157C8502"/>
    <w:lvl w:ilvl="0" w:tplc="E2D47572">
      <w:start w:val="1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7C5B53"/>
    <w:multiLevelType w:val="hybridMultilevel"/>
    <w:tmpl w:val="5134B2CA"/>
    <w:lvl w:ilvl="0" w:tplc="5BF2BA6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C13566"/>
    <w:multiLevelType w:val="hybridMultilevel"/>
    <w:tmpl w:val="3656D34C"/>
    <w:lvl w:ilvl="0" w:tplc="93384122">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nsid w:val="35315C19"/>
    <w:multiLevelType w:val="hybridMultilevel"/>
    <w:tmpl w:val="90A6D040"/>
    <w:lvl w:ilvl="0" w:tplc="6B341470">
      <w:start w:val="1"/>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9F"/>
    <w:rsid w:val="00000EB4"/>
    <w:rsid w:val="00005930"/>
    <w:rsid w:val="00005BF6"/>
    <w:rsid w:val="00010BA1"/>
    <w:rsid w:val="000118E1"/>
    <w:rsid w:val="00011E25"/>
    <w:rsid w:val="000133B8"/>
    <w:rsid w:val="000155AA"/>
    <w:rsid w:val="00021849"/>
    <w:rsid w:val="00021E74"/>
    <w:rsid w:val="0002284A"/>
    <w:rsid w:val="0002330B"/>
    <w:rsid w:val="00024B9C"/>
    <w:rsid w:val="00025606"/>
    <w:rsid w:val="00025855"/>
    <w:rsid w:val="0003024B"/>
    <w:rsid w:val="00030F56"/>
    <w:rsid w:val="00030FE9"/>
    <w:rsid w:val="000310C3"/>
    <w:rsid w:val="0003132C"/>
    <w:rsid w:val="00031B81"/>
    <w:rsid w:val="00031D5A"/>
    <w:rsid w:val="00033F68"/>
    <w:rsid w:val="000349D7"/>
    <w:rsid w:val="0003660B"/>
    <w:rsid w:val="00036695"/>
    <w:rsid w:val="00041356"/>
    <w:rsid w:val="00042BC3"/>
    <w:rsid w:val="00047562"/>
    <w:rsid w:val="00054128"/>
    <w:rsid w:val="00055376"/>
    <w:rsid w:val="00055473"/>
    <w:rsid w:val="000558CA"/>
    <w:rsid w:val="00055DFB"/>
    <w:rsid w:val="00055ED0"/>
    <w:rsid w:val="00056F72"/>
    <w:rsid w:val="00057091"/>
    <w:rsid w:val="000573BB"/>
    <w:rsid w:val="00061615"/>
    <w:rsid w:val="0006289E"/>
    <w:rsid w:val="00064F11"/>
    <w:rsid w:val="00065790"/>
    <w:rsid w:val="00066445"/>
    <w:rsid w:val="00066682"/>
    <w:rsid w:val="00070522"/>
    <w:rsid w:val="00073158"/>
    <w:rsid w:val="00073E7E"/>
    <w:rsid w:val="000764CA"/>
    <w:rsid w:val="00077AB3"/>
    <w:rsid w:val="00077D67"/>
    <w:rsid w:val="00077F2D"/>
    <w:rsid w:val="000802ED"/>
    <w:rsid w:val="000803D5"/>
    <w:rsid w:val="00081485"/>
    <w:rsid w:val="00081B59"/>
    <w:rsid w:val="000824BB"/>
    <w:rsid w:val="0008416C"/>
    <w:rsid w:val="000853F9"/>
    <w:rsid w:val="00092045"/>
    <w:rsid w:val="00092418"/>
    <w:rsid w:val="00092941"/>
    <w:rsid w:val="00093A7F"/>
    <w:rsid w:val="000948F3"/>
    <w:rsid w:val="00095169"/>
    <w:rsid w:val="000A11AB"/>
    <w:rsid w:val="000A22E1"/>
    <w:rsid w:val="000A24BF"/>
    <w:rsid w:val="000A28E6"/>
    <w:rsid w:val="000A420A"/>
    <w:rsid w:val="000A5AB9"/>
    <w:rsid w:val="000A7C16"/>
    <w:rsid w:val="000B3C00"/>
    <w:rsid w:val="000B4F2D"/>
    <w:rsid w:val="000B5EE1"/>
    <w:rsid w:val="000B6B33"/>
    <w:rsid w:val="000C01E3"/>
    <w:rsid w:val="000C0418"/>
    <w:rsid w:val="000C04D2"/>
    <w:rsid w:val="000C0F58"/>
    <w:rsid w:val="000C188B"/>
    <w:rsid w:val="000C2650"/>
    <w:rsid w:val="000C2AC4"/>
    <w:rsid w:val="000C3B6A"/>
    <w:rsid w:val="000C4845"/>
    <w:rsid w:val="000C6FA8"/>
    <w:rsid w:val="000C72C5"/>
    <w:rsid w:val="000C7EB0"/>
    <w:rsid w:val="000D3F01"/>
    <w:rsid w:val="000D3FE0"/>
    <w:rsid w:val="000D597A"/>
    <w:rsid w:val="000D6371"/>
    <w:rsid w:val="000D6FCA"/>
    <w:rsid w:val="000E2ECD"/>
    <w:rsid w:val="000E6213"/>
    <w:rsid w:val="000F45FE"/>
    <w:rsid w:val="000F6124"/>
    <w:rsid w:val="000F64F2"/>
    <w:rsid w:val="000F6A68"/>
    <w:rsid w:val="000F771A"/>
    <w:rsid w:val="001006FD"/>
    <w:rsid w:val="001013A9"/>
    <w:rsid w:val="001013E3"/>
    <w:rsid w:val="00102350"/>
    <w:rsid w:val="001027E7"/>
    <w:rsid w:val="0010414D"/>
    <w:rsid w:val="00105B69"/>
    <w:rsid w:val="00106780"/>
    <w:rsid w:val="0010692D"/>
    <w:rsid w:val="00106F98"/>
    <w:rsid w:val="001111A4"/>
    <w:rsid w:val="00112052"/>
    <w:rsid w:val="00112717"/>
    <w:rsid w:val="001142C5"/>
    <w:rsid w:val="00114434"/>
    <w:rsid w:val="001241B5"/>
    <w:rsid w:val="001325E2"/>
    <w:rsid w:val="00134334"/>
    <w:rsid w:val="0013474E"/>
    <w:rsid w:val="00135E93"/>
    <w:rsid w:val="0013630F"/>
    <w:rsid w:val="00140BF0"/>
    <w:rsid w:val="00141602"/>
    <w:rsid w:val="00142819"/>
    <w:rsid w:val="001444FC"/>
    <w:rsid w:val="00146D3F"/>
    <w:rsid w:val="00147761"/>
    <w:rsid w:val="00150165"/>
    <w:rsid w:val="001522FB"/>
    <w:rsid w:val="0015374E"/>
    <w:rsid w:val="00153F75"/>
    <w:rsid w:val="0015435C"/>
    <w:rsid w:val="00160F37"/>
    <w:rsid w:val="00161667"/>
    <w:rsid w:val="00164E38"/>
    <w:rsid w:val="001673C6"/>
    <w:rsid w:val="00167FB6"/>
    <w:rsid w:val="00171CCA"/>
    <w:rsid w:val="00176480"/>
    <w:rsid w:val="00176757"/>
    <w:rsid w:val="001810C9"/>
    <w:rsid w:val="001811C5"/>
    <w:rsid w:val="00183620"/>
    <w:rsid w:val="00185A74"/>
    <w:rsid w:val="00191A82"/>
    <w:rsid w:val="00192AEC"/>
    <w:rsid w:val="00192CA4"/>
    <w:rsid w:val="001951BD"/>
    <w:rsid w:val="00196E26"/>
    <w:rsid w:val="001A20BE"/>
    <w:rsid w:val="001A3795"/>
    <w:rsid w:val="001A4F03"/>
    <w:rsid w:val="001B035F"/>
    <w:rsid w:val="001B1545"/>
    <w:rsid w:val="001B23C8"/>
    <w:rsid w:val="001B4264"/>
    <w:rsid w:val="001B4C00"/>
    <w:rsid w:val="001B4E6E"/>
    <w:rsid w:val="001B5843"/>
    <w:rsid w:val="001C1C2A"/>
    <w:rsid w:val="001C23A8"/>
    <w:rsid w:val="001C65C3"/>
    <w:rsid w:val="001D0EFE"/>
    <w:rsid w:val="001D1C50"/>
    <w:rsid w:val="001D46DC"/>
    <w:rsid w:val="001D5B9E"/>
    <w:rsid w:val="001E48A6"/>
    <w:rsid w:val="001E57EE"/>
    <w:rsid w:val="001E6262"/>
    <w:rsid w:val="001E6337"/>
    <w:rsid w:val="001E6615"/>
    <w:rsid w:val="001F018A"/>
    <w:rsid w:val="001F1879"/>
    <w:rsid w:val="001F224E"/>
    <w:rsid w:val="001F4195"/>
    <w:rsid w:val="001F54AC"/>
    <w:rsid w:val="001F58A2"/>
    <w:rsid w:val="001F632F"/>
    <w:rsid w:val="001F6521"/>
    <w:rsid w:val="001F6599"/>
    <w:rsid w:val="001F67A4"/>
    <w:rsid w:val="002002DA"/>
    <w:rsid w:val="0020138D"/>
    <w:rsid w:val="00201AAB"/>
    <w:rsid w:val="00201C90"/>
    <w:rsid w:val="00206E7D"/>
    <w:rsid w:val="00220997"/>
    <w:rsid w:val="00221EF9"/>
    <w:rsid w:val="00224ED1"/>
    <w:rsid w:val="002256AE"/>
    <w:rsid w:val="00225B75"/>
    <w:rsid w:val="00226DAE"/>
    <w:rsid w:val="002275AF"/>
    <w:rsid w:val="0022773A"/>
    <w:rsid w:val="002278A7"/>
    <w:rsid w:val="0023107D"/>
    <w:rsid w:val="00232BA4"/>
    <w:rsid w:val="00233B9A"/>
    <w:rsid w:val="0023563C"/>
    <w:rsid w:val="00235A58"/>
    <w:rsid w:val="002379A4"/>
    <w:rsid w:val="00240BCC"/>
    <w:rsid w:val="002427DA"/>
    <w:rsid w:val="002450A9"/>
    <w:rsid w:val="00245B8B"/>
    <w:rsid w:val="002465E5"/>
    <w:rsid w:val="00252763"/>
    <w:rsid w:val="00254674"/>
    <w:rsid w:val="002558BC"/>
    <w:rsid w:val="00256698"/>
    <w:rsid w:val="00261C0E"/>
    <w:rsid w:val="002637A0"/>
    <w:rsid w:val="00264F4D"/>
    <w:rsid w:val="00265974"/>
    <w:rsid w:val="00266CC2"/>
    <w:rsid w:val="00266DBD"/>
    <w:rsid w:val="00271074"/>
    <w:rsid w:val="00274644"/>
    <w:rsid w:val="00274E06"/>
    <w:rsid w:val="002768E4"/>
    <w:rsid w:val="0027729A"/>
    <w:rsid w:val="002805F7"/>
    <w:rsid w:val="002830C3"/>
    <w:rsid w:val="00284CAB"/>
    <w:rsid w:val="0028514E"/>
    <w:rsid w:val="0029029F"/>
    <w:rsid w:val="00291077"/>
    <w:rsid w:val="0029200A"/>
    <w:rsid w:val="0029229D"/>
    <w:rsid w:val="00293A29"/>
    <w:rsid w:val="00296713"/>
    <w:rsid w:val="00297048"/>
    <w:rsid w:val="002975DA"/>
    <w:rsid w:val="002976D8"/>
    <w:rsid w:val="00297E16"/>
    <w:rsid w:val="002A00F0"/>
    <w:rsid w:val="002A00FB"/>
    <w:rsid w:val="002A0B65"/>
    <w:rsid w:val="002A3418"/>
    <w:rsid w:val="002A3DC1"/>
    <w:rsid w:val="002A3FD0"/>
    <w:rsid w:val="002A4E48"/>
    <w:rsid w:val="002A536E"/>
    <w:rsid w:val="002A7BF9"/>
    <w:rsid w:val="002B00A7"/>
    <w:rsid w:val="002B244B"/>
    <w:rsid w:val="002B2732"/>
    <w:rsid w:val="002B3129"/>
    <w:rsid w:val="002B3BA7"/>
    <w:rsid w:val="002B3FF3"/>
    <w:rsid w:val="002B483E"/>
    <w:rsid w:val="002B62F2"/>
    <w:rsid w:val="002B753D"/>
    <w:rsid w:val="002B7761"/>
    <w:rsid w:val="002C0FD0"/>
    <w:rsid w:val="002C21F5"/>
    <w:rsid w:val="002C2206"/>
    <w:rsid w:val="002C4CD8"/>
    <w:rsid w:val="002C76CC"/>
    <w:rsid w:val="002D1426"/>
    <w:rsid w:val="002D2A5D"/>
    <w:rsid w:val="002D2B17"/>
    <w:rsid w:val="002D6664"/>
    <w:rsid w:val="002E068E"/>
    <w:rsid w:val="002E0E0B"/>
    <w:rsid w:val="002E22FC"/>
    <w:rsid w:val="002E31AC"/>
    <w:rsid w:val="002E368B"/>
    <w:rsid w:val="002E3A37"/>
    <w:rsid w:val="002E4345"/>
    <w:rsid w:val="002E4BBD"/>
    <w:rsid w:val="002E77EE"/>
    <w:rsid w:val="002F02C1"/>
    <w:rsid w:val="002F05CB"/>
    <w:rsid w:val="002F5637"/>
    <w:rsid w:val="003028DB"/>
    <w:rsid w:val="00304882"/>
    <w:rsid w:val="00304A84"/>
    <w:rsid w:val="003057B8"/>
    <w:rsid w:val="00305D36"/>
    <w:rsid w:val="00306598"/>
    <w:rsid w:val="00306EF9"/>
    <w:rsid w:val="003109B7"/>
    <w:rsid w:val="00311253"/>
    <w:rsid w:val="003141AC"/>
    <w:rsid w:val="00317263"/>
    <w:rsid w:val="00320B5E"/>
    <w:rsid w:val="00320EFF"/>
    <w:rsid w:val="00324E24"/>
    <w:rsid w:val="00324F57"/>
    <w:rsid w:val="00326038"/>
    <w:rsid w:val="0033000A"/>
    <w:rsid w:val="003305F6"/>
    <w:rsid w:val="00331D10"/>
    <w:rsid w:val="00332119"/>
    <w:rsid w:val="00337A94"/>
    <w:rsid w:val="003409BE"/>
    <w:rsid w:val="003450D9"/>
    <w:rsid w:val="003548C5"/>
    <w:rsid w:val="00364CD1"/>
    <w:rsid w:val="00364CF6"/>
    <w:rsid w:val="00365814"/>
    <w:rsid w:val="003664BA"/>
    <w:rsid w:val="00366958"/>
    <w:rsid w:val="0037195B"/>
    <w:rsid w:val="00373E46"/>
    <w:rsid w:val="00374314"/>
    <w:rsid w:val="00374F97"/>
    <w:rsid w:val="00376342"/>
    <w:rsid w:val="00380E2A"/>
    <w:rsid w:val="00383949"/>
    <w:rsid w:val="003841FF"/>
    <w:rsid w:val="003860CC"/>
    <w:rsid w:val="0038680B"/>
    <w:rsid w:val="00387B0E"/>
    <w:rsid w:val="00391C54"/>
    <w:rsid w:val="0039241F"/>
    <w:rsid w:val="00393344"/>
    <w:rsid w:val="00395E4C"/>
    <w:rsid w:val="003A0695"/>
    <w:rsid w:val="003A25FC"/>
    <w:rsid w:val="003A3C5F"/>
    <w:rsid w:val="003A40D8"/>
    <w:rsid w:val="003A4794"/>
    <w:rsid w:val="003A4C43"/>
    <w:rsid w:val="003A7973"/>
    <w:rsid w:val="003A7C3A"/>
    <w:rsid w:val="003B0489"/>
    <w:rsid w:val="003B1B31"/>
    <w:rsid w:val="003B5260"/>
    <w:rsid w:val="003B7990"/>
    <w:rsid w:val="003C3D62"/>
    <w:rsid w:val="003C56F3"/>
    <w:rsid w:val="003C656E"/>
    <w:rsid w:val="003C66DA"/>
    <w:rsid w:val="003C76EC"/>
    <w:rsid w:val="003D033C"/>
    <w:rsid w:val="003D0D70"/>
    <w:rsid w:val="003D0FEF"/>
    <w:rsid w:val="003D3378"/>
    <w:rsid w:val="003D3FEF"/>
    <w:rsid w:val="003D4D3A"/>
    <w:rsid w:val="003D5EB2"/>
    <w:rsid w:val="003E0702"/>
    <w:rsid w:val="003E0BF6"/>
    <w:rsid w:val="003E3587"/>
    <w:rsid w:val="003E4106"/>
    <w:rsid w:val="003E4B37"/>
    <w:rsid w:val="003E5867"/>
    <w:rsid w:val="003E6F95"/>
    <w:rsid w:val="003E7632"/>
    <w:rsid w:val="003F1901"/>
    <w:rsid w:val="003F1A3B"/>
    <w:rsid w:val="003F344F"/>
    <w:rsid w:val="003F3A71"/>
    <w:rsid w:val="003F410C"/>
    <w:rsid w:val="003F7194"/>
    <w:rsid w:val="003F74A2"/>
    <w:rsid w:val="003F78F4"/>
    <w:rsid w:val="00402FD4"/>
    <w:rsid w:val="00404EE2"/>
    <w:rsid w:val="00406059"/>
    <w:rsid w:val="00407B9F"/>
    <w:rsid w:val="00411DA8"/>
    <w:rsid w:val="00413BE6"/>
    <w:rsid w:val="004144AD"/>
    <w:rsid w:val="00416CA2"/>
    <w:rsid w:val="0042063E"/>
    <w:rsid w:val="004220AA"/>
    <w:rsid w:val="00422A55"/>
    <w:rsid w:val="00422C95"/>
    <w:rsid w:val="0042312C"/>
    <w:rsid w:val="00423866"/>
    <w:rsid w:val="00423A1B"/>
    <w:rsid w:val="004259AB"/>
    <w:rsid w:val="004279A8"/>
    <w:rsid w:val="0043005C"/>
    <w:rsid w:val="00430691"/>
    <w:rsid w:val="0043134E"/>
    <w:rsid w:val="00432806"/>
    <w:rsid w:val="00433440"/>
    <w:rsid w:val="0043344C"/>
    <w:rsid w:val="00433B42"/>
    <w:rsid w:val="00434043"/>
    <w:rsid w:val="00434559"/>
    <w:rsid w:val="004346A4"/>
    <w:rsid w:val="00436C91"/>
    <w:rsid w:val="00440348"/>
    <w:rsid w:val="00441E4E"/>
    <w:rsid w:val="00442511"/>
    <w:rsid w:val="00442743"/>
    <w:rsid w:val="00442F66"/>
    <w:rsid w:val="004459EA"/>
    <w:rsid w:val="00445A3D"/>
    <w:rsid w:val="004508A3"/>
    <w:rsid w:val="00454001"/>
    <w:rsid w:val="004559F1"/>
    <w:rsid w:val="0045655D"/>
    <w:rsid w:val="004573CA"/>
    <w:rsid w:val="0045759E"/>
    <w:rsid w:val="004575AF"/>
    <w:rsid w:val="004645D7"/>
    <w:rsid w:val="00465601"/>
    <w:rsid w:val="00466AB4"/>
    <w:rsid w:val="0047152A"/>
    <w:rsid w:val="00473C36"/>
    <w:rsid w:val="00475B31"/>
    <w:rsid w:val="00475C03"/>
    <w:rsid w:val="00475E33"/>
    <w:rsid w:val="004805E3"/>
    <w:rsid w:val="00482130"/>
    <w:rsid w:val="004827CC"/>
    <w:rsid w:val="00483E07"/>
    <w:rsid w:val="0048468C"/>
    <w:rsid w:val="00487330"/>
    <w:rsid w:val="004909AB"/>
    <w:rsid w:val="004911D2"/>
    <w:rsid w:val="00493F79"/>
    <w:rsid w:val="00496187"/>
    <w:rsid w:val="0049641A"/>
    <w:rsid w:val="004A0827"/>
    <w:rsid w:val="004A0B8F"/>
    <w:rsid w:val="004A1CC5"/>
    <w:rsid w:val="004A544A"/>
    <w:rsid w:val="004A6B38"/>
    <w:rsid w:val="004A7DA3"/>
    <w:rsid w:val="004B0679"/>
    <w:rsid w:val="004B0A4E"/>
    <w:rsid w:val="004B1846"/>
    <w:rsid w:val="004B2FFE"/>
    <w:rsid w:val="004B3E0F"/>
    <w:rsid w:val="004C1271"/>
    <w:rsid w:val="004C30A3"/>
    <w:rsid w:val="004C43E7"/>
    <w:rsid w:val="004C4CAC"/>
    <w:rsid w:val="004C4D31"/>
    <w:rsid w:val="004C5BE4"/>
    <w:rsid w:val="004C7A57"/>
    <w:rsid w:val="004C7AA0"/>
    <w:rsid w:val="004D01CC"/>
    <w:rsid w:val="004D183D"/>
    <w:rsid w:val="004D213C"/>
    <w:rsid w:val="004D3AC5"/>
    <w:rsid w:val="004D7150"/>
    <w:rsid w:val="004D7A31"/>
    <w:rsid w:val="004E01D4"/>
    <w:rsid w:val="004E50D7"/>
    <w:rsid w:val="004E64E5"/>
    <w:rsid w:val="004E7BD6"/>
    <w:rsid w:val="004F07A7"/>
    <w:rsid w:val="004F2A27"/>
    <w:rsid w:val="004F2F8A"/>
    <w:rsid w:val="004F686D"/>
    <w:rsid w:val="004F73D6"/>
    <w:rsid w:val="005000B0"/>
    <w:rsid w:val="005006C9"/>
    <w:rsid w:val="00501B11"/>
    <w:rsid w:val="00501EC8"/>
    <w:rsid w:val="00505D3F"/>
    <w:rsid w:val="00507497"/>
    <w:rsid w:val="00507C66"/>
    <w:rsid w:val="00510187"/>
    <w:rsid w:val="00512AFB"/>
    <w:rsid w:val="005140B8"/>
    <w:rsid w:val="005156B3"/>
    <w:rsid w:val="00516969"/>
    <w:rsid w:val="00517749"/>
    <w:rsid w:val="00521282"/>
    <w:rsid w:val="005217AA"/>
    <w:rsid w:val="005255C5"/>
    <w:rsid w:val="005262DB"/>
    <w:rsid w:val="005279C3"/>
    <w:rsid w:val="00530657"/>
    <w:rsid w:val="00530D88"/>
    <w:rsid w:val="00531B52"/>
    <w:rsid w:val="0053266A"/>
    <w:rsid w:val="00532B12"/>
    <w:rsid w:val="00533174"/>
    <w:rsid w:val="0053344D"/>
    <w:rsid w:val="00533B19"/>
    <w:rsid w:val="005344AA"/>
    <w:rsid w:val="00535529"/>
    <w:rsid w:val="00535A00"/>
    <w:rsid w:val="00535AB0"/>
    <w:rsid w:val="005377E8"/>
    <w:rsid w:val="00543BD5"/>
    <w:rsid w:val="005474DE"/>
    <w:rsid w:val="005478A7"/>
    <w:rsid w:val="00552140"/>
    <w:rsid w:val="0055248B"/>
    <w:rsid w:val="0055502B"/>
    <w:rsid w:val="005609B4"/>
    <w:rsid w:val="00560C14"/>
    <w:rsid w:val="005619D6"/>
    <w:rsid w:val="00563D12"/>
    <w:rsid w:val="005658B4"/>
    <w:rsid w:val="00566CD8"/>
    <w:rsid w:val="00571899"/>
    <w:rsid w:val="005738B2"/>
    <w:rsid w:val="005738DB"/>
    <w:rsid w:val="00582758"/>
    <w:rsid w:val="00582D71"/>
    <w:rsid w:val="00583257"/>
    <w:rsid w:val="00583549"/>
    <w:rsid w:val="00584B63"/>
    <w:rsid w:val="005854A6"/>
    <w:rsid w:val="005854B2"/>
    <w:rsid w:val="00586A99"/>
    <w:rsid w:val="005874E5"/>
    <w:rsid w:val="00590E48"/>
    <w:rsid w:val="00590F49"/>
    <w:rsid w:val="00592FC5"/>
    <w:rsid w:val="00593342"/>
    <w:rsid w:val="00593437"/>
    <w:rsid w:val="00593C8A"/>
    <w:rsid w:val="005943AB"/>
    <w:rsid w:val="00594B7B"/>
    <w:rsid w:val="005950ED"/>
    <w:rsid w:val="00595734"/>
    <w:rsid w:val="005961E1"/>
    <w:rsid w:val="005A1610"/>
    <w:rsid w:val="005A7531"/>
    <w:rsid w:val="005B24CC"/>
    <w:rsid w:val="005B41CB"/>
    <w:rsid w:val="005B56D7"/>
    <w:rsid w:val="005B5875"/>
    <w:rsid w:val="005B58BC"/>
    <w:rsid w:val="005C1B61"/>
    <w:rsid w:val="005C291B"/>
    <w:rsid w:val="005C4F44"/>
    <w:rsid w:val="005C6DC7"/>
    <w:rsid w:val="005D3B64"/>
    <w:rsid w:val="005D56B1"/>
    <w:rsid w:val="005D6D4F"/>
    <w:rsid w:val="005E097A"/>
    <w:rsid w:val="005E09D9"/>
    <w:rsid w:val="005E1E34"/>
    <w:rsid w:val="005E5107"/>
    <w:rsid w:val="005E5845"/>
    <w:rsid w:val="005E6779"/>
    <w:rsid w:val="005E7792"/>
    <w:rsid w:val="005F7148"/>
    <w:rsid w:val="005F74B3"/>
    <w:rsid w:val="005F7CAA"/>
    <w:rsid w:val="006000FA"/>
    <w:rsid w:val="0060236B"/>
    <w:rsid w:val="00603DA8"/>
    <w:rsid w:val="00605B56"/>
    <w:rsid w:val="006060F0"/>
    <w:rsid w:val="006068E5"/>
    <w:rsid w:val="0061179D"/>
    <w:rsid w:val="006120AA"/>
    <w:rsid w:val="00612F20"/>
    <w:rsid w:val="0061567C"/>
    <w:rsid w:val="0062380D"/>
    <w:rsid w:val="00625608"/>
    <w:rsid w:val="006261A7"/>
    <w:rsid w:val="0062699D"/>
    <w:rsid w:val="0062703E"/>
    <w:rsid w:val="006271AC"/>
    <w:rsid w:val="006271ED"/>
    <w:rsid w:val="00631054"/>
    <w:rsid w:val="006310B8"/>
    <w:rsid w:val="00633A75"/>
    <w:rsid w:val="00634B18"/>
    <w:rsid w:val="0063550F"/>
    <w:rsid w:val="00637488"/>
    <w:rsid w:val="00640C48"/>
    <w:rsid w:val="006413E6"/>
    <w:rsid w:val="006427CE"/>
    <w:rsid w:val="0064419E"/>
    <w:rsid w:val="00644D90"/>
    <w:rsid w:val="00651B54"/>
    <w:rsid w:val="00652D3E"/>
    <w:rsid w:val="00653D58"/>
    <w:rsid w:val="006547E0"/>
    <w:rsid w:val="006549DB"/>
    <w:rsid w:val="00654BB4"/>
    <w:rsid w:val="00654BF4"/>
    <w:rsid w:val="0066204E"/>
    <w:rsid w:val="00662CB5"/>
    <w:rsid w:val="00664489"/>
    <w:rsid w:val="0066462E"/>
    <w:rsid w:val="00665C48"/>
    <w:rsid w:val="00670792"/>
    <w:rsid w:val="00671B9E"/>
    <w:rsid w:val="00681C11"/>
    <w:rsid w:val="00683C27"/>
    <w:rsid w:val="00685392"/>
    <w:rsid w:val="00690B01"/>
    <w:rsid w:val="00690F3B"/>
    <w:rsid w:val="0069555F"/>
    <w:rsid w:val="00697F24"/>
    <w:rsid w:val="006A0194"/>
    <w:rsid w:val="006A0296"/>
    <w:rsid w:val="006A0EEC"/>
    <w:rsid w:val="006A2638"/>
    <w:rsid w:val="006A41B3"/>
    <w:rsid w:val="006A4ABA"/>
    <w:rsid w:val="006A60C9"/>
    <w:rsid w:val="006A6775"/>
    <w:rsid w:val="006A7483"/>
    <w:rsid w:val="006B2483"/>
    <w:rsid w:val="006B2B48"/>
    <w:rsid w:val="006B48C3"/>
    <w:rsid w:val="006B4A94"/>
    <w:rsid w:val="006B5AAD"/>
    <w:rsid w:val="006B781D"/>
    <w:rsid w:val="006C0528"/>
    <w:rsid w:val="006C1A36"/>
    <w:rsid w:val="006C1A48"/>
    <w:rsid w:val="006C1C19"/>
    <w:rsid w:val="006C26C1"/>
    <w:rsid w:val="006C2E90"/>
    <w:rsid w:val="006C3237"/>
    <w:rsid w:val="006C34F9"/>
    <w:rsid w:val="006C413B"/>
    <w:rsid w:val="006C65EE"/>
    <w:rsid w:val="006C7EB5"/>
    <w:rsid w:val="006D02D8"/>
    <w:rsid w:val="006D03E2"/>
    <w:rsid w:val="006D09DC"/>
    <w:rsid w:val="006D1A94"/>
    <w:rsid w:val="006D490A"/>
    <w:rsid w:val="006D5C73"/>
    <w:rsid w:val="006D7969"/>
    <w:rsid w:val="006D7D5B"/>
    <w:rsid w:val="006E0248"/>
    <w:rsid w:val="006E22C6"/>
    <w:rsid w:val="006E52AA"/>
    <w:rsid w:val="006E7689"/>
    <w:rsid w:val="006F005C"/>
    <w:rsid w:val="006F07FC"/>
    <w:rsid w:val="006F2E02"/>
    <w:rsid w:val="006F3700"/>
    <w:rsid w:val="006F3CC9"/>
    <w:rsid w:val="006F40A2"/>
    <w:rsid w:val="006F6EE6"/>
    <w:rsid w:val="007003EA"/>
    <w:rsid w:val="00704DAD"/>
    <w:rsid w:val="00706F4B"/>
    <w:rsid w:val="00710842"/>
    <w:rsid w:val="00710A88"/>
    <w:rsid w:val="0071170F"/>
    <w:rsid w:val="00717A31"/>
    <w:rsid w:val="007231E6"/>
    <w:rsid w:val="007270B4"/>
    <w:rsid w:val="00727401"/>
    <w:rsid w:val="007276E4"/>
    <w:rsid w:val="007333E1"/>
    <w:rsid w:val="00733650"/>
    <w:rsid w:val="007337EE"/>
    <w:rsid w:val="00737112"/>
    <w:rsid w:val="007377BE"/>
    <w:rsid w:val="007401F0"/>
    <w:rsid w:val="00741428"/>
    <w:rsid w:val="007447E7"/>
    <w:rsid w:val="00745393"/>
    <w:rsid w:val="007460CF"/>
    <w:rsid w:val="00750D01"/>
    <w:rsid w:val="007547D7"/>
    <w:rsid w:val="0075551E"/>
    <w:rsid w:val="00756BAF"/>
    <w:rsid w:val="00757440"/>
    <w:rsid w:val="00761677"/>
    <w:rsid w:val="00761CC0"/>
    <w:rsid w:val="0076280C"/>
    <w:rsid w:val="00762A75"/>
    <w:rsid w:val="00762AF6"/>
    <w:rsid w:val="00763104"/>
    <w:rsid w:val="00764815"/>
    <w:rsid w:val="00765BCD"/>
    <w:rsid w:val="0076617B"/>
    <w:rsid w:val="007675FC"/>
    <w:rsid w:val="00771834"/>
    <w:rsid w:val="00775006"/>
    <w:rsid w:val="00776310"/>
    <w:rsid w:val="0077773C"/>
    <w:rsid w:val="00781B0D"/>
    <w:rsid w:val="00782278"/>
    <w:rsid w:val="00782339"/>
    <w:rsid w:val="007826CC"/>
    <w:rsid w:val="007837ED"/>
    <w:rsid w:val="00784667"/>
    <w:rsid w:val="007868D7"/>
    <w:rsid w:val="00790796"/>
    <w:rsid w:val="00791472"/>
    <w:rsid w:val="00792AA6"/>
    <w:rsid w:val="00792E0C"/>
    <w:rsid w:val="0079332E"/>
    <w:rsid w:val="007963F3"/>
    <w:rsid w:val="007A34E8"/>
    <w:rsid w:val="007A3900"/>
    <w:rsid w:val="007A4FE1"/>
    <w:rsid w:val="007B085B"/>
    <w:rsid w:val="007B0F34"/>
    <w:rsid w:val="007B17DB"/>
    <w:rsid w:val="007B19D2"/>
    <w:rsid w:val="007B2E5C"/>
    <w:rsid w:val="007B3186"/>
    <w:rsid w:val="007B6999"/>
    <w:rsid w:val="007C01F9"/>
    <w:rsid w:val="007C099B"/>
    <w:rsid w:val="007C156E"/>
    <w:rsid w:val="007C1FC5"/>
    <w:rsid w:val="007C39E1"/>
    <w:rsid w:val="007C434E"/>
    <w:rsid w:val="007C4AB3"/>
    <w:rsid w:val="007C57BB"/>
    <w:rsid w:val="007C6727"/>
    <w:rsid w:val="007C7A8C"/>
    <w:rsid w:val="007D24DA"/>
    <w:rsid w:val="007D5239"/>
    <w:rsid w:val="007D535F"/>
    <w:rsid w:val="007D64C5"/>
    <w:rsid w:val="007D78C1"/>
    <w:rsid w:val="007E0AB4"/>
    <w:rsid w:val="007E1185"/>
    <w:rsid w:val="007E1F7E"/>
    <w:rsid w:val="007E3F7D"/>
    <w:rsid w:val="007E4872"/>
    <w:rsid w:val="007F0814"/>
    <w:rsid w:val="007F29A2"/>
    <w:rsid w:val="007F2CC9"/>
    <w:rsid w:val="007F4FF3"/>
    <w:rsid w:val="007F512D"/>
    <w:rsid w:val="007F7B38"/>
    <w:rsid w:val="00800C9D"/>
    <w:rsid w:val="0080181C"/>
    <w:rsid w:val="00802986"/>
    <w:rsid w:val="00802B78"/>
    <w:rsid w:val="008034A9"/>
    <w:rsid w:val="00803CD3"/>
    <w:rsid w:val="0080484A"/>
    <w:rsid w:val="008066D5"/>
    <w:rsid w:val="00806820"/>
    <w:rsid w:val="00806989"/>
    <w:rsid w:val="00807A5D"/>
    <w:rsid w:val="00807B62"/>
    <w:rsid w:val="0081506B"/>
    <w:rsid w:val="00817117"/>
    <w:rsid w:val="00817400"/>
    <w:rsid w:val="0081779A"/>
    <w:rsid w:val="0082038A"/>
    <w:rsid w:val="0082226B"/>
    <w:rsid w:val="008225A2"/>
    <w:rsid w:val="00823512"/>
    <w:rsid w:val="00823E47"/>
    <w:rsid w:val="00824A94"/>
    <w:rsid w:val="00825B10"/>
    <w:rsid w:val="00827690"/>
    <w:rsid w:val="00827A54"/>
    <w:rsid w:val="00827C88"/>
    <w:rsid w:val="00830387"/>
    <w:rsid w:val="00832283"/>
    <w:rsid w:val="00833594"/>
    <w:rsid w:val="00833ED6"/>
    <w:rsid w:val="00834F86"/>
    <w:rsid w:val="00835A5E"/>
    <w:rsid w:val="008365A1"/>
    <w:rsid w:val="008374AC"/>
    <w:rsid w:val="008376C0"/>
    <w:rsid w:val="008439A9"/>
    <w:rsid w:val="008445EF"/>
    <w:rsid w:val="008455E5"/>
    <w:rsid w:val="008458CF"/>
    <w:rsid w:val="00845B66"/>
    <w:rsid w:val="0084699B"/>
    <w:rsid w:val="00847608"/>
    <w:rsid w:val="00853042"/>
    <w:rsid w:val="0085597D"/>
    <w:rsid w:val="008609A0"/>
    <w:rsid w:val="00861564"/>
    <w:rsid w:val="00861988"/>
    <w:rsid w:val="00861AAE"/>
    <w:rsid w:val="0086281B"/>
    <w:rsid w:val="008667DE"/>
    <w:rsid w:val="008669E5"/>
    <w:rsid w:val="00866ABF"/>
    <w:rsid w:val="00867E4E"/>
    <w:rsid w:val="00870A41"/>
    <w:rsid w:val="00872551"/>
    <w:rsid w:val="00872EBB"/>
    <w:rsid w:val="00874BE8"/>
    <w:rsid w:val="00875055"/>
    <w:rsid w:val="00875183"/>
    <w:rsid w:val="008771F4"/>
    <w:rsid w:val="00880DD3"/>
    <w:rsid w:val="008838C9"/>
    <w:rsid w:val="00886AC4"/>
    <w:rsid w:val="00887FE2"/>
    <w:rsid w:val="00890AF0"/>
    <w:rsid w:val="0089123B"/>
    <w:rsid w:val="00892414"/>
    <w:rsid w:val="00892D10"/>
    <w:rsid w:val="008938EA"/>
    <w:rsid w:val="00894000"/>
    <w:rsid w:val="008952BA"/>
    <w:rsid w:val="00895498"/>
    <w:rsid w:val="008961E1"/>
    <w:rsid w:val="0089710D"/>
    <w:rsid w:val="008A2AE8"/>
    <w:rsid w:val="008A3727"/>
    <w:rsid w:val="008A4AC8"/>
    <w:rsid w:val="008A5921"/>
    <w:rsid w:val="008A720C"/>
    <w:rsid w:val="008A7EE6"/>
    <w:rsid w:val="008B035A"/>
    <w:rsid w:val="008B0F31"/>
    <w:rsid w:val="008B4718"/>
    <w:rsid w:val="008B47D2"/>
    <w:rsid w:val="008B4AFA"/>
    <w:rsid w:val="008B7387"/>
    <w:rsid w:val="008C5292"/>
    <w:rsid w:val="008C6318"/>
    <w:rsid w:val="008C6A45"/>
    <w:rsid w:val="008D02FE"/>
    <w:rsid w:val="008D0647"/>
    <w:rsid w:val="008D09C9"/>
    <w:rsid w:val="008D1D3A"/>
    <w:rsid w:val="008D2CFA"/>
    <w:rsid w:val="008D33E8"/>
    <w:rsid w:val="008D374A"/>
    <w:rsid w:val="008D4CAA"/>
    <w:rsid w:val="008D585F"/>
    <w:rsid w:val="008D68F1"/>
    <w:rsid w:val="008D6C2F"/>
    <w:rsid w:val="008D72C2"/>
    <w:rsid w:val="008E0F12"/>
    <w:rsid w:val="008E29B0"/>
    <w:rsid w:val="008E485F"/>
    <w:rsid w:val="008E7BE9"/>
    <w:rsid w:val="008E7DDD"/>
    <w:rsid w:val="008F12BA"/>
    <w:rsid w:val="008F17A9"/>
    <w:rsid w:val="008F344B"/>
    <w:rsid w:val="008F399C"/>
    <w:rsid w:val="008F3A4D"/>
    <w:rsid w:val="008F42AD"/>
    <w:rsid w:val="008F5F4F"/>
    <w:rsid w:val="008F713B"/>
    <w:rsid w:val="0090151D"/>
    <w:rsid w:val="009018E7"/>
    <w:rsid w:val="00902062"/>
    <w:rsid w:val="00903B12"/>
    <w:rsid w:val="009042C9"/>
    <w:rsid w:val="009065C7"/>
    <w:rsid w:val="0090787B"/>
    <w:rsid w:val="00911B95"/>
    <w:rsid w:val="00913419"/>
    <w:rsid w:val="00913790"/>
    <w:rsid w:val="0091551C"/>
    <w:rsid w:val="00917820"/>
    <w:rsid w:val="009230DA"/>
    <w:rsid w:val="00925EAF"/>
    <w:rsid w:val="00926044"/>
    <w:rsid w:val="009279D7"/>
    <w:rsid w:val="00930290"/>
    <w:rsid w:val="00931F96"/>
    <w:rsid w:val="009321D1"/>
    <w:rsid w:val="00934BFC"/>
    <w:rsid w:val="009353F7"/>
    <w:rsid w:val="00937C0A"/>
    <w:rsid w:val="00941A4C"/>
    <w:rsid w:val="00942166"/>
    <w:rsid w:val="00942363"/>
    <w:rsid w:val="0094426D"/>
    <w:rsid w:val="00944B35"/>
    <w:rsid w:val="009468D6"/>
    <w:rsid w:val="00947C16"/>
    <w:rsid w:val="00950765"/>
    <w:rsid w:val="00951C5D"/>
    <w:rsid w:val="00951CC4"/>
    <w:rsid w:val="00953F7E"/>
    <w:rsid w:val="00960901"/>
    <w:rsid w:val="0096126D"/>
    <w:rsid w:val="00963307"/>
    <w:rsid w:val="009636AC"/>
    <w:rsid w:val="00967628"/>
    <w:rsid w:val="0097100F"/>
    <w:rsid w:val="009710B0"/>
    <w:rsid w:val="009720A0"/>
    <w:rsid w:val="00972283"/>
    <w:rsid w:val="009726F3"/>
    <w:rsid w:val="00973A91"/>
    <w:rsid w:val="00976194"/>
    <w:rsid w:val="00980C22"/>
    <w:rsid w:val="0098249A"/>
    <w:rsid w:val="00983B3C"/>
    <w:rsid w:val="00987C88"/>
    <w:rsid w:val="009905E3"/>
    <w:rsid w:val="009909F6"/>
    <w:rsid w:val="00991586"/>
    <w:rsid w:val="009925A0"/>
    <w:rsid w:val="00993058"/>
    <w:rsid w:val="009930D5"/>
    <w:rsid w:val="0099330D"/>
    <w:rsid w:val="00993D65"/>
    <w:rsid w:val="00995410"/>
    <w:rsid w:val="009957BC"/>
    <w:rsid w:val="00995873"/>
    <w:rsid w:val="00995B00"/>
    <w:rsid w:val="00996A9E"/>
    <w:rsid w:val="0099767C"/>
    <w:rsid w:val="00997DC0"/>
    <w:rsid w:val="009A0938"/>
    <w:rsid w:val="009A0F8A"/>
    <w:rsid w:val="009A249F"/>
    <w:rsid w:val="009A461D"/>
    <w:rsid w:val="009A51AA"/>
    <w:rsid w:val="009A5F73"/>
    <w:rsid w:val="009B0173"/>
    <w:rsid w:val="009B2A07"/>
    <w:rsid w:val="009B3DBE"/>
    <w:rsid w:val="009B3E6F"/>
    <w:rsid w:val="009B4640"/>
    <w:rsid w:val="009B5FE5"/>
    <w:rsid w:val="009B6421"/>
    <w:rsid w:val="009B6AF6"/>
    <w:rsid w:val="009B7993"/>
    <w:rsid w:val="009C1870"/>
    <w:rsid w:val="009C39A6"/>
    <w:rsid w:val="009C4B65"/>
    <w:rsid w:val="009C62C9"/>
    <w:rsid w:val="009C653C"/>
    <w:rsid w:val="009C70AD"/>
    <w:rsid w:val="009D10DB"/>
    <w:rsid w:val="009D116F"/>
    <w:rsid w:val="009D2251"/>
    <w:rsid w:val="009D3668"/>
    <w:rsid w:val="009D7606"/>
    <w:rsid w:val="009E1F1B"/>
    <w:rsid w:val="009E3F97"/>
    <w:rsid w:val="009E52CA"/>
    <w:rsid w:val="009E57A8"/>
    <w:rsid w:val="009F1DBD"/>
    <w:rsid w:val="009F233E"/>
    <w:rsid w:val="009F4D43"/>
    <w:rsid w:val="009F523C"/>
    <w:rsid w:val="009F5356"/>
    <w:rsid w:val="009F5BC8"/>
    <w:rsid w:val="00A01A7D"/>
    <w:rsid w:val="00A01D6C"/>
    <w:rsid w:val="00A02665"/>
    <w:rsid w:val="00A02F70"/>
    <w:rsid w:val="00A03537"/>
    <w:rsid w:val="00A06330"/>
    <w:rsid w:val="00A07562"/>
    <w:rsid w:val="00A077DC"/>
    <w:rsid w:val="00A10132"/>
    <w:rsid w:val="00A1057D"/>
    <w:rsid w:val="00A108AD"/>
    <w:rsid w:val="00A120F1"/>
    <w:rsid w:val="00A130D1"/>
    <w:rsid w:val="00A1359B"/>
    <w:rsid w:val="00A1419A"/>
    <w:rsid w:val="00A1497E"/>
    <w:rsid w:val="00A17302"/>
    <w:rsid w:val="00A22C08"/>
    <w:rsid w:val="00A23FCC"/>
    <w:rsid w:val="00A33BF0"/>
    <w:rsid w:val="00A3504F"/>
    <w:rsid w:val="00A35525"/>
    <w:rsid w:val="00A35722"/>
    <w:rsid w:val="00A35D51"/>
    <w:rsid w:val="00A379C9"/>
    <w:rsid w:val="00A40E71"/>
    <w:rsid w:val="00A40F75"/>
    <w:rsid w:val="00A415BC"/>
    <w:rsid w:val="00A420DA"/>
    <w:rsid w:val="00A47962"/>
    <w:rsid w:val="00A47E47"/>
    <w:rsid w:val="00A512D8"/>
    <w:rsid w:val="00A51E7F"/>
    <w:rsid w:val="00A54369"/>
    <w:rsid w:val="00A550B7"/>
    <w:rsid w:val="00A56836"/>
    <w:rsid w:val="00A56ACC"/>
    <w:rsid w:val="00A56E79"/>
    <w:rsid w:val="00A5773B"/>
    <w:rsid w:val="00A61BDB"/>
    <w:rsid w:val="00A64297"/>
    <w:rsid w:val="00A643C6"/>
    <w:rsid w:val="00A7373A"/>
    <w:rsid w:val="00A75910"/>
    <w:rsid w:val="00A76B98"/>
    <w:rsid w:val="00A77359"/>
    <w:rsid w:val="00A776B8"/>
    <w:rsid w:val="00A8082E"/>
    <w:rsid w:val="00A808EB"/>
    <w:rsid w:val="00A8112C"/>
    <w:rsid w:val="00A8536F"/>
    <w:rsid w:val="00A86B9C"/>
    <w:rsid w:val="00A87026"/>
    <w:rsid w:val="00A9190F"/>
    <w:rsid w:val="00A923E2"/>
    <w:rsid w:val="00A93D17"/>
    <w:rsid w:val="00A94584"/>
    <w:rsid w:val="00A95C78"/>
    <w:rsid w:val="00A97A98"/>
    <w:rsid w:val="00AA2BA2"/>
    <w:rsid w:val="00AA3B77"/>
    <w:rsid w:val="00AA4B84"/>
    <w:rsid w:val="00AA5309"/>
    <w:rsid w:val="00AA663E"/>
    <w:rsid w:val="00AA781C"/>
    <w:rsid w:val="00AA7D80"/>
    <w:rsid w:val="00AB01D7"/>
    <w:rsid w:val="00AB1683"/>
    <w:rsid w:val="00AB17E9"/>
    <w:rsid w:val="00AB1890"/>
    <w:rsid w:val="00AB1A1B"/>
    <w:rsid w:val="00AB4332"/>
    <w:rsid w:val="00AB70EF"/>
    <w:rsid w:val="00AB75BE"/>
    <w:rsid w:val="00AB772E"/>
    <w:rsid w:val="00AB7C6E"/>
    <w:rsid w:val="00AC1BA4"/>
    <w:rsid w:val="00AC30D4"/>
    <w:rsid w:val="00AC3E9E"/>
    <w:rsid w:val="00AD20C1"/>
    <w:rsid w:val="00AD2757"/>
    <w:rsid w:val="00AD5334"/>
    <w:rsid w:val="00AD56A5"/>
    <w:rsid w:val="00AD6017"/>
    <w:rsid w:val="00AD69B4"/>
    <w:rsid w:val="00AE070F"/>
    <w:rsid w:val="00AE07B8"/>
    <w:rsid w:val="00AE4B2E"/>
    <w:rsid w:val="00AE5B4A"/>
    <w:rsid w:val="00AE7B9F"/>
    <w:rsid w:val="00AF369F"/>
    <w:rsid w:val="00AF7F05"/>
    <w:rsid w:val="00B006F1"/>
    <w:rsid w:val="00B0091A"/>
    <w:rsid w:val="00B00F99"/>
    <w:rsid w:val="00B037F1"/>
    <w:rsid w:val="00B04ECD"/>
    <w:rsid w:val="00B04EED"/>
    <w:rsid w:val="00B05095"/>
    <w:rsid w:val="00B053B2"/>
    <w:rsid w:val="00B06ADE"/>
    <w:rsid w:val="00B06E8F"/>
    <w:rsid w:val="00B07F5B"/>
    <w:rsid w:val="00B11DC1"/>
    <w:rsid w:val="00B11FED"/>
    <w:rsid w:val="00B126A0"/>
    <w:rsid w:val="00B14EEE"/>
    <w:rsid w:val="00B1598E"/>
    <w:rsid w:val="00B15A07"/>
    <w:rsid w:val="00B21E83"/>
    <w:rsid w:val="00B22589"/>
    <w:rsid w:val="00B24E95"/>
    <w:rsid w:val="00B276FD"/>
    <w:rsid w:val="00B30965"/>
    <w:rsid w:val="00B30AA1"/>
    <w:rsid w:val="00B30C3F"/>
    <w:rsid w:val="00B314F2"/>
    <w:rsid w:val="00B32C34"/>
    <w:rsid w:val="00B32FF8"/>
    <w:rsid w:val="00B33522"/>
    <w:rsid w:val="00B35EF0"/>
    <w:rsid w:val="00B37363"/>
    <w:rsid w:val="00B429FA"/>
    <w:rsid w:val="00B42E36"/>
    <w:rsid w:val="00B44F63"/>
    <w:rsid w:val="00B4527D"/>
    <w:rsid w:val="00B45825"/>
    <w:rsid w:val="00B45CA0"/>
    <w:rsid w:val="00B463BD"/>
    <w:rsid w:val="00B474F2"/>
    <w:rsid w:val="00B50784"/>
    <w:rsid w:val="00B507B3"/>
    <w:rsid w:val="00B539B1"/>
    <w:rsid w:val="00B5635B"/>
    <w:rsid w:val="00B57247"/>
    <w:rsid w:val="00B67BB0"/>
    <w:rsid w:val="00B706D2"/>
    <w:rsid w:val="00B70C92"/>
    <w:rsid w:val="00B70D1B"/>
    <w:rsid w:val="00B72394"/>
    <w:rsid w:val="00B723A4"/>
    <w:rsid w:val="00B72FF1"/>
    <w:rsid w:val="00B741AF"/>
    <w:rsid w:val="00B75BBD"/>
    <w:rsid w:val="00B76663"/>
    <w:rsid w:val="00B76664"/>
    <w:rsid w:val="00B80328"/>
    <w:rsid w:val="00B81096"/>
    <w:rsid w:val="00B810EC"/>
    <w:rsid w:val="00B815E3"/>
    <w:rsid w:val="00B82938"/>
    <w:rsid w:val="00B82FB5"/>
    <w:rsid w:val="00B8389C"/>
    <w:rsid w:val="00B8449F"/>
    <w:rsid w:val="00B847FD"/>
    <w:rsid w:val="00B86985"/>
    <w:rsid w:val="00B86F6B"/>
    <w:rsid w:val="00B9049F"/>
    <w:rsid w:val="00B90806"/>
    <w:rsid w:val="00B924CA"/>
    <w:rsid w:val="00B926E7"/>
    <w:rsid w:val="00B9354E"/>
    <w:rsid w:val="00B967A6"/>
    <w:rsid w:val="00B974E6"/>
    <w:rsid w:val="00B97694"/>
    <w:rsid w:val="00B97931"/>
    <w:rsid w:val="00B97EE3"/>
    <w:rsid w:val="00BA1358"/>
    <w:rsid w:val="00BA20A2"/>
    <w:rsid w:val="00BA2BC0"/>
    <w:rsid w:val="00BA2FA8"/>
    <w:rsid w:val="00BA3E25"/>
    <w:rsid w:val="00BA4852"/>
    <w:rsid w:val="00BA56AA"/>
    <w:rsid w:val="00BA5F69"/>
    <w:rsid w:val="00BA6341"/>
    <w:rsid w:val="00BA66EE"/>
    <w:rsid w:val="00BA6AC5"/>
    <w:rsid w:val="00BA7802"/>
    <w:rsid w:val="00BB07DA"/>
    <w:rsid w:val="00BB5784"/>
    <w:rsid w:val="00BB5DD3"/>
    <w:rsid w:val="00BB7736"/>
    <w:rsid w:val="00BB7BA3"/>
    <w:rsid w:val="00BC29E1"/>
    <w:rsid w:val="00BC38EB"/>
    <w:rsid w:val="00BC4F23"/>
    <w:rsid w:val="00BC531E"/>
    <w:rsid w:val="00BC63D2"/>
    <w:rsid w:val="00BD0DEB"/>
    <w:rsid w:val="00BD176B"/>
    <w:rsid w:val="00BD4BC1"/>
    <w:rsid w:val="00BD5CBF"/>
    <w:rsid w:val="00BE1BBD"/>
    <w:rsid w:val="00BE4840"/>
    <w:rsid w:val="00BE4FB5"/>
    <w:rsid w:val="00BE554C"/>
    <w:rsid w:val="00BE59F9"/>
    <w:rsid w:val="00BE6190"/>
    <w:rsid w:val="00BF04C7"/>
    <w:rsid w:val="00BF1D57"/>
    <w:rsid w:val="00BF3D2F"/>
    <w:rsid w:val="00BF5C66"/>
    <w:rsid w:val="00BF68A2"/>
    <w:rsid w:val="00BF78F2"/>
    <w:rsid w:val="00C03DCC"/>
    <w:rsid w:val="00C10670"/>
    <w:rsid w:val="00C11103"/>
    <w:rsid w:val="00C11978"/>
    <w:rsid w:val="00C13B75"/>
    <w:rsid w:val="00C14CAD"/>
    <w:rsid w:val="00C161A3"/>
    <w:rsid w:val="00C16C9F"/>
    <w:rsid w:val="00C20BC1"/>
    <w:rsid w:val="00C20E35"/>
    <w:rsid w:val="00C21384"/>
    <w:rsid w:val="00C22DA9"/>
    <w:rsid w:val="00C25429"/>
    <w:rsid w:val="00C2577A"/>
    <w:rsid w:val="00C35BAE"/>
    <w:rsid w:val="00C419B5"/>
    <w:rsid w:val="00C42F25"/>
    <w:rsid w:val="00C50C0F"/>
    <w:rsid w:val="00C51360"/>
    <w:rsid w:val="00C53871"/>
    <w:rsid w:val="00C54774"/>
    <w:rsid w:val="00C550B3"/>
    <w:rsid w:val="00C55F7A"/>
    <w:rsid w:val="00C55FB7"/>
    <w:rsid w:val="00C56E97"/>
    <w:rsid w:val="00C61187"/>
    <w:rsid w:val="00C63078"/>
    <w:rsid w:val="00C64E62"/>
    <w:rsid w:val="00C64F26"/>
    <w:rsid w:val="00C65D96"/>
    <w:rsid w:val="00C66289"/>
    <w:rsid w:val="00C66D8A"/>
    <w:rsid w:val="00C7067B"/>
    <w:rsid w:val="00C751F6"/>
    <w:rsid w:val="00C75D27"/>
    <w:rsid w:val="00C77101"/>
    <w:rsid w:val="00C776C5"/>
    <w:rsid w:val="00C77DD6"/>
    <w:rsid w:val="00C81656"/>
    <w:rsid w:val="00C81D5E"/>
    <w:rsid w:val="00C81EDD"/>
    <w:rsid w:val="00C86BFE"/>
    <w:rsid w:val="00C91551"/>
    <w:rsid w:val="00C91C70"/>
    <w:rsid w:val="00C925C9"/>
    <w:rsid w:val="00C935EE"/>
    <w:rsid w:val="00C93927"/>
    <w:rsid w:val="00C9517B"/>
    <w:rsid w:val="00C95551"/>
    <w:rsid w:val="00C974EE"/>
    <w:rsid w:val="00CA15F1"/>
    <w:rsid w:val="00CA2E10"/>
    <w:rsid w:val="00CA4FDF"/>
    <w:rsid w:val="00CA560B"/>
    <w:rsid w:val="00CA64DC"/>
    <w:rsid w:val="00CA7FB5"/>
    <w:rsid w:val="00CB1C8B"/>
    <w:rsid w:val="00CB2F5C"/>
    <w:rsid w:val="00CB515D"/>
    <w:rsid w:val="00CC1BD4"/>
    <w:rsid w:val="00CC1BF8"/>
    <w:rsid w:val="00CC34E8"/>
    <w:rsid w:val="00CC3B58"/>
    <w:rsid w:val="00CC3B60"/>
    <w:rsid w:val="00CC5EAF"/>
    <w:rsid w:val="00CD0E0C"/>
    <w:rsid w:val="00CD1965"/>
    <w:rsid w:val="00CD375E"/>
    <w:rsid w:val="00CD3C1A"/>
    <w:rsid w:val="00CE2055"/>
    <w:rsid w:val="00CE2A35"/>
    <w:rsid w:val="00CE4699"/>
    <w:rsid w:val="00CF2B68"/>
    <w:rsid w:val="00CF3573"/>
    <w:rsid w:val="00CF51B3"/>
    <w:rsid w:val="00CF5590"/>
    <w:rsid w:val="00CF6999"/>
    <w:rsid w:val="00D01160"/>
    <w:rsid w:val="00D01673"/>
    <w:rsid w:val="00D10D87"/>
    <w:rsid w:val="00D131F6"/>
    <w:rsid w:val="00D14852"/>
    <w:rsid w:val="00D14DB5"/>
    <w:rsid w:val="00D1698F"/>
    <w:rsid w:val="00D20D58"/>
    <w:rsid w:val="00D21A9C"/>
    <w:rsid w:val="00D2256A"/>
    <w:rsid w:val="00D23520"/>
    <w:rsid w:val="00D236DE"/>
    <w:rsid w:val="00D240B6"/>
    <w:rsid w:val="00D2449B"/>
    <w:rsid w:val="00D247A0"/>
    <w:rsid w:val="00D24F5D"/>
    <w:rsid w:val="00D25CC4"/>
    <w:rsid w:val="00D27C42"/>
    <w:rsid w:val="00D30E74"/>
    <w:rsid w:val="00D31ADA"/>
    <w:rsid w:val="00D324A5"/>
    <w:rsid w:val="00D325B0"/>
    <w:rsid w:val="00D36BE0"/>
    <w:rsid w:val="00D37AD8"/>
    <w:rsid w:val="00D37F22"/>
    <w:rsid w:val="00D40A00"/>
    <w:rsid w:val="00D415DE"/>
    <w:rsid w:val="00D44A2A"/>
    <w:rsid w:val="00D46301"/>
    <w:rsid w:val="00D55F32"/>
    <w:rsid w:val="00D575D7"/>
    <w:rsid w:val="00D60725"/>
    <w:rsid w:val="00D60CA2"/>
    <w:rsid w:val="00D61711"/>
    <w:rsid w:val="00D63144"/>
    <w:rsid w:val="00D63808"/>
    <w:rsid w:val="00D6446F"/>
    <w:rsid w:val="00D661CF"/>
    <w:rsid w:val="00D667D5"/>
    <w:rsid w:val="00D70897"/>
    <w:rsid w:val="00D71338"/>
    <w:rsid w:val="00D71CBB"/>
    <w:rsid w:val="00D71F1F"/>
    <w:rsid w:val="00D72A5E"/>
    <w:rsid w:val="00D73F41"/>
    <w:rsid w:val="00D75F28"/>
    <w:rsid w:val="00D76208"/>
    <w:rsid w:val="00D766DD"/>
    <w:rsid w:val="00D800A6"/>
    <w:rsid w:val="00D8198F"/>
    <w:rsid w:val="00D84B27"/>
    <w:rsid w:val="00D85D1C"/>
    <w:rsid w:val="00D90FD8"/>
    <w:rsid w:val="00D93C35"/>
    <w:rsid w:val="00D974BE"/>
    <w:rsid w:val="00DA0DEC"/>
    <w:rsid w:val="00DA4C33"/>
    <w:rsid w:val="00DA520C"/>
    <w:rsid w:val="00DA5C9E"/>
    <w:rsid w:val="00DA76E3"/>
    <w:rsid w:val="00DA7985"/>
    <w:rsid w:val="00DB00F4"/>
    <w:rsid w:val="00DB028E"/>
    <w:rsid w:val="00DB49E0"/>
    <w:rsid w:val="00DB77B7"/>
    <w:rsid w:val="00DC2739"/>
    <w:rsid w:val="00DC3DA1"/>
    <w:rsid w:val="00DD04EC"/>
    <w:rsid w:val="00DD06C8"/>
    <w:rsid w:val="00DD2620"/>
    <w:rsid w:val="00DD2991"/>
    <w:rsid w:val="00DD2E2B"/>
    <w:rsid w:val="00DD31E6"/>
    <w:rsid w:val="00DE0F66"/>
    <w:rsid w:val="00DE1005"/>
    <w:rsid w:val="00DE1767"/>
    <w:rsid w:val="00DE2F5A"/>
    <w:rsid w:val="00DE353D"/>
    <w:rsid w:val="00DE509B"/>
    <w:rsid w:val="00DE50E9"/>
    <w:rsid w:val="00DE6CDD"/>
    <w:rsid w:val="00DE7DC4"/>
    <w:rsid w:val="00DF197E"/>
    <w:rsid w:val="00DF1FED"/>
    <w:rsid w:val="00DF2776"/>
    <w:rsid w:val="00DF416A"/>
    <w:rsid w:val="00DF5225"/>
    <w:rsid w:val="00DF63ED"/>
    <w:rsid w:val="00DF6588"/>
    <w:rsid w:val="00E0052E"/>
    <w:rsid w:val="00E00D17"/>
    <w:rsid w:val="00E02273"/>
    <w:rsid w:val="00E03807"/>
    <w:rsid w:val="00E053AB"/>
    <w:rsid w:val="00E064EF"/>
    <w:rsid w:val="00E1050F"/>
    <w:rsid w:val="00E10565"/>
    <w:rsid w:val="00E10A47"/>
    <w:rsid w:val="00E10F05"/>
    <w:rsid w:val="00E115A2"/>
    <w:rsid w:val="00E1306A"/>
    <w:rsid w:val="00E13486"/>
    <w:rsid w:val="00E13838"/>
    <w:rsid w:val="00E13CBB"/>
    <w:rsid w:val="00E164FE"/>
    <w:rsid w:val="00E20E7B"/>
    <w:rsid w:val="00E21030"/>
    <w:rsid w:val="00E22894"/>
    <w:rsid w:val="00E238BC"/>
    <w:rsid w:val="00E23FED"/>
    <w:rsid w:val="00E2476E"/>
    <w:rsid w:val="00E25340"/>
    <w:rsid w:val="00E2713D"/>
    <w:rsid w:val="00E271FD"/>
    <w:rsid w:val="00E277B2"/>
    <w:rsid w:val="00E32A20"/>
    <w:rsid w:val="00E32E70"/>
    <w:rsid w:val="00E3343B"/>
    <w:rsid w:val="00E35DDB"/>
    <w:rsid w:val="00E36B5A"/>
    <w:rsid w:val="00E37ECC"/>
    <w:rsid w:val="00E41C2D"/>
    <w:rsid w:val="00E42D00"/>
    <w:rsid w:val="00E443F1"/>
    <w:rsid w:val="00E45701"/>
    <w:rsid w:val="00E463D3"/>
    <w:rsid w:val="00E51E1B"/>
    <w:rsid w:val="00E553EB"/>
    <w:rsid w:val="00E554C1"/>
    <w:rsid w:val="00E569DA"/>
    <w:rsid w:val="00E61263"/>
    <w:rsid w:val="00E61D3A"/>
    <w:rsid w:val="00E627B1"/>
    <w:rsid w:val="00E62E31"/>
    <w:rsid w:val="00E64103"/>
    <w:rsid w:val="00E64208"/>
    <w:rsid w:val="00E6471C"/>
    <w:rsid w:val="00E65B4D"/>
    <w:rsid w:val="00E65BDD"/>
    <w:rsid w:val="00E701C0"/>
    <w:rsid w:val="00E70CFD"/>
    <w:rsid w:val="00E724BF"/>
    <w:rsid w:val="00E72911"/>
    <w:rsid w:val="00E72EDA"/>
    <w:rsid w:val="00E7349E"/>
    <w:rsid w:val="00E7533F"/>
    <w:rsid w:val="00E75FF7"/>
    <w:rsid w:val="00E76D40"/>
    <w:rsid w:val="00E77831"/>
    <w:rsid w:val="00E814BC"/>
    <w:rsid w:val="00E81DFD"/>
    <w:rsid w:val="00E82B35"/>
    <w:rsid w:val="00E82BFA"/>
    <w:rsid w:val="00E83868"/>
    <w:rsid w:val="00E84870"/>
    <w:rsid w:val="00E852A4"/>
    <w:rsid w:val="00E860F3"/>
    <w:rsid w:val="00E87790"/>
    <w:rsid w:val="00E91418"/>
    <w:rsid w:val="00E9402D"/>
    <w:rsid w:val="00EA12DC"/>
    <w:rsid w:val="00EA4CA4"/>
    <w:rsid w:val="00EA5351"/>
    <w:rsid w:val="00EA77A9"/>
    <w:rsid w:val="00EB1C46"/>
    <w:rsid w:val="00EB235E"/>
    <w:rsid w:val="00EB265D"/>
    <w:rsid w:val="00EB3141"/>
    <w:rsid w:val="00EB31FB"/>
    <w:rsid w:val="00EB73F0"/>
    <w:rsid w:val="00EB740E"/>
    <w:rsid w:val="00EC178B"/>
    <w:rsid w:val="00EC29F6"/>
    <w:rsid w:val="00EC3CE4"/>
    <w:rsid w:val="00EC6634"/>
    <w:rsid w:val="00ED381C"/>
    <w:rsid w:val="00ED43A4"/>
    <w:rsid w:val="00ED4814"/>
    <w:rsid w:val="00ED6D4B"/>
    <w:rsid w:val="00ED7729"/>
    <w:rsid w:val="00EE02F9"/>
    <w:rsid w:val="00EE12BE"/>
    <w:rsid w:val="00EE198F"/>
    <w:rsid w:val="00EE35BF"/>
    <w:rsid w:val="00EE473D"/>
    <w:rsid w:val="00EE4834"/>
    <w:rsid w:val="00EE7234"/>
    <w:rsid w:val="00EE75E3"/>
    <w:rsid w:val="00EF1CD8"/>
    <w:rsid w:val="00EF2E93"/>
    <w:rsid w:val="00EF572A"/>
    <w:rsid w:val="00EF63F3"/>
    <w:rsid w:val="00EF65A4"/>
    <w:rsid w:val="00EF794F"/>
    <w:rsid w:val="00F00703"/>
    <w:rsid w:val="00F0215C"/>
    <w:rsid w:val="00F021F6"/>
    <w:rsid w:val="00F02909"/>
    <w:rsid w:val="00F0575B"/>
    <w:rsid w:val="00F06A3F"/>
    <w:rsid w:val="00F1098B"/>
    <w:rsid w:val="00F12C4E"/>
    <w:rsid w:val="00F13805"/>
    <w:rsid w:val="00F145DD"/>
    <w:rsid w:val="00F17D6B"/>
    <w:rsid w:val="00F22967"/>
    <w:rsid w:val="00F23D34"/>
    <w:rsid w:val="00F242A2"/>
    <w:rsid w:val="00F25C02"/>
    <w:rsid w:val="00F25C7F"/>
    <w:rsid w:val="00F26C41"/>
    <w:rsid w:val="00F27017"/>
    <w:rsid w:val="00F2742D"/>
    <w:rsid w:val="00F27E74"/>
    <w:rsid w:val="00F30522"/>
    <w:rsid w:val="00F30C32"/>
    <w:rsid w:val="00F30F8C"/>
    <w:rsid w:val="00F32D27"/>
    <w:rsid w:val="00F34AA6"/>
    <w:rsid w:val="00F36212"/>
    <w:rsid w:val="00F408E3"/>
    <w:rsid w:val="00F420BB"/>
    <w:rsid w:val="00F4363A"/>
    <w:rsid w:val="00F449C3"/>
    <w:rsid w:val="00F44D41"/>
    <w:rsid w:val="00F46C4D"/>
    <w:rsid w:val="00F52D02"/>
    <w:rsid w:val="00F53459"/>
    <w:rsid w:val="00F5476B"/>
    <w:rsid w:val="00F554E3"/>
    <w:rsid w:val="00F557BA"/>
    <w:rsid w:val="00F564FC"/>
    <w:rsid w:val="00F56710"/>
    <w:rsid w:val="00F56DE8"/>
    <w:rsid w:val="00F57CD8"/>
    <w:rsid w:val="00F60231"/>
    <w:rsid w:val="00F61F5C"/>
    <w:rsid w:val="00F637B6"/>
    <w:rsid w:val="00F637FF"/>
    <w:rsid w:val="00F64C62"/>
    <w:rsid w:val="00F66BB3"/>
    <w:rsid w:val="00F66DBA"/>
    <w:rsid w:val="00F70070"/>
    <w:rsid w:val="00F70292"/>
    <w:rsid w:val="00F70DAF"/>
    <w:rsid w:val="00F717DA"/>
    <w:rsid w:val="00F72B31"/>
    <w:rsid w:val="00F72E45"/>
    <w:rsid w:val="00F744D4"/>
    <w:rsid w:val="00F74D35"/>
    <w:rsid w:val="00F7508B"/>
    <w:rsid w:val="00F76583"/>
    <w:rsid w:val="00F800B8"/>
    <w:rsid w:val="00F8051D"/>
    <w:rsid w:val="00F81C0A"/>
    <w:rsid w:val="00F81F18"/>
    <w:rsid w:val="00F843A9"/>
    <w:rsid w:val="00F87E61"/>
    <w:rsid w:val="00F91B19"/>
    <w:rsid w:val="00F9588D"/>
    <w:rsid w:val="00F963C0"/>
    <w:rsid w:val="00F9658B"/>
    <w:rsid w:val="00F970CF"/>
    <w:rsid w:val="00FA0610"/>
    <w:rsid w:val="00FA0D3B"/>
    <w:rsid w:val="00FA18BB"/>
    <w:rsid w:val="00FA1A9D"/>
    <w:rsid w:val="00FA3CA3"/>
    <w:rsid w:val="00FA47E3"/>
    <w:rsid w:val="00FA49A1"/>
    <w:rsid w:val="00FA5334"/>
    <w:rsid w:val="00FA589C"/>
    <w:rsid w:val="00FA76A0"/>
    <w:rsid w:val="00FA7E04"/>
    <w:rsid w:val="00FB2284"/>
    <w:rsid w:val="00FB2A0B"/>
    <w:rsid w:val="00FB2C5C"/>
    <w:rsid w:val="00FB491B"/>
    <w:rsid w:val="00FB5F77"/>
    <w:rsid w:val="00FB7A15"/>
    <w:rsid w:val="00FC02A1"/>
    <w:rsid w:val="00FC2861"/>
    <w:rsid w:val="00FC43E8"/>
    <w:rsid w:val="00FC5B82"/>
    <w:rsid w:val="00FC6289"/>
    <w:rsid w:val="00FC642B"/>
    <w:rsid w:val="00FD0C29"/>
    <w:rsid w:val="00FD56F6"/>
    <w:rsid w:val="00FD578A"/>
    <w:rsid w:val="00FD77A8"/>
    <w:rsid w:val="00FD7AC9"/>
    <w:rsid w:val="00FE04A2"/>
    <w:rsid w:val="00FE183D"/>
    <w:rsid w:val="00FE1DBD"/>
    <w:rsid w:val="00FE23F9"/>
    <w:rsid w:val="00FE3C98"/>
    <w:rsid w:val="00FE5B23"/>
    <w:rsid w:val="00FE64E7"/>
    <w:rsid w:val="00FF0C64"/>
    <w:rsid w:val="00FF4FE7"/>
    <w:rsid w:val="00FF53A7"/>
    <w:rsid w:val="00FF7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C9F"/>
    <w:pPr>
      <w:spacing w:after="0" w:line="240" w:lineRule="auto"/>
      <w:ind w:firstLine="720"/>
      <w:jc w:val="both"/>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6C9F"/>
    <w:pPr>
      <w:ind w:firstLine="567"/>
    </w:pPr>
    <w:rPr>
      <w:sz w:val="24"/>
      <w:szCs w:val="24"/>
      <w:lang w:eastAsia="ru-RU"/>
    </w:rPr>
  </w:style>
  <w:style w:type="paragraph" w:customStyle="1" w:styleId="cb">
    <w:name w:val="cb"/>
    <w:basedOn w:val="a"/>
    <w:uiPriority w:val="99"/>
    <w:semiHidden/>
    <w:rsid w:val="00C16C9F"/>
    <w:pPr>
      <w:ind w:firstLine="0"/>
      <w:jc w:val="center"/>
    </w:pPr>
    <w:rPr>
      <w:b/>
      <w:bCs/>
      <w:sz w:val="24"/>
      <w:szCs w:val="24"/>
      <w:lang w:eastAsia="ru-RU"/>
    </w:rPr>
  </w:style>
  <w:style w:type="paragraph" w:customStyle="1" w:styleId="rg">
    <w:name w:val="rg"/>
    <w:basedOn w:val="a"/>
    <w:uiPriority w:val="99"/>
    <w:semiHidden/>
    <w:rsid w:val="00C16C9F"/>
    <w:pPr>
      <w:ind w:firstLine="0"/>
      <w:jc w:val="right"/>
    </w:pPr>
    <w:rPr>
      <w:rFonts w:eastAsiaTheme="minorEastAsia"/>
      <w:sz w:val="24"/>
      <w:szCs w:val="24"/>
      <w:lang w:val="en-GB" w:eastAsia="en-GB"/>
    </w:rPr>
  </w:style>
  <w:style w:type="paragraph" w:customStyle="1" w:styleId="lf">
    <w:name w:val="lf"/>
    <w:basedOn w:val="a"/>
    <w:uiPriority w:val="99"/>
    <w:semiHidden/>
    <w:rsid w:val="00C16C9F"/>
    <w:pPr>
      <w:ind w:firstLine="0"/>
      <w:jc w:val="left"/>
    </w:pPr>
    <w:rPr>
      <w:rFonts w:eastAsiaTheme="minorEastAsia"/>
      <w:sz w:val="24"/>
      <w:szCs w:val="24"/>
      <w:lang w:val="en-GB" w:eastAsia="en-GB"/>
    </w:rPr>
  </w:style>
  <w:style w:type="paragraph" w:styleId="a4">
    <w:name w:val="List Paragraph"/>
    <w:basedOn w:val="a"/>
    <w:uiPriority w:val="34"/>
    <w:qFormat/>
    <w:rsid w:val="00507497"/>
    <w:pPr>
      <w:ind w:left="720" w:firstLine="0"/>
      <w:contextualSpacing/>
      <w:jc w:val="left"/>
    </w:pPr>
    <w:rPr>
      <w:rFonts w:eastAsia="Calibri"/>
      <w:sz w:val="24"/>
      <w:szCs w:val="24"/>
      <w:lang w:val="ro-RO"/>
    </w:rPr>
  </w:style>
  <w:style w:type="character" w:customStyle="1" w:styleId="italic">
    <w:name w:val="italic"/>
    <w:basedOn w:val="a0"/>
    <w:rsid w:val="002A7BF9"/>
  </w:style>
  <w:style w:type="table" w:styleId="a5">
    <w:name w:val="Table Grid"/>
    <w:basedOn w:val="a1"/>
    <w:uiPriority w:val="59"/>
    <w:rsid w:val="00DE6C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rsid w:val="00D44A2A"/>
    <w:rPr>
      <w:color w:val="0000FF"/>
      <w:u w:val="single"/>
    </w:rPr>
  </w:style>
  <w:style w:type="paragraph" w:styleId="a7">
    <w:name w:val="No Spacing"/>
    <w:uiPriority w:val="1"/>
    <w:qFormat/>
    <w:rsid w:val="00833594"/>
    <w:pPr>
      <w:spacing w:after="0" w:line="240" w:lineRule="auto"/>
    </w:pPr>
    <w:rPr>
      <w:lang w:val="ro-RO"/>
    </w:rPr>
  </w:style>
  <w:style w:type="paragraph" w:customStyle="1" w:styleId="1">
    <w:name w:val="Обычный1"/>
    <w:basedOn w:val="a"/>
    <w:rsid w:val="000F6124"/>
    <w:pPr>
      <w:spacing w:before="100" w:beforeAutospacing="1" w:after="100" w:afterAutospacing="1"/>
      <w:ind w:firstLine="0"/>
      <w:jc w:val="left"/>
    </w:pPr>
    <w:rPr>
      <w:sz w:val="24"/>
      <w:szCs w:val="24"/>
      <w:lang w:eastAsia="ru-RU"/>
    </w:rPr>
  </w:style>
  <w:style w:type="paragraph" w:styleId="a8">
    <w:name w:val="Balloon Text"/>
    <w:basedOn w:val="a"/>
    <w:link w:val="a9"/>
    <w:uiPriority w:val="99"/>
    <w:semiHidden/>
    <w:unhideWhenUsed/>
    <w:rsid w:val="00A512D8"/>
    <w:rPr>
      <w:rFonts w:ascii="Tahoma" w:hAnsi="Tahoma" w:cs="Tahoma"/>
      <w:sz w:val="16"/>
      <w:szCs w:val="16"/>
    </w:rPr>
  </w:style>
  <w:style w:type="character" w:customStyle="1" w:styleId="a9">
    <w:name w:val="Текст выноски Знак"/>
    <w:basedOn w:val="a0"/>
    <w:link w:val="a8"/>
    <w:uiPriority w:val="99"/>
    <w:semiHidden/>
    <w:rsid w:val="00A512D8"/>
    <w:rPr>
      <w:rFonts w:ascii="Tahoma" w:eastAsia="Times New Roman" w:hAnsi="Tahoma" w:cs="Tahoma"/>
      <w:sz w:val="16"/>
      <w:szCs w:val="16"/>
      <w:lang w:val="en-US"/>
    </w:rPr>
  </w:style>
  <w:style w:type="paragraph" w:customStyle="1" w:styleId="Normal8">
    <w:name w:val="Normal8"/>
    <w:basedOn w:val="a"/>
    <w:rsid w:val="00535A00"/>
    <w:pPr>
      <w:spacing w:before="100" w:beforeAutospacing="1" w:after="100" w:afterAutospacing="1"/>
      <w:ind w:firstLine="0"/>
      <w:jc w:val="left"/>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C9F"/>
    <w:pPr>
      <w:spacing w:after="0" w:line="240" w:lineRule="auto"/>
      <w:ind w:firstLine="720"/>
      <w:jc w:val="both"/>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6C9F"/>
    <w:pPr>
      <w:ind w:firstLine="567"/>
    </w:pPr>
    <w:rPr>
      <w:sz w:val="24"/>
      <w:szCs w:val="24"/>
      <w:lang w:eastAsia="ru-RU"/>
    </w:rPr>
  </w:style>
  <w:style w:type="paragraph" w:customStyle="1" w:styleId="cb">
    <w:name w:val="cb"/>
    <w:basedOn w:val="a"/>
    <w:uiPriority w:val="99"/>
    <w:semiHidden/>
    <w:rsid w:val="00C16C9F"/>
    <w:pPr>
      <w:ind w:firstLine="0"/>
      <w:jc w:val="center"/>
    </w:pPr>
    <w:rPr>
      <w:b/>
      <w:bCs/>
      <w:sz w:val="24"/>
      <w:szCs w:val="24"/>
      <w:lang w:eastAsia="ru-RU"/>
    </w:rPr>
  </w:style>
  <w:style w:type="paragraph" w:customStyle="1" w:styleId="rg">
    <w:name w:val="rg"/>
    <w:basedOn w:val="a"/>
    <w:uiPriority w:val="99"/>
    <w:semiHidden/>
    <w:rsid w:val="00C16C9F"/>
    <w:pPr>
      <w:ind w:firstLine="0"/>
      <w:jc w:val="right"/>
    </w:pPr>
    <w:rPr>
      <w:rFonts w:eastAsiaTheme="minorEastAsia"/>
      <w:sz w:val="24"/>
      <w:szCs w:val="24"/>
      <w:lang w:val="en-GB" w:eastAsia="en-GB"/>
    </w:rPr>
  </w:style>
  <w:style w:type="paragraph" w:customStyle="1" w:styleId="lf">
    <w:name w:val="lf"/>
    <w:basedOn w:val="a"/>
    <w:uiPriority w:val="99"/>
    <w:semiHidden/>
    <w:rsid w:val="00C16C9F"/>
    <w:pPr>
      <w:ind w:firstLine="0"/>
      <w:jc w:val="left"/>
    </w:pPr>
    <w:rPr>
      <w:rFonts w:eastAsiaTheme="minorEastAsia"/>
      <w:sz w:val="24"/>
      <w:szCs w:val="24"/>
      <w:lang w:val="en-GB" w:eastAsia="en-GB"/>
    </w:rPr>
  </w:style>
  <w:style w:type="paragraph" w:styleId="a4">
    <w:name w:val="List Paragraph"/>
    <w:basedOn w:val="a"/>
    <w:uiPriority w:val="34"/>
    <w:qFormat/>
    <w:rsid w:val="00507497"/>
    <w:pPr>
      <w:ind w:left="720" w:firstLine="0"/>
      <w:contextualSpacing/>
      <w:jc w:val="left"/>
    </w:pPr>
    <w:rPr>
      <w:rFonts w:eastAsia="Calibri"/>
      <w:sz w:val="24"/>
      <w:szCs w:val="24"/>
      <w:lang w:val="ro-RO"/>
    </w:rPr>
  </w:style>
  <w:style w:type="character" w:customStyle="1" w:styleId="italic">
    <w:name w:val="italic"/>
    <w:basedOn w:val="a0"/>
    <w:rsid w:val="002A7BF9"/>
  </w:style>
  <w:style w:type="table" w:styleId="a5">
    <w:name w:val="Table Grid"/>
    <w:basedOn w:val="a1"/>
    <w:uiPriority w:val="59"/>
    <w:rsid w:val="00DE6C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rsid w:val="00D44A2A"/>
    <w:rPr>
      <w:color w:val="0000FF"/>
      <w:u w:val="single"/>
    </w:rPr>
  </w:style>
  <w:style w:type="paragraph" w:styleId="a7">
    <w:name w:val="No Spacing"/>
    <w:uiPriority w:val="1"/>
    <w:qFormat/>
    <w:rsid w:val="00833594"/>
    <w:pPr>
      <w:spacing w:after="0" w:line="240" w:lineRule="auto"/>
    </w:pPr>
    <w:rPr>
      <w:lang w:val="ro-RO"/>
    </w:rPr>
  </w:style>
  <w:style w:type="paragraph" w:customStyle="1" w:styleId="1">
    <w:name w:val="Обычный1"/>
    <w:basedOn w:val="a"/>
    <w:rsid w:val="000F6124"/>
    <w:pPr>
      <w:spacing w:before="100" w:beforeAutospacing="1" w:after="100" w:afterAutospacing="1"/>
      <w:ind w:firstLine="0"/>
      <w:jc w:val="left"/>
    </w:pPr>
    <w:rPr>
      <w:sz w:val="24"/>
      <w:szCs w:val="24"/>
      <w:lang w:eastAsia="ru-RU"/>
    </w:rPr>
  </w:style>
  <w:style w:type="paragraph" w:styleId="a8">
    <w:name w:val="Balloon Text"/>
    <w:basedOn w:val="a"/>
    <w:link w:val="a9"/>
    <w:uiPriority w:val="99"/>
    <w:semiHidden/>
    <w:unhideWhenUsed/>
    <w:rsid w:val="00A512D8"/>
    <w:rPr>
      <w:rFonts w:ascii="Tahoma" w:hAnsi="Tahoma" w:cs="Tahoma"/>
      <w:sz w:val="16"/>
      <w:szCs w:val="16"/>
    </w:rPr>
  </w:style>
  <w:style w:type="character" w:customStyle="1" w:styleId="a9">
    <w:name w:val="Текст выноски Знак"/>
    <w:basedOn w:val="a0"/>
    <w:link w:val="a8"/>
    <w:uiPriority w:val="99"/>
    <w:semiHidden/>
    <w:rsid w:val="00A512D8"/>
    <w:rPr>
      <w:rFonts w:ascii="Tahoma" w:eastAsia="Times New Roman" w:hAnsi="Tahoma" w:cs="Tahoma"/>
      <w:sz w:val="16"/>
      <w:szCs w:val="16"/>
      <w:lang w:val="en-US"/>
    </w:rPr>
  </w:style>
  <w:style w:type="paragraph" w:customStyle="1" w:styleId="Normal8">
    <w:name w:val="Normal8"/>
    <w:basedOn w:val="a"/>
    <w:rsid w:val="00535A00"/>
    <w:pPr>
      <w:spacing w:before="100" w:beforeAutospacing="1" w:after="100" w:afterAutospacing="1"/>
      <w:ind w:firstLine="0"/>
      <w:jc w:val="left"/>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87832">
      <w:bodyDiv w:val="1"/>
      <w:marLeft w:val="0"/>
      <w:marRight w:val="0"/>
      <w:marTop w:val="0"/>
      <w:marBottom w:val="0"/>
      <w:divBdr>
        <w:top w:val="none" w:sz="0" w:space="0" w:color="auto"/>
        <w:left w:val="none" w:sz="0" w:space="0" w:color="auto"/>
        <w:bottom w:val="none" w:sz="0" w:space="0" w:color="auto"/>
        <w:right w:val="none" w:sz="0" w:space="0" w:color="auto"/>
      </w:divBdr>
    </w:div>
    <w:div w:id="226382888">
      <w:bodyDiv w:val="1"/>
      <w:marLeft w:val="0"/>
      <w:marRight w:val="0"/>
      <w:marTop w:val="0"/>
      <w:marBottom w:val="0"/>
      <w:divBdr>
        <w:top w:val="none" w:sz="0" w:space="0" w:color="auto"/>
        <w:left w:val="none" w:sz="0" w:space="0" w:color="auto"/>
        <w:bottom w:val="none" w:sz="0" w:space="0" w:color="auto"/>
        <w:right w:val="none" w:sz="0" w:space="0" w:color="auto"/>
      </w:divBdr>
    </w:div>
    <w:div w:id="623854613">
      <w:bodyDiv w:val="1"/>
      <w:marLeft w:val="0"/>
      <w:marRight w:val="0"/>
      <w:marTop w:val="0"/>
      <w:marBottom w:val="0"/>
      <w:divBdr>
        <w:top w:val="none" w:sz="0" w:space="0" w:color="auto"/>
        <w:left w:val="none" w:sz="0" w:space="0" w:color="auto"/>
        <w:bottom w:val="none" w:sz="0" w:space="0" w:color="auto"/>
        <w:right w:val="none" w:sz="0" w:space="0" w:color="auto"/>
      </w:divBdr>
    </w:div>
    <w:div w:id="1235630664">
      <w:bodyDiv w:val="1"/>
      <w:marLeft w:val="0"/>
      <w:marRight w:val="0"/>
      <w:marTop w:val="0"/>
      <w:marBottom w:val="0"/>
      <w:divBdr>
        <w:top w:val="none" w:sz="0" w:space="0" w:color="auto"/>
        <w:left w:val="none" w:sz="0" w:space="0" w:color="auto"/>
        <w:bottom w:val="none" w:sz="0" w:space="0" w:color="auto"/>
        <w:right w:val="none" w:sz="0" w:space="0" w:color="auto"/>
      </w:divBdr>
    </w:div>
    <w:div w:id="1237521089">
      <w:bodyDiv w:val="1"/>
      <w:marLeft w:val="0"/>
      <w:marRight w:val="0"/>
      <w:marTop w:val="0"/>
      <w:marBottom w:val="0"/>
      <w:divBdr>
        <w:top w:val="none" w:sz="0" w:space="0" w:color="auto"/>
        <w:left w:val="none" w:sz="0" w:space="0" w:color="auto"/>
        <w:bottom w:val="none" w:sz="0" w:space="0" w:color="auto"/>
        <w:right w:val="none" w:sz="0" w:space="0" w:color="auto"/>
      </w:divBdr>
    </w:div>
    <w:div w:id="1315641899">
      <w:bodyDiv w:val="1"/>
      <w:marLeft w:val="0"/>
      <w:marRight w:val="0"/>
      <w:marTop w:val="0"/>
      <w:marBottom w:val="0"/>
      <w:divBdr>
        <w:top w:val="none" w:sz="0" w:space="0" w:color="auto"/>
        <w:left w:val="none" w:sz="0" w:space="0" w:color="auto"/>
        <w:bottom w:val="none" w:sz="0" w:space="0" w:color="auto"/>
        <w:right w:val="none" w:sz="0" w:space="0" w:color="auto"/>
      </w:divBdr>
    </w:div>
    <w:div w:id="1658799491">
      <w:bodyDiv w:val="1"/>
      <w:marLeft w:val="0"/>
      <w:marRight w:val="0"/>
      <w:marTop w:val="0"/>
      <w:marBottom w:val="0"/>
      <w:divBdr>
        <w:top w:val="none" w:sz="0" w:space="0" w:color="auto"/>
        <w:left w:val="none" w:sz="0" w:space="0" w:color="auto"/>
        <w:bottom w:val="none" w:sz="0" w:space="0" w:color="auto"/>
        <w:right w:val="none" w:sz="0" w:space="0" w:color="auto"/>
      </w:divBdr>
    </w:div>
    <w:div w:id="1734430493">
      <w:bodyDiv w:val="1"/>
      <w:marLeft w:val="0"/>
      <w:marRight w:val="0"/>
      <w:marTop w:val="0"/>
      <w:marBottom w:val="0"/>
      <w:divBdr>
        <w:top w:val="none" w:sz="0" w:space="0" w:color="auto"/>
        <w:left w:val="none" w:sz="0" w:space="0" w:color="auto"/>
        <w:bottom w:val="none" w:sz="0" w:space="0" w:color="auto"/>
        <w:right w:val="none" w:sz="0" w:space="0" w:color="auto"/>
      </w:divBdr>
    </w:div>
    <w:div w:id="175396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openxmlformats.org/officeDocument/2006/relationships/styles" Target="styles.xml"/><Relationship Id="rId7" Type="http://schemas.openxmlformats.org/officeDocument/2006/relationships/hyperlink" Target="http://www.fao.org/3/nb051ru/nb051ru.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C5C53-CEBC-45E9-9066-1AE9C73A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13</Pages>
  <Words>4987</Words>
  <Characters>28430</Characters>
  <Application>Microsoft Office Word</Application>
  <DocSecurity>0</DocSecurity>
  <Lines>236</Lines>
  <Paragraphs>66</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Veronica Tertea</cp:lastModifiedBy>
  <cp:revision>37</cp:revision>
  <dcterms:created xsi:type="dcterms:W3CDTF">2020-10-28T14:39:00Z</dcterms:created>
  <dcterms:modified xsi:type="dcterms:W3CDTF">2020-11-30T09:57:00Z</dcterms:modified>
</cp:coreProperties>
</file>