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A40" w:rsidRPr="008D1305" w:rsidRDefault="00BB4A40" w:rsidP="00D92C96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7"/>
          <w:szCs w:val="27"/>
          <w:lang w:val="ro-RO"/>
        </w:rPr>
      </w:pPr>
    </w:p>
    <w:p w:rsidR="00BB4A40" w:rsidRPr="008D1305" w:rsidRDefault="00BB4A40" w:rsidP="00BB4A40">
      <w:pPr>
        <w:spacing w:after="0"/>
        <w:mirrorIndents/>
        <w:jc w:val="center"/>
        <w:rPr>
          <w:rFonts w:ascii="Times New Roman" w:hAnsi="Times New Roman" w:cs="Times New Roman"/>
          <w:b/>
          <w:sz w:val="27"/>
          <w:szCs w:val="27"/>
          <w:lang w:val="ro-RO"/>
        </w:rPr>
      </w:pPr>
      <w:r w:rsidRPr="008D1305">
        <w:rPr>
          <w:rFonts w:ascii="Times New Roman" w:hAnsi="Times New Roman" w:cs="Times New Roman"/>
          <w:b/>
          <w:sz w:val="27"/>
          <w:szCs w:val="27"/>
          <w:lang w:val="ro-RO"/>
        </w:rPr>
        <w:t>NOTĂ INFORMATIVĂ</w:t>
      </w:r>
    </w:p>
    <w:p w:rsidR="005614F3" w:rsidRPr="008D1305" w:rsidRDefault="00BB4A40" w:rsidP="005614F3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ro-RO"/>
        </w:rPr>
      </w:pPr>
      <w:r w:rsidRPr="008D1305">
        <w:rPr>
          <w:rFonts w:ascii="Times New Roman" w:hAnsi="Times New Roman" w:cs="Times New Roman"/>
          <w:b/>
          <w:sz w:val="27"/>
          <w:szCs w:val="27"/>
          <w:lang w:val="ro-RO"/>
        </w:rPr>
        <w:t xml:space="preserve">la proiectul hotărârii Guvernului </w:t>
      </w:r>
      <w:r w:rsidR="005614F3" w:rsidRPr="008D1305">
        <w:rPr>
          <w:rFonts w:ascii="Times New Roman" w:hAnsi="Times New Roman" w:cs="Times New Roman"/>
          <w:b/>
          <w:sz w:val="27"/>
          <w:szCs w:val="27"/>
          <w:lang w:val="ro-RO"/>
        </w:rPr>
        <w:t>cu privire la eliberarea</w:t>
      </w:r>
    </w:p>
    <w:p w:rsidR="005614F3" w:rsidRPr="008D1305" w:rsidRDefault="005614F3" w:rsidP="005614F3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ro-RO"/>
        </w:rPr>
      </w:pPr>
      <w:r w:rsidRPr="008D1305">
        <w:rPr>
          <w:rFonts w:ascii="Times New Roman" w:hAnsi="Times New Roman" w:cs="Times New Roman"/>
          <w:b/>
          <w:sz w:val="27"/>
          <w:szCs w:val="27"/>
          <w:lang w:val="ro-RO"/>
        </w:rPr>
        <w:t>grâului alimentar din rezervele de stat în vederea</w:t>
      </w:r>
    </w:p>
    <w:p w:rsidR="005614F3" w:rsidRPr="008D1305" w:rsidRDefault="005614F3" w:rsidP="005614F3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ro-RO"/>
        </w:rPr>
      </w:pPr>
      <w:r w:rsidRPr="008D1305">
        <w:rPr>
          <w:rFonts w:ascii="Times New Roman" w:hAnsi="Times New Roman" w:cs="Times New Roman"/>
          <w:b/>
          <w:sz w:val="27"/>
          <w:szCs w:val="27"/>
          <w:lang w:val="ro-RO"/>
        </w:rPr>
        <w:t>împrospătării cu decalaj în timp sau cu titlu de împrumut</w:t>
      </w:r>
    </w:p>
    <w:p w:rsidR="00BB4A40" w:rsidRPr="008D1305" w:rsidRDefault="00BB4A40" w:rsidP="005614F3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ro-RO"/>
        </w:rPr>
      </w:pPr>
    </w:p>
    <w:tbl>
      <w:tblPr>
        <w:tblW w:w="509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185"/>
      </w:tblGrid>
      <w:tr w:rsidR="00BB4A40" w:rsidRPr="001D2340" w:rsidTr="00977AAC">
        <w:tc>
          <w:tcPr>
            <w:tcW w:w="5000" w:type="pct"/>
          </w:tcPr>
          <w:p w:rsidR="00BB4A40" w:rsidRPr="008D1305" w:rsidRDefault="00BB4A40" w:rsidP="00BB4A40">
            <w:pPr>
              <w:numPr>
                <w:ilvl w:val="3"/>
                <w:numId w:val="34"/>
              </w:numPr>
              <w:tabs>
                <w:tab w:val="clear" w:pos="2880"/>
                <w:tab w:val="left" w:pos="284"/>
                <w:tab w:val="left" w:pos="119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8D130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Denumirea autorului şi, după caz, a </w:t>
            </w:r>
            <w:r w:rsidR="008D1305" w:rsidRPr="008D130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participanților</w:t>
            </w:r>
            <w:r w:rsidRPr="008D130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la elaborarea proiectului</w:t>
            </w:r>
          </w:p>
        </w:tc>
      </w:tr>
      <w:tr w:rsidR="00BB4A40" w:rsidRPr="008D1305" w:rsidTr="00977AAC">
        <w:tc>
          <w:tcPr>
            <w:tcW w:w="5000" w:type="pct"/>
          </w:tcPr>
          <w:p w:rsidR="00BB4A40" w:rsidRPr="008D1305" w:rsidRDefault="00F35A44" w:rsidP="00F35A44">
            <w:pPr>
              <w:tabs>
                <w:tab w:val="left" w:pos="597"/>
                <w:tab w:val="left" w:pos="743"/>
              </w:tabs>
              <w:spacing w:after="0" w:line="240" w:lineRule="auto"/>
              <w:ind w:firstLine="536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BB4A40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Ministerul Afacerilor Interne</w:t>
            </w:r>
          </w:p>
        </w:tc>
      </w:tr>
      <w:tr w:rsidR="00BB4A40" w:rsidRPr="001D2340" w:rsidTr="00977AAC">
        <w:tc>
          <w:tcPr>
            <w:tcW w:w="5000" w:type="pct"/>
          </w:tcPr>
          <w:p w:rsidR="00BB4A40" w:rsidRPr="008D1305" w:rsidRDefault="00BB4A40" w:rsidP="00AF1292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8D130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2. Condiţiile ce au impus elaborarea proiectului de act normativ şi </w:t>
            </w:r>
            <w:r w:rsidR="008D1305" w:rsidRPr="008D130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finalitățile</w:t>
            </w:r>
            <w:bookmarkStart w:id="0" w:name="_GoBack"/>
            <w:bookmarkEnd w:id="0"/>
            <w:r w:rsidRPr="008D130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urmărite</w:t>
            </w:r>
          </w:p>
        </w:tc>
      </w:tr>
      <w:tr w:rsidR="00BB4A40" w:rsidRPr="001D2340" w:rsidTr="00977AAC">
        <w:tc>
          <w:tcPr>
            <w:tcW w:w="5000" w:type="pct"/>
          </w:tcPr>
          <w:p w:rsidR="000C1679" w:rsidRPr="008D1305" w:rsidRDefault="005614F3" w:rsidP="00922EFA">
            <w:pPr>
              <w:tabs>
                <w:tab w:val="left" w:pos="556"/>
                <w:tab w:val="left" w:pos="702"/>
                <w:tab w:val="left" w:pos="882"/>
              </w:tabs>
              <w:spacing w:after="0" w:line="240" w:lineRule="auto"/>
              <w:ind w:firstLine="602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Proiectul hotărârii </w:t>
            </w:r>
            <w:r w:rsidR="001B5061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Guvern</w:t>
            </w:r>
            <w:r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ului</w:t>
            </w:r>
            <w:r w:rsidR="00BF6F2D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 fost elaborat</w:t>
            </w:r>
            <w:r w:rsidR="00BB4A40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în temeiul art. </w:t>
            </w:r>
            <w:r w:rsidR="00A215AB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</w:t>
            </w:r>
            <w:r w:rsidR="000C1679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și 1</w:t>
            </w:r>
            <w:r w:rsidR="00A215AB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</w:t>
            </w:r>
            <w:r w:rsidR="00BB4A40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din Legea nr. </w:t>
            </w:r>
            <w:r w:rsidR="000C1679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104/2020 cu privire la rezervele de stat</w:t>
            </w:r>
            <w:r w:rsidR="00BB4A40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şi de mo</w:t>
            </w:r>
            <w:r w:rsidR="00BF6F2D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bilizare, în scopul executării </w:t>
            </w:r>
            <w:r w:rsidR="000C1679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Planului de împrospătare a bunurilor </w:t>
            </w:r>
            <w:r w:rsidR="00F36959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materiale</w:t>
            </w:r>
            <w:r w:rsidR="000C1679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din rezervele de stat pentru anul 2021, aprobat prin Ordinul ministrului afacerilor interne nr. 35/2021.</w:t>
            </w:r>
          </w:p>
          <w:p w:rsidR="00EB6DE6" w:rsidRPr="008D1305" w:rsidRDefault="00E453BC" w:rsidP="00EB6DE6">
            <w:pPr>
              <w:tabs>
                <w:tab w:val="left" w:pos="556"/>
                <w:tab w:val="left" w:pos="702"/>
                <w:tab w:val="left" w:pos="882"/>
              </w:tabs>
              <w:spacing w:after="0" w:line="240" w:lineRule="auto"/>
              <w:ind w:firstLine="602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RO"/>
              </w:rPr>
            </w:pPr>
            <w:r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Astfel, p</w:t>
            </w:r>
            <w:r w:rsidR="00EB6DE6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otrivit ar</w:t>
            </w:r>
            <w:r w:rsidR="00161BC7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</w:t>
            </w:r>
            <w:r w:rsidR="00EB6DE6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 10 alin. (3) din Legea menționată, eliberarea </w:t>
            </w:r>
            <w:r w:rsidR="00EB6DE6" w:rsidRPr="008D13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RO"/>
              </w:rPr>
              <w:t>bunurilor din rezervele de stat în vederea împ</w:t>
            </w:r>
            <w:r w:rsidR="00161BC7" w:rsidRPr="008D13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RO"/>
              </w:rPr>
              <w:t>rospătării cu decalaj în timp sau</w:t>
            </w:r>
            <w:r w:rsidR="00EB6DE6" w:rsidRPr="008D13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RO"/>
              </w:rPr>
              <w:t xml:space="preserve"> cu titlu de împrumut, din stocul intangibil, se realizează prin </w:t>
            </w:r>
            <w:r w:rsidR="00CE3D99" w:rsidRPr="008D13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RO"/>
              </w:rPr>
              <w:t>hotărâre</w:t>
            </w:r>
            <w:r w:rsidR="00EB6DE6" w:rsidRPr="008D13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RO"/>
              </w:rPr>
              <w:t xml:space="preserve"> de Guvern.</w:t>
            </w:r>
          </w:p>
          <w:p w:rsidR="002426AA" w:rsidRPr="008D1305" w:rsidRDefault="00BB12F5" w:rsidP="002426AA">
            <w:pPr>
              <w:tabs>
                <w:tab w:val="left" w:pos="556"/>
                <w:tab w:val="left" w:pos="702"/>
                <w:tab w:val="left" w:pos="882"/>
              </w:tabs>
              <w:spacing w:after="0" w:line="240" w:lineRule="auto"/>
              <w:ind w:firstLine="602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Reieșind</w:t>
            </w:r>
            <w:r w:rsidR="00BB4A40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din </w:t>
            </w:r>
            <w:r w:rsidR="00A215AB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cantitatea generală a </w:t>
            </w:r>
            <w:r w:rsidR="00BB4A40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stocul</w:t>
            </w:r>
            <w:r w:rsidR="00A215AB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ui</w:t>
            </w:r>
            <w:r w:rsidR="00BB4A40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5C2773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intangibil </w:t>
            </w:r>
            <w:r w:rsidR="00BB4A40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de grâu alimentar, păstrat în </w:t>
            </w:r>
            <w:r w:rsidR="00057B80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rezervele de stat şi </w:t>
            </w:r>
            <w:r w:rsidR="00B1670F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 </w:t>
            </w:r>
            <w:r w:rsidR="00057B80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</w:t>
            </w:r>
            <w:r w:rsidR="00BB4A40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lanul</w:t>
            </w:r>
            <w:r w:rsidR="00B1670F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ui</w:t>
            </w:r>
            <w:r w:rsidR="00BB4A40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de împrospătare a bunurilor materiale din rezervele de stat pentru anul curent, urmează a fi împrospătată cantitatea de </w:t>
            </w:r>
            <w:r w:rsidR="00194A6F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20787,062</w:t>
            </w:r>
            <w:r w:rsidR="00BB4A40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tone de grâu alimentar, roada anului 201</w:t>
            </w:r>
            <w:r w:rsidR="00194A6F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</w:t>
            </w:r>
            <w:r w:rsidR="00BB4A40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  <w:r w:rsidR="002426AA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  <w:p w:rsidR="001A1573" w:rsidRPr="008D1305" w:rsidRDefault="00BB12F5" w:rsidP="001A1573">
            <w:pPr>
              <w:tabs>
                <w:tab w:val="left" w:pos="556"/>
                <w:tab w:val="left" w:pos="702"/>
                <w:tab w:val="left" w:pos="882"/>
              </w:tabs>
              <w:spacing w:after="0" w:line="240" w:lineRule="auto"/>
              <w:ind w:firstLine="602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Împrospătarea grâului alimentar din roada anului 2017 este </w:t>
            </w:r>
            <w:r w:rsidR="00BF2B4B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absolut </w:t>
            </w:r>
            <w:r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necesară, reieșind din faptul expirării termenului de păstrare, care duce la schimbarea calității </w:t>
            </w:r>
            <w:r w:rsidR="00097A05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acestuia</w:t>
            </w:r>
            <w:r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iar în consecință, pot fi generate pierderi financiare esențiale</w:t>
            </w:r>
            <w:r w:rsidR="00710A70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pentru bugetul statului</w:t>
            </w:r>
            <w:r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 </w:t>
            </w:r>
          </w:p>
          <w:p w:rsidR="00A70413" w:rsidRPr="008D1305" w:rsidRDefault="00EC3C4A" w:rsidP="00A70413">
            <w:pPr>
              <w:tabs>
                <w:tab w:val="left" w:pos="556"/>
                <w:tab w:val="left" w:pos="702"/>
                <w:tab w:val="left" w:pos="882"/>
              </w:tabs>
              <w:spacing w:after="0" w:line="240" w:lineRule="auto"/>
              <w:ind w:firstLine="602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RO"/>
              </w:rPr>
            </w:pPr>
            <w:r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Astfel, potrivit </w:t>
            </w:r>
            <w:r w:rsidR="00261CA7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art. 11 alin. (1)</w:t>
            </w:r>
            <w:r w:rsidR="001D6107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și (3)</w:t>
            </w:r>
            <w:r w:rsidR="00261CA7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Legea nr. 104/2020 cu privire la rezervele de stat şi de mobilizare, </w:t>
            </w:r>
            <w:r w:rsidR="00D077BB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eliberarea bunurilor </w:t>
            </w:r>
            <w:r w:rsidR="0085516A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materiale din rezervele de stat </w:t>
            </w:r>
            <w:r w:rsidR="008B22B8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pe un termen </w:t>
            </w:r>
            <w:r w:rsidR="0085516A" w:rsidRPr="008D13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RO"/>
              </w:rPr>
              <w:t>de până la 12 luni</w:t>
            </w:r>
            <w:r w:rsidR="00966633" w:rsidRPr="008D13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RO"/>
              </w:rPr>
              <w:t>,</w:t>
            </w:r>
            <w:r w:rsidR="0085516A" w:rsidRPr="008D13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RO"/>
              </w:rPr>
              <w:t xml:space="preserve"> se poate realiza </w:t>
            </w:r>
            <w:r w:rsidRPr="008D13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RO"/>
              </w:rPr>
              <w:t>în vederea împ</w:t>
            </w:r>
            <w:r w:rsidR="0085516A" w:rsidRPr="008D13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RO"/>
              </w:rPr>
              <w:t>rospătării cu decalaj î</w:t>
            </w:r>
            <w:r w:rsidR="00A618D8" w:rsidRPr="008D13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RO"/>
              </w:rPr>
              <w:t>n timp sau cu titlu de împrumut, în ambele cazuri</w:t>
            </w:r>
            <w:r w:rsidRPr="008D13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RO"/>
              </w:rPr>
              <w:t xml:space="preserve">, în baza unei </w:t>
            </w:r>
            <w:r w:rsidR="008D1305" w:rsidRPr="008D13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RO"/>
              </w:rPr>
              <w:t>garanții</w:t>
            </w:r>
            <w:r w:rsidRPr="008D13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RO"/>
              </w:rPr>
              <w:t xml:space="preserve"> bancare sau financiare, cuantumul căreia va asigura cantitatea de bunuri scoasă din stocuri, </w:t>
            </w:r>
            <w:r w:rsidR="00A00F42" w:rsidRPr="008D13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RO"/>
              </w:rPr>
              <w:t xml:space="preserve">cu restituirea acestora în aceleaşi cantităţi şi cu </w:t>
            </w:r>
            <w:r w:rsidR="00A215AB" w:rsidRPr="008D13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RO"/>
              </w:rPr>
              <w:t>aceeași</w:t>
            </w:r>
            <w:r w:rsidR="00A00F42" w:rsidRPr="008D13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RO"/>
              </w:rPr>
              <w:t xml:space="preserve"> indici calitativi</w:t>
            </w:r>
            <w:r w:rsidR="00A215AB" w:rsidRPr="008D13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RO"/>
              </w:rPr>
              <w:t xml:space="preserve">, </w:t>
            </w:r>
            <w:r w:rsidR="00A00F42" w:rsidRPr="008D13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RO"/>
              </w:rPr>
              <w:t>indiferent de oscilarea preţurilor</w:t>
            </w:r>
            <w:r w:rsidR="00B7468D" w:rsidRPr="008D13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RO"/>
              </w:rPr>
              <w:t xml:space="preserve">, iar în cazul împrumutului </w:t>
            </w:r>
            <w:r w:rsidR="00A215AB" w:rsidRPr="008D13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RO"/>
              </w:rPr>
              <w:t>suplimentar și</w:t>
            </w:r>
            <w:r w:rsidR="00B7468D" w:rsidRPr="008D13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RO"/>
              </w:rPr>
              <w:t xml:space="preserve"> achitării prealabile a plăţii pentru împrumut.</w:t>
            </w:r>
          </w:p>
          <w:p w:rsidR="00AC5598" w:rsidRPr="008D1305" w:rsidRDefault="00571D3E" w:rsidP="0026548D">
            <w:pPr>
              <w:tabs>
                <w:tab w:val="left" w:pos="702"/>
              </w:tabs>
              <w:spacing w:after="0" w:line="240" w:lineRule="auto"/>
              <w:ind w:firstLine="602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Respectiv</w:t>
            </w:r>
            <w:r w:rsidR="00BB4A40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considerăm oportun eliberarea din rezervele de stat, în vederea împrospătării cu decalaj în timp</w:t>
            </w:r>
            <w:r w:rsidR="00374819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sau cu titlu de împrumut</w:t>
            </w:r>
            <w:r w:rsidR="00BB4A40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a cantităţii de grâu alimentar menţionate</w:t>
            </w:r>
            <w:r w:rsidR="002E246A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</w:t>
            </w:r>
            <w:r w:rsidR="00BB4A40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AC5598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agenţilor economici</w:t>
            </w:r>
            <w:r w:rsidR="001E2A44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solicitanți, prioritar fiind</w:t>
            </w:r>
            <w:r w:rsidR="00460729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selectați</w:t>
            </w:r>
            <w:r w:rsidR="001E2A44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producători</w:t>
            </w:r>
            <w:r w:rsidR="00460729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</w:t>
            </w:r>
            <w:r w:rsidR="001E2A44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de făină, pâine şi produse de panificaţie, care asigură necesităţile populaţiei şi menţinerea stabilităţii sociale din ţară.</w:t>
            </w:r>
          </w:p>
          <w:p w:rsidR="00F34B5F" w:rsidRPr="008D1305" w:rsidRDefault="00571D3E" w:rsidP="0026548D">
            <w:pPr>
              <w:tabs>
                <w:tab w:val="left" w:pos="702"/>
              </w:tabs>
              <w:spacing w:after="0" w:line="240" w:lineRule="auto"/>
              <w:ind w:firstLine="602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În acest context, de menționat că, </w:t>
            </w:r>
            <w:r w:rsidR="00CF014F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un demers privind împrumutul </w:t>
            </w:r>
            <w:r w:rsidR="00160B59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grâului</w:t>
            </w:r>
            <w:r w:rsidR="00CF014F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din rezervele de stat </w:t>
            </w:r>
            <w:r w:rsidR="00F16C95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în vederea susținerii sectorului zootehnic afectat de seceta din anul 2020 </w:t>
            </w:r>
            <w:r w:rsidR="00CF014F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 fost înaintat de către </w:t>
            </w:r>
            <w:r w:rsidR="00160B59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Asociațiile producătorilor de carne și produse lactate</w:t>
            </w:r>
            <w:r w:rsidR="008D1305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</w:t>
            </w:r>
            <w:r w:rsidR="009063D8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3E210C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cu </w:t>
            </w:r>
            <w:r w:rsidR="008277E0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garanția restituirii</w:t>
            </w:r>
            <w:r w:rsidR="003E210C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acestuia de către beneficiari din roada anului 2021</w:t>
            </w:r>
            <w:r w:rsidR="008277E0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  <w:p w:rsidR="0070421F" w:rsidRPr="008D1305" w:rsidRDefault="00825F30" w:rsidP="007F6944">
            <w:pPr>
              <w:tabs>
                <w:tab w:val="left" w:pos="702"/>
              </w:tabs>
              <w:spacing w:after="0" w:line="240" w:lineRule="auto"/>
              <w:ind w:firstLine="602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Identificarea beneficiarilor finali de </w:t>
            </w:r>
            <w:r w:rsidR="00A63945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grâu</w:t>
            </w:r>
            <w:r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alimentar este pusă în sarcina </w:t>
            </w:r>
            <w:r w:rsidR="008D1305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Agenției</w:t>
            </w:r>
            <w:r w:rsidR="0048199F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R</w:t>
            </w:r>
            <w:r w:rsidR="00F85277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ezerve Materiale a M</w:t>
            </w:r>
            <w:r w:rsidR="001F039A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inisterului </w:t>
            </w:r>
            <w:r w:rsidR="00F85277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</w:t>
            </w:r>
            <w:r w:rsidR="001F039A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facerilor </w:t>
            </w:r>
            <w:r w:rsidR="00F85277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</w:t>
            </w:r>
            <w:r w:rsidR="001F039A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nterne</w:t>
            </w:r>
            <w:r w:rsidR="00AC20E7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și se va realiza în baza actului administrativ aprobat de directorului </w:t>
            </w:r>
            <w:r w:rsidR="001614C0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Agenției</w:t>
            </w:r>
            <w:r w:rsidR="00AC20E7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, în condițiile </w:t>
            </w:r>
            <w:r w:rsidR="0053742F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Leg</w:t>
            </w:r>
            <w:r w:rsidR="008D1305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ii</w:t>
            </w:r>
            <w:r w:rsidR="0053742F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nr. 104/2020 cu privire la rez</w:t>
            </w:r>
            <w:r w:rsidR="00145BB8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ervele de stat şi de mobilizare, </w:t>
            </w:r>
            <w:r w:rsidR="00795341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cu asigurarea </w:t>
            </w:r>
            <w:r w:rsidR="0070421F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transparenț</w:t>
            </w:r>
            <w:r w:rsidR="00795341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ei</w:t>
            </w:r>
            <w:r w:rsidR="007F6944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întregului proces de eliberare.</w:t>
            </w:r>
          </w:p>
          <w:p w:rsidR="00130CB3" w:rsidRPr="008D1305" w:rsidRDefault="00A33948" w:rsidP="00130CB3">
            <w:pPr>
              <w:tabs>
                <w:tab w:val="left" w:pos="529"/>
                <w:tab w:val="left" w:pos="702"/>
              </w:tabs>
              <w:spacing w:after="0" w:line="240" w:lineRule="auto"/>
              <w:ind w:firstLine="602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Restituirea în rezervele de stat a grâului alimentar eliberat</w:t>
            </w:r>
            <w:r w:rsidR="00130CB3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</w:t>
            </w:r>
            <w:r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urmează a fi efectuată de beneficiari din roada anului curent, în ace</w:t>
            </w:r>
            <w:r w:rsidR="000B03BE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eași cantitate </w:t>
            </w:r>
            <w:r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şi de aceeaşi calitate, în termen până la 1 octombrie 202</w:t>
            </w:r>
            <w:r w:rsidR="008409F7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  <w:r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  <w:p w:rsidR="00BB4A40" w:rsidRPr="008D1305" w:rsidRDefault="00CA3A60" w:rsidP="00130CB3">
            <w:pPr>
              <w:tabs>
                <w:tab w:val="left" w:pos="529"/>
                <w:tab w:val="left" w:pos="702"/>
              </w:tabs>
              <w:spacing w:after="0" w:line="240" w:lineRule="auto"/>
              <w:ind w:firstLine="602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Aprobarea prezentei hotărâri va asigura împrospătarea grâului alimentar din rezervele de stat, care este destinat pentru asigurarea securității alimentare a țării și protecției populației în situații excepționale.</w:t>
            </w:r>
          </w:p>
          <w:p w:rsidR="00F26DC5" w:rsidRPr="008D1305" w:rsidRDefault="00E77E56" w:rsidP="0074674E">
            <w:pPr>
              <w:tabs>
                <w:tab w:val="left" w:pos="556"/>
                <w:tab w:val="left" w:pos="702"/>
                <w:tab w:val="left" w:pos="882"/>
              </w:tabs>
              <w:spacing w:after="0" w:line="240" w:lineRule="auto"/>
              <w:ind w:firstLine="536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Proiectul hotărârii</w:t>
            </w:r>
            <w:r w:rsidR="005B28A5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Guvern</w:t>
            </w:r>
            <w:r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ului</w:t>
            </w:r>
            <w:r w:rsidR="00681C68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urmează să intre în vigoare la data publicării în Monitorul Oficial</w:t>
            </w:r>
            <w:r w:rsidR="00A20EE8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</w:t>
            </w:r>
            <w:r w:rsidR="00681C68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deoarece </w:t>
            </w:r>
            <w:r w:rsidR="009C044A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termenul de păstrare a </w:t>
            </w:r>
            <w:r w:rsidR="0074674E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cantității respective</w:t>
            </w:r>
            <w:r w:rsidR="00681C68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de grâu alimentar</w:t>
            </w:r>
            <w:r w:rsidR="00A20EE8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din rezerva de stat</w:t>
            </w:r>
            <w:r w:rsidR="0074674E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expiră</w:t>
            </w:r>
            <w:r w:rsidR="00681C68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74674E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anul curent.</w:t>
            </w:r>
          </w:p>
        </w:tc>
      </w:tr>
      <w:tr w:rsidR="00BB4A40" w:rsidRPr="001D2340" w:rsidTr="00977AAC">
        <w:tc>
          <w:tcPr>
            <w:tcW w:w="5000" w:type="pct"/>
          </w:tcPr>
          <w:p w:rsidR="00BB4A40" w:rsidRPr="008D1305" w:rsidRDefault="00BB4A40" w:rsidP="00AF1292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8D130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lastRenderedPageBreak/>
              <w:t>3. Descrierea gradului de compatibilitate pentru proiectele care au ca scop armonizarea legislaţiei naţionale cu legislaţia Uniunii Europene</w:t>
            </w:r>
          </w:p>
        </w:tc>
      </w:tr>
      <w:tr w:rsidR="00BB4A40" w:rsidRPr="001D2340" w:rsidTr="00977AAC">
        <w:tc>
          <w:tcPr>
            <w:tcW w:w="5000" w:type="pct"/>
          </w:tcPr>
          <w:p w:rsidR="00BB4A40" w:rsidRPr="008D1305" w:rsidRDefault="00712596" w:rsidP="00CF63DE">
            <w:pPr>
              <w:tabs>
                <w:tab w:val="left" w:pos="884"/>
                <w:tab w:val="left" w:pos="1196"/>
              </w:tabs>
              <w:spacing w:after="0" w:line="240" w:lineRule="auto"/>
              <w:ind w:firstLine="602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Proiectul nu are ca scop armonizarea legislației naționale cu legislaţia Uniunii Europene</w:t>
            </w:r>
            <w:r w:rsidR="00940FBF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</w:tr>
      <w:tr w:rsidR="00BB4A40" w:rsidRPr="001D2340" w:rsidTr="00977AAC">
        <w:tc>
          <w:tcPr>
            <w:tcW w:w="5000" w:type="pct"/>
          </w:tcPr>
          <w:p w:rsidR="00BB4A40" w:rsidRPr="008D1305" w:rsidRDefault="00BB4A40" w:rsidP="00AF1292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8D130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4. Principalele prevederi ale proiectului şi </w:t>
            </w:r>
            <w:r w:rsidR="008D1305" w:rsidRPr="008D130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evidențierea</w:t>
            </w:r>
            <w:r w:rsidRPr="008D130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elementelor noi</w:t>
            </w:r>
          </w:p>
        </w:tc>
      </w:tr>
      <w:tr w:rsidR="00BB4A40" w:rsidRPr="001D2340" w:rsidTr="00977AAC">
        <w:tc>
          <w:tcPr>
            <w:tcW w:w="5000" w:type="pct"/>
          </w:tcPr>
          <w:p w:rsidR="00BB4A40" w:rsidRPr="008D1305" w:rsidRDefault="0099573A" w:rsidP="00CF63DE">
            <w:pPr>
              <w:tabs>
                <w:tab w:val="left" w:pos="679"/>
              </w:tabs>
              <w:spacing w:after="0"/>
              <w:ind w:firstLine="602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RO"/>
              </w:rPr>
            </w:pPr>
            <w:r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Proiectul prevede </w:t>
            </w:r>
            <w:r w:rsidR="008A6D9E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autorizarea </w:t>
            </w:r>
            <w:r w:rsidR="00E037BB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Agenției</w:t>
            </w:r>
            <w:r w:rsidR="008A6D9E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Rezerve Materiale </w:t>
            </w:r>
            <w:r w:rsidR="000278E2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care </w:t>
            </w:r>
            <w:r w:rsidR="000278E2" w:rsidRPr="008D13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RO"/>
              </w:rPr>
              <w:t xml:space="preserve">este autoritate administrativă </w:t>
            </w:r>
            <w:r w:rsidR="001F7DDC" w:rsidRPr="008D13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RO"/>
              </w:rPr>
              <w:t>din</w:t>
            </w:r>
            <w:r w:rsidR="000278E2" w:rsidRPr="008D13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RO"/>
              </w:rPr>
              <w:t xml:space="preserve"> subordinea Ministerului Afacerilor Interne, responsabilă de implementarea politicii statului în domeniul rezervelor de stat şi de mobilizare, </w:t>
            </w:r>
            <w:r w:rsidR="007F50A5" w:rsidRPr="008D13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RO"/>
              </w:rPr>
              <w:t xml:space="preserve">de a </w:t>
            </w:r>
            <w:r w:rsidR="002B6C02" w:rsidRPr="008D13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RO"/>
              </w:rPr>
              <w:t xml:space="preserve">elibera din rezervele de stat </w:t>
            </w:r>
            <w:r w:rsidR="008624D2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grâu alimentar</w:t>
            </w:r>
            <w:r w:rsidR="002B6C02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</w:t>
            </w:r>
            <w:r w:rsidR="008624D2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2B6C02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în vederea împrospătării </w:t>
            </w:r>
            <w:r w:rsidR="004A1E0E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acestuia </w:t>
            </w:r>
            <w:r w:rsidR="00071ACD" w:rsidRPr="008D13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RO"/>
              </w:rPr>
              <w:t>cu decalaj în timp</w:t>
            </w:r>
            <w:r w:rsidR="00A146BE" w:rsidRPr="008D13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RO"/>
              </w:rPr>
              <w:t xml:space="preserve"> </w:t>
            </w:r>
            <w:r w:rsidR="000D71F1" w:rsidRPr="008D13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RO"/>
              </w:rPr>
              <w:t xml:space="preserve">sau cu titlu de </w:t>
            </w:r>
            <w:r w:rsidR="001F7DDC" w:rsidRPr="008D13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RO"/>
              </w:rPr>
              <w:t>împrumut</w:t>
            </w:r>
            <w:r w:rsidR="000D71F1" w:rsidRPr="008D13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RO"/>
              </w:rPr>
              <w:t xml:space="preserve"> </w:t>
            </w:r>
            <w:r w:rsidR="00A146BE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şi nu </w:t>
            </w:r>
            <w:r w:rsidR="001F7DDC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conține</w:t>
            </w:r>
            <w:r w:rsidR="00A146BE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elemente noi.</w:t>
            </w:r>
          </w:p>
        </w:tc>
      </w:tr>
      <w:tr w:rsidR="00BB4A40" w:rsidRPr="008D1305" w:rsidTr="00977AAC">
        <w:tc>
          <w:tcPr>
            <w:tcW w:w="5000" w:type="pct"/>
          </w:tcPr>
          <w:p w:rsidR="00BB4A40" w:rsidRPr="008D1305" w:rsidRDefault="00BB4A40" w:rsidP="00AF1292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8D130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5. Fundamentarea economico-financiară</w:t>
            </w:r>
          </w:p>
        </w:tc>
      </w:tr>
      <w:tr w:rsidR="00BB4A40" w:rsidRPr="001D2340" w:rsidTr="00977AAC">
        <w:tc>
          <w:tcPr>
            <w:tcW w:w="5000" w:type="pct"/>
          </w:tcPr>
          <w:p w:rsidR="00BB4A40" w:rsidRPr="008D1305" w:rsidRDefault="00BB4A40" w:rsidP="00E232EB">
            <w:pPr>
              <w:widowControl w:val="0"/>
              <w:tabs>
                <w:tab w:val="left" w:pos="539"/>
                <w:tab w:val="left" w:pos="806"/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ind w:left="34" w:right="112" w:firstLine="568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D1305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>Im</w:t>
            </w:r>
            <w:r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plementarea proiectului nu necesită alocarea resurselor financiare de la bugetul de stat.</w:t>
            </w:r>
          </w:p>
          <w:p w:rsidR="008B1ACD" w:rsidRPr="008D1305" w:rsidRDefault="00BB4A40" w:rsidP="003749F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      Eliberarea grâului se va efectua în bază de contract, cu prezentarea unei garanţii bancare sau financiare, al cărei cuantum va asigura reîntregirea stocurilor eliberate.</w:t>
            </w:r>
          </w:p>
        </w:tc>
      </w:tr>
      <w:tr w:rsidR="00BB4A40" w:rsidRPr="001D2340" w:rsidTr="00977AAC">
        <w:tc>
          <w:tcPr>
            <w:tcW w:w="5000" w:type="pct"/>
          </w:tcPr>
          <w:p w:rsidR="00BB4A40" w:rsidRPr="008D1305" w:rsidRDefault="00BB4A40" w:rsidP="00AF1292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8D130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6. Modul de încorporare a actului în cadrul normativ în vigoare</w:t>
            </w:r>
          </w:p>
        </w:tc>
      </w:tr>
      <w:tr w:rsidR="00BB4A40" w:rsidRPr="001D2340" w:rsidTr="00977AAC">
        <w:tc>
          <w:tcPr>
            <w:tcW w:w="5000" w:type="pct"/>
          </w:tcPr>
          <w:p w:rsidR="00D870FB" w:rsidRPr="008D1305" w:rsidRDefault="00BB4A40" w:rsidP="00D870FB">
            <w:pPr>
              <w:shd w:val="clear" w:color="auto" w:fill="FFFFFF"/>
              <w:tabs>
                <w:tab w:val="left" w:pos="717"/>
              </w:tabs>
              <w:spacing w:after="0" w:line="240" w:lineRule="auto"/>
              <w:ind w:right="162" w:firstLine="602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Proiectul hotărârii Guvern</w:t>
            </w:r>
            <w:r w:rsidR="00E77E56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ului</w:t>
            </w:r>
            <w:r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este elaborat în temeiul </w:t>
            </w:r>
            <w:r w:rsidR="00425A08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art. </w:t>
            </w:r>
            <w:r w:rsidR="001F7DDC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</w:t>
            </w:r>
            <w:r w:rsidR="00425A08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și 1</w:t>
            </w:r>
            <w:r w:rsidR="001F7DDC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</w:t>
            </w:r>
            <w:r w:rsidR="00425A08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din Legea nr. 104/2020 cu privire la rezervele de stat şi de mobilizare </w:t>
            </w:r>
            <w:r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și se încadrează în cadrul normativ de implementare a prevederilor acest</w:t>
            </w:r>
            <w:r w:rsidR="00425A08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eia</w:t>
            </w:r>
            <w:r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  <w:p w:rsidR="00BB4A40" w:rsidRPr="008D1305" w:rsidRDefault="005F1591" w:rsidP="00D870FB">
            <w:pPr>
              <w:shd w:val="clear" w:color="auto" w:fill="FFFFFF"/>
              <w:tabs>
                <w:tab w:val="left" w:pos="717"/>
              </w:tabs>
              <w:spacing w:after="0" w:line="240" w:lineRule="auto"/>
              <w:ind w:right="162" w:firstLine="602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U</w:t>
            </w:r>
            <w:r w:rsidR="00F40DE7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rmare </w:t>
            </w:r>
            <w:r w:rsidR="00BB4A40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aprobării prezentului proiect de </w:t>
            </w:r>
            <w:r w:rsidR="006B5625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hotărâre</w:t>
            </w:r>
            <w:r w:rsidR="00BB4A40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F40DE7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 Guvernului </w:t>
            </w:r>
            <w:r w:rsidR="00BB4A40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nu va fi necesară modificarea şi completarea altor acte normative.</w:t>
            </w:r>
          </w:p>
        </w:tc>
      </w:tr>
      <w:tr w:rsidR="00BB4A40" w:rsidRPr="001D2340" w:rsidTr="00977AAC">
        <w:tc>
          <w:tcPr>
            <w:tcW w:w="5000" w:type="pct"/>
          </w:tcPr>
          <w:p w:rsidR="00BB4A40" w:rsidRPr="008D1305" w:rsidRDefault="00BB4A40" w:rsidP="00AF1292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8D130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7. Avizarea şi consultarea publică a proiectului</w:t>
            </w:r>
          </w:p>
        </w:tc>
      </w:tr>
      <w:tr w:rsidR="00BB4A40" w:rsidRPr="001D2340" w:rsidTr="00977AAC">
        <w:tc>
          <w:tcPr>
            <w:tcW w:w="5000" w:type="pct"/>
          </w:tcPr>
          <w:p w:rsidR="00AD5D73" w:rsidRPr="008D1305" w:rsidRDefault="00BB4A40" w:rsidP="00954579">
            <w:pPr>
              <w:spacing w:after="0" w:line="240" w:lineRule="auto"/>
              <w:ind w:firstLine="602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În scopul respectării prevederilor Legii nr. 239/2008 privind transparenţa în procesul decizional, anunţul privind iniţierea procesului de elaborare a proiectului</w:t>
            </w:r>
            <w:r w:rsidR="00133162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precum și proiectul</w:t>
            </w:r>
            <w:r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95457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hotărârii</w:t>
            </w:r>
            <w:r w:rsidR="00E3711E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Guvern</w:t>
            </w:r>
            <w:r w:rsidR="0095457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ului</w:t>
            </w:r>
            <w:r w:rsidR="00E3711E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1D2340" w:rsidRPr="001D234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cu privire la eliberarea grâului alimentar din rezervele de stat în vederea împrospătării cu decalaj în timp sau cu titlu de împrumut</w:t>
            </w:r>
            <w:r w:rsidR="001D2340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B31848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 fost plasat pe pagina-</w:t>
            </w:r>
            <w:r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web </w:t>
            </w:r>
            <w:r w:rsidR="00B31848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oficială </w:t>
            </w:r>
            <w:r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 M</w:t>
            </w:r>
            <w:r w:rsidR="00B31848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inisterului Afacerilor Interne în </w:t>
            </w:r>
            <w:r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directoriul</w:t>
            </w:r>
            <w:r w:rsidRPr="008D130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„Transparenţa decizională”, comp</w:t>
            </w:r>
            <w:r w:rsidR="00B31848"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artimentul „Consultări publice”</w:t>
            </w:r>
            <w:r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și pe portalul guvernamental </w:t>
            </w:r>
            <w:hyperlink r:id="rId8" w:history="1">
              <w:r w:rsidR="00B065BA" w:rsidRPr="008D1305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ro-RO"/>
                </w:rPr>
                <w:t>www.particip.gov.md</w:t>
              </w:r>
            </w:hyperlink>
            <w:r w:rsidRPr="008D13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</w:tr>
    </w:tbl>
    <w:p w:rsidR="00C628CA" w:rsidRPr="008D1305" w:rsidRDefault="00C628CA" w:rsidP="00C628CA">
      <w:pPr>
        <w:rPr>
          <w:rFonts w:ascii="Times New Roman" w:hAnsi="Times New Roman" w:cs="Times New Roman"/>
          <w:b/>
          <w:sz w:val="27"/>
          <w:szCs w:val="27"/>
          <w:lang w:val="ro-RO"/>
        </w:rPr>
      </w:pPr>
    </w:p>
    <w:p w:rsidR="00C628CA" w:rsidRPr="008D1305" w:rsidRDefault="00BD719C" w:rsidP="00C628CA">
      <w:pPr>
        <w:ind w:left="-360" w:right="-121"/>
        <w:rPr>
          <w:rFonts w:ascii="Times New Roman" w:hAnsi="Times New Roman" w:cs="Times New Roman"/>
          <w:b/>
          <w:sz w:val="27"/>
          <w:szCs w:val="27"/>
          <w:lang w:val="ro-RO"/>
        </w:rPr>
      </w:pPr>
      <w:r w:rsidRPr="008D130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C628CA" w:rsidRPr="008D1305">
        <w:rPr>
          <w:rFonts w:ascii="Times New Roman" w:hAnsi="Times New Roman" w:cs="Times New Roman"/>
          <w:b/>
          <w:sz w:val="28"/>
          <w:szCs w:val="28"/>
          <w:lang w:val="ro-RO"/>
        </w:rPr>
        <w:t xml:space="preserve">Secretar general al ministerului                                                               </w:t>
      </w:r>
      <w:r w:rsidRPr="008D130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</w:t>
      </w:r>
      <w:r w:rsidR="00C628CA" w:rsidRPr="008D1305">
        <w:rPr>
          <w:rFonts w:ascii="Times New Roman" w:hAnsi="Times New Roman" w:cs="Times New Roman"/>
          <w:b/>
          <w:sz w:val="28"/>
          <w:szCs w:val="28"/>
          <w:lang w:val="ro-RO"/>
        </w:rPr>
        <w:t>Ianuș ERHAN</w:t>
      </w:r>
    </w:p>
    <w:p w:rsidR="00BB4A40" w:rsidRPr="008D1305" w:rsidRDefault="00BB4A40" w:rsidP="00C628CA">
      <w:pPr>
        <w:spacing w:after="0" w:line="240" w:lineRule="auto"/>
        <w:rPr>
          <w:rFonts w:ascii="Times New Roman" w:hAnsi="Times New Roman" w:cs="Times New Roman"/>
          <w:b/>
          <w:sz w:val="27"/>
          <w:szCs w:val="27"/>
          <w:lang w:val="ro-RO"/>
        </w:rPr>
      </w:pPr>
    </w:p>
    <w:sectPr w:rsidR="00BB4A40" w:rsidRPr="008D1305" w:rsidSect="003752CE">
      <w:pgSz w:w="11906" w:h="16838"/>
      <w:pgMar w:top="719" w:right="851" w:bottom="993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7308" w:rsidRDefault="009E7308" w:rsidP="009D48EB">
      <w:pPr>
        <w:spacing w:after="0" w:line="240" w:lineRule="auto"/>
      </w:pPr>
      <w:r>
        <w:separator/>
      </w:r>
    </w:p>
  </w:endnote>
  <w:endnote w:type="continuationSeparator" w:id="0">
    <w:p w:rsidR="009E7308" w:rsidRDefault="009E7308" w:rsidP="009D4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7308" w:rsidRDefault="009E7308" w:rsidP="009D48EB">
      <w:pPr>
        <w:spacing w:after="0" w:line="240" w:lineRule="auto"/>
      </w:pPr>
      <w:r>
        <w:separator/>
      </w:r>
    </w:p>
  </w:footnote>
  <w:footnote w:type="continuationSeparator" w:id="0">
    <w:p w:rsidR="009E7308" w:rsidRDefault="009E7308" w:rsidP="009D48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046BC"/>
    <w:multiLevelType w:val="hybridMultilevel"/>
    <w:tmpl w:val="C9F66310"/>
    <w:lvl w:ilvl="0" w:tplc="A22C1D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9B34818"/>
    <w:multiLevelType w:val="hybridMultilevel"/>
    <w:tmpl w:val="2CC622BE"/>
    <w:lvl w:ilvl="0" w:tplc="93AA4B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F7645E5"/>
    <w:multiLevelType w:val="hybridMultilevel"/>
    <w:tmpl w:val="36B2D20E"/>
    <w:lvl w:ilvl="0" w:tplc="4FE8C6CC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i w:val="0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6A03CC7"/>
    <w:multiLevelType w:val="hybridMultilevel"/>
    <w:tmpl w:val="EE248E48"/>
    <w:lvl w:ilvl="0" w:tplc="FA3C5C4E">
      <w:start w:val="1"/>
      <w:numFmt w:val="decimal"/>
      <w:lvlText w:val="%1."/>
      <w:lvlJc w:val="left"/>
      <w:pPr>
        <w:ind w:left="1298" w:hanging="360"/>
      </w:pPr>
      <w:rPr>
        <w:rFonts w:hint="default"/>
        <w:b/>
        <w:i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4">
    <w:nsid w:val="16CB237F"/>
    <w:multiLevelType w:val="hybridMultilevel"/>
    <w:tmpl w:val="34AC0BA0"/>
    <w:lvl w:ilvl="0" w:tplc="5C9088A8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89F373B"/>
    <w:multiLevelType w:val="hybridMultilevel"/>
    <w:tmpl w:val="06568318"/>
    <w:lvl w:ilvl="0" w:tplc="A22C1D3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0341A9"/>
    <w:multiLevelType w:val="hybridMultilevel"/>
    <w:tmpl w:val="AC468DF0"/>
    <w:lvl w:ilvl="0" w:tplc="B1080448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B11036C"/>
    <w:multiLevelType w:val="hybridMultilevel"/>
    <w:tmpl w:val="CBBCA738"/>
    <w:lvl w:ilvl="0" w:tplc="A22C1D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BBE730E"/>
    <w:multiLevelType w:val="hybridMultilevel"/>
    <w:tmpl w:val="495A63B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F83C8F"/>
    <w:multiLevelType w:val="hybridMultilevel"/>
    <w:tmpl w:val="F6A0E3E0"/>
    <w:lvl w:ilvl="0" w:tplc="A22C1D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35B02DA"/>
    <w:multiLevelType w:val="hybridMultilevel"/>
    <w:tmpl w:val="250A55DA"/>
    <w:lvl w:ilvl="0" w:tplc="A22C1D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3E40B9A"/>
    <w:multiLevelType w:val="hybridMultilevel"/>
    <w:tmpl w:val="679E8DC8"/>
    <w:lvl w:ilvl="0" w:tplc="A22C1D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48C4C81"/>
    <w:multiLevelType w:val="hybridMultilevel"/>
    <w:tmpl w:val="E3200430"/>
    <w:lvl w:ilvl="0" w:tplc="BFAC9EA6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54C10A7"/>
    <w:multiLevelType w:val="hybridMultilevel"/>
    <w:tmpl w:val="D3F60A2E"/>
    <w:lvl w:ilvl="0" w:tplc="093ED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9210AAD"/>
    <w:multiLevelType w:val="hybridMultilevel"/>
    <w:tmpl w:val="64162FCA"/>
    <w:lvl w:ilvl="0" w:tplc="1C229CA8">
      <w:numFmt w:val="bullet"/>
      <w:lvlText w:val="-"/>
      <w:lvlJc w:val="left"/>
      <w:pPr>
        <w:ind w:left="1317" w:hanging="75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2E4956B4"/>
    <w:multiLevelType w:val="hybridMultilevel"/>
    <w:tmpl w:val="E0F00A1E"/>
    <w:lvl w:ilvl="0" w:tplc="A22C1D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25365D8"/>
    <w:multiLevelType w:val="hybridMultilevel"/>
    <w:tmpl w:val="AD44A256"/>
    <w:lvl w:ilvl="0" w:tplc="A22C1D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3465171"/>
    <w:multiLevelType w:val="hybridMultilevel"/>
    <w:tmpl w:val="325C611A"/>
    <w:lvl w:ilvl="0" w:tplc="04190017">
      <w:start w:val="1"/>
      <w:numFmt w:val="lowerLetter"/>
      <w:lvlText w:val="%1)"/>
      <w:lvlJc w:val="left"/>
      <w:pPr>
        <w:ind w:left="2421" w:hanging="360"/>
      </w:p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</w:lvl>
    <w:lvl w:ilvl="3" w:tplc="0419000F" w:tentative="1">
      <w:start w:val="1"/>
      <w:numFmt w:val="decimal"/>
      <w:lvlText w:val="%4."/>
      <w:lvlJc w:val="left"/>
      <w:pPr>
        <w:ind w:left="4581" w:hanging="360"/>
      </w:p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</w:lvl>
    <w:lvl w:ilvl="6" w:tplc="0419000F" w:tentative="1">
      <w:start w:val="1"/>
      <w:numFmt w:val="decimal"/>
      <w:lvlText w:val="%7."/>
      <w:lvlJc w:val="left"/>
      <w:pPr>
        <w:ind w:left="6741" w:hanging="360"/>
      </w:p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8">
    <w:nsid w:val="335E57B9"/>
    <w:multiLevelType w:val="hybridMultilevel"/>
    <w:tmpl w:val="89EE024E"/>
    <w:lvl w:ilvl="0" w:tplc="A996919C">
      <w:start w:val="1"/>
      <w:numFmt w:val="decimal"/>
      <w:lvlText w:val="%1."/>
      <w:lvlJc w:val="left"/>
      <w:pPr>
        <w:ind w:left="2912" w:hanging="360"/>
      </w:pPr>
      <w:rPr>
        <w:rFonts w:cs="Times New Roman"/>
        <w:b w:val="0"/>
        <w:i w:val="0"/>
      </w:rPr>
    </w:lvl>
    <w:lvl w:ilvl="1" w:tplc="4CA60376">
      <w:start w:val="1"/>
      <w:numFmt w:val="lowerLetter"/>
      <w:lvlText w:val="%2)"/>
      <w:lvlJc w:val="left"/>
      <w:pPr>
        <w:ind w:left="2007" w:hanging="360"/>
      </w:pPr>
      <w:rPr>
        <w:rFonts w:cs="Times New Roman" w:hint="default"/>
        <w:color w:val="000000"/>
      </w:rPr>
    </w:lvl>
    <w:lvl w:ilvl="2" w:tplc="08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8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8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8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8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8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8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9">
    <w:nsid w:val="3ACD1308"/>
    <w:multiLevelType w:val="hybridMultilevel"/>
    <w:tmpl w:val="A0EAD2E6"/>
    <w:lvl w:ilvl="0" w:tplc="A22C1D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D327138"/>
    <w:multiLevelType w:val="hybridMultilevel"/>
    <w:tmpl w:val="81841314"/>
    <w:lvl w:ilvl="0" w:tplc="08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8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8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8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8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8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8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8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8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1">
    <w:nsid w:val="446D5711"/>
    <w:multiLevelType w:val="hybridMultilevel"/>
    <w:tmpl w:val="CBA29678"/>
    <w:lvl w:ilvl="0" w:tplc="A22C1D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5DA7300"/>
    <w:multiLevelType w:val="hybridMultilevel"/>
    <w:tmpl w:val="54EC70B2"/>
    <w:lvl w:ilvl="0" w:tplc="A22C1D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9B74777"/>
    <w:multiLevelType w:val="hybridMultilevel"/>
    <w:tmpl w:val="531A5FCE"/>
    <w:lvl w:ilvl="0" w:tplc="04190017">
      <w:start w:val="1"/>
      <w:numFmt w:val="lowerLetter"/>
      <w:lvlText w:val="%1)"/>
      <w:lvlJc w:val="left"/>
      <w:pPr>
        <w:ind w:left="2421" w:hanging="360"/>
      </w:pPr>
    </w:lvl>
    <w:lvl w:ilvl="1" w:tplc="BB42831C">
      <w:numFmt w:val="bullet"/>
      <w:lvlText w:val="-"/>
      <w:lvlJc w:val="left"/>
      <w:pPr>
        <w:ind w:left="3141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</w:lvl>
    <w:lvl w:ilvl="3" w:tplc="0419000F" w:tentative="1">
      <w:start w:val="1"/>
      <w:numFmt w:val="decimal"/>
      <w:lvlText w:val="%4."/>
      <w:lvlJc w:val="left"/>
      <w:pPr>
        <w:ind w:left="4581" w:hanging="360"/>
      </w:p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</w:lvl>
    <w:lvl w:ilvl="6" w:tplc="0419000F" w:tentative="1">
      <w:start w:val="1"/>
      <w:numFmt w:val="decimal"/>
      <w:lvlText w:val="%7."/>
      <w:lvlJc w:val="left"/>
      <w:pPr>
        <w:ind w:left="6741" w:hanging="360"/>
      </w:p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4">
    <w:nsid w:val="52ED03FF"/>
    <w:multiLevelType w:val="hybridMultilevel"/>
    <w:tmpl w:val="045C9CF2"/>
    <w:lvl w:ilvl="0" w:tplc="A22C1D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F3A7EE8"/>
    <w:multiLevelType w:val="hybridMultilevel"/>
    <w:tmpl w:val="D65AC6B2"/>
    <w:lvl w:ilvl="0" w:tplc="A22C1D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FAE6FCF"/>
    <w:multiLevelType w:val="hybridMultilevel"/>
    <w:tmpl w:val="BC3E15D4"/>
    <w:lvl w:ilvl="0" w:tplc="FB3E2E18">
      <w:start w:val="2"/>
      <w:numFmt w:val="bullet"/>
      <w:lvlText w:val="-"/>
      <w:lvlJc w:val="left"/>
      <w:pPr>
        <w:ind w:left="107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>
    <w:nsid w:val="64531C87"/>
    <w:multiLevelType w:val="hybridMultilevel"/>
    <w:tmpl w:val="377E474A"/>
    <w:lvl w:ilvl="0" w:tplc="A22C1D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8931739"/>
    <w:multiLevelType w:val="hybridMultilevel"/>
    <w:tmpl w:val="26B44C0E"/>
    <w:lvl w:ilvl="0" w:tplc="EBB4E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6C7E3A"/>
    <w:multiLevelType w:val="hybridMultilevel"/>
    <w:tmpl w:val="7A8A6182"/>
    <w:lvl w:ilvl="0" w:tplc="A22C1D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6E9E6147"/>
    <w:multiLevelType w:val="hybridMultilevel"/>
    <w:tmpl w:val="BF408698"/>
    <w:lvl w:ilvl="0" w:tplc="F32EDD3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5E476FE"/>
    <w:multiLevelType w:val="hybridMultilevel"/>
    <w:tmpl w:val="C19288AE"/>
    <w:lvl w:ilvl="0" w:tplc="47887CA8">
      <w:numFmt w:val="bullet"/>
      <w:lvlText w:val="-"/>
      <w:lvlJc w:val="left"/>
      <w:pPr>
        <w:ind w:left="1452" w:hanging="7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33">
    <w:nsid w:val="786A4555"/>
    <w:multiLevelType w:val="hybridMultilevel"/>
    <w:tmpl w:val="05E69CEA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7E5008EA"/>
    <w:multiLevelType w:val="multilevel"/>
    <w:tmpl w:val="046C0B5A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num w:numId="1">
    <w:abstractNumId w:val="34"/>
  </w:num>
  <w:num w:numId="2">
    <w:abstractNumId w:val="17"/>
  </w:num>
  <w:num w:numId="3">
    <w:abstractNumId w:val="23"/>
  </w:num>
  <w:num w:numId="4">
    <w:abstractNumId w:val="12"/>
  </w:num>
  <w:num w:numId="5">
    <w:abstractNumId w:val="13"/>
  </w:num>
  <w:num w:numId="6">
    <w:abstractNumId w:val="2"/>
  </w:num>
  <w:num w:numId="7">
    <w:abstractNumId w:val="0"/>
  </w:num>
  <w:num w:numId="8">
    <w:abstractNumId w:val="31"/>
  </w:num>
  <w:num w:numId="9">
    <w:abstractNumId w:val="8"/>
  </w:num>
  <w:num w:numId="10">
    <w:abstractNumId w:val="4"/>
  </w:num>
  <w:num w:numId="11">
    <w:abstractNumId w:val="5"/>
  </w:num>
  <w:num w:numId="12">
    <w:abstractNumId w:val="10"/>
  </w:num>
  <w:num w:numId="13">
    <w:abstractNumId w:val="27"/>
  </w:num>
  <w:num w:numId="14">
    <w:abstractNumId w:val="21"/>
  </w:num>
  <w:num w:numId="15">
    <w:abstractNumId w:val="32"/>
  </w:num>
  <w:num w:numId="16">
    <w:abstractNumId w:val="24"/>
  </w:num>
  <w:num w:numId="17">
    <w:abstractNumId w:val="9"/>
  </w:num>
  <w:num w:numId="18">
    <w:abstractNumId w:val="16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22"/>
  </w:num>
  <w:num w:numId="23">
    <w:abstractNumId w:val="25"/>
  </w:num>
  <w:num w:numId="24">
    <w:abstractNumId w:val="6"/>
  </w:num>
  <w:num w:numId="25">
    <w:abstractNumId w:val="11"/>
  </w:num>
  <w:num w:numId="26">
    <w:abstractNumId w:val="15"/>
  </w:num>
  <w:num w:numId="27">
    <w:abstractNumId w:val="19"/>
  </w:num>
  <w:num w:numId="28">
    <w:abstractNumId w:val="14"/>
  </w:num>
  <w:num w:numId="29">
    <w:abstractNumId w:val="7"/>
  </w:num>
  <w:num w:numId="30">
    <w:abstractNumId w:val="30"/>
  </w:num>
  <w:num w:numId="31">
    <w:abstractNumId w:val="33"/>
  </w:num>
  <w:num w:numId="32">
    <w:abstractNumId w:val="1"/>
  </w:num>
  <w:num w:numId="33">
    <w:abstractNumId w:val="26"/>
  </w:num>
  <w:num w:numId="34">
    <w:abstractNumId w:val="28"/>
  </w:num>
  <w:num w:numId="35">
    <w:abstractNumId w:val="29"/>
  </w:num>
  <w:num w:numId="3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56984"/>
    <w:rsid w:val="00000F4F"/>
    <w:rsid w:val="00001FC5"/>
    <w:rsid w:val="00002465"/>
    <w:rsid w:val="00002EF4"/>
    <w:rsid w:val="00005E2B"/>
    <w:rsid w:val="0000739C"/>
    <w:rsid w:val="000109FD"/>
    <w:rsid w:val="00010CEF"/>
    <w:rsid w:val="00013B0E"/>
    <w:rsid w:val="00013E1A"/>
    <w:rsid w:val="000209EF"/>
    <w:rsid w:val="000214D5"/>
    <w:rsid w:val="00023682"/>
    <w:rsid w:val="00024894"/>
    <w:rsid w:val="000278E2"/>
    <w:rsid w:val="00033391"/>
    <w:rsid w:val="00033CFE"/>
    <w:rsid w:val="00034A07"/>
    <w:rsid w:val="00035369"/>
    <w:rsid w:val="000366CA"/>
    <w:rsid w:val="00036739"/>
    <w:rsid w:val="0004092D"/>
    <w:rsid w:val="00042270"/>
    <w:rsid w:val="000463F7"/>
    <w:rsid w:val="000507C4"/>
    <w:rsid w:val="00051542"/>
    <w:rsid w:val="00051C3F"/>
    <w:rsid w:val="00053AE9"/>
    <w:rsid w:val="00053E08"/>
    <w:rsid w:val="000554BC"/>
    <w:rsid w:val="00057B80"/>
    <w:rsid w:val="00061895"/>
    <w:rsid w:val="00062371"/>
    <w:rsid w:val="00062AEC"/>
    <w:rsid w:val="00062FA4"/>
    <w:rsid w:val="00064C71"/>
    <w:rsid w:val="00070C9B"/>
    <w:rsid w:val="000715EC"/>
    <w:rsid w:val="00071ACD"/>
    <w:rsid w:val="00072235"/>
    <w:rsid w:val="000725AB"/>
    <w:rsid w:val="00080C1F"/>
    <w:rsid w:val="00082218"/>
    <w:rsid w:val="000833C8"/>
    <w:rsid w:val="00087166"/>
    <w:rsid w:val="000905F3"/>
    <w:rsid w:val="00091780"/>
    <w:rsid w:val="00091F3D"/>
    <w:rsid w:val="00092F0E"/>
    <w:rsid w:val="000947C1"/>
    <w:rsid w:val="000949F2"/>
    <w:rsid w:val="00095663"/>
    <w:rsid w:val="00097A05"/>
    <w:rsid w:val="000B03BE"/>
    <w:rsid w:val="000B0B6C"/>
    <w:rsid w:val="000B1038"/>
    <w:rsid w:val="000B52A3"/>
    <w:rsid w:val="000B5899"/>
    <w:rsid w:val="000B70C1"/>
    <w:rsid w:val="000C1679"/>
    <w:rsid w:val="000C31DF"/>
    <w:rsid w:val="000C42A3"/>
    <w:rsid w:val="000C499F"/>
    <w:rsid w:val="000D01C7"/>
    <w:rsid w:val="000D2A6F"/>
    <w:rsid w:val="000D4AE1"/>
    <w:rsid w:val="000D4FC7"/>
    <w:rsid w:val="000D71F1"/>
    <w:rsid w:val="000E04D0"/>
    <w:rsid w:val="000E2331"/>
    <w:rsid w:val="000E49A4"/>
    <w:rsid w:val="000E5A7C"/>
    <w:rsid w:val="000E62E7"/>
    <w:rsid w:val="000F0350"/>
    <w:rsid w:val="000F17E7"/>
    <w:rsid w:val="000F2609"/>
    <w:rsid w:val="0010047B"/>
    <w:rsid w:val="00102C6C"/>
    <w:rsid w:val="001055D2"/>
    <w:rsid w:val="001109C1"/>
    <w:rsid w:val="001146C6"/>
    <w:rsid w:val="001157C7"/>
    <w:rsid w:val="00116F94"/>
    <w:rsid w:val="00117FB7"/>
    <w:rsid w:val="00130CB3"/>
    <w:rsid w:val="00131C32"/>
    <w:rsid w:val="00131DBA"/>
    <w:rsid w:val="00133162"/>
    <w:rsid w:val="0013605F"/>
    <w:rsid w:val="00136127"/>
    <w:rsid w:val="0014020C"/>
    <w:rsid w:val="0014058D"/>
    <w:rsid w:val="001423F5"/>
    <w:rsid w:val="0014549C"/>
    <w:rsid w:val="00145BB8"/>
    <w:rsid w:val="00150D95"/>
    <w:rsid w:val="00151F05"/>
    <w:rsid w:val="00152EBD"/>
    <w:rsid w:val="00154417"/>
    <w:rsid w:val="00156271"/>
    <w:rsid w:val="0015783E"/>
    <w:rsid w:val="00160B59"/>
    <w:rsid w:val="001614C0"/>
    <w:rsid w:val="00161BC7"/>
    <w:rsid w:val="00163443"/>
    <w:rsid w:val="00163D1D"/>
    <w:rsid w:val="0016554C"/>
    <w:rsid w:val="001655E7"/>
    <w:rsid w:val="00171D96"/>
    <w:rsid w:val="0018045A"/>
    <w:rsid w:val="00181A85"/>
    <w:rsid w:val="00182AFD"/>
    <w:rsid w:val="00182CA1"/>
    <w:rsid w:val="00183E4B"/>
    <w:rsid w:val="0018566D"/>
    <w:rsid w:val="0018722E"/>
    <w:rsid w:val="0018755B"/>
    <w:rsid w:val="00191B64"/>
    <w:rsid w:val="00192A7F"/>
    <w:rsid w:val="00192AF6"/>
    <w:rsid w:val="00194723"/>
    <w:rsid w:val="001949AC"/>
    <w:rsid w:val="00194A6F"/>
    <w:rsid w:val="001962C6"/>
    <w:rsid w:val="001967A2"/>
    <w:rsid w:val="001976B7"/>
    <w:rsid w:val="001A1573"/>
    <w:rsid w:val="001A5EAE"/>
    <w:rsid w:val="001B5061"/>
    <w:rsid w:val="001B5C9F"/>
    <w:rsid w:val="001B7B93"/>
    <w:rsid w:val="001C2B4A"/>
    <w:rsid w:val="001C49E0"/>
    <w:rsid w:val="001C6860"/>
    <w:rsid w:val="001C6F6E"/>
    <w:rsid w:val="001C71A6"/>
    <w:rsid w:val="001D03B7"/>
    <w:rsid w:val="001D132F"/>
    <w:rsid w:val="001D2340"/>
    <w:rsid w:val="001D368E"/>
    <w:rsid w:val="001D38C1"/>
    <w:rsid w:val="001D3A0A"/>
    <w:rsid w:val="001D583A"/>
    <w:rsid w:val="001D6107"/>
    <w:rsid w:val="001D613F"/>
    <w:rsid w:val="001D6DD9"/>
    <w:rsid w:val="001D7D60"/>
    <w:rsid w:val="001E2A44"/>
    <w:rsid w:val="001E5873"/>
    <w:rsid w:val="001E6CED"/>
    <w:rsid w:val="001F039A"/>
    <w:rsid w:val="001F19EB"/>
    <w:rsid w:val="001F7DDC"/>
    <w:rsid w:val="002012D9"/>
    <w:rsid w:val="0020281B"/>
    <w:rsid w:val="00203070"/>
    <w:rsid w:val="002079D0"/>
    <w:rsid w:val="002122F5"/>
    <w:rsid w:val="00214717"/>
    <w:rsid w:val="00214EAE"/>
    <w:rsid w:val="00217716"/>
    <w:rsid w:val="0022028F"/>
    <w:rsid w:val="00220E28"/>
    <w:rsid w:val="0022105C"/>
    <w:rsid w:val="002222C9"/>
    <w:rsid w:val="00223807"/>
    <w:rsid w:val="002243B9"/>
    <w:rsid w:val="00227952"/>
    <w:rsid w:val="00233D4D"/>
    <w:rsid w:val="002347F5"/>
    <w:rsid w:val="002403E1"/>
    <w:rsid w:val="0024154B"/>
    <w:rsid w:val="002426AA"/>
    <w:rsid w:val="002426FE"/>
    <w:rsid w:val="00247411"/>
    <w:rsid w:val="00251411"/>
    <w:rsid w:val="00251833"/>
    <w:rsid w:val="00251A91"/>
    <w:rsid w:val="002610C7"/>
    <w:rsid w:val="0026127B"/>
    <w:rsid w:val="00261CA7"/>
    <w:rsid w:val="00263143"/>
    <w:rsid w:val="002635BE"/>
    <w:rsid w:val="002638A6"/>
    <w:rsid w:val="0026548D"/>
    <w:rsid w:val="002701CA"/>
    <w:rsid w:val="00270AE1"/>
    <w:rsid w:val="00271054"/>
    <w:rsid w:val="0027480D"/>
    <w:rsid w:val="00280756"/>
    <w:rsid w:val="002813B6"/>
    <w:rsid w:val="0028333C"/>
    <w:rsid w:val="002846EA"/>
    <w:rsid w:val="00284A93"/>
    <w:rsid w:val="002859D0"/>
    <w:rsid w:val="00286419"/>
    <w:rsid w:val="00286BD0"/>
    <w:rsid w:val="00286F5F"/>
    <w:rsid w:val="00293CE1"/>
    <w:rsid w:val="00295522"/>
    <w:rsid w:val="00297088"/>
    <w:rsid w:val="002A0E1E"/>
    <w:rsid w:val="002A4F25"/>
    <w:rsid w:val="002A572D"/>
    <w:rsid w:val="002B118C"/>
    <w:rsid w:val="002B19CB"/>
    <w:rsid w:val="002B3BB6"/>
    <w:rsid w:val="002B4A5D"/>
    <w:rsid w:val="002B5450"/>
    <w:rsid w:val="002B5460"/>
    <w:rsid w:val="002B6C02"/>
    <w:rsid w:val="002C0D73"/>
    <w:rsid w:val="002C2097"/>
    <w:rsid w:val="002C721B"/>
    <w:rsid w:val="002D3109"/>
    <w:rsid w:val="002D372E"/>
    <w:rsid w:val="002D4168"/>
    <w:rsid w:val="002D4A01"/>
    <w:rsid w:val="002D63F1"/>
    <w:rsid w:val="002E246A"/>
    <w:rsid w:val="002E304A"/>
    <w:rsid w:val="002E770A"/>
    <w:rsid w:val="002F03E8"/>
    <w:rsid w:val="002F07E6"/>
    <w:rsid w:val="002F113A"/>
    <w:rsid w:val="002F2416"/>
    <w:rsid w:val="002F36C3"/>
    <w:rsid w:val="002F488F"/>
    <w:rsid w:val="002F678C"/>
    <w:rsid w:val="002F6EBA"/>
    <w:rsid w:val="002F7FD2"/>
    <w:rsid w:val="00300229"/>
    <w:rsid w:val="00300300"/>
    <w:rsid w:val="0030522C"/>
    <w:rsid w:val="0031137F"/>
    <w:rsid w:val="003148C8"/>
    <w:rsid w:val="00315130"/>
    <w:rsid w:val="00315C7C"/>
    <w:rsid w:val="0031630E"/>
    <w:rsid w:val="00316321"/>
    <w:rsid w:val="0032242E"/>
    <w:rsid w:val="00330BE5"/>
    <w:rsid w:val="0033125E"/>
    <w:rsid w:val="00332E46"/>
    <w:rsid w:val="003341B1"/>
    <w:rsid w:val="00337E41"/>
    <w:rsid w:val="00340065"/>
    <w:rsid w:val="00340665"/>
    <w:rsid w:val="00342033"/>
    <w:rsid w:val="003428F5"/>
    <w:rsid w:val="003439EA"/>
    <w:rsid w:val="003449D2"/>
    <w:rsid w:val="0034618D"/>
    <w:rsid w:val="003504DD"/>
    <w:rsid w:val="003509D3"/>
    <w:rsid w:val="00351AE8"/>
    <w:rsid w:val="00354805"/>
    <w:rsid w:val="003548CD"/>
    <w:rsid w:val="00356984"/>
    <w:rsid w:val="00362564"/>
    <w:rsid w:val="00364D10"/>
    <w:rsid w:val="00366D00"/>
    <w:rsid w:val="00366F42"/>
    <w:rsid w:val="003726A8"/>
    <w:rsid w:val="0037323D"/>
    <w:rsid w:val="00374819"/>
    <w:rsid w:val="003749F1"/>
    <w:rsid w:val="003752CE"/>
    <w:rsid w:val="00375FA6"/>
    <w:rsid w:val="00376B9E"/>
    <w:rsid w:val="0038022C"/>
    <w:rsid w:val="003858C6"/>
    <w:rsid w:val="003877B8"/>
    <w:rsid w:val="00391304"/>
    <w:rsid w:val="00393F96"/>
    <w:rsid w:val="00394022"/>
    <w:rsid w:val="00394266"/>
    <w:rsid w:val="00397E5D"/>
    <w:rsid w:val="00397F54"/>
    <w:rsid w:val="003A357D"/>
    <w:rsid w:val="003A7539"/>
    <w:rsid w:val="003B1318"/>
    <w:rsid w:val="003B62EA"/>
    <w:rsid w:val="003B6B97"/>
    <w:rsid w:val="003B6BC0"/>
    <w:rsid w:val="003C1C36"/>
    <w:rsid w:val="003C1CFD"/>
    <w:rsid w:val="003C239E"/>
    <w:rsid w:val="003C2593"/>
    <w:rsid w:val="003C2822"/>
    <w:rsid w:val="003C3547"/>
    <w:rsid w:val="003C61B4"/>
    <w:rsid w:val="003C73E2"/>
    <w:rsid w:val="003D1603"/>
    <w:rsid w:val="003D2C02"/>
    <w:rsid w:val="003D3570"/>
    <w:rsid w:val="003D4AAE"/>
    <w:rsid w:val="003D5C1F"/>
    <w:rsid w:val="003E0F28"/>
    <w:rsid w:val="003E0F79"/>
    <w:rsid w:val="003E210C"/>
    <w:rsid w:val="003E2987"/>
    <w:rsid w:val="003E3E69"/>
    <w:rsid w:val="003F1701"/>
    <w:rsid w:val="00400A48"/>
    <w:rsid w:val="004019C7"/>
    <w:rsid w:val="00402004"/>
    <w:rsid w:val="00403055"/>
    <w:rsid w:val="00410B50"/>
    <w:rsid w:val="00412877"/>
    <w:rsid w:val="00412917"/>
    <w:rsid w:val="004150C7"/>
    <w:rsid w:val="00424CC9"/>
    <w:rsid w:val="00425365"/>
    <w:rsid w:val="00425A08"/>
    <w:rsid w:val="004323CB"/>
    <w:rsid w:val="0043265C"/>
    <w:rsid w:val="00432A8F"/>
    <w:rsid w:val="004345AD"/>
    <w:rsid w:val="0043680C"/>
    <w:rsid w:val="00440B51"/>
    <w:rsid w:val="00440DFA"/>
    <w:rsid w:val="00441252"/>
    <w:rsid w:val="0044127F"/>
    <w:rsid w:val="00442D05"/>
    <w:rsid w:val="00442FCC"/>
    <w:rsid w:val="00445BA2"/>
    <w:rsid w:val="00445CBA"/>
    <w:rsid w:val="0045134E"/>
    <w:rsid w:val="004543F4"/>
    <w:rsid w:val="004572AE"/>
    <w:rsid w:val="00460729"/>
    <w:rsid w:val="00461317"/>
    <w:rsid w:val="004614E6"/>
    <w:rsid w:val="00462671"/>
    <w:rsid w:val="00467977"/>
    <w:rsid w:val="00467CF6"/>
    <w:rsid w:val="004712F8"/>
    <w:rsid w:val="004802DD"/>
    <w:rsid w:val="00480993"/>
    <w:rsid w:val="0048199F"/>
    <w:rsid w:val="00484352"/>
    <w:rsid w:val="0049078F"/>
    <w:rsid w:val="00492463"/>
    <w:rsid w:val="00494274"/>
    <w:rsid w:val="00495680"/>
    <w:rsid w:val="00497166"/>
    <w:rsid w:val="004A1E0E"/>
    <w:rsid w:val="004A7167"/>
    <w:rsid w:val="004A7989"/>
    <w:rsid w:val="004B2C71"/>
    <w:rsid w:val="004B3811"/>
    <w:rsid w:val="004C08A9"/>
    <w:rsid w:val="004C1987"/>
    <w:rsid w:val="004C1CEF"/>
    <w:rsid w:val="004C2D2E"/>
    <w:rsid w:val="004C4DD4"/>
    <w:rsid w:val="004C6B0F"/>
    <w:rsid w:val="004D4D4E"/>
    <w:rsid w:val="004D52F0"/>
    <w:rsid w:val="004D73C6"/>
    <w:rsid w:val="004D7BD0"/>
    <w:rsid w:val="004E203F"/>
    <w:rsid w:val="004E5C9A"/>
    <w:rsid w:val="004E600F"/>
    <w:rsid w:val="004F7D03"/>
    <w:rsid w:val="005002AA"/>
    <w:rsid w:val="00506CE0"/>
    <w:rsid w:val="00507428"/>
    <w:rsid w:val="005121FB"/>
    <w:rsid w:val="0051252D"/>
    <w:rsid w:val="00513433"/>
    <w:rsid w:val="00515E36"/>
    <w:rsid w:val="00516407"/>
    <w:rsid w:val="00520B48"/>
    <w:rsid w:val="00521823"/>
    <w:rsid w:val="00530149"/>
    <w:rsid w:val="005310D1"/>
    <w:rsid w:val="005323A7"/>
    <w:rsid w:val="00534EBB"/>
    <w:rsid w:val="0053742F"/>
    <w:rsid w:val="005410B8"/>
    <w:rsid w:val="00541DF5"/>
    <w:rsid w:val="00542D4E"/>
    <w:rsid w:val="00545BEC"/>
    <w:rsid w:val="00545BFB"/>
    <w:rsid w:val="00550486"/>
    <w:rsid w:val="00550C96"/>
    <w:rsid w:val="00556B0E"/>
    <w:rsid w:val="00556C4D"/>
    <w:rsid w:val="00556C63"/>
    <w:rsid w:val="005614F3"/>
    <w:rsid w:val="00562B07"/>
    <w:rsid w:val="0056432E"/>
    <w:rsid w:val="00564E7B"/>
    <w:rsid w:val="00565D8C"/>
    <w:rsid w:val="00567E13"/>
    <w:rsid w:val="005700C5"/>
    <w:rsid w:val="00571D3E"/>
    <w:rsid w:val="0057231A"/>
    <w:rsid w:val="00577761"/>
    <w:rsid w:val="005804AD"/>
    <w:rsid w:val="00580704"/>
    <w:rsid w:val="00580A65"/>
    <w:rsid w:val="00581632"/>
    <w:rsid w:val="00586857"/>
    <w:rsid w:val="00591DB7"/>
    <w:rsid w:val="00592E31"/>
    <w:rsid w:val="00593E10"/>
    <w:rsid w:val="00597A6C"/>
    <w:rsid w:val="005A0F33"/>
    <w:rsid w:val="005A159D"/>
    <w:rsid w:val="005A1C2F"/>
    <w:rsid w:val="005A6652"/>
    <w:rsid w:val="005B0CE4"/>
    <w:rsid w:val="005B16D4"/>
    <w:rsid w:val="005B28A5"/>
    <w:rsid w:val="005B7980"/>
    <w:rsid w:val="005C01A4"/>
    <w:rsid w:val="005C0991"/>
    <w:rsid w:val="005C1F9B"/>
    <w:rsid w:val="005C224C"/>
    <w:rsid w:val="005C242D"/>
    <w:rsid w:val="005C2773"/>
    <w:rsid w:val="005C37AF"/>
    <w:rsid w:val="005C3A75"/>
    <w:rsid w:val="005C6BFB"/>
    <w:rsid w:val="005C737A"/>
    <w:rsid w:val="005D3665"/>
    <w:rsid w:val="005D6A31"/>
    <w:rsid w:val="005E00A0"/>
    <w:rsid w:val="005E14C4"/>
    <w:rsid w:val="005E214E"/>
    <w:rsid w:val="005E2D44"/>
    <w:rsid w:val="005E3C3D"/>
    <w:rsid w:val="005E4410"/>
    <w:rsid w:val="005E4ACA"/>
    <w:rsid w:val="005E680F"/>
    <w:rsid w:val="005F1063"/>
    <w:rsid w:val="005F1591"/>
    <w:rsid w:val="005F2E1C"/>
    <w:rsid w:val="005F3630"/>
    <w:rsid w:val="0060049C"/>
    <w:rsid w:val="00602264"/>
    <w:rsid w:val="006038DA"/>
    <w:rsid w:val="006039D8"/>
    <w:rsid w:val="00607F95"/>
    <w:rsid w:val="00611723"/>
    <w:rsid w:val="0061200F"/>
    <w:rsid w:val="00614409"/>
    <w:rsid w:val="00617BB1"/>
    <w:rsid w:val="00617F72"/>
    <w:rsid w:val="00622478"/>
    <w:rsid w:val="0062666F"/>
    <w:rsid w:val="00626CA5"/>
    <w:rsid w:val="00631529"/>
    <w:rsid w:val="00631BEB"/>
    <w:rsid w:val="00634B44"/>
    <w:rsid w:val="00635DB4"/>
    <w:rsid w:val="00637127"/>
    <w:rsid w:val="0064021F"/>
    <w:rsid w:val="00642A53"/>
    <w:rsid w:val="00644851"/>
    <w:rsid w:val="00644FC8"/>
    <w:rsid w:val="00646232"/>
    <w:rsid w:val="00646604"/>
    <w:rsid w:val="00646775"/>
    <w:rsid w:val="006514E3"/>
    <w:rsid w:val="00652925"/>
    <w:rsid w:val="00653E58"/>
    <w:rsid w:val="00654DC7"/>
    <w:rsid w:val="0065614E"/>
    <w:rsid w:val="006568DE"/>
    <w:rsid w:val="00657540"/>
    <w:rsid w:val="00657FA6"/>
    <w:rsid w:val="00662504"/>
    <w:rsid w:val="0067064E"/>
    <w:rsid w:val="006713A2"/>
    <w:rsid w:val="00673195"/>
    <w:rsid w:val="00673273"/>
    <w:rsid w:val="0067426C"/>
    <w:rsid w:val="006752F0"/>
    <w:rsid w:val="006774F8"/>
    <w:rsid w:val="00680FE8"/>
    <w:rsid w:val="00681C68"/>
    <w:rsid w:val="00683284"/>
    <w:rsid w:val="006854DD"/>
    <w:rsid w:val="0068559C"/>
    <w:rsid w:val="0069574A"/>
    <w:rsid w:val="00697A82"/>
    <w:rsid w:val="00697B2E"/>
    <w:rsid w:val="006A1325"/>
    <w:rsid w:val="006A7035"/>
    <w:rsid w:val="006A77A8"/>
    <w:rsid w:val="006B12C8"/>
    <w:rsid w:val="006B5625"/>
    <w:rsid w:val="006B624E"/>
    <w:rsid w:val="006B6AC9"/>
    <w:rsid w:val="006B73B1"/>
    <w:rsid w:val="006B7620"/>
    <w:rsid w:val="006C1764"/>
    <w:rsid w:val="006C201C"/>
    <w:rsid w:val="006C3CF3"/>
    <w:rsid w:val="006C6BC7"/>
    <w:rsid w:val="006C7ADB"/>
    <w:rsid w:val="006D62C1"/>
    <w:rsid w:val="006D7223"/>
    <w:rsid w:val="006E1801"/>
    <w:rsid w:val="006E3401"/>
    <w:rsid w:val="006E524A"/>
    <w:rsid w:val="006E7744"/>
    <w:rsid w:val="006E7DA0"/>
    <w:rsid w:val="006F0904"/>
    <w:rsid w:val="006F1F15"/>
    <w:rsid w:val="0070063A"/>
    <w:rsid w:val="007009B7"/>
    <w:rsid w:val="0070421F"/>
    <w:rsid w:val="007103CB"/>
    <w:rsid w:val="00710A70"/>
    <w:rsid w:val="00711E35"/>
    <w:rsid w:val="00712596"/>
    <w:rsid w:val="00712D21"/>
    <w:rsid w:val="0071324B"/>
    <w:rsid w:val="00714E4E"/>
    <w:rsid w:val="00714ECF"/>
    <w:rsid w:val="00720144"/>
    <w:rsid w:val="00720C63"/>
    <w:rsid w:val="00723DB7"/>
    <w:rsid w:val="0073091E"/>
    <w:rsid w:val="00734DAA"/>
    <w:rsid w:val="007414DA"/>
    <w:rsid w:val="00742F27"/>
    <w:rsid w:val="00742F8D"/>
    <w:rsid w:val="00743A30"/>
    <w:rsid w:val="007457E5"/>
    <w:rsid w:val="0074674E"/>
    <w:rsid w:val="00746A18"/>
    <w:rsid w:val="007540A1"/>
    <w:rsid w:val="007548C6"/>
    <w:rsid w:val="00754EE4"/>
    <w:rsid w:val="00755790"/>
    <w:rsid w:val="00755842"/>
    <w:rsid w:val="00755B6B"/>
    <w:rsid w:val="00755D53"/>
    <w:rsid w:val="0076100E"/>
    <w:rsid w:val="0076135E"/>
    <w:rsid w:val="00762430"/>
    <w:rsid w:val="00764A27"/>
    <w:rsid w:val="0076653D"/>
    <w:rsid w:val="00772A7E"/>
    <w:rsid w:val="0078025B"/>
    <w:rsid w:val="007836BE"/>
    <w:rsid w:val="00785E8F"/>
    <w:rsid w:val="00786757"/>
    <w:rsid w:val="007873D0"/>
    <w:rsid w:val="007875A6"/>
    <w:rsid w:val="00791E5F"/>
    <w:rsid w:val="00793FC7"/>
    <w:rsid w:val="00795341"/>
    <w:rsid w:val="0079611E"/>
    <w:rsid w:val="007A0394"/>
    <w:rsid w:val="007A07A9"/>
    <w:rsid w:val="007A1669"/>
    <w:rsid w:val="007A3525"/>
    <w:rsid w:val="007A3E28"/>
    <w:rsid w:val="007B4949"/>
    <w:rsid w:val="007B5F1C"/>
    <w:rsid w:val="007B7AAA"/>
    <w:rsid w:val="007C1FC5"/>
    <w:rsid w:val="007C2B62"/>
    <w:rsid w:val="007C33FB"/>
    <w:rsid w:val="007D3440"/>
    <w:rsid w:val="007D4861"/>
    <w:rsid w:val="007E0AD0"/>
    <w:rsid w:val="007E3166"/>
    <w:rsid w:val="007E31A6"/>
    <w:rsid w:val="007E3F01"/>
    <w:rsid w:val="007F367B"/>
    <w:rsid w:val="007F3EC0"/>
    <w:rsid w:val="007F50A5"/>
    <w:rsid w:val="007F5174"/>
    <w:rsid w:val="007F5ADD"/>
    <w:rsid w:val="007F6944"/>
    <w:rsid w:val="008006EA"/>
    <w:rsid w:val="008014A5"/>
    <w:rsid w:val="00804929"/>
    <w:rsid w:val="00815BCE"/>
    <w:rsid w:val="0081792A"/>
    <w:rsid w:val="00821093"/>
    <w:rsid w:val="00823CFF"/>
    <w:rsid w:val="00823E65"/>
    <w:rsid w:val="00824AE4"/>
    <w:rsid w:val="00825F30"/>
    <w:rsid w:val="0082664F"/>
    <w:rsid w:val="008277E0"/>
    <w:rsid w:val="00832881"/>
    <w:rsid w:val="008409F7"/>
    <w:rsid w:val="00841187"/>
    <w:rsid w:val="008447F3"/>
    <w:rsid w:val="00844869"/>
    <w:rsid w:val="008503B8"/>
    <w:rsid w:val="008517B9"/>
    <w:rsid w:val="00852C65"/>
    <w:rsid w:val="008547E0"/>
    <w:rsid w:val="008550D5"/>
    <w:rsid w:val="0085516A"/>
    <w:rsid w:val="008563C4"/>
    <w:rsid w:val="00857FAB"/>
    <w:rsid w:val="008604AD"/>
    <w:rsid w:val="00861411"/>
    <w:rsid w:val="0086237D"/>
    <w:rsid w:val="008624D2"/>
    <w:rsid w:val="00862854"/>
    <w:rsid w:val="0086290A"/>
    <w:rsid w:val="00864826"/>
    <w:rsid w:val="00864CD0"/>
    <w:rsid w:val="00865CB5"/>
    <w:rsid w:val="0087133A"/>
    <w:rsid w:val="008719CC"/>
    <w:rsid w:val="00875A2D"/>
    <w:rsid w:val="008835DB"/>
    <w:rsid w:val="00884940"/>
    <w:rsid w:val="00884D60"/>
    <w:rsid w:val="00885521"/>
    <w:rsid w:val="00887806"/>
    <w:rsid w:val="008878CD"/>
    <w:rsid w:val="008925CD"/>
    <w:rsid w:val="00893C75"/>
    <w:rsid w:val="008948CC"/>
    <w:rsid w:val="00894B9C"/>
    <w:rsid w:val="008964AA"/>
    <w:rsid w:val="00896E2B"/>
    <w:rsid w:val="008A0218"/>
    <w:rsid w:val="008A2A01"/>
    <w:rsid w:val="008A3396"/>
    <w:rsid w:val="008A4345"/>
    <w:rsid w:val="008A48FF"/>
    <w:rsid w:val="008A565B"/>
    <w:rsid w:val="008A5BC4"/>
    <w:rsid w:val="008A6D9E"/>
    <w:rsid w:val="008A7553"/>
    <w:rsid w:val="008B0070"/>
    <w:rsid w:val="008B0896"/>
    <w:rsid w:val="008B12BA"/>
    <w:rsid w:val="008B1ACD"/>
    <w:rsid w:val="008B22B8"/>
    <w:rsid w:val="008B2B66"/>
    <w:rsid w:val="008B3081"/>
    <w:rsid w:val="008B3C41"/>
    <w:rsid w:val="008D1305"/>
    <w:rsid w:val="008D2B17"/>
    <w:rsid w:val="008D325E"/>
    <w:rsid w:val="008D4DED"/>
    <w:rsid w:val="008D7D7F"/>
    <w:rsid w:val="008E28E1"/>
    <w:rsid w:val="008E2DB8"/>
    <w:rsid w:val="008E3E4E"/>
    <w:rsid w:val="008E498B"/>
    <w:rsid w:val="008F1AFF"/>
    <w:rsid w:val="008F45A6"/>
    <w:rsid w:val="008F7C6B"/>
    <w:rsid w:val="008F7E98"/>
    <w:rsid w:val="00900796"/>
    <w:rsid w:val="00902B67"/>
    <w:rsid w:val="009033C8"/>
    <w:rsid w:val="00905AB3"/>
    <w:rsid w:val="009063D8"/>
    <w:rsid w:val="00906A76"/>
    <w:rsid w:val="009101B3"/>
    <w:rsid w:val="009115CE"/>
    <w:rsid w:val="00912FA5"/>
    <w:rsid w:val="00914F4D"/>
    <w:rsid w:val="009159D1"/>
    <w:rsid w:val="00915E66"/>
    <w:rsid w:val="00915FD1"/>
    <w:rsid w:val="009171D6"/>
    <w:rsid w:val="009203B4"/>
    <w:rsid w:val="00920803"/>
    <w:rsid w:val="00920F95"/>
    <w:rsid w:val="009228D0"/>
    <w:rsid w:val="00922EFA"/>
    <w:rsid w:val="0093273B"/>
    <w:rsid w:val="009356E1"/>
    <w:rsid w:val="00936C41"/>
    <w:rsid w:val="00940FBF"/>
    <w:rsid w:val="0094306C"/>
    <w:rsid w:val="009507E6"/>
    <w:rsid w:val="00950A7E"/>
    <w:rsid w:val="00950AED"/>
    <w:rsid w:val="00950BD7"/>
    <w:rsid w:val="00951017"/>
    <w:rsid w:val="009528EB"/>
    <w:rsid w:val="00952DDF"/>
    <w:rsid w:val="00954579"/>
    <w:rsid w:val="00963A76"/>
    <w:rsid w:val="00964D06"/>
    <w:rsid w:val="009651A9"/>
    <w:rsid w:val="00966633"/>
    <w:rsid w:val="0097013B"/>
    <w:rsid w:val="009737EA"/>
    <w:rsid w:val="00977AAC"/>
    <w:rsid w:val="00980486"/>
    <w:rsid w:val="00984712"/>
    <w:rsid w:val="0098566C"/>
    <w:rsid w:val="009927E7"/>
    <w:rsid w:val="00994BC2"/>
    <w:rsid w:val="0099573A"/>
    <w:rsid w:val="00996E07"/>
    <w:rsid w:val="009A2647"/>
    <w:rsid w:val="009A360A"/>
    <w:rsid w:val="009A39EC"/>
    <w:rsid w:val="009B2DBD"/>
    <w:rsid w:val="009B5E1D"/>
    <w:rsid w:val="009B7C93"/>
    <w:rsid w:val="009C044A"/>
    <w:rsid w:val="009C1024"/>
    <w:rsid w:val="009C1BBE"/>
    <w:rsid w:val="009C22CB"/>
    <w:rsid w:val="009C6C7E"/>
    <w:rsid w:val="009D2508"/>
    <w:rsid w:val="009D48EB"/>
    <w:rsid w:val="009D4BF5"/>
    <w:rsid w:val="009E030A"/>
    <w:rsid w:val="009E069B"/>
    <w:rsid w:val="009E201E"/>
    <w:rsid w:val="009E52AC"/>
    <w:rsid w:val="009E7308"/>
    <w:rsid w:val="009F0230"/>
    <w:rsid w:val="009F0506"/>
    <w:rsid w:val="009F0674"/>
    <w:rsid w:val="009F0C88"/>
    <w:rsid w:val="009F5D1A"/>
    <w:rsid w:val="009F6454"/>
    <w:rsid w:val="00A0098B"/>
    <w:rsid w:val="00A00C15"/>
    <w:rsid w:val="00A00F42"/>
    <w:rsid w:val="00A00FD3"/>
    <w:rsid w:val="00A01677"/>
    <w:rsid w:val="00A0331F"/>
    <w:rsid w:val="00A04118"/>
    <w:rsid w:val="00A04C2E"/>
    <w:rsid w:val="00A057A3"/>
    <w:rsid w:val="00A10E59"/>
    <w:rsid w:val="00A146BE"/>
    <w:rsid w:val="00A16A4B"/>
    <w:rsid w:val="00A17F61"/>
    <w:rsid w:val="00A2086B"/>
    <w:rsid w:val="00A20EE8"/>
    <w:rsid w:val="00A215AB"/>
    <w:rsid w:val="00A22790"/>
    <w:rsid w:val="00A2360E"/>
    <w:rsid w:val="00A245C6"/>
    <w:rsid w:val="00A24E51"/>
    <w:rsid w:val="00A25168"/>
    <w:rsid w:val="00A25228"/>
    <w:rsid w:val="00A25FC8"/>
    <w:rsid w:val="00A33948"/>
    <w:rsid w:val="00A34EFC"/>
    <w:rsid w:val="00A36685"/>
    <w:rsid w:val="00A375DE"/>
    <w:rsid w:val="00A45707"/>
    <w:rsid w:val="00A47E73"/>
    <w:rsid w:val="00A51FFB"/>
    <w:rsid w:val="00A618D8"/>
    <w:rsid w:val="00A62F2F"/>
    <w:rsid w:val="00A63945"/>
    <w:rsid w:val="00A64A06"/>
    <w:rsid w:val="00A64D38"/>
    <w:rsid w:val="00A64E35"/>
    <w:rsid w:val="00A67108"/>
    <w:rsid w:val="00A6768F"/>
    <w:rsid w:val="00A70413"/>
    <w:rsid w:val="00A71AD6"/>
    <w:rsid w:val="00A723A8"/>
    <w:rsid w:val="00A72E8E"/>
    <w:rsid w:val="00A73431"/>
    <w:rsid w:val="00A73EC5"/>
    <w:rsid w:val="00A73F4B"/>
    <w:rsid w:val="00A741BD"/>
    <w:rsid w:val="00A80B19"/>
    <w:rsid w:val="00A84162"/>
    <w:rsid w:val="00A857CD"/>
    <w:rsid w:val="00A86B6A"/>
    <w:rsid w:val="00A90654"/>
    <w:rsid w:val="00A91125"/>
    <w:rsid w:val="00A9128E"/>
    <w:rsid w:val="00A944F3"/>
    <w:rsid w:val="00A9589B"/>
    <w:rsid w:val="00AA0E94"/>
    <w:rsid w:val="00AA3E8B"/>
    <w:rsid w:val="00AA58B6"/>
    <w:rsid w:val="00AA782C"/>
    <w:rsid w:val="00AA79E4"/>
    <w:rsid w:val="00AB0FDA"/>
    <w:rsid w:val="00AB243A"/>
    <w:rsid w:val="00AB6F3D"/>
    <w:rsid w:val="00AC20E7"/>
    <w:rsid w:val="00AC38E7"/>
    <w:rsid w:val="00AC5598"/>
    <w:rsid w:val="00AD257E"/>
    <w:rsid w:val="00AD27D5"/>
    <w:rsid w:val="00AD31D5"/>
    <w:rsid w:val="00AD4A1A"/>
    <w:rsid w:val="00AD5D73"/>
    <w:rsid w:val="00AD730B"/>
    <w:rsid w:val="00AE45CA"/>
    <w:rsid w:val="00AE5776"/>
    <w:rsid w:val="00AE7941"/>
    <w:rsid w:val="00AF01BC"/>
    <w:rsid w:val="00AF0A63"/>
    <w:rsid w:val="00AF0CB8"/>
    <w:rsid w:val="00AF1292"/>
    <w:rsid w:val="00AF6748"/>
    <w:rsid w:val="00AF753C"/>
    <w:rsid w:val="00AF7E91"/>
    <w:rsid w:val="00B0034E"/>
    <w:rsid w:val="00B01F83"/>
    <w:rsid w:val="00B02006"/>
    <w:rsid w:val="00B03BAC"/>
    <w:rsid w:val="00B05DCE"/>
    <w:rsid w:val="00B065BA"/>
    <w:rsid w:val="00B146BB"/>
    <w:rsid w:val="00B151AD"/>
    <w:rsid w:val="00B1670F"/>
    <w:rsid w:val="00B175E5"/>
    <w:rsid w:val="00B20026"/>
    <w:rsid w:val="00B233D2"/>
    <w:rsid w:val="00B31848"/>
    <w:rsid w:val="00B320BA"/>
    <w:rsid w:val="00B32575"/>
    <w:rsid w:val="00B32DF1"/>
    <w:rsid w:val="00B42969"/>
    <w:rsid w:val="00B45D04"/>
    <w:rsid w:val="00B46238"/>
    <w:rsid w:val="00B47966"/>
    <w:rsid w:val="00B55738"/>
    <w:rsid w:val="00B55F50"/>
    <w:rsid w:val="00B57592"/>
    <w:rsid w:val="00B63757"/>
    <w:rsid w:val="00B733CC"/>
    <w:rsid w:val="00B7468D"/>
    <w:rsid w:val="00B8147E"/>
    <w:rsid w:val="00B83B82"/>
    <w:rsid w:val="00B83C87"/>
    <w:rsid w:val="00B90110"/>
    <w:rsid w:val="00B91772"/>
    <w:rsid w:val="00B92C6D"/>
    <w:rsid w:val="00B94D2F"/>
    <w:rsid w:val="00BA34AE"/>
    <w:rsid w:val="00BA3AFF"/>
    <w:rsid w:val="00BA461C"/>
    <w:rsid w:val="00BA4860"/>
    <w:rsid w:val="00BB0F0C"/>
    <w:rsid w:val="00BB12F5"/>
    <w:rsid w:val="00BB34B3"/>
    <w:rsid w:val="00BB4A40"/>
    <w:rsid w:val="00BB5B89"/>
    <w:rsid w:val="00BB5EE9"/>
    <w:rsid w:val="00BB7BED"/>
    <w:rsid w:val="00BB7F72"/>
    <w:rsid w:val="00BC16E7"/>
    <w:rsid w:val="00BC350E"/>
    <w:rsid w:val="00BC3650"/>
    <w:rsid w:val="00BC3949"/>
    <w:rsid w:val="00BC3D2A"/>
    <w:rsid w:val="00BC5192"/>
    <w:rsid w:val="00BC5253"/>
    <w:rsid w:val="00BC6441"/>
    <w:rsid w:val="00BD6144"/>
    <w:rsid w:val="00BD719C"/>
    <w:rsid w:val="00BD78AB"/>
    <w:rsid w:val="00BE246A"/>
    <w:rsid w:val="00BE367F"/>
    <w:rsid w:val="00BE4CFC"/>
    <w:rsid w:val="00BE7B2A"/>
    <w:rsid w:val="00BF0C82"/>
    <w:rsid w:val="00BF1793"/>
    <w:rsid w:val="00BF2B4B"/>
    <w:rsid w:val="00BF2DB2"/>
    <w:rsid w:val="00BF49CD"/>
    <w:rsid w:val="00BF65E8"/>
    <w:rsid w:val="00BF6964"/>
    <w:rsid w:val="00BF6F2D"/>
    <w:rsid w:val="00BF7D62"/>
    <w:rsid w:val="00C01012"/>
    <w:rsid w:val="00C01FC1"/>
    <w:rsid w:val="00C030F1"/>
    <w:rsid w:val="00C031D7"/>
    <w:rsid w:val="00C04EB6"/>
    <w:rsid w:val="00C062F2"/>
    <w:rsid w:val="00C1271E"/>
    <w:rsid w:val="00C16BD3"/>
    <w:rsid w:val="00C16F3E"/>
    <w:rsid w:val="00C17D7A"/>
    <w:rsid w:val="00C210A0"/>
    <w:rsid w:val="00C21CD9"/>
    <w:rsid w:val="00C21EF0"/>
    <w:rsid w:val="00C22AB3"/>
    <w:rsid w:val="00C25A2E"/>
    <w:rsid w:val="00C26009"/>
    <w:rsid w:val="00C26785"/>
    <w:rsid w:val="00C3200C"/>
    <w:rsid w:val="00C40CEC"/>
    <w:rsid w:val="00C45BCE"/>
    <w:rsid w:val="00C476DB"/>
    <w:rsid w:val="00C47FAC"/>
    <w:rsid w:val="00C52D83"/>
    <w:rsid w:val="00C54CA0"/>
    <w:rsid w:val="00C55528"/>
    <w:rsid w:val="00C556AD"/>
    <w:rsid w:val="00C628CA"/>
    <w:rsid w:val="00C635AF"/>
    <w:rsid w:val="00C63C58"/>
    <w:rsid w:val="00C64596"/>
    <w:rsid w:val="00C65BCE"/>
    <w:rsid w:val="00C737C5"/>
    <w:rsid w:val="00C74BBE"/>
    <w:rsid w:val="00C76FC2"/>
    <w:rsid w:val="00C77AF7"/>
    <w:rsid w:val="00C839B1"/>
    <w:rsid w:val="00C84F5B"/>
    <w:rsid w:val="00C85BE3"/>
    <w:rsid w:val="00C9407B"/>
    <w:rsid w:val="00C962B8"/>
    <w:rsid w:val="00C9641E"/>
    <w:rsid w:val="00CA21F2"/>
    <w:rsid w:val="00CA3A60"/>
    <w:rsid w:val="00CB128F"/>
    <w:rsid w:val="00CB2A48"/>
    <w:rsid w:val="00CB4DD2"/>
    <w:rsid w:val="00CB5390"/>
    <w:rsid w:val="00CB6559"/>
    <w:rsid w:val="00CB7DAE"/>
    <w:rsid w:val="00CC3C2B"/>
    <w:rsid w:val="00CC5357"/>
    <w:rsid w:val="00CC5E84"/>
    <w:rsid w:val="00CC68E1"/>
    <w:rsid w:val="00CC708B"/>
    <w:rsid w:val="00CC74AA"/>
    <w:rsid w:val="00CD1AA9"/>
    <w:rsid w:val="00CD2C05"/>
    <w:rsid w:val="00CE0D13"/>
    <w:rsid w:val="00CE2088"/>
    <w:rsid w:val="00CE369B"/>
    <w:rsid w:val="00CE3D99"/>
    <w:rsid w:val="00CE57A7"/>
    <w:rsid w:val="00CF014F"/>
    <w:rsid w:val="00CF63DE"/>
    <w:rsid w:val="00D01549"/>
    <w:rsid w:val="00D01684"/>
    <w:rsid w:val="00D01C5F"/>
    <w:rsid w:val="00D03844"/>
    <w:rsid w:val="00D0387A"/>
    <w:rsid w:val="00D05830"/>
    <w:rsid w:val="00D077BB"/>
    <w:rsid w:val="00D122B8"/>
    <w:rsid w:val="00D14B5D"/>
    <w:rsid w:val="00D15851"/>
    <w:rsid w:val="00D21B36"/>
    <w:rsid w:val="00D23828"/>
    <w:rsid w:val="00D26552"/>
    <w:rsid w:val="00D27477"/>
    <w:rsid w:val="00D350C0"/>
    <w:rsid w:val="00D352C3"/>
    <w:rsid w:val="00D40575"/>
    <w:rsid w:val="00D4175E"/>
    <w:rsid w:val="00D44095"/>
    <w:rsid w:val="00D4417E"/>
    <w:rsid w:val="00D4474B"/>
    <w:rsid w:val="00D46B11"/>
    <w:rsid w:val="00D46DD7"/>
    <w:rsid w:val="00D5080D"/>
    <w:rsid w:val="00D56B8A"/>
    <w:rsid w:val="00D6158D"/>
    <w:rsid w:val="00D62220"/>
    <w:rsid w:val="00D63B0A"/>
    <w:rsid w:val="00D7009D"/>
    <w:rsid w:val="00D7184D"/>
    <w:rsid w:val="00D72C6C"/>
    <w:rsid w:val="00D740A5"/>
    <w:rsid w:val="00D747AF"/>
    <w:rsid w:val="00D75B9C"/>
    <w:rsid w:val="00D77751"/>
    <w:rsid w:val="00D8653B"/>
    <w:rsid w:val="00D870FB"/>
    <w:rsid w:val="00D910AE"/>
    <w:rsid w:val="00D92C96"/>
    <w:rsid w:val="00D96A9C"/>
    <w:rsid w:val="00D973EC"/>
    <w:rsid w:val="00DA0D4D"/>
    <w:rsid w:val="00DA1F26"/>
    <w:rsid w:val="00DA5036"/>
    <w:rsid w:val="00DB0321"/>
    <w:rsid w:val="00DB374D"/>
    <w:rsid w:val="00DB75F2"/>
    <w:rsid w:val="00DC48CC"/>
    <w:rsid w:val="00DC54D5"/>
    <w:rsid w:val="00DD5258"/>
    <w:rsid w:val="00DD74C1"/>
    <w:rsid w:val="00DE0324"/>
    <w:rsid w:val="00DE76FA"/>
    <w:rsid w:val="00DF1044"/>
    <w:rsid w:val="00DF399A"/>
    <w:rsid w:val="00DF612E"/>
    <w:rsid w:val="00DF69BA"/>
    <w:rsid w:val="00E02213"/>
    <w:rsid w:val="00E037BB"/>
    <w:rsid w:val="00E0408F"/>
    <w:rsid w:val="00E0504B"/>
    <w:rsid w:val="00E05C64"/>
    <w:rsid w:val="00E07ED6"/>
    <w:rsid w:val="00E16B3A"/>
    <w:rsid w:val="00E2127B"/>
    <w:rsid w:val="00E214B1"/>
    <w:rsid w:val="00E22051"/>
    <w:rsid w:val="00E22BEC"/>
    <w:rsid w:val="00E22F76"/>
    <w:rsid w:val="00E232EB"/>
    <w:rsid w:val="00E23CB8"/>
    <w:rsid w:val="00E2592A"/>
    <w:rsid w:val="00E312DC"/>
    <w:rsid w:val="00E3190A"/>
    <w:rsid w:val="00E36546"/>
    <w:rsid w:val="00E3711E"/>
    <w:rsid w:val="00E4062D"/>
    <w:rsid w:val="00E406D8"/>
    <w:rsid w:val="00E42926"/>
    <w:rsid w:val="00E44035"/>
    <w:rsid w:val="00E453BC"/>
    <w:rsid w:val="00E474F0"/>
    <w:rsid w:val="00E56819"/>
    <w:rsid w:val="00E611B4"/>
    <w:rsid w:val="00E62CDE"/>
    <w:rsid w:val="00E65A06"/>
    <w:rsid w:val="00E6762F"/>
    <w:rsid w:val="00E676FE"/>
    <w:rsid w:val="00E742EA"/>
    <w:rsid w:val="00E758E8"/>
    <w:rsid w:val="00E75A87"/>
    <w:rsid w:val="00E77E56"/>
    <w:rsid w:val="00E80E8E"/>
    <w:rsid w:val="00E81700"/>
    <w:rsid w:val="00E82C53"/>
    <w:rsid w:val="00E87F4B"/>
    <w:rsid w:val="00E915C6"/>
    <w:rsid w:val="00E932C5"/>
    <w:rsid w:val="00E933B2"/>
    <w:rsid w:val="00E97E1C"/>
    <w:rsid w:val="00E97F13"/>
    <w:rsid w:val="00EA004A"/>
    <w:rsid w:val="00EA0802"/>
    <w:rsid w:val="00EA0AC3"/>
    <w:rsid w:val="00EA1A27"/>
    <w:rsid w:val="00EA3E16"/>
    <w:rsid w:val="00EA6A9C"/>
    <w:rsid w:val="00EA7420"/>
    <w:rsid w:val="00EB002D"/>
    <w:rsid w:val="00EB1044"/>
    <w:rsid w:val="00EB3378"/>
    <w:rsid w:val="00EB4C4F"/>
    <w:rsid w:val="00EB6DE6"/>
    <w:rsid w:val="00EC0672"/>
    <w:rsid w:val="00EC3425"/>
    <w:rsid w:val="00EC3C4A"/>
    <w:rsid w:val="00EC579A"/>
    <w:rsid w:val="00EC60D1"/>
    <w:rsid w:val="00ED18B9"/>
    <w:rsid w:val="00ED2447"/>
    <w:rsid w:val="00ED2B1B"/>
    <w:rsid w:val="00ED4269"/>
    <w:rsid w:val="00ED4282"/>
    <w:rsid w:val="00ED46AE"/>
    <w:rsid w:val="00ED4DA7"/>
    <w:rsid w:val="00ED51C1"/>
    <w:rsid w:val="00EE2662"/>
    <w:rsid w:val="00EE467D"/>
    <w:rsid w:val="00EE58BF"/>
    <w:rsid w:val="00EE609B"/>
    <w:rsid w:val="00EE6375"/>
    <w:rsid w:val="00EE6DB1"/>
    <w:rsid w:val="00EF0B13"/>
    <w:rsid w:val="00EF2D40"/>
    <w:rsid w:val="00EF40B7"/>
    <w:rsid w:val="00EF40D6"/>
    <w:rsid w:val="00EF4C50"/>
    <w:rsid w:val="00EF4EBF"/>
    <w:rsid w:val="00F022C4"/>
    <w:rsid w:val="00F029CC"/>
    <w:rsid w:val="00F03DBA"/>
    <w:rsid w:val="00F04C48"/>
    <w:rsid w:val="00F0646D"/>
    <w:rsid w:val="00F06961"/>
    <w:rsid w:val="00F07C55"/>
    <w:rsid w:val="00F1025E"/>
    <w:rsid w:val="00F1082D"/>
    <w:rsid w:val="00F10FFD"/>
    <w:rsid w:val="00F15C2A"/>
    <w:rsid w:val="00F16C95"/>
    <w:rsid w:val="00F220B8"/>
    <w:rsid w:val="00F22B87"/>
    <w:rsid w:val="00F25FE4"/>
    <w:rsid w:val="00F26DC5"/>
    <w:rsid w:val="00F27934"/>
    <w:rsid w:val="00F27A7B"/>
    <w:rsid w:val="00F31457"/>
    <w:rsid w:val="00F34B5F"/>
    <w:rsid w:val="00F34EE9"/>
    <w:rsid w:val="00F35A44"/>
    <w:rsid w:val="00F36959"/>
    <w:rsid w:val="00F37D3D"/>
    <w:rsid w:val="00F40DE7"/>
    <w:rsid w:val="00F40FFE"/>
    <w:rsid w:val="00F427BE"/>
    <w:rsid w:val="00F43C0C"/>
    <w:rsid w:val="00F457AA"/>
    <w:rsid w:val="00F46BB7"/>
    <w:rsid w:val="00F47294"/>
    <w:rsid w:val="00F52486"/>
    <w:rsid w:val="00F5550A"/>
    <w:rsid w:val="00F62635"/>
    <w:rsid w:val="00F6555C"/>
    <w:rsid w:val="00F65889"/>
    <w:rsid w:val="00F6736B"/>
    <w:rsid w:val="00F701CB"/>
    <w:rsid w:val="00F7048D"/>
    <w:rsid w:val="00F711DF"/>
    <w:rsid w:val="00F7160F"/>
    <w:rsid w:val="00F72690"/>
    <w:rsid w:val="00F7276B"/>
    <w:rsid w:val="00F7294B"/>
    <w:rsid w:val="00F73841"/>
    <w:rsid w:val="00F77DDA"/>
    <w:rsid w:val="00F80A21"/>
    <w:rsid w:val="00F80C4E"/>
    <w:rsid w:val="00F82EC3"/>
    <w:rsid w:val="00F85277"/>
    <w:rsid w:val="00F854C5"/>
    <w:rsid w:val="00F877F3"/>
    <w:rsid w:val="00F908F2"/>
    <w:rsid w:val="00F90F75"/>
    <w:rsid w:val="00F9351C"/>
    <w:rsid w:val="00F97F04"/>
    <w:rsid w:val="00FA5D0F"/>
    <w:rsid w:val="00FA6C91"/>
    <w:rsid w:val="00FA7621"/>
    <w:rsid w:val="00FB33A4"/>
    <w:rsid w:val="00FC5080"/>
    <w:rsid w:val="00FD0464"/>
    <w:rsid w:val="00FD2CD4"/>
    <w:rsid w:val="00FD5773"/>
    <w:rsid w:val="00FD5B6C"/>
    <w:rsid w:val="00FD5BB6"/>
    <w:rsid w:val="00FE11F1"/>
    <w:rsid w:val="00FE1258"/>
    <w:rsid w:val="00FE38AA"/>
    <w:rsid w:val="00FF016E"/>
    <w:rsid w:val="00FF13B0"/>
    <w:rsid w:val="00FF2715"/>
    <w:rsid w:val="00FF4C78"/>
    <w:rsid w:val="00FF4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4D5"/>
  </w:style>
  <w:style w:type="paragraph" w:styleId="Titlu3">
    <w:name w:val="heading 3"/>
    <w:basedOn w:val="Normal"/>
    <w:next w:val="Normal"/>
    <w:link w:val="Titlu3Caracter"/>
    <w:uiPriority w:val="99"/>
    <w:qFormat/>
    <w:rsid w:val="008B0070"/>
    <w:pPr>
      <w:keepNext/>
      <w:spacing w:after="0" w:line="240" w:lineRule="auto"/>
      <w:jc w:val="center"/>
      <w:outlineLvl w:val="2"/>
    </w:pPr>
    <w:rPr>
      <w:rFonts w:ascii="Times New Roman" w:eastAsia="SimSun" w:hAnsi="Times New Roman" w:cs="Times New Roman"/>
      <w:b/>
      <w:bCs/>
      <w:sz w:val="24"/>
      <w:szCs w:val="24"/>
      <w:lang w:val="en-US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432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32A8F"/>
    <w:rPr>
      <w:rFonts w:ascii="Tahoma" w:hAnsi="Tahoma" w:cs="Tahoma"/>
      <w:sz w:val="16"/>
      <w:szCs w:val="16"/>
    </w:rPr>
  </w:style>
  <w:style w:type="character" w:customStyle="1" w:styleId="Titlu3Caracter">
    <w:name w:val="Titlu 3 Caracter"/>
    <w:basedOn w:val="Fontdeparagrafimplicit"/>
    <w:link w:val="Titlu3"/>
    <w:uiPriority w:val="99"/>
    <w:rsid w:val="008B0070"/>
    <w:rPr>
      <w:rFonts w:ascii="Times New Roman" w:eastAsia="SimSun" w:hAnsi="Times New Roman" w:cs="Times New Roman"/>
      <w:b/>
      <w:bCs/>
      <w:sz w:val="24"/>
      <w:szCs w:val="24"/>
      <w:lang w:val="en-US" w:eastAsia="ro-RO"/>
    </w:rPr>
  </w:style>
  <w:style w:type="paragraph" w:styleId="Listparagraf">
    <w:name w:val="List Paragraph"/>
    <w:basedOn w:val="Normal"/>
    <w:uiPriority w:val="34"/>
    <w:qFormat/>
    <w:rsid w:val="008B0070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  <w:lang w:val="en-US" w:eastAsia="en-US"/>
    </w:rPr>
  </w:style>
  <w:style w:type="character" w:customStyle="1" w:styleId="docblue">
    <w:name w:val="doc_blue"/>
    <w:basedOn w:val="Fontdeparagrafimplicit"/>
    <w:rsid w:val="005E00A0"/>
  </w:style>
  <w:style w:type="paragraph" w:customStyle="1" w:styleId="cb">
    <w:name w:val="cb"/>
    <w:basedOn w:val="Normal"/>
    <w:rsid w:val="00E676F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aliases w:val=" Знак,Знак"/>
    <w:basedOn w:val="Normal"/>
    <w:link w:val="NormalWebCaracter"/>
    <w:uiPriority w:val="99"/>
    <w:qFormat/>
    <w:rsid w:val="00E676F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Referincomentariu">
    <w:name w:val="annotation reference"/>
    <w:basedOn w:val="Fontdeparagrafimplicit"/>
    <w:uiPriority w:val="99"/>
    <w:semiHidden/>
    <w:unhideWhenUsed/>
    <w:rsid w:val="00271054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271054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271054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271054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271054"/>
    <w:rPr>
      <w:b/>
      <w:bCs/>
      <w:sz w:val="20"/>
      <w:szCs w:val="20"/>
    </w:rPr>
  </w:style>
  <w:style w:type="paragraph" w:customStyle="1" w:styleId="sm">
    <w:name w:val="sm"/>
    <w:basedOn w:val="Normal"/>
    <w:rsid w:val="009A39EC"/>
    <w:pPr>
      <w:spacing w:after="0" w:line="240" w:lineRule="auto"/>
      <w:ind w:firstLine="567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t">
    <w:name w:val="tt"/>
    <w:basedOn w:val="Normal"/>
    <w:uiPriority w:val="99"/>
    <w:rsid w:val="00B9177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0D2A6F"/>
    <w:rPr>
      <w:color w:val="0000FF" w:themeColor="hyperlink"/>
      <w:u w:val="single"/>
    </w:rPr>
  </w:style>
  <w:style w:type="character" w:customStyle="1" w:styleId="docbody">
    <w:name w:val="doc_body"/>
    <w:basedOn w:val="Fontdeparagrafimplicit"/>
    <w:rsid w:val="0014058D"/>
  </w:style>
  <w:style w:type="character" w:customStyle="1" w:styleId="NormalWebCaracter">
    <w:name w:val="Normal (Web) Caracter"/>
    <w:aliases w:val=" Знак Caracter,Знак Caracter"/>
    <w:link w:val="NormalWeb"/>
    <w:uiPriority w:val="99"/>
    <w:rsid w:val="00786757"/>
    <w:rPr>
      <w:rFonts w:ascii="Times New Roman" w:eastAsia="Times New Roman" w:hAnsi="Times New Roman" w:cs="Times New Roman"/>
      <w:sz w:val="24"/>
      <w:szCs w:val="24"/>
    </w:rPr>
  </w:style>
  <w:style w:type="paragraph" w:styleId="Corptext">
    <w:name w:val="Body Text"/>
    <w:basedOn w:val="Normal"/>
    <w:link w:val="CorptextCaracter"/>
    <w:uiPriority w:val="99"/>
    <w:unhideWhenUsed/>
    <w:rsid w:val="002610C7"/>
    <w:pPr>
      <w:spacing w:after="120"/>
    </w:pPr>
    <w:rPr>
      <w:rFonts w:ascii="Calibri" w:eastAsia="Calibri" w:hAnsi="Calibri" w:cs="Times New Roman"/>
      <w:lang w:val="ro-RO" w:eastAsia="ro-RO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2610C7"/>
    <w:rPr>
      <w:rFonts w:ascii="Calibri" w:eastAsia="Calibri" w:hAnsi="Calibri" w:cs="Times New Roman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ticip.gov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E6CFA-2C0F-4C39-B160-4AF2AD9C1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2</Pages>
  <Words>892</Words>
  <Characters>5091</Characters>
  <Application>Microsoft Office Word</Application>
  <DocSecurity>0</DocSecurity>
  <Lines>42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.Admin</dc:creator>
  <cp:lastModifiedBy>lenovo</cp:lastModifiedBy>
  <cp:revision>270</cp:revision>
  <cp:lastPrinted>2020-02-27T11:25:00Z</cp:lastPrinted>
  <dcterms:created xsi:type="dcterms:W3CDTF">2020-02-03T15:08:00Z</dcterms:created>
  <dcterms:modified xsi:type="dcterms:W3CDTF">2021-03-05T08:45:00Z</dcterms:modified>
</cp:coreProperties>
</file>