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62" w:rsidRPr="00D13362" w:rsidRDefault="00D13362" w:rsidP="007062AA">
      <w:pPr>
        <w:jc w:val="right"/>
        <w:rPr>
          <w:i/>
          <w:lang w:val="ro-RO"/>
        </w:rPr>
      </w:pPr>
      <w:r w:rsidRPr="00D13362">
        <w:rPr>
          <w:i/>
          <w:lang w:val="ro-RO"/>
        </w:rPr>
        <w:t>proiect</w:t>
      </w:r>
    </w:p>
    <w:p w:rsidR="00D13362" w:rsidRDefault="00D13362" w:rsidP="007062AA">
      <w:pPr>
        <w:jc w:val="right"/>
        <w:rPr>
          <w:b/>
          <w:lang w:val="ro-RO"/>
        </w:rPr>
      </w:pPr>
    </w:p>
    <w:p w:rsidR="007062AA" w:rsidRPr="007062AA" w:rsidRDefault="007062AA" w:rsidP="007062AA">
      <w:pPr>
        <w:jc w:val="right"/>
        <w:rPr>
          <w:b/>
          <w:lang w:val="ro-RO"/>
        </w:rPr>
      </w:pPr>
      <w:r w:rsidRPr="007062AA">
        <w:rPr>
          <w:b/>
          <w:lang w:val="ro-RO"/>
        </w:rPr>
        <w:t>UE</w:t>
      </w:r>
    </w:p>
    <w:p w:rsidR="007062AA" w:rsidRPr="007062AA" w:rsidRDefault="003D7453" w:rsidP="007062AA">
      <w:pPr>
        <w:jc w:val="center"/>
        <w:rPr>
          <w:lang w:val="ro-RO"/>
        </w:rPr>
      </w:pPr>
      <w:r w:rsidRPr="001B6DDA">
        <w:rPr>
          <w:noProof/>
          <w:lang w:val="en-US" w:eastAsia="en-US"/>
        </w:rPr>
        <w:drawing>
          <wp:inline distT="0" distB="0" distL="0" distR="0">
            <wp:extent cx="675528" cy="81076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675528" cy="810768"/>
                    </a:xfrm>
                    <a:prstGeom prst="rect">
                      <a:avLst/>
                    </a:prstGeom>
                  </pic:spPr>
                </pic:pic>
              </a:graphicData>
            </a:graphic>
          </wp:inline>
        </w:drawing>
      </w:r>
    </w:p>
    <w:p w:rsidR="003D7453" w:rsidRDefault="003D7453" w:rsidP="003D7453">
      <w:pPr>
        <w:pStyle w:val="BodyText"/>
        <w:spacing w:before="3"/>
        <w:rPr>
          <w:i/>
          <w:sz w:val="8"/>
        </w:rPr>
      </w:pPr>
    </w:p>
    <w:p w:rsidR="003D7453" w:rsidRPr="006E4A8E" w:rsidRDefault="003D7453" w:rsidP="003D7453">
      <w:pPr>
        <w:tabs>
          <w:tab w:val="left" w:pos="3317"/>
          <w:tab w:val="left" w:pos="6135"/>
        </w:tabs>
        <w:spacing w:before="84"/>
        <w:ind w:left="627"/>
        <w:jc w:val="center"/>
        <w:rPr>
          <w:b/>
          <w:sz w:val="40"/>
          <w:lang w:val="en-US"/>
        </w:rPr>
      </w:pPr>
      <w:r w:rsidRPr="006E4A8E">
        <w:rPr>
          <w:b/>
          <w:spacing w:val="13"/>
          <w:sz w:val="40"/>
          <w:lang w:val="en-US"/>
        </w:rPr>
        <w:t>GUVERNUL</w:t>
      </w:r>
      <w:r w:rsidRPr="006E4A8E">
        <w:rPr>
          <w:b/>
          <w:spacing w:val="13"/>
          <w:sz w:val="40"/>
          <w:lang w:val="en-US"/>
        </w:rPr>
        <w:tab/>
        <w:t>REPUBLICII</w:t>
      </w:r>
      <w:r w:rsidRPr="006E4A8E">
        <w:rPr>
          <w:b/>
          <w:spacing w:val="13"/>
          <w:sz w:val="40"/>
          <w:lang w:val="en-US"/>
        </w:rPr>
        <w:tab/>
      </w:r>
      <w:r w:rsidRPr="006E4A8E">
        <w:rPr>
          <w:b/>
          <w:spacing w:val="14"/>
          <w:sz w:val="40"/>
          <w:lang w:val="en-US"/>
        </w:rPr>
        <w:t>MOLDOVA</w:t>
      </w:r>
    </w:p>
    <w:p w:rsidR="003D7453" w:rsidRPr="005E2422" w:rsidRDefault="003D7453" w:rsidP="003D7453">
      <w:pPr>
        <w:spacing w:before="227"/>
        <w:ind w:left="719"/>
        <w:jc w:val="center"/>
        <w:rPr>
          <w:b/>
          <w:sz w:val="32"/>
          <w:lang w:val="en-US"/>
        </w:rPr>
      </w:pPr>
      <w:r w:rsidRPr="005E2422">
        <w:rPr>
          <w:b/>
          <w:spacing w:val="16"/>
          <w:sz w:val="32"/>
          <w:lang w:val="en-US"/>
        </w:rPr>
        <w:t>HOT</w:t>
      </w:r>
      <w:r w:rsidR="00D13362">
        <w:rPr>
          <w:b/>
          <w:sz w:val="32"/>
          <w:lang w:val="en-US"/>
        </w:rPr>
        <w:t>ĂR</w:t>
      </w:r>
      <w:r w:rsidRPr="005E2422">
        <w:rPr>
          <w:b/>
          <w:sz w:val="32"/>
          <w:lang w:val="en-US"/>
        </w:rPr>
        <w:t>Â</w:t>
      </w:r>
      <w:r w:rsidRPr="005E2422">
        <w:rPr>
          <w:b/>
          <w:spacing w:val="9"/>
          <w:sz w:val="32"/>
          <w:lang w:val="en-US"/>
        </w:rPr>
        <w:t>RE</w:t>
      </w:r>
      <w:r w:rsidRPr="005E2422">
        <w:rPr>
          <w:b/>
          <w:spacing w:val="64"/>
          <w:sz w:val="32"/>
          <w:lang w:val="en-US"/>
        </w:rPr>
        <w:t xml:space="preserve"> </w:t>
      </w:r>
      <w:r w:rsidRPr="005E2422">
        <w:rPr>
          <w:b/>
          <w:sz w:val="32"/>
          <w:lang w:val="en-US"/>
        </w:rPr>
        <w:t>nr.</w:t>
      </w:r>
    </w:p>
    <w:p w:rsidR="003D7453" w:rsidRPr="005E2422" w:rsidRDefault="00310D5B" w:rsidP="003D7453">
      <w:pPr>
        <w:tabs>
          <w:tab w:val="left" w:pos="3834"/>
        </w:tabs>
        <w:spacing w:before="231"/>
        <w:ind w:left="645"/>
        <w:jc w:val="center"/>
        <w:rPr>
          <w:b/>
          <w:sz w:val="28"/>
          <w:lang w:val="en-US"/>
        </w:rPr>
      </w:pPr>
      <w:proofErr w:type="gramStart"/>
      <w:r>
        <w:rPr>
          <w:b/>
          <w:sz w:val="28"/>
          <w:u w:val="thick"/>
          <w:lang w:val="en-US"/>
        </w:rPr>
        <w:t>din</w:t>
      </w:r>
      <w:proofErr w:type="gramEnd"/>
      <w:r>
        <w:rPr>
          <w:b/>
          <w:sz w:val="28"/>
          <w:u w:val="thick"/>
          <w:lang w:val="en-US"/>
        </w:rPr>
        <w:tab/>
        <w:t>2021</w:t>
      </w:r>
    </w:p>
    <w:p w:rsidR="003D7453" w:rsidRPr="005E2422" w:rsidRDefault="003D7453" w:rsidP="003D7453">
      <w:pPr>
        <w:spacing w:before="119"/>
        <w:ind w:left="646"/>
        <w:jc w:val="center"/>
        <w:rPr>
          <w:b/>
          <w:lang w:val="en-US"/>
        </w:rPr>
      </w:pPr>
      <w:r w:rsidRPr="005E2422">
        <w:rPr>
          <w:b/>
          <w:lang w:val="en-US"/>
        </w:rPr>
        <w:t>Chișinău</w:t>
      </w:r>
    </w:p>
    <w:p w:rsidR="003D7453" w:rsidRDefault="003D7453" w:rsidP="003D7453">
      <w:pPr>
        <w:pStyle w:val="BodyText"/>
        <w:rPr>
          <w:b/>
          <w:sz w:val="26"/>
        </w:rPr>
      </w:pPr>
    </w:p>
    <w:p w:rsidR="003D7453" w:rsidRDefault="003D7453" w:rsidP="003D7453">
      <w:pPr>
        <w:pStyle w:val="BodyText"/>
        <w:rPr>
          <w:b/>
          <w:sz w:val="26"/>
        </w:rPr>
      </w:pPr>
    </w:p>
    <w:p w:rsidR="00310D5B" w:rsidRPr="00310D5B" w:rsidRDefault="007062AA" w:rsidP="00310D5B">
      <w:pPr>
        <w:spacing w:line="276" w:lineRule="auto"/>
        <w:jc w:val="center"/>
        <w:rPr>
          <w:b/>
          <w:sz w:val="28"/>
          <w:szCs w:val="28"/>
          <w:lang w:val="en-US"/>
        </w:rPr>
      </w:pPr>
      <w:bookmarkStart w:id="0" w:name="Cu_privire_la_aprobarea_Avizului_la_proi"/>
      <w:bookmarkEnd w:id="0"/>
      <w:r w:rsidRPr="007062AA">
        <w:rPr>
          <w:b/>
          <w:sz w:val="28"/>
          <w:szCs w:val="28"/>
          <w:lang w:val="en-US"/>
        </w:rPr>
        <w:t>Privind</w:t>
      </w:r>
      <w:r w:rsidR="003D7453" w:rsidRPr="007062AA">
        <w:rPr>
          <w:b/>
          <w:sz w:val="28"/>
          <w:szCs w:val="28"/>
          <w:lang w:val="en-US"/>
        </w:rPr>
        <w:t xml:space="preserve"> aprobarea </w:t>
      </w:r>
      <w:r w:rsidR="003D7453" w:rsidRPr="007062AA">
        <w:rPr>
          <w:b/>
          <w:sz w:val="28"/>
          <w:szCs w:val="28"/>
          <w:lang w:val="ro-RO"/>
        </w:rPr>
        <w:t>Cerințelor minime</w:t>
      </w:r>
      <w:r w:rsidRPr="007062AA">
        <w:rPr>
          <w:b/>
          <w:sz w:val="28"/>
          <w:szCs w:val="28"/>
          <w:lang w:val="en-US"/>
        </w:rPr>
        <w:t xml:space="preserve"> </w:t>
      </w:r>
      <w:r w:rsidR="00310D5B" w:rsidRPr="00310D5B">
        <w:rPr>
          <w:b/>
          <w:sz w:val="28"/>
          <w:szCs w:val="28"/>
          <w:lang w:val="en-US"/>
        </w:rPr>
        <w:t xml:space="preserve">pentru îmbunătățirea protecției sănătății și securității lucrătorilor expuși unui potențial risc în medii explozive </w:t>
      </w:r>
    </w:p>
    <w:p w:rsidR="003D7453" w:rsidRPr="00310D5B" w:rsidRDefault="003D7453" w:rsidP="00310D5B">
      <w:pPr>
        <w:spacing w:line="276" w:lineRule="auto"/>
        <w:jc w:val="center"/>
        <w:rPr>
          <w:b/>
          <w:sz w:val="28"/>
          <w:szCs w:val="28"/>
          <w:lang w:val="en-US"/>
        </w:rPr>
      </w:pPr>
      <w:r w:rsidRPr="00310D5B">
        <w:rPr>
          <w:b/>
          <w:sz w:val="28"/>
          <w:szCs w:val="28"/>
          <w:lang w:val="en-US"/>
        </w:rPr>
        <w:t>------------------------------------------------------------</w:t>
      </w:r>
    </w:p>
    <w:p w:rsidR="003D7453" w:rsidRDefault="003D7453" w:rsidP="003D7453">
      <w:pPr>
        <w:pStyle w:val="BodyText"/>
        <w:rPr>
          <w:b/>
          <w:sz w:val="30"/>
        </w:rPr>
      </w:pPr>
    </w:p>
    <w:p w:rsidR="007062AA" w:rsidRPr="007E4756" w:rsidRDefault="007062AA" w:rsidP="00A16364">
      <w:pPr>
        <w:pStyle w:val="BodyText"/>
        <w:spacing w:line="276" w:lineRule="auto"/>
        <w:ind w:left="0" w:firstLine="720"/>
        <w:jc w:val="both"/>
        <w:rPr>
          <w:sz w:val="24"/>
          <w:szCs w:val="24"/>
        </w:rPr>
      </w:pPr>
      <w:proofErr w:type="gramStart"/>
      <w:r w:rsidRPr="007E4756">
        <w:rPr>
          <w:sz w:val="24"/>
          <w:szCs w:val="24"/>
        </w:rPr>
        <w:t>În temeiul art.</w:t>
      </w:r>
      <w:proofErr w:type="gramEnd"/>
      <w:r w:rsidRPr="007E4756">
        <w:rPr>
          <w:sz w:val="24"/>
          <w:szCs w:val="24"/>
        </w:rPr>
        <w:t xml:space="preserve"> 6 din Legea securității și sănătății în muncă nr.186/2008 (Monitorul Oficial al Republicii Moldova, 2008, nr.143-144, art.587),</w:t>
      </w:r>
      <w:r w:rsidR="008F524F" w:rsidRPr="007E4756">
        <w:rPr>
          <w:sz w:val="24"/>
          <w:szCs w:val="24"/>
        </w:rPr>
        <w:t xml:space="preserve"> </w:t>
      </w:r>
      <w:r w:rsidRPr="007E4756">
        <w:rPr>
          <w:sz w:val="24"/>
          <w:szCs w:val="24"/>
        </w:rPr>
        <w:t>Guvernul HOTĂRĂȘTE:</w:t>
      </w:r>
    </w:p>
    <w:p w:rsidR="008F524F" w:rsidRPr="007E4756" w:rsidRDefault="008F524F" w:rsidP="00A16364">
      <w:pPr>
        <w:spacing w:line="276" w:lineRule="auto"/>
        <w:jc w:val="center"/>
        <w:rPr>
          <w:lang w:val="en-US"/>
        </w:rPr>
      </w:pPr>
    </w:p>
    <w:p w:rsidR="003D7453" w:rsidRPr="00063855" w:rsidRDefault="008F524F" w:rsidP="00063855">
      <w:pPr>
        <w:spacing w:line="276" w:lineRule="auto"/>
        <w:ind w:firstLine="720"/>
        <w:jc w:val="both"/>
        <w:rPr>
          <w:lang w:val="en-US"/>
        </w:rPr>
      </w:pPr>
      <w:r w:rsidRPr="007E4756">
        <w:rPr>
          <w:lang w:val="en-US"/>
        </w:rPr>
        <w:t xml:space="preserve">Prezenta hotărâre transpune Directiva </w:t>
      </w:r>
      <w:r w:rsidR="00310D5B" w:rsidRPr="00310D5B">
        <w:rPr>
          <w:lang w:val="en-US"/>
        </w:rPr>
        <w:t>1999/92/CE a Parlamentului European și a Consiliului din 16 decembrie 1999 privind cerințele minime pentru îmbunătățirea protecției sănătății și securității lucrătorilor expuși unui potențial risc în medii explozive [a cincisprezecea directivă specială în sensul art.16 alin.(1) din Directiva 89/391/CEE]</w:t>
      </w:r>
      <w:r w:rsidR="00465179">
        <w:rPr>
          <w:lang w:val="en-US"/>
        </w:rPr>
        <w:t>,</w:t>
      </w:r>
      <w:r w:rsidR="00465179" w:rsidRPr="00465179">
        <w:rPr>
          <w:lang w:val="en-US"/>
        </w:rPr>
        <w:t xml:space="preserve"> publicată în jurnalul oficial al Uniunii Europene seria L 023/57 din 28 ianuarie 2000, astfel cum a fost modificată ultima oară prin </w:t>
      </w:r>
      <w:hyperlink r:id="rId7">
        <w:r w:rsidR="00465179" w:rsidRPr="00465179">
          <w:rPr>
            <w:lang w:val="en-US"/>
          </w:rPr>
          <w:t>Directiva 2007/30 a Parlamentului European și a Consiliului din 20</w:t>
        </w:r>
      </w:hyperlink>
      <w:r w:rsidR="00465179" w:rsidRPr="00465179">
        <w:rPr>
          <w:lang w:val="en-US"/>
        </w:rPr>
        <w:t xml:space="preserve"> iunie 2007, publicat la 27 iunie 2007</w:t>
      </w:r>
      <w:r w:rsidR="00A16364" w:rsidRPr="007E4756">
        <w:rPr>
          <w:lang w:val="en-US"/>
        </w:rPr>
        <w:t>.</w:t>
      </w:r>
    </w:p>
    <w:p w:rsidR="00063855" w:rsidRDefault="00A16364" w:rsidP="00063855">
      <w:pPr>
        <w:pStyle w:val="BodyText"/>
        <w:numPr>
          <w:ilvl w:val="0"/>
          <w:numId w:val="1"/>
        </w:numPr>
        <w:spacing w:line="276" w:lineRule="auto"/>
        <w:ind w:left="0" w:firstLine="360"/>
        <w:jc w:val="both"/>
        <w:rPr>
          <w:sz w:val="24"/>
          <w:szCs w:val="24"/>
          <w:lang w:val="ro-RO"/>
        </w:rPr>
      </w:pPr>
      <w:r w:rsidRPr="00310D5B">
        <w:rPr>
          <w:sz w:val="24"/>
          <w:szCs w:val="24"/>
          <w:lang w:val="ro-RO"/>
        </w:rPr>
        <w:t xml:space="preserve">Se aprobă </w:t>
      </w:r>
      <w:r w:rsidRPr="007E4756">
        <w:rPr>
          <w:sz w:val="24"/>
          <w:szCs w:val="24"/>
          <w:lang w:val="ro-RO"/>
        </w:rPr>
        <w:t>Cerințele minime</w:t>
      </w:r>
      <w:r w:rsidRPr="00310D5B">
        <w:rPr>
          <w:sz w:val="24"/>
          <w:szCs w:val="24"/>
          <w:lang w:val="ro-RO"/>
        </w:rPr>
        <w:t xml:space="preserve"> </w:t>
      </w:r>
      <w:r w:rsidR="00310D5B" w:rsidRPr="00310D5B">
        <w:rPr>
          <w:sz w:val="24"/>
          <w:szCs w:val="24"/>
          <w:lang w:val="ro-RO"/>
        </w:rPr>
        <w:t>pentru îmbunătățirea protecției sănătății și securității lucrătorilor expuși unui potențial risc în medii explozive</w:t>
      </w:r>
      <w:r w:rsidRPr="007E4756">
        <w:rPr>
          <w:sz w:val="24"/>
          <w:szCs w:val="24"/>
          <w:lang w:val="ro-RO"/>
        </w:rPr>
        <w:t>.</w:t>
      </w:r>
    </w:p>
    <w:p w:rsidR="00A16364" w:rsidRPr="007E4756" w:rsidRDefault="00A16364" w:rsidP="00A16364">
      <w:pPr>
        <w:pStyle w:val="BodyText"/>
        <w:numPr>
          <w:ilvl w:val="0"/>
          <w:numId w:val="1"/>
        </w:numPr>
        <w:spacing w:line="276" w:lineRule="auto"/>
        <w:ind w:left="0" w:firstLine="360"/>
        <w:rPr>
          <w:sz w:val="24"/>
          <w:szCs w:val="24"/>
        </w:rPr>
      </w:pPr>
      <w:r w:rsidRPr="007E4756">
        <w:rPr>
          <w:sz w:val="24"/>
          <w:szCs w:val="24"/>
        </w:rPr>
        <w:t>Prezenta hotărâre intră în vigoare la expirarea a 6 luni de la data publicării</w:t>
      </w:r>
      <w:r w:rsidR="007C45DE">
        <w:rPr>
          <w:sz w:val="24"/>
          <w:szCs w:val="24"/>
        </w:rPr>
        <w:t xml:space="preserve"> în Monitorul Oficial al Republicii Moldova</w:t>
      </w:r>
      <w:r w:rsidRPr="007E4756">
        <w:rPr>
          <w:sz w:val="24"/>
          <w:szCs w:val="24"/>
        </w:rPr>
        <w:t>.</w:t>
      </w:r>
    </w:p>
    <w:p w:rsidR="007E4756" w:rsidRDefault="007E4756" w:rsidP="000E1236">
      <w:pPr>
        <w:jc w:val="both"/>
        <w:rPr>
          <w:b/>
          <w:sz w:val="28"/>
          <w:szCs w:val="28"/>
          <w:lang w:val="en-US"/>
        </w:rPr>
      </w:pPr>
    </w:p>
    <w:p w:rsidR="00063855" w:rsidRPr="00063855" w:rsidRDefault="007E4756" w:rsidP="00063855">
      <w:pPr>
        <w:ind w:firstLine="720"/>
        <w:jc w:val="both"/>
        <w:rPr>
          <w:b/>
          <w:sz w:val="28"/>
          <w:szCs w:val="28"/>
          <w:lang w:val="en-US"/>
        </w:rPr>
      </w:pPr>
      <w:r>
        <w:rPr>
          <w:b/>
          <w:sz w:val="28"/>
          <w:szCs w:val="28"/>
          <w:lang w:val="en-US"/>
        </w:rPr>
        <w:t xml:space="preserve">       </w:t>
      </w:r>
      <w:r w:rsidR="00465179" w:rsidRPr="007E4756">
        <w:rPr>
          <w:b/>
          <w:sz w:val="28"/>
          <w:szCs w:val="28"/>
          <w:lang w:val="en-US"/>
        </w:rPr>
        <w:t>PRIM-MINISTRU</w:t>
      </w:r>
      <w:r w:rsidR="003D7453" w:rsidRPr="007E4756">
        <w:rPr>
          <w:b/>
          <w:sz w:val="28"/>
          <w:szCs w:val="28"/>
          <w:lang w:val="en-US"/>
        </w:rPr>
        <w:tab/>
      </w:r>
      <w:r w:rsidR="00A16364" w:rsidRPr="007E4756">
        <w:rPr>
          <w:b/>
          <w:sz w:val="28"/>
          <w:szCs w:val="28"/>
          <w:lang w:val="ro-RO"/>
        </w:rPr>
        <w:t xml:space="preserve">                                       </w:t>
      </w:r>
    </w:p>
    <w:p w:rsidR="00A07AB6" w:rsidRDefault="00A07AB6" w:rsidP="00063855">
      <w:pPr>
        <w:spacing w:line="276" w:lineRule="auto"/>
        <w:ind w:firstLine="720"/>
        <w:jc w:val="both"/>
        <w:rPr>
          <w:lang w:val="en-US"/>
        </w:rPr>
      </w:pPr>
    </w:p>
    <w:p w:rsidR="00A16364" w:rsidRPr="00063855" w:rsidRDefault="003D7453" w:rsidP="00063855">
      <w:pPr>
        <w:spacing w:line="276" w:lineRule="auto"/>
        <w:ind w:firstLine="720"/>
        <w:jc w:val="both"/>
        <w:rPr>
          <w:lang w:val="en-US"/>
        </w:rPr>
      </w:pPr>
      <w:r w:rsidRPr="007E4756">
        <w:rPr>
          <w:lang w:val="en-US"/>
        </w:rPr>
        <w:t>Contrasemnează:</w:t>
      </w:r>
    </w:p>
    <w:p w:rsidR="00A07AB6" w:rsidRDefault="00A07AB6" w:rsidP="007929F1">
      <w:pPr>
        <w:ind w:firstLine="720"/>
        <w:jc w:val="both"/>
        <w:rPr>
          <w:lang w:val="en-US"/>
        </w:rPr>
      </w:pPr>
    </w:p>
    <w:p w:rsidR="003D7453" w:rsidRPr="007E4756" w:rsidRDefault="005519F0" w:rsidP="007929F1">
      <w:pPr>
        <w:ind w:firstLine="720"/>
        <w:jc w:val="both"/>
        <w:rPr>
          <w:lang w:val="en-US"/>
        </w:rPr>
      </w:pPr>
      <w:r w:rsidRPr="007E4756">
        <w:rPr>
          <w:lang w:val="en-US"/>
        </w:rPr>
        <w:t xml:space="preserve">Ministrul </w:t>
      </w:r>
      <w:r w:rsidR="00465179">
        <w:rPr>
          <w:lang w:val="en-US"/>
        </w:rPr>
        <w:t>s</w:t>
      </w:r>
      <w:r w:rsidR="003D7453" w:rsidRPr="007E4756">
        <w:rPr>
          <w:lang w:val="en-US"/>
        </w:rPr>
        <w:t>ănătății,</w:t>
      </w:r>
    </w:p>
    <w:p w:rsidR="007929F1" w:rsidRDefault="00465179" w:rsidP="00063855">
      <w:pPr>
        <w:ind w:firstLine="720"/>
        <w:jc w:val="both"/>
        <w:rPr>
          <w:lang w:val="en-US"/>
        </w:rPr>
      </w:pPr>
      <w:proofErr w:type="gramStart"/>
      <w:r>
        <w:rPr>
          <w:lang w:val="en-US"/>
        </w:rPr>
        <w:t>m</w:t>
      </w:r>
      <w:r w:rsidR="003D7453" w:rsidRPr="007E4756">
        <w:rPr>
          <w:lang w:val="en-US"/>
        </w:rPr>
        <w:t>uncii</w:t>
      </w:r>
      <w:proofErr w:type="gramEnd"/>
      <w:r w:rsidR="003D7453" w:rsidRPr="007E4756">
        <w:rPr>
          <w:lang w:val="en-US"/>
        </w:rPr>
        <w:t xml:space="preserve"> și </w:t>
      </w:r>
      <w:r>
        <w:rPr>
          <w:lang w:val="en-US"/>
        </w:rPr>
        <w:t>protecţiei s</w:t>
      </w:r>
      <w:r w:rsidR="003D7453" w:rsidRPr="007E4756">
        <w:rPr>
          <w:lang w:val="en-US"/>
        </w:rPr>
        <w:t>ociale</w:t>
      </w:r>
      <w:r w:rsidR="003D7453" w:rsidRPr="007E4756">
        <w:rPr>
          <w:lang w:val="en-US"/>
        </w:rPr>
        <w:tab/>
      </w:r>
      <w:r w:rsidR="00A16364" w:rsidRPr="007E4756">
        <w:rPr>
          <w:lang w:val="en-US"/>
        </w:rPr>
        <w:t xml:space="preserve">                                        </w:t>
      </w:r>
      <w:r w:rsidR="007E4756">
        <w:rPr>
          <w:lang w:val="en-US"/>
        </w:rPr>
        <w:t xml:space="preserve">   </w:t>
      </w:r>
    </w:p>
    <w:p w:rsidR="00063855" w:rsidRDefault="00063855" w:rsidP="007929F1">
      <w:pPr>
        <w:ind w:firstLine="720"/>
        <w:jc w:val="both"/>
        <w:rPr>
          <w:lang w:val="en-US"/>
        </w:rPr>
      </w:pPr>
    </w:p>
    <w:p w:rsidR="00DC3924" w:rsidRPr="007E4756" w:rsidRDefault="003D7453" w:rsidP="007929F1">
      <w:pPr>
        <w:ind w:firstLine="720"/>
        <w:jc w:val="both"/>
        <w:rPr>
          <w:lang w:val="en-US"/>
        </w:rPr>
      </w:pPr>
      <w:r w:rsidRPr="007E4756">
        <w:rPr>
          <w:lang w:val="en-US"/>
        </w:rPr>
        <w:t xml:space="preserve">Ministrul </w:t>
      </w:r>
      <w:r w:rsidR="00465179">
        <w:rPr>
          <w:lang w:val="en-US"/>
        </w:rPr>
        <w:t>e</w:t>
      </w:r>
      <w:r w:rsidR="00DC3924" w:rsidRPr="007E4756">
        <w:rPr>
          <w:lang w:val="en-US"/>
        </w:rPr>
        <w:t xml:space="preserve">conomiei </w:t>
      </w:r>
    </w:p>
    <w:p w:rsidR="000E1236" w:rsidRDefault="00465179" w:rsidP="007929F1">
      <w:pPr>
        <w:ind w:firstLine="720"/>
        <w:jc w:val="both"/>
        <w:rPr>
          <w:lang w:val="en-US"/>
        </w:rPr>
      </w:pPr>
      <w:r>
        <w:rPr>
          <w:lang w:val="en-US"/>
        </w:rPr>
        <w:t>și i</w:t>
      </w:r>
      <w:r w:rsidR="00DC3924" w:rsidRPr="007E4756">
        <w:rPr>
          <w:lang w:val="en-US"/>
        </w:rPr>
        <w:t>nfrastrucrurii</w:t>
      </w:r>
      <w:r w:rsidR="00A16364" w:rsidRPr="007E4756">
        <w:rPr>
          <w:lang w:val="en-US"/>
        </w:rPr>
        <w:t xml:space="preserve">  </w:t>
      </w:r>
    </w:p>
    <w:p w:rsidR="000E1236" w:rsidRDefault="000E1236" w:rsidP="007929F1">
      <w:pPr>
        <w:ind w:firstLine="720"/>
        <w:jc w:val="both"/>
        <w:rPr>
          <w:lang w:val="en-US"/>
        </w:rPr>
      </w:pPr>
    </w:p>
    <w:p w:rsidR="000E1236" w:rsidRPr="000E1236" w:rsidRDefault="000E1236" w:rsidP="000E1236">
      <w:pPr>
        <w:jc w:val="right"/>
        <w:rPr>
          <w:bCs/>
          <w:i/>
          <w:sz w:val="20"/>
          <w:szCs w:val="27"/>
          <w:shd w:val="clear" w:color="auto" w:fill="FFFFFF"/>
          <w:lang w:val="en-US"/>
        </w:rPr>
      </w:pPr>
      <w:r w:rsidRPr="000E1236">
        <w:rPr>
          <w:bCs/>
          <w:i/>
          <w:sz w:val="20"/>
          <w:szCs w:val="27"/>
          <w:shd w:val="clear" w:color="auto" w:fill="FFFFFF"/>
          <w:lang w:val="en-US"/>
        </w:rPr>
        <w:t>Aprobat</w:t>
      </w:r>
    </w:p>
    <w:p w:rsidR="000E1236" w:rsidRPr="000E1236" w:rsidRDefault="000E1236" w:rsidP="000E1236">
      <w:pPr>
        <w:jc w:val="right"/>
        <w:rPr>
          <w:bCs/>
          <w:i/>
          <w:sz w:val="20"/>
          <w:szCs w:val="27"/>
          <w:shd w:val="clear" w:color="auto" w:fill="FFFFFF"/>
          <w:lang w:val="en-US"/>
        </w:rPr>
      </w:pPr>
      <w:proofErr w:type="gramStart"/>
      <w:r w:rsidRPr="000E1236">
        <w:rPr>
          <w:bCs/>
          <w:i/>
          <w:sz w:val="20"/>
          <w:szCs w:val="27"/>
          <w:shd w:val="clear" w:color="auto" w:fill="FFFFFF"/>
          <w:lang w:val="en-US"/>
        </w:rPr>
        <w:t>prin</w:t>
      </w:r>
      <w:proofErr w:type="gramEnd"/>
      <w:r w:rsidRPr="000E1236">
        <w:rPr>
          <w:bCs/>
          <w:i/>
          <w:sz w:val="20"/>
          <w:szCs w:val="27"/>
          <w:shd w:val="clear" w:color="auto" w:fill="FFFFFF"/>
          <w:lang w:val="en-US"/>
        </w:rPr>
        <w:t xml:space="preserve"> Hotărârea Guvernului nr. _________</w:t>
      </w:r>
    </w:p>
    <w:p w:rsidR="000E1236" w:rsidRPr="000E1236" w:rsidRDefault="000E1236" w:rsidP="000E1236">
      <w:pPr>
        <w:jc w:val="right"/>
        <w:rPr>
          <w:bCs/>
          <w:i/>
          <w:sz w:val="20"/>
          <w:szCs w:val="27"/>
          <w:shd w:val="clear" w:color="auto" w:fill="FFFFFF"/>
          <w:lang w:val="en-US"/>
        </w:rPr>
      </w:pPr>
      <w:r w:rsidRPr="000E1236">
        <w:rPr>
          <w:bCs/>
          <w:i/>
          <w:sz w:val="20"/>
          <w:szCs w:val="27"/>
          <w:shd w:val="clear" w:color="auto" w:fill="FFFFFF"/>
          <w:lang w:val="en-US"/>
        </w:rPr>
        <w:t>din_______________</w:t>
      </w:r>
    </w:p>
    <w:p w:rsidR="000E1236" w:rsidRPr="000E1236" w:rsidRDefault="000E1236" w:rsidP="000E1236">
      <w:pPr>
        <w:rPr>
          <w:b/>
          <w:bCs/>
          <w:sz w:val="27"/>
          <w:szCs w:val="27"/>
          <w:shd w:val="clear" w:color="auto" w:fill="FFFFFF"/>
          <w:lang w:val="en-US"/>
        </w:rPr>
      </w:pPr>
    </w:p>
    <w:p w:rsidR="000E1236" w:rsidRPr="000E1236" w:rsidRDefault="000E1236" w:rsidP="000E1236">
      <w:pPr>
        <w:jc w:val="center"/>
        <w:rPr>
          <w:b/>
          <w:bCs/>
          <w:sz w:val="28"/>
          <w:szCs w:val="28"/>
          <w:shd w:val="clear" w:color="auto" w:fill="FFFFFF"/>
          <w:lang w:val="en-US"/>
        </w:rPr>
      </w:pPr>
      <w:r w:rsidRPr="000E1236">
        <w:rPr>
          <w:b/>
          <w:bCs/>
          <w:sz w:val="28"/>
          <w:szCs w:val="28"/>
          <w:shd w:val="clear" w:color="auto" w:fill="FFFFFF"/>
          <w:lang w:val="en-US"/>
        </w:rPr>
        <w:t>CERINȚELE MINIME</w:t>
      </w:r>
    </w:p>
    <w:p w:rsidR="000E1236" w:rsidRPr="000E1236" w:rsidRDefault="000E1236" w:rsidP="000E1236">
      <w:pPr>
        <w:jc w:val="center"/>
        <w:rPr>
          <w:b/>
          <w:bCs/>
          <w:sz w:val="28"/>
          <w:szCs w:val="28"/>
          <w:shd w:val="clear" w:color="auto" w:fill="FFFFFF"/>
          <w:lang w:val="en-US"/>
        </w:rPr>
      </w:pPr>
      <w:proofErr w:type="gramStart"/>
      <w:r w:rsidRPr="000E1236">
        <w:rPr>
          <w:b/>
          <w:bCs/>
          <w:sz w:val="28"/>
          <w:szCs w:val="28"/>
          <w:shd w:val="clear" w:color="auto" w:fill="FFFFFF"/>
          <w:lang w:val="en-US"/>
        </w:rPr>
        <w:t>pentru</w:t>
      </w:r>
      <w:proofErr w:type="gramEnd"/>
      <w:r w:rsidRPr="000E1236">
        <w:rPr>
          <w:b/>
          <w:bCs/>
          <w:sz w:val="28"/>
          <w:szCs w:val="28"/>
          <w:shd w:val="clear" w:color="auto" w:fill="FFFFFF"/>
          <w:lang w:val="en-US"/>
        </w:rPr>
        <w:t xml:space="preserve"> îmbunătățirea protecției sănătății și securității lucrătorilor expuși unui potențial risc în medii explozive</w:t>
      </w:r>
    </w:p>
    <w:p w:rsidR="000E1236" w:rsidRPr="000E1236" w:rsidRDefault="000E1236" w:rsidP="000E1236">
      <w:pPr>
        <w:jc w:val="center"/>
        <w:rPr>
          <w:b/>
          <w:bCs/>
          <w:sz w:val="28"/>
          <w:szCs w:val="28"/>
          <w:shd w:val="clear" w:color="auto" w:fill="FFFFFF"/>
          <w:lang w:val="en-US"/>
        </w:rPr>
      </w:pPr>
    </w:p>
    <w:p w:rsidR="000E1236" w:rsidRPr="00E81C90" w:rsidRDefault="000E1236" w:rsidP="000E1236">
      <w:pPr>
        <w:jc w:val="center"/>
        <w:rPr>
          <w:b/>
          <w:bCs/>
          <w:sz w:val="28"/>
          <w:szCs w:val="28"/>
          <w:shd w:val="clear" w:color="auto" w:fill="FFFFFF"/>
        </w:rPr>
      </w:pPr>
      <w:r w:rsidRPr="00E81C90">
        <w:rPr>
          <w:b/>
          <w:bCs/>
          <w:sz w:val="28"/>
          <w:szCs w:val="28"/>
          <w:shd w:val="clear" w:color="auto" w:fill="FFFFFF"/>
        </w:rPr>
        <w:t>Capitolul I</w:t>
      </w:r>
    </w:p>
    <w:p w:rsidR="000E1236" w:rsidRPr="00E81C90" w:rsidRDefault="000E1236" w:rsidP="000E1236">
      <w:pPr>
        <w:jc w:val="center"/>
        <w:rPr>
          <w:b/>
          <w:bCs/>
          <w:sz w:val="28"/>
          <w:szCs w:val="28"/>
          <w:shd w:val="clear" w:color="auto" w:fill="FFFFFF"/>
        </w:rPr>
      </w:pPr>
      <w:r w:rsidRPr="00E81C90">
        <w:rPr>
          <w:b/>
          <w:bCs/>
          <w:sz w:val="28"/>
          <w:szCs w:val="28"/>
          <w:shd w:val="clear" w:color="auto" w:fill="FFFFFF"/>
        </w:rPr>
        <w:t>DISPOZIȚII GENERALE</w:t>
      </w:r>
    </w:p>
    <w:p w:rsidR="000E1236" w:rsidRPr="00E81C90" w:rsidRDefault="000E1236" w:rsidP="000E1236">
      <w:pPr>
        <w:jc w:val="center"/>
        <w:rPr>
          <w:b/>
          <w:bCs/>
          <w:sz w:val="28"/>
          <w:szCs w:val="28"/>
          <w:shd w:val="clear" w:color="auto" w:fill="FFFFFF"/>
        </w:rPr>
      </w:pPr>
    </w:p>
    <w:p w:rsidR="000E1236" w:rsidRPr="000E1236" w:rsidRDefault="000E1236" w:rsidP="000E1236">
      <w:pPr>
        <w:pStyle w:val="ListParagraph"/>
        <w:keepNext/>
        <w:numPr>
          <w:ilvl w:val="0"/>
          <w:numId w:val="2"/>
        </w:numPr>
        <w:spacing w:after="0"/>
        <w:jc w:val="both"/>
        <w:rPr>
          <w:rFonts w:ascii="Times New Roman" w:hAnsi="Times New Roman" w:cs="Times New Roman"/>
          <w:sz w:val="28"/>
          <w:szCs w:val="28"/>
          <w:lang w:val="ru-RU"/>
        </w:rPr>
      </w:pPr>
      <w:r w:rsidRPr="00E81C90">
        <w:rPr>
          <w:rFonts w:ascii="Times New Roman" w:hAnsi="Times New Roman" w:cs="Times New Roman"/>
          <w:sz w:val="28"/>
          <w:szCs w:val="28"/>
        </w:rPr>
        <w:t>Prezentele</w:t>
      </w:r>
      <w:r w:rsidRPr="000E1236">
        <w:rPr>
          <w:rFonts w:ascii="Times New Roman" w:hAnsi="Times New Roman" w:cs="Times New Roman"/>
          <w:sz w:val="28"/>
          <w:szCs w:val="28"/>
          <w:lang w:val="ru-RU"/>
        </w:rPr>
        <w:t xml:space="preserve"> </w:t>
      </w:r>
      <w:r w:rsidRPr="00E81C90">
        <w:rPr>
          <w:rFonts w:ascii="Times New Roman" w:hAnsi="Times New Roman" w:cs="Times New Roman"/>
          <w:sz w:val="28"/>
          <w:szCs w:val="28"/>
        </w:rPr>
        <w:t>Cerin</w:t>
      </w:r>
      <w:r w:rsidRPr="000E1236">
        <w:rPr>
          <w:rFonts w:ascii="Times New Roman" w:hAnsi="Times New Roman" w:cs="Times New Roman"/>
          <w:sz w:val="28"/>
          <w:szCs w:val="28"/>
          <w:lang w:val="ru-RU"/>
        </w:rPr>
        <w:t>ț</w:t>
      </w:r>
      <w:r w:rsidRPr="00E81C90">
        <w:rPr>
          <w:rFonts w:ascii="Times New Roman" w:hAnsi="Times New Roman" w:cs="Times New Roman"/>
          <w:sz w:val="28"/>
          <w:szCs w:val="28"/>
        </w:rPr>
        <w:t>e</w:t>
      </w:r>
      <w:r w:rsidRPr="000E1236">
        <w:rPr>
          <w:rFonts w:ascii="Times New Roman" w:hAnsi="Times New Roman" w:cs="Times New Roman"/>
          <w:sz w:val="28"/>
          <w:szCs w:val="28"/>
          <w:lang w:val="ru-RU"/>
        </w:rPr>
        <w:t xml:space="preserve"> </w:t>
      </w:r>
      <w:r w:rsidRPr="00E81C90">
        <w:rPr>
          <w:rFonts w:ascii="Times New Roman" w:hAnsi="Times New Roman" w:cs="Times New Roman"/>
          <w:sz w:val="28"/>
          <w:szCs w:val="28"/>
        </w:rPr>
        <w:t>minime</w:t>
      </w:r>
      <w:r w:rsidRPr="000E1236">
        <w:rPr>
          <w:rFonts w:ascii="Times New Roman" w:hAnsi="Times New Roman" w:cs="Times New Roman"/>
          <w:sz w:val="28"/>
          <w:szCs w:val="28"/>
          <w:lang w:val="ru-RU"/>
        </w:rPr>
        <w:t xml:space="preserve"> </w:t>
      </w:r>
      <w:r w:rsidRPr="00E81C90">
        <w:rPr>
          <w:rFonts w:ascii="Times New Roman" w:hAnsi="Times New Roman" w:cs="Times New Roman"/>
          <w:sz w:val="28"/>
          <w:szCs w:val="28"/>
        </w:rPr>
        <w:t>stabilesc</w:t>
      </w:r>
      <w:r w:rsidRPr="000E1236">
        <w:rPr>
          <w:rFonts w:ascii="Times New Roman" w:hAnsi="Times New Roman" w:cs="Times New Roman"/>
          <w:sz w:val="28"/>
          <w:szCs w:val="28"/>
          <w:lang w:val="ru-RU"/>
        </w:rPr>
        <w:t xml:space="preserve"> </w:t>
      </w:r>
      <w:r w:rsidRPr="00E81C90">
        <w:rPr>
          <w:rFonts w:ascii="Times New Roman" w:hAnsi="Times New Roman" w:cs="Times New Roman"/>
          <w:sz w:val="28"/>
          <w:szCs w:val="28"/>
        </w:rPr>
        <w:t>condi</w:t>
      </w:r>
      <w:r w:rsidRPr="000E1236">
        <w:rPr>
          <w:rFonts w:ascii="Times New Roman" w:hAnsi="Times New Roman" w:cs="Times New Roman"/>
          <w:sz w:val="28"/>
          <w:szCs w:val="28"/>
          <w:lang w:val="ru-RU"/>
        </w:rPr>
        <w:t>ț</w:t>
      </w:r>
      <w:r w:rsidRPr="00E81C90">
        <w:rPr>
          <w:rFonts w:ascii="Times New Roman" w:hAnsi="Times New Roman" w:cs="Times New Roman"/>
          <w:sz w:val="28"/>
          <w:szCs w:val="28"/>
        </w:rPr>
        <w:t>ii</w:t>
      </w:r>
      <w:r w:rsidRPr="00E81C90">
        <w:rPr>
          <w:rFonts w:ascii="Times New Roman" w:hAnsi="Times New Roman" w:cs="Times New Roman"/>
          <w:sz w:val="28"/>
          <w:szCs w:val="28"/>
          <w:shd w:val="clear" w:color="auto" w:fill="FFFFFF"/>
        </w:rPr>
        <w:t> pentru</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protec</w:t>
      </w:r>
      <w:r w:rsidRPr="000E1236">
        <w:rPr>
          <w:rFonts w:ascii="Times New Roman" w:hAnsi="Times New Roman" w:cs="Times New Roman"/>
          <w:sz w:val="28"/>
          <w:szCs w:val="28"/>
          <w:shd w:val="clear" w:color="auto" w:fill="FFFFFF"/>
          <w:lang w:val="ru-RU"/>
        </w:rPr>
        <w:t>ț</w:t>
      </w:r>
      <w:r w:rsidRPr="00E81C90">
        <w:rPr>
          <w:rFonts w:ascii="Times New Roman" w:hAnsi="Times New Roman" w:cs="Times New Roman"/>
          <w:sz w:val="28"/>
          <w:szCs w:val="28"/>
          <w:shd w:val="clear" w:color="auto" w:fill="FFFFFF"/>
        </w:rPr>
        <w:t>ia</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securit</w:t>
      </w:r>
      <w:r w:rsidRPr="000E1236">
        <w:rPr>
          <w:rFonts w:ascii="Times New Roman" w:hAnsi="Times New Roman" w:cs="Times New Roman"/>
          <w:sz w:val="28"/>
          <w:szCs w:val="28"/>
          <w:shd w:val="clear" w:color="auto" w:fill="FFFFFF"/>
          <w:lang w:val="ru-RU"/>
        </w:rPr>
        <w:t>ăț</w:t>
      </w:r>
      <w:r w:rsidRPr="00E81C90">
        <w:rPr>
          <w:rFonts w:ascii="Times New Roman" w:hAnsi="Times New Roman" w:cs="Times New Roman"/>
          <w:sz w:val="28"/>
          <w:szCs w:val="28"/>
          <w:shd w:val="clear" w:color="auto" w:fill="FFFFFF"/>
        </w:rPr>
        <w:t>ii</w:t>
      </w:r>
      <w:r w:rsidRPr="000E1236">
        <w:rPr>
          <w:rFonts w:ascii="Times New Roman" w:hAnsi="Times New Roman" w:cs="Times New Roman"/>
          <w:sz w:val="28"/>
          <w:szCs w:val="28"/>
          <w:shd w:val="clear" w:color="auto" w:fill="FFFFFF"/>
          <w:lang w:val="ru-RU"/>
        </w:rPr>
        <w:t xml:space="preserve"> ș</w:t>
      </w:r>
      <w:r w:rsidRPr="00E81C90">
        <w:rPr>
          <w:rFonts w:ascii="Times New Roman" w:hAnsi="Times New Roman" w:cs="Times New Roman"/>
          <w:sz w:val="28"/>
          <w:szCs w:val="28"/>
          <w:shd w:val="clear" w:color="auto" w:fill="FFFFFF"/>
        </w:rPr>
        <w:t>i</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s</w:t>
      </w:r>
      <w:r w:rsidRPr="000E1236">
        <w:rPr>
          <w:rFonts w:ascii="Times New Roman" w:hAnsi="Times New Roman" w:cs="Times New Roman"/>
          <w:sz w:val="28"/>
          <w:szCs w:val="28"/>
          <w:shd w:val="clear" w:color="auto" w:fill="FFFFFF"/>
          <w:lang w:val="ru-RU"/>
        </w:rPr>
        <w:t>ă</w:t>
      </w:r>
      <w:r w:rsidRPr="00E81C90">
        <w:rPr>
          <w:rFonts w:ascii="Times New Roman" w:hAnsi="Times New Roman" w:cs="Times New Roman"/>
          <w:sz w:val="28"/>
          <w:szCs w:val="28"/>
          <w:shd w:val="clear" w:color="auto" w:fill="FFFFFF"/>
        </w:rPr>
        <w:t>n</w:t>
      </w:r>
      <w:r w:rsidRPr="000E1236">
        <w:rPr>
          <w:rFonts w:ascii="Times New Roman" w:hAnsi="Times New Roman" w:cs="Times New Roman"/>
          <w:sz w:val="28"/>
          <w:szCs w:val="28"/>
          <w:shd w:val="clear" w:color="auto" w:fill="FFFFFF"/>
          <w:lang w:val="ru-RU"/>
        </w:rPr>
        <w:t>ă</w:t>
      </w:r>
      <w:r w:rsidRPr="00E81C90">
        <w:rPr>
          <w:rFonts w:ascii="Times New Roman" w:hAnsi="Times New Roman" w:cs="Times New Roman"/>
          <w:sz w:val="28"/>
          <w:szCs w:val="28"/>
          <w:shd w:val="clear" w:color="auto" w:fill="FFFFFF"/>
        </w:rPr>
        <w:t>t</w:t>
      </w:r>
      <w:r w:rsidRPr="000E1236">
        <w:rPr>
          <w:rFonts w:ascii="Times New Roman" w:hAnsi="Times New Roman" w:cs="Times New Roman"/>
          <w:sz w:val="28"/>
          <w:szCs w:val="28"/>
          <w:shd w:val="clear" w:color="auto" w:fill="FFFFFF"/>
          <w:lang w:val="ru-RU"/>
        </w:rPr>
        <w:t>ăț</w:t>
      </w:r>
      <w:r w:rsidRPr="00E81C90">
        <w:rPr>
          <w:rFonts w:ascii="Times New Roman" w:hAnsi="Times New Roman" w:cs="Times New Roman"/>
          <w:sz w:val="28"/>
          <w:szCs w:val="28"/>
          <w:shd w:val="clear" w:color="auto" w:fill="FFFFFF"/>
        </w:rPr>
        <w:t>ii</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lucr</w:t>
      </w:r>
      <w:r w:rsidRPr="000E1236">
        <w:rPr>
          <w:rFonts w:ascii="Times New Roman" w:hAnsi="Times New Roman" w:cs="Times New Roman"/>
          <w:sz w:val="28"/>
          <w:szCs w:val="28"/>
          <w:shd w:val="clear" w:color="auto" w:fill="FFFFFF"/>
          <w:lang w:val="ru-RU"/>
        </w:rPr>
        <w:t>ă</w:t>
      </w:r>
      <w:r w:rsidRPr="00E81C90">
        <w:rPr>
          <w:rFonts w:ascii="Times New Roman" w:hAnsi="Times New Roman" w:cs="Times New Roman"/>
          <w:sz w:val="28"/>
          <w:szCs w:val="28"/>
          <w:shd w:val="clear" w:color="auto" w:fill="FFFFFF"/>
        </w:rPr>
        <w:t>torilor</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expu</w:t>
      </w:r>
      <w:r w:rsidRPr="000E1236">
        <w:rPr>
          <w:rFonts w:ascii="Times New Roman" w:hAnsi="Times New Roman" w:cs="Times New Roman"/>
          <w:sz w:val="28"/>
          <w:szCs w:val="28"/>
          <w:shd w:val="clear" w:color="auto" w:fill="FFFFFF"/>
          <w:lang w:val="ru-RU"/>
        </w:rPr>
        <w:t>ș</w:t>
      </w:r>
      <w:r w:rsidRPr="00E81C90">
        <w:rPr>
          <w:rFonts w:ascii="Times New Roman" w:hAnsi="Times New Roman" w:cs="Times New Roman"/>
          <w:sz w:val="28"/>
          <w:szCs w:val="28"/>
          <w:shd w:val="clear" w:color="auto" w:fill="FFFFFF"/>
        </w:rPr>
        <w:t>i</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unui</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poten</w:t>
      </w:r>
      <w:r w:rsidRPr="000E1236">
        <w:rPr>
          <w:rFonts w:ascii="Times New Roman" w:hAnsi="Times New Roman" w:cs="Times New Roman"/>
          <w:sz w:val="28"/>
          <w:szCs w:val="28"/>
          <w:shd w:val="clear" w:color="auto" w:fill="FFFFFF"/>
          <w:lang w:val="ru-RU"/>
        </w:rPr>
        <w:t>ț</w:t>
      </w:r>
      <w:r w:rsidRPr="00E81C90">
        <w:rPr>
          <w:rFonts w:ascii="Times New Roman" w:hAnsi="Times New Roman" w:cs="Times New Roman"/>
          <w:sz w:val="28"/>
          <w:szCs w:val="28"/>
          <w:shd w:val="clear" w:color="auto" w:fill="FFFFFF"/>
        </w:rPr>
        <w:t>ial</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risc</w:t>
      </w:r>
      <w:r w:rsidRPr="000E1236">
        <w:rPr>
          <w:rFonts w:ascii="Times New Roman" w:hAnsi="Times New Roman" w:cs="Times New Roman"/>
          <w:sz w:val="28"/>
          <w:szCs w:val="28"/>
          <w:shd w:val="clear" w:color="auto" w:fill="FFFFFF"/>
          <w:lang w:val="ru-RU"/>
        </w:rPr>
        <w:t xml:space="preserve"> î</w:t>
      </w:r>
      <w:r w:rsidRPr="00E81C90">
        <w:rPr>
          <w:rFonts w:ascii="Times New Roman" w:hAnsi="Times New Roman" w:cs="Times New Roman"/>
          <w:sz w:val="28"/>
          <w:szCs w:val="28"/>
          <w:shd w:val="clear" w:color="auto" w:fill="FFFFFF"/>
        </w:rPr>
        <w:t>n</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medii</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explozive</w:t>
      </w:r>
      <w:r w:rsidRPr="000E1236">
        <w:rPr>
          <w:rFonts w:ascii="Times New Roman" w:hAnsi="Times New Roman" w:cs="Times New Roman"/>
          <w:sz w:val="28"/>
          <w:szCs w:val="28"/>
          <w:shd w:val="clear" w:color="auto" w:fill="FFFFFF"/>
          <w:lang w:val="ru-RU"/>
        </w:rPr>
        <w:t xml:space="preserve"> î</w:t>
      </w:r>
      <w:r w:rsidRPr="00E81C90">
        <w:rPr>
          <w:rFonts w:ascii="Times New Roman" w:hAnsi="Times New Roman" w:cs="Times New Roman"/>
          <w:sz w:val="28"/>
          <w:szCs w:val="28"/>
          <w:shd w:val="clear" w:color="auto" w:fill="FFFFFF"/>
        </w:rPr>
        <w:t>n</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conformitate</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cu</w:t>
      </w:r>
      <w:r w:rsidRPr="000E1236">
        <w:rPr>
          <w:rFonts w:ascii="Times New Roman" w:hAnsi="Times New Roman" w:cs="Times New Roman"/>
          <w:sz w:val="28"/>
          <w:szCs w:val="28"/>
          <w:shd w:val="clear" w:color="auto" w:fill="FFFFFF"/>
          <w:lang w:val="ru-RU"/>
        </w:rPr>
        <w:t xml:space="preserve"> </w:t>
      </w:r>
      <w:r w:rsidRPr="00E81C90">
        <w:rPr>
          <w:rFonts w:ascii="Times New Roman" w:hAnsi="Times New Roman" w:cs="Times New Roman"/>
          <w:sz w:val="28"/>
          <w:szCs w:val="28"/>
          <w:shd w:val="clear" w:color="auto" w:fill="FFFFFF"/>
        </w:rPr>
        <w:t>pct</w:t>
      </w:r>
      <w:r w:rsidRPr="000E1236">
        <w:rPr>
          <w:rFonts w:ascii="Times New Roman" w:hAnsi="Times New Roman" w:cs="Times New Roman"/>
          <w:sz w:val="28"/>
          <w:szCs w:val="28"/>
          <w:shd w:val="clear" w:color="auto" w:fill="FFFFFF"/>
          <w:lang w:val="ru-RU"/>
        </w:rPr>
        <w:t>. 3.</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Prezentele Cerințe nu se aplică pentru:</w:t>
      </w:r>
    </w:p>
    <w:p w:rsidR="000E1236" w:rsidRPr="000E1236" w:rsidRDefault="000E1236" w:rsidP="000E1236">
      <w:pPr>
        <w:ind w:left="360"/>
        <w:jc w:val="both"/>
        <w:rPr>
          <w:sz w:val="28"/>
          <w:szCs w:val="28"/>
          <w:lang w:val="en-US"/>
        </w:rPr>
      </w:pPr>
      <w:r w:rsidRPr="000E1236">
        <w:rPr>
          <w:sz w:val="28"/>
          <w:szCs w:val="28"/>
          <w:lang w:val="en-US"/>
        </w:rPr>
        <w:t xml:space="preserve">1) </w:t>
      </w:r>
      <w:proofErr w:type="gramStart"/>
      <w:r w:rsidRPr="000E1236">
        <w:rPr>
          <w:sz w:val="28"/>
          <w:szCs w:val="28"/>
          <w:lang w:val="en-US"/>
        </w:rPr>
        <w:t>zonele</w:t>
      </w:r>
      <w:proofErr w:type="gramEnd"/>
      <w:r w:rsidRPr="000E1236">
        <w:rPr>
          <w:sz w:val="28"/>
          <w:szCs w:val="28"/>
          <w:lang w:val="en-US"/>
        </w:rPr>
        <w:t xml:space="preserve"> utilizate direct pentru și în timpul tratamentului medical al pacienților;</w:t>
      </w:r>
    </w:p>
    <w:p w:rsidR="000E1236" w:rsidRPr="000E1236" w:rsidRDefault="000E1236" w:rsidP="000E1236">
      <w:pPr>
        <w:ind w:left="360"/>
        <w:jc w:val="both"/>
        <w:rPr>
          <w:sz w:val="28"/>
          <w:szCs w:val="28"/>
          <w:lang w:val="en-US"/>
        </w:rPr>
      </w:pPr>
      <w:r w:rsidRPr="000E1236">
        <w:rPr>
          <w:sz w:val="28"/>
          <w:szCs w:val="28"/>
          <w:lang w:val="en-US"/>
        </w:rPr>
        <w:t xml:space="preserve">2) </w:t>
      </w:r>
      <w:proofErr w:type="gramStart"/>
      <w:r w:rsidRPr="000E1236">
        <w:rPr>
          <w:sz w:val="28"/>
          <w:szCs w:val="28"/>
          <w:lang w:val="en-US"/>
        </w:rPr>
        <w:t>utilizarea</w:t>
      </w:r>
      <w:proofErr w:type="gramEnd"/>
      <w:r w:rsidRPr="000E1236">
        <w:rPr>
          <w:sz w:val="28"/>
          <w:szCs w:val="28"/>
          <w:lang w:val="en-US"/>
        </w:rPr>
        <w:t xml:space="preserve"> dispozitivelor de ardere a combustibililor gazoși;</w:t>
      </w:r>
    </w:p>
    <w:p w:rsidR="000E1236" w:rsidRPr="000E1236" w:rsidRDefault="000E1236" w:rsidP="000E1236">
      <w:pPr>
        <w:ind w:left="360"/>
        <w:jc w:val="both"/>
        <w:rPr>
          <w:sz w:val="28"/>
          <w:szCs w:val="28"/>
          <w:lang w:val="en-US"/>
        </w:rPr>
      </w:pPr>
      <w:r w:rsidRPr="000E1236">
        <w:rPr>
          <w:sz w:val="28"/>
          <w:szCs w:val="28"/>
          <w:lang w:val="en-US"/>
        </w:rPr>
        <w:t xml:space="preserve">3) </w:t>
      </w:r>
      <w:proofErr w:type="gramStart"/>
      <w:r w:rsidRPr="000E1236">
        <w:rPr>
          <w:sz w:val="28"/>
          <w:szCs w:val="28"/>
          <w:lang w:val="en-US"/>
        </w:rPr>
        <w:t>producerea</w:t>
      </w:r>
      <w:proofErr w:type="gramEnd"/>
      <w:r w:rsidRPr="000E1236">
        <w:rPr>
          <w:sz w:val="28"/>
          <w:szCs w:val="28"/>
          <w:lang w:val="en-US"/>
        </w:rPr>
        <w:t>, manevrarea, utilizarea, depozitarea și transportul substanțelor explozive sau cu o structură chimică instabilă;</w:t>
      </w:r>
    </w:p>
    <w:p w:rsidR="000E1236" w:rsidRPr="000E1236" w:rsidRDefault="000E1236" w:rsidP="000E1236">
      <w:pPr>
        <w:ind w:left="360"/>
        <w:jc w:val="both"/>
        <w:rPr>
          <w:sz w:val="28"/>
          <w:szCs w:val="28"/>
          <w:lang w:val="en-US"/>
        </w:rPr>
      </w:pPr>
      <w:r w:rsidRPr="000E1236">
        <w:rPr>
          <w:sz w:val="28"/>
          <w:szCs w:val="28"/>
          <w:lang w:val="en-US"/>
        </w:rPr>
        <w:t xml:space="preserve">4) </w:t>
      </w:r>
      <w:proofErr w:type="gramStart"/>
      <w:r w:rsidRPr="000E1236">
        <w:rPr>
          <w:sz w:val="28"/>
          <w:szCs w:val="28"/>
          <w:lang w:val="en-US"/>
        </w:rPr>
        <w:t>industriile</w:t>
      </w:r>
      <w:proofErr w:type="gramEnd"/>
      <w:r w:rsidRPr="000E1236">
        <w:rPr>
          <w:sz w:val="28"/>
          <w:szCs w:val="28"/>
          <w:lang w:val="en-US"/>
        </w:rPr>
        <w:t xml:space="preserve"> extractive care fac obiectul Hotărârii de Guvern nr.151/2019;</w:t>
      </w:r>
    </w:p>
    <w:p w:rsidR="000E1236" w:rsidRPr="000E1236" w:rsidRDefault="000E1236" w:rsidP="000E1236">
      <w:pPr>
        <w:ind w:left="360"/>
        <w:jc w:val="both"/>
        <w:rPr>
          <w:sz w:val="28"/>
          <w:szCs w:val="28"/>
          <w:lang w:val="en-US"/>
        </w:rPr>
      </w:pPr>
      <w:r w:rsidRPr="000E1236">
        <w:rPr>
          <w:sz w:val="28"/>
          <w:szCs w:val="28"/>
          <w:lang w:val="en-US"/>
        </w:rPr>
        <w:t xml:space="preserve">5) </w:t>
      </w:r>
      <w:proofErr w:type="gramStart"/>
      <w:r w:rsidRPr="000E1236">
        <w:rPr>
          <w:sz w:val="28"/>
          <w:szCs w:val="28"/>
          <w:lang w:val="en-US"/>
        </w:rPr>
        <w:t>utilizarea</w:t>
      </w:r>
      <w:proofErr w:type="gramEnd"/>
      <w:r w:rsidRPr="000E1236">
        <w:rPr>
          <w:sz w:val="28"/>
          <w:szCs w:val="28"/>
          <w:lang w:val="en-US"/>
        </w:rPr>
        <w:t xml:space="preserve"> mijloacelor de transport terestre, navale și aeriene. Mijloace de transport utilizate în medii potențial explozive nu sunt excluse.</w:t>
      </w:r>
    </w:p>
    <w:p w:rsidR="000E1236" w:rsidRPr="00E81C90" w:rsidRDefault="000E1236" w:rsidP="000E1236">
      <w:pPr>
        <w:pStyle w:val="ListParagraph"/>
        <w:numPr>
          <w:ilvl w:val="0"/>
          <w:numId w:val="2"/>
        </w:numPr>
        <w:spacing w:after="0"/>
        <w:jc w:val="both"/>
        <w:rPr>
          <w:rFonts w:ascii="Times New Roman" w:hAnsi="Times New Roman" w:cs="Times New Roman"/>
          <w:strike/>
          <w:sz w:val="28"/>
          <w:szCs w:val="28"/>
        </w:rPr>
      </w:pPr>
      <w:r w:rsidRPr="00E81C90">
        <w:rPr>
          <w:rFonts w:ascii="Times New Roman" w:hAnsi="Times New Roman" w:cs="Times New Roman"/>
          <w:sz w:val="28"/>
          <w:szCs w:val="28"/>
        </w:rPr>
        <w:t xml:space="preserve">În sensul prezentelor Cerințe minime, mediu exploziv </w:t>
      </w:r>
      <w:proofErr w:type="gramStart"/>
      <w:r w:rsidRPr="00E81C90">
        <w:rPr>
          <w:rFonts w:ascii="Times New Roman" w:hAnsi="Times New Roman" w:cs="Times New Roman"/>
          <w:sz w:val="28"/>
          <w:szCs w:val="28"/>
        </w:rPr>
        <w:t>este</w:t>
      </w:r>
      <w:proofErr w:type="gramEnd"/>
      <w:r w:rsidRPr="00E81C90">
        <w:rPr>
          <w:rFonts w:ascii="Times New Roman" w:hAnsi="Times New Roman" w:cs="Times New Roman"/>
          <w:sz w:val="28"/>
          <w:szCs w:val="28"/>
        </w:rPr>
        <w:t xml:space="preserve"> definit conform punctului 4 subpunctul 4) din Reglementarea tehnică cu privire la echipamentele și sistemele de protecție destinate utilizării în medii potențial explozive, aprobată prin Hotărârea Guvernului nr.1407/2016.</w:t>
      </w:r>
    </w:p>
    <w:p w:rsidR="000E1236" w:rsidRPr="00E81C90" w:rsidRDefault="000E1236" w:rsidP="000E1236">
      <w:pPr>
        <w:pStyle w:val="ListParagraph"/>
        <w:spacing w:after="0"/>
        <w:jc w:val="both"/>
        <w:rPr>
          <w:rFonts w:ascii="Times New Roman" w:hAnsi="Times New Roman" w:cs="Times New Roman"/>
          <w:sz w:val="28"/>
          <w:szCs w:val="28"/>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Capitolul II</w:t>
      </w: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OBLIGAȚIILE ANGAJATORULUI</w:t>
      </w: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1</w:t>
      </w: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 xml:space="preserve">Prevenirea și protecția împotriva exploziilor </w:t>
      </w: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În vederea prevenirii, în conformitate cu alin.(3) art.10 din Legea securității și sănătății în muncă nr.186/2008, și a asigurării protecției împotriva exploziilor, angajatorul i-a măsuri tehnice și organizatorice corespunzătoare naturii operației, în  ordinea priorităților și respectând următoarele principii de bază:</w:t>
      </w:r>
    </w:p>
    <w:p w:rsidR="000E1236" w:rsidRPr="00E81C90" w:rsidRDefault="000E1236" w:rsidP="000E1236">
      <w:pPr>
        <w:pStyle w:val="ListParagraph"/>
        <w:numPr>
          <w:ilvl w:val="0"/>
          <w:numId w:val="3"/>
        </w:numPr>
        <w:spacing w:after="0"/>
        <w:jc w:val="both"/>
        <w:rPr>
          <w:rFonts w:ascii="Times New Roman" w:hAnsi="Times New Roman" w:cs="Times New Roman"/>
          <w:sz w:val="28"/>
          <w:szCs w:val="28"/>
        </w:rPr>
      </w:pPr>
      <w:r w:rsidRPr="00E81C90">
        <w:rPr>
          <w:rFonts w:ascii="Times New Roman" w:hAnsi="Times New Roman" w:cs="Times New Roman"/>
          <w:sz w:val="28"/>
          <w:szCs w:val="28"/>
        </w:rPr>
        <w:t>prevenirea formării mediilor explozive;</w:t>
      </w:r>
    </w:p>
    <w:p w:rsidR="000E1236" w:rsidRPr="00E81C90" w:rsidRDefault="000E1236" w:rsidP="000E1236">
      <w:pPr>
        <w:pStyle w:val="ListParagraph"/>
        <w:numPr>
          <w:ilvl w:val="0"/>
          <w:numId w:val="3"/>
        </w:numPr>
        <w:spacing w:after="0"/>
        <w:jc w:val="both"/>
        <w:rPr>
          <w:rFonts w:ascii="Times New Roman" w:hAnsi="Times New Roman" w:cs="Times New Roman"/>
          <w:sz w:val="28"/>
          <w:szCs w:val="28"/>
        </w:rPr>
      </w:pPr>
      <w:r w:rsidRPr="00E81C90">
        <w:rPr>
          <w:rFonts w:ascii="Times New Roman" w:hAnsi="Times New Roman" w:cs="Times New Roman"/>
          <w:sz w:val="28"/>
          <w:szCs w:val="28"/>
        </w:rPr>
        <w:t>evitarea aprinderii mediilor explozive;</w:t>
      </w:r>
    </w:p>
    <w:p w:rsidR="000E1236" w:rsidRPr="00E81C90" w:rsidRDefault="000E1236" w:rsidP="000E1236">
      <w:pPr>
        <w:pStyle w:val="ListParagraph"/>
        <w:numPr>
          <w:ilvl w:val="0"/>
          <w:numId w:val="3"/>
        </w:numPr>
        <w:spacing w:after="0"/>
        <w:jc w:val="both"/>
        <w:rPr>
          <w:rFonts w:ascii="Times New Roman" w:hAnsi="Times New Roman" w:cs="Times New Roman"/>
          <w:sz w:val="28"/>
          <w:szCs w:val="28"/>
        </w:rPr>
      </w:pPr>
      <w:proofErr w:type="gramStart"/>
      <w:r w:rsidRPr="00E81C90">
        <w:rPr>
          <w:rFonts w:ascii="Times New Roman" w:hAnsi="Times New Roman" w:cs="Times New Roman"/>
          <w:sz w:val="28"/>
          <w:szCs w:val="28"/>
        </w:rPr>
        <w:lastRenderedPageBreak/>
        <w:t>limitarea</w:t>
      </w:r>
      <w:proofErr w:type="gramEnd"/>
      <w:r w:rsidRPr="00E81C90">
        <w:rPr>
          <w:rFonts w:ascii="Times New Roman" w:hAnsi="Times New Roman" w:cs="Times New Roman"/>
          <w:sz w:val="28"/>
          <w:szCs w:val="28"/>
        </w:rPr>
        <w:t xml:space="preserve"> efectelor dăunătoare ale unei explozii în vederea asigurării sănătății și securității lucrătorilor.</w:t>
      </w:r>
    </w:p>
    <w:p w:rsidR="000E1236" w:rsidRPr="000E1236" w:rsidRDefault="000E1236" w:rsidP="000E1236">
      <w:pPr>
        <w:ind w:left="720"/>
        <w:jc w:val="both"/>
        <w:rPr>
          <w:sz w:val="28"/>
          <w:szCs w:val="28"/>
          <w:lang w:val="en-US"/>
        </w:rPr>
      </w:pPr>
      <w:r w:rsidRPr="000E1236">
        <w:rPr>
          <w:sz w:val="28"/>
          <w:szCs w:val="28"/>
          <w:lang w:val="en-US"/>
        </w:rPr>
        <w:t xml:space="preserve">Acolo unde </w:t>
      </w:r>
      <w:proofErr w:type="gramStart"/>
      <w:r w:rsidRPr="000E1236">
        <w:rPr>
          <w:sz w:val="28"/>
          <w:szCs w:val="28"/>
          <w:lang w:val="en-US"/>
        </w:rPr>
        <w:t>este</w:t>
      </w:r>
      <w:proofErr w:type="gramEnd"/>
      <w:r w:rsidRPr="000E1236">
        <w:rPr>
          <w:sz w:val="28"/>
          <w:szCs w:val="28"/>
          <w:lang w:val="en-US"/>
        </w:rPr>
        <w:t xml:space="preserve"> cazul, aceste măsuri trebuie să fie combinate și suplimentate cu măsuri împotriva propagării exploziilor și actualizate frecvent și, în orice caz, ori de câte ori au loc schimbări semnificative.</w:t>
      </w:r>
    </w:p>
    <w:p w:rsidR="000E1236" w:rsidRPr="000E1236" w:rsidRDefault="000E1236" w:rsidP="000E1236">
      <w:pPr>
        <w:ind w:left="720"/>
        <w:jc w:val="both"/>
        <w:rPr>
          <w:sz w:val="28"/>
          <w:szCs w:val="28"/>
          <w:lang w:val="en-US"/>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a 2-a</w:t>
      </w:r>
    </w:p>
    <w:p w:rsidR="000E1236" w:rsidRPr="000E1236" w:rsidRDefault="000E1236" w:rsidP="000E1236">
      <w:pPr>
        <w:ind w:left="720"/>
        <w:jc w:val="center"/>
        <w:rPr>
          <w:b/>
          <w:bCs/>
          <w:sz w:val="28"/>
          <w:szCs w:val="28"/>
          <w:shd w:val="clear" w:color="auto" w:fill="FFFFFF"/>
          <w:lang w:val="en-US"/>
        </w:rPr>
      </w:pPr>
      <w:r w:rsidRPr="000E1236">
        <w:rPr>
          <w:b/>
          <w:bCs/>
          <w:sz w:val="28"/>
          <w:szCs w:val="28"/>
          <w:shd w:val="clear" w:color="auto" w:fill="FFFFFF"/>
          <w:lang w:val="en-US"/>
        </w:rPr>
        <w:t>Evaluarea riscurilor de explozii</w:t>
      </w:r>
    </w:p>
    <w:p w:rsidR="000E1236" w:rsidRPr="000E1236" w:rsidRDefault="000E1236" w:rsidP="000E1236">
      <w:pPr>
        <w:ind w:left="720"/>
        <w:jc w:val="both"/>
        <w:rPr>
          <w:sz w:val="28"/>
          <w:szCs w:val="28"/>
          <w:lang w:val="en-US"/>
        </w:rPr>
      </w:pP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În vederea îndeplinirii obligațiilor prevăzute la alin.(4) art.10 și art.13 din Legea securității și sănătății în muncă nr.186/2008, angajatorul evaluează riscurile specifice din mediile explozive, luând în considerare cel puțin:</w:t>
      </w:r>
    </w:p>
    <w:p w:rsidR="000E1236" w:rsidRPr="000E1236" w:rsidRDefault="000E1236" w:rsidP="000E1236">
      <w:pPr>
        <w:ind w:left="360"/>
        <w:jc w:val="both"/>
        <w:rPr>
          <w:sz w:val="28"/>
          <w:szCs w:val="28"/>
          <w:lang w:val="en-US"/>
        </w:rPr>
      </w:pPr>
      <w:r w:rsidRPr="000E1236">
        <w:rPr>
          <w:sz w:val="28"/>
          <w:szCs w:val="28"/>
          <w:lang w:val="en-US"/>
        </w:rPr>
        <w:t xml:space="preserve">1) </w:t>
      </w:r>
      <w:proofErr w:type="gramStart"/>
      <w:r w:rsidRPr="000E1236">
        <w:rPr>
          <w:sz w:val="28"/>
          <w:szCs w:val="28"/>
          <w:lang w:val="en-US"/>
        </w:rPr>
        <w:t>probabilitatea</w:t>
      </w:r>
      <w:proofErr w:type="gramEnd"/>
      <w:r w:rsidRPr="000E1236">
        <w:rPr>
          <w:sz w:val="28"/>
          <w:szCs w:val="28"/>
          <w:lang w:val="en-US"/>
        </w:rPr>
        <w:t xml:space="preserve"> producerii și menținerii mediilor explozive;</w:t>
      </w:r>
    </w:p>
    <w:p w:rsidR="000E1236" w:rsidRPr="000E1236" w:rsidRDefault="000E1236" w:rsidP="000E1236">
      <w:pPr>
        <w:ind w:left="360"/>
        <w:jc w:val="both"/>
        <w:rPr>
          <w:sz w:val="28"/>
          <w:szCs w:val="28"/>
          <w:lang w:val="en-US"/>
        </w:rPr>
      </w:pPr>
      <w:r w:rsidRPr="000E1236">
        <w:rPr>
          <w:sz w:val="28"/>
          <w:szCs w:val="28"/>
          <w:lang w:val="en-US"/>
        </w:rPr>
        <w:t xml:space="preserve">2) </w:t>
      </w:r>
      <w:proofErr w:type="gramStart"/>
      <w:r w:rsidRPr="000E1236">
        <w:rPr>
          <w:sz w:val="28"/>
          <w:szCs w:val="28"/>
          <w:lang w:val="en-US"/>
        </w:rPr>
        <w:t>probabilitatea</w:t>
      </w:r>
      <w:proofErr w:type="gramEnd"/>
      <w:r w:rsidRPr="000E1236">
        <w:rPr>
          <w:sz w:val="28"/>
          <w:szCs w:val="28"/>
          <w:lang w:val="en-US"/>
        </w:rPr>
        <w:t xml:space="preserve"> existenței surselor de aprindere, inclusiv a descărcărilor electrostatice, a activării acestora și a declanșării incendiului;</w:t>
      </w:r>
    </w:p>
    <w:p w:rsidR="000E1236" w:rsidRPr="000E1236" w:rsidRDefault="000E1236" w:rsidP="000E1236">
      <w:pPr>
        <w:ind w:left="360"/>
        <w:jc w:val="both"/>
        <w:rPr>
          <w:sz w:val="28"/>
          <w:szCs w:val="28"/>
          <w:lang w:val="en-US"/>
        </w:rPr>
      </w:pPr>
      <w:r w:rsidRPr="000E1236">
        <w:rPr>
          <w:sz w:val="28"/>
          <w:szCs w:val="28"/>
          <w:lang w:val="en-US"/>
        </w:rPr>
        <w:t xml:space="preserve">3) </w:t>
      </w:r>
      <w:proofErr w:type="gramStart"/>
      <w:r w:rsidRPr="000E1236">
        <w:rPr>
          <w:sz w:val="28"/>
          <w:szCs w:val="28"/>
          <w:lang w:val="en-US"/>
        </w:rPr>
        <w:t>instalațiile</w:t>
      </w:r>
      <w:proofErr w:type="gramEnd"/>
      <w:r w:rsidRPr="000E1236">
        <w:rPr>
          <w:sz w:val="28"/>
          <w:szCs w:val="28"/>
          <w:lang w:val="en-US"/>
        </w:rPr>
        <w:t xml:space="preserve">, substanțele folosite, procesele și posibilele lor interacțiuni; </w:t>
      </w:r>
    </w:p>
    <w:p w:rsidR="000E1236" w:rsidRPr="000E1236" w:rsidRDefault="000E1236" w:rsidP="000E1236">
      <w:pPr>
        <w:ind w:left="360"/>
        <w:jc w:val="both"/>
        <w:rPr>
          <w:sz w:val="28"/>
          <w:szCs w:val="28"/>
          <w:lang w:val="en-US"/>
        </w:rPr>
      </w:pPr>
      <w:r w:rsidRPr="000E1236">
        <w:rPr>
          <w:sz w:val="28"/>
          <w:szCs w:val="28"/>
          <w:lang w:val="en-US"/>
        </w:rPr>
        <w:t xml:space="preserve">4) </w:t>
      </w:r>
      <w:proofErr w:type="gramStart"/>
      <w:r w:rsidRPr="000E1236">
        <w:rPr>
          <w:sz w:val="28"/>
          <w:szCs w:val="28"/>
          <w:lang w:val="en-US"/>
        </w:rPr>
        <w:t>dimensiunile</w:t>
      </w:r>
      <w:proofErr w:type="gramEnd"/>
      <w:r w:rsidRPr="000E1236">
        <w:rPr>
          <w:sz w:val="28"/>
          <w:szCs w:val="28"/>
          <w:lang w:val="en-US"/>
        </w:rPr>
        <w:t xml:space="preserve"> efectelor anticipate.</w:t>
      </w:r>
    </w:p>
    <w:p w:rsidR="000E1236" w:rsidRPr="000E1236" w:rsidRDefault="000E1236" w:rsidP="000E1236">
      <w:pPr>
        <w:ind w:left="720"/>
        <w:jc w:val="both"/>
        <w:rPr>
          <w:sz w:val="28"/>
          <w:szCs w:val="28"/>
          <w:lang w:val="en-US"/>
        </w:rPr>
      </w:pPr>
      <w:r w:rsidRPr="000E1236">
        <w:rPr>
          <w:sz w:val="28"/>
          <w:szCs w:val="28"/>
          <w:lang w:val="en-US"/>
        </w:rPr>
        <w:t>Riscurile de explozii sunt evaluate în mod global.</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La evaluarea riscurilor de explozii trebuie luate în considerare locurile care sunt sau pot fi legate prin deschideri de locurile în care pot apărea medii explozive.</w:t>
      </w:r>
    </w:p>
    <w:p w:rsidR="000E1236" w:rsidRPr="000E1236" w:rsidRDefault="000E1236" w:rsidP="000E1236">
      <w:pPr>
        <w:jc w:val="both"/>
        <w:rPr>
          <w:sz w:val="28"/>
          <w:szCs w:val="28"/>
          <w:lang w:val="en-US"/>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a 3-a</w:t>
      </w:r>
    </w:p>
    <w:p w:rsidR="000E1236" w:rsidRPr="00E81C90" w:rsidRDefault="000E1236" w:rsidP="000E1236">
      <w:pPr>
        <w:ind w:left="720"/>
        <w:jc w:val="center"/>
        <w:rPr>
          <w:b/>
          <w:bCs/>
          <w:sz w:val="28"/>
          <w:szCs w:val="28"/>
          <w:shd w:val="clear" w:color="auto" w:fill="FFFFFF"/>
        </w:rPr>
      </w:pPr>
      <w:r w:rsidRPr="00E81C90">
        <w:rPr>
          <w:b/>
          <w:bCs/>
          <w:sz w:val="28"/>
          <w:szCs w:val="28"/>
          <w:shd w:val="clear" w:color="auto" w:fill="FFFFFF"/>
        </w:rPr>
        <w:t>Obligații generale</w:t>
      </w:r>
    </w:p>
    <w:p w:rsidR="000E1236" w:rsidRPr="00E81C90" w:rsidRDefault="000E1236" w:rsidP="000E1236">
      <w:pPr>
        <w:jc w:val="both"/>
        <w:rPr>
          <w:sz w:val="28"/>
          <w:szCs w:val="28"/>
        </w:rPr>
      </w:pP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Pentru a asigura securitatea și sănătatea lucrătorilor și în conformitate cu principiile de bază ale evaluării riscurilor prevăzute la pct.4, angajatorul i-a măsurile necesare, astfel încât:</w:t>
      </w:r>
    </w:p>
    <w:p w:rsidR="000E1236" w:rsidRPr="000E1236" w:rsidRDefault="000E1236" w:rsidP="000E1236">
      <w:pPr>
        <w:ind w:left="360"/>
        <w:jc w:val="both"/>
        <w:rPr>
          <w:sz w:val="28"/>
          <w:szCs w:val="28"/>
          <w:lang w:val="en-US"/>
        </w:rPr>
      </w:pPr>
      <w:r w:rsidRPr="000E1236">
        <w:rPr>
          <w:sz w:val="28"/>
          <w:szCs w:val="28"/>
          <w:lang w:val="en-US"/>
        </w:rPr>
        <w:t xml:space="preserve">1) </w:t>
      </w:r>
      <w:proofErr w:type="gramStart"/>
      <w:r w:rsidRPr="000E1236">
        <w:rPr>
          <w:sz w:val="28"/>
          <w:szCs w:val="28"/>
          <w:lang w:val="en-US"/>
        </w:rPr>
        <w:t>acolo</w:t>
      </w:r>
      <w:proofErr w:type="gramEnd"/>
      <w:r w:rsidRPr="000E1236">
        <w:rPr>
          <w:sz w:val="28"/>
          <w:szCs w:val="28"/>
          <w:lang w:val="en-US"/>
        </w:rPr>
        <w:t xml:space="preserve"> unde pot apărea medii explozive în concentrații atât de mari încât să pună în pericol sănătatea și securitatea lucrătorilor și/sau altor persoane, mediul de lucru să fie de așa natură încât procesul muncii să se poată desfășura în condiții de siguranță;</w:t>
      </w:r>
    </w:p>
    <w:p w:rsidR="000E1236" w:rsidRPr="000E1236" w:rsidRDefault="000E1236" w:rsidP="000E1236">
      <w:pPr>
        <w:ind w:left="360"/>
        <w:jc w:val="both"/>
        <w:rPr>
          <w:sz w:val="28"/>
          <w:szCs w:val="28"/>
          <w:lang w:val="en-US"/>
        </w:rPr>
      </w:pPr>
      <w:r w:rsidRPr="000E1236">
        <w:rPr>
          <w:sz w:val="28"/>
          <w:szCs w:val="28"/>
          <w:lang w:val="en-US"/>
        </w:rPr>
        <w:t xml:space="preserve">2) </w:t>
      </w:r>
      <w:proofErr w:type="gramStart"/>
      <w:r w:rsidRPr="000E1236">
        <w:rPr>
          <w:sz w:val="28"/>
          <w:szCs w:val="28"/>
          <w:lang w:val="en-US"/>
        </w:rPr>
        <w:t>să</w:t>
      </w:r>
      <w:proofErr w:type="gramEnd"/>
      <w:r w:rsidRPr="000E1236">
        <w:rPr>
          <w:sz w:val="28"/>
          <w:szCs w:val="28"/>
          <w:lang w:val="en-US"/>
        </w:rPr>
        <w:t xml:space="preserve"> se asigure supravegherea corespunzătoare în timpul prezenței lucrătorilor la locurile de muncă unde pot apărea medii explozive în concentrații atât de mari încât să pună în pericol sănătatea și securitatea lucrătorilor, conform evaluării riscurilor prin utilizarea unor mijloace tehnice adecvate.</w:t>
      </w:r>
    </w:p>
    <w:p w:rsidR="000E1236" w:rsidRPr="000E1236" w:rsidRDefault="000E1236" w:rsidP="000E1236">
      <w:pPr>
        <w:ind w:left="360"/>
        <w:jc w:val="center"/>
        <w:rPr>
          <w:sz w:val="28"/>
          <w:szCs w:val="28"/>
          <w:lang w:val="en-US"/>
        </w:rPr>
      </w:pPr>
    </w:p>
    <w:p w:rsidR="000E1236" w:rsidRPr="000E1236" w:rsidRDefault="000E1236" w:rsidP="000E1236">
      <w:pPr>
        <w:ind w:left="360"/>
        <w:jc w:val="center"/>
        <w:rPr>
          <w:sz w:val="28"/>
          <w:szCs w:val="28"/>
          <w:lang w:val="en-US"/>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a 4-a</w:t>
      </w:r>
    </w:p>
    <w:p w:rsidR="000E1236" w:rsidRPr="00E81C90" w:rsidRDefault="000E1236" w:rsidP="000E1236">
      <w:pPr>
        <w:ind w:left="720"/>
        <w:jc w:val="center"/>
        <w:rPr>
          <w:b/>
          <w:bCs/>
          <w:sz w:val="28"/>
          <w:szCs w:val="28"/>
          <w:shd w:val="clear" w:color="auto" w:fill="FFFFFF"/>
        </w:rPr>
      </w:pPr>
      <w:r w:rsidRPr="00E81C90">
        <w:rPr>
          <w:b/>
          <w:bCs/>
          <w:sz w:val="28"/>
          <w:szCs w:val="28"/>
          <w:shd w:val="clear" w:color="auto" w:fill="FFFFFF"/>
        </w:rPr>
        <w:t>Sarcina coordonării</w:t>
      </w:r>
    </w:p>
    <w:p w:rsidR="000E1236" w:rsidRPr="00E81C90" w:rsidRDefault="000E1236" w:rsidP="000E1236">
      <w:pPr>
        <w:ind w:left="360"/>
        <w:jc w:val="center"/>
        <w:rPr>
          <w:sz w:val="28"/>
          <w:szCs w:val="28"/>
        </w:rPr>
      </w:pP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lastRenderedPageBreak/>
        <w:t xml:space="preserve">În cazul în care sunt prezenți la același loc de muncă lucrători din mai multe unități, fiecare angajator </w:t>
      </w:r>
      <w:proofErr w:type="gramStart"/>
      <w:r w:rsidRPr="00E81C90">
        <w:rPr>
          <w:rFonts w:ascii="Times New Roman" w:hAnsi="Times New Roman" w:cs="Times New Roman"/>
          <w:sz w:val="28"/>
          <w:szCs w:val="28"/>
        </w:rPr>
        <w:t>este</w:t>
      </w:r>
      <w:proofErr w:type="gramEnd"/>
      <w:r w:rsidRPr="00E81C90">
        <w:rPr>
          <w:rFonts w:ascii="Times New Roman" w:hAnsi="Times New Roman" w:cs="Times New Roman"/>
          <w:sz w:val="28"/>
          <w:szCs w:val="28"/>
        </w:rPr>
        <w:t xml:space="preserve"> responsabil pentru toate aspectele care îi revin în sarcină.</w:t>
      </w:r>
    </w:p>
    <w:p w:rsidR="000E1236" w:rsidRPr="000E1236" w:rsidRDefault="000E1236" w:rsidP="000E1236">
      <w:pPr>
        <w:ind w:left="720"/>
        <w:jc w:val="both"/>
        <w:rPr>
          <w:sz w:val="28"/>
          <w:szCs w:val="28"/>
          <w:lang w:val="en-US"/>
        </w:rPr>
      </w:pPr>
      <w:r w:rsidRPr="000E1236">
        <w:rPr>
          <w:sz w:val="28"/>
          <w:szCs w:val="28"/>
          <w:lang w:val="en-US"/>
        </w:rPr>
        <w:t>Fără a aduce atingere r</w:t>
      </w:r>
      <w:r w:rsidRPr="00E81C90">
        <w:rPr>
          <w:sz w:val="28"/>
          <w:szCs w:val="28"/>
          <w:lang w:val="ro-RO"/>
        </w:rPr>
        <w:t>ăspunderii individuale a</w:t>
      </w:r>
      <w:r w:rsidRPr="000E1236">
        <w:rPr>
          <w:sz w:val="28"/>
          <w:szCs w:val="28"/>
          <w:lang w:val="en-US"/>
        </w:rPr>
        <w:t xml:space="preserve"> fiecărui angajator conform Legii securității și sănătății în muncă nr.186/2008, angajatorul responsabil pentru locul de muncă conform legislației și practicii naționale trebuie să coordoneze aplicarea tuturor măsurilor privind sănătatea și securitatea lucrătorilor și să declare, în documentul privind protecția împotriva exploziilor menționat la pct.12, scopul acestei coordonări, măsurile și procedurile adoptate pentru a-l pune în practică.</w:t>
      </w:r>
    </w:p>
    <w:p w:rsidR="000E1236" w:rsidRPr="000E1236" w:rsidRDefault="000E1236" w:rsidP="000E1236">
      <w:pPr>
        <w:ind w:left="720"/>
        <w:jc w:val="center"/>
        <w:rPr>
          <w:sz w:val="28"/>
          <w:szCs w:val="28"/>
          <w:lang w:val="en-US"/>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a 5-a</w:t>
      </w:r>
    </w:p>
    <w:p w:rsidR="000E1236" w:rsidRPr="000E1236" w:rsidRDefault="000E1236" w:rsidP="000E1236">
      <w:pPr>
        <w:ind w:left="720"/>
        <w:jc w:val="center"/>
        <w:rPr>
          <w:b/>
          <w:bCs/>
          <w:sz w:val="28"/>
          <w:szCs w:val="28"/>
          <w:shd w:val="clear" w:color="auto" w:fill="FFFFFF"/>
          <w:lang w:val="en-US"/>
        </w:rPr>
      </w:pPr>
      <w:r w:rsidRPr="000E1236">
        <w:rPr>
          <w:b/>
          <w:bCs/>
          <w:sz w:val="28"/>
          <w:szCs w:val="28"/>
          <w:shd w:val="clear" w:color="auto" w:fill="FFFFFF"/>
          <w:lang w:val="en-US"/>
        </w:rPr>
        <w:t>Locuri unde pot apărea medii explozive</w:t>
      </w:r>
    </w:p>
    <w:p w:rsidR="000E1236" w:rsidRPr="000E1236" w:rsidRDefault="000E1236" w:rsidP="000E1236">
      <w:pPr>
        <w:ind w:left="720"/>
        <w:jc w:val="center"/>
        <w:rPr>
          <w:sz w:val="28"/>
          <w:szCs w:val="28"/>
          <w:lang w:val="en-US"/>
        </w:rPr>
      </w:pP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Angajatorul clasifică locurile unde pot apărea medii explozive pe zone, în conformitate cu Anexa nr.1.</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Angajatorul asigură aplicarea cerințelor minime prevăzute în Anexa nr.2 în locurile prevăzute la Anexa nr.1.</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Acolo unde </w:t>
      </w:r>
      <w:proofErr w:type="gramStart"/>
      <w:r w:rsidRPr="00E81C90">
        <w:rPr>
          <w:rFonts w:ascii="Times New Roman" w:hAnsi="Times New Roman" w:cs="Times New Roman"/>
          <w:sz w:val="28"/>
          <w:szCs w:val="28"/>
        </w:rPr>
        <w:t>este</w:t>
      </w:r>
      <w:proofErr w:type="gramEnd"/>
      <w:r w:rsidRPr="00E81C90">
        <w:rPr>
          <w:rFonts w:ascii="Times New Roman" w:hAnsi="Times New Roman" w:cs="Times New Roman"/>
          <w:sz w:val="28"/>
          <w:szCs w:val="28"/>
        </w:rPr>
        <w:t xml:space="preserve"> cazul, locurile unde pot apărea medii explozive în concentrații atât de mari încât să pună în pericol sănătatea și securitatea lucrătorilor trebuie marcate cu indicatoare la punctele de intrare, în conformitate cu Anexa nr.3.</w:t>
      </w:r>
    </w:p>
    <w:p w:rsidR="000E1236" w:rsidRPr="000E1236" w:rsidRDefault="000E1236" w:rsidP="000E1236">
      <w:pPr>
        <w:jc w:val="center"/>
        <w:rPr>
          <w:sz w:val="28"/>
          <w:szCs w:val="28"/>
          <w:lang w:val="en-US"/>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a 6-a</w:t>
      </w:r>
    </w:p>
    <w:p w:rsidR="000E1236" w:rsidRPr="000E1236" w:rsidRDefault="000E1236" w:rsidP="000E1236">
      <w:pPr>
        <w:ind w:left="720"/>
        <w:jc w:val="center"/>
        <w:rPr>
          <w:b/>
          <w:bCs/>
          <w:sz w:val="28"/>
          <w:szCs w:val="28"/>
          <w:shd w:val="clear" w:color="auto" w:fill="FFFFFF"/>
          <w:lang w:val="en-US"/>
        </w:rPr>
      </w:pPr>
      <w:r w:rsidRPr="000E1236">
        <w:rPr>
          <w:b/>
          <w:bCs/>
          <w:sz w:val="28"/>
          <w:szCs w:val="28"/>
          <w:shd w:val="clear" w:color="auto" w:fill="FFFFFF"/>
          <w:lang w:val="en-US"/>
        </w:rPr>
        <w:t>Documentul privind protecția împotriva exploziilor</w:t>
      </w:r>
    </w:p>
    <w:p w:rsidR="000E1236" w:rsidRPr="000E1236" w:rsidRDefault="000E1236" w:rsidP="000E1236">
      <w:pPr>
        <w:jc w:val="center"/>
        <w:rPr>
          <w:sz w:val="28"/>
          <w:szCs w:val="28"/>
          <w:lang w:val="en-US"/>
        </w:rPr>
      </w:pPr>
      <w:r w:rsidRPr="000E1236">
        <w:rPr>
          <w:sz w:val="28"/>
          <w:szCs w:val="28"/>
          <w:lang w:val="en-US"/>
        </w:rPr>
        <w:t xml:space="preserve"> </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În vederea îndeplinirii obligațiilor prevăzute la Secțiunea a 2-a, angajatorul asigură elaborarea și actualizarea unui document, denumit în continuare ,,Document privind protecția împotriva exploziilor”, ce demonstrează că:</w:t>
      </w:r>
    </w:p>
    <w:p w:rsidR="000E1236" w:rsidRPr="00E81C90" w:rsidRDefault="000E1236" w:rsidP="000E1236">
      <w:pPr>
        <w:pStyle w:val="ListParagraph"/>
        <w:numPr>
          <w:ilvl w:val="0"/>
          <w:numId w:val="4"/>
        </w:numPr>
        <w:spacing w:after="0"/>
        <w:jc w:val="both"/>
        <w:rPr>
          <w:rFonts w:ascii="Times New Roman" w:hAnsi="Times New Roman" w:cs="Times New Roman"/>
          <w:sz w:val="28"/>
          <w:szCs w:val="28"/>
        </w:rPr>
      </w:pPr>
      <w:r w:rsidRPr="00E81C90">
        <w:rPr>
          <w:rFonts w:ascii="Times New Roman" w:hAnsi="Times New Roman" w:cs="Times New Roman"/>
          <w:sz w:val="28"/>
          <w:szCs w:val="28"/>
        </w:rPr>
        <w:t>au fost stabilite și evaluate riscurile explozive;</w:t>
      </w:r>
    </w:p>
    <w:p w:rsidR="000E1236" w:rsidRPr="00E81C90" w:rsidRDefault="000E1236" w:rsidP="000E1236">
      <w:pPr>
        <w:pStyle w:val="ListParagraph"/>
        <w:numPr>
          <w:ilvl w:val="0"/>
          <w:numId w:val="4"/>
        </w:numPr>
        <w:spacing w:after="0"/>
        <w:jc w:val="both"/>
        <w:rPr>
          <w:rFonts w:ascii="Times New Roman" w:hAnsi="Times New Roman" w:cs="Times New Roman"/>
          <w:sz w:val="28"/>
          <w:szCs w:val="28"/>
        </w:rPr>
      </w:pPr>
      <w:r w:rsidRPr="00E81C90">
        <w:rPr>
          <w:rFonts w:ascii="Times New Roman" w:hAnsi="Times New Roman" w:cs="Times New Roman"/>
          <w:sz w:val="28"/>
          <w:szCs w:val="28"/>
        </w:rPr>
        <w:t>vor fi întreprinse măsuri adecvate pentru îndeplinirea obiectivelor prezentelor Cerințe minime;</w:t>
      </w:r>
    </w:p>
    <w:p w:rsidR="000E1236" w:rsidRPr="00E81C90" w:rsidRDefault="000E1236" w:rsidP="000E1236">
      <w:pPr>
        <w:pStyle w:val="ListParagraph"/>
        <w:numPr>
          <w:ilvl w:val="0"/>
          <w:numId w:val="4"/>
        </w:numPr>
        <w:spacing w:after="0"/>
        <w:jc w:val="both"/>
        <w:rPr>
          <w:rFonts w:ascii="Times New Roman" w:hAnsi="Times New Roman" w:cs="Times New Roman"/>
          <w:sz w:val="28"/>
          <w:szCs w:val="28"/>
        </w:rPr>
      </w:pPr>
      <w:r w:rsidRPr="00E81C90">
        <w:rPr>
          <w:rFonts w:ascii="Times New Roman" w:hAnsi="Times New Roman" w:cs="Times New Roman"/>
          <w:sz w:val="28"/>
          <w:szCs w:val="28"/>
        </w:rPr>
        <w:t>locurile au fost clasificate pe zone, conform Anexei nr.1;</w:t>
      </w:r>
    </w:p>
    <w:p w:rsidR="000E1236" w:rsidRPr="00E81C90" w:rsidRDefault="000E1236" w:rsidP="000E1236">
      <w:pPr>
        <w:pStyle w:val="ListParagraph"/>
        <w:numPr>
          <w:ilvl w:val="0"/>
          <w:numId w:val="4"/>
        </w:numPr>
        <w:spacing w:after="0"/>
        <w:jc w:val="both"/>
        <w:rPr>
          <w:rFonts w:ascii="Times New Roman" w:hAnsi="Times New Roman" w:cs="Times New Roman"/>
          <w:sz w:val="28"/>
          <w:szCs w:val="28"/>
        </w:rPr>
      </w:pPr>
      <w:r w:rsidRPr="00E81C90">
        <w:rPr>
          <w:rFonts w:ascii="Times New Roman" w:hAnsi="Times New Roman" w:cs="Times New Roman"/>
          <w:sz w:val="28"/>
          <w:szCs w:val="28"/>
        </w:rPr>
        <w:t>se vor aplica cerințele minime stabilite în Anexa nr.2;</w:t>
      </w:r>
    </w:p>
    <w:p w:rsidR="000E1236" w:rsidRPr="00E81C90" w:rsidRDefault="000E1236" w:rsidP="000E1236">
      <w:pPr>
        <w:pStyle w:val="ListParagraph"/>
        <w:numPr>
          <w:ilvl w:val="0"/>
          <w:numId w:val="4"/>
        </w:numPr>
        <w:spacing w:after="0"/>
        <w:jc w:val="both"/>
        <w:rPr>
          <w:rFonts w:ascii="Times New Roman" w:hAnsi="Times New Roman" w:cs="Times New Roman"/>
          <w:sz w:val="28"/>
          <w:szCs w:val="28"/>
        </w:rPr>
      </w:pPr>
      <w:r w:rsidRPr="00E81C90">
        <w:rPr>
          <w:rFonts w:ascii="Times New Roman" w:hAnsi="Times New Roman" w:cs="Times New Roman"/>
          <w:sz w:val="28"/>
          <w:szCs w:val="28"/>
        </w:rPr>
        <w:t>locul de muncă și echipamentul de muncă, inclusiv dispozitivele de avertizare, sunt proiectate, realizate și întreținute conform normelor de protecție a muncii;</w:t>
      </w:r>
    </w:p>
    <w:p w:rsidR="000E1236" w:rsidRPr="00E81C90" w:rsidRDefault="000E1236" w:rsidP="000E1236">
      <w:pPr>
        <w:pStyle w:val="ListParagraph"/>
        <w:numPr>
          <w:ilvl w:val="0"/>
          <w:numId w:val="4"/>
        </w:numPr>
        <w:spacing w:after="0"/>
        <w:jc w:val="both"/>
        <w:rPr>
          <w:rFonts w:ascii="Times New Roman" w:hAnsi="Times New Roman" w:cs="Times New Roman"/>
          <w:sz w:val="28"/>
          <w:szCs w:val="28"/>
        </w:rPr>
      </w:pPr>
      <w:proofErr w:type="gramStart"/>
      <w:r w:rsidRPr="00E81C90">
        <w:rPr>
          <w:rFonts w:ascii="Times New Roman" w:hAnsi="Times New Roman" w:cs="Times New Roman"/>
          <w:sz w:val="28"/>
          <w:szCs w:val="28"/>
        </w:rPr>
        <w:t>s-au</w:t>
      </w:r>
      <w:proofErr w:type="gramEnd"/>
      <w:r w:rsidRPr="00E81C90">
        <w:rPr>
          <w:rFonts w:ascii="Times New Roman" w:hAnsi="Times New Roman" w:cs="Times New Roman"/>
          <w:sz w:val="28"/>
          <w:szCs w:val="28"/>
        </w:rPr>
        <w:t xml:space="preserve"> întreprins măsuri pentru utilizarea în condiții de securitate a echipamentului de muncă în conformitate cu prevederile Hotărârii Guvernului nr.603/2011.</w:t>
      </w:r>
    </w:p>
    <w:p w:rsidR="000E1236" w:rsidRPr="00E81C90" w:rsidRDefault="000E1236" w:rsidP="000E1236">
      <w:pPr>
        <w:pStyle w:val="ListParagraph"/>
        <w:spacing w:after="0"/>
        <w:jc w:val="both"/>
        <w:rPr>
          <w:rFonts w:ascii="Times New Roman" w:hAnsi="Times New Roman" w:cs="Times New Roman"/>
          <w:sz w:val="28"/>
          <w:szCs w:val="28"/>
        </w:rPr>
      </w:pPr>
      <w:r w:rsidRPr="00E81C90">
        <w:rPr>
          <w:rFonts w:ascii="Times New Roman" w:hAnsi="Times New Roman" w:cs="Times New Roman"/>
          <w:sz w:val="28"/>
          <w:szCs w:val="28"/>
        </w:rPr>
        <w:lastRenderedPageBreak/>
        <w:t xml:space="preserve">Documentul privind protecția împotriva exploziilor </w:t>
      </w:r>
      <w:proofErr w:type="gramStart"/>
      <w:r w:rsidRPr="00E81C90">
        <w:rPr>
          <w:rFonts w:ascii="Times New Roman" w:hAnsi="Times New Roman" w:cs="Times New Roman"/>
          <w:sz w:val="28"/>
          <w:szCs w:val="28"/>
        </w:rPr>
        <w:t>este</w:t>
      </w:r>
      <w:proofErr w:type="gramEnd"/>
      <w:r w:rsidRPr="00E81C90">
        <w:rPr>
          <w:rFonts w:ascii="Times New Roman" w:hAnsi="Times New Roman" w:cs="Times New Roman"/>
          <w:sz w:val="28"/>
          <w:szCs w:val="28"/>
        </w:rPr>
        <w:t xml:space="preserve"> elaborat anterior începerii activității și trebuie actualizat în cazul în care locul de muncă, echipamentul de lucru sau organizarea activității suferă schimbări semnificative, extinderi sau transformări.</w:t>
      </w:r>
    </w:p>
    <w:p w:rsidR="000E1236" w:rsidRPr="00E81C90" w:rsidRDefault="000E1236" w:rsidP="000E1236">
      <w:pPr>
        <w:pStyle w:val="ListParagraph"/>
        <w:spacing w:after="0"/>
        <w:jc w:val="both"/>
        <w:rPr>
          <w:rFonts w:ascii="Times New Roman" w:hAnsi="Times New Roman" w:cs="Times New Roman"/>
          <w:sz w:val="28"/>
          <w:szCs w:val="28"/>
        </w:rPr>
      </w:pPr>
      <w:r w:rsidRPr="00E81C90">
        <w:rPr>
          <w:rFonts w:ascii="Times New Roman" w:hAnsi="Times New Roman" w:cs="Times New Roman"/>
          <w:sz w:val="28"/>
          <w:szCs w:val="28"/>
        </w:rPr>
        <w:t>Angajatorul poate combina evaluări ale riscurilor de explozii existente, documente sau alte rapoarte echivalente elaborate în conformitate cu alte acte normative.</w:t>
      </w:r>
    </w:p>
    <w:p w:rsidR="000E1236" w:rsidRPr="00E81C90" w:rsidRDefault="000E1236" w:rsidP="000E1236">
      <w:pPr>
        <w:pStyle w:val="ListParagraph"/>
        <w:spacing w:after="0"/>
        <w:jc w:val="center"/>
        <w:rPr>
          <w:rFonts w:ascii="Times New Roman" w:hAnsi="Times New Roman" w:cs="Times New Roman"/>
          <w:sz w:val="28"/>
          <w:szCs w:val="28"/>
        </w:rPr>
      </w:pPr>
    </w:p>
    <w:p w:rsidR="000E1236" w:rsidRPr="00E81C90" w:rsidRDefault="000E1236" w:rsidP="000E1236">
      <w:pPr>
        <w:pStyle w:val="ListParagraph"/>
        <w:spacing w:after="0"/>
        <w:jc w:val="center"/>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Secțiunea a 7-a</w:t>
      </w:r>
    </w:p>
    <w:p w:rsidR="000E1236" w:rsidRPr="000E1236" w:rsidRDefault="000E1236" w:rsidP="000E1236">
      <w:pPr>
        <w:ind w:left="720"/>
        <w:jc w:val="center"/>
        <w:rPr>
          <w:b/>
          <w:bCs/>
          <w:sz w:val="28"/>
          <w:szCs w:val="28"/>
          <w:shd w:val="clear" w:color="auto" w:fill="FFFFFF"/>
          <w:lang w:val="en-US"/>
        </w:rPr>
      </w:pPr>
      <w:r w:rsidRPr="000E1236">
        <w:rPr>
          <w:b/>
          <w:bCs/>
          <w:sz w:val="28"/>
          <w:szCs w:val="28"/>
          <w:shd w:val="clear" w:color="auto" w:fill="FFFFFF"/>
          <w:lang w:val="en-US"/>
        </w:rPr>
        <w:t>Cerințe speciale pentru echipamentul de lucru și locurile de muncă</w:t>
      </w:r>
    </w:p>
    <w:p w:rsidR="000E1236" w:rsidRPr="00E81C90" w:rsidRDefault="000E1236" w:rsidP="000E1236">
      <w:pPr>
        <w:pStyle w:val="ListParagraph"/>
        <w:spacing w:after="0"/>
        <w:jc w:val="center"/>
        <w:rPr>
          <w:rFonts w:ascii="Times New Roman" w:hAnsi="Times New Roman" w:cs="Times New Roman"/>
          <w:sz w:val="28"/>
          <w:szCs w:val="28"/>
        </w:rPr>
      </w:pP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E</w:t>
      </w:r>
      <w:r w:rsidRPr="00E81C90">
        <w:rPr>
          <w:rFonts w:ascii="Times New Roman" w:hAnsi="Times New Roman" w:cs="Times New Roman"/>
          <w:bCs/>
          <w:sz w:val="28"/>
          <w:szCs w:val="28"/>
          <w:shd w:val="clear" w:color="auto" w:fill="FFFFFF"/>
        </w:rPr>
        <w:t>chipamentul de lucru necesar în locurile unde pot apărea medii explozive, care este deja în folosință sau este pus la dispoziție în unități pentru prima dată înainte de intrarea în vigoare a prezentelor Cerințe minime, trebuie să îndeplinească de la acea dată cerințele minime prevăzute în Anexa nr.2 partea I, dacă nici un alt act normativ nu poate fi aplicat sau poate fi aplicat doar parțial.</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E</w:t>
      </w:r>
      <w:r w:rsidRPr="00E81C90">
        <w:rPr>
          <w:rFonts w:ascii="Times New Roman" w:hAnsi="Times New Roman" w:cs="Times New Roman"/>
          <w:bCs/>
          <w:sz w:val="28"/>
          <w:szCs w:val="28"/>
          <w:shd w:val="clear" w:color="auto" w:fill="FFFFFF"/>
        </w:rPr>
        <w:t xml:space="preserve">chipamentul de lucru necesar în locurile unde pot apărea medii explozive care </w:t>
      </w:r>
      <w:proofErr w:type="gramStart"/>
      <w:r w:rsidRPr="00E81C90">
        <w:rPr>
          <w:rFonts w:ascii="Times New Roman" w:hAnsi="Times New Roman" w:cs="Times New Roman"/>
          <w:bCs/>
          <w:sz w:val="28"/>
          <w:szCs w:val="28"/>
          <w:shd w:val="clear" w:color="auto" w:fill="FFFFFF"/>
        </w:rPr>
        <w:t>este</w:t>
      </w:r>
      <w:proofErr w:type="gramEnd"/>
      <w:r w:rsidRPr="00E81C90">
        <w:rPr>
          <w:rFonts w:ascii="Times New Roman" w:hAnsi="Times New Roman" w:cs="Times New Roman"/>
          <w:bCs/>
          <w:sz w:val="28"/>
          <w:szCs w:val="28"/>
          <w:shd w:val="clear" w:color="auto" w:fill="FFFFFF"/>
        </w:rPr>
        <w:t xml:space="preserve"> în folosință sau este pus la dispoziție în unitate pentru prima dată după intrarea în vigoare a prezentelor Cerințe minime, trebuie să îndeplinească cerințele minime prevăzute în Anexa nr.2 partea I și II.</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L</w:t>
      </w:r>
      <w:r w:rsidRPr="00E81C90">
        <w:rPr>
          <w:rFonts w:ascii="Times New Roman" w:hAnsi="Times New Roman" w:cs="Times New Roman"/>
          <w:bCs/>
          <w:sz w:val="28"/>
          <w:szCs w:val="28"/>
          <w:shd w:val="clear" w:color="auto" w:fill="FFFFFF"/>
        </w:rPr>
        <w:t>ocurile de muncă unde pot apărea medii explozive și care sunt folosite pentru prima data după intrarea în vigoare a prezentelor Cerințe minime, îndeplinesc prezentele Cerințe minime.</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sz w:val="28"/>
          <w:szCs w:val="28"/>
        </w:rPr>
        <w:t xml:space="preserve"> L</w:t>
      </w:r>
      <w:r w:rsidRPr="00E81C90">
        <w:rPr>
          <w:rFonts w:ascii="Times New Roman" w:hAnsi="Times New Roman" w:cs="Times New Roman"/>
          <w:bCs/>
          <w:sz w:val="28"/>
          <w:szCs w:val="28"/>
          <w:shd w:val="clear" w:color="auto" w:fill="FFFFFF"/>
        </w:rPr>
        <w:t>ocurile unde pot apărea medii explozive și care sunt deja în folosință înainte de intrarea în vigoare a prezentelor Cerințe minime, îndeplinesc prezentele Cerințe minime în cel mult 3 ani de la data intrării în vigoare.</w:t>
      </w:r>
    </w:p>
    <w:p w:rsidR="000E1236" w:rsidRPr="00E81C90" w:rsidRDefault="000E1236" w:rsidP="000E1236">
      <w:pPr>
        <w:pStyle w:val="ListParagraph"/>
        <w:numPr>
          <w:ilvl w:val="0"/>
          <w:numId w:val="2"/>
        </w:numPr>
        <w:spacing w:after="0"/>
        <w:jc w:val="both"/>
        <w:rPr>
          <w:rFonts w:ascii="Times New Roman" w:hAnsi="Times New Roman" w:cs="Times New Roman"/>
          <w:sz w:val="28"/>
          <w:szCs w:val="28"/>
        </w:rPr>
      </w:pPr>
      <w:r w:rsidRPr="00E81C90">
        <w:rPr>
          <w:rFonts w:ascii="Times New Roman" w:hAnsi="Times New Roman" w:cs="Times New Roman"/>
          <w:bCs/>
          <w:sz w:val="28"/>
          <w:szCs w:val="28"/>
          <w:shd w:val="clear" w:color="auto" w:fill="FFFFFF"/>
        </w:rPr>
        <w:t xml:space="preserve"> Dacă, după intrarea în vigoare a prezentelor Cerințe minime, se întreprind modificări, extinderi sau lucrări de restructurare în locurile de muncă unde pot apărea medii explozive, angajatorul i-a măsurile necesare astfel încât acestea să îndeplinească prezentele Cerințe minime.</w:t>
      </w:r>
    </w:p>
    <w:p w:rsidR="000E1236" w:rsidRPr="00E81C90" w:rsidRDefault="000E1236" w:rsidP="000E1236">
      <w:pPr>
        <w:pStyle w:val="ListParagraph"/>
        <w:spacing w:after="0"/>
        <w:jc w:val="both"/>
        <w:rPr>
          <w:rFonts w:ascii="Times New Roman" w:hAnsi="Times New Roman" w:cs="Times New Roman"/>
          <w:bCs/>
          <w:sz w:val="28"/>
          <w:szCs w:val="28"/>
          <w:shd w:val="clear" w:color="auto" w:fill="FFFFFF"/>
        </w:rPr>
      </w:pPr>
    </w:p>
    <w:p w:rsidR="000E1236" w:rsidRPr="000E1236" w:rsidRDefault="000E1236" w:rsidP="000E1236">
      <w:pPr>
        <w:jc w:val="right"/>
        <w:rPr>
          <w:b/>
          <w:bCs/>
          <w:sz w:val="28"/>
          <w:szCs w:val="28"/>
          <w:shd w:val="clear" w:color="auto" w:fill="FFFFFF"/>
          <w:lang w:val="en-US"/>
        </w:rPr>
      </w:pPr>
    </w:p>
    <w:p w:rsidR="000E1236" w:rsidRPr="000E1236" w:rsidRDefault="000E1236" w:rsidP="000E1236">
      <w:pPr>
        <w:jc w:val="right"/>
        <w:rPr>
          <w:b/>
          <w:bCs/>
          <w:sz w:val="28"/>
          <w:szCs w:val="28"/>
          <w:shd w:val="clear" w:color="auto" w:fill="FFFFFF"/>
          <w:lang w:val="en-US"/>
        </w:rPr>
      </w:pPr>
    </w:p>
    <w:p w:rsidR="000E1236" w:rsidRPr="000E1236" w:rsidRDefault="000E1236" w:rsidP="000E1236">
      <w:pPr>
        <w:jc w:val="right"/>
        <w:rPr>
          <w:b/>
          <w:bCs/>
          <w:sz w:val="28"/>
          <w:szCs w:val="28"/>
          <w:shd w:val="clear" w:color="auto" w:fill="FFFFFF"/>
          <w:lang w:val="en-US"/>
        </w:rPr>
      </w:pPr>
    </w:p>
    <w:p w:rsidR="000E1236" w:rsidRPr="000E1236" w:rsidRDefault="000E1236" w:rsidP="000E1236">
      <w:pPr>
        <w:jc w:val="right"/>
        <w:rPr>
          <w:b/>
          <w:bCs/>
          <w:sz w:val="28"/>
          <w:szCs w:val="28"/>
          <w:shd w:val="clear" w:color="auto" w:fill="FFFFFF"/>
          <w:lang w:val="en-US"/>
        </w:rPr>
      </w:pPr>
    </w:p>
    <w:p w:rsidR="000E1236" w:rsidRPr="000E1236" w:rsidRDefault="000E1236" w:rsidP="000E1236">
      <w:pPr>
        <w:jc w:val="right"/>
        <w:rPr>
          <w:b/>
          <w:bCs/>
          <w:sz w:val="28"/>
          <w:szCs w:val="28"/>
          <w:shd w:val="clear" w:color="auto" w:fill="FFFFFF"/>
          <w:lang w:val="en-US"/>
        </w:rPr>
      </w:pPr>
    </w:p>
    <w:p w:rsidR="000E1236" w:rsidRDefault="000E1236" w:rsidP="000E1236">
      <w:pPr>
        <w:jc w:val="right"/>
        <w:rPr>
          <w:b/>
          <w:bCs/>
          <w:sz w:val="28"/>
          <w:szCs w:val="28"/>
          <w:shd w:val="clear" w:color="auto" w:fill="FFFFFF"/>
          <w:lang w:val="en-US"/>
        </w:rPr>
      </w:pPr>
    </w:p>
    <w:p w:rsidR="000E1236" w:rsidRPr="000E1236" w:rsidRDefault="000E1236" w:rsidP="000E1236">
      <w:pPr>
        <w:jc w:val="right"/>
        <w:rPr>
          <w:b/>
          <w:bCs/>
          <w:sz w:val="28"/>
          <w:szCs w:val="28"/>
          <w:shd w:val="clear" w:color="auto" w:fill="FFFFFF"/>
          <w:lang w:val="en-US"/>
        </w:rPr>
      </w:pPr>
    </w:p>
    <w:p w:rsidR="000E1236" w:rsidRPr="000E1236" w:rsidRDefault="000E1236" w:rsidP="000E1236">
      <w:pPr>
        <w:jc w:val="right"/>
        <w:rPr>
          <w:bCs/>
          <w:i/>
          <w:sz w:val="20"/>
          <w:szCs w:val="20"/>
          <w:shd w:val="clear" w:color="auto" w:fill="FFFFFF"/>
          <w:lang w:val="en-US"/>
        </w:rPr>
      </w:pPr>
      <w:r w:rsidRPr="000E1236">
        <w:rPr>
          <w:bCs/>
          <w:i/>
          <w:sz w:val="20"/>
          <w:szCs w:val="20"/>
          <w:shd w:val="clear" w:color="auto" w:fill="FFFFFF"/>
          <w:lang w:val="en-US"/>
        </w:rPr>
        <w:t xml:space="preserve">Anexa nr.1 </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la</w:t>
      </w:r>
      <w:proofErr w:type="gramEnd"/>
      <w:r w:rsidRPr="000E1236">
        <w:rPr>
          <w:bCs/>
          <w:i/>
          <w:sz w:val="20"/>
          <w:szCs w:val="20"/>
          <w:shd w:val="clear" w:color="auto" w:fill="FFFFFF"/>
          <w:lang w:val="en-US"/>
        </w:rPr>
        <w:t xml:space="preserve"> Cerințele minime</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pentru</w:t>
      </w:r>
      <w:proofErr w:type="gramEnd"/>
      <w:r w:rsidRPr="000E1236">
        <w:rPr>
          <w:bCs/>
          <w:i/>
          <w:sz w:val="20"/>
          <w:szCs w:val="20"/>
          <w:shd w:val="clear" w:color="auto" w:fill="FFFFFF"/>
          <w:lang w:val="en-US"/>
        </w:rPr>
        <w:t xml:space="preserve"> îmbunătățirea protecției sănătății </w:t>
      </w:r>
    </w:p>
    <w:p w:rsidR="000E1236" w:rsidRPr="000E1236" w:rsidRDefault="000E1236" w:rsidP="000E1236">
      <w:pPr>
        <w:jc w:val="right"/>
        <w:rPr>
          <w:bCs/>
          <w:i/>
          <w:sz w:val="20"/>
          <w:szCs w:val="20"/>
          <w:shd w:val="clear" w:color="auto" w:fill="FFFFFF"/>
          <w:lang w:val="en-US"/>
        </w:rPr>
      </w:pPr>
      <w:r w:rsidRPr="000E1236">
        <w:rPr>
          <w:bCs/>
          <w:i/>
          <w:sz w:val="20"/>
          <w:szCs w:val="20"/>
          <w:shd w:val="clear" w:color="auto" w:fill="FFFFFF"/>
          <w:lang w:val="en-US"/>
        </w:rPr>
        <w:t xml:space="preserve">și securității lucrătorilor expuși </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unui</w:t>
      </w:r>
      <w:proofErr w:type="gramEnd"/>
      <w:r w:rsidRPr="000E1236">
        <w:rPr>
          <w:bCs/>
          <w:i/>
          <w:sz w:val="20"/>
          <w:szCs w:val="20"/>
          <w:shd w:val="clear" w:color="auto" w:fill="FFFFFF"/>
          <w:lang w:val="en-US"/>
        </w:rPr>
        <w:t xml:space="preserve"> potențial risc în medii explozive</w:t>
      </w:r>
    </w:p>
    <w:p w:rsidR="000E1236" w:rsidRPr="000E1236" w:rsidRDefault="000E1236" w:rsidP="000E1236">
      <w:pPr>
        <w:jc w:val="right"/>
        <w:rPr>
          <w:bCs/>
          <w:i/>
          <w:sz w:val="20"/>
          <w:szCs w:val="20"/>
          <w:shd w:val="clear" w:color="auto" w:fill="FFFFFF"/>
          <w:lang w:val="en-US"/>
        </w:rPr>
      </w:pPr>
    </w:p>
    <w:p w:rsidR="000E1236" w:rsidRPr="000E1236" w:rsidRDefault="000E1236" w:rsidP="000E1236">
      <w:pPr>
        <w:jc w:val="center"/>
        <w:rPr>
          <w:b/>
          <w:bCs/>
          <w:sz w:val="28"/>
          <w:szCs w:val="28"/>
          <w:shd w:val="clear" w:color="auto" w:fill="FFFFFF"/>
          <w:lang w:val="en-US"/>
        </w:rPr>
      </w:pPr>
      <w:r w:rsidRPr="000E1236">
        <w:rPr>
          <w:b/>
          <w:bCs/>
          <w:sz w:val="28"/>
          <w:szCs w:val="28"/>
          <w:shd w:val="clear" w:color="auto" w:fill="FFFFFF"/>
          <w:lang w:val="en-US"/>
        </w:rPr>
        <w:t>CLASIFICAREA LOCURILOR UNDE POT APĂREA MEDII EXPLOZIVE</w:t>
      </w:r>
    </w:p>
    <w:p w:rsidR="000E1236" w:rsidRPr="000E1236" w:rsidRDefault="000E1236" w:rsidP="000E1236">
      <w:pPr>
        <w:jc w:val="center"/>
        <w:rPr>
          <w:b/>
          <w:bCs/>
          <w:sz w:val="28"/>
          <w:szCs w:val="28"/>
          <w:shd w:val="clear" w:color="auto" w:fill="FFFFFF"/>
          <w:lang w:val="en-US"/>
        </w:rPr>
      </w:pP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Prezentul sistem de clasificare trebuie aplicat locurilor unde se întreprind măsuri de precauție în conformitate cu Capitolul II, Secțiunea 1, 2, 5 și 6.</w:t>
      </w:r>
      <w:proofErr w:type="gramEnd"/>
    </w:p>
    <w:p w:rsidR="000E1236" w:rsidRPr="00E81C90" w:rsidRDefault="000E1236" w:rsidP="000E1236">
      <w:pPr>
        <w:pStyle w:val="ListParagraph"/>
        <w:numPr>
          <w:ilvl w:val="0"/>
          <w:numId w:val="5"/>
        </w:numPr>
        <w:spacing w:before="240"/>
        <w:jc w:val="both"/>
        <w:rPr>
          <w:rFonts w:ascii="Times New Roman" w:hAnsi="Times New Roman" w:cs="Times New Roman"/>
          <w:bCs/>
          <w:sz w:val="28"/>
          <w:szCs w:val="28"/>
          <w:shd w:val="clear" w:color="auto" w:fill="FFFFFF"/>
        </w:rPr>
      </w:pPr>
      <w:r w:rsidRPr="00E81C90">
        <w:rPr>
          <w:rFonts w:ascii="Times New Roman" w:hAnsi="Times New Roman" w:cs="Times New Roman"/>
          <w:b/>
          <w:bCs/>
          <w:sz w:val="28"/>
          <w:szCs w:val="28"/>
          <w:shd w:val="clear" w:color="auto" w:fill="FFFFFF"/>
        </w:rPr>
        <w:t>Locuri unde pot apărea medii explozive</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Un</w:t>
      </w:r>
      <w:proofErr w:type="gramEnd"/>
      <w:r w:rsidRPr="000E1236">
        <w:rPr>
          <w:bCs/>
          <w:sz w:val="28"/>
          <w:szCs w:val="28"/>
          <w:shd w:val="clear" w:color="auto" w:fill="FFFFFF"/>
          <w:lang w:val="en-US"/>
        </w:rPr>
        <w:t xml:space="preserve"> loc în care pot apărea medii explozive în concentrații atât de mari încât să necesite măsuri speciale de precauție pentru a proteja securitatea și sănătatea lucrătorilor implicați este considerat periculos în sensul prezentelor Cerințe minime.</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Un</w:t>
      </w:r>
      <w:proofErr w:type="gramEnd"/>
      <w:r w:rsidRPr="000E1236">
        <w:rPr>
          <w:bCs/>
          <w:sz w:val="28"/>
          <w:szCs w:val="28"/>
          <w:shd w:val="clear" w:color="auto" w:fill="FFFFFF"/>
          <w:lang w:val="en-US"/>
        </w:rPr>
        <w:t xml:space="preserve"> loc în care nu pot apărea medii explozive în concentrații atât de mari încât să necesite măsuri speciale de precauție pentru a proteja securitatea și sănătatea lucrătorilor implicați este considerat lipsit de pericol în sensul prezentelor Cerințe minime.</w:t>
      </w:r>
    </w:p>
    <w:p w:rsidR="000E1236" w:rsidRPr="000E1236" w:rsidRDefault="000E1236" w:rsidP="000E1236">
      <w:pPr>
        <w:ind w:firstLine="720"/>
        <w:jc w:val="both"/>
        <w:rPr>
          <w:bCs/>
          <w:sz w:val="28"/>
          <w:szCs w:val="28"/>
          <w:shd w:val="clear" w:color="auto" w:fill="FFFFFF"/>
          <w:lang w:val="en-US"/>
        </w:rPr>
      </w:pPr>
      <w:r w:rsidRPr="000E1236">
        <w:rPr>
          <w:bCs/>
          <w:sz w:val="28"/>
          <w:szCs w:val="28"/>
          <w:shd w:val="clear" w:color="auto" w:fill="FFFFFF"/>
          <w:lang w:val="en-US"/>
        </w:rPr>
        <w:t>Substanțele inflamabile sau combustibile sunt considerate materialele care pot forma medii explozive, exceptând cazul în care o analiză a proprietăților lor relevă că în contact cu aerul nu pot propaga independent explozia.</w:t>
      </w:r>
    </w:p>
    <w:p w:rsidR="000E1236" w:rsidRPr="00E81C90" w:rsidRDefault="000E1236" w:rsidP="000E1236">
      <w:pPr>
        <w:pStyle w:val="ListParagraph"/>
        <w:numPr>
          <w:ilvl w:val="0"/>
          <w:numId w:val="5"/>
        </w:numPr>
        <w:spacing w:before="240"/>
        <w:jc w:val="both"/>
        <w:rPr>
          <w:rFonts w:ascii="Times New Roman" w:hAnsi="Times New Roman" w:cs="Times New Roman"/>
          <w:b/>
          <w:bCs/>
          <w:sz w:val="28"/>
          <w:szCs w:val="28"/>
          <w:shd w:val="clear" w:color="auto" w:fill="FFFFFF"/>
        </w:rPr>
      </w:pPr>
      <w:r w:rsidRPr="00E81C90">
        <w:rPr>
          <w:rFonts w:ascii="Times New Roman" w:hAnsi="Times New Roman" w:cs="Times New Roman"/>
          <w:b/>
          <w:bCs/>
          <w:sz w:val="28"/>
          <w:szCs w:val="28"/>
          <w:shd w:val="clear" w:color="auto" w:fill="FFFFFF"/>
        </w:rPr>
        <w:t>Clasificarea locurilor periculoase</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Locurile periculoase sunt clasificate pe zone în funcție de frecvența și durata permanenței unui mediu exploziv.</w:t>
      </w:r>
      <w:proofErr w:type="gramEnd"/>
    </w:p>
    <w:p w:rsidR="000E1236" w:rsidRPr="000E1236" w:rsidRDefault="000E1236" w:rsidP="000E1236">
      <w:pPr>
        <w:ind w:firstLine="720"/>
        <w:jc w:val="both"/>
        <w:rPr>
          <w:bCs/>
          <w:sz w:val="28"/>
          <w:szCs w:val="28"/>
          <w:shd w:val="clear" w:color="auto" w:fill="FFFFFF"/>
          <w:lang w:val="en-US"/>
        </w:rPr>
      </w:pPr>
      <w:r w:rsidRPr="000E1236">
        <w:rPr>
          <w:bCs/>
          <w:sz w:val="28"/>
          <w:szCs w:val="28"/>
          <w:shd w:val="clear" w:color="auto" w:fill="FFFFFF"/>
          <w:lang w:val="en-US"/>
        </w:rPr>
        <w:t xml:space="preserve">Gradul măsurilor luate în conformitate cu Anexa nr.2 partea I </w:t>
      </w:r>
      <w:proofErr w:type="gramStart"/>
      <w:r w:rsidRPr="000E1236">
        <w:rPr>
          <w:bCs/>
          <w:sz w:val="28"/>
          <w:szCs w:val="28"/>
          <w:shd w:val="clear" w:color="auto" w:fill="FFFFFF"/>
          <w:lang w:val="en-US"/>
        </w:rPr>
        <w:t>este</w:t>
      </w:r>
      <w:proofErr w:type="gramEnd"/>
      <w:r w:rsidRPr="000E1236">
        <w:rPr>
          <w:bCs/>
          <w:sz w:val="28"/>
          <w:szCs w:val="28"/>
          <w:shd w:val="clear" w:color="auto" w:fill="FFFFFF"/>
          <w:lang w:val="en-US"/>
        </w:rPr>
        <w:t xml:space="preserve"> stabilit de următoarea clasificare:</w:t>
      </w:r>
    </w:p>
    <w:p w:rsidR="000E1236" w:rsidRPr="000E1236" w:rsidRDefault="000E1236" w:rsidP="000E1236">
      <w:pPr>
        <w:ind w:firstLine="720"/>
        <w:jc w:val="both"/>
        <w:rPr>
          <w:bCs/>
          <w:i/>
          <w:sz w:val="28"/>
          <w:szCs w:val="28"/>
          <w:shd w:val="clear" w:color="auto" w:fill="FFFFFF"/>
          <w:lang w:val="en-US"/>
        </w:rPr>
      </w:pPr>
      <w:r w:rsidRPr="000E1236">
        <w:rPr>
          <w:bCs/>
          <w:i/>
          <w:sz w:val="28"/>
          <w:szCs w:val="28"/>
          <w:shd w:val="clear" w:color="auto" w:fill="FFFFFF"/>
          <w:lang w:val="en-US"/>
        </w:rPr>
        <w:t>Zona 0</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Un</w:t>
      </w:r>
      <w:proofErr w:type="gramEnd"/>
      <w:r w:rsidRPr="000E1236">
        <w:rPr>
          <w:bCs/>
          <w:sz w:val="28"/>
          <w:szCs w:val="28"/>
          <w:shd w:val="clear" w:color="auto" w:fill="FFFFFF"/>
          <w:lang w:val="en-US"/>
        </w:rPr>
        <w:t xml:space="preserve"> loc în care este prezent permanent sau pe perioade lungi sau frecvent un mediu exploziv format la contactul substanțelor inflamabile sub formă de gaz, vapori sau ceață cu aerul.</w:t>
      </w:r>
    </w:p>
    <w:p w:rsidR="000E1236" w:rsidRPr="000E1236" w:rsidRDefault="000E1236" w:rsidP="000E1236">
      <w:pPr>
        <w:ind w:firstLine="720"/>
        <w:jc w:val="both"/>
        <w:rPr>
          <w:bCs/>
          <w:i/>
          <w:sz w:val="28"/>
          <w:szCs w:val="28"/>
          <w:shd w:val="clear" w:color="auto" w:fill="FFFFFF"/>
          <w:lang w:val="en-US"/>
        </w:rPr>
      </w:pPr>
      <w:r w:rsidRPr="000E1236">
        <w:rPr>
          <w:bCs/>
          <w:i/>
          <w:sz w:val="28"/>
          <w:szCs w:val="28"/>
          <w:shd w:val="clear" w:color="auto" w:fill="FFFFFF"/>
          <w:lang w:val="en-US"/>
        </w:rPr>
        <w:t>Zona 1</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Un</w:t>
      </w:r>
      <w:proofErr w:type="gramEnd"/>
      <w:r w:rsidRPr="000E1236">
        <w:rPr>
          <w:bCs/>
          <w:sz w:val="28"/>
          <w:szCs w:val="28"/>
          <w:shd w:val="clear" w:color="auto" w:fill="FFFFFF"/>
          <w:lang w:val="en-US"/>
        </w:rPr>
        <w:t xml:space="preserve"> loc în care este probabil să apară ocazional în stare de funcționare normală un mediu exploziv format la contactul substanțelor inflamabile sub formă de gaz, vapori sau ceață cu aerul.</w:t>
      </w:r>
    </w:p>
    <w:p w:rsidR="000E1236" w:rsidRPr="000E1236" w:rsidRDefault="000E1236" w:rsidP="000E1236">
      <w:pPr>
        <w:ind w:firstLine="720"/>
        <w:jc w:val="both"/>
        <w:rPr>
          <w:bCs/>
          <w:i/>
          <w:sz w:val="28"/>
          <w:szCs w:val="28"/>
          <w:shd w:val="clear" w:color="auto" w:fill="FFFFFF"/>
          <w:lang w:val="en-US"/>
        </w:rPr>
      </w:pPr>
      <w:r w:rsidRPr="000E1236">
        <w:rPr>
          <w:bCs/>
          <w:i/>
          <w:sz w:val="28"/>
          <w:szCs w:val="28"/>
          <w:shd w:val="clear" w:color="auto" w:fill="FFFFFF"/>
          <w:lang w:val="en-US"/>
        </w:rPr>
        <w:t>Zona 2</w:t>
      </w:r>
    </w:p>
    <w:p w:rsidR="000E1236" w:rsidRPr="000E1236" w:rsidRDefault="000E1236" w:rsidP="000E1236">
      <w:pPr>
        <w:ind w:firstLine="720"/>
        <w:jc w:val="both"/>
        <w:rPr>
          <w:bCs/>
          <w:sz w:val="28"/>
          <w:szCs w:val="28"/>
          <w:shd w:val="clear" w:color="auto" w:fill="FFFFFF"/>
          <w:lang w:val="en-US"/>
        </w:rPr>
      </w:pPr>
      <w:r w:rsidRPr="000E1236">
        <w:rPr>
          <w:bCs/>
          <w:sz w:val="28"/>
          <w:szCs w:val="28"/>
          <w:shd w:val="clear" w:color="auto" w:fill="FFFFFF"/>
          <w:lang w:val="en-US"/>
        </w:rPr>
        <w:t>Un loc în care nu este probabil să apară un mediu exploziv format la contactul substanțelor sub formă de gaz, vapori sau ceață cu aerul, dar dacă apare, persistă doar o scurtă perioadă.</w:t>
      </w:r>
    </w:p>
    <w:p w:rsidR="000E1236" w:rsidRPr="000E1236" w:rsidRDefault="000E1236" w:rsidP="000E1236">
      <w:pPr>
        <w:ind w:firstLine="720"/>
        <w:jc w:val="both"/>
        <w:rPr>
          <w:bCs/>
          <w:i/>
          <w:sz w:val="28"/>
          <w:szCs w:val="28"/>
          <w:shd w:val="clear" w:color="auto" w:fill="FFFFFF"/>
          <w:lang w:val="en-US"/>
        </w:rPr>
      </w:pPr>
      <w:r w:rsidRPr="000E1236">
        <w:rPr>
          <w:bCs/>
          <w:i/>
          <w:sz w:val="28"/>
          <w:szCs w:val="28"/>
          <w:shd w:val="clear" w:color="auto" w:fill="FFFFFF"/>
          <w:lang w:val="en-US"/>
        </w:rPr>
        <w:t>Zona 20</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Un</w:t>
      </w:r>
      <w:proofErr w:type="gramEnd"/>
      <w:r w:rsidRPr="000E1236">
        <w:rPr>
          <w:bCs/>
          <w:sz w:val="28"/>
          <w:szCs w:val="28"/>
          <w:shd w:val="clear" w:color="auto" w:fill="FFFFFF"/>
          <w:lang w:val="en-US"/>
        </w:rPr>
        <w:t xml:space="preserve"> loc în care este prezent permanent sau pe perioade lungi sau frecvent un mediu exploziv sub formă de nor sau pulbere combustibilă în aer.</w:t>
      </w:r>
    </w:p>
    <w:p w:rsidR="000E1236" w:rsidRPr="000E1236" w:rsidRDefault="000E1236" w:rsidP="000E1236">
      <w:pPr>
        <w:ind w:firstLine="720"/>
        <w:jc w:val="both"/>
        <w:rPr>
          <w:bCs/>
          <w:i/>
          <w:sz w:val="28"/>
          <w:szCs w:val="28"/>
          <w:shd w:val="clear" w:color="auto" w:fill="FFFFFF"/>
          <w:lang w:val="en-US"/>
        </w:rPr>
      </w:pPr>
      <w:r w:rsidRPr="000E1236">
        <w:rPr>
          <w:bCs/>
          <w:i/>
          <w:sz w:val="28"/>
          <w:szCs w:val="28"/>
          <w:shd w:val="clear" w:color="auto" w:fill="FFFFFF"/>
          <w:lang w:val="en-US"/>
        </w:rPr>
        <w:lastRenderedPageBreak/>
        <w:t>Zona 21</w:t>
      </w:r>
    </w:p>
    <w:p w:rsidR="000E1236" w:rsidRPr="000E1236" w:rsidRDefault="000E1236" w:rsidP="000E1236">
      <w:pPr>
        <w:ind w:firstLine="720"/>
        <w:jc w:val="both"/>
        <w:rPr>
          <w:bCs/>
          <w:sz w:val="28"/>
          <w:szCs w:val="28"/>
          <w:shd w:val="clear" w:color="auto" w:fill="FFFFFF"/>
          <w:lang w:val="en-US"/>
        </w:rPr>
      </w:pPr>
      <w:proofErr w:type="gramStart"/>
      <w:r w:rsidRPr="000E1236">
        <w:rPr>
          <w:bCs/>
          <w:sz w:val="28"/>
          <w:szCs w:val="28"/>
          <w:shd w:val="clear" w:color="auto" w:fill="FFFFFF"/>
          <w:lang w:val="en-US"/>
        </w:rPr>
        <w:t>Un</w:t>
      </w:r>
      <w:proofErr w:type="gramEnd"/>
      <w:r w:rsidRPr="000E1236">
        <w:rPr>
          <w:bCs/>
          <w:sz w:val="28"/>
          <w:szCs w:val="28"/>
          <w:shd w:val="clear" w:color="auto" w:fill="FFFFFF"/>
          <w:lang w:val="en-US"/>
        </w:rPr>
        <w:t xml:space="preserve"> loc în care este posibil să apară ocazional în stare de funcționare normală un mediu exploziv sub formă de nor de pulbere combustibilă în aer.</w:t>
      </w:r>
    </w:p>
    <w:p w:rsidR="000E1236" w:rsidRPr="000E1236" w:rsidRDefault="000E1236" w:rsidP="000E1236">
      <w:pPr>
        <w:ind w:firstLine="720"/>
        <w:jc w:val="both"/>
        <w:rPr>
          <w:bCs/>
          <w:i/>
          <w:sz w:val="28"/>
          <w:szCs w:val="28"/>
          <w:shd w:val="clear" w:color="auto" w:fill="FFFFFF"/>
          <w:lang w:val="en-US"/>
        </w:rPr>
      </w:pPr>
      <w:r w:rsidRPr="000E1236">
        <w:rPr>
          <w:bCs/>
          <w:i/>
          <w:sz w:val="28"/>
          <w:szCs w:val="28"/>
          <w:shd w:val="clear" w:color="auto" w:fill="FFFFFF"/>
          <w:lang w:val="en-US"/>
        </w:rPr>
        <w:t>Zona 22</w:t>
      </w:r>
    </w:p>
    <w:p w:rsidR="000E1236" w:rsidRPr="000E1236" w:rsidRDefault="000E1236" w:rsidP="000E1236">
      <w:pPr>
        <w:ind w:firstLine="720"/>
        <w:jc w:val="both"/>
        <w:rPr>
          <w:bCs/>
          <w:sz w:val="28"/>
          <w:szCs w:val="28"/>
          <w:shd w:val="clear" w:color="auto" w:fill="FFFFFF"/>
          <w:lang w:val="en-US"/>
        </w:rPr>
      </w:pPr>
      <w:r w:rsidRPr="000E1236">
        <w:rPr>
          <w:bCs/>
          <w:sz w:val="28"/>
          <w:szCs w:val="28"/>
          <w:shd w:val="clear" w:color="auto" w:fill="FFFFFF"/>
          <w:lang w:val="en-US"/>
        </w:rPr>
        <w:t>Un loc în care nu este probabil să apară un mediu exploziv sub formă de nor de pulbere combustibilă în aer în stare de funcționare normală, dar, dacă apare, persită o scurtă perioadă.</w:t>
      </w:r>
    </w:p>
    <w:p w:rsidR="000E1236" w:rsidRPr="000E1236" w:rsidRDefault="000E1236" w:rsidP="000E1236">
      <w:pPr>
        <w:jc w:val="both"/>
        <w:rPr>
          <w:bCs/>
          <w:i/>
          <w:szCs w:val="28"/>
          <w:shd w:val="clear" w:color="auto" w:fill="FFFFFF"/>
          <w:lang w:val="en-US"/>
        </w:rPr>
      </w:pPr>
      <w:r w:rsidRPr="000E1236">
        <w:rPr>
          <w:bCs/>
          <w:i/>
          <w:szCs w:val="28"/>
          <w:shd w:val="clear" w:color="auto" w:fill="FFFFFF"/>
          <w:lang w:val="en-US"/>
        </w:rPr>
        <w:t>Note:</w:t>
      </w:r>
    </w:p>
    <w:p w:rsidR="000E1236" w:rsidRPr="000E1236" w:rsidRDefault="000E1236" w:rsidP="000E1236">
      <w:pPr>
        <w:jc w:val="both"/>
        <w:rPr>
          <w:bCs/>
          <w:szCs w:val="28"/>
          <w:shd w:val="clear" w:color="auto" w:fill="FFFFFF"/>
          <w:lang w:val="en-US"/>
        </w:rPr>
      </w:pPr>
      <w:r w:rsidRPr="000E1236">
        <w:rPr>
          <w:bCs/>
          <w:szCs w:val="28"/>
          <w:shd w:val="clear" w:color="auto" w:fill="FFFFFF"/>
          <w:lang w:val="en-US"/>
        </w:rPr>
        <w:t xml:space="preserve">1. Straturile, depunerile și grămezile de pulbere combustibilă trebuie considerate ca orice </w:t>
      </w:r>
      <w:proofErr w:type="gramStart"/>
      <w:r w:rsidRPr="000E1236">
        <w:rPr>
          <w:bCs/>
          <w:szCs w:val="28"/>
          <w:shd w:val="clear" w:color="auto" w:fill="FFFFFF"/>
          <w:lang w:val="en-US"/>
        </w:rPr>
        <w:t>altă</w:t>
      </w:r>
      <w:proofErr w:type="gramEnd"/>
      <w:r w:rsidRPr="000E1236">
        <w:rPr>
          <w:bCs/>
          <w:szCs w:val="28"/>
          <w:shd w:val="clear" w:color="auto" w:fill="FFFFFF"/>
          <w:lang w:val="en-US"/>
        </w:rPr>
        <w:t xml:space="preserve"> sursă ce poate genera un mediu exploziv.</w:t>
      </w:r>
    </w:p>
    <w:p w:rsidR="000E1236" w:rsidRPr="000E1236" w:rsidRDefault="000E1236" w:rsidP="000E1236">
      <w:pPr>
        <w:jc w:val="both"/>
        <w:rPr>
          <w:bCs/>
          <w:szCs w:val="28"/>
          <w:shd w:val="clear" w:color="auto" w:fill="FFFFFF"/>
          <w:lang w:val="en-US"/>
        </w:rPr>
      </w:pPr>
      <w:proofErr w:type="gramStart"/>
      <w:r w:rsidRPr="000E1236">
        <w:rPr>
          <w:bCs/>
          <w:szCs w:val="28"/>
          <w:shd w:val="clear" w:color="auto" w:fill="FFFFFF"/>
          <w:lang w:val="en-US"/>
        </w:rPr>
        <w:t>2. ,,Func</w:t>
      </w:r>
      <w:proofErr w:type="gramEnd"/>
      <w:r w:rsidRPr="000E1236">
        <w:rPr>
          <w:bCs/>
          <w:szCs w:val="28"/>
          <w:shd w:val="clear" w:color="auto" w:fill="FFFFFF"/>
          <w:lang w:val="en-US"/>
        </w:rPr>
        <w:t>ționare normală” reprezintă situația în care instalațiile sunt folosite în parametrii lor de proiectare.</w:t>
      </w:r>
    </w:p>
    <w:p w:rsidR="000E1236" w:rsidRPr="000E1236" w:rsidRDefault="000E1236" w:rsidP="000E1236">
      <w:pPr>
        <w:jc w:val="both"/>
        <w:rPr>
          <w:bCs/>
          <w:szCs w:val="28"/>
          <w:shd w:val="clear" w:color="auto" w:fill="FFFFFF"/>
          <w:lang w:val="en-US"/>
        </w:rPr>
      </w:pPr>
    </w:p>
    <w:p w:rsidR="000E1236" w:rsidRPr="000E1236" w:rsidRDefault="000E1236" w:rsidP="000E1236">
      <w:pPr>
        <w:jc w:val="both"/>
        <w:rPr>
          <w:bCs/>
          <w:szCs w:val="28"/>
          <w:shd w:val="clear" w:color="auto" w:fill="FFFFFF"/>
          <w:lang w:val="en-US"/>
        </w:rPr>
      </w:pPr>
    </w:p>
    <w:p w:rsidR="000E1236" w:rsidRDefault="000E1236" w:rsidP="000E1236">
      <w:pPr>
        <w:jc w:val="both"/>
        <w:rPr>
          <w:bCs/>
          <w:szCs w:val="28"/>
          <w:shd w:val="clear" w:color="auto" w:fill="FFFFFF"/>
          <w:lang w:val="en-US"/>
        </w:rPr>
      </w:pPr>
    </w:p>
    <w:p w:rsidR="000E1236" w:rsidRDefault="000E1236" w:rsidP="000E1236">
      <w:pPr>
        <w:jc w:val="both"/>
        <w:rPr>
          <w:bCs/>
          <w:szCs w:val="28"/>
          <w:shd w:val="clear" w:color="auto" w:fill="FFFFFF"/>
          <w:lang w:val="en-US"/>
        </w:rPr>
      </w:pPr>
    </w:p>
    <w:p w:rsidR="000E1236" w:rsidRPr="000E1236" w:rsidRDefault="000E1236" w:rsidP="000E1236">
      <w:pPr>
        <w:jc w:val="both"/>
        <w:rPr>
          <w:bCs/>
          <w:szCs w:val="28"/>
          <w:shd w:val="clear" w:color="auto" w:fill="FFFFFF"/>
          <w:lang w:val="en-US"/>
        </w:rPr>
      </w:pPr>
    </w:p>
    <w:p w:rsidR="000E1236" w:rsidRPr="000E1236" w:rsidRDefault="000E1236" w:rsidP="000E1236">
      <w:pPr>
        <w:jc w:val="right"/>
        <w:rPr>
          <w:bCs/>
          <w:i/>
          <w:shd w:val="clear" w:color="auto" w:fill="FFFFFF"/>
          <w:lang w:val="en-US"/>
        </w:rPr>
      </w:pPr>
      <w:r w:rsidRPr="000E1236">
        <w:rPr>
          <w:bCs/>
          <w:i/>
          <w:shd w:val="clear" w:color="auto" w:fill="FFFFFF"/>
          <w:lang w:val="en-US"/>
        </w:rPr>
        <w:t xml:space="preserve">Anexa nr.2 </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la</w:t>
      </w:r>
      <w:proofErr w:type="gramEnd"/>
      <w:r w:rsidRPr="000E1236">
        <w:rPr>
          <w:bCs/>
          <w:i/>
          <w:sz w:val="20"/>
          <w:szCs w:val="20"/>
          <w:shd w:val="clear" w:color="auto" w:fill="FFFFFF"/>
          <w:lang w:val="en-US"/>
        </w:rPr>
        <w:t xml:space="preserve"> Cerințele minime</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pentru</w:t>
      </w:r>
      <w:proofErr w:type="gramEnd"/>
      <w:r w:rsidRPr="000E1236">
        <w:rPr>
          <w:bCs/>
          <w:i/>
          <w:sz w:val="20"/>
          <w:szCs w:val="20"/>
          <w:shd w:val="clear" w:color="auto" w:fill="FFFFFF"/>
          <w:lang w:val="en-US"/>
        </w:rPr>
        <w:t xml:space="preserve"> îmbunătățirea protecției sănătății </w:t>
      </w:r>
    </w:p>
    <w:p w:rsidR="000E1236" w:rsidRPr="000E1236" w:rsidRDefault="000E1236" w:rsidP="000E1236">
      <w:pPr>
        <w:jc w:val="right"/>
        <w:rPr>
          <w:bCs/>
          <w:i/>
          <w:sz w:val="20"/>
          <w:szCs w:val="20"/>
          <w:shd w:val="clear" w:color="auto" w:fill="FFFFFF"/>
          <w:lang w:val="en-US"/>
        </w:rPr>
      </w:pPr>
      <w:r w:rsidRPr="000E1236">
        <w:rPr>
          <w:bCs/>
          <w:i/>
          <w:sz w:val="20"/>
          <w:szCs w:val="20"/>
          <w:shd w:val="clear" w:color="auto" w:fill="FFFFFF"/>
          <w:lang w:val="en-US"/>
        </w:rPr>
        <w:t xml:space="preserve">și securității lucrătorilor expuși </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unui</w:t>
      </w:r>
      <w:proofErr w:type="gramEnd"/>
      <w:r w:rsidRPr="000E1236">
        <w:rPr>
          <w:bCs/>
          <w:i/>
          <w:sz w:val="20"/>
          <w:szCs w:val="20"/>
          <w:shd w:val="clear" w:color="auto" w:fill="FFFFFF"/>
          <w:lang w:val="en-US"/>
        </w:rPr>
        <w:t xml:space="preserve"> potențial risc în medii explozive</w:t>
      </w:r>
    </w:p>
    <w:p w:rsidR="000E1236" w:rsidRPr="000E1236" w:rsidRDefault="000E1236" w:rsidP="000E1236">
      <w:pPr>
        <w:jc w:val="right"/>
        <w:rPr>
          <w:bCs/>
          <w:i/>
          <w:sz w:val="20"/>
          <w:szCs w:val="20"/>
          <w:shd w:val="clear" w:color="auto" w:fill="FFFFFF"/>
          <w:lang w:val="en-US"/>
        </w:rPr>
      </w:pPr>
    </w:p>
    <w:p w:rsidR="000E1236" w:rsidRPr="000E1236" w:rsidRDefault="000E1236" w:rsidP="000E1236">
      <w:pPr>
        <w:jc w:val="right"/>
        <w:rPr>
          <w:sz w:val="28"/>
          <w:szCs w:val="28"/>
          <w:lang w:val="en-US"/>
        </w:rPr>
      </w:pPr>
      <w:r w:rsidRPr="000E1236">
        <w:rPr>
          <w:sz w:val="28"/>
          <w:szCs w:val="28"/>
          <w:lang w:val="en-US"/>
        </w:rPr>
        <w:t xml:space="preserve"> </w:t>
      </w:r>
    </w:p>
    <w:p w:rsidR="000E1236" w:rsidRPr="000E1236" w:rsidRDefault="000E1236" w:rsidP="000E1236">
      <w:pPr>
        <w:ind w:firstLine="720"/>
        <w:jc w:val="center"/>
        <w:rPr>
          <w:b/>
          <w:sz w:val="28"/>
          <w:szCs w:val="28"/>
          <w:lang w:val="en-US"/>
        </w:rPr>
      </w:pPr>
      <w:r w:rsidRPr="000E1236">
        <w:rPr>
          <w:b/>
          <w:sz w:val="28"/>
          <w:szCs w:val="28"/>
          <w:lang w:val="en-US"/>
        </w:rPr>
        <w:t>I. CERINȚE MINIME PENTRU ÎMBUNĂTĂȚIREA PROTECȚIEI SĂNĂTĂȚII ȘI SECURITĂȚII LUCRĂTORILOR EXPUȘI UNUI RISC POTENȚIAL ÎN MEDII EXPLOZIVE</w:t>
      </w:r>
    </w:p>
    <w:p w:rsidR="000E1236" w:rsidRPr="000E1236" w:rsidRDefault="000E1236" w:rsidP="000E1236">
      <w:pPr>
        <w:spacing w:before="240"/>
        <w:ind w:firstLine="720"/>
        <w:jc w:val="both"/>
        <w:rPr>
          <w:b/>
          <w:sz w:val="28"/>
          <w:szCs w:val="28"/>
          <w:lang w:val="en-US"/>
        </w:rPr>
      </w:pPr>
      <w:r w:rsidRPr="000E1236">
        <w:rPr>
          <w:b/>
          <w:sz w:val="28"/>
          <w:szCs w:val="28"/>
          <w:lang w:val="en-US"/>
        </w:rPr>
        <w:t>Notă introductivă:</w:t>
      </w:r>
    </w:p>
    <w:p w:rsidR="000E1236" w:rsidRPr="000E1236" w:rsidRDefault="000E1236" w:rsidP="000E1236">
      <w:pPr>
        <w:spacing w:before="240"/>
        <w:ind w:firstLine="720"/>
        <w:jc w:val="both"/>
        <w:rPr>
          <w:sz w:val="28"/>
          <w:szCs w:val="28"/>
          <w:lang w:val="en-US"/>
        </w:rPr>
      </w:pPr>
      <w:r w:rsidRPr="000E1236">
        <w:rPr>
          <w:sz w:val="28"/>
          <w:szCs w:val="28"/>
          <w:lang w:val="en-US"/>
        </w:rPr>
        <w:t>Obligațiile prevăzute în prezenta anexă, se aplică:</w:t>
      </w:r>
    </w:p>
    <w:p w:rsidR="000E1236" w:rsidRPr="000E1236" w:rsidRDefault="000E1236" w:rsidP="000E1236">
      <w:pPr>
        <w:ind w:firstLine="720"/>
        <w:jc w:val="both"/>
        <w:rPr>
          <w:sz w:val="28"/>
          <w:szCs w:val="28"/>
          <w:lang w:val="en-US"/>
        </w:rPr>
      </w:pPr>
      <w:r w:rsidRPr="000E1236">
        <w:rPr>
          <w:sz w:val="28"/>
          <w:szCs w:val="28"/>
          <w:lang w:val="en-US"/>
        </w:rPr>
        <w:t xml:space="preserve"> </w:t>
      </w:r>
      <w:proofErr w:type="gramStart"/>
      <w:r w:rsidRPr="000E1236">
        <w:rPr>
          <w:sz w:val="28"/>
          <w:szCs w:val="28"/>
          <w:lang w:val="en-US"/>
        </w:rPr>
        <w:t>locurilor</w:t>
      </w:r>
      <w:proofErr w:type="gramEnd"/>
      <w:r w:rsidRPr="000E1236">
        <w:rPr>
          <w:sz w:val="28"/>
          <w:szCs w:val="28"/>
          <w:lang w:val="en-US"/>
        </w:rPr>
        <w:t xml:space="preserve"> clasificate ca periculoase conform Anexei nr.1 ori de câte ori este impusă de caracteristicile locurilor de muncă, ale punctelor de lucru, de echipamentele sau substanțele folosite sau de pericolul cauzat de activitatea în medii explozive;</w:t>
      </w:r>
    </w:p>
    <w:p w:rsidR="000E1236" w:rsidRPr="000E1236" w:rsidRDefault="000E1236" w:rsidP="000E1236">
      <w:pPr>
        <w:ind w:firstLine="720"/>
        <w:jc w:val="both"/>
        <w:rPr>
          <w:sz w:val="28"/>
          <w:szCs w:val="28"/>
          <w:lang w:val="en-US"/>
        </w:rPr>
      </w:pPr>
      <w:r w:rsidRPr="000E1236">
        <w:rPr>
          <w:sz w:val="28"/>
          <w:szCs w:val="28"/>
          <w:lang w:val="en-US"/>
        </w:rPr>
        <w:t xml:space="preserve"> </w:t>
      </w:r>
      <w:proofErr w:type="gramStart"/>
      <w:r w:rsidRPr="000E1236">
        <w:rPr>
          <w:sz w:val="28"/>
          <w:szCs w:val="28"/>
          <w:lang w:val="en-US"/>
        </w:rPr>
        <w:t>echipamentului</w:t>
      </w:r>
      <w:proofErr w:type="gramEnd"/>
      <w:r w:rsidRPr="000E1236">
        <w:rPr>
          <w:sz w:val="28"/>
          <w:szCs w:val="28"/>
          <w:lang w:val="en-US"/>
        </w:rPr>
        <w:t xml:space="preserve"> utilizat în locuri lipsite de pericol care ajută la folosirea în siguranță a echipamentului aflat în locuri periculoase.</w:t>
      </w:r>
    </w:p>
    <w:p w:rsidR="000E1236" w:rsidRPr="00E81C90" w:rsidRDefault="000E1236" w:rsidP="000E1236">
      <w:pPr>
        <w:pStyle w:val="ListParagraph"/>
        <w:numPr>
          <w:ilvl w:val="0"/>
          <w:numId w:val="6"/>
        </w:numPr>
        <w:spacing w:before="240" w:after="0"/>
        <w:jc w:val="both"/>
        <w:rPr>
          <w:rFonts w:ascii="Times New Roman" w:hAnsi="Times New Roman" w:cs="Times New Roman"/>
          <w:b/>
          <w:sz w:val="28"/>
          <w:szCs w:val="28"/>
        </w:rPr>
      </w:pPr>
      <w:r w:rsidRPr="00E81C90">
        <w:rPr>
          <w:rFonts w:ascii="Times New Roman" w:hAnsi="Times New Roman" w:cs="Times New Roman"/>
          <w:b/>
          <w:sz w:val="28"/>
          <w:szCs w:val="28"/>
        </w:rPr>
        <w:t>Măsuri organizatorice</w:t>
      </w:r>
    </w:p>
    <w:p w:rsidR="000E1236" w:rsidRPr="00E81C90" w:rsidRDefault="000E1236" w:rsidP="000E1236">
      <w:pPr>
        <w:spacing w:before="240"/>
        <w:ind w:left="720"/>
        <w:jc w:val="both"/>
        <w:rPr>
          <w:i/>
          <w:sz w:val="28"/>
          <w:szCs w:val="28"/>
        </w:rPr>
      </w:pPr>
      <w:r w:rsidRPr="00E81C90">
        <w:rPr>
          <w:i/>
          <w:sz w:val="28"/>
          <w:szCs w:val="28"/>
        </w:rPr>
        <w:t>1.1. Formarea lucrătorilor</w:t>
      </w:r>
    </w:p>
    <w:p w:rsidR="000E1236" w:rsidRPr="000E1236" w:rsidRDefault="000E1236" w:rsidP="000E1236">
      <w:pPr>
        <w:spacing w:before="240"/>
        <w:ind w:firstLine="720"/>
        <w:jc w:val="both"/>
        <w:rPr>
          <w:sz w:val="28"/>
          <w:szCs w:val="28"/>
          <w:lang w:val="en-US"/>
        </w:rPr>
      </w:pPr>
      <w:r w:rsidRPr="000E1236">
        <w:rPr>
          <w:sz w:val="28"/>
          <w:szCs w:val="28"/>
          <w:lang w:val="en-US"/>
        </w:rPr>
        <w:t xml:space="preserve">Angajatorul trebuie </w:t>
      </w:r>
      <w:proofErr w:type="gramStart"/>
      <w:r w:rsidRPr="000E1236">
        <w:rPr>
          <w:sz w:val="28"/>
          <w:szCs w:val="28"/>
          <w:lang w:val="en-US"/>
        </w:rPr>
        <w:t>să</w:t>
      </w:r>
      <w:proofErr w:type="gramEnd"/>
      <w:r w:rsidRPr="000E1236">
        <w:rPr>
          <w:sz w:val="28"/>
          <w:szCs w:val="28"/>
          <w:lang w:val="en-US"/>
        </w:rPr>
        <w:t xml:space="preserve"> le asigure celor care lucrează în locuri unde pot apărea medii explozive o formare corespunzătoare și suficientă cu privire la protecția împotriva exploziilor. </w:t>
      </w:r>
    </w:p>
    <w:p w:rsidR="000E1236" w:rsidRPr="000E1236" w:rsidRDefault="000E1236" w:rsidP="000E1236">
      <w:pPr>
        <w:spacing w:before="240"/>
        <w:ind w:left="720"/>
        <w:jc w:val="both"/>
        <w:rPr>
          <w:i/>
          <w:sz w:val="28"/>
          <w:szCs w:val="28"/>
          <w:lang w:val="en-US"/>
        </w:rPr>
      </w:pPr>
      <w:r w:rsidRPr="000E1236">
        <w:rPr>
          <w:i/>
          <w:sz w:val="28"/>
          <w:szCs w:val="28"/>
          <w:lang w:val="en-US"/>
        </w:rPr>
        <w:t>1.2. Indicații scrise și permise de lucru</w:t>
      </w:r>
    </w:p>
    <w:p w:rsidR="000E1236" w:rsidRPr="000E1236" w:rsidRDefault="000E1236" w:rsidP="000E1236">
      <w:pPr>
        <w:spacing w:before="240"/>
        <w:ind w:firstLine="720"/>
        <w:jc w:val="both"/>
        <w:rPr>
          <w:sz w:val="28"/>
          <w:szCs w:val="28"/>
          <w:lang w:val="en-US"/>
        </w:rPr>
      </w:pPr>
      <w:r w:rsidRPr="000E1236">
        <w:rPr>
          <w:sz w:val="28"/>
          <w:szCs w:val="28"/>
          <w:lang w:val="en-US"/>
        </w:rPr>
        <w:lastRenderedPageBreak/>
        <w:t xml:space="preserve">Acolo unde </w:t>
      </w:r>
      <w:proofErr w:type="gramStart"/>
      <w:r w:rsidRPr="000E1236">
        <w:rPr>
          <w:sz w:val="28"/>
          <w:szCs w:val="28"/>
          <w:lang w:val="en-US"/>
        </w:rPr>
        <w:t>este</w:t>
      </w:r>
      <w:proofErr w:type="gramEnd"/>
      <w:r w:rsidRPr="000E1236">
        <w:rPr>
          <w:sz w:val="28"/>
          <w:szCs w:val="28"/>
          <w:lang w:val="en-US"/>
        </w:rPr>
        <w:t xml:space="preserve"> cerut de documentul privind protecția împotriva exploziilor:</w:t>
      </w:r>
    </w:p>
    <w:p w:rsidR="000E1236" w:rsidRPr="000E1236" w:rsidRDefault="000E1236" w:rsidP="000E1236">
      <w:pPr>
        <w:ind w:firstLine="720"/>
        <w:jc w:val="both"/>
        <w:rPr>
          <w:sz w:val="28"/>
          <w:szCs w:val="28"/>
          <w:lang w:val="en-US"/>
        </w:rPr>
      </w:pPr>
      <w:proofErr w:type="gramStart"/>
      <w:r w:rsidRPr="000E1236">
        <w:rPr>
          <w:sz w:val="28"/>
          <w:szCs w:val="28"/>
          <w:lang w:val="en-US"/>
        </w:rPr>
        <w:t>munca</w:t>
      </w:r>
      <w:proofErr w:type="gramEnd"/>
      <w:r w:rsidRPr="000E1236">
        <w:rPr>
          <w:sz w:val="28"/>
          <w:szCs w:val="28"/>
          <w:lang w:val="en-US"/>
        </w:rPr>
        <w:t xml:space="preserve"> în locuri periculoase trebuie efectuată respectând instrucțiunile aprobate de angajator;</w:t>
      </w:r>
    </w:p>
    <w:p w:rsidR="000E1236" w:rsidRPr="000E1236" w:rsidRDefault="000E1236" w:rsidP="000E1236">
      <w:pPr>
        <w:ind w:firstLine="720"/>
        <w:jc w:val="both"/>
        <w:rPr>
          <w:sz w:val="28"/>
          <w:szCs w:val="28"/>
          <w:lang w:val="en-US"/>
        </w:rPr>
      </w:pPr>
      <w:proofErr w:type="gramStart"/>
      <w:r w:rsidRPr="000E1236">
        <w:rPr>
          <w:sz w:val="28"/>
          <w:szCs w:val="28"/>
          <w:lang w:val="en-US"/>
        </w:rPr>
        <w:t>trebuie</w:t>
      </w:r>
      <w:proofErr w:type="gramEnd"/>
      <w:r w:rsidRPr="000E1236">
        <w:rPr>
          <w:sz w:val="28"/>
          <w:szCs w:val="28"/>
          <w:lang w:val="en-US"/>
        </w:rPr>
        <w:t xml:space="preserve"> aplicat un sistem de permise de lucru pentru a îndeplini și activitățile periculoase și pe cele care pot interacționa cu alt gen de activitate, producând pericole.</w:t>
      </w:r>
    </w:p>
    <w:p w:rsidR="000E1236" w:rsidRPr="000E1236" w:rsidRDefault="000E1236" w:rsidP="000E1236">
      <w:pPr>
        <w:ind w:firstLine="720"/>
        <w:jc w:val="both"/>
        <w:rPr>
          <w:sz w:val="28"/>
          <w:szCs w:val="28"/>
          <w:lang w:val="en-US"/>
        </w:rPr>
      </w:pPr>
      <w:proofErr w:type="gramStart"/>
      <w:r w:rsidRPr="000E1236">
        <w:rPr>
          <w:sz w:val="28"/>
          <w:szCs w:val="28"/>
          <w:lang w:val="en-US"/>
        </w:rPr>
        <w:t>Permisele de lucru trebuie emise anterior începerii lucrului de către o persoană cu responsabilitate în acest domeniu.</w:t>
      </w:r>
      <w:proofErr w:type="gramEnd"/>
    </w:p>
    <w:p w:rsidR="000E1236" w:rsidRPr="00E81C90" w:rsidRDefault="000E1236" w:rsidP="000E1236">
      <w:pPr>
        <w:pStyle w:val="ListParagraph"/>
        <w:numPr>
          <w:ilvl w:val="0"/>
          <w:numId w:val="6"/>
        </w:numPr>
        <w:spacing w:before="240" w:after="0"/>
        <w:jc w:val="both"/>
        <w:rPr>
          <w:rFonts w:ascii="Times New Roman" w:hAnsi="Times New Roman" w:cs="Times New Roman"/>
          <w:b/>
          <w:sz w:val="28"/>
          <w:szCs w:val="28"/>
        </w:rPr>
      </w:pPr>
      <w:r w:rsidRPr="00E81C90">
        <w:rPr>
          <w:rFonts w:ascii="Times New Roman" w:hAnsi="Times New Roman" w:cs="Times New Roman"/>
          <w:b/>
          <w:sz w:val="28"/>
          <w:szCs w:val="28"/>
        </w:rPr>
        <w:t>Măsuri de protecție împotriva exploziilor</w:t>
      </w:r>
    </w:p>
    <w:p w:rsidR="000E1236" w:rsidRPr="000E1236" w:rsidRDefault="000E1236" w:rsidP="000E1236">
      <w:pPr>
        <w:spacing w:before="240"/>
        <w:ind w:firstLine="720"/>
        <w:jc w:val="both"/>
        <w:rPr>
          <w:sz w:val="28"/>
          <w:szCs w:val="28"/>
          <w:lang w:val="en-US"/>
        </w:rPr>
      </w:pPr>
      <w:r w:rsidRPr="000E1236">
        <w:rPr>
          <w:sz w:val="28"/>
          <w:szCs w:val="28"/>
          <w:lang w:val="en-US"/>
        </w:rPr>
        <w:t>2.1. Orice scurgere sau pierdere, voită sau nu, de gaze inflamabile, vapori, ceață sau pulbere combustibilă care poate produce pericole de explozie trebuie deviat</w:t>
      </w:r>
      <w:r w:rsidRPr="00E81C90">
        <w:rPr>
          <w:sz w:val="28"/>
          <w:szCs w:val="28"/>
          <w:lang w:val="ro-RO"/>
        </w:rPr>
        <w:t>ă</w:t>
      </w:r>
      <w:r w:rsidRPr="000E1236">
        <w:rPr>
          <w:sz w:val="28"/>
          <w:szCs w:val="28"/>
          <w:lang w:val="en-US"/>
        </w:rPr>
        <w:t xml:space="preserve"> sau îndepărtată corespunzător spre un loc sigur sau, dacă nu este posibil, trebuie oprită în condiții de securitate sau trebuie remediată prin altă metodă adecvată.</w:t>
      </w:r>
    </w:p>
    <w:p w:rsidR="000E1236" w:rsidRPr="000E1236" w:rsidRDefault="000E1236" w:rsidP="000E1236">
      <w:pPr>
        <w:ind w:firstLine="720"/>
        <w:jc w:val="both"/>
        <w:rPr>
          <w:sz w:val="28"/>
          <w:szCs w:val="28"/>
          <w:lang w:val="en-US"/>
        </w:rPr>
      </w:pPr>
      <w:r w:rsidRPr="000E1236">
        <w:rPr>
          <w:sz w:val="28"/>
          <w:szCs w:val="28"/>
          <w:lang w:val="en-US"/>
        </w:rPr>
        <w:t xml:space="preserve">2.2. Dacă </w:t>
      </w:r>
      <w:proofErr w:type="gramStart"/>
      <w:r w:rsidRPr="000E1236">
        <w:rPr>
          <w:sz w:val="28"/>
          <w:szCs w:val="28"/>
          <w:lang w:val="en-US"/>
        </w:rPr>
        <w:t>un</w:t>
      </w:r>
      <w:proofErr w:type="gramEnd"/>
      <w:r w:rsidRPr="000E1236">
        <w:rPr>
          <w:sz w:val="28"/>
          <w:szCs w:val="28"/>
          <w:lang w:val="en-US"/>
        </w:rPr>
        <w:t xml:space="preserve"> mediu exploziv conține mai multe tipuri de gaz, vapori, ceață sau pulberi inflamabile sau combustibile, măsurabile de protecție trebuie să fie adecvate celui mai mare pericol posibil.</w:t>
      </w:r>
    </w:p>
    <w:p w:rsidR="000E1236" w:rsidRPr="000E1236" w:rsidRDefault="000E1236" w:rsidP="000E1236">
      <w:pPr>
        <w:ind w:firstLine="709"/>
        <w:jc w:val="both"/>
        <w:rPr>
          <w:sz w:val="28"/>
          <w:szCs w:val="28"/>
          <w:lang w:val="en-US"/>
        </w:rPr>
      </w:pPr>
      <w:r w:rsidRPr="000E1236">
        <w:rPr>
          <w:sz w:val="28"/>
          <w:szCs w:val="28"/>
          <w:lang w:val="en-US"/>
        </w:rPr>
        <w:t xml:space="preserve">2.3. Prevenirea pericolelor de aprindere conform pct. 4 din </w:t>
      </w:r>
      <w:r w:rsidRPr="000E1236">
        <w:rPr>
          <w:bCs/>
          <w:sz w:val="28"/>
          <w:szCs w:val="28"/>
          <w:shd w:val="clear" w:color="auto" w:fill="FFFFFF"/>
          <w:lang w:val="en-US"/>
        </w:rPr>
        <w:t xml:space="preserve">Cerințele minime pentru îmbunătățirea protecției sănătății și securității lucrătorilor expuși unui potențial risc în medii explozive </w:t>
      </w:r>
      <w:r w:rsidRPr="000E1236">
        <w:rPr>
          <w:sz w:val="28"/>
          <w:szCs w:val="28"/>
          <w:lang w:val="en-US"/>
        </w:rPr>
        <w:t xml:space="preserve">trebuie, de asemenea, să ia în considerare descărcările electrostatice, acolo unde lucrătorii sau mediul de lucru acționează ca purtători sau producători de sarcină electrică. Lucrătorilor trebuie </w:t>
      </w:r>
      <w:proofErr w:type="gramStart"/>
      <w:r w:rsidRPr="000E1236">
        <w:rPr>
          <w:sz w:val="28"/>
          <w:szCs w:val="28"/>
          <w:lang w:val="en-US"/>
        </w:rPr>
        <w:t>să</w:t>
      </w:r>
      <w:proofErr w:type="gramEnd"/>
      <w:r w:rsidRPr="000E1236">
        <w:rPr>
          <w:sz w:val="28"/>
          <w:szCs w:val="28"/>
          <w:lang w:val="en-US"/>
        </w:rPr>
        <w:t xml:space="preserve"> li se asigure haine de protecție corespunzătoare din material ce nu produc descărcări electrostatice care pot aprinde mediile explozive.</w:t>
      </w:r>
    </w:p>
    <w:p w:rsidR="000E1236" w:rsidRPr="000E1236" w:rsidRDefault="000E1236" w:rsidP="000E1236">
      <w:pPr>
        <w:ind w:firstLine="720"/>
        <w:jc w:val="both"/>
        <w:rPr>
          <w:sz w:val="28"/>
          <w:szCs w:val="28"/>
          <w:lang w:val="en-US"/>
        </w:rPr>
      </w:pPr>
      <w:r w:rsidRPr="000E1236">
        <w:rPr>
          <w:sz w:val="28"/>
          <w:szCs w:val="28"/>
          <w:lang w:val="en-US"/>
        </w:rPr>
        <w:t xml:space="preserve">2.4. Instalația, echipamentul, sistemele de protecție și toate dispozitivele de conectare asociate trebuie puse în funcțiune doar dacă documentul privind protecția împotriva exploziilor permite utilizarea lor în siguranță în mediu exploziv. </w:t>
      </w:r>
      <w:proofErr w:type="gramStart"/>
      <w:r w:rsidRPr="000E1236">
        <w:rPr>
          <w:sz w:val="28"/>
          <w:szCs w:val="28"/>
          <w:lang w:val="en-US"/>
        </w:rPr>
        <w:t>Aceasta se aplică și echipamentului de lucru și dispozitivelor de conectare asociate care nu sunt considerate echipament sau sisteme de protecție în conformitate cu Hotărârea Guvernului nr.1407/2016, dacă încorporarea lor într-o instalație poate produce pericol de aprindere.</w:t>
      </w:r>
      <w:proofErr w:type="gramEnd"/>
      <w:r w:rsidRPr="000E1236">
        <w:rPr>
          <w:sz w:val="28"/>
          <w:szCs w:val="28"/>
          <w:lang w:val="en-US"/>
        </w:rPr>
        <w:t xml:space="preserve"> </w:t>
      </w:r>
      <w:proofErr w:type="gramStart"/>
      <w:r w:rsidRPr="000E1236">
        <w:rPr>
          <w:sz w:val="28"/>
          <w:szCs w:val="28"/>
          <w:lang w:val="en-US"/>
        </w:rPr>
        <w:t>Trebuie luate măsurile necesare pentru prevenirea confuziei între dispozitivele de conectare.</w:t>
      </w:r>
      <w:proofErr w:type="gramEnd"/>
    </w:p>
    <w:p w:rsidR="000E1236" w:rsidRPr="000E1236" w:rsidRDefault="000E1236" w:rsidP="000E1236">
      <w:pPr>
        <w:spacing w:before="240"/>
        <w:ind w:firstLine="720"/>
        <w:jc w:val="both"/>
        <w:rPr>
          <w:sz w:val="28"/>
          <w:szCs w:val="28"/>
          <w:lang w:val="en-US"/>
        </w:rPr>
      </w:pPr>
      <w:r w:rsidRPr="000E1236">
        <w:rPr>
          <w:sz w:val="28"/>
          <w:szCs w:val="28"/>
          <w:lang w:val="en-US"/>
        </w:rPr>
        <w:t>2.5. Trebuie luate toate măsurile necesare ca locul de muncă, echipamentul de lucru și toate dispozitivele de conectare asociate puse la dispoziția lucrătorilor să fie proiectate, construite, asamblate, instalate, întreținute și utilizate astfel încât să reducă la minimum pericolul de explozii și dacă, se produce o explozie, să controleze sau să reducă la minimum extinderea ei în acel loc de muncă și/sau la echipamentul de lucru. Pentru astfel de locuri de muncă trebuie luate măsuri corespunzătoare pentru a reduce la minimum efectele fizice ale exploziei asupra lucrătorilor.</w:t>
      </w:r>
    </w:p>
    <w:p w:rsidR="000E1236" w:rsidRPr="000E1236" w:rsidRDefault="000E1236" w:rsidP="000E1236">
      <w:pPr>
        <w:spacing w:before="240"/>
        <w:ind w:firstLine="720"/>
        <w:jc w:val="both"/>
        <w:rPr>
          <w:sz w:val="28"/>
          <w:szCs w:val="28"/>
          <w:lang w:val="en-US"/>
        </w:rPr>
      </w:pPr>
      <w:r w:rsidRPr="000E1236">
        <w:rPr>
          <w:sz w:val="28"/>
          <w:szCs w:val="28"/>
          <w:lang w:val="en-US"/>
        </w:rPr>
        <w:lastRenderedPageBreak/>
        <w:t xml:space="preserve">2.6. Acolo unde </w:t>
      </w:r>
      <w:proofErr w:type="gramStart"/>
      <w:r w:rsidRPr="000E1236">
        <w:rPr>
          <w:sz w:val="28"/>
          <w:szCs w:val="28"/>
          <w:lang w:val="en-US"/>
        </w:rPr>
        <w:t>este</w:t>
      </w:r>
      <w:proofErr w:type="gramEnd"/>
      <w:r w:rsidRPr="000E1236">
        <w:rPr>
          <w:sz w:val="28"/>
          <w:szCs w:val="28"/>
          <w:lang w:val="en-US"/>
        </w:rPr>
        <w:t xml:space="preserve"> cazul, lucrătorii trebuie avertizați prin semnale optice sau acustice și retrași înainte să se atingă condițiile de explozie.</w:t>
      </w:r>
    </w:p>
    <w:p w:rsidR="000E1236" w:rsidRPr="000E1236" w:rsidRDefault="000E1236" w:rsidP="000E1236">
      <w:pPr>
        <w:spacing w:before="240"/>
        <w:ind w:firstLine="720"/>
        <w:jc w:val="both"/>
        <w:rPr>
          <w:sz w:val="28"/>
          <w:szCs w:val="28"/>
          <w:lang w:val="en-US"/>
        </w:rPr>
      </w:pPr>
      <w:r w:rsidRPr="000E1236">
        <w:rPr>
          <w:sz w:val="28"/>
          <w:szCs w:val="28"/>
          <w:lang w:val="en-US"/>
        </w:rPr>
        <w:t>2.7. Acolo unde este prevăzut un document privind protecția împotriva exploziilor, trebuie asigurate și întreținute ieșiri de siguranță pentru a face posibilă, în caz de pericol, părăsirea de către lucrători, rapid și în condiții de securitate, a locurilor aflate în pericol.</w:t>
      </w:r>
    </w:p>
    <w:p w:rsidR="000E1236" w:rsidRPr="000E1236" w:rsidRDefault="000E1236" w:rsidP="000E1236">
      <w:pPr>
        <w:ind w:firstLine="720"/>
        <w:jc w:val="both"/>
        <w:rPr>
          <w:sz w:val="28"/>
          <w:szCs w:val="28"/>
          <w:lang w:val="en-US"/>
        </w:rPr>
      </w:pPr>
    </w:p>
    <w:p w:rsidR="000E1236" w:rsidRPr="000E1236" w:rsidRDefault="000E1236" w:rsidP="000E1236">
      <w:pPr>
        <w:ind w:firstLine="720"/>
        <w:jc w:val="both"/>
        <w:rPr>
          <w:sz w:val="28"/>
          <w:szCs w:val="28"/>
          <w:lang w:val="en-US"/>
        </w:rPr>
      </w:pPr>
      <w:r w:rsidRPr="000E1236">
        <w:rPr>
          <w:sz w:val="28"/>
          <w:szCs w:val="28"/>
          <w:lang w:val="en-US"/>
        </w:rPr>
        <w:t xml:space="preserve">2.8. Înainte ca </w:t>
      </w:r>
      <w:proofErr w:type="gramStart"/>
      <w:r w:rsidRPr="000E1236">
        <w:rPr>
          <w:sz w:val="28"/>
          <w:szCs w:val="28"/>
          <w:lang w:val="en-US"/>
        </w:rPr>
        <w:t>un</w:t>
      </w:r>
      <w:proofErr w:type="gramEnd"/>
      <w:r w:rsidRPr="000E1236">
        <w:rPr>
          <w:sz w:val="28"/>
          <w:szCs w:val="28"/>
          <w:lang w:val="en-US"/>
        </w:rPr>
        <w:t xml:space="preserve"> loc de muncă unde pot apărea medii explozive să fie folosit pentru prima oară, trebuie verificată siguranța sa globală față de explozii. </w:t>
      </w:r>
      <w:proofErr w:type="gramStart"/>
      <w:r w:rsidRPr="000E1236">
        <w:rPr>
          <w:sz w:val="28"/>
          <w:szCs w:val="28"/>
          <w:lang w:val="en-US"/>
        </w:rPr>
        <w:t>Trebuie întreținute toate condițiile necesare pentru asigurarea protecției împotriva exploziilor.</w:t>
      </w:r>
      <w:proofErr w:type="gramEnd"/>
    </w:p>
    <w:p w:rsidR="000E1236" w:rsidRPr="000E1236" w:rsidRDefault="000E1236" w:rsidP="000E1236">
      <w:pPr>
        <w:ind w:firstLine="720"/>
        <w:jc w:val="both"/>
        <w:rPr>
          <w:sz w:val="28"/>
          <w:szCs w:val="28"/>
          <w:lang w:val="en-US"/>
        </w:rPr>
      </w:pPr>
      <w:r w:rsidRPr="000E1236">
        <w:rPr>
          <w:sz w:val="28"/>
          <w:szCs w:val="28"/>
          <w:lang w:val="en-US"/>
        </w:rPr>
        <w:t xml:space="preserve">Aceste verificări trebuie </w:t>
      </w:r>
      <w:proofErr w:type="gramStart"/>
      <w:r w:rsidRPr="000E1236">
        <w:rPr>
          <w:sz w:val="28"/>
          <w:szCs w:val="28"/>
          <w:lang w:val="en-US"/>
        </w:rPr>
        <w:t>să</w:t>
      </w:r>
      <w:proofErr w:type="gramEnd"/>
      <w:r w:rsidRPr="000E1236">
        <w:rPr>
          <w:sz w:val="28"/>
          <w:szCs w:val="28"/>
          <w:lang w:val="en-US"/>
        </w:rPr>
        <w:t xml:space="preserve"> fie efectuate de persoane competente în domeniul protecției împotriva exploziilor, care au experiență sau pregătire profesională.</w:t>
      </w:r>
    </w:p>
    <w:p w:rsidR="000E1236" w:rsidRPr="000E1236" w:rsidRDefault="000E1236" w:rsidP="000E1236">
      <w:pPr>
        <w:spacing w:before="240"/>
        <w:ind w:firstLine="720"/>
        <w:jc w:val="both"/>
        <w:rPr>
          <w:sz w:val="28"/>
          <w:szCs w:val="28"/>
          <w:lang w:val="en-US"/>
        </w:rPr>
      </w:pPr>
      <w:r w:rsidRPr="000E1236">
        <w:rPr>
          <w:sz w:val="28"/>
          <w:szCs w:val="28"/>
          <w:lang w:val="en-US"/>
        </w:rPr>
        <w:t xml:space="preserve">2.9. Dacă evaluarea riscurilor arată că </w:t>
      </w:r>
      <w:proofErr w:type="gramStart"/>
      <w:r w:rsidRPr="000E1236">
        <w:rPr>
          <w:sz w:val="28"/>
          <w:szCs w:val="28"/>
          <w:lang w:val="en-US"/>
        </w:rPr>
        <w:t>este</w:t>
      </w:r>
      <w:proofErr w:type="gramEnd"/>
      <w:r w:rsidRPr="000E1236">
        <w:rPr>
          <w:sz w:val="28"/>
          <w:szCs w:val="28"/>
          <w:lang w:val="en-US"/>
        </w:rPr>
        <w:t xml:space="preserve"> necesar:</w:t>
      </w:r>
    </w:p>
    <w:p w:rsidR="000E1236" w:rsidRPr="000E1236" w:rsidRDefault="000E1236" w:rsidP="000E1236">
      <w:pPr>
        <w:spacing w:before="240"/>
        <w:ind w:firstLine="720"/>
        <w:jc w:val="both"/>
        <w:rPr>
          <w:sz w:val="28"/>
          <w:szCs w:val="28"/>
          <w:lang w:val="en-US"/>
        </w:rPr>
      </w:pPr>
      <w:proofErr w:type="gramStart"/>
      <w:r w:rsidRPr="000E1236">
        <w:rPr>
          <w:sz w:val="28"/>
          <w:szCs w:val="28"/>
          <w:lang w:val="en-US"/>
        </w:rPr>
        <w:t>acolo</w:t>
      </w:r>
      <w:proofErr w:type="gramEnd"/>
      <w:r w:rsidRPr="000E1236">
        <w:rPr>
          <w:sz w:val="28"/>
          <w:szCs w:val="28"/>
          <w:lang w:val="en-US"/>
        </w:rPr>
        <w:t xml:space="preserve"> unde o pană de curent poate produce extinderea unor pericole suplimentare, trebuie să fie posibilă menținerea echipamentului și a sistemelor de protecție în stare sigură de funcționare, independent de restul instalației;</w:t>
      </w:r>
    </w:p>
    <w:p w:rsidR="000E1236" w:rsidRPr="000E1236" w:rsidRDefault="000E1236" w:rsidP="000E1236">
      <w:pPr>
        <w:spacing w:before="240"/>
        <w:ind w:firstLine="720"/>
        <w:jc w:val="both"/>
        <w:rPr>
          <w:sz w:val="28"/>
          <w:szCs w:val="28"/>
          <w:lang w:val="en-US"/>
        </w:rPr>
      </w:pPr>
      <w:proofErr w:type="gramStart"/>
      <w:r w:rsidRPr="000E1236">
        <w:rPr>
          <w:sz w:val="28"/>
          <w:szCs w:val="28"/>
          <w:lang w:val="en-US"/>
        </w:rPr>
        <w:t>pentru</w:t>
      </w:r>
      <w:proofErr w:type="gramEnd"/>
      <w:r w:rsidRPr="000E1236">
        <w:rPr>
          <w:sz w:val="28"/>
          <w:szCs w:val="28"/>
          <w:lang w:val="en-US"/>
        </w:rPr>
        <w:t xml:space="preserve"> a opri echipamentul și sistemele de protecție implicate în procese automate care deviază de la condițiile de lucru dorite, trebuie să fie posibilă oprirea manuală a instalației, cu condiția ca aceasta să nu compromită siguranța. Doar lucrătorii competenți pot face această acțiune;</w:t>
      </w:r>
    </w:p>
    <w:p w:rsidR="000E1236" w:rsidRPr="000E1236" w:rsidRDefault="000E1236" w:rsidP="000E1236">
      <w:pPr>
        <w:spacing w:before="240"/>
        <w:ind w:firstLine="720"/>
        <w:jc w:val="both"/>
        <w:rPr>
          <w:sz w:val="28"/>
          <w:szCs w:val="28"/>
          <w:lang w:val="en-US"/>
        </w:rPr>
      </w:pPr>
      <w:proofErr w:type="gramStart"/>
      <w:r w:rsidRPr="000E1236">
        <w:rPr>
          <w:sz w:val="28"/>
          <w:szCs w:val="28"/>
          <w:lang w:val="en-US"/>
        </w:rPr>
        <w:t>la</w:t>
      </w:r>
      <w:proofErr w:type="gramEnd"/>
      <w:r w:rsidRPr="000E1236">
        <w:rPr>
          <w:sz w:val="28"/>
          <w:szCs w:val="28"/>
          <w:lang w:val="en-US"/>
        </w:rPr>
        <w:t xml:space="preserve"> oprirea în caz de urgență, energia acumulată trebuie disipată cât mai repede și mai sigur posibil sau izolată astfel încât să nu mai constituie un pericol.</w:t>
      </w:r>
    </w:p>
    <w:p w:rsidR="000E1236" w:rsidRPr="000E1236" w:rsidRDefault="000E1236" w:rsidP="000E1236">
      <w:pPr>
        <w:spacing w:before="240"/>
        <w:ind w:firstLine="720"/>
        <w:jc w:val="both"/>
        <w:rPr>
          <w:sz w:val="28"/>
          <w:szCs w:val="28"/>
          <w:lang w:val="en-US"/>
        </w:rPr>
      </w:pPr>
    </w:p>
    <w:p w:rsidR="000E1236" w:rsidRPr="000E1236" w:rsidRDefault="000E1236" w:rsidP="000E1236">
      <w:pPr>
        <w:spacing w:before="240"/>
        <w:ind w:firstLine="720"/>
        <w:jc w:val="center"/>
        <w:rPr>
          <w:b/>
          <w:sz w:val="28"/>
          <w:szCs w:val="28"/>
          <w:lang w:val="en-US"/>
        </w:rPr>
      </w:pPr>
      <w:r w:rsidRPr="000E1236">
        <w:rPr>
          <w:b/>
          <w:sz w:val="28"/>
          <w:szCs w:val="28"/>
          <w:lang w:val="en-US"/>
        </w:rPr>
        <w:t>II. CRITERII PENTRU ALEGEREA ECHIPAMENTULUI ȘI A SISTEMELOR DE PROTECȚIE</w:t>
      </w:r>
    </w:p>
    <w:p w:rsidR="000E1236" w:rsidRPr="000E1236" w:rsidRDefault="000E1236" w:rsidP="000E1236">
      <w:pPr>
        <w:spacing w:before="240"/>
        <w:ind w:firstLine="720"/>
        <w:jc w:val="both"/>
        <w:rPr>
          <w:sz w:val="28"/>
          <w:szCs w:val="28"/>
          <w:lang w:val="en-US"/>
        </w:rPr>
      </w:pPr>
      <w:r w:rsidRPr="000E1236">
        <w:rPr>
          <w:sz w:val="28"/>
          <w:szCs w:val="28"/>
          <w:lang w:val="en-US"/>
        </w:rPr>
        <w:t>Dacă documentul privind protecția împotriva exploziilor bazat pe o evaluare a riscurilor nu prevede altfel, echipamentul și sistemele de protecție pentru toate locurile în care pot apărea medii explozive trebuie alese în funcție de categoriile stabilite în Hotărârea Guvernului nr.1407/2016.</w:t>
      </w:r>
    </w:p>
    <w:p w:rsidR="000E1236" w:rsidRPr="000E1236" w:rsidRDefault="000E1236" w:rsidP="000E1236">
      <w:pPr>
        <w:spacing w:before="240"/>
        <w:ind w:firstLine="720"/>
        <w:jc w:val="both"/>
        <w:rPr>
          <w:sz w:val="28"/>
          <w:szCs w:val="28"/>
          <w:lang w:val="en-US"/>
        </w:rPr>
      </w:pPr>
      <w:r w:rsidRPr="000E1236">
        <w:rPr>
          <w:sz w:val="28"/>
          <w:szCs w:val="28"/>
          <w:lang w:val="en-US"/>
        </w:rPr>
        <w:t xml:space="preserve">În special, următoarele categorii de echipament trebuie folosite în zonele indicate, cu condiția ca ele </w:t>
      </w:r>
      <w:proofErr w:type="gramStart"/>
      <w:r w:rsidRPr="000E1236">
        <w:rPr>
          <w:sz w:val="28"/>
          <w:szCs w:val="28"/>
          <w:lang w:val="en-US"/>
        </w:rPr>
        <w:t>să</w:t>
      </w:r>
      <w:proofErr w:type="gramEnd"/>
      <w:r w:rsidRPr="000E1236">
        <w:rPr>
          <w:sz w:val="28"/>
          <w:szCs w:val="28"/>
          <w:lang w:val="en-US"/>
        </w:rPr>
        <w:t xml:space="preserve"> fie adecvate naturii gazelor, vaporilor sau ceței și/sau pulberilor după cum urmează:</w:t>
      </w:r>
    </w:p>
    <w:p w:rsidR="000E1236" w:rsidRPr="000E1236" w:rsidRDefault="000E1236" w:rsidP="000E1236">
      <w:pPr>
        <w:spacing w:before="240"/>
        <w:ind w:firstLine="720"/>
        <w:jc w:val="both"/>
        <w:rPr>
          <w:sz w:val="28"/>
          <w:szCs w:val="28"/>
          <w:lang w:val="en-US"/>
        </w:rPr>
      </w:pPr>
      <w:proofErr w:type="gramStart"/>
      <w:r w:rsidRPr="000E1236">
        <w:rPr>
          <w:sz w:val="28"/>
          <w:szCs w:val="28"/>
          <w:lang w:val="en-US"/>
        </w:rPr>
        <w:t>în</w:t>
      </w:r>
      <w:proofErr w:type="gramEnd"/>
      <w:r w:rsidRPr="000E1236">
        <w:rPr>
          <w:sz w:val="28"/>
          <w:szCs w:val="28"/>
          <w:lang w:val="en-US"/>
        </w:rPr>
        <w:t xml:space="preserve"> zona 0 sau zona 20, echipament de categoria 1;</w:t>
      </w:r>
    </w:p>
    <w:p w:rsidR="000E1236" w:rsidRPr="000E1236" w:rsidRDefault="000E1236" w:rsidP="000E1236">
      <w:pPr>
        <w:spacing w:before="240"/>
        <w:ind w:firstLine="720"/>
        <w:jc w:val="both"/>
        <w:rPr>
          <w:sz w:val="28"/>
          <w:szCs w:val="28"/>
          <w:lang w:val="en-US"/>
        </w:rPr>
      </w:pPr>
      <w:proofErr w:type="gramStart"/>
      <w:r w:rsidRPr="000E1236">
        <w:rPr>
          <w:sz w:val="28"/>
          <w:szCs w:val="28"/>
          <w:lang w:val="en-US"/>
        </w:rPr>
        <w:t>în</w:t>
      </w:r>
      <w:proofErr w:type="gramEnd"/>
      <w:r w:rsidRPr="000E1236">
        <w:rPr>
          <w:sz w:val="28"/>
          <w:szCs w:val="28"/>
          <w:lang w:val="en-US"/>
        </w:rPr>
        <w:t xml:space="preserve"> zona 1 sau zona 21, echipament de categoria 1 sau 2;</w:t>
      </w:r>
    </w:p>
    <w:p w:rsidR="000E1236" w:rsidRPr="000E1236" w:rsidRDefault="000E1236" w:rsidP="000E1236">
      <w:pPr>
        <w:spacing w:before="240"/>
        <w:ind w:firstLine="720"/>
        <w:jc w:val="both"/>
        <w:rPr>
          <w:sz w:val="28"/>
          <w:szCs w:val="28"/>
          <w:lang w:val="en-US"/>
        </w:rPr>
      </w:pPr>
      <w:proofErr w:type="gramStart"/>
      <w:r w:rsidRPr="000E1236">
        <w:rPr>
          <w:sz w:val="28"/>
          <w:szCs w:val="28"/>
          <w:lang w:val="en-US"/>
        </w:rPr>
        <w:lastRenderedPageBreak/>
        <w:t>în</w:t>
      </w:r>
      <w:proofErr w:type="gramEnd"/>
      <w:r w:rsidRPr="000E1236">
        <w:rPr>
          <w:sz w:val="28"/>
          <w:szCs w:val="28"/>
          <w:lang w:val="en-US"/>
        </w:rPr>
        <w:t xml:space="preserve"> zona 2 sau zona 22, echipament de categoria 1, 2 sau 3.</w:t>
      </w:r>
    </w:p>
    <w:p w:rsidR="000E1236" w:rsidRDefault="000E1236" w:rsidP="000E1236">
      <w:pPr>
        <w:spacing w:before="240"/>
        <w:ind w:firstLine="720"/>
        <w:jc w:val="both"/>
        <w:rPr>
          <w:sz w:val="28"/>
          <w:szCs w:val="28"/>
          <w:lang w:val="en-US"/>
        </w:rPr>
      </w:pPr>
    </w:p>
    <w:p w:rsidR="000E1236" w:rsidRDefault="000E1236" w:rsidP="000E1236">
      <w:pPr>
        <w:spacing w:before="240"/>
        <w:ind w:firstLine="720"/>
        <w:jc w:val="both"/>
        <w:rPr>
          <w:sz w:val="28"/>
          <w:szCs w:val="28"/>
          <w:lang w:val="en-US"/>
        </w:rPr>
      </w:pPr>
    </w:p>
    <w:p w:rsidR="000E1236" w:rsidRPr="000E1236" w:rsidRDefault="000E1236" w:rsidP="000E1236">
      <w:pPr>
        <w:spacing w:before="240"/>
        <w:ind w:firstLine="720"/>
        <w:jc w:val="both"/>
        <w:rPr>
          <w:sz w:val="28"/>
          <w:szCs w:val="28"/>
          <w:lang w:val="en-US"/>
        </w:rPr>
      </w:pPr>
      <w:bookmarkStart w:id="1" w:name="_GoBack"/>
      <w:bookmarkEnd w:id="1"/>
    </w:p>
    <w:p w:rsidR="000E1236" w:rsidRPr="00E81C90" w:rsidRDefault="000E1236" w:rsidP="000E1236">
      <w:pPr>
        <w:jc w:val="right"/>
        <w:rPr>
          <w:bCs/>
          <w:i/>
          <w:sz w:val="20"/>
          <w:szCs w:val="20"/>
          <w:shd w:val="clear" w:color="auto" w:fill="FFFFFF"/>
        </w:rPr>
      </w:pPr>
      <w:r w:rsidRPr="00E81C90">
        <w:rPr>
          <w:bCs/>
          <w:i/>
          <w:sz w:val="20"/>
          <w:szCs w:val="20"/>
          <w:shd w:val="clear" w:color="auto" w:fill="FFFFFF"/>
        </w:rPr>
        <w:t>Anexa nr.3</w:t>
      </w:r>
    </w:p>
    <w:p w:rsidR="000E1236" w:rsidRPr="00E81C90" w:rsidRDefault="000E1236" w:rsidP="000E1236">
      <w:pPr>
        <w:jc w:val="right"/>
        <w:rPr>
          <w:bCs/>
          <w:i/>
          <w:sz w:val="20"/>
          <w:szCs w:val="20"/>
          <w:shd w:val="clear" w:color="auto" w:fill="FFFFFF"/>
        </w:rPr>
      </w:pPr>
      <w:r w:rsidRPr="00E81C90">
        <w:rPr>
          <w:bCs/>
          <w:i/>
          <w:sz w:val="20"/>
          <w:szCs w:val="20"/>
          <w:shd w:val="clear" w:color="auto" w:fill="FFFFFF"/>
        </w:rPr>
        <w:t>la Cerințele minime</w:t>
      </w:r>
    </w:p>
    <w:p w:rsidR="000E1236" w:rsidRPr="00E81C90" w:rsidRDefault="000E1236" w:rsidP="000E1236">
      <w:pPr>
        <w:jc w:val="right"/>
        <w:rPr>
          <w:bCs/>
          <w:i/>
          <w:sz w:val="20"/>
          <w:szCs w:val="20"/>
          <w:shd w:val="clear" w:color="auto" w:fill="FFFFFF"/>
        </w:rPr>
      </w:pPr>
      <w:r w:rsidRPr="00E81C90">
        <w:rPr>
          <w:bCs/>
          <w:i/>
          <w:sz w:val="20"/>
          <w:szCs w:val="20"/>
          <w:shd w:val="clear" w:color="auto" w:fill="FFFFFF"/>
        </w:rPr>
        <w:t xml:space="preserve">pentru îmbunătățirea protecției sănătății </w:t>
      </w:r>
    </w:p>
    <w:p w:rsidR="000E1236" w:rsidRPr="00E81C90" w:rsidRDefault="000E1236" w:rsidP="000E1236">
      <w:pPr>
        <w:jc w:val="right"/>
        <w:rPr>
          <w:bCs/>
          <w:i/>
          <w:sz w:val="20"/>
          <w:szCs w:val="20"/>
          <w:shd w:val="clear" w:color="auto" w:fill="FFFFFF"/>
        </w:rPr>
      </w:pPr>
      <w:r w:rsidRPr="00E81C90">
        <w:rPr>
          <w:bCs/>
          <w:i/>
          <w:sz w:val="20"/>
          <w:szCs w:val="20"/>
          <w:shd w:val="clear" w:color="auto" w:fill="FFFFFF"/>
        </w:rPr>
        <w:t xml:space="preserve">și securității lucrătorilor expuși </w:t>
      </w:r>
    </w:p>
    <w:p w:rsidR="000E1236" w:rsidRPr="000E1236" w:rsidRDefault="000E1236" w:rsidP="000E1236">
      <w:pPr>
        <w:jc w:val="right"/>
        <w:rPr>
          <w:bCs/>
          <w:i/>
          <w:sz w:val="20"/>
          <w:szCs w:val="20"/>
          <w:shd w:val="clear" w:color="auto" w:fill="FFFFFF"/>
          <w:lang w:val="en-US"/>
        </w:rPr>
      </w:pPr>
      <w:proofErr w:type="gramStart"/>
      <w:r w:rsidRPr="000E1236">
        <w:rPr>
          <w:bCs/>
          <w:i/>
          <w:sz w:val="20"/>
          <w:szCs w:val="20"/>
          <w:shd w:val="clear" w:color="auto" w:fill="FFFFFF"/>
          <w:lang w:val="en-US"/>
        </w:rPr>
        <w:t>unui</w:t>
      </w:r>
      <w:proofErr w:type="gramEnd"/>
      <w:r w:rsidRPr="000E1236">
        <w:rPr>
          <w:bCs/>
          <w:i/>
          <w:sz w:val="20"/>
          <w:szCs w:val="20"/>
          <w:shd w:val="clear" w:color="auto" w:fill="FFFFFF"/>
          <w:lang w:val="en-US"/>
        </w:rPr>
        <w:t xml:space="preserve"> potențial risc în medii explosive</w:t>
      </w:r>
    </w:p>
    <w:p w:rsidR="000E1236" w:rsidRPr="000E1236" w:rsidRDefault="000E1236" w:rsidP="000E1236">
      <w:pPr>
        <w:jc w:val="right"/>
        <w:rPr>
          <w:bCs/>
          <w:i/>
          <w:sz w:val="20"/>
          <w:szCs w:val="20"/>
          <w:shd w:val="clear" w:color="auto" w:fill="FFFFFF"/>
          <w:lang w:val="en-US"/>
        </w:rPr>
      </w:pPr>
    </w:p>
    <w:p w:rsidR="000E1236" w:rsidRPr="000E1236" w:rsidRDefault="000E1236" w:rsidP="000E1236">
      <w:pPr>
        <w:ind w:firstLine="720"/>
        <w:jc w:val="center"/>
        <w:rPr>
          <w:b/>
          <w:sz w:val="28"/>
          <w:szCs w:val="28"/>
          <w:lang w:val="en-US"/>
        </w:rPr>
      </w:pPr>
      <w:r w:rsidRPr="000E1236">
        <w:rPr>
          <w:b/>
          <w:sz w:val="28"/>
          <w:szCs w:val="28"/>
          <w:lang w:val="en-US"/>
        </w:rPr>
        <w:t>Indicatoare de avertizare pentru locuri unde pot apărea medii explozive,</w:t>
      </w:r>
    </w:p>
    <w:p w:rsidR="000E1236" w:rsidRPr="000E1236" w:rsidRDefault="000E1236" w:rsidP="000E1236">
      <w:pPr>
        <w:jc w:val="center"/>
        <w:rPr>
          <w:bCs/>
          <w:i/>
          <w:sz w:val="20"/>
          <w:szCs w:val="20"/>
          <w:shd w:val="clear" w:color="auto" w:fill="FFFFFF"/>
          <w:lang w:val="en-US"/>
        </w:rPr>
      </w:pPr>
      <w:proofErr w:type="gramStart"/>
      <w:r w:rsidRPr="000E1236">
        <w:rPr>
          <w:b/>
          <w:sz w:val="28"/>
          <w:szCs w:val="28"/>
          <w:lang w:val="en-US"/>
        </w:rPr>
        <w:t>conform</w:t>
      </w:r>
      <w:proofErr w:type="gramEnd"/>
      <w:r w:rsidRPr="000E1236">
        <w:rPr>
          <w:b/>
          <w:sz w:val="28"/>
          <w:szCs w:val="28"/>
          <w:lang w:val="en-US"/>
        </w:rPr>
        <w:t xml:space="preserve"> pct.11 din </w:t>
      </w:r>
      <w:r w:rsidRPr="000E1236">
        <w:rPr>
          <w:b/>
          <w:bCs/>
          <w:sz w:val="28"/>
          <w:szCs w:val="28"/>
          <w:shd w:val="clear" w:color="auto" w:fill="FFFFFF"/>
          <w:lang w:val="en-US"/>
        </w:rPr>
        <w:t>Cerințele minime pentru îmbunătățirea protecției sănătății și securității lucrătorilor expuși unui potențial risc în medii explozive</w:t>
      </w:r>
    </w:p>
    <w:p w:rsidR="000E1236" w:rsidRPr="00E81C90" w:rsidRDefault="000E1236" w:rsidP="000E1236">
      <w:pPr>
        <w:spacing w:before="240"/>
        <w:ind w:firstLine="720"/>
        <w:jc w:val="center"/>
        <w:rPr>
          <w:sz w:val="28"/>
          <w:szCs w:val="28"/>
        </w:rPr>
      </w:pPr>
      <w:r w:rsidRPr="00E81C90">
        <w:rPr>
          <w:noProof/>
          <w:sz w:val="28"/>
          <w:szCs w:val="28"/>
        </w:rPr>
        <w:drawing>
          <wp:inline distT="0" distB="0" distL="0" distR="0" wp14:anchorId="01BC49CC" wp14:editId="2F67D287">
            <wp:extent cx="2480945" cy="2170430"/>
            <wp:effectExtent l="0" t="0" r="0" b="1270"/>
            <wp:docPr id="1" name="Picture 1" descr="D:\!SYSTEM!\Desktop\celex_31999L0092.RON.xhtml.L_2000023RO.01006402.ti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Desktop\celex_31999L0092.RON.xhtml.L_2000023RO.01006402.tif.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945" cy="2170430"/>
                    </a:xfrm>
                    <a:prstGeom prst="rect">
                      <a:avLst/>
                    </a:prstGeom>
                    <a:noFill/>
                    <a:ln>
                      <a:noFill/>
                    </a:ln>
                  </pic:spPr>
                </pic:pic>
              </a:graphicData>
            </a:graphic>
          </wp:inline>
        </w:drawing>
      </w:r>
    </w:p>
    <w:p w:rsidR="000E1236" w:rsidRPr="000E1236" w:rsidRDefault="000E1236" w:rsidP="000E1236">
      <w:pPr>
        <w:spacing w:before="240"/>
        <w:ind w:firstLine="720"/>
        <w:jc w:val="center"/>
        <w:rPr>
          <w:szCs w:val="28"/>
          <w:lang w:val="en-US"/>
        </w:rPr>
      </w:pPr>
      <w:r w:rsidRPr="000E1236">
        <w:rPr>
          <w:szCs w:val="28"/>
          <w:lang w:val="en-US"/>
        </w:rPr>
        <w:t>Loc unde pot apărea medii explozive</w:t>
      </w:r>
    </w:p>
    <w:p w:rsidR="000E1236" w:rsidRPr="000E1236" w:rsidRDefault="000E1236" w:rsidP="000E1236">
      <w:pPr>
        <w:ind w:firstLine="720"/>
        <w:jc w:val="both"/>
        <w:rPr>
          <w:szCs w:val="28"/>
          <w:u w:val="single"/>
          <w:lang w:val="en-US"/>
        </w:rPr>
      </w:pPr>
    </w:p>
    <w:p w:rsidR="000E1236" w:rsidRPr="000E1236" w:rsidRDefault="000E1236" w:rsidP="000E1236">
      <w:pPr>
        <w:ind w:firstLine="720"/>
        <w:jc w:val="both"/>
        <w:rPr>
          <w:szCs w:val="28"/>
          <w:u w:val="single"/>
          <w:lang w:val="en-US"/>
        </w:rPr>
      </w:pPr>
      <w:r w:rsidRPr="000E1236">
        <w:rPr>
          <w:szCs w:val="28"/>
          <w:u w:val="single"/>
          <w:lang w:val="en-US"/>
        </w:rPr>
        <w:t>Trăsături caracteristice:</w:t>
      </w:r>
    </w:p>
    <w:p w:rsidR="000E1236" w:rsidRPr="000E1236" w:rsidRDefault="000E1236" w:rsidP="000E1236">
      <w:pPr>
        <w:ind w:firstLine="720"/>
        <w:jc w:val="both"/>
        <w:rPr>
          <w:szCs w:val="28"/>
          <w:lang w:val="en-US"/>
        </w:rPr>
      </w:pPr>
      <w:proofErr w:type="gramStart"/>
      <w:r w:rsidRPr="000E1236">
        <w:rPr>
          <w:szCs w:val="28"/>
          <w:lang w:val="en-US"/>
        </w:rPr>
        <w:t>forma</w:t>
      </w:r>
      <w:proofErr w:type="gramEnd"/>
      <w:r w:rsidRPr="000E1236">
        <w:rPr>
          <w:szCs w:val="28"/>
          <w:lang w:val="en-US"/>
        </w:rPr>
        <w:t xml:space="preserve"> triunghiulară;</w:t>
      </w:r>
    </w:p>
    <w:p w:rsidR="000E1236" w:rsidRPr="000E1236" w:rsidRDefault="000E1236" w:rsidP="000E1236">
      <w:pPr>
        <w:ind w:firstLine="720"/>
        <w:jc w:val="both"/>
        <w:rPr>
          <w:szCs w:val="28"/>
          <w:lang w:val="en-US"/>
        </w:rPr>
      </w:pPr>
      <w:proofErr w:type="gramStart"/>
      <w:r w:rsidRPr="000E1236">
        <w:rPr>
          <w:szCs w:val="28"/>
          <w:lang w:val="en-US"/>
        </w:rPr>
        <w:t>litere</w:t>
      </w:r>
      <w:proofErr w:type="gramEnd"/>
      <w:r w:rsidRPr="000E1236">
        <w:rPr>
          <w:szCs w:val="28"/>
          <w:lang w:val="en-US"/>
        </w:rPr>
        <w:t xml:space="preserve"> negre pe fond galben cu margine neagră (partea galbenă acoperă cel puțin 50% din suprafața indicatorului).</w:t>
      </w:r>
    </w:p>
    <w:p w:rsidR="000E1236" w:rsidRPr="000E1236" w:rsidRDefault="000E1236" w:rsidP="000E1236">
      <w:pPr>
        <w:spacing w:before="240"/>
        <w:jc w:val="both"/>
        <w:rPr>
          <w:szCs w:val="28"/>
          <w:lang w:val="en-US"/>
        </w:rPr>
      </w:pPr>
    </w:p>
    <w:p w:rsidR="000E1236" w:rsidRPr="000E1236" w:rsidRDefault="000E1236" w:rsidP="000E1236">
      <w:pPr>
        <w:spacing w:before="240"/>
        <w:ind w:firstLine="720"/>
        <w:jc w:val="both"/>
        <w:rPr>
          <w:sz w:val="28"/>
          <w:szCs w:val="28"/>
          <w:lang w:val="en-US"/>
        </w:rPr>
      </w:pPr>
    </w:p>
    <w:p w:rsidR="009D79AA" w:rsidRPr="007E4756" w:rsidRDefault="00A16364" w:rsidP="000E1236">
      <w:pPr>
        <w:jc w:val="both"/>
        <w:rPr>
          <w:lang w:val="en-US"/>
        </w:rPr>
      </w:pPr>
      <w:r w:rsidRPr="007E4756">
        <w:rPr>
          <w:lang w:val="en-US"/>
        </w:rPr>
        <w:t xml:space="preserve">                                                            </w:t>
      </w:r>
    </w:p>
    <w:sectPr w:rsidR="009D79AA" w:rsidRPr="007E4756" w:rsidSect="000E1236">
      <w:pgSz w:w="12240" w:h="15840"/>
      <w:pgMar w:top="720" w:right="1152"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A46D4"/>
    <w:multiLevelType w:val="hybridMultilevel"/>
    <w:tmpl w:val="CBD08B8E"/>
    <w:lvl w:ilvl="0" w:tplc="5C34BC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EA0C8E"/>
    <w:multiLevelType w:val="hybridMultilevel"/>
    <w:tmpl w:val="0834F79E"/>
    <w:lvl w:ilvl="0" w:tplc="B396176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4163B7"/>
    <w:multiLevelType w:val="hybridMultilevel"/>
    <w:tmpl w:val="69508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84E21"/>
    <w:multiLevelType w:val="hybridMultilevel"/>
    <w:tmpl w:val="590A297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714727"/>
    <w:multiLevelType w:val="hybridMultilevel"/>
    <w:tmpl w:val="510CC328"/>
    <w:lvl w:ilvl="0" w:tplc="69462896">
      <w:start w:val="1"/>
      <w:numFmt w:val="decimal"/>
      <w:lvlText w:val="%1."/>
      <w:lvlJc w:val="left"/>
      <w:pPr>
        <w:ind w:left="720"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00A3B"/>
    <w:multiLevelType w:val="hybridMultilevel"/>
    <w:tmpl w:val="567EB384"/>
    <w:lvl w:ilvl="0" w:tplc="5D5E50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3D7453"/>
    <w:rsid w:val="00063855"/>
    <w:rsid w:val="00087DC8"/>
    <w:rsid w:val="000E1236"/>
    <w:rsid w:val="00237CA8"/>
    <w:rsid w:val="00310D5B"/>
    <w:rsid w:val="00365725"/>
    <w:rsid w:val="003D7453"/>
    <w:rsid w:val="00406F97"/>
    <w:rsid w:val="00465179"/>
    <w:rsid w:val="00490891"/>
    <w:rsid w:val="005207D9"/>
    <w:rsid w:val="005326B1"/>
    <w:rsid w:val="005519F0"/>
    <w:rsid w:val="005D1C11"/>
    <w:rsid w:val="005F0E9C"/>
    <w:rsid w:val="007062AA"/>
    <w:rsid w:val="007359C6"/>
    <w:rsid w:val="00736728"/>
    <w:rsid w:val="0076499A"/>
    <w:rsid w:val="007929F1"/>
    <w:rsid w:val="007C45DE"/>
    <w:rsid w:val="007D1AD2"/>
    <w:rsid w:val="007E4756"/>
    <w:rsid w:val="008C6B92"/>
    <w:rsid w:val="008F524F"/>
    <w:rsid w:val="009B4D1B"/>
    <w:rsid w:val="00A07AB6"/>
    <w:rsid w:val="00A16364"/>
    <w:rsid w:val="00A55E74"/>
    <w:rsid w:val="00B133C0"/>
    <w:rsid w:val="00C8155F"/>
    <w:rsid w:val="00D13362"/>
    <w:rsid w:val="00D67A98"/>
    <w:rsid w:val="00DC3924"/>
    <w:rsid w:val="00E9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5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D7453"/>
    <w:pPr>
      <w:keepNext/>
      <w:jc w:val="center"/>
      <w:outlineLvl w:val="0"/>
    </w:pPr>
    <w:rPr>
      <w:b/>
      <w:sz w:val="32"/>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453"/>
    <w:rPr>
      <w:rFonts w:ascii="Times New Roman" w:eastAsia="Times New Roman" w:hAnsi="Times New Roman" w:cs="Times New Roman"/>
      <w:b/>
      <w:sz w:val="32"/>
      <w:szCs w:val="20"/>
      <w:lang w:val="ro-RO" w:eastAsia="zh-CN"/>
    </w:rPr>
  </w:style>
  <w:style w:type="paragraph" w:styleId="BodyText">
    <w:name w:val="Body Text"/>
    <w:basedOn w:val="Normal"/>
    <w:link w:val="BodyTextChar"/>
    <w:uiPriority w:val="1"/>
    <w:qFormat/>
    <w:rsid w:val="003D7453"/>
    <w:pPr>
      <w:widowControl w:val="0"/>
      <w:ind w:left="116" w:firstLine="856"/>
    </w:pPr>
    <w:rPr>
      <w:rFonts w:cstheme="minorBidi"/>
      <w:sz w:val="28"/>
      <w:szCs w:val="28"/>
      <w:lang w:val="en-US" w:eastAsia="en-US"/>
    </w:rPr>
  </w:style>
  <w:style w:type="character" w:customStyle="1" w:styleId="BodyTextChar">
    <w:name w:val="Body Text Char"/>
    <w:basedOn w:val="DefaultParagraphFont"/>
    <w:link w:val="BodyText"/>
    <w:uiPriority w:val="1"/>
    <w:rsid w:val="003D7453"/>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3D7453"/>
    <w:rPr>
      <w:rFonts w:ascii="Tahoma" w:hAnsi="Tahoma" w:cs="Tahoma"/>
      <w:sz w:val="16"/>
      <w:szCs w:val="16"/>
    </w:rPr>
  </w:style>
  <w:style w:type="character" w:customStyle="1" w:styleId="BalloonTextChar">
    <w:name w:val="Balloon Text Char"/>
    <w:basedOn w:val="DefaultParagraphFont"/>
    <w:link w:val="BalloonText"/>
    <w:uiPriority w:val="99"/>
    <w:semiHidden/>
    <w:rsid w:val="003D7453"/>
    <w:rPr>
      <w:rFonts w:ascii="Tahoma" w:eastAsia="Times New Roman" w:hAnsi="Tahoma" w:cs="Tahoma"/>
      <w:sz w:val="16"/>
      <w:szCs w:val="16"/>
      <w:lang w:val="ru-RU" w:eastAsia="ru-RU"/>
    </w:rPr>
  </w:style>
  <w:style w:type="paragraph" w:styleId="ListParagraph">
    <w:name w:val="List Paragraph"/>
    <w:basedOn w:val="Normal"/>
    <w:uiPriority w:val="34"/>
    <w:qFormat/>
    <w:rsid w:val="000E1236"/>
    <w:pPr>
      <w:spacing w:after="200" w:line="276"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5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D7453"/>
    <w:pPr>
      <w:keepNext/>
      <w:jc w:val="center"/>
      <w:outlineLvl w:val="0"/>
    </w:pPr>
    <w:rPr>
      <w:b/>
      <w:sz w:val="32"/>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453"/>
    <w:rPr>
      <w:rFonts w:ascii="Times New Roman" w:eastAsia="Times New Roman" w:hAnsi="Times New Roman" w:cs="Times New Roman"/>
      <w:b/>
      <w:sz w:val="32"/>
      <w:szCs w:val="20"/>
      <w:lang w:val="ro-RO" w:eastAsia="zh-CN"/>
    </w:rPr>
  </w:style>
  <w:style w:type="paragraph" w:styleId="BodyText">
    <w:name w:val="Body Text"/>
    <w:basedOn w:val="Normal"/>
    <w:link w:val="BodyTextChar"/>
    <w:uiPriority w:val="1"/>
    <w:qFormat/>
    <w:rsid w:val="003D7453"/>
    <w:pPr>
      <w:widowControl w:val="0"/>
      <w:ind w:left="116" w:firstLine="856"/>
    </w:pPr>
    <w:rPr>
      <w:rFonts w:cstheme="minorBidi"/>
      <w:sz w:val="28"/>
      <w:szCs w:val="28"/>
      <w:lang w:val="en-US" w:eastAsia="en-US"/>
    </w:rPr>
  </w:style>
  <w:style w:type="character" w:customStyle="1" w:styleId="BodyTextChar">
    <w:name w:val="Body Text Char"/>
    <w:basedOn w:val="DefaultParagraphFont"/>
    <w:link w:val="BodyText"/>
    <w:uiPriority w:val="1"/>
    <w:rsid w:val="003D7453"/>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3D7453"/>
    <w:rPr>
      <w:rFonts w:ascii="Tahoma" w:hAnsi="Tahoma" w:cs="Tahoma"/>
      <w:sz w:val="16"/>
      <w:szCs w:val="16"/>
    </w:rPr>
  </w:style>
  <w:style w:type="character" w:customStyle="1" w:styleId="BalloonTextChar">
    <w:name w:val="Balloon Text Char"/>
    <w:basedOn w:val="DefaultParagraphFont"/>
    <w:link w:val="BalloonText"/>
    <w:uiPriority w:val="99"/>
    <w:semiHidden/>
    <w:rsid w:val="003D745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eur-lex.europa.eu/legal-content/RO/AUTO/?uri=celex:32019L1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luminita.onofrei</dc:creator>
  <cp:lastModifiedBy>luminita.onofrei</cp:lastModifiedBy>
  <cp:revision>8</cp:revision>
  <cp:lastPrinted>2021-04-09T06:44:00Z</cp:lastPrinted>
  <dcterms:created xsi:type="dcterms:W3CDTF">2021-03-19T11:59:00Z</dcterms:created>
  <dcterms:modified xsi:type="dcterms:W3CDTF">2021-06-24T12:55:00Z</dcterms:modified>
</cp:coreProperties>
</file>