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92" w:rsidRPr="00F01FAD" w:rsidRDefault="002F5092" w:rsidP="002F5092">
      <w:pPr>
        <w:pStyle w:val="Frspaiere"/>
        <w:jc w:val="center"/>
        <w:rPr>
          <w:b/>
          <w:sz w:val="28"/>
          <w:szCs w:val="28"/>
          <w:lang w:val="ro-RO"/>
        </w:rPr>
      </w:pPr>
      <w:r w:rsidRPr="00F01FAD">
        <w:rPr>
          <w:b/>
          <w:sz w:val="28"/>
          <w:szCs w:val="28"/>
          <w:lang w:val="ro-RO"/>
        </w:rPr>
        <w:t>Notă informativă</w:t>
      </w:r>
    </w:p>
    <w:p w:rsidR="002F5092" w:rsidRPr="00F01FAD" w:rsidRDefault="002F5092" w:rsidP="002F5092">
      <w:pPr>
        <w:pStyle w:val="Frspaiere"/>
        <w:jc w:val="center"/>
        <w:rPr>
          <w:b/>
          <w:sz w:val="28"/>
          <w:szCs w:val="28"/>
          <w:lang w:val="ro-RO"/>
        </w:rPr>
      </w:pPr>
      <w:r w:rsidRPr="00F01FAD">
        <w:rPr>
          <w:b/>
          <w:sz w:val="28"/>
          <w:szCs w:val="28"/>
          <w:lang w:val="ro-RO"/>
        </w:rPr>
        <w:t xml:space="preserve">la proiectul </w:t>
      </w:r>
      <w:proofErr w:type="spellStart"/>
      <w:r w:rsidRPr="00F01FAD">
        <w:rPr>
          <w:b/>
          <w:sz w:val="28"/>
          <w:szCs w:val="28"/>
          <w:lang w:val="ro-RO"/>
        </w:rPr>
        <w:t>hotărîrii</w:t>
      </w:r>
      <w:proofErr w:type="spellEnd"/>
      <w:r w:rsidRPr="00F01FAD">
        <w:rPr>
          <w:b/>
          <w:sz w:val="28"/>
          <w:szCs w:val="28"/>
          <w:lang w:val="ro-RO"/>
        </w:rPr>
        <w:t xml:space="preserve"> Guvernului</w:t>
      </w:r>
    </w:p>
    <w:p w:rsidR="00592385" w:rsidRPr="00F01FAD" w:rsidRDefault="00592385" w:rsidP="0059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F01F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„Cu privire la modificarea Anexei la </w:t>
      </w:r>
      <w:proofErr w:type="spellStart"/>
      <w:r w:rsidRPr="00F01FAD">
        <w:rPr>
          <w:rFonts w:ascii="Times New Roman" w:eastAsia="Times New Roman" w:hAnsi="Times New Roman" w:cs="Times New Roman"/>
          <w:b/>
          <w:bCs/>
          <w:sz w:val="28"/>
          <w:szCs w:val="28"/>
        </w:rPr>
        <w:t>Hotărîrea</w:t>
      </w:r>
      <w:proofErr w:type="spellEnd"/>
      <w:r w:rsidRPr="00F01F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Guvernului nr. 77/2021 cu privire la transmiterea unor bunuri” 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3"/>
      </w:tblGrid>
      <w:tr w:rsidR="002F5092" w:rsidRPr="00F01FAD" w:rsidTr="00E5544B">
        <w:tc>
          <w:tcPr>
            <w:tcW w:w="5000" w:type="pct"/>
          </w:tcPr>
          <w:bookmarkEnd w:id="0"/>
          <w:p w:rsidR="002F5092" w:rsidRPr="00F01FAD" w:rsidRDefault="002F5092" w:rsidP="00E5544B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FAD">
              <w:rPr>
                <w:rFonts w:ascii="Times New Roman" w:hAnsi="Times New Roman" w:cs="Times New Roman"/>
                <w:b/>
                <w:sz w:val="28"/>
                <w:szCs w:val="28"/>
              </w:rPr>
              <w:t>Denumirea autorului şi, după caz, a participanţilor la elaborarea proiectului</w:t>
            </w:r>
          </w:p>
        </w:tc>
      </w:tr>
      <w:tr w:rsidR="002F5092" w:rsidRPr="00F01FAD" w:rsidTr="00E5544B">
        <w:tc>
          <w:tcPr>
            <w:tcW w:w="5000" w:type="pct"/>
          </w:tcPr>
          <w:p w:rsidR="00592385" w:rsidRPr="00F01FAD" w:rsidRDefault="002F5092" w:rsidP="0059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1FAD">
              <w:rPr>
                <w:rFonts w:ascii="Times New Roman" w:hAnsi="Times New Roman" w:cs="Times New Roman"/>
                <w:sz w:val="28"/>
                <w:szCs w:val="28"/>
              </w:rPr>
              <w:t xml:space="preserve">         Proiectul de </w:t>
            </w:r>
            <w:proofErr w:type="spellStart"/>
            <w:r w:rsidRPr="00F01FAD">
              <w:rPr>
                <w:rFonts w:ascii="Times New Roman" w:hAnsi="Times New Roman" w:cs="Times New Roman"/>
                <w:sz w:val="28"/>
                <w:szCs w:val="28"/>
              </w:rPr>
              <w:t>hotărîre</w:t>
            </w:r>
            <w:proofErr w:type="spellEnd"/>
            <w:r w:rsidRPr="00F01FAD">
              <w:rPr>
                <w:rFonts w:ascii="Times New Roman" w:hAnsi="Times New Roman" w:cs="Times New Roman"/>
                <w:sz w:val="28"/>
                <w:szCs w:val="28"/>
              </w:rPr>
              <w:t xml:space="preserve"> a Guvernului </w:t>
            </w:r>
            <w:r w:rsidR="00592385" w:rsidRPr="00F01F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„Cu privire la modificarea Anexei la </w:t>
            </w:r>
            <w:proofErr w:type="spellStart"/>
            <w:r w:rsidR="00592385" w:rsidRPr="00F01F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Hotărîrea</w:t>
            </w:r>
            <w:proofErr w:type="spellEnd"/>
            <w:r w:rsidR="00592385" w:rsidRPr="00F01F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Guvernului nr. 77/2021 cu privire la transmiterea unor bunuri” </w:t>
            </w:r>
          </w:p>
          <w:p w:rsidR="002F5092" w:rsidRPr="00F01FAD" w:rsidRDefault="002F5092" w:rsidP="00E55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AD">
              <w:rPr>
                <w:rFonts w:ascii="Times New Roman" w:hAnsi="Times New Roman" w:cs="Times New Roman"/>
                <w:sz w:val="28"/>
                <w:szCs w:val="28"/>
              </w:rPr>
              <w:t xml:space="preserve"> (în continuare – proiect) este elaborat de Ministerul Sănătății, Muncii și Protecției Sociale.</w:t>
            </w:r>
          </w:p>
        </w:tc>
      </w:tr>
      <w:tr w:rsidR="002F5092" w:rsidRPr="00F01FAD" w:rsidTr="00E5544B">
        <w:trPr>
          <w:trHeight w:val="773"/>
        </w:trPr>
        <w:tc>
          <w:tcPr>
            <w:tcW w:w="5000" w:type="pct"/>
          </w:tcPr>
          <w:p w:rsidR="002F5092" w:rsidRPr="00F01FAD" w:rsidRDefault="002F5092" w:rsidP="00E5544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Condiţiile ce au impus elaborarea proiectului de act normativ şi finalităţile urmărite </w:t>
            </w:r>
          </w:p>
        </w:tc>
      </w:tr>
      <w:tr w:rsidR="002F5092" w:rsidRPr="00F01FAD" w:rsidTr="00A15116">
        <w:trPr>
          <w:trHeight w:val="1331"/>
        </w:trPr>
        <w:tc>
          <w:tcPr>
            <w:tcW w:w="5000" w:type="pct"/>
          </w:tcPr>
          <w:p w:rsidR="002F5092" w:rsidRPr="00F01FAD" w:rsidRDefault="002F5092" w:rsidP="00E5544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FAD">
              <w:rPr>
                <w:rFonts w:ascii="Times New Roman" w:hAnsi="Times New Roman" w:cs="Times New Roman"/>
                <w:sz w:val="28"/>
                <w:szCs w:val="28"/>
              </w:rPr>
              <w:t xml:space="preserve">Proiectul de act normativ </w:t>
            </w:r>
            <w:r w:rsidRPr="00F01FAD"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  <w:t>prenotat</w:t>
            </w:r>
            <w:r w:rsidRPr="00F01FAD">
              <w:rPr>
                <w:rFonts w:ascii="Times New Roman" w:hAnsi="Times New Roman" w:cs="Times New Roman"/>
                <w:sz w:val="28"/>
                <w:szCs w:val="28"/>
              </w:rPr>
              <w:t xml:space="preserve"> este elaborat în baza prevederilor</w:t>
            </w:r>
            <w:r w:rsidR="003216E2" w:rsidRPr="00F01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6E2" w:rsidRPr="00F01FAD">
              <w:rPr>
                <w:rFonts w:ascii="Times New Roman" w:hAnsi="Times New Roman" w:cs="Times New Roman"/>
                <w:sz w:val="28"/>
                <w:szCs w:val="28"/>
              </w:rPr>
              <w:t>art. 8 alin. (1) şi (2) din Legea nr. 523/1999 cu privire la proprietatea publică a unităţilor administrativ-teritoriale (Monitorul Oficial al Republicii Moldova, 1999, nr.</w:t>
            </w:r>
            <w:r w:rsidR="003216E2" w:rsidRPr="00F01F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124-125, art. 611</w:t>
            </w:r>
            <w:r w:rsidR="003216E2" w:rsidRPr="00F01FAD">
              <w:rPr>
                <w:rFonts w:ascii="Times New Roman" w:hAnsi="Times New Roman" w:cs="Times New Roman"/>
                <w:sz w:val="28"/>
                <w:szCs w:val="28"/>
              </w:rPr>
              <w:t xml:space="preserve">), cu modificările ulterioare, şi al art. 6 alin. (1) lit. a), </w:t>
            </w:r>
            <w:r w:rsidR="003216E2" w:rsidRPr="00F01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din Legea nr. 121/2007 privind administrarea şi </w:t>
            </w:r>
            <w:proofErr w:type="spellStart"/>
            <w:r w:rsidR="003216E2" w:rsidRPr="00F01FAD">
              <w:rPr>
                <w:rFonts w:ascii="Times New Roman" w:eastAsia="Times New Roman" w:hAnsi="Times New Roman" w:cs="Times New Roman"/>
                <w:sz w:val="28"/>
                <w:szCs w:val="28"/>
              </w:rPr>
              <w:t>deetatizarea</w:t>
            </w:r>
            <w:proofErr w:type="spellEnd"/>
            <w:r w:rsidR="003216E2" w:rsidRPr="00F01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proprietăţii publice” </w:t>
            </w:r>
            <w:r w:rsidR="003216E2" w:rsidRPr="00F01FAD">
              <w:rPr>
                <w:rFonts w:ascii="Times New Roman" w:hAnsi="Times New Roman" w:cs="Times New Roman"/>
                <w:sz w:val="28"/>
                <w:szCs w:val="28"/>
              </w:rPr>
              <w:t xml:space="preserve">(Monitorul Oficial al Republicii Moldova, 2007, </w:t>
            </w:r>
            <w:r w:rsidR="00F01FAD" w:rsidRPr="00F01F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nr. 90-93.</w:t>
            </w:r>
          </w:p>
          <w:p w:rsidR="00083630" w:rsidRPr="00F01FAD" w:rsidRDefault="002F5092" w:rsidP="000836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Reieșind din faptul,  că în </w:t>
            </w:r>
            <w:proofErr w:type="spellStart"/>
            <w:r w:rsidRPr="00F01FAD">
              <w:rPr>
                <w:rFonts w:ascii="Times New Roman" w:eastAsia="Calibri" w:hAnsi="Times New Roman" w:cs="Times New Roman"/>
                <w:sz w:val="28"/>
                <w:szCs w:val="28"/>
              </w:rPr>
              <w:t>Hotărîrea</w:t>
            </w:r>
            <w:proofErr w:type="spellEnd"/>
            <w:r w:rsidRPr="00F01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Guvernului </w:t>
            </w:r>
            <w:r w:rsidRPr="00F01F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nr. 77/2021 „cu privire la transmiterea unor bunuri”, în anexă, </w:t>
            </w:r>
            <w:r w:rsidRPr="00F01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la poziția „3” și „4” au fost indicate eronat datele privind denumirea autoturismelor, anul fabricări și numărul caroseriei, a apărut necesitatea de a  modifica </w:t>
            </w:r>
            <w:proofErr w:type="spellStart"/>
            <w:r w:rsidRPr="00F01FAD">
              <w:rPr>
                <w:rFonts w:ascii="Times New Roman" w:eastAsia="Calibri" w:hAnsi="Times New Roman" w:cs="Times New Roman"/>
                <w:sz w:val="28"/>
                <w:szCs w:val="28"/>
              </w:rPr>
              <w:t>Hotărărea</w:t>
            </w:r>
            <w:proofErr w:type="spellEnd"/>
            <w:r w:rsidRPr="00F01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Guvernului și anume poziția„ 3” din </w:t>
            </w:r>
            <w:r w:rsidR="00083630" w:rsidRPr="00F01F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Anexa </w:t>
            </w:r>
            <w:proofErr w:type="spellStart"/>
            <w:r w:rsidR="00083630" w:rsidRPr="00F01F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Hotărîrii</w:t>
            </w:r>
            <w:proofErr w:type="spellEnd"/>
            <w:r w:rsidR="00083630" w:rsidRPr="00F01F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Guvernului nr. 77/2021„Cu privire la transmiterea unor bunuri”,</w:t>
            </w:r>
            <w:r w:rsidR="00A15116" w:rsidRPr="00F01F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083630" w:rsidRPr="00F01F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(Monitorul Oficial al Republicii Moldova, 2021, nr. 129-136, art. 131), s</w:t>
            </w:r>
            <w:r w:rsidR="00083630" w:rsidRPr="00F01FAD">
              <w:rPr>
                <w:rFonts w:ascii="Times New Roman" w:eastAsia="Times New Roman" w:hAnsi="Times New Roman" w:cs="Times New Roman"/>
                <w:sz w:val="28"/>
                <w:szCs w:val="28"/>
              </w:rPr>
              <w:t>e modifică</w:t>
            </w:r>
            <w:r w:rsidR="00083630" w:rsidRPr="00F01F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după cum urmează:</w:t>
            </w:r>
            <w:r w:rsidR="00083630" w:rsidRPr="00F01F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83630" w:rsidRPr="00F01FAD" w:rsidRDefault="00083630" w:rsidP="000836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1FA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F01F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Poziția 3 va avea  </w:t>
            </w:r>
            <w:r w:rsidRPr="00F01FAD">
              <w:rPr>
                <w:rFonts w:ascii="Times New Roman" w:eastAsia="Times New Roman" w:hAnsi="Times New Roman" w:cs="Times New Roman"/>
                <w:sz w:val="28"/>
                <w:szCs w:val="28"/>
              </w:rPr>
              <w:t>următorul cuprins:</w:t>
            </w:r>
          </w:p>
          <w:p w:rsidR="002F5092" w:rsidRPr="00F01FAD" w:rsidRDefault="002F5092" w:rsidP="00E5544B">
            <w:pPr>
              <w:pStyle w:val="Frspaiere"/>
              <w:jc w:val="both"/>
              <w:rPr>
                <w:rFonts w:eastAsia="Calibri"/>
                <w:sz w:val="28"/>
                <w:szCs w:val="28"/>
                <w:lang w:val="ro-RO"/>
              </w:rPr>
            </w:pPr>
            <w:r w:rsidRPr="00F01FAD">
              <w:rPr>
                <w:bCs/>
                <w:sz w:val="28"/>
                <w:szCs w:val="28"/>
                <w:lang w:val="ro-RO"/>
              </w:rPr>
              <w:t xml:space="preserve"> „</w:t>
            </w:r>
          </w:p>
          <w:tbl>
            <w:tblPr>
              <w:tblStyle w:val="GrilTabel"/>
              <w:tblW w:w="0" w:type="auto"/>
              <w:tblLook w:val="04A0" w:firstRow="1" w:lastRow="0" w:firstColumn="1" w:lastColumn="0" w:noHBand="0" w:noVBand="1"/>
            </w:tblPr>
            <w:tblGrid>
              <w:gridCol w:w="424"/>
              <w:gridCol w:w="1995"/>
              <w:gridCol w:w="897"/>
              <w:gridCol w:w="1169"/>
              <w:gridCol w:w="500"/>
              <w:gridCol w:w="1034"/>
              <w:gridCol w:w="1023"/>
              <w:gridCol w:w="1146"/>
              <w:gridCol w:w="1157"/>
            </w:tblGrid>
            <w:tr w:rsidR="002F5092" w:rsidRPr="00F01FAD" w:rsidTr="00E5544B">
              <w:trPr>
                <w:trHeight w:val="800"/>
              </w:trPr>
              <w:tc>
                <w:tcPr>
                  <w:tcW w:w="424" w:type="dxa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Nr</w:t>
                  </w:r>
                </w:p>
                <w:p w:rsidR="002F5092" w:rsidRPr="00F01FAD" w:rsidRDefault="002F5092" w:rsidP="00E5544B">
                  <w:pPr>
                    <w:ind w:right="-174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d/o</w:t>
                  </w:r>
                </w:p>
              </w:tc>
              <w:tc>
                <w:tcPr>
                  <w:tcW w:w="1995" w:type="dxa"/>
                </w:tcPr>
                <w:p w:rsidR="002F5092" w:rsidRPr="00F01FAD" w:rsidRDefault="002F5092" w:rsidP="00E5544B">
                  <w:pPr>
                    <w:tabs>
                      <w:tab w:val="left" w:pos="630"/>
                    </w:tabs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Denumirea bunului</w:t>
                  </w:r>
                </w:p>
              </w:tc>
              <w:tc>
                <w:tcPr>
                  <w:tcW w:w="897" w:type="dxa"/>
                </w:tcPr>
                <w:p w:rsidR="002F5092" w:rsidRPr="00F01FAD" w:rsidRDefault="002F5092" w:rsidP="00E5544B">
                  <w:pPr>
                    <w:tabs>
                      <w:tab w:val="left" w:pos="630"/>
                    </w:tabs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Anul </w:t>
                  </w:r>
                </w:p>
                <w:p w:rsidR="002F5092" w:rsidRPr="00F01FAD" w:rsidRDefault="002F5092" w:rsidP="00E5544B">
                  <w:pPr>
                    <w:tabs>
                      <w:tab w:val="left" w:pos="630"/>
                    </w:tabs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Fabrică</w:t>
                  </w:r>
                </w:p>
                <w:p w:rsidR="002F5092" w:rsidRPr="00F01FAD" w:rsidRDefault="002F5092" w:rsidP="00E5544B">
                  <w:pPr>
                    <w:tabs>
                      <w:tab w:val="left" w:pos="630"/>
                    </w:tabs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proofErr w:type="spellStart"/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rii</w:t>
                  </w:r>
                  <w:proofErr w:type="spellEnd"/>
                </w:p>
              </w:tc>
              <w:tc>
                <w:tcPr>
                  <w:tcW w:w="1169" w:type="dxa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Număr de </w:t>
                  </w:r>
                </w:p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Inventar/</w:t>
                  </w:r>
                </w:p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numărul </w:t>
                  </w:r>
                </w:p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caroseriei</w:t>
                  </w:r>
                </w:p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500" w:type="dxa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u/m</w:t>
                  </w:r>
                </w:p>
              </w:tc>
              <w:tc>
                <w:tcPr>
                  <w:tcW w:w="1034" w:type="dxa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Valoarea </w:t>
                  </w:r>
                </w:p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De bilanț, </w:t>
                  </w:r>
                </w:p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lei</w:t>
                  </w:r>
                </w:p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023" w:type="dxa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Suma </w:t>
                  </w:r>
                </w:p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amortizării, </w:t>
                  </w:r>
                </w:p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lei</w:t>
                  </w:r>
                </w:p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146" w:type="dxa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Valoarea </w:t>
                  </w:r>
                </w:p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Reziduală,</w:t>
                  </w:r>
                </w:p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 lei</w:t>
                  </w:r>
                </w:p>
              </w:tc>
              <w:tc>
                <w:tcPr>
                  <w:tcW w:w="1157" w:type="dxa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Mențiuni</w:t>
                  </w:r>
                </w:p>
              </w:tc>
            </w:tr>
            <w:tr w:rsidR="002F5092" w:rsidRPr="00F01FAD" w:rsidTr="00E5544B">
              <w:tc>
                <w:tcPr>
                  <w:tcW w:w="424" w:type="dxa"/>
                  <w:vAlign w:val="center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>1</w:t>
                  </w:r>
                </w:p>
              </w:tc>
              <w:tc>
                <w:tcPr>
                  <w:tcW w:w="1995" w:type="dxa"/>
                  <w:vAlign w:val="center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              2</w:t>
                  </w:r>
                </w:p>
              </w:tc>
              <w:tc>
                <w:tcPr>
                  <w:tcW w:w="897" w:type="dxa"/>
                  <w:vAlign w:val="center"/>
                </w:tcPr>
                <w:p w:rsidR="002F5092" w:rsidRPr="00F01FAD" w:rsidRDefault="002F5092" w:rsidP="00E5544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      3</w:t>
                  </w:r>
                </w:p>
              </w:tc>
              <w:tc>
                <w:tcPr>
                  <w:tcW w:w="1169" w:type="dxa"/>
                  <w:vAlign w:val="center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    4</w:t>
                  </w:r>
                </w:p>
              </w:tc>
              <w:tc>
                <w:tcPr>
                  <w:tcW w:w="500" w:type="dxa"/>
                  <w:vAlign w:val="center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 5</w:t>
                  </w:r>
                </w:p>
              </w:tc>
              <w:tc>
                <w:tcPr>
                  <w:tcW w:w="1034" w:type="dxa"/>
                  <w:vAlign w:val="center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       6</w:t>
                  </w:r>
                </w:p>
              </w:tc>
              <w:tc>
                <w:tcPr>
                  <w:tcW w:w="1023" w:type="dxa"/>
                  <w:vAlign w:val="center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      7</w:t>
                  </w:r>
                </w:p>
              </w:tc>
              <w:tc>
                <w:tcPr>
                  <w:tcW w:w="1146" w:type="dxa"/>
                  <w:vAlign w:val="center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      8</w:t>
                  </w:r>
                </w:p>
              </w:tc>
              <w:tc>
                <w:tcPr>
                  <w:tcW w:w="1157" w:type="dxa"/>
                  <w:vAlign w:val="center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       9</w:t>
                  </w:r>
                </w:p>
              </w:tc>
            </w:tr>
            <w:tr w:rsidR="002F5092" w:rsidRPr="00F01FAD" w:rsidTr="00E5544B">
              <w:tc>
                <w:tcPr>
                  <w:tcW w:w="424" w:type="dxa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3</w:t>
                  </w:r>
                </w:p>
              </w:tc>
              <w:tc>
                <w:tcPr>
                  <w:tcW w:w="1995" w:type="dxa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proofErr w:type="spellStart"/>
                  <w:r w:rsidRPr="00F01F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Șkoda</w:t>
                  </w:r>
                  <w:proofErr w:type="spellEnd"/>
                  <w:r w:rsidRPr="00F01F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Octavia,</w:t>
                  </w:r>
                </w:p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 autoturism </w:t>
                  </w:r>
                </w:p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 xml:space="preserve">Republica Cehă, </w:t>
                  </w:r>
                </w:p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/>
                    </w:rPr>
                    <w:t>IRH 501</w:t>
                  </w:r>
                </w:p>
              </w:tc>
              <w:tc>
                <w:tcPr>
                  <w:tcW w:w="897" w:type="dxa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2010</w:t>
                  </w:r>
                </w:p>
              </w:tc>
              <w:tc>
                <w:tcPr>
                  <w:tcW w:w="1169" w:type="dxa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ro-RO" w:eastAsia="en-US"/>
                    </w:rPr>
                    <w:t>TMB</w:t>
                  </w:r>
                  <w:r w:rsidRPr="00F01FAD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ro-RO"/>
                    </w:rPr>
                    <w:t>JG41U</w:t>
                  </w:r>
                </w:p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ro-RO"/>
                    </w:rPr>
                    <w:t xml:space="preserve">2A8847498   </w:t>
                  </w:r>
                </w:p>
              </w:tc>
              <w:tc>
                <w:tcPr>
                  <w:tcW w:w="500" w:type="dxa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Buc.</w:t>
                  </w:r>
                </w:p>
              </w:tc>
              <w:tc>
                <w:tcPr>
                  <w:tcW w:w="1034" w:type="dxa"/>
                </w:tcPr>
                <w:p w:rsidR="002F5092" w:rsidRPr="00F01FAD" w:rsidRDefault="002F5092" w:rsidP="00E5544B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ro-RO"/>
                    </w:rPr>
                    <w:t>232876.00 LEI</w:t>
                  </w:r>
                </w:p>
              </w:tc>
              <w:tc>
                <w:tcPr>
                  <w:tcW w:w="1023" w:type="dxa"/>
                </w:tcPr>
                <w:p w:rsidR="002F5092" w:rsidRPr="00F01FAD" w:rsidRDefault="002F5092" w:rsidP="00E5544B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ro-RO"/>
                    </w:rPr>
                    <w:t>232876.00 LEI</w:t>
                  </w:r>
                </w:p>
              </w:tc>
              <w:tc>
                <w:tcPr>
                  <w:tcW w:w="1146" w:type="dxa"/>
                </w:tcPr>
                <w:p w:rsidR="002F5092" w:rsidRPr="00F01FAD" w:rsidRDefault="002F5092" w:rsidP="00E5544B">
                  <w:pPr>
                    <w:ind w:right="-1740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 xml:space="preserve">        x</w:t>
                  </w:r>
                </w:p>
              </w:tc>
              <w:tc>
                <w:tcPr>
                  <w:tcW w:w="1157" w:type="dxa"/>
                </w:tcPr>
                <w:p w:rsidR="002F5092" w:rsidRPr="00F01FAD" w:rsidRDefault="002F5092" w:rsidP="00E5544B">
                  <w:pPr>
                    <w:ind w:right="-174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</w:pPr>
                  <w:r w:rsidRPr="00F01FA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ro-RO"/>
                    </w:rPr>
                    <w:t>funcțional</w:t>
                  </w:r>
                </w:p>
              </w:tc>
            </w:tr>
          </w:tbl>
          <w:p w:rsidR="002F5092" w:rsidRPr="00F01FAD" w:rsidRDefault="002F5092" w:rsidP="00E5544B">
            <w:pPr>
              <w:pStyle w:val="Frspaiere"/>
              <w:jc w:val="right"/>
              <w:rPr>
                <w:rFonts w:eastAsia="Calibri"/>
                <w:sz w:val="28"/>
                <w:szCs w:val="28"/>
                <w:lang w:val="ro-RO"/>
              </w:rPr>
            </w:pPr>
            <w:r w:rsidRPr="00F01FAD">
              <w:rPr>
                <w:rFonts w:eastAsia="Calibri"/>
                <w:sz w:val="28"/>
                <w:szCs w:val="28"/>
                <w:lang w:val="ro-RO"/>
              </w:rPr>
              <w:t>”</w:t>
            </w:r>
          </w:p>
          <w:p w:rsidR="002F5092" w:rsidRPr="00F01FAD" w:rsidRDefault="002F5092" w:rsidP="00E5544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Poziția „ 4” din anexa </w:t>
            </w:r>
            <w:proofErr w:type="spellStart"/>
            <w:r w:rsidRPr="00F01FAD">
              <w:rPr>
                <w:rFonts w:ascii="Times New Roman" w:eastAsia="Calibri" w:hAnsi="Times New Roman" w:cs="Times New Roman"/>
                <w:sz w:val="28"/>
                <w:szCs w:val="28"/>
              </w:rPr>
              <w:t>Hotărîrii</w:t>
            </w:r>
            <w:proofErr w:type="spellEnd"/>
            <w:r w:rsidRPr="00F01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Guvernului nr. </w:t>
            </w:r>
            <w:r w:rsidRPr="00F01FAD">
              <w:rPr>
                <w:rFonts w:ascii="Times New Roman" w:hAnsi="Times New Roman" w:cs="Times New Roman"/>
                <w:bCs/>
                <w:sz w:val="28"/>
                <w:szCs w:val="28"/>
              </w:rPr>
              <w:t>77/2021 „cu privire la transmiterea unor bunuri”</w:t>
            </w:r>
            <w:r w:rsidRPr="00F01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de exclus</w:t>
            </w:r>
            <w:r w:rsidRPr="00F01FA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3E07C8" w:rsidRPr="00F01FAD" w:rsidRDefault="00886617" w:rsidP="003E07C8">
            <w:pPr>
              <w:pStyle w:val="Frspaiere"/>
              <w:tabs>
                <w:tab w:val="left" w:pos="694"/>
              </w:tabs>
              <w:jc w:val="both"/>
              <w:rPr>
                <w:color w:val="000000"/>
                <w:sz w:val="28"/>
                <w:szCs w:val="28"/>
                <w:lang w:val="ro-RO" w:bidi="en-US"/>
              </w:rPr>
            </w:pPr>
            <w:r w:rsidRPr="00F01FAD">
              <w:rPr>
                <w:color w:val="000000"/>
                <w:sz w:val="28"/>
                <w:szCs w:val="28"/>
                <w:lang w:val="ro-RO" w:bidi="en-US"/>
              </w:rPr>
              <w:t>Consiliul</w:t>
            </w:r>
            <w:r w:rsidR="003E07C8" w:rsidRPr="00F01FAD">
              <w:rPr>
                <w:color w:val="000000"/>
                <w:sz w:val="28"/>
                <w:szCs w:val="28"/>
                <w:lang w:val="ro-RO" w:bidi="en-US"/>
              </w:rPr>
              <w:t xml:space="preserve"> raional</w:t>
            </w:r>
            <w:r w:rsidRPr="00F01FAD">
              <w:rPr>
                <w:color w:val="000000"/>
                <w:sz w:val="28"/>
                <w:szCs w:val="28"/>
                <w:lang w:val="ro-RO" w:bidi="en-US"/>
              </w:rPr>
              <w:t xml:space="preserve"> Nisporeni</w:t>
            </w:r>
            <w:r w:rsidR="003E07C8" w:rsidRPr="00F01FAD">
              <w:rPr>
                <w:color w:val="000000"/>
                <w:sz w:val="28"/>
                <w:szCs w:val="28"/>
                <w:lang w:val="ro-RO" w:bidi="en-US"/>
              </w:rPr>
              <w:t xml:space="preserve"> s-a arătat interesat de imobilul dat, adresându-se de nenumărate ori </w:t>
            </w:r>
            <w:r w:rsidR="00917594" w:rsidRPr="00F01FAD">
              <w:rPr>
                <w:color w:val="000000"/>
                <w:sz w:val="28"/>
                <w:szCs w:val="28"/>
                <w:lang w:val="ro-RO" w:bidi="en-US"/>
              </w:rPr>
              <w:t>Ministerului Sănătății, Muncii și Protecției Sociale</w:t>
            </w:r>
            <w:r w:rsidR="003E07C8" w:rsidRPr="00F01FAD">
              <w:rPr>
                <w:color w:val="000000"/>
                <w:sz w:val="28"/>
                <w:szCs w:val="28"/>
                <w:lang w:val="ro-RO" w:bidi="en-US"/>
              </w:rPr>
              <w:t>, Agenției Proprietății Publice.</w:t>
            </w:r>
          </w:p>
          <w:p w:rsidR="003E07C8" w:rsidRPr="00F01FAD" w:rsidRDefault="00556EFF" w:rsidP="003E07C8">
            <w:pPr>
              <w:pStyle w:val="Frspaiere"/>
              <w:tabs>
                <w:tab w:val="left" w:pos="739"/>
              </w:tabs>
              <w:jc w:val="both"/>
              <w:rPr>
                <w:sz w:val="28"/>
                <w:szCs w:val="28"/>
                <w:lang w:val="ro-RO"/>
              </w:rPr>
            </w:pPr>
            <w:r w:rsidRPr="00F01FAD">
              <w:rPr>
                <w:sz w:val="28"/>
                <w:szCs w:val="28"/>
                <w:lang w:val="ro-RO"/>
              </w:rPr>
              <w:t>Astfel, prin deciz</w:t>
            </w:r>
            <w:r w:rsidR="00CE02DA" w:rsidRPr="00F01FAD">
              <w:rPr>
                <w:sz w:val="28"/>
                <w:szCs w:val="28"/>
                <w:lang w:val="ro-RO"/>
              </w:rPr>
              <w:t>ia nr. 27 din 31 martie 2021 a Consiliului R</w:t>
            </w:r>
            <w:r w:rsidRPr="00F01FAD">
              <w:rPr>
                <w:sz w:val="28"/>
                <w:szCs w:val="28"/>
                <w:lang w:val="ro-RO"/>
              </w:rPr>
              <w:t>aional Nisporeni</w:t>
            </w:r>
            <w:r w:rsidR="009A7C65" w:rsidRPr="00F01FAD">
              <w:rPr>
                <w:sz w:val="28"/>
                <w:szCs w:val="28"/>
                <w:lang w:val="ro-RO"/>
              </w:rPr>
              <w:t xml:space="preserve"> „Cu privire la acordul transmiterii bunurilor proprietate publică a statului în proprietatea </w:t>
            </w:r>
            <w:r w:rsidR="00CE02DA" w:rsidRPr="00F01FAD">
              <w:rPr>
                <w:sz w:val="28"/>
                <w:szCs w:val="28"/>
                <w:lang w:val="ro-RO"/>
              </w:rPr>
              <w:t>Consiliului</w:t>
            </w:r>
            <w:r w:rsidR="009A7C65" w:rsidRPr="00F01FAD">
              <w:rPr>
                <w:sz w:val="28"/>
                <w:szCs w:val="28"/>
                <w:lang w:val="ro-RO"/>
              </w:rPr>
              <w:t xml:space="preserve"> raional, gestiunea IMSP Spitalul raional Nisporeni”</w:t>
            </w:r>
            <w:r w:rsidR="00CE02DA" w:rsidRPr="00F01FAD">
              <w:rPr>
                <w:sz w:val="28"/>
                <w:szCs w:val="28"/>
                <w:lang w:val="ro-RO"/>
              </w:rPr>
              <w:t xml:space="preserve"> a acceptat transmiterea cu titlu gratuit a bunurilor proprietate</w:t>
            </w:r>
            <w:r w:rsidR="00AF702D" w:rsidRPr="00F01FAD">
              <w:rPr>
                <w:sz w:val="28"/>
                <w:szCs w:val="28"/>
                <w:lang w:val="ro-RO"/>
              </w:rPr>
              <w:t xml:space="preserve"> publică a statului în gestiunea IMSP Spitalul raional Nisporeni.</w:t>
            </w:r>
          </w:p>
          <w:p w:rsidR="002F5092" w:rsidRPr="00F01FAD" w:rsidRDefault="003E07C8" w:rsidP="00A15116">
            <w:pPr>
              <w:pStyle w:val="Frspaiere"/>
              <w:tabs>
                <w:tab w:val="left" w:pos="762"/>
              </w:tabs>
              <w:jc w:val="both"/>
              <w:rPr>
                <w:sz w:val="28"/>
                <w:szCs w:val="28"/>
              </w:rPr>
            </w:pPr>
            <w:r w:rsidRPr="00F01FAD">
              <w:rPr>
                <w:sz w:val="28"/>
                <w:szCs w:val="28"/>
                <w:lang w:val="ro-RO" w:bidi="ro-RO"/>
              </w:rPr>
              <w:t xml:space="preserve">          Consili</w:t>
            </w:r>
            <w:r w:rsidR="00041A8B" w:rsidRPr="00F01FAD">
              <w:rPr>
                <w:sz w:val="28"/>
                <w:szCs w:val="28"/>
                <w:lang w:val="ro-RO" w:bidi="ro-RO"/>
              </w:rPr>
              <w:t>u</w:t>
            </w:r>
            <w:r w:rsidRPr="00F01FAD">
              <w:rPr>
                <w:sz w:val="28"/>
                <w:szCs w:val="28"/>
                <w:lang w:val="ro-RO" w:bidi="ro-RO"/>
              </w:rPr>
              <w:t xml:space="preserve">l raional oferă asigurări că aceste bunuri imobile vor fi folosite raţional </w:t>
            </w:r>
            <w:r w:rsidR="00AC53C4" w:rsidRPr="00F01FAD">
              <w:rPr>
                <w:sz w:val="28"/>
                <w:szCs w:val="28"/>
                <w:lang w:val="ro-RO" w:bidi="ro-RO"/>
              </w:rPr>
              <w:t>pentru activitatea instituției.</w:t>
            </w:r>
          </w:p>
        </w:tc>
      </w:tr>
      <w:tr w:rsidR="002F5092" w:rsidRPr="00F01FAD" w:rsidTr="00E5544B">
        <w:tc>
          <w:tcPr>
            <w:tcW w:w="5000" w:type="pct"/>
          </w:tcPr>
          <w:p w:rsidR="002F5092" w:rsidRPr="00F01FAD" w:rsidRDefault="002F5092" w:rsidP="00E5544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F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Descrierea gradului de compatibilitate pentru proiectele care au ca scop armonizarea legislaţiei naţionale cu legislaţia Uniunii Europene </w:t>
            </w:r>
          </w:p>
          <w:p w:rsidR="002F5092" w:rsidRPr="00F01FAD" w:rsidRDefault="002F5092" w:rsidP="00E5544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AD">
              <w:rPr>
                <w:rFonts w:ascii="Times New Roman" w:hAnsi="Times New Roman" w:cs="Times New Roman"/>
                <w:sz w:val="28"/>
                <w:szCs w:val="28"/>
              </w:rPr>
              <w:t>Nu se aplică</w:t>
            </w:r>
          </w:p>
        </w:tc>
      </w:tr>
      <w:tr w:rsidR="002F5092" w:rsidRPr="00F01FAD" w:rsidTr="00E5544B">
        <w:tc>
          <w:tcPr>
            <w:tcW w:w="5000" w:type="pct"/>
          </w:tcPr>
          <w:p w:rsidR="002F5092" w:rsidRPr="00F01FAD" w:rsidRDefault="002F5092" w:rsidP="00E5544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FAD">
              <w:rPr>
                <w:rFonts w:ascii="Times New Roman" w:hAnsi="Times New Roman" w:cs="Times New Roman"/>
                <w:b/>
                <w:sz w:val="28"/>
                <w:szCs w:val="28"/>
              </w:rPr>
              <w:t>4. Principalele prevederi ale proiectului şi evidenţierea elementelor noi</w:t>
            </w:r>
          </w:p>
        </w:tc>
      </w:tr>
      <w:tr w:rsidR="002F5092" w:rsidRPr="00F01FAD" w:rsidTr="00E5544B">
        <w:tc>
          <w:tcPr>
            <w:tcW w:w="5000" w:type="pct"/>
          </w:tcPr>
          <w:p w:rsidR="002F5092" w:rsidRPr="00F01FAD" w:rsidRDefault="002F5092" w:rsidP="00A151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Prezenta hotărâre de Guvern are ca scop modificarea </w:t>
            </w:r>
            <w:proofErr w:type="spellStart"/>
            <w:r w:rsidRPr="00F01FAD">
              <w:rPr>
                <w:rFonts w:ascii="Times New Roman" w:eastAsia="Calibri" w:hAnsi="Times New Roman" w:cs="Times New Roman"/>
                <w:sz w:val="28"/>
                <w:szCs w:val="28"/>
              </w:rPr>
              <w:t>Hotărîrii</w:t>
            </w:r>
            <w:proofErr w:type="spellEnd"/>
            <w:r w:rsidRPr="00F01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01FAD">
              <w:rPr>
                <w:rFonts w:ascii="Times New Roman" w:hAnsi="Times New Roman" w:cs="Times New Roman"/>
                <w:sz w:val="28"/>
                <w:szCs w:val="28"/>
              </w:rPr>
              <w:t xml:space="preserve">Guvernului </w:t>
            </w:r>
            <w:r w:rsidRPr="00F01F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„Cu privire la modificarea </w:t>
            </w:r>
            <w:proofErr w:type="spellStart"/>
            <w:r w:rsidRPr="00F01FAD">
              <w:rPr>
                <w:rFonts w:ascii="Times New Roman" w:hAnsi="Times New Roman" w:cs="Times New Roman"/>
                <w:bCs/>
                <w:sz w:val="28"/>
                <w:szCs w:val="28"/>
              </w:rPr>
              <w:t>Hotărîrii</w:t>
            </w:r>
            <w:proofErr w:type="spellEnd"/>
            <w:r w:rsidRPr="00F01F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Guvernului nr. 77/2021 „cu privire la transmiterea unor bunuri ”. </w:t>
            </w:r>
          </w:p>
        </w:tc>
      </w:tr>
      <w:tr w:rsidR="002F5092" w:rsidRPr="00F01FAD" w:rsidTr="00E5544B">
        <w:trPr>
          <w:trHeight w:val="287"/>
        </w:trPr>
        <w:tc>
          <w:tcPr>
            <w:tcW w:w="5000" w:type="pct"/>
          </w:tcPr>
          <w:p w:rsidR="002F5092" w:rsidRPr="00F01FAD" w:rsidRDefault="002F5092" w:rsidP="00E5544B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FAD">
              <w:rPr>
                <w:rFonts w:ascii="Times New Roman" w:hAnsi="Times New Roman" w:cs="Times New Roman"/>
                <w:b/>
                <w:sz w:val="28"/>
                <w:szCs w:val="28"/>
              </w:rPr>
              <w:t>5. Fundamentarea economico - financiară</w:t>
            </w:r>
          </w:p>
        </w:tc>
      </w:tr>
      <w:tr w:rsidR="002F5092" w:rsidRPr="00F01FAD" w:rsidTr="00E5544B">
        <w:trPr>
          <w:trHeight w:val="278"/>
        </w:trPr>
        <w:tc>
          <w:tcPr>
            <w:tcW w:w="5000" w:type="pct"/>
          </w:tcPr>
          <w:p w:rsidR="002F5092" w:rsidRPr="00F01FAD" w:rsidRDefault="002F5092" w:rsidP="00E5544B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F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F01FAD">
              <w:rPr>
                <w:rFonts w:ascii="Times New Roman" w:hAnsi="Times New Roman" w:cs="Times New Roman"/>
                <w:sz w:val="28"/>
                <w:szCs w:val="28"/>
              </w:rPr>
              <w:t xml:space="preserve">Implementarea prezentului proiect de </w:t>
            </w:r>
            <w:proofErr w:type="spellStart"/>
            <w:r w:rsidRPr="00F01FAD">
              <w:rPr>
                <w:rFonts w:ascii="Times New Roman" w:hAnsi="Times New Roman" w:cs="Times New Roman"/>
                <w:sz w:val="28"/>
                <w:szCs w:val="28"/>
              </w:rPr>
              <w:t>hotărîre</w:t>
            </w:r>
            <w:proofErr w:type="spellEnd"/>
            <w:r w:rsidRPr="00F01FAD">
              <w:rPr>
                <w:rFonts w:ascii="Times New Roman" w:hAnsi="Times New Roman" w:cs="Times New Roman"/>
                <w:sz w:val="28"/>
                <w:szCs w:val="28"/>
              </w:rPr>
              <w:t xml:space="preserve"> de Guvern nu implică cheltuieli financiare suplimentare din bugetul de stat.</w:t>
            </w:r>
          </w:p>
        </w:tc>
      </w:tr>
      <w:tr w:rsidR="002F5092" w:rsidRPr="00F01FAD" w:rsidTr="00E5544B">
        <w:tc>
          <w:tcPr>
            <w:tcW w:w="5000" w:type="pct"/>
          </w:tcPr>
          <w:p w:rsidR="002F5092" w:rsidRPr="00F01FAD" w:rsidRDefault="002F5092" w:rsidP="00E5544B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FAD">
              <w:rPr>
                <w:rFonts w:ascii="Times New Roman" w:hAnsi="Times New Roman" w:cs="Times New Roman"/>
                <w:b/>
                <w:sz w:val="28"/>
                <w:szCs w:val="28"/>
              </w:rPr>
              <w:t>6. Modul de încorporare a actului în cadrul normativ în vigoare</w:t>
            </w:r>
          </w:p>
        </w:tc>
      </w:tr>
      <w:tr w:rsidR="002F5092" w:rsidRPr="00F01FAD" w:rsidTr="00E5544B">
        <w:tc>
          <w:tcPr>
            <w:tcW w:w="5000" w:type="pct"/>
          </w:tcPr>
          <w:p w:rsidR="002F5092" w:rsidRPr="00F01FAD" w:rsidRDefault="002F5092" w:rsidP="00E5544B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F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F01FAD">
              <w:rPr>
                <w:rFonts w:ascii="Times New Roman" w:hAnsi="Times New Roman" w:cs="Times New Roman"/>
                <w:sz w:val="28"/>
                <w:szCs w:val="28"/>
              </w:rPr>
              <w:t>Aprobarea proiectului nu va genera modificări  în textul altor acte normative.</w:t>
            </w:r>
          </w:p>
        </w:tc>
      </w:tr>
      <w:tr w:rsidR="002F5092" w:rsidRPr="00F01FAD" w:rsidTr="00E5544B">
        <w:tc>
          <w:tcPr>
            <w:tcW w:w="5000" w:type="pct"/>
          </w:tcPr>
          <w:p w:rsidR="002F5092" w:rsidRPr="00F01FAD" w:rsidRDefault="002F5092" w:rsidP="00E5544B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FAD">
              <w:rPr>
                <w:rFonts w:ascii="Times New Roman" w:hAnsi="Times New Roman" w:cs="Times New Roman"/>
                <w:b/>
                <w:sz w:val="28"/>
                <w:szCs w:val="28"/>
              </w:rPr>
              <w:t>7. Avizarea şi consultarea publică a proiectului</w:t>
            </w:r>
          </w:p>
        </w:tc>
      </w:tr>
      <w:tr w:rsidR="002F5092" w:rsidRPr="00F01FAD" w:rsidTr="00E5544B">
        <w:trPr>
          <w:trHeight w:val="710"/>
        </w:trPr>
        <w:tc>
          <w:tcPr>
            <w:tcW w:w="5000" w:type="pct"/>
          </w:tcPr>
          <w:p w:rsidR="002F5092" w:rsidRPr="00F01FAD" w:rsidRDefault="002F5092" w:rsidP="00E5544B">
            <w:pPr>
              <w:pStyle w:val="Frspaiere"/>
              <w:rPr>
                <w:lang w:val="ro-RO"/>
              </w:rPr>
            </w:pPr>
            <w:r w:rsidRPr="00F01FAD">
              <w:rPr>
                <w:lang w:val="ro-RO"/>
              </w:rPr>
              <w:t xml:space="preserve">            </w:t>
            </w:r>
            <w:r w:rsidRPr="00F01FAD">
              <w:rPr>
                <w:sz w:val="28"/>
                <w:szCs w:val="28"/>
                <w:lang w:val="ro-RO"/>
              </w:rPr>
              <w:t xml:space="preserve">Proiectul este </w:t>
            </w:r>
            <w:r w:rsidRPr="00F01FAD">
              <w:rPr>
                <w:rFonts w:eastAsia="Calibri"/>
                <w:sz w:val="28"/>
                <w:szCs w:val="28"/>
                <w:lang w:val="ro-RO"/>
              </w:rPr>
              <w:t>plasat spre consultare publică de către Ministerul Sănătății, Muncii și Protecției Sociale în ordinea prevederilor Legii nr. 239/2008 privind transparența în procesul decizional</w:t>
            </w:r>
            <w:r w:rsidRPr="00F01FAD">
              <w:rPr>
                <w:sz w:val="28"/>
                <w:szCs w:val="28"/>
                <w:lang w:val="ro-RO"/>
              </w:rPr>
              <w:t xml:space="preserve"> pe portalul guvernamental (</w:t>
            </w:r>
            <w:hyperlink r:id="rId6" w:history="1">
              <w:r w:rsidRPr="00F01FAD">
                <w:rPr>
                  <w:rStyle w:val="Hyperlink"/>
                  <w:sz w:val="28"/>
                  <w:szCs w:val="28"/>
                  <w:lang w:val="ro-RO"/>
                </w:rPr>
                <w:t>www.particip.gov.md</w:t>
              </w:r>
            </w:hyperlink>
            <w:r w:rsidRPr="00F01FAD">
              <w:rPr>
                <w:sz w:val="28"/>
                <w:szCs w:val="28"/>
                <w:lang w:val="ro-RO"/>
              </w:rPr>
              <w:t>) precum și pe pagina –web oficială a Ministerului Sănătății, Muncii și Protecției Sociale, (</w:t>
            </w:r>
            <w:hyperlink r:id="rId7" w:history="1">
              <w:r w:rsidRPr="00F01FAD">
                <w:rPr>
                  <w:rStyle w:val="Hyperlink"/>
                  <w:sz w:val="28"/>
                  <w:szCs w:val="28"/>
                  <w:lang w:val="ro-RO"/>
                </w:rPr>
                <w:t>www.msmps.gov.md</w:t>
              </w:r>
            </w:hyperlink>
            <w:r w:rsidRPr="00F01FAD">
              <w:rPr>
                <w:sz w:val="28"/>
                <w:szCs w:val="28"/>
                <w:lang w:val="ro-RO"/>
              </w:rPr>
              <w:t>) la compartimentul „Transparență decizională” și va fi transmis spre consultare autorităților publice responsabile, conform procedurii stabilite de legislația în vigoare și anume:</w:t>
            </w:r>
            <w:r w:rsidRPr="00F01FAD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Pr="00F01FAD">
              <w:rPr>
                <w:sz w:val="28"/>
                <w:szCs w:val="28"/>
                <w:lang w:val="ro-RO"/>
              </w:rPr>
              <w:t>Agenției Proprietății Publice, Ministerul Economiei și Infrastructurii, Ministerul Finanțelor și la</w:t>
            </w:r>
            <w:r w:rsidRPr="00F01FAD">
              <w:rPr>
                <w:rFonts w:eastAsia="Calibri"/>
                <w:sz w:val="28"/>
                <w:szCs w:val="28"/>
                <w:lang w:val="ro-RO"/>
              </w:rPr>
              <w:t xml:space="preserve"> definitivarea acestuia se vor lua în considerare toate propunerile (recomandările) înaintate de către autorități, cu includerea lor în Sinteza obiecţiilor şi propunerilor (recomandărilor) la proiectul </w:t>
            </w:r>
            <w:proofErr w:type="spellStart"/>
            <w:r w:rsidRPr="00F01FAD">
              <w:rPr>
                <w:rFonts w:eastAsia="Calibri"/>
                <w:sz w:val="28"/>
                <w:szCs w:val="28"/>
                <w:lang w:val="ro-RO"/>
              </w:rPr>
              <w:t>hotărîrii</w:t>
            </w:r>
            <w:proofErr w:type="spellEnd"/>
            <w:r w:rsidRPr="00F01FAD">
              <w:rPr>
                <w:rFonts w:eastAsia="Calibri"/>
                <w:sz w:val="28"/>
                <w:szCs w:val="28"/>
                <w:lang w:val="ro-RO"/>
              </w:rPr>
              <w:t xml:space="preserve"> de Guvern.</w:t>
            </w:r>
            <w:r w:rsidRPr="00F01FAD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2F5092" w:rsidRPr="00F01FAD" w:rsidTr="00E5544B">
        <w:tc>
          <w:tcPr>
            <w:tcW w:w="5000" w:type="pct"/>
          </w:tcPr>
          <w:p w:rsidR="002F5092" w:rsidRPr="00F01FAD" w:rsidRDefault="002F5092" w:rsidP="00E5544B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F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Constatările expertizei anticorupție </w:t>
            </w:r>
          </w:p>
          <w:p w:rsidR="002F5092" w:rsidRPr="00F01FAD" w:rsidRDefault="002F5092" w:rsidP="00E5544B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FAD">
              <w:rPr>
                <w:rFonts w:ascii="Times New Roman" w:hAnsi="Times New Roman" w:cs="Times New Roman"/>
                <w:sz w:val="28"/>
                <w:szCs w:val="28"/>
              </w:rPr>
              <w:t xml:space="preserve">          Proiectul </w:t>
            </w:r>
            <w:proofErr w:type="spellStart"/>
            <w:r w:rsidRPr="00F01FAD">
              <w:rPr>
                <w:rFonts w:ascii="Times New Roman" w:hAnsi="Times New Roman" w:cs="Times New Roman"/>
                <w:sz w:val="28"/>
                <w:szCs w:val="28"/>
              </w:rPr>
              <w:t>hotăririi</w:t>
            </w:r>
            <w:proofErr w:type="spellEnd"/>
            <w:r w:rsidRPr="00F01FAD">
              <w:rPr>
                <w:rFonts w:ascii="Times New Roman" w:hAnsi="Times New Roman" w:cs="Times New Roman"/>
                <w:sz w:val="28"/>
                <w:szCs w:val="28"/>
              </w:rPr>
              <w:t xml:space="preserve"> Guvernului urmează a fi </w:t>
            </w:r>
            <w:r w:rsidRPr="00F01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supus expertizei </w:t>
            </w:r>
            <w:r w:rsidRPr="00F01FAD">
              <w:rPr>
                <w:rFonts w:ascii="Times New Roman" w:hAnsi="Times New Roman" w:cs="Times New Roman"/>
                <w:sz w:val="28"/>
                <w:szCs w:val="28"/>
              </w:rPr>
              <w:t xml:space="preserve">anticorupție de către Centrul Național Anticorupție. </w:t>
            </w:r>
            <w:r w:rsidRPr="00F01FAD">
              <w:rPr>
                <w:rFonts w:ascii="Times New Roman" w:eastAsia="Calibri" w:hAnsi="Times New Roman" w:cs="Times New Roman"/>
                <w:sz w:val="28"/>
                <w:szCs w:val="28"/>
              </w:rPr>
              <w:t>La definitivarea proiectului vor fi luate în considerare toate propunerile (recomandările)</w:t>
            </w:r>
            <w:r w:rsidRPr="00F01F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5092" w:rsidRPr="00F01FAD" w:rsidTr="00E5544B">
        <w:tc>
          <w:tcPr>
            <w:tcW w:w="5000" w:type="pct"/>
          </w:tcPr>
          <w:p w:rsidR="002F5092" w:rsidRPr="00F01FAD" w:rsidRDefault="002F5092" w:rsidP="00E5544B">
            <w:pPr>
              <w:pStyle w:val="Frspaiere"/>
              <w:jc w:val="both"/>
              <w:rPr>
                <w:sz w:val="28"/>
                <w:szCs w:val="28"/>
                <w:lang w:val="ro-RO"/>
              </w:rPr>
            </w:pPr>
            <w:r w:rsidRPr="00F01FAD">
              <w:rPr>
                <w:b/>
                <w:sz w:val="28"/>
                <w:szCs w:val="28"/>
                <w:lang w:val="ro-RO"/>
              </w:rPr>
              <w:t>9. Constatările expertizei juridice</w:t>
            </w:r>
            <w:r w:rsidRPr="00F01FAD">
              <w:rPr>
                <w:sz w:val="28"/>
                <w:szCs w:val="28"/>
                <w:lang w:val="ro-RO"/>
              </w:rPr>
              <w:t xml:space="preserve"> </w:t>
            </w:r>
          </w:p>
          <w:p w:rsidR="002F5092" w:rsidRPr="00F01FAD" w:rsidRDefault="002F5092" w:rsidP="00E5544B">
            <w:pPr>
              <w:pStyle w:val="Frspaiere"/>
              <w:jc w:val="both"/>
              <w:rPr>
                <w:sz w:val="28"/>
                <w:szCs w:val="28"/>
                <w:lang w:val="ro-RO"/>
              </w:rPr>
            </w:pPr>
            <w:r w:rsidRPr="00F01FAD">
              <w:rPr>
                <w:sz w:val="28"/>
                <w:szCs w:val="28"/>
                <w:lang w:val="ro-RO"/>
              </w:rPr>
              <w:t xml:space="preserve">       Proiectul </w:t>
            </w:r>
            <w:proofErr w:type="spellStart"/>
            <w:r w:rsidRPr="00F01FAD">
              <w:rPr>
                <w:sz w:val="28"/>
                <w:szCs w:val="28"/>
                <w:lang w:val="ro-RO"/>
              </w:rPr>
              <w:t>hotăririi</w:t>
            </w:r>
            <w:proofErr w:type="spellEnd"/>
            <w:r w:rsidRPr="00F01FAD">
              <w:rPr>
                <w:sz w:val="28"/>
                <w:szCs w:val="28"/>
                <w:lang w:val="ro-RO"/>
              </w:rPr>
              <w:t xml:space="preserve"> Guvernului urmează a fi supus expertizei </w:t>
            </w:r>
            <w:r w:rsidRPr="00F01FAD">
              <w:rPr>
                <w:rFonts w:eastAsia="Calibri"/>
                <w:sz w:val="28"/>
                <w:szCs w:val="28"/>
                <w:lang w:val="ro-RO"/>
              </w:rPr>
              <w:t xml:space="preserve">juridice de </w:t>
            </w:r>
            <w:r w:rsidRPr="00F01FAD">
              <w:rPr>
                <w:sz w:val="28"/>
                <w:szCs w:val="28"/>
                <w:lang w:val="ro-RO"/>
              </w:rPr>
              <w:t xml:space="preserve">către Ministerul Justiției. </w:t>
            </w:r>
          </w:p>
          <w:p w:rsidR="002F5092" w:rsidRPr="00F01FAD" w:rsidRDefault="002F5092" w:rsidP="00E5544B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C586E" w:rsidRDefault="00EC586E" w:rsidP="002F5092">
      <w:pPr>
        <w:widowControl w:val="0"/>
        <w:tabs>
          <w:tab w:val="left" w:pos="0"/>
        </w:tabs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</w:pPr>
    </w:p>
    <w:p w:rsidR="00C7665E" w:rsidRDefault="00C7665E" w:rsidP="002F5092">
      <w:pPr>
        <w:widowControl w:val="0"/>
        <w:tabs>
          <w:tab w:val="left" w:pos="0"/>
        </w:tabs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</w:pPr>
    </w:p>
    <w:p w:rsidR="002F5092" w:rsidRPr="00F0572E" w:rsidRDefault="002F5092" w:rsidP="002F5092">
      <w:pPr>
        <w:widowControl w:val="0"/>
        <w:tabs>
          <w:tab w:val="left" w:pos="0"/>
        </w:tabs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</w:pPr>
      <w:r w:rsidRPr="00F05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  <w:t>SECRETAR DE STAT</w:t>
      </w:r>
      <w:r w:rsidRPr="00F05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  <w:tab/>
      </w:r>
      <w:r w:rsidRPr="00F05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  <w:tab/>
      </w:r>
      <w:r w:rsidRPr="00F05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  <w:tab/>
      </w:r>
      <w:r w:rsidRPr="00F05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  <w:tab/>
      </w:r>
      <w:r w:rsidRPr="00F057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o-RO"/>
        </w:rPr>
        <w:tab/>
        <w:t>Igor CUROV</w:t>
      </w:r>
    </w:p>
    <w:p w:rsidR="00EC586E" w:rsidRDefault="00EC586E" w:rsidP="002F5092">
      <w:pPr>
        <w:pStyle w:val="Frspaiere"/>
        <w:rPr>
          <w:sz w:val="16"/>
          <w:szCs w:val="16"/>
          <w:lang w:val="ro-RO"/>
        </w:rPr>
      </w:pPr>
    </w:p>
    <w:p w:rsidR="00C7665E" w:rsidRDefault="00C7665E" w:rsidP="002F5092">
      <w:pPr>
        <w:pStyle w:val="Frspaiere"/>
        <w:rPr>
          <w:sz w:val="16"/>
          <w:szCs w:val="16"/>
          <w:lang w:val="ro-RO"/>
        </w:rPr>
      </w:pPr>
    </w:p>
    <w:p w:rsidR="002F5092" w:rsidRPr="005C34BB" w:rsidRDefault="002F5092" w:rsidP="002F5092">
      <w:pPr>
        <w:pStyle w:val="Frspaiere"/>
        <w:rPr>
          <w:sz w:val="16"/>
          <w:szCs w:val="16"/>
          <w:lang w:val="ro-RO"/>
        </w:rPr>
      </w:pPr>
      <w:r w:rsidRPr="005C34BB">
        <w:rPr>
          <w:sz w:val="16"/>
          <w:szCs w:val="16"/>
          <w:lang w:val="ro-RO"/>
        </w:rPr>
        <w:t xml:space="preserve">Executor: </w:t>
      </w:r>
    </w:p>
    <w:p w:rsidR="002F5092" w:rsidRPr="00C7665E" w:rsidRDefault="002F5092" w:rsidP="002F5092">
      <w:pPr>
        <w:pStyle w:val="Frspaiere"/>
        <w:rPr>
          <w:lang w:val="en-US"/>
        </w:rPr>
      </w:pPr>
      <w:r w:rsidRPr="005C34BB">
        <w:rPr>
          <w:sz w:val="16"/>
          <w:szCs w:val="16"/>
          <w:lang w:val="ro-RO"/>
        </w:rPr>
        <w:t xml:space="preserve">V. Carp ( 022 26 88 06). </w:t>
      </w:r>
    </w:p>
    <w:p w:rsidR="00382063" w:rsidRDefault="00382063"/>
    <w:sectPr w:rsidR="00382063" w:rsidSect="00EC586E">
      <w:pgSz w:w="11906" w:h="16838"/>
      <w:pgMar w:top="576" w:right="850" w:bottom="720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92"/>
    <w:rsid w:val="00041A8B"/>
    <w:rsid w:val="00083630"/>
    <w:rsid w:val="002941B4"/>
    <w:rsid w:val="002F5092"/>
    <w:rsid w:val="003216E2"/>
    <w:rsid w:val="00382063"/>
    <w:rsid w:val="003E07C8"/>
    <w:rsid w:val="00556EFF"/>
    <w:rsid w:val="00592385"/>
    <w:rsid w:val="00594659"/>
    <w:rsid w:val="00682F4C"/>
    <w:rsid w:val="00886617"/>
    <w:rsid w:val="00917594"/>
    <w:rsid w:val="009A5C4C"/>
    <w:rsid w:val="009A7C65"/>
    <w:rsid w:val="00A15116"/>
    <w:rsid w:val="00AC53C4"/>
    <w:rsid w:val="00AF702D"/>
    <w:rsid w:val="00C7665E"/>
    <w:rsid w:val="00CE02DA"/>
    <w:rsid w:val="00DC0FC0"/>
    <w:rsid w:val="00EC586E"/>
    <w:rsid w:val="00F0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092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F5092"/>
    <w:rPr>
      <w:color w:val="0000FF"/>
      <w:u w:val="single"/>
    </w:rPr>
  </w:style>
  <w:style w:type="paragraph" w:styleId="Frspaiere">
    <w:name w:val="No Spacing"/>
    <w:uiPriority w:val="1"/>
    <w:qFormat/>
    <w:rsid w:val="002F5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GrilTabel">
    <w:name w:val="Table Grid"/>
    <w:basedOn w:val="TabelNormal"/>
    <w:uiPriority w:val="59"/>
    <w:rsid w:val="002F509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092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F5092"/>
    <w:rPr>
      <w:color w:val="0000FF"/>
      <w:u w:val="single"/>
    </w:rPr>
  </w:style>
  <w:style w:type="paragraph" w:styleId="Frspaiere">
    <w:name w:val="No Spacing"/>
    <w:uiPriority w:val="1"/>
    <w:qFormat/>
    <w:rsid w:val="002F5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GrilTabel">
    <w:name w:val="Table Grid"/>
    <w:basedOn w:val="TabelNormal"/>
    <w:uiPriority w:val="59"/>
    <w:rsid w:val="002F509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mps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733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Carp Vladimir</cp:lastModifiedBy>
  <cp:revision>3</cp:revision>
  <cp:lastPrinted>2021-06-21T11:38:00Z</cp:lastPrinted>
  <dcterms:created xsi:type="dcterms:W3CDTF">2021-06-21T08:03:00Z</dcterms:created>
  <dcterms:modified xsi:type="dcterms:W3CDTF">2021-06-21T11:54:00Z</dcterms:modified>
</cp:coreProperties>
</file>